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9BC" w:rsidRPr="006F7940" w:rsidRDefault="00AE69BC" w:rsidP="00AE69BC">
      <w:pPr>
        <w:spacing w:after="0" w:line="480" w:lineRule="auto"/>
        <w:rPr>
          <w:rFonts w:ascii="Times New Roman" w:hAnsi="Times New Roman" w:cs="Times New Roman"/>
          <w:b/>
          <w:sz w:val="32"/>
          <w:szCs w:val="32"/>
          <w:lang w:val="en-US"/>
        </w:rPr>
      </w:pPr>
      <w:r w:rsidRPr="006F7940">
        <w:rPr>
          <w:rFonts w:ascii="Times New Roman" w:hAnsi="Times New Roman" w:cs="Times New Roman"/>
          <w:b/>
          <w:sz w:val="32"/>
          <w:szCs w:val="32"/>
          <w:lang w:val="en-US"/>
        </w:rPr>
        <w:t>Supplemental material</w:t>
      </w:r>
    </w:p>
    <w:tbl>
      <w:tblPr>
        <w:tblW w:w="8819" w:type="dxa"/>
        <w:tblLook w:val="04A0"/>
      </w:tblPr>
      <w:tblGrid>
        <w:gridCol w:w="2085"/>
        <w:gridCol w:w="2048"/>
        <w:gridCol w:w="1695"/>
        <w:gridCol w:w="2991"/>
      </w:tblGrid>
      <w:tr w:rsidR="00AE69BC" w:rsidRPr="006F7940" w:rsidTr="0044033F">
        <w:trPr>
          <w:trHeight w:val="851"/>
        </w:trPr>
        <w:tc>
          <w:tcPr>
            <w:tcW w:w="8819" w:type="dxa"/>
            <w:gridSpan w:val="4"/>
            <w:shd w:val="clear" w:color="auto" w:fill="99CCFF"/>
            <w:noWrap/>
          </w:tcPr>
          <w:p w:rsidR="00AE69BC" w:rsidRPr="006F7940" w:rsidRDefault="00AE69BC" w:rsidP="0044033F">
            <w:pPr>
              <w:spacing w:after="0" w:line="480" w:lineRule="auto"/>
              <w:rPr>
                <w:rFonts w:ascii="Times New Roman" w:hAnsi="Times New Roman" w:cs="Times New Roman"/>
                <w:b/>
                <w:bCs/>
                <w:sz w:val="32"/>
                <w:szCs w:val="32"/>
                <w:lang w:val="en-US"/>
              </w:rPr>
            </w:pPr>
            <w:r w:rsidRPr="006F7940">
              <w:rPr>
                <w:rFonts w:ascii="Times New Roman" w:hAnsi="Times New Roman" w:cs="Times New Roman"/>
                <w:b/>
                <w:bCs/>
                <w:sz w:val="32"/>
                <w:szCs w:val="32"/>
                <w:lang w:val="en-US"/>
              </w:rPr>
              <w:t xml:space="preserve">Table 5. </w:t>
            </w:r>
            <w:r w:rsidRPr="006F7940">
              <w:rPr>
                <w:rFonts w:ascii="Times New Roman" w:hAnsi="Times New Roman" w:cs="Times New Roman"/>
                <w:bCs/>
                <w:sz w:val="32"/>
                <w:szCs w:val="32"/>
                <w:lang w:val="en-US"/>
              </w:rPr>
              <w:t xml:space="preserve">Results from the </w:t>
            </w:r>
            <w:proofErr w:type="spellStart"/>
            <w:r w:rsidRPr="006F7940">
              <w:rPr>
                <w:rFonts w:ascii="Times New Roman" w:hAnsi="Times New Roman" w:cs="Times New Roman"/>
                <w:bCs/>
                <w:sz w:val="32"/>
                <w:szCs w:val="32"/>
                <w:lang w:val="en-US"/>
              </w:rPr>
              <w:t>GLM</w:t>
            </w:r>
            <w:proofErr w:type="spellEnd"/>
            <w:r w:rsidRPr="006F7940">
              <w:rPr>
                <w:rFonts w:ascii="Times New Roman" w:hAnsi="Times New Roman" w:cs="Times New Roman"/>
                <w:bCs/>
                <w:sz w:val="32"/>
                <w:szCs w:val="32"/>
                <w:lang w:val="en-US"/>
              </w:rPr>
              <w:t xml:space="preserve"> analyses on rarefied species richness.</w:t>
            </w:r>
            <w:r w:rsidRPr="006F7940">
              <w:rPr>
                <w:rFonts w:ascii="Times New Roman" w:hAnsi="Times New Roman" w:cs="Times New Roman"/>
                <w:b/>
                <w:bCs/>
                <w:sz w:val="32"/>
                <w:szCs w:val="32"/>
                <w:lang w:val="en-US"/>
              </w:rPr>
              <w:t xml:space="preserve"> </w:t>
            </w:r>
            <w:r w:rsidRPr="006F7940">
              <w:rPr>
                <w:rFonts w:ascii="Times New Roman" w:eastAsia="Times New Roman" w:hAnsi="Times New Roman" w:cs="Times New Roman"/>
                <w:sz w:val="32"/>
                <w:szCs w:val="32"/>
                <w:lang w:val="en-GB"/>
              </w:rPr>
              <w:t xml:space="preserve">‘Time’ refers to before/after the restoration treatment and ‘Treatment’ depicts the restoration treatment (burning, gap cutting or reference). Bold numbers highlight significant differences. </w:t>
            </w:r>
          </w:p>
        </w:tc>
      </w:tr>
      <w:tr w:rsidR="00AE69BC" w:rsidRPr="006F7940" w:rsidTr="0044033F">
        <w:trPr>
          <w:trHeight w:val="555"/>
        </w:trPr>
        <w:tc>
          <w:tcPr>
            <w:tcW w:w="1182" w:type="pct"/>
            <w:shd w:val="clear" w:color="auto" w:fill="99CCFF"/>
          </w:tcPr>
          <w:p w:rsidR="00AE69BC" w:rsidRPr="006F7940" w:rsidRDefault="00AE69BC" w:rsidP="0044033F">
            <w:pPr>
              <w:spacing w:after="0" w:line="480" w:lineRule="auto"/>
              <w:rPr>
                <w:rFonts w:ascii="Times New Roman" w:hAnsi="Times New Roman" w:cs="Times New Roman"/>
                <w:sz w:val="32"/>
                <w:szCs w:val="32"/>
              </w:rPr>
            </w:pPr>
          </w:p>
        </w:tc>
        <w:tc>
          <w:tcPr>
            <w:tcW w:w="1161" w:type="pct"/>
            <w:shd w:val="clear" w:color="auto" w:fill="99CCFF"/>
          </w:tcPr>
          <w:p w:rsidR="00AE69BC" w:rsidRPr="006F7940" w:rsidRDefault="00AE69BC" w:rsidP="0044033F">
            <w:pPr>
              <w:spacing w:after="0" w:line="480" w:lineRule="auto"/>
              <w:ind w:left="725"/>
              <w:rPr>
                <w:rFonts w:ascii="Times New Roman" w:hAnsi="Times New Roman" w:cs="Times New Roman"/>
                <w:sz w:val="32"/>
                <w:szCs w:val="32"/>
              </w:rPr>
            </w:pPr>
            <w:proofErr w:type="spellStart"/>
            <w:r w:rsidRPr="006F7940">
              <w:rPr>
                <w:rFonts w:ascii="Times New Roman" w:eastAsia="Times New Roman" w:hAnsi="Times New Roman" w:cs="Times New Roman"/>
                <w:sz w:val="32"/>
                <w:szCs w:val="32"/>
              </w:rPr>
              <w:t>Chi2</w:t>
            </w:r>
            <w:proofErr w:type="spellEnd"/>
          </w:p>
        </w:tc>
        <w:tc>
          <w:tcPr>
            <w:tcW w:w="961" w:type="pct"/>
            <w:shd w:val="clear" w:color="auto" w:fill="99CCFF"/>
          </w:tcPr>
          <w:p w:rsidR="00AE69BC" w:rsidRPr="006F7940" w:rsidRDefault="00AE69BC" w:rsidP="0044033F">
            <w:pPr>
              <w:spacing w:after="0" w:line="480" w:lineRule="auto"/>
              <w:ind w:left="318"/>
              <w:rPr>
                <w:rFonts w:ascii="Times New Roman" w:hAnsi="Times New Roman" w:cs="Times New Roman"/>
                <w:sz w:val="32"/>
                <w:szCs w:val="32"/>
              </w:rPr>
            </w:pPr>
            <w:proofErr w:type="spellStart"/>
            <w:r w:rsidRPr="006F7940">
              <w:rPr>
                <w:rFonts w:ascii="Times New Roman" w:eastAsia="Times New Roman" w:hAnsi="Times New Roman" w:cs="Times New Roman"/>
                <w:sz w:val="32"/>
                <w:szCs w:val="32"/>
              </w:rPr>
              <w:t>Df</w:t>
            </w:r>
            <w:proofErr w:type="spellEnd"/>
          </w:p>
        </w:tc>
        <w:tc>
          <w:tcPr>
            <w:tcW w:w="1696" w:type="pct"/>
            <w:shd w:val="clear" w:color="auto" w:fill="99CCFF"/>
          </w:tcPr>
          <w:p w:rsidR="00AE69BC" w:rsidRPr="006F7940" w:rsidRDefault="00AE69BC" w:rsidP="0044033F">
            <w:pPr>
              <w:spacing w:after="0" w:line="480" w:lineRule="auto"/>
              <w:ind w:left="506" w:hanging="506"/>
              <w:rPr>
                <w:rFonts w:ascii="Times New Roman" w:hAnsi="Times New Roman" w:cs="Times New Roman"/>
                <w:sz w:val="32"/>
                <w:szCs w:val="32"/>
              </w:rPr>
            </w:pPr>
            <w:r w:rsidRPr="006F7940">
              <w:rPr>
                <w:rFonts w:ascii="Times New Roman" w:eastAsia="Times New Roman" w:hAnsi="Times New Roman" w:cs="Times New Roman"/>
                <w:sz w:val="32"/>
                <w:szCs w:val="32"/>
              </w:rPr>
              <w:t>p</w:t>
            </w:r>
          </w:p>
        </w:tc>
      </w:tr>
      <w:tr w:rsidR="00AE69BC" w:rsidRPr="006F7940" w:rsidTr="0044033F">
        <w:trPr>
          <w:trHeight w:hRule="exact" w:val="408"/>
        </w:trPr>
        <w:tc>
          <w:tcPr>
            <w:tcW w:w="1182" w:type="pct"/>
            <w:shd w:val="clear" w:color="auto" w:fill="F3F3F3"/>
          </w:tcPr>
          <w:p w:rsidR="00AE69BC" w:rsidRPr="006F7940" w:rsidRDefault="00AE69BC" w:rsidP="0044033F">
            <w:pPr>
              <w:spacing w:after="0" w:line="480" w:lineRule="auto"/>
              <w:rPr>
                <w:rFonts w:ascii="Times New Roman" w:hAnsi="Times New Roman" w:cs="Times New Roman"/>
                <w:i/>
                <w:sz w:val="32"/>
                <w:szCs w:val="32"/>
              </w:rPr>
            </w:pPr>
          </w:p>
        </w:tc>
        <w:tc>
          <w:tcPr>
            <w:tcW w:w="1161" w:type="pct"/>
            <w:shd w:val="clear" w:color="auto" w:fill="F3F3F3"/>
          </w:tcPr>
          <w:p w:rsidR="00AE69BC" w:rsidRPr="006F7940" w:rsidRDefault="00AE69BC" w:rsidP="0044033F">
            <w:pPr>
              <w:spacing w:after="0" w:line="480" w:lineRule="auto"/>
              <w:rPr>
                <w:rFonts w:ascii="Times New Roman" w:hAnsi="Times New Roman" w:cs="Times New Roman"/>
                <w:color w:val="000080"/>
                <w:sz w:val="32"/>
                <w:szCs w:val="32"/>
              </w:rPr>
            </w:pPr>
          </w:p>
        </w:tc>
        <w:tc>
          <w:tcPr>
            <w:tcW w:w="961" w:type="pct"/>
            <w:shd w:val="clear" w:color="auto" w:fill="F3F3F3"/>
          </w:tcPr>
          <w:p w:rsidR="00AE69BC" w:rsidRPr="006F7940" w:rsidRDefault="00AE69BC" w:rsidP="0044033F">
            <w:pPr>
              <w:spacing w:after="0" w:line="480" w:lineRule="auto"/>
              <w:rPr>
                <w:rFonts w:ascii="Times New Roman" w:hAnsi="Times New Roman" w:cs="Times New Roman"/>
                <w:color w:val="000080"/>
                <w:sz w:val="32"/>
                <w:szCs w:val="32"/>
              </w:rPr>
            </w:pPr>
          </w:p>
        </w:tc>
        <w:tc>
          <w:tcPr>
            <w:tcW w:w="1696" w:type="pct"/>
            <w:shd w:val="clear" w:color="auto" w:fill="F3F3F3"/>
          </w:tcPr>
          <w:p w:rsidR="00AE69BC" w:rsidRPr="006F7940" w:rsidRDefault="00AE69BC" w:rsidP="0044033F">
            <w:pPr>
              <w:spacing w:after="0" w:line="480" w:lineRule="auto"/>
              <w:rPr>
                <w:rFonts w:ascii="Times New Roman" w:hAnsi="Times New Roman" w:cs="Times New Roman"/>
                <w:color w:val="000080"/>
                <w:sz w:val="32"/>
                <w:szCs w:val="32"/>
              </w:rPr>
            </w:pPr>
          </w:p>
        </w:tc>
      </w:tr>
      <w:tr w:rsidR="00AE69BC" w:rsidRPr="006F7940" w:rsidTr="0044033F">
        <w:trPr>
          <w:trHeight w:val="571"/>
        </w:trPr>
        <w:tc>
          <w:tcPr>
            <w:tcW w:w="1182" w:type="pct"/>
            <w:shd w:val="clear" w:color="auto" w:fill="F3F3F3"/>
          </w:tcPr>
          <w:p w:rsidR="00AE69BC" w:rsidRPr="006F7940" w:rsidRDefault="00AE69BC" w:rsidP="0044033F">
            <w:pPr>
              <w:spacing w:after="0" w:line="480" w:lineRule="auto"/>
              <w:ind w:left="176" w:right="-374"/>
              <w:rPr>
                <w:rFonts w:ascii="Times New Roman" w:hAnsi="Times New Roman" w:cs="Times New Roman"/>
                <w:sz w:val="32"/>
                <w:szCs w:val="32"/>
              </w:rPr>
            </w:pPr>
            <w:r w:rsidRPr="006F7940">
              <w:rPr>
                <w:rFonts w:ascii="Times New Roman" w:eastAsia="Times New Roman" w:hAnsi="Times New Roman" w:cs="Times New Roman"/>
                <w:sz w:val="32"/>
                <w:szCs w:val="32"/>
              </w:rPr>
              <w:t>Time</w:t>
            </w:r>
          </w:p>
        </w:tc>
        <w:tc>
          <w:tcPr>
            <w:tcW w:w="1161" w:type="pct"/>
            <w:shd w:val="clear" w:color="auto" w:fill="F3F3F3"/>
          </w:tcPr>
          <w:p w:rsidR="00AE69BC" w:rsidRPr="006F7940" w:rsidRDefault="00AE69BC" w:rsidP="0044033F">
            <w:pPr>
              <w:spacing w:after="0" w:line="480" w:lineRule="auto"/>
              <w:ind w:right="-374"/>
              <w:rPr>
                <w:rFonts w:ascii="Times New Roman" w:hAnsi="Times New Roman" w:cs="Times New Roman"/>
                <w:color w:val="000080"/>
                <w:sz w:val="32"/>
                <w:szCs w:val="32"/>
              </w:rPr>
            </w:pPr>
            <w:r w:rsidRPr="006F7940">
              <w:rPr>
                <w:rFonts w:ascii="Times New Roman" w:eastAsia="Times New Roman" w:hAnsi="Times New Roman" w:cs="Times New Roman"/>
                <w:color w:val="000080"/>
                <w:sz w:val="32"/>
                <w:szCs w:val="32"/>
              </w:rPr>
              <w:t>4.7026</w:t>
            </w:r>
          </w:p>
        </w:tc>
        <w:tc>
          <w:tcPr>
            <w:tcW w:w="961" w:type="pct"/>
            <w:shd w:val="clear" w:color="auto" w:fill="F3F3F3"/>
          </w:tcPr>
          <w:p w:rsidR="00AE69BC" w:rsidRPr="006F7940" w:rsidRDefault="00AE69BC" w:rsidP="0044033F">
            <w:pPr>
              <w:spacing w:after="0" w:line="480" w:lineRule="auto"/>
              <w:ind w:right="-374"/>
              <w:rPr>
                <w:rFonts w:ascii="Times New Roman" w:hAnsi="Times New Roman" w:cs="Times New Roman"/>
                <w:color w:val="000080"/>
                <w:sz w:val="32"/>
                <w:szCs w:val="32"/>
              </w:rPr>
            </w:pPr>
            <w:r w:rsidRPr="006F7940">
              <w:rPr>
                <w:rFonts w:ascii="Times New Roman" w:eastAsia="Times New Roman" w:hAnsi="Times New Roman" w:cs="Times New Roman"/>
                <w:color w:val="000080"/>
                <w:sz w:val="32"/>
                <w:szCs w:val="32"/>
              </w:rPr>
              <w:t>1</w:t>
            </w:r>
          </w:p>
        </w:tc>
        <w:tc>
          <w:tcPr>
            <w:tcW w:w="1696" w:type="pct"/>
            <w:shd w:val="clear" w:color="auto" w:fill="F3F3F3"/>
          </w:tcPr>
          <w:p w:rsidR="00AE69BC" w:rsidRPr="006F7940" w:rsidRDefault="00AE69BC" w:rsidP="0044033F">
            <w:pPr>
              <w:spacing w:after="0" w:line="480" w:lineRule="auto"/>
              <w:ind w:right="-374"/>
              <w:rPr>
                <w:rFonts w:ascii="Times New Roman" w:hAnsi="Times New Roman" w:cs="Times New Roman"/>
                <w:b/>
                <w:color w:val="000080"/>
                <w:sz w:val="32"/>
                <w:szCs w:val="32"/>
              </w:rPr>
            </w:pPr>
            <w:r w:rsidRPr="006F7940">
              <w:rPr>
                <w:rFonts w:ascii="Times New Roman" w:eastAsia="Times New Roman" w:hAnsi="Times New Roman" w:cs="Times New Roman"/>
                <w:b/>
                <w:color w:val="000080"/>
                <w:sz w:val="32"/>
                <w:szCs w:val="32"/>
              </w:rPr>
              <w:t>0.0301</w:t>
            </w:r>
          </w:p>
        </w:tc>
      </w:tr>
      <w:tr w:rsidR="00AE69BC" w:rsidRPr="006F7940" w:rsidTr="0044033F">
        <w:trPr>
          <w:trHeight w:val="272"/>
        </w:trPr>
        <w:tc>
          <w:tcPr>
            <w:tcW w:w="1182" w:type="pct"/>
            <w:shd w:val="clear" w:color="auto" w:fill="F3F3F3"/>
          </w:tcPr>
          <w:p w:rsidR="00AE69BC" w:rsidRPr="006F7940" w:rsidRDefault="00AE69BC" w:rsidP="0044033F">
            <w:pPr>
              <w:spacing w:after="0" w:line="480" w:lineRule="auto"/>
              <w:ind w:left="176" w:right="-374"/>
              <w:rPr>
                <w:rFonts w:ascii="Times New Roman" w:hAnsi="Times New Roman" w:cs="Times New Roman"/>
                <w:sz w:val="32"/>
                <w:szCs w:val="32"/>
              </w:rPr>
            </w:pPr>
            <w:r w:rsidRPr="006F7940">
              <w:rPr>
                <w:rFonts w:ascii="Times New Roman" w:eastAsia="Times New Roman" w:hAnsi="Times New Roman" w:cs="Times New Roman"/>
                <w:sz w:val="32"/>
                <w:szCs w:val="32"/>
              </w:rPr>
              <w:t>Treatment</w:t>
            </w:r>
          </w:p>
        </w:tc>
        <w:tc>
          <w:tcPr>
            <w:tcW w:w="1161" w:type="pct"/>
            <w:shd w:val="clear" w:color="auto" w:fill="F3F3F3"/>
          </w:tcPr>
          <w:p w:rsidR="00AE69BC" w:rsidRPr="006F7940" w:rsidRDefault="00AE69BC" w:rsidP="0044033F">
            <w:pPr>
              <w:spacing w:after="0" w:line="480" w:lineRule="auto"/>
              <w:ind w:right="-374"/>
              <w:rPr>
                <w:rFonts w:ascii="Times New Roman" w:hAnsi="Times New Roman" w:cs="Times New Roman"/>
                <w:color w:val="000080"/>
                <w:sz w:val="32"/>
                <w:szCs w:val="32"/>
              </w:rPr>
            </w:pPr>
            <w:r w:rsidRPr="006F7940">
              <w:rPr>
                <w:rFonts w:ascii="Times New Roman" w:eastAsia="Times New Roman" w:hAnsi="Times New Roman" w:cs="Times New Roman"/>
                <w:color w:val="000080"/>
                <w:sz w:val="32"/>
                <w:szCs w:val="32"/>
              </w:rPr>
              <w:t>17.5134</w:t>
            </w:r>
          </w:p>
        </w:tc>
        <w:tc>
          <w:tcPr>
            <w:tcW w:w="961" w:type="pct"/>
            <w:shd w:val="clear" w:color="auto" w:fill="F3F3F3"/>
          </w:tcPr>
          <w:p w:rsidR="00AE69BC" w:rsidRPr="006F7940" w:rsidRDefault="00AE69BC" w:rsidP="0044033F">
            <w:pPr>
              <w:spacing w:after="0" w:line="480" w:lineRule="auto"/>
              <w:ind w:right="-374"/>
              <w:rPr>
                <w:rFonts w:ascii="Times New Roman" w:hAnsi="Times New Roman" w:cs="Times New Roman"/>
                <w:color w:val="000080"/>
                <w:sz w:val="32"/>
                <w:szCs w:val="32"/>
              </w:rPr>
            </w:pPr>
            <w:r w:rsidRPr="006F7940">
              <w:rPr>
                <w:rFonts w:ascii="Times New Roman" w:eastAsia="Times New Roman" w:hAnsi="Times New Roman" w:cs="Times New Roman"/>
                <w:color w:val="000080"/>
                <w:sz w:val="32"/>
                <w:szCs w:val="32"/>
              </w:rPr>
              <w:t>2</w:t>
            </w:r>
          </w:p>
        </w:tc>
        <w:tc>
          <w:tcPr>
            <w:tcW w:w="1696" w:type="pct"/>
            <w:shd w:val="clear" w:color="auto" w:fill="F3F3F3"/>
          </w:tcPr>
          <w:p w:rsidR="00AE69BC" w:rsidRPr="006F7940" w:rsidRDefault="00AE69BC" w:rsidP="0044033F">
            <w:pPr>
              <w:spacing w:after="0" w:line="480" w:lineRule="auto"/>
              <w:ind w:right="-374"/>
              <w:rPr>
                <w:rFonts w:ascii="Times New Roman" w:hAnsi="Times New Roman" w:cs="Times New Roman"/>
                <w:b/>
                <w:color w:val="000080"/>
                <w:sz w:val="32"/>
                <w:szCs w:val="32"/>
              </w:rPr>
            </w:pPr>
            <w:r w:rsidRPr="006F7940">
              <w:rPr>
                <w:rFonts w:ascii="Times New Roman" w:eastAsia="Times New Roman" w:hAnsi="Times New Roman" w:cs="Times New Roman"/>
                <w:b/>
                <w:color w:val="000080"/>
                <w:sz w:val="32"/>
                <w:szCs w:val="32"/>
              </w:rPr>
              <w:t>0.0001</w:t>
            </w:r>
          </w:p>
        </w:tc>
      </w:tr>
      <w:tr w:rsidR="00AE69BC" w:rsidRPr="006F7940" w:rsidTr="0044033F">
        <w:trPr>
          <w:trHeight w:val="272"/>
        </w:trPr>
        <w:tc>
          <w:tcPr>
            <w:tcW w:w="1182" w:type="pct"/>
            <w:shd w:val="clear" w:color="auto" w:fill="F3F3F3"/>
          </w:tcPr>
          <w:p w:rsidR="00AE69BC" w:rsidRPr="006F7940" w:rsidRDefault="00AE69BC" w:rsidP="0044033F">
            <w:pPr>
              <w:spacing w:after="0" w:line="480" w:lineRule="auto"/>
              <w:ind w:left="176" w:right="-374"/>
              <w:rPr>
                <w:rFonts w:ascii="Times New Roman" w:hAnsi="Times New Roman" w:cs="Times New Roman"/>
                <w:sz w:val="32"/>
                <w:szCs w:val="32"/>
              </w:rPr>
            </w:pPr>
            <w:r w:rsidRPr="006F7940">
              <w:rPr>
                <w:rFonts w:ascii="Times New Roman" w:eastAsia="Times New Roman" w:hAnsi="Times New Roman" w:cs="Times New Roman"/>
                <w:sz w:val="32"/>
                <w:szCs w:val="32"/>
              </w:rPr>
              <w:t>Time x Treatment</w:t>
            </w:r>
          </w:p>
        </w:tc>
        <w:tc>
          <w:tcPr>
            <w:tcW w:w="1161" w:type="pct"/>
            <w:shd w:val="clear" w:color="auto" w:fill="F3F3F3"/>
          </w:tcPr>
          <w:p w:rsidR="00AE69BC" w:rsidRPr="006F7940" w:rsidRDefault="00AE69BC" w:rsidP="0044033F">
            <w:pPr>
              <w:spacing w:after="0" w:line="480" w:lineRule="auto"/>
              <w:ind w:right="-374"/>
              <w:rPr>
                <w:rFonts w:ascii="Times New Roman" w:hAnsi="Times New Roman" w:cs="Times New Roman"/>
                <w:color w:val="000080"/>
                <w:sz w:val="32"/>
                <w:szCs w:val="32"/>
              </w:rPr>
            </w:pPr>
            <w:r w:rsidRPr="006F7940">
              <w:rPr>
                <w:rFonts w:ascii="Times New Roman" w:eastAsia="Times New Roman" w:hAnsi="Times New Roman" w:cs="Times New Roman"/>
                <w:color w:val="000080"/>
                <w:sz w:val="32"/>
                <w:szCs w:val="32"/>
              </w:rPr>
              <w:t>12.2643</w:t>
            </w:r>
          </w:p>
        </w:tc>
        <w:tc>
          <w:tcPr>
            <w:tcW w:w="961" w:type="pct"/>
            <w:shd w:val="clear" w:color="auto" w:fill="F3F3F3"/>
          </w:tcPr>
          <w:p w:rsidR="00AE69BC" w:rsidRPr="006F7940" w:rsidRDefault="00AE69BC" w:rsidP="0044033F">
            <w:pPr>
              <w:spacing w:after="0" w:line="480" w:lineRule="auto"/>
              <w:ind w:right="-374"/>
              <w:rPr>
                <w:rFonts w:ascii="Times New Roman" w:hAnsi="Times New Roman" w:cs="Times New Roman"/>
                <w:color w:val="000080"/>
                <w:sz w:val="32"/>
                <w:szCs w:val="32"/>
              </w:rPr>
            </w:pPr>
            <w:r w:rsidRPr="006F7940">
              <w:rPr>
                <w:rFonts w:ascii="Times New Roman" w:eastAsia="Times New Roman" w:hAnsi="Times New Roman" w:cs="Times New Roman"/>
                <w:color w:val="000080"/>
                <w:sz w:val="32"/>
                <w:szCs w:val="32"/>
              </w:rPr>
              <w:t>2</w:t>
            </w:r>
          </w:p>
        </w:tc>
        <w:tc>
          <w:tcPr>
            <w:tcW w:w="1696" w:type="pct"/>
            <w:shd w:val="clear" w:color="auto" w:fill="F3F3F3"/>
          </w:tcPr>
          <w:p w:rsidR="00AE69BC" w:rsidRPr="006F7940" w:rsidRDefault="00AE69BC" w:rsidP="0044033F">
            <w:pPr>
              <w:spacing w:after="0" w:line="480" w:lineRule="auto"/>
              <w:ind w:right="-374"/>
              <w:rPr>
                <w:rFonts w:ascii="Times New Roman" w:hAnsi="Times New Roman" w:cs="Times New Roman"/>
                <w:b/>
                <w:color w:val="000080"/>
                <w:sz w:val="32"/>
                <w:szCs w:val="32"/>
              </w:rPr>
            </w:pPr>
            <w:r w:rsidRPr="006F7940">
              <w:rPr>
                <w:rFonts w:ascii="Times New Roman" w:eastAsia="Times New Roman" w:hAnsi="Times New Roman" w:cs="Times New Roman"/>
                <w:b/>
                <w:color w:val="000080"/>
                <w:sz w:val="32"/>
                <w:szCs w:val="32"/>
              </w:rPr>
              <w:t>0.0022</w:t>
            </w:r>
          </w:p>
        </w:tc>
      </w:tr>
    </w:tbl>
    <w:p w:rsidR="00AE69BC" w:rsidRPr="006F7940" w:rsidRDefault="00AE69BC" w:rsidP="00AE69BC">
      <w:pPr>
        <w:spacing w:after="0" w:line="480" w:lineRule="auto"/>
        <w:rPr>
          <w:rFonts w:ascii="Times New Roman" w:hAnsi="Times New Roman" w:cs="Times New Roman"/>
          <w:sz w:val="32"/>
          <w:szCs w:val="32"/>
          <w:lang w:val="en-US"/>
        </w:rPr>
      </w:pPr>
    </w:p>
    <w:p w:rsidR="00AE69BC" w:rsidRPr="006F7940" w:rsidRDefault="00AE69BC" w:rsidP="00AE69BC">
      <w:pPr>
        <w:spacing w:after="0" w:line="480" w:lineRule="auto"/>
        <w:rPr>
          <w:rFonts w:ascii="Times New Roman" w:hAnsi="Times New Roman" w:cs="Times New Roman"/>
          <w:sz w:val="32"/>
          <w:szCs w:val="32"/>
          <w:lang w:val="en-US"/>
        </w:rPr>
      </w:pPr>
      <w:r w:rsidRPr="006F7940">
        <w:rPr>
          <w:rFonts w:ascii="Times New Roman" w:hAnsi="Times New Roman" w:cs="Times New Roman"/>
          <w:b/>
          <w:sz w:val="32"/>
          <w:szCs w:val="32"/>
          <w:lang w:val="en-GB"/>
        </w:rPr>
        <w:t>Figure 5</w:t>
      </w:r>
      <w:r w:rsidRPr="006F7940">
        <w:rPr>
          <w:rFonts w:ascii="Times New Roman" w:hAnsi="Times New Roman" w:cs="Times New Roman"/>
          <w:sz w:val="32"/>
          <w:szCs w:val="32"/>
          <w:lang w:val="en-GB"/>
        </w:rPr>
        <w:t xml:space="preserve">: Individual based rarefied species richness. As the sample with the least number of collected individuals contained 109 individuals, calculations of rarefied species richness were based on 109 individuals for all treatments. White bars show rarefied species richness prior to treatment and grey bars show rarefied species richness after treatment. Letters indicate differences between treatments within sampling year and stars indicate differences within </w:t>
      </w:r>
      <w:r w:rsidRPr="006F7940">
        <w:rPr>
          <w:rFonts w:ascii="Times New Roman" w:hAnsi="Times New Roman" w:cs="Times New Roman"/>
          <w:sz w:val="32"/>
          <w:szCs w:val="32"/>
          <w:lang w:val="en-GB"/>
        </w:rPr>
        <w:lastRenderedPageBreak/>
        <w:t>treatments between sampling years. Error-bars depict standard error of the mean.</w:t>
      </w:r>
    </w:p>
    <w:p w:rsidR="00AE46FA" w:rsidRDefault="00AE46FA"/>
    <w:sectPr w:rsidR="00AE46FA" w:rsidSect="00AE46F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E69BC"/>
    <w:rsid w:val="00677948"/>
    <w:rsid w:val="00943516"/>
    <w:rsid w:val="00AE46FA"/>
    <w:rsid w:val="00AE69B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6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139</Words>
  <Characters>794</Characters>
  <Application>Microsoft Office Word</Application>
  <DocSecurity>0</DocSecurity>
  <Lines>6</Lines>
  <Paragraphs>1</Paragraphs>
  <ScaleCrop>false</ScaleCrop>
  <Company>Microsoft</Company>
  <LinksUpToDate>false</LinksUpToDate>
  <CharactersWithSpaces>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ascd</dc:creator>
  <cp:lastModifiedBy> ascd</cp:lastModifiedBy>
  <cp:revision>1</cp:revision>
  <dcterms:created xsi:type="dcterms:W3CDTF">2017-02-13T03:22:00Z</dcterms:created>
  <dcterms:modified xsi:type="dcterms:W3CDTF">2017-02-13T03:23:00Z</dcterms:modified>
</cp:coreProperties>
</file>