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602" w:rsidRPr="003A2372" w:rsidRDefault="003A2372">
      <w:pPr>
        <w:rPr>
          <w:lang w:val="en-US"/>
        </w:rPr>
      </w:pPr>
      <w:bookmarkStart w:id="0" w:name="_GoBack"/>
      <w:bookmarkEnd w:id="0"/>
      <w:r w:rsidRPr="00520EF8">
        <w:rPr>
          <w:rFonts w:asciiTheme="minorHAnsi" w:hAnsiTheme="minorHAnsi"/>
          <w:b/>
          <w:sz w:val="22"/>
          <w:szCs w:val="22"/>
          <w:lang w:val="en-US"/>
        </w:rPr>
        <w:t>Table S1.</w:t>
      </w:r>
      <w:r>
        <w:rPr>
          <w:rFonts w:asciiTheme="minorHAnsi" w:hAnsiTheme="minorHAnsi"/>
          <w:sz w:val="22"/>
          <w:szCs w:val="22"/>
          <w:lang w:val="en-US"/>
        </w:rPr>
        <w:t xml:space="preserve"> </w:t>
      </w:r>
      <w:r>
        <w:rPr>
          <w:rFonts w:ascii="Calibri" w:hAnsi="Calibri"/>
          <w:sz w:val="22"/>
          <w:szCs w:val="22"/>
          <w:lang w:val="en-US"/>
        </w:rPr>
        <w:t>Examples</w:t>
      </w:r>
      <w:r w:rsidRPr="0070426B">
        <w:rPr>
          <w:rFonts w:ascii="Calibri" w:hAnsi="Calibri"/>
          <w:sz w:val="22"/>
          <w:szCs w:val="22"/>
          <w:lang w:val="en-US"/>
        </w:rPr>
        <w:t xml:space="preserve"> of projects </w:t>
      </w:r>
      <w:r>
        <w:rPr>
          <w:rFonts w:ascii="Calibri" w:hAnsi="Calibri"/>
          <w:sz w:val="22"/>
          <w:szCs w:val="22"/>
          <w:lang w:val="en-US"/>
        </w:rPr>
        <w:t>for</w:t>
      </w:r>
      <w:r w:rsidRPr="0070426B">
        <w:rPr>
          <w:rFonts w:ascii="Calibri" w:hAnsi="Calibri"/>
          <w:sz w:val="22"/>
          <w:szCs w:val="22"/>
          <w:lang w:val="en-US"/>
        </w:rPr>
        <w:t xml:space="preserve"> inventor</w:t>
      </w:r>
      <w:r>
        <w:rPr>
          <w:rFonts w:ascii="Calibri" w:hAnsi="Calibri"/>
          <w:sz w:val="22"/>
          <w:szCs w:val="22"/>
          <w:lang w:val="en-US"/>
        </w:rPr>
        <w:t>ying</w:t>
      </w:r>
      <w:r w:rsidRPr="0070426B">
        <w:rPr>
          <w:rFonts w:ascii="Calibri" w:hAnsi="Calibri"/>
          <w:sz w:val="22"/>
          <w:szCs w:val="22"/>
          <w:lang w:val="en-US"/>
        </w:rPr>
        <w:t xml:space="preserve"> and/or monitoring</w:t>
      </w:r>
      <w:r>
        <w:rPr>
          <w:rFonts w:ascii="Calibri" w:hAnsi="Calibri"/>
          <w:sz w:val="22"/>
          <w:szCs w:val="22"/>
          <w:lang w:val="en-US"/>
        </w:rPr>
        <w:t xml:space="preserve"> of</w:t>
      </w:r>
      <w:r w:rsidRPr="0070426B">
        <w:rPr>
          <w:rFonts w:ascii="Calibri" w:hAnsi="Calibri"/>
          <w:sz w:val="22"/>
          <w:szCs w:val="22"/>
          <w:lang w:val="en-US"/>
        </w:rPr>
        <w:t xml:space="preserve"> island</w:t>
      </w:r>
      <w:r>
        <w:rPr>
          <w:rFonts w:ascii="Calibri" w:hAnsi="Calibri"/>
          <w:sz w:val="22"/>
          <w:szCs w:val="22"/>
          <w:lang w:val="en-US"/>
        </w:rPr>
        <w:t xml:space="preserve"> terrestrial</w:t>
      </w:r>
      <w:r w:rsidRPr="0070426B">
        <w:rPr>
          <w:rFonts w:ascii="Calibri" w:hAnsi="Calibri"/>
          <w:sz w:val="22"/>
          <w:szCs w:val="22"/>
          <w:lang w:val="en-US"/>
        </w:rPr>
        <w:t xml:space="preserve"> biodiversity</w:t>
      </w:r>
      <w:r>
        <w:rPr>
          <w:rFonts w:ascii="Calibri" w:hAnsi="Calibri"/>
          <w:sz w:val="22"/>
          <w:szCs w:val="22"/>
          <w:lang w:val="en-US"/>
        </w:rPr>
        <w:t>, in chronological order</w:t>
      </w:r>
      <w:r>
        <w:rPr>
          <w:rFonts w:asciiTheme="minorHAnsi" w:hAnsiTheme="minorHAnsi"/>
          <w:sz w:val="22"/>
          <w:szCs w:val="22"/>
          <w:lang w:val="en-US"/>
        </w:rPr>
        <w:t xml:space="preserve">. </w:t>
      </w:r>
      <w:r w:rsidRPr="007C2C4C">
        <w:rPr>
          <w:rFonts w:asciiTheme="minorHAnsi" w:hAnsiTheme="minorHAnsi"/>
          <w:color w:val="000000" w:themeColor="text1"/>
          <w:sz w:val="22"/>
          <w:szCs w:val="22"/>
          <w:lang w:val="en-US"/>
        </w:rPr>
        <w:t>For COBRA and BRYOLAT protocols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>,</w:t>
      </w:r>
      <w:r w:rsidRPr="007C2C4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see more details in 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Appendix S2. For </w:t>
      </w:r>
      <w:r w:rsidRPr="008B0635">
        <w:rPr>
          <w:rFonts w:asciiTheme="minorHAnsi" w:hAnsiTheme="minorHAnsi"/>
          <w:color w:val="000000" w:themeColor="text1"/>
          <w:sz w:val="22"/>
          <w:szCs w:val="22"/>
          <w:lang w:val="en-US"/>
        </w:rPr>
        <w:t>BALA project (Biodiversity of Arthropods from th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e </w:t>
      </w:r>
      <w:proofErr w:type="spellStart"/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>Laurisilva</w:t>
      </w:r>
      <w:proofErr w:type="spellEnd"/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of the Azores), </w:t>
      </w:r>
      <w:r w:rsidRPr="008B0635">
        <w:rPr>
          <w:rFonts w:asciiTheme="minorHAnsi" w:hAnsiTheme="minorHAnsi"/>
          <w:color w:val="000000" w:themeColor="text1"/>
          <w:sz w:val="22"/>
          <w:szCs w:val="22"/>
          <w:lang w:val="en-US"/>
        </w:rPr>
        <w:t>EDEN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MOVECLIM and </w:t>
      </w:r>
      <w:r w:rsidRPr="008B0635">
        <w:rPr>
          <w:rFonts w:asciiTheme="minorHAnsi" w:hAnsiTheme="minorHAnsi"/>
          <w:color w:val="000000" w:themeColor="text1"/>
          <w:sz w:val="22"/>
          <w:szCs w:val="22"/>
          <w:lang w:val="en-US"/>
        </w:rPr>
        <w:t>ISLANDBIODIV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see more details at </w:t>
      </w:r>
      <w:r w:rsidRPr="008B0635">
        <w:rPr>
          <w:rFonts w:asciiTheme="minorHAnsi" w:hAnsiTheme="minorHAnsi"/>
          <w:color w:val="000000" w:themeColor="text1"/>
          <w:sz w:val="22"/>
          <w:szCs w:val="22"/>
          <w:lang w:val="en-US"/>
        </w:rPr>
        <w:t>http://islandlab.uac.pt/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>.</w:t>
      </w:r>
    </w:p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1454"/>
        <w:gridCol w:w="1824"/>
        <w:gridCol w:w="1824"/>
        <w:gridCol w:w="1823"/>
        <w:gridCol w:w="1824"/>
        <w:gridCol w:w="1823"/>
        <w:gridCol w:w="1824"/>
        <w:gridCol w:w="1824"/>
      </w:tblGrid>
      <w:tr w:rsidR="00977602" w:rsidRPr="00977602" w:rsidTr="003A2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 w:val="restart"/>
            <w:vAlign w:val="center"/>
          </w:tcPr>
          <w:p w:rsidR="00977602" w:rsidRPr="00977602" w:rsidRDefault="00977602" w:rsidP="003A237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Project</w:t>
            </w:r>
          </w:p>
        </w:tc>
        <w:tc>
          <w:tcPr>
            <w:tcW w:w="1789" w:type="dxa"/>
            <w:vMerge w:val="restart"/>
            <w:vAlign w:val="center"/>
          </w:tcPr>
          <w:p w:rsidR="00977602" w:rsidRPr="00977602" w:rsidRDefault="00977602" w:rsidP="003A23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Goal/ Target taxa</w:t>
            </w:r>
          </w:p>
        </w:tc>
        <w:tc>
          <w:tcPr>
            <w:tcW w:w="1790" w:type="dxa"/>
            <w:vMerge w:val="restart"/>
            <w:vAlign w:val="center"/>
          </w:tcPr>
          <w:p w:rsidR="00977602" w:rsidRPr="00977602" w:rsidRDefault="00977602" w:rsidP="003A23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sz w:val="20"/>
                <w:szCs w:val="20"/>
                <w:lang w:val="en-GB" w:eastAsia="pt-PT"/>
              </w:rPr>
              <w:t>Site/Habitat Selection</w:t>
            </w:r>
          </w:p>
        </w:tc>
        <w:tc>
          <w:tcPr>
            <w:tcW w:w="1789" w:type="dxa"/>
            <w:vMerge w:val="restart"/>
            <w:vAlign w:val="center"/>
          </w:tcPr>
          <w:p w:rsidR="00977602" w:rsidRPr="00977602" w:rsidRDefault="00977602" w:rsidP="003A23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Plot size /no.</w:t>
            </w:r>
          </w:p>
        </w:tc>
        <w:tc>
          <w:tcPr>
            <w:tcW w:w="5369" w:type="dxa"/>
            <w:gridSpan w:val="3"/>
          </w:tcPr>
          <w:p w:rsidR="00977602" w:rsidRPr="00977602" w:rsidRDefault="00977602" w:rsidP="003A2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Habitat</w:t>
            </w:r>
          </w:p>
        </w:tc>
        <w:tc>
          <w:tcPr>
            <w:tcW w:w="1790" w:type="dxa"/>
            <w:vMerge w:val="restart"/>
            <w:vAlign w:val="center"/>
          </w:tcPr>
          <w:p w:rsidR="00977602" w:rsidRPr="00977602" w:rsidRDefault="003A2372" w:rsidP="003A23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References</w:t>
            </w:r>
          </w:p>
        </w:tc>
      </w:tr>
      <w:tr w:rsidR="00977602" w:rsidRPr="00977602" w:rsidTr="003A2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6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Merge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789" w:type="dxa"/>
            <w:vMerge/>
          </w:tcPr>
          <w:p w:rsidR="00977602" w:rsidRPr="00977602" w:rsidRDefault="00977602" w:rsidP="00977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1790" w:type="dxa"/>
            <w:vMerge/>
          </w:tcPr>
          <w:p w:rsidR="00977602" w:rsidRPr="00977602" w:rsidRDefault="00977602" w:rsidP="00977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sz w:val="20"/>
                <w:szCs w:val="20"/>
                <w:lang w:val="en-GB" w:eastAsia="pt-PT"/>
              </w:rPr>
            </w:pPr>
          </w:p>
        </w:tc>
        <w:tc>
          <w:tcPr>
            <w:tcW w:w="1789" w:type="dxa"/>
            <w:vMerge/>
            <w:vAlign w:val="center"/>
          </w:tcPr>
          <w:p w:rsidR="00977602" w:rsidRPr="00977602" w:rsidRDefault="00977602" w:rsidP="009776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1790" w:type="dxa"/>
          </w:tcPr>
          <w:p w:rsidR="00977602" w:rsidRPr="00977602" w:rsidRDefault="00977602" w:rsidP="00977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Ground</w:t>
            </w:r>
          </w:p>
        </w:tc>
        <w:tc>
          <w:tcPr>
            <w:tcW w:w="1789" w:type="dxa"/>
          </w:tcPr>
          <w:p w:rsidR="00977602" w:rsidRPr="00977602" w:rsidRDefault="00977602" w:rsidP="00977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Understory</w:t>
            </w:r>
          </w:p>
        </w:tc>
        <w:tc>
          <w:tcPr>
            <w:tcW w:w="1790" w:type="dxa"/>
          </w:tcPr>
          <w:p w:rsidR="00977602" w:rsidRPr="00977602" w:rsidRDefault="00977602" w:rsidP="00977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Canopy</w:t>
            </w:r>
          </w:p>
        </w:tc>
        <w:tc>
          <w:tcPr>
            <w:tcW w:w="1790" w:type="dxa"/>
            <w:vMerge/>
          </w:tcPr>
          <w:p w:rsidR="00977602" w:rsidRPr="00977602" w:rsidRDefault="00977602" w:rsidP="00977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</w:p>
        </w:tc>
      </w:tr>
      <w:tr w:rsidR="00977602" w:rsidRPr="00977602" w:rsidTr="003A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CTFS-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ForestGEO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 </w:t>
            </w:r>
            <w:proofErr w:type="gram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initiative</w:t>
            </w:r>
            <w:proofErr w:type="gram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(Started in 1980 with the first forest plot on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Barro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 Colorado Island (BCI).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Monitors the growth and survival of approximately 6 million trees and 10,000 species that occur in the forest plot</w:t>
            </w:r>
            <w:r w:rsidR="00BC48A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Forest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Variable size from 200 m x 200 m I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Laupahoehoe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 to 400 m x 400 m in Philippines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US"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US"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Anderson‐Teixeira et al. (2015)</w:t>
            </w:r>
          </w:p>
        </w:tc>
      </w:tr>
      <w:tr w:rsidR="00977602" w:rsidRPr="00977602" w:rsidTr="003A2372">
        <w:trPr>
          <w:cantSplit/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BALA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Azores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 (Started in 1999)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Diversity / abundance of arthropods; monitoring community changes every 10 years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Pristine mid-high elevation forest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100 transects (150 m × 5 m) in seven islands 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t>BALA Protocol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: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- 30 pitfall traps (14 days; 15 with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Turquin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 solution and 15 with ethylene glycol)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t>BALA Protocol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: 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Foliage beating (10 samples per each of the three dominant trees)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pt-PT"/>
              </w:rPr>
              <w:t xml:space="preserve">Borges </w:t>
            </w:r>
            <w:r w:rsidRPr="0097760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fr-FR" w:eastAsia="pt-PT"/>
              </w:rPr>
              <w:t>et al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pt-PT"/>
              </w:rPr>
              <w:t>. (2005); Ribeiro et al. (2005); Gaspar et al. (2008);</w:t>
            </w:r>
          </w:p>
        </w:tc>
      </w:tr>
      <w:tr w:rsidR="00977602" w:rsidRPr="00977602" w:rsidTr="003A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sz w:val="20"/>
                <w:szCs w:val="20"/>
                <w:lang w:val="en-US" w:eastAsia="pt-PT"/>
              </w:rPr>
              <w:t>GLORIA</w:t>
            </w:r>
            <w:r w:rsidRPr="00977602">
              <w:rPr>
                <w:rFonts w:ascii="Calibri" w:eastAsia="Times New Roman" w:hAnsi="Calibri" w:cs="Calibri"/>
                <w:sz w:val="20"/>
                <w:szCs w:val="20"/>
                <w:lang w:val="en-US" w:eastAsia="pt-PT"/>
              </w:rPr>
              <w:br/>
              <w:t>(Crete, Corsica)</w:t>
            </w:r>
            <w:r w:rsidRPr="00977602">
              <w:rPr>
                <w:rFonts w:ascii="Calibri" w:eastAsia="Times New Roman" w:hAnsi="Calibri" w:cs="Calibri"/>
                <w:sz w:val="20"/>
                <w:szCs w:val="20"/>
                <w:lang w:val="en-US" w:eastAsia="pt-PT"/>
              </w:rPr>
              <w:br/>
              <w:t xml:space="preserve"> (Started in 1999)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Quantitative data on species richness, plant species composition, abundance/cover, and habitat characteristics,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Shrub and grassland mountainous habitats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1m x 1m quadrats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 - visual cover estimation;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point framing (100 points per quadrat as a new application)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careful photo documentation of plots and summit set-up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US"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pt-PT"/>
              </w:rPr>
              <w:t>Grabherr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pt-PT"/>
              </w:rPr>
              <w:t xml:space="preserve"> et al. (2000); 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pt-PT"/>
              </w:rPr>
              <w:br/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pt-PT"/>
              </w:rPr>
              <w:t>Swerhun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pt-PT"/>
              </w:rPr>
              <w:t xml:space="preserve"> et al. 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(2009);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(see also http://www.gloria.ac.at/)</w:t>
            </w:r>
          </w:p>
        </w:tc>
      </w:tr>
      <w:tr w:rsidR="00977602" w:rsidRPr="00977602" w:rsidTr="003A2372">
        <w:trPr>
          <w:cantSplit/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lastRenderedPageBreak/>
              <w:t xml:space="preserve">BALA 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Madeira 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 (Started in 2005)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 xml:space="preserve">Diversity / abundance of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Araneae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 xml:space="preserve"> and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Carabidae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 xml:space="preserve"> communities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Pristine mid-high elevation forest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48 transects (150 m × 5 m)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t>BALA Protocol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: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- 30 pitfall traps (14 days; 15 with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Turquin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 solution and 15 with ethylene glycol)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t>BALA Protocol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: 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Foliage beating (10 samples per each of the three dominant trees)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Boieiro et al. (2013)</w:t>
            </w:r>
          </w:p>
        </w:tc>
      </w:tr>
      <w:tr w:rsidR="00977602" w:rsidRPr="00977602" w:rsidTr="003A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Christmas Island Flying-Fox </w:t>
            </w:r>
            <w:proofErr w:type="spellStart"/>
            <w:r w:rsidRPr="0097760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PT"/>
              </w:rPr>
              <w:t>Pteropus</w:t>
            </w:r>
            <w:proofErr w:type="spellEnd"/>
            <w:r w:rsidRPr="0097760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PT"/>
              </w:rPr>
              <w:t xml:space="preserve"> </w:t>
            </w:r>
            <w:proofErr w:type="spellStart"/>
            <w:r w:rsidRPr="0097760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PT"/>
              </w:rPr>
              <w:t>melanotus</w:t>
            </w:r>
            <w:proofErr w:type="spellEnd"/>
            <w:r w:rsidRPr="0097760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PT"/>
              </w:rPr>
              <w:t xml:space="preserve"> </w:t>
            </w:r>
            <w:proofErr w:type="spellStart"/>
            <w:r w:rsidRPr="0097760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PT"/>
              </w:rPr>
              <w:t>natalis</w:t>
            </w:r>
            <w:proofErr w:type="spellEnd"/>
            <w:r w:rsidRPr="0097760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PT"/>
              </w:rPr>
              <w:br/>
              <w:t xml:space="preserve"> 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(Started in 2006 and repeated in 2012)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 xml:space="preserve">Abundance of Flying-Fox </w:t>
            </w:r>
            <w:proofErr w:type="spellStart"/>
            <w:r w:rsidRPr="0097760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pt-PT"/>
              </w:rPr>
              <w:t>Pteropus</w:t>
            </w:r>
            <w:proofErr w:type="spellEnd"/>
            <w:r w:rsidRPr="0097760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pt-PT"/>
              </w:rPr>
              <w:t xml:space="preserve"> </w:t>
            </w:r>
            <w:proofErr w:type="spellStart"/>
            <w:r w:rsidRPr="0097760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pt-PT"/>
              </w:rPr>
              <w:t>melanotus</w:t>
            </w:r>
            <w:proofErr w:type="spellEnd"/>
            <w:r w:rsidRPr="0097760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pt-PT"/>
              </w:rPr>
              <w:t xml:space="preserve"> </w:t>
            </w:r>
            <w:proofErr w:type="spellStart"/>
            <w:r w:rsidRPr="0097760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pt-PT"/>
              </w:rPr>
              <w:t>natalis</w:t>
            </w:r>
            <w:proofErr w:type="spellEnd"/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Many habitats including forest</w:t>
            </w:r>
          </w:p>
        </w:tc>
        <w:tc>
          <w:tcPr>
            <w:tcW w:w="1789" w:type="dxa"/>
            <w:noWrap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107 roost sites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Plots visited four times, at night, over a period of 4–6 weeks 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Observers reported whether or not they heard or saw flying-foxes around the sample site.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Woinarski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 et al. (2014)</w:t>
            </w:r>
          </w:p>
        </w:tc>
      </w:tr>
      <w:tr w:rsidR="00977602" w:rsidRPr="00977602" w:rsidTr="003A2372">
        <w:trPr>
          <w:cantSplit/>
          <w:trHeight w:val="2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EDEN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Azores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 (Started in 2008)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 xml:space="preserve">Diversity 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 xml:space="preserve">(genetic and taxonomic)/ abundance of all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Insecta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 xml:space="preserve"> and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Araneae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 xml:space="preserve"> orders and vascular plants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Gradient of land use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160 transects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Across five islands and eight habitat typologies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(≈100 m × 100 m plots)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- 15 pitfall traps × 2 transects per habitat) and 8 days with 96% ethanol to preserve specimens for DNA extraction 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Litter, Berlese installed following step 1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100 m × 100 m plots. Two parallel transects walked and species recorded. Two replicates per habitat 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Three beatings per quadrant per 15 trees × 2 transects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Marcelino et al. (2013, 2014, 2016)</w:t>
            </w:r>
          </w:p>
        </w:tc>
      </w:tr>
      <w:tr w:rsidR="00977602" w:rsidRPr="00977602" w:rsidTr="003A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lastRenderedPageBreak/>
              <w:t>MadCrypto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 Madeira (Started in 2010)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Diversity (genetic and taxonomic) / abundance of Bryophytes and macro-lichens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Pristine mid-high elevation forest (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Laurisilva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92 plots of 100 m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 w:eastAsia="pt-PT"/>
              </w:rPr>
              <w:t>2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 and forest cover of at least 20%.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Bryophytes and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macrolichens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 were sampled on four ground subplots measuring one square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metre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 each and on two trees. 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Two trees, were assessed for bryophytes and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macrolichens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 in two rectangular subplots that measured 160 × 10 cm and were oriented NNW (30°) and SSE (210°)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Sim-Sim et al. (2011, 2015); Ruas et al. (2015)</w:t>
            </w:r>
          </w:p>
        </w:tc>
      </w:tr>
      <w:tr w:rsidR="00977602" w:rsidRPr="00977602" w:rsidTr="003A2372">
        <w:trPr>
          <w:cantSplit/>
          <w:trHeight w:val="3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NETBIOME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br/>
              <w:t>ISLANDBIODIV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br/>
              <w:t>Azores, Canaries, Mascarenes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br/>
              <w:t xml:space="preserve"> (Started in 2012)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 xml:space="preserve">Diversity (genetic and taxonomic)/ abundance of woody plants,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Collembola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 xml:space="preserve">,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Araneae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 xml:space="preserve"> and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Coleoptera</w:t>
            </w:r>
            <w:proofErr w:type="spellEnd"/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Native mid-high elevation forest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Ten 50 m × 50 m plots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t>COBRA protoco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l: 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- 48 pitfall traps (with propylene glycol) for 14 days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Litter, Berlese, 1m2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Ground search during the day (2 hours)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- Floristic List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Woody plant DBH (diameter at breast height)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COBRA protocol: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Searching under bark, lichens and mosses during the day (2 hours)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Foliage sweeping during the day (2 hours) and night (2 hours)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t>COBRA protocol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: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Foliage beating during the day (2 hours) and  night (2 hours)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Active aerial searching during the night (4 hours)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Cardoso (2009); Emerson et al. (2017).</w:t>
            </w:r>
          </w:p>
        </w:tc>
      </w:tr>
      <w:tr w:rsidR="00977602" w:rsidRPr="00977602" w:rsidTr="003A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lastRenderedPageBreak/>
              <w:t>NETBIOME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MOVECLIM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Azores, Canaries, Mascarenes, Guadeloupe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 (Started in 2012)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FRB BRYOLAT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Comores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,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Réunion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,  Madagascar, Kenya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 (Started in 2008)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Diversity / abundance of Bryophytes</w:t>
            </w:r>
          </w:p>
        </w:tc>
        <w:tc>
          <w:tcPr>
            <w:tcW w:w="1790" w:type="dxa"/>
            <w:hideMark/>
          </w:tcPr>
          <w:p w:rsidR="00977602" w:rsidRPr="00977602" w:rsidRDefault="00BC48A4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Elevational</w:t>
            </w:r>
            <w:r w:rsidR="00977602"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 transect from 0 to maximum elevation in native vegetation 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At 200 m elevation steps, two plots (10 m × 10 m) are placed and within each one three 2 m × 2 m quadrats are sampled.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t>BRYOLAT Protocol: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br/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Three samples (50cm2) per quadrat of each 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-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Humicolous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-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Lignicolous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Rupicolous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Terricolous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t>BRYOLAT Protocol</w:t>
            </w:r>
            <w:proofErr w:type="gram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t>:</w:t>
            </w:r>
            <w:proofErr w:type="gram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br/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-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Corticolous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: selected on three trees at three different heights (0-50 cm, 0,5-1 m and 1-2 m). Samples of (50 cm2);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Epiphyllous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t>BRYOLAT Protocol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: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Epiphyllous sample -in each quadrat, three samples of epiphyllous bryophytes are collected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pt-PT"/>
              </w:rPr>
              <w:t xml:space="preserve">Ah-Peng et al. (2007, 2012, 2014); 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pt-PT"/>
              </w:rPr>
              <w:br/>
              <w:t>Gabriel et al. (2014)</w:t>
            </w:r>
          </w:p>
        </w:tc>
      </w:tr>
      <w:tr w:rsidR="00977602" w:rsidRPr="00977602" w:rsidTr="003A2372">
        <w:trPr>
          <w:cantSplit/>
          <w:trHeight w:val="1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SLAM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Azores; Madeira and Canaries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 (Started in 2012 in Azores, 2016 in Madeira and 2018 in Tenerife)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Monitoring long term changes in  arthropod community abundance targeting both seasonal and yearly changes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Pristine mid-high elevation forest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30 plots of 50 m × 50 m in six islands (Azores); 12 plots in Madeira and 10 plots in Tenerife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SLAM (Sea, Land and Air Malaise traps): samples taken every three months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US"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Borges et al. (2017)</w:t>
            </w:r>
          </w:p>
        </w:tc>
      </w:tr>
      <w:tr w:rsidR="00977602" w:rsidRPr="00977602" w:rsidTr="003A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lastRenderedPageBreak/>
              <w:t>DIMENSIONS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Hawaii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 (Started in 2014)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Diversity / abundance of entire arthropod community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1) 1100m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2)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Metrosideros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3) 4500mm rain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6 m × 15 m radius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- Pitfall – 3 days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-Litter, Berlese, 1m2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- Beating &amp; aspiration – 7 mins (targets in proportion to abundance in plot)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Ground malaise – 10 days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- Branch clipping – 1 tree / plot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Canopy malaise – 10 days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DIMENSIONS (2016)</w:t>
            </w:r>
          </w:p>
        </w:tc>
      </w:tr>
      <w:tr w:rsidR="00977602" w:rsidRPr="00977602" w:rsidTr="003A2372">
        <w:trPr>
          <w:cantSplit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Mindanao long term ecological research (LTER) sites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(Mindanao)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 (Started in 2015)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Diversity / abundance of ferns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Forest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One ha plot in four different islands</w:t>
            </w:r>
          </w:p>
        </w:tc>
        <w:tc>
          <w:tcPr>
            <w:tcW w:w="1790" w:type="dxa"/>
            <w:noWrap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US"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US"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Amoroso et al. (2015)</w:t>
            </w:r>
          </w:p>
        </w:tc>
      </w:tr>
      <w:tr w:rsidR="00977602" w:rsidRPr="00977602" w:rsidTr="003A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MIREN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(Canaries and Hawaii)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 (Started in 2015)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Monitoring of invasive plants occurring in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anthropogenically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 disturbed habitats 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Forests and other mountainous habitats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Incidence in mountainous trails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PT"/>
              </w:rPr>
            </w:pP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pt-PT"/>
              </w:rPr>
              <w:t>Kueffer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fr-FR" w:eastAsia="pt-PT"/>
              </w:rPr>
              <w:t xml:space="preserve"> et al. (2014); Otto et al. 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(2014)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(see also http://www.mountaininvasions.org/)</w:t>
            </w:r>
          </w:p>
        </w:tc>
      </w:tr>
      <w:tr w:rsidR="00977602" w:rsidRPr="00977602" w:rsidTr="003A2372">
        <w:trPr>
          <w:cantSplit/>
          <w:trHeight w:val="2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:rsidR="00977602" w:rsidRPr="00977602" w:rsidRDefault="00977602" w:rsidP="0097760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MACDIV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Macaronesia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 xml:space="preserve"> (Started in 2016)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 xml:space="preserve">Diversity / abundance of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Araneae</w:t>
            </w:r>
            <w:proofErr w:type="spellEnd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 xml:space="preserve"> and </w:t>
            </w:r>
            <w:proofErr w:type="spellStart"/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PT"/>
              </w:rPr>
              <w:t>Coleoptera</w:t>
            </w:r>
            <w:proofErr w:type="spellEnd"/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Pristine mid-high elevation forest (humid) and dry low elevation habitats (dry)</w:t>
            </w:r>
          </w:p>
        </w:tc>
        <w:tc>
          <w:tcPr>
            <w:tcW w:w="1789" w:type="dxa"/>
            <w:hideMark/>
          </w:tcPr>
          <w:p w:rsidR="00977602" w:rsidRPr="00977602" w:rsidRDefault="00977602" w:rsidP="00BC4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Five 50 m × 50 m plots in </w:t>
            </w:r>
            <w:r w:rsidR="00BC48A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h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umid forest and Five 50 m × 50 m plots in </w:t>
            </w:r>
            <w:r w:rsidR="00BC48A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d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ry coastal habitats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t>COBRA protoco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 xml:space="preserve">l: 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-48 pitfall traps (with propylene glycol) for 14 days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Litter, Berlese, 1 m2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Ground search during the day (2 hours)</w:t>
            </w:r>
          </w:p>
        </w:tc>
        <w:tc>
          <w:tcPr>
            <w:tcW w:w="1789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t>COBRA protocol: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br/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- Searching under bark, lichens and mosses during the day (2 hours)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Foliage sweeping during the day (2 hours) and night (2 hours)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t>COBRA protocol: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 w:eastAsia="pt-PT"/>
              </w:rPr>
              <w:br/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- Foliage beating during the day (2 hours) and  night (2 hours)</w:t>
            </w: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br/>
              <w:t>- Active aerial searching during the night (4 hours)</w:t>
            </w:r>
          </w:p>
        </w:tc>
        <w:tc>
          <w:tcPr>
            <w:tcW w:w="1790" w:type="dxa"/>
            <w:hideMark/>
          </w:tcPr>
          <w:p w:rsidR="00977602" w:rsidRPr="00977602" w:rsidRDefault="00977602" w:rsidP="0097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97760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PT"/>
              </w:rPr>
              <w:t>None</w:t>
            </w:r>
          </w:p>
        </w:tc>
      </w:tr>
    </w:tbl>
    <w:p w:rsidR="00977602" w:rsidRDefault="00977602" w:rsidP="007C2C4C">
      <w:pPr>
        <w:spacing w:line="360" w:lineRule="auto"/>
        <w:rPr>
          <w:rFonts w:asciiTheme="minorHAnsi" w:hAnsiTheme="minorHAnsi"/>
          <w:b/>
          <w:sz w:val="22"/>
          <w:szCs w:val="22"/>
          <w:lang w:val="en-US"/>
        </w:rPr>
        <w:sectPr w:rsidR="00977602" w:rsidSect="00977602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7B0DBB" w:rsidRPr="00723DAF" w:rsidRDefault="007B0DBB" w:rsidP="007C2C4C">
      <w:pPr>
        <w:spacing w:line="360" w:lineRule="auto"/>
        <w:rPr>
          <w:rFonts w:asciiTheme="minorHAnsi" w:hAnsiTheme="minorHAnsi"/>
          <w:b/>
          <w:sz w:val="22"/>
          <w:szCs w:val="22"/>
          <w:lang w:val="en-US"/>
        </w:rPr>
      </w:pPr>
      <w:r w:rsidRPr="00723DAF">
        <w:rPr>
          <w:rFonts w:asciiTheme="minorHAnsi" w:hAnsiTheme="minorHAnsi"/>
          <w:b/>
          <w:sz w:val="22"/>
          <w:szCs w:val="22"/>
          <w:lang w:val="en-US"/>
        </w:rPr>
        <w:lastRenderedPageBreak/>
        <w:t>References</w:t>
      </w:r>
    </w:p>
    <w:p w:rsidR="00D5484E" w:rsidRPr="00B41886" w:rsidRDefault="00D5484E" w:rsidP="005B2C1B">
      <w:pPr>
        <w:spacing w:after="0" w:line="360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  <w:lang w:val="en-GB"/>
        </w:rPr>
      </w:pPr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Ah-Peng C, 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>Chuah-Petiot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M, Descamps-Julien B, 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>Bardat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J, 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>Staménoff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P</w:t>
      </w:r>
      <w:r>
        <w:rPr>
          <w:rFonts w:asciiTheme="minorHAnsi" w:hAnsiTheme="minorHAnsi"/>
          <w:color w:val="000000" w:themeColor="text1"/>
          <w:sz w:val="22"/>
          <w:szCs w:val="22"/>
          <w:lang w:val="en-GB"/>
        </w:rPr>
        <w:t>,</w:t>
      </w:r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Strasberg D (2007) Bryophyte diversity and distribution along an altitudinal gradient on a lava flow in La 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>Réunion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. </w:t>
      </w:r>
      <w:r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Divers </w:t>
      </w:r>
      <w:proofErr w:type="spellStart"/>
      <w:r>
        <w:rPr>
          <w:rFonts w:asciiTheme="minorHAnsi" w:hAnsiTheme="minorHAnsi"/>
          <w:color w:val="000000" w:themeColor="text1"/>
          <w:sz w:val="22"/>
          <w:szCs w:val="22"/>
          <w:lang w:val="en-GB"/>
        </w:rPr>
        <w:t>Distrib</w:t>
      </w:r>
      <w:proofErr w:type="spellEnd"/>
      <w:r w:rsidRPr="005B2C1B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</w:t>
      </w:r>
      <w:r w:rsidRPr="0050631A">
        <w:rPr>
          <w:rFonts w:asciiTheme="minorHAnsi" w:hAnsiTheme="minorHAnsi"/>
          <w:color w:val="000000" w:themeColor="text1"/>
          <w:sz w:val="22"/>
          <w:szCs w:val="22"/>
          <w:lang w:val="en-GB"/>
        </w:rPr>
        <w:t>13</w:t>
      </w:r>
      <w:r>
        <w:rPr>
          <w:rFonts w:asciiTheme="minorHAnsi" w:hAnsiTheme="minorHAnsi"/>
          <w:color w:val="000000" w:themeColor="text1"/>
          <w:sz w:val="22"/>
          <w:szCs w:val="22"/>
          <w:lang w:val="en-GB"/>
        </w:rPr>
        <w:t>:</w:t>
      </w:r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>654-662.</w:t>
      </w:r>
      <w:r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doi:</w:t>
      </w:r>
      <w:r w:rsidRPr="005B2C1B">
        <w:rPr>
          <w:rFonts w:asciiTheme="minorHAnsi" w:hAnsiTheme="minorHAnsi"/>
          <w:color w:val="000000" w:themeColor="text1"/>
          <w:sz w:val="22"/>
          <w:szCs w:val="22"/>
          <w:lang w:val="en-GB"/>
        </w:rPr>
        <w:t>10.1111/j.1472-4642.2007.00393.x</w:t>
      </w:r>
    </w:p>
    <w:p w:rsidR="00D5484E" w:rsidRPr="00B41886" w:rsidRDefault="00D5484E" w:rsidP="005B2C1B">
      <w:pPr>
        <w:spacing w:after="0" w:line="360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  <w:lang w:val="en-GB"/>
        </w:rPr>
      </w:pPr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Ah-Peng C, Flores O, Wilding N, 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>Bardat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J, Marline L, 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>Hedderson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TAJ</w:t>
      </w:r>
      <w:r>
        <w:rPr>
          <w:rFonts w:asciiTheme="minorHAnsi" w:hAnsiTheme="minorHAnsi"/>
          <w:color w:val="000000" w:themeColor="text1"/>
          <w:sz w:val="22"/>
          <w:szCs w:val="22"/>
          <w:lang w:val="en-GB"/>
        </w:rPr>
        <w:t>,</w:t>
      </w:r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Strasberg D (2014) Functional richness of subalpine bryophyte communities in an oceanic island (La 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>Réunion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). </w:t>
      </w:r>
      <w:proofErr w:type="spellStart"/>
      <w:r>
        <w:rPr>
          <w:rFonts w:asciiTheme="minorHAnsi" w:hAnsiTheme="minorHAnsi"/>
          <w:color w:val="000000" w:themeColor="text1"/>
          <w:sz w:val="22"/>
          <w:szCs w:val="22"/>
          <w:lang w:val="en-GB"/>
        </w:rPr>
        <w:t>Arct</w:t>
      </w:r>
      <w:proofErr w:type="spellEnd"/>
      <w:r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/>
          <w:color w:val="000000" w:themeColor="text1"/>
          <w:sz w:val="22"/>
          <w:szCs w:val="22"/>
          <w:lang w:val="en-GB"/>
        </w:rPr>
        <w:t>Antarct</w:t>
      </w:r>
      <w:proofErr w:type="spellEnd"/>
      <w:r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Alp Res</w:t>
      </w:r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</w:t>
      </w:r>
      <w:r w:rsidRPr="0050631A">
        <w:rPr>
          <w:rFonts w:asciiTheme="minorHAnsi" w:hAnsiTheme="minorHAnsi"/>
          <w:color w:val="000000" w:themeColor="text1"/>
          <w:sz w:val="22"/>
          <w:szCs w:val="22"/>
          <w:lang w:val="en-GB"/>
        </w:rPr>
        <w:t>46</w:t>
      </w:r>
      <w:r>
        <w:rPr>
          <w:rFonts w:asciiTheme="minorHAnsi" w:hAnsiTheme="minorHAnsi"/>
          <w:color w:val="000000" w:themeColor="text1"/>
          <w:sz w:val="22"/>
          <w:szCs w:val="22"/>
          <w:lang w:val="en-GB"/>
        </w:rPr>
        <w:t>:</w:t>
      </w:r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>1-11.</w:t>
      </w:r>
      <w:r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doi:</w:t>
      </w:r>
      <w:r w:rsidRPr="00632650">
        <w:rPr>
          <w:rFonts w:asciiTheme="minorHAnsi" w:hAnsiTheme="minorHAnsi"/>
          <w:color w:val="000000" w:themeColor="text1"/>
          <w:sz w:val="22"/>
          <w:szCs w:val="22"/>
          <w:lang w:val="en-GB"/>
        </w:rPr>
        <w:t>10.1657/1938-4246-46.4.841</w:t>
      </w:r>
    </w:p>
    <w:p w:rsidR="00D5484E" w:rsidRPr="00DD392A" w:rsidRDefault="00D5484E" w:rsidP="005B2C1B">
      <w:pPr>
        <w:spacing w:after="0" w:line="360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  <w:lang w:val="en-GB"/>
        </w:rPr>
      </w:pPr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Ah-Peng C, Wilding N, Kluge J, Descamps-Julien B, 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>Bardat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J, 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>Chuah-Petiot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M, Strasberg D </w:t>
      </w:r>
      <w:r w:rsidRPr="0050631A">
        <w:rPr>
          <w:rFonts w:asciiTheme="minorHAnsi" w:hAnsiTheme="minorHAnsi"/>
          <w:color w:val="000000" w:themeColor="text1"/>
          <w:sz w:val="22"/>
          <w:szCs w:val="22"/>
          <w:lang w:val="en-GB"/>
        </w:rPr>
        <w:t>et al</w:t>
      </w:r>
      <w:r w:rsidRPr="00B41886">
        <w:rPr>
          <w:rFonts w:asciiTheme="minorHAnsi" w:hAnsiTheme="minorHAnsi"/>
          <w:i/>
          <w:color w:val="000000" w:themeColor="text1"/>
          <w:sz w:val="22"/>
          <w:szCs w:val="22"/>
          <w:lang w:val="en-GB"/>
        </w:rPr>
        <w:t>.</w:t>
      </w:r>
      <w:r w:rsidRPr="00B4188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(2012) Bryophyte diversity and range size distribution along two altitudinal gradients: Continent vs. Island. </w:t>
      </w:r>
      <w:proofErr w:type="spellStart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>Acta</w:t>
      </w:r>
      <w:proofErr w:type="spellEnd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>Oecol-Int</w:t>
      </w:r>
      <w:proofErr w:type="spellEnd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J </w:t>
      </w:r>
      <w:proofErr w:type="spellStart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>Ecol</w:t>
      </w:r>
      <w:proofErr w:type="spellEnd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42:58-65. doi:10.1016/j.actao.2012.04.010</w:t>
      </w:r>
    </w:p>
    <w:p w:rsidR="00D5484E" w:rsidRDefault="00D5484E" w:rsidP="005B2C1B">
      <w:pPr>
        <w:spacing w:after="0" w:line="360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Amoroso VB, </w:t>
      </w:r>
      <w:proofErr w:type="spellStart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>Acma</w:t>
      </w:r>
      <w:proofErr w:type="spellEnd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FM, </w:t>
      </w:r>
      <w:proofErr w:type="spellStart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>Dela</w:t>
      </w:r>
      <w:proofErr w:type="spellEnd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Cruz RY, </w:t>
      </w:r>
      <w:proofErr w:type="spellStart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>Coritico</w:t>
      </w:r>
      <w:proofErr w:type="spellEnd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FP, </w:t>
      </w:r>
      <w:proofErr w:type="spellStart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>Nietes</w:t>
      </w:r>
      <w:proofErr w:type="spellEnd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AD, </w:t>
      </w:r>
      <w:proofErr w:type="spellStart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>Hamo</w:t>
      </w:r>
      <w:proofErr w:type="spellEnd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GB, </w:t>
      </w:r>
      <w:proofErr w:type="spellStart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>Lumista</w:t>
      </w:r>
      <w:proofErr w:type="spellEnd"/>
      <w:r w:rsidRPr="00DD392A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HP. </w:t>
      </w:r>
      <w:r w:rsidRPr="00761570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(2015) Diversity of herbaceous </w:t>
      </w:r>
      <w:proofErr w:type="spellStart"/>
      <w:r w:rsidRPr="00761570">
        <w:rPr>
          <w:rFonts w:asciiTheme="minorHAnsi" w:hAnsiTheme="minorHAnsi"/>
          <w:color w:val="000000" w:themeColor="text1"/>
          <w:sz w:val="22"/>
          <w:szCs w:val="22"/>
          <w:lang w:val="en-US"/>
        </w:rPr>
        <w:t>pteridophytes</w:t>
      </w:r>
      <w:proofErr w:type="spellEnd"/>
      <w:r w:rsidRPr="00761570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in four long term ecological research sites in Mindanao, P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>hilippines. Asia Life Sciences 24</w:t>
      </w:r>
      <w:r w:rsidRPr="00761570">
        <w:rPr>
          <w:rFonts w:asciiTheme="minorHAnsi" w:hAnsiTheme="minorHAnsi"/>
          <w:color w:val="000000" w:themeColor="text1"/>
          <w:sz w:val="22"/>
          <w:szCs w:val="22"/>
          <w:lang w:val="en-US"/>
        </w:rPr>
        <w:t>:69-85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>.</w:t>
      </w:r>
    </w:p>
    <w:p w:rsidR="00B24CBE" w:rsidRPr="00761570" w:rsidRDefault="00B24CBE" w:rsidP="005B2C1B">
      <w:pPr>
        <w:spacing w:after="0" w:line="360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B24CBE">
        <w:rPr>
          <w:rFonts w:asciiTheme="minorHAnsi" w:hAnsiTheme="minorHAnsi"/>
          <w:color w:val="000000" w:themeColor="text1"/>
          <w:sz w:val="22"/>
          <w:szCs w:val="22"/>
          <w:lang w:val="en-US"/>
        </w:rPr>
        <w:t>Anderson‐Teixeira KJ, Davies SJ, Bennett AC, Gonzalez‐</w:t>
      </w:r>
      <w:proofErr w:type="spellStart"/>
      <w:r w:rsidRPr="00B24CBE">
        <w:rPr>
          <w:rFonts w:asciiTheme="minorHAnsi" w:hAnsiTheme="minorHAnsi"/>
          <w:color w:val="000000" w:themeColor="text1"/>
          <w:sz w:val="22"/>
          <w:szCs w:val="22"/>
          <w:lang w:val="en-US"/>
        </w:rPr>
        <w:t>Akre</w:t>
      </w:r>
      <w:proofErr w:type="spellEnd"/>
      <w:r w:rsidRPr="00B24CBE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EB, Muller‐Landau HC, Joseph Wright S et al. (2015) CTFS‐</w:t>
      </w:r>
      <w:proofErr w:type="spellStart"/>
      <w:r w:rsidRPr="00B24CBE">
        <w:rPr>
          <w:rFonts w:asciiTheme="minorHAnsi" w:hAnsiTheme="minorHAnsi"/>
          <w:color w:val="000000" w:themeColor="text1"/>
          <w:sz w:val="22"/>
          <w:szCs w:val="22"/>
          <w:lang w:val="en-US"/>
        </w:rPr>
        <w:t>ForestGEO</w:t>
      </w:r>
      <w:proofErr w:type="spellEnd"/>
      <w:r w:rsidRPr="00B24CBE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: a worldwide network monitoring forests in an era of global change. Glob Change </w:t>
      </w:r>
      <w:proofErr w:type="spellStart"/>
      <w:r w:rsidRPr="00B24CBE">
        <w:rPr>
          <w:rFonts w:asciiTheme="minorHAnsi" w:hAnsiTheme="minorHAnsi"/>
          <w:color w:val="000000" w:themeColor="text1"/>
          <w:sz w:val="22"/>
          <w:szCs w:val="22"/>
          <w:lang w:val="en-US"/>
        </w:rPr>
        <w:t>Biol</w:t>
      </w:r>
      <w:proofErr w:type="spellEnd"/>
      <w:r w:rsidRPr="00B24CBE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21:528-549. doi:10.1111/gcb.12712</w:t>
      </w:r>
      <w:r w:rsidR="00F30612">
        <w:rPr>
          <w:rFonts w:asciiTheme="minorHAnsi" w:hAnsiTheme="minorHAnsi"/>
          <w:color w:val="000000" w:themeColor="text1"/>
          <w:sz w:val="22"/>
          <w:szCs w:val="22"/>
          <w:lang w:val="en-US"/>
        </w:rPr>
        <w:t>.</w:t>
      </w:r>
    </w:p>
    <w:p w:rsidR="00D5484E" w:rsidRPr="00B0601F" w:rsidRDefault="00D5484E" w:rsidP="005B2C1B">
      <w:pPr>
        <w:spacing w:after="0" w:line="360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761570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Boieiro M, Carvalho JC, Cardoso P, Aguiar CAS, Rego C, Faria e Silva I, Amorim IR, Pereira F, Azevedo EB, Borges PAV, Serrano ARM (2013) Spatial factors play a major role as determinants of endemic ground-beetle assemblages in Madeiran </w:t>
      </w:r>
      <w:proofErr w:type="spellStart"/>
      <w:r w:rsidRPr="00761570">
        <w:rPr>
          <w:rFonts w:asciiTheme="minorHAnsi" w:hAnsiTheme="minorHAnsi"/>
          <w:color w:val="000000" w:themeColor="text1"/>
          <w:sz w:val="22"/>
          <w:szCs w:val="22"/>
          <w:lang w:val="en-US"/>
        </w:rPr>
        <w:t>Laurisilva</w:t>
      </w:r>
      <w:proofErr w:type="spellEnd"/>
      <w:r w:rsidRPr="00761570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. </w:t>
      </w:r>
      <w:r w:rsidRPr="00B0601F">
        <w:rPr>
          <w:rFonts w:asciiTheme="minorHAnsi" w:hAnsiTheme="minorHAnsi"/>
          <w:color w:val="000000" w:themeColor="text1"/>
          <w:sz w:val="22"/>
          <w:szCs w:val="22"/>
        </w:rPr>
        <w:t xml:space="preserve">PLoS </w:t>
      </w:r>
      <w:r w:rsidR="00263474">
        <w:rPr>
          <w:rFonts w:asciiTheme="minorHAnsi" w:hAnsiTheme="minorHAnsi"/>
          <w:color w:val="000000" w:themeColor="text1"/>
          <w:sz w:val="22"/>
          <w:szCs w:val="22"/>
        </w:rPr>
        <w:t>ONE 8:</w:t>
      </w:r>
      <w:r w:rsidRPr="00B0601F">
        <w:rPr>
          <w:rFonts w:asciiTheme="minorHAnsi" w:hAnsiTheme="minorHAnsi"/>
          <w:color w:val="000000" w:themeColor="text1"/>
          <w:sz w:val="22"/>
          <w:szCs w:val="22"/>
        </w:rPr>
        <w:t>e64591. doi:10.1371/journal.pone.0064591</w:t>
      </w:r>
    </w:p>
    <w:p w:rsidR="00D5484E" w:rsidRDefault="00D5484E" w:rsidP="005B2C1B">
      <w:pPr>
        <w:spacing w:after="0" w:line="360" w:lineRule="auto"/>
        <w:ind w:left="567" w:right="28" w:hanging="567"/>
        <w:jc w:val="both"/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</w:pPr>
      <w:r w:rsidRPr="008B0635">
        <w:rPr>
          <w:rFonts w:asciiTheme="minorHAnsi" w:hAnsiTheme="minorHAnsi"/>
          <w:bCs/>
          <w:color w:val="000000" w:themeColor="text1"/>
          <w:sz w:val="22"/>
          <w:szCs w:val="22"/>
        </w:rPr>
        <w:t>Borges PAV,</w:t>
      </w:r>
      <w:r w:rsidRPr="008B0635">
        <w:rPr>
          <w:rFonts w:asciiTheme="minorHAnsi" w:hAnsiTheme="minorHAnsi"/>
          <w:color w:val="000000" w:themeColor="text1"/>
          <w:sz w:val="22"/>
          <w:szCs w:val="22"/>
        </w:rPr>
        <w:t xml:space="preserve"> Aguiar C, Amaral J, Amorim IR, André G, Arraiol A et al</w:t>
      </w:r>
      <w:r w:rsidRPr="008B0635">
        <w:rPr>
          <w:rFonts w:asciiTheme="minorHAnsi" w:hAnsiTheme="minorHAnsi"/>
          <w:i/>
          <w:color w:val="000000" w:themeColor="text1"/>
          <w:sz w:val="22"/>
          <w:szCs w:val="22"/>
        </w:rPr>
        <w:t>.</w:t>
      </w:r>
      <w:r w:rsidRPr="008B0635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bCs/>
          <w:iCs/>
          <w:color w:val="000000" w:themeColor="text1"/>
          <w:sz w:val="22"/>
          <w:szCs w:val="22"/>
          <w:lang w:val="en-US"/>
        </w:rPr>
        <w:t>(2005</w:t>
      </w:r>
      <w:r w:rsidRPr="00B41886">
        <w:rPr>
          <w:rFonts w:asciiTheme="minorHAnsi" w:hAnsiTheme="minorHAnsi"/>
          <w:bCs/>
          <w:iCs/>
          <w:color w:val="000000" w:themeColor="text1"/>
          <w:sz w:val="22"/>
          <w:szCs w:val="22"/>
          <w:lang w:val="en-US"/>
        </w:rPr>
        <w:t>)</w:t>
      </w:r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Ranking protected areas in the Azores using standardized sampling of soil 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>epigean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arthropods. </w:t>
      </w:r>
      <w:proofErr w:type="spellStart"/>
      <w:r>
        <w:rPr>
          <w:rFonts w:asciiTheme="minorHAnsi" w:hAnsiTheme="minorHAnsi"/>
          <w:iCs/>
          <w:color w:val="000000" w:themeColor="text1"/>
          <w:sz w:val="22"/>
          <w:szCs w:val="22"/>
          <w:lang w:val="en-US"/>
        </w:rPr>
        <w:t>Biod</w:t>
      </w:r>
      <w:proofErr w:type="spellEnd"/>
      <w:r w:rsidRPr="0050631A">
        <w:rPr>
          <w:rFonts w:asciiTheme="minorHAnsi" w:hAnsiTheme="minorHAnsi"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iCs/>
          <w:color w:val="000000" w:themeColor="text1"/>
          <w:sz w:val="22"/>
          <w:szCs w:val="22"/>
          <w:lang w:val="en-US"/>
        </w:rPr>
        <w:t>Conserv</w:t>
      </w:r>
      <w:proofErr w:type="spellEnd"/>
      <w:r w:rsidRPr="00B41886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Pr="0050631A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14</w:t>
      </w:r>
      <w:r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:</w:t>
      </w:r>
      <w:r w:rsidRPr="00B41886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 xml:space="preserve">2029-2060. </w:t>
      </w:r>
      <w:proofErr w:type="gramStart"/>
      <w:r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doi</w:t>
      </w:r>
      <w:r w:rsidRPr="00632650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:</w:t>
      </w:r>
      <w:proofErr w:type="gramEnd"/>
      <w:r w:rsidRPr="00632650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10.1007/s10531-004-4283-y</w:t>
      </w:r>
    </w:p>
    <w:p w:rsidR="00D5484E" w:rsidRDefault="00D5484E" w:rsidP="005B2C1B">
      <w:pPr>
        <w:spacing w:after="0" w:line="360" w:lineRule="auto"/>
        <w:ind w:left="567" w:right="28" w:hanging="567"/>
        <w:jc w:val="both"/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</w:pPr>
      <w:r w:rsidRPr="005B2C1B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 xml:space="preserve">Borges PAV, Pimentel R, Carvalho R, </w:t>
      </w:r>
      <w:proofErr w:type="spellStart"/>
      <w:r w:rsidRPr="005B2C1B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Nunes</w:t>
      </w:r>
      <w:proofErr w:type="spellEnd"/>
      <w:r w:rsidRPr="005B2C1B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 xml:space="preserve"> R, </w:t>
      </w:r>
      <w:proofErr w:type="spellStart"/>
      <w:r w:rsidRPr="005B2C1B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Wallon</w:t>
      </w:r>
      <w:proofErr w:type="spellEnd"/>
      <w:r w:rsidRPr="005B2C1B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 xml:space="preserve"> S, Ros Prieto A (2017) </w:t>
      </w:r>
      <w:r w:rsidRPr="00206BA8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 xml:space="preserve">Seasonal dynamics of arthropods in the humid native forests of Terceira Island (Azores). </w:t>
      </w:r>
      <w:proofErr w:type="spellStart"/>
      <w:r w:rsidRPr="00206BA8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Arquipelag</w:t>
      </w:r>
      <w:r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o</w:t>
      </w:r>
      <w:proofErr w:type="spellEnd"/>
      <w:r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 xml:space="preserve"> Life and Marine Sciences 34:</w:t>
      </w:r>
      <w:r w:rsidRPr="00206BA8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105-122</w:t>
      </w:r>
      <w:r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.</w:t>
      </w:r>
    </w:p>
    <w:p w:rsidR="00D5484E" w:rsidRDefault="00D5484E" w:rsidP="005B2C1B">
      <w:pPr>
        <w:pStyle w:val="BodyText"/>
        <w:spacing w:line="360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632650">
        <w:rPr>
          <w:rFonts w:asciiTheme="minorHAnsi" w:hAnsiTheme="minorHAnsi"/>
          <w:color w:val="000000" w:themeColor="text1"/>
          <w:sz w:val="22"/>
          <w:szCs w:val="22"/>
          <w:lang w:val="en-US"/>
        </w:rPr>
        <w:t>Cardoso P (2009) Standardization and optimization of arthropod inventories – the ca</w:t>
      </w:r>
      <w:r w:rsidR="00263474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se of Iberian spiders. </w:t>
      </w:r>
      <w:proofErr w:type="spellStart"/>
      <w:r w:rsidR="00263474">
        <w:rPr>
          <w:rFonts w:asciiTheme="minorHAnsi" w:hAnsiTheme="minorHAnsi"/>
          <w:color w:val="000000" w:themeColor="text1"/>
          <w:sz w:val="22"/>
          <w:szCs w:val="22"/>
          <w:lang w:val="en-US"/>
        </w:rPr>
        <w:t>Biod</w:t>
      </w:r>
      <w:proofErr w:type="spellEnd"/>
      <w:r w:rsidRPr="00632650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32650">
        <w:rPr>
          <w:rFonts w:asciiTheme="minorHAnsi" w:hAnsiTheme="minorHAnsi"/>
          <w:color w:val="000000" w:themeColor="text1"/>
          <w:sz w:val="22"/>
          <w:szCs w:val="22"/>
          <w:lang w:val="en-US"/>
        </w:rPr>
        <w:t>Conserv</w:t>
      </w:r>
      <w:proofErr w:type="spellEnd"/>
      <w:r w:rsidRPr="00632650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18:3949-3962. </w:t>
      </w:r>
      <w:proofErr w:type="gramStart"/>
      <w:r w:rsidRPr="00632650">
        <w:rPr>
          <w:rFonts w:asciiTheme="minorHAnsi" w:hAnsiTheme="minorHAnsi"/>
          <w:color w:val="000000" w:themeColor="text1"/>
          <w:sz w:val="22"/>
          <w:szCs w:val="22"/>
          <w:lang w:val="en-US"/>
        </w:rPr>
        <w:t>doi:</w:t>
      </w:r>
      <w:proofErr w:type="gramEnd"/>
      <w:r w:rsidRPr="00632650">
        <w:rPr>
          <w:rFonts w:asciiTheme="minorHAnsi" w:hAnsiTheme="minorHAnsi"/>
          <w:color w:val="000000" w:themeColor="text1"/>
          <w:sz w:val="22"/>
          <w:szCs w:val="22"/>
          <w:lang w:val="en-US"/>
        </w:rPr>
        <w:t>10.1007/s10531-009-9690-7</w:t>
      </w:r>
    </w:p>
    <w:p w:rsidR="00D5484E" w:rsidRPr="00B41886" w:rsidRDefault="00D5484E" w:rsidP="005B2C1B">
      <w:pPr>
        <w:pStyle w:val="BodyText"/>
        <w:spacing w:line="360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DIMENSIONS (2016) see </w:t>
      </w:r>
      <w:r w:rsidRPr="00337057">
        <w:rPr>
          <w:rFonts w:asciiTheme="minorHAnsi" w:hAnsiTheme="minorHAnsi"/>
          <w:color w:val="000000" w:themeColor="text1"/>
          <w:sz w:val="22"/>
          <w:szCs w:val="22"/>
          <w:lang w:val="en-US"/>
        </w:rPr>
        <w:t>https://nature.berkeley.edu/hawaiidimensions/?page_id=48</w:t>
      </w:r>
    </w:p>
    <w:p w:rsidR="00D5484E" w:rsidRPr="005B2C1B" w:rsidRDefault="00D5484E" w:rsidP="005B2C1B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5B2C1B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Emerson BC, </w:t>
      </w:r>
      <w:proofErr w:type="spellStart"/>
      <w:r w:rsidRPr="005B2C1B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Casquet</w:t>
      </w:r>
      <w:proofErr w:type="spellEnd"/>
      <w:r w:rsidRPr="005B2C1B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J, </w:t>
      </w:r>
      <w:proofErr w:type="spellStart"/>
      <w:r w:rsidRPr="005B2C1B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López</w:t>
      </w:r>
      <w:proofErr w:type="spellEnd"/>
      <w:r w:rsidRPr="005B2C1B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H, Cardoso P, Borges PAV, </w:t>
      </w:r>
      <w:proofErr w:type="spellStart"/>
      <w:r w:rsidRPr="005B2C1B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Mollare</w:t>
      </w:r>
      <w:proofErr w:type="spellEnd"/>
      <w:r w:rsidRPr="005B2C1B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, N et al. </w:t>
      </w:r>
      <w:r w:rsidRPr="005B2C1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(2017) A combined field survey and molecular identification protocol for comparing forest arthropod biodiversity across spatial scales. </w:t>
      </w:r>
      <w:proofErr w:type="spellStart"/>
      <w:r w:rsidRPr="005B2C1B">
        <w:rPr>
          <w:rFonts w:asciiTheme="minorHAnsi" w:hAnsiTheme="minorHAnsi" w:cstheme="minorHAnsi"/>
          <w:color w:val="000000" w:themeColor="text1"/>
          <w:sz w:val="22"/>
          <w:szCs w:val="22"/>
        </w:rPr>
        <w:t>Mol</w:t>
      </w:r>
      <w:proofErr w:type="spellEnd"/>
      <w:r w:rsidRPr="005B2C1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B2C1B">
        <w:rPr>
          <w:rFonts w:asciiTheme="minorHAnsi" w:hAnsiTheme="minorHAnsi" w:cstheme="minorHAnsi"/>
          <w:color w:val="000000" w:themeColor="text1"/>
          <w:sz w:val="22"/>
          <w:szCs w:val="22"/>
        </w:rPr>
        <w:t>Ecol</w:t>
      </w:r>
      <w:proofErr w:type="spellEnd"/>
      <w:r w:rsidRPr="005B2C1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B2C1B">
        <w:rPr>
          <w:rFonts w:asciiTheme="minorHAnsi" w:hAnsiTheme="minorHAnsi" w:cstheme="minorHAnsi"/>
          <w:color w:val="000000" w:themeColor="text1"/>
          <w:sz w:val="22"/>
          <w:szCs w:val="22"/>
        </w:rPr>
        <w:t>Resour</w:t>
      </w:r>
      <w:proofErr w:type="spellEnd"/>
      <w:r w:rsidRPr="005B2C1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17:649-707. </w:t>
      </w:r>
      <w:r w:rsidRPr="005B2C1B">
        <w:rPr>
          <w:rFonts w:asciiTheme="minorHAnsi" w:hAnsiTheme="minorHAnsi" w:cstheme="minorHAnsi"/>
          <w:sz w:val="22"/>
          <w:szCs w:val="22"/>
          <w:lang w:val="en-US"/>
        </w:rPr>
        <w:t>doi:10.1111/1755-0998.12617</w:t>
      </w:r>
    </w:p>
    <w:p w:rsidR="00D5484E" w:rsidRPr="00B41886" w:rsidRDefault="00D5484E" w:rsidP="005B2C1B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B41886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lastRenderedPageBreak/>
        <w:t xml:space="preserve">Gabriel R, Coelho MMC, </w:t>
      </w:r>
      <w:proofErr w:type="spellStart"/>
      <w:r w:rsidRPr="00B41886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Henriques</w:t>
      </w:r>
      <w:proofErr w:type="spellEnd"/>
      <w:r w:rsidRPr="00B41886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 xml:space="preserve"> DSG, </w:t>
      </w:r>
      <w:proofErr w:type="spellStart"/>
      <w:r w:rsidRPr="00B41886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Borge</w:t>
      </w:r>
      <w:proofErr w:type="spellEnd"/>
      <w:r w:rsidRPr="00B41886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, PAV, Elias RB, Kluge J</w:t>
      </w:r>
      <w:r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,</w:t>
      </w:r>
      <w:r w:rsidRPr="00B41886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 xml:space="preserve"> Ah-Peng C (2014) </w:t>
      </w:r>
      <w:r w:rsidRPr="00B41886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Long-term monitoring across elevational gradients to assess ecological hypothesis: a description of standardized sampling methods in oceanic islands and first results. </w:t>
      </w:r>
      <w:proofErr w:type="spellStart"/>
      <w:r w:rsidRPr="0050631A">
        <w:rPr>
          <w:rFonts w:asciiTheme="minorHAnsi" w:hAnsiTheme="minorHAnsi"/>
          <w:bCs/>
          <w:iCs/>
          <w:color w:val="000000" w:themeColor="text1"/>
          <w:sz w:val="22"/>
          <w:szCs w:val="22"/>
        </w:rPr>
        <w:t>Arquipélago</w:t>
      </w:r>
      <w:proofErr w:type="spellEnd"/>
      <w:r w:rsidRPr="000E2363">
        <w:rPr>
          <w:rFonts w:asciiTheme="minorHAnsi" w:hAnsiTheme="minorHAnsi"/>
          <w:bCs/>
          <w:iCs/>
          <w:color w:val="000000" w:themeColor="text1"/>
          <w:sz w:val="22"/>
          <w:szCs w:val="22"/>
        </w:rPr>
        <w:t xml:space="preserve"> </w:t>
      </w:r>
      <w:r w:rsidRPr="0050631A">
        <w:rPr>
          <w:rFonts w:asciiTheme="minorHAnsi" w:hAnsiTheme="minorHAnsi"/>
          <w:color w:val="000000" w:themeColor="text1"/>
          <w:sz w:val="22"/>
          <w:szCs w:val="22"/>
        </w:rPr>
        <w:t>31</w:t>
      </w:r>
      <w:r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B41886">
        <w:rPr>
          <w:rFonts w:asciiTheme="minorHAnsi" w:hAnsiTheme="minorHAnsi"/>
          <w:color w:val="000000" w:themeColor="text1"/>
          <w:sz w:val="22"/>
          <w:szCs w:val="22"/>
        </w:rPr>
        <w:t>45-67.</w:t>
      </w:r>
    </w:p>
    <w:p w:rsidR="00D5484E" w:rsidRDefault="00D5484E" w:rsidP="005B2C1B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</w:pPr>
      <w:r w:rsidRPr="00B41886">
        <w:rPr>
          <w:rFonts w:asciiTheme="minorHAnsi" w:hAnsiTheme="minorHAnsi"/>
          <w:bCs/>
          <w:color w:val="000000" w:themeColor="text1"/>
          <w:sz w:val="22"/>
          <w:szCs w:val="22"/>
        </w:rPr>
        <w:t>Gaspar C</w:t>
      </w:r>
      <w:r w:rsidRPr="00B41886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 xml:space="preserve">, </w:t>
      </w:r>
      <w:r w:rsidRPr="00B41886">
        <w:rPr>
          <w:rFonts w:asciiTheme="minorHAnsi" w:hAnsiTheme="minorHAnsi"/>
          <w:bCs/>
          <w:color w:val="000000" w:themeColor="text1"/>
          <w:sz w:val="22"/>
          <w:szCs w:val="22"/>
        </w:rPr>
        <w:t>Borges PAV</w:t>
      </w:r>
      <w:r>
        <w:rPr>
          <w:rFonts w:asciiTheme="minorHAnsi" w:hAnsiTheme="minorHAnsi"/>
          <w:bCs/>
          <w:color w:val="000000" w:themeColor="text1"/>
          <w:sz w:val="22"/>
          <w:szCs w:val="22"/>
        </w:rPr>
        <w:t>,</w:t>
      </w:r>
      <w:r w:rsidRPr="00B41886">
        <w:rPr>
          <w:rFonts w:asciiTheme="minorHAnsi" w:hAnsiTheme="minorHAnsi"/>
          <w:color w:val="000000" w:themeColor="text1"/>
          <w:sz w:val="22"/>
          <w:szCs w:val="22"/>
        </w:rPr>
        <w:t xml:space="preserve"> Gaston KJ (2008) Diversity and distribution of arthropods in native forests of the Azores archipelago. </w:t>
      </w:r>
      <w:proofErr w:type="spellStart"/>
      <w:r w:rsidRPr="0050631A">
        <w:rPr>
          <w:rFonts w:asciiTheme="minorHAnsi" w:hAnsiTheme="minorHAnsi"/>
          <w:color w:val="000000" w:themeColor="text1"/>
          <w:sz w:val="22"/>
          <w:szCs w:val="22"/>
          <w:lang w:val="en-US"/>
        </w:rPr>
        <w:t>Arquipélago</w:t>
      </w:r>
      <w:proofErr w:type="spellEnd"/>
      <w:r w:rsidRPr="0050631A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r w:rsidRPr="0050631A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25</w:t>
      </w:r>
      <w:r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:</w:t>
      </w:r>
      <w:r w:rsidRPr="00481242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1-30.</w:t>
      </w:r>
    </w:p>
    <w:p w:rsidR="008F1FDD" w:rsidRDefault="008F1FDD" w:rsidP="005B2C1B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</w:pPr>
      <w:r w:rsidRPr="008F1FDD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Grabherr G, Gottfried M, Pauli H (2000) GLORIA: a global observation research initiative in alpine environments. Mt. Res. Dev. 20:190-191. doi:10.1659/0276-4741(2000)020[0190:GAGORI]2.0.CO;2</w:t>
      </w:r>
    </w:p>
    <w:p w:rsidR="00AA4526" w:rsidRPr="00481242" w:rsidRDefault="00AA4526" w:rsidP="005B2C1B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</w:pPr>
      <w:r w:rsidRPr="00AA4526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Kueffer C, Daehler C, Dietz H, McDougall K, Parks C, Pauchard A, Rew L (2014a) The Mountain Invasion Research Network (MIREN). Linking Local and Global Scales for Addressing an Ecological Consequence of Global Change. GAIA 23:263-265. doi:10.14512/gaia.23.3.11</w:t>
      </w:r>
    </w:p>
    <w:p w:rsidR="00D5484E" w:rsidRPr="00B41886" w:rsidRDefault="00D5484E" w:rsidP="005B2C1B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>Marcelino JAP, Giordano R, Borges PAV, Garcia PV, Soto-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>Adames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FN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>,</w:t>
      </w:r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>Soares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AO (2016) Distribution and genetic variability of 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>Staphylinidae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across a gradient of 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>anthropogenically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influenced insular landscapes. 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Bull </w:t>
      </w:r>
      <w:proofErr w:type="spellStart"/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>Insectology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r w:rsidRPr="0050631A">
        <w:rPr>
          <w:rFonts w:asciiTheme="minorHAnsi" w:hAnsiTheme="minorHAnsi"/>
          <w:color w:val="000000" w:themeColor="text1"/>
          <w:sz w:val="22"/>
          <w:szCs w:val="22"/>
          <w:lang w:val="en-US"/>
        </w:rPr>
        <w:t>69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>:</w:t>
      </w:r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>117-126.</w:t>
      </w:r>
    </w:p>
    <w:p w:rsidR="00D5484E" w:rsidRPr="00B41886" w:rsidRDefault="00D5484E" w:rsidP="005B2C1B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>Marcelino JAP, Silva L, Garcia P, Webber E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>,</w:t>
      </w:r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Soares AO (2013) Using species spectra to evaluate plant community conservation value along a gradient of anthropogenic disturbance. 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Environ </w:t>
      </w:r>
      <w:proofErr w:type="spellStart"/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>Monit</w:t>
      </w:r>
      <w:proofErr w:type="spellEnd"/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Assess</w:t>
      </w:r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r w:rsidRPr="0050631A">
        <w:rPr>
          <w:rFonts w:asciiTheme="minorHAnsi" w:hAnsiTheme="minorHAnsi"/>
          <w:color w:val="000000" w:themeColor="text1"/>
          <w:sz w:val="22"/>
          <w:szCs w:val="22"/>
          <w:lang w:val="en-US"/>
        </w:rPr>
        <w:t>185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>:</w:t>
      </w:r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>6221-6233.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gramStart"/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>doi:</w:t>
      </w:r>
      <w:proofErr w:type="gramEnd"/>
      <w:r w:rsidRPr="00632650">
        <w:rPr>
          <w:rFonts w:asciiTheme="minorHAnsi" w:hAnsiTheme="minorHAnsi"/>
          <w:color w:val="000000" w:themeColor="text1"/>
          <w:sz w:val="22"/>
          <w:szCs w:val="22"/>
          <w:lang w:val="en-US"/>
        </w:rPr>
        <w:t>10.1007/s10661-012-3019-9</w:t>
      </w:r>
    </w:p>
    <w:p w:rsidR="00D5484E" w:rsidRDefault="00D5484E" w:rsidP="005B2C1B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>Marcelino JAP, Weber E, Silva L, Garcia PV</w:t>
      </w:r>
      <w:r>
        <w:rPr>
          <w:rFonts w:asciiTheme="minorHAnsi" w:hAnsiTheme="minorHAnsi"/>
          <w:color w:val="000000" w:themeColor="text1"/>
          <w:sz w:val="22"/>
          <w:szCs w:val="22"/>
          <w:lang w:val="en-US"/>
        </w:rPr>
        <w:t>,</w:t>
      </w:r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Soares A.O. (2014) Expedient metrics to discriminate plant communities across gradients of anthropogenic disturbance. </w:t>
      </w:r>
      <w:r w:rsidRPr="008B0635">
        <w:rPr>
          <w:rFonts w:asciiTheme="minorHAnsi" w:hAnsiTheme="minorHAnsi"/>
          <w:color w:val="000000" w:themeColor="text1"/>
          <w:sz w:val="22"/>
          <w:szCs w:val="22"/>
          <w:lang w:val="en-US"/>
        </w:rPr>
        <w:t>Environ</w:t>
      </w:r>
      <w:r w:rsidR="00263474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Manage 54:</w:t>
      </w:r>
      <w:r w:rsidRPr="008B0635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1121-1130. </w:t>
      </w:r>
      <w:proofErr w:type="gramStart"/>
      <w:r w:rsidRPr="008B0635">
        <w:rPr>
          <w:rFonts w:asciiTheme="minorHAnsi" w:hAnsiTheme="minorHAnsi"/>
          <w:color w:val="000000" w:themeColor="text1"/>
          <w:sz w:val="22"/>
          <w:szCs w:val="22"/>
          <w:lang w:val="en-US"/>
        </w:rPr>
        <w:t>doi:</w:t>
      </w:r>
      <w:proofErr w:type="gramEnd"/>
      <w:r w:rsidRPr="008B0635">
        <w:rPr>
          <w:rFonts w:asciiTheme="minorHAnsi" w:hAnsiTheme="minorHAnsi"/>
          <w:color w:val="000000" w:themeColor="text1"/>
          <w:sz w:val="22"/>
          <w:szCs w:val="22"/>
          <w:lang w:val="en-US"/>
        </w:rPr>
        <w:t>10.1007/s00267-014-0321-z</w:t>
      </w:r>
    </w:p>
    <w:p w:rsidR="00AA4526" w:rsidRPr="008B0635" w:rsidRDefault="00AA4526" w:rsidP="005B2C1B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AA452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Otto R, </w:t>
      </w:r>
      <w:proofErr w:type="spellStart"/>
      <w:r w:rsidRPr="00AA4526">
        <w:rPr>
          <w:rFonts w:asciiTheme="minorHAnsi" w:hAnsiTheme="minorHAnsi"/>
          <w:color w:val="000000" w:themeColor="text1"/>
          <w:sz w:val="22"/>
          <w:szCs w:val="22"/>
          <w:lang w:val="en-US"/>
        </w:rPr>
        <w:t>Arteage</w:t>
      </w:r>
      <w:proofErr w:type="spellEnd"/>
      <w:r w:rsidRPr="00AA452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MA, Delgado JD, Arevalo JR, </w:t>
      </w:r>
      <w:proofErr w:type="spellStart"/>
      <w:r w:rsidRPr="00AA4526">
        <w:rPr>
          <w:rFonts w:asciiTheme="minorHAnsi" w:hAnsiTheme="minorHAnsi"/>
          <w:color w:val="000000" w:themeColor="text1"/>
          <w:sz w:val="22"/>
          <w:szCs w:val="22"/>
          <w:lang w:val="en-US"/>
        </w:rPr>
        <w:t>Blandino</w:t>
      </w:r>
      <w:proofErr w:type="spellEnd"/>
      <w:r w:rsidRPr="00AA452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C, Fernández-Palacios JM (2014) Road edge effect and elevation patterns of native and alien plants on an oceanic island (Tenerife, Canary Islands). Folia </w:t>
      </w:r>
      <w:proofErr w:type="spellStart"/>
      <w:r w:rsidRPr="00AA4526">
        <w:rPr>
          <w:rFonts w:asciiTheme="minorHAnsi" w:hAnsiTheme="minorHAnsi"/>
          <w:color w:val="000000" w:themeColor="text1"/>
          <w:sz w:val="22"/>
          <w:szCs w:val="22"/>
          <w:lang w:val="en-US"/>
        </w:rPr>
        <w:t>Geobot</w:t>
      </w:r>
      <w:proofErr w:type="spellEnd"/>
      <w:r w:rsidRPr="00AA452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49:65-83. </w:t>
      </w:r>
      <w:proofErr w:type="gramStart"/>
      <w:r w:rsidRPr="00AA4526">
        <w:rPr>
          <w:rFonts w:asciiTheme="minorHAnsi" w:hAnsiTheme="minorHAnsi"/>
          <w:color w:val="000000" w:themeColor="text1"/>
          <w:sz w:val="22"/>
          <w:szCs w:val="22"/>
          <w:lang w:val="en-US"/>
        </w:rPr>
        <w:t>doi:</w:t>
      </w:r>
      <w:proofErr w:type="gramEnd"/>
      <w:r w:rsidRPr="00AA4526">
        <w:rPr>
          <w:rFonts w:asciiTheme="minorHAnsi" w:hAnsiTheme="minorHAnsi"/>
          <w:color w:val="000000" w:themeColor="text1"/>
          <w:sz w:val="22"/>
          <w:szCs w:val="22"/>
          <w:lang w:val="en-US"/>
        </w:rPr>
        <w:t>10.1007/s12224-013-9159-z</w:t>
      </w:r>
    </w:p>
    <w:p w:rsidR="00D5484E" w:rsidRPr="00B41886" w:rsidRDefault="00D5484E" w:rsidP="005B2C1B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/>
          <w:iCs/>
          <w:color w:val="000000" w:themeColor="text1"/>
          <w:sz w:val="22"/>
          <w:szCs w:val="22"/>
          <w:lang w:val="en-US"/>
        </w:rPr>
      </w:pPr>
      <w:r w:rsidRPr="008B0635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Ribeiro SP, </w:t>
      </w:r>
      <w:r w:rsidRPr="008B0635">
        <w:rPr>
          <w:rFonts w:asciiTheme="minorHAnsi" w:hAnsiTheme="minorHAnsi"/>
          <w:bCs/>
          <w:color w:val="000000" w:themeColor="text1"/>
          <w:sz w:val="22"/>
          <w:szCs w:val="22"/>
          <w:lang w:val="en-US"/>
        </w:rPr>
        <w:t>Borges PAV,</w:t>
      </w:r>
      <w:r w:rsidRPr="008B0635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Gaspar C, Melo C, Serrano ARM, Amaral J, Aguiar C, André G, Quartau, JA (2005) Canopy insect herbivores </w:t>
      </w:r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in the Azorean </w:t>
      </w:r>
      <w:proofErr w:type="spellStart"/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>Laurisilva</w:t>
      </w:r>
      <w:proofErr w:type="spellEnd"/>
      <w:r w:rsidRPr="00B41886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forests: key host plant species in a highly generalist insect community. </w:t>
      </w:r>
      <w:proofErr w:type="spellStart"/>
      <w:r w:rsidRPr="0050631A">
        <w:rPr>
          <w:rFonts w:asciiTheme="minorHAnsi" w:hAnsiTheme="minorHAnsi"/>
          <w:iCs/>
          <w:color w:val="000000" w:themeColor="text1"/>
          <w:sz w:val="22"/>
          <w:szCs w:val="22"/>
          <w:lang w:val="en-US"/>
        </w:rPr>
        <w:t>Ecography</w:t>
      </w:r>
      <w:proofErr w:type="spellEnd"/>
      <w:r w:rsidRPr="00B41886">
        <w:rPr>
          <w:rFonts w:asciiTheme="minorHAnsi" w:hAnsiTheme="minorHAnsi"/>
          <w:iCs/>
          <w:color w:val="000000" w:themeColor="text1"/>
          <w:sz w:val="22"/>
          <w:szCs w:val="22"/>
          <w:lang w:val="en-US"/>
        </w:rPr>
        <w:t xml:space="preserve"> </w:t>
      </w:r>
      <w:r w:rsidRPr="0050631A">
        <w:rPr>
          <w:rFonts w:asciiTheme="minorHAnsi" w:hAnsiTheme="minorHAnsi"/>
          <w:iCs/>
          <w:color w:val="000000" w:themeColor="text1"/>
          <w:sz w:val="22"/>
          <w:szCs w:val="22"/>
          <w:lang w:val="en-US"/>
        </w:rPr>
        <w:t>28</w:t>
      </w:r>
      <w:r>
        <w:rPr>
          <w:rFonts w:asciiTheme="minorHAnsi" w:hAnsiTheme="minorHAnsi"/>
          <w:iCs/>
          <w:color w:val="000000" w:themeColor="text1"/>
          <w:sz w:val="22"/>
          <w:szCs w:val="22"/>
          <w:lang w:val="en-US"/>
        </w:rPr>
        <w:t>:</w:t>
      </w:r>
      <w:r w:rsidRPr="00B41886">
        <w:rPr>
          <w:rFonts w:asciiTheme="minorHAnsi" w:hAnsiTheme="minorHAnsi"/>
          <w:iCs/>
          <w:color w:val="000000" w:themeColor="text1"/>
          <w:sz w:val="22"/>
          <w:szCs w:val="22"/>
          <w:lang w:val="en-US"/>
        </w:rPr>
        <w:t>315-330.</w:t>
      </w:r>
      <w:r>
        <w:rPr>
          <w:rFonts w:asciiTheme="minorHAnsi" w:hAnsiTheme="minorHAnsi"/>
          <w:iCs/>
          <w:color w:val="000000" w:themeColor="text1"/>
          <w:sz w:val="22"/>
          <w:szCs w:val="22"/>
          <w:lang w:val="en-US"/>
        </w:rPr>
        <w:t xml:space="preserve"> doi</w:t>
      </w:r>
      <w:r w:rsidRPr="00AF552C">
        <w:rPr>
          <w:rFonts w:asciiTheme="minorHAnsi" w:hAnsiTheme="minorHAnsi"/>
          <w:iCs/>
          <w:color w:val="000000" w:themeColor="text1"/>
          <w:sz w:val="22"/>
          <w:szCs w:val="22"/>
          <w:lang w:val="en-US"/>
        </w:rPr>
        <w:t>:10.1111/j.0906-7590.2005.04104.x</w:t>
      </w:r>
    </w:p>
    <w:p w:rsidR="00D5484E" w:rsidRPr="00B41886" w:rsidRDefault="00D5484E" w:rsidP="005B2C1B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/>
          <w:noProof/>
          <w:color w:val="000000" w:themeColor="text1"/>
          <w:sz w:val="22"/>
          <w:szCs w:val="22"/>
        </w:rPr>
      </w:pPr>
      <w:r w:rsidRPr="00B41886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Ruas S, Bergamini A, Carvalho P, Fontinha S</w:t>
      </w:r>
      <w:r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,</w:t>
      </w:r>
      <w:r w:rsidRPr="00B41886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 xml:space="preserve"> Sim-Sim M (2015) </w:t>
      </w:r>
      <w:r w:rsidRPr="00B41886">
        <w:rPr>
          <w:rFonts w:asciiTheme="minorHAnsi" w:hAnsiTheme="minorHAnsi"/>
          <w:noProof/>
          <w:color w:val="000000" w:themeColor="text1"/>
          <w:sz w:val="22"/>
          <w:szCs w:val="22"/>
        </w:rPr>
        <w:t xml:space="preserve">The community structure of bryophytes and macrolichens in Madeira's natural forest: the effects of environmental variables and relations to old-growth forests. </w:t>
      </w:r>
      <w:r w:rsidRPr="0050631A">
        <w:rPr>
          <w:rFonts w:asciiTheme="minorHAnsi" w:hAnsiTheme="minorHAnsi"/>
          <w:noProof/>
          <w:color w:val="000000" w:themeColor="text1"/>
          <w:sz w:val="22"/>
          <w:szCs w:val="22"/>
        </w:rPr>
        <w:t>Nova Hedwigia</w:t>
      </w:r>
      <w:r w:rsidRPr="00B41886">
        <w:rPr>
          <w:rFonts w:asciiTheme="minorHAnsi" w:hAnsiTheme="minorHAnsi"/>
          <w:noProof/>
          <w:color w:val="000000" w:themeColor="text1"/>
          <w:sz w:val="22"/>
          <w:szCs w:val="22"/>
        </w:rPr>
        <w:t xml:space="preserve"> </w:t>
      </w:r>
      <w:r w:rsidRPr="0050631A">
        <w:rPr>
          <w:rFonts w:asciiTheme="minorHAnsi" w:hAnsiTheme="minorHAnsi"/>
          <w:noProof/>
          <w:color w:val="000000" w:themeColor="text1"/>
          <w:sz w:val="22"/>
          <w:szCs w:val="22"/>
        </w:rPr>
        <w:t>100</w:t>
      </w:r>
      <w:r>
        <w:rPr>
          <w:rFonts w:asciiTheme="minorHAnsi" w:hAnsiTheme="minorHAnsi"/>
          <w:noProof/>
          <w:color w:val="000000" w:themeColor="text1"/>
          <w:sz w:val="22"/>
          <w:szCs w:val="22"/>
        </w:rPr>
        <w:t>:</w:t>
      </w:r>
      <w:r w:rsidRPr="00B41886">
        <w:rPr>
          <w:rFonts w:asciiTheme="minorHAnsi" w:hAnsiTheme="minorHAnsi"/>
          <w:noProof/>
          <w:color w:val="000000" w:themeColor="text1"/>
          <w:sz w:val="22"/>
          <w:szCs w:val="22"/>
        </w:rPr>
        <w:t>439-460.</w:t>
      </w:r>
    </w:p>
    <w:p w:rsidR="00D5484E" w:rsidRPr="00B41886" w:rsidRDefault="00D5484E" w:rsidP="005B2C1B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</w:pPr>
      <w:r w:rsidRPr="00B41886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Sim-Sim M, Bergamini A, Luís L, Fontinha S, Martins S, Lobo C</w:t>
      </w:r>
      <w:r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,</w:t>
      </w:r>
      <w:r w:rsidRPr="00B41886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 xml:space="preserve"> Stech M (2011) Epiphytic bryophyte diversity on Madeira Island: Effects of tree species on bryophyte species richness and composition. </w:t>
      </w:r>
      <w:r w:rsidRPr="0050631A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Bryologist</w:t>
      </w:r>
      <w:r w:rsidRPr="00B41886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 xml:space="preserve"> </w:t>
      </w:r>
      <w:r w:rsidRPr="0050631A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114</w:t>
      </w:r>
      <w:r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:</w:t>
      </w:r>
      <w:r w:rsidRPr="00B41886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142-154.</w:t>
      </w:r>
      <w:r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 xml:space="preserve"> doi:</w:t>
      </w:r>
      <w:r w:rsidRPr="00836FA4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10.1639/0007-2745-114.1.142</w:t>
      </w:r>
    </w:p>
    <w:p w:rsidR="00D5484E" w:rsidRDefault="00D5484E" w:rsidP="00836FA4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</w:pPr>
      <w:r w:rsidRPr="00B41886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lastRenderedPageBreak/>
        <w:t>Sim-Sim M, Lopes T, Ruas S</w:t>
      </w:r>
      <w:r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,</w:t>
      </w:r>
      <w:r w:rsidRPr="00B41886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 xml:space="preserve"> Stech M (2015) Does </w:t>
      </w:r>
      <w:r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elevation</w:t>
      </w:r>
      <w:r w:rsidRPr="00B41886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 xml:space="preserve"> shape molecular diversity and richness of bryophytes in Madeira’s natural forest? A study case with four bryophyte species at two altitudinal levels. </w:t>
      </w:r>
      <w:r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Plant Ecol Evol</w:t>
      </w:r>
      <w:r w:rsidRPr="00B41886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 xml:space="preserve"> </w:t>
      </w:r>
      <w:r w:rsidRPr="0050631A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148</w:t>
      </w:r>
      <w:r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:</w:t>
      </w:r>
      <w:r w:rsidRPr="00B41886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171-180.</w:t>
      </w:r>
      <w:r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 xml:space="preserve"> doi</w:t>
      </w:r>
      <w:r w:rsidRPr="00836FA4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:10.5091/plecevo.2015.1041</w:t>
      </w:r>
      <w:r w:rsidR="00AA4526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.</w:t>
      </w:r>
    </w:p>
    <w:p w:rsidR="00AA4526" w:rsidRDefault="00AA4526" w:rsidP="00836FA4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</w:pPr>
      <w:r w:rsidRPr="00AA4526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Swerhun K, Jamieson G, Smith DJ, Turner NJ (2009) Establishing GLORIA long-term alpine monitoring in southwestern British Columbia, Canada. Northwest Science 93:101-116. doi:10.3955/046.083.0202</w:t>
      </w:r>
      <w:r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.</w:t>
      </w:r>
    </w:p>
    <w:p w:rsidR="007C2C4C" w:rsidRPr="00263474" w:rsidRDefault="00D5484E" w:rsidP="00263474">
      <w:pPr>
        <w:pStyle w:val="BodyText"/>
        <w:spacing w:after="0" w:line="360" w:lineRule="auto"/>
        <w:ind w:left="567" w:hanging="567"/>
        <w:jc w:val="both"/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</w:pPr>
      <w:r w:rsidRPr="009E6A74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 xml:space="preserve">Woinarski JC, Flakus S, James DJ, Tiernan B, Dale GJ, Detto T. </w:t>
      </w:r>
      <w:r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 xml:space="preserve">(2014) </w:t>
      </w:r>
      <w:r w:rsidRPr="009E6A74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 xml:space="preserve">An island-wide monitoring program demonstrates decline in reporting rate for the Christmas Island flying-fox </w:t>
      </w:r>
      <w:r w:rsidRPr="009E6A74">
        <w:rPr>
          <w:rFonts w:asciiTheme="minorHAnsi" w:hAnsiTheme="minorHAnsi"/>
          <w:i/>
          <w:noProof/>
          <w:color w:val="000000" w:themeColor="text1"/>
          <w:sz w:val="22"/>
          <w:szCs w:val="22"/>
          <w:lang w:val="en-US"/>
        </w:rPr>
        <w:t>Pteropus melanotus natalis</w:t>
      </w:r>
      <w:r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. Acta Chiropterologica 16</w:t>
      </w:r>
      <w:r w:rsidRPr="009E6A74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:117-27.</w:t>
      </w:r>
      <w:r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 xml:space="preserve"> doi:</w:t>
      </w:r>
      <w:r w:rsidRPr="00165267">
        <w:t xml:space="preserve"> </w:t>
      </w:r>
      <w:r w:rsidRPr="00165267">
        <w:rPr>
          <w:rFonts w:asciiTheme="minorHAnsi" w:hAnsiTheme="minorHAnsi"/>
          <w:noProof/>
          <w:color w:val="000000" w:themeColor="text1"/>
          <w:sz w:val="22"/>
          <w:szCs w:val="22"/>
          <w:lang w:val="en-US"/>
        </w:rPr>
        <w:t>10.3161/150811014X683336</w:t>
      </w:r>
    </w:p>
    <w:sectPr w:rsidR="007C2C4C" w:rsidRPr="00263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41120"/>
    <w:multiLevelType w:val="hybridMultilevel"/>
    <w:tmpl w:val="24DECC2A"/>
    <w:lvl w:ilvl="0" w:tplc="088408F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C4C"/>
    <w:rsid w:val="000A194E"/>
    <w:rsid w:val="00165267"/>
    <w:rsid w:val="001713F5"/>
    <w:rsid w:val="001D0AE9"/>
    <w:rsid w:val="00206BA8"/>
    <w:rsid w:val="00263474"/>
    <w:rsid w:val="00337057"/>
    <w:rsid w:val="003A2372"/>
    <w:rsid w:val="00401D5F"/>
    <w:rsid w:val="004709BD"/>
    <w:rsid w:val="00481242"/>
    <w:rsid w:val="00520EF8"/>
    <w:rsid w:val="00557014"/>
    <w:rsid w:val="005B2C1B"/>
    <w:rsid w:val="005D682F"/>
    <w:rsid w:val="00606641"/>
    <w:rsid w:val="00632650"/>
    <w:rsid w:val="00684BC3"/>
    <w:rsid w:val="00723DAF"/>
    <w:rsid w:val="00761570"/>
    <w:rsid w:val="007B0DBB"/>
    <w:rsid w:val="007C2C4C"/>
    <w:rsid w:val="00836FA4"/>
    <w:rsid w:val="00860E37"/>
    <w:rsid w:val="008B0635"/>
    <w:rsid w:val="008B64C2"/>
    <w:rsid w:val="008F1FDD"/>
    <w:rsid w:val="00935F3A"/>
    <w:rsid w:val="00977602"/>
    <w:rsid w:val="009E6A74"/>
    <w:rsid w:val="00A11305"/>
    <w:rsid w:val="00A30A0A"/>
    <w:rsid w:val="00AA4526"/>
    <w:rsid w:val="00AD6809"/>
    <w:rsid w:val="00AF552C"/>
    <w:rsid w:val="00B0601F"/>
    <w:rsid w:val="00B20BB1"/>
    <w:rsid w:val="00B24CBE"/>
    <w:rsid w:val="00B41886"/>
    <w:rsid w:val="00BB2141"/>
    <w:rsid w:val="00BC48A4"/>
    <w:rsid w:val="00BF6A2C"/>
    <w:rsid w:val="00C054FF"/>
    <w:rsid w:val="00C079D2"/>
    <w:rsid w:val="00C564F3"/>
    <w:rsid w:val="00CB1E7C"/>
    <w:rsid w:val="00CB3904"/>
    <w:rsid w:val="00D5484E"/>
    <w:rsid w:val="00DB5229"/>
    <w:rsid w:val="00DD392A"/>
    <w:rsid w:val="00E9459B"/>
    <w:rsid w:val="00EA14F9"/>
    <w:rsid w:val="00EB37CE"/>
    <w:rsid w:val="00F30612"/>
    <w:rsid w:val="00FF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260C4B-C82C-4E0A-813B-8480D6A9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C4C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C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C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C4C"/>
    <w:rPr>
      <w:rFonts w:ascii="Times New Roman" w:hAnsi="Times New Roman" w:cs="Times New Roman"/>
      <w:sz w:val="20"/>
      <w:szCs w:val="20"/>
    </w:rPr>
  </w:style>
  <w:style w:type="table" w:styleId="LightShading">
    <w:name w:val="Light Shading"/>
    <w:basedOn w:val="TableNormal"/>
    <w:uiPriority w:val="60"/>
    <w:rsid w:val="007C2C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2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C4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B0DBB"/>
    <w:pPr>
      <w:spacing w:after="120" w:line="240" w:lineRule="auto"/>
    </w:pPr>
    <w:rPr>
      <w:rFonts w:eastAsia="Times New Roman"/>
      <w:lang w:val="en-GB" w:eastAsia="x-none"/>
    </w:rPr>
  </w:style>
  <w:style w:type="character" w:customStyle="1" w:styleId="BodyTextChar">
    <w:name w:val="Body Text Char"/>
    <w:basedOn w:val="DefaultParagraphFont"/>
    <w:link w:val="BodyText"/>
    <w:rsid w:val="007B0DBB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EB37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014"/>
    <w:rPr>
      <w:color w:val="0000FF" w:themeColor="hyperlink"/>
      <w:u w:val="single"/>
    </w:rPr>
  </w:style>
  <w:style w:type="table" w:styleId="PlainTable2">
    <w:name w:val="Plain Table 2"/>
    <w:basedOn w:val="TableNormal"/>
    <w:uiPriority w:val="42"/>
    <w:rsid w:val="009776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Alexandre Vieira Borges</dc:creator>
  <cp:lastModifiedBy>Rob Whittaker</cp:lastModifiedBy>
  <cp:revision>2</cp:revision>
  <dcterms:created xsi:type="dcterms:W3CDTF">2018-03-09T18:38:00Z</dcterms:created>
  <dcterms:modified xsi:type="dcterms:W3CDTF">2018-03-09T18:38:00Z</dcterms:modified>
</cp:coreProperties>
</file>