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DD" w:rsidRPr="00FF6E52" w:rsidRDefault="00EE0EDD" w:rsidP="00EE0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E0EDD">
        <w:rPr>
          <w:rFonts w:ascii="Times New Roman" w:hAnsi="Times New Roman" w:cs="Times New Roman"/>
          <w:b/>
          <w:sz w:val="24"/>
          <w:szCs w:val="24"/>
          <w:lang w:val="en-GB"/>
        </w:rPr>
        <w:t>Online resource</w:t>
      </w:r>
      <w:r w:rsidRPr="00EE0ED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="00144358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Pr="00EE0EDD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EE0EDD">
        <w:rPr>
          <w:rFonts w:ascii="Times New Roman" w:hAnsi="Times New Roman" w:cs="Times New Roman"/>
          <w:sz w:val="24"/>
          <w:szCs w:val="24"/>
          <w:lang w:val="en-GB"/>
        </w:rPr>
        <w:t xml:space="preserve"> Estimated</w:t>
      </w:r>
      <w:r w:rsidRPr="00FF6E52">
        <w:rPr>
          <w:rFonts w:ascii="Times New Roman" w:hAnsi="Times New Roman" w:cs="Times New Roman"/>
          <w:sz w:val="24"/>
          <w:szCs w:val="24"/>
          <w:lang w:val="en-GB"/>
        </w:rPr>
        <w:t xml:space="preserve"> marginal means (EMM) for the group comparisons between habitat types in community phylogenetic diversity (</w:t>
      </w:r>
      <w:proofErr w:type="spellStart"/>
      <w:r w:rsidRPr="00FF6E52">
        <w:rPr>
          <w:rFonts w:ascii="Times New Roman" w:hAnsi="Times New Roman" w:cs="Times New Roman"/>
          <w:sz w:val="24"/>
          <w:szCs w:val="24"/>
          <w:lang w:val="en-GB"/>
        </w:rPr>
        <w:t>cPD</w:t>
      </w:r>
      <w:proofErr w:type="spellEnd"/>
      <w:r w:rsidRPr="00FF6E52">
        <w:rPr>
          <w:rFonts w:ascii="Times New Roman" w:hAnsi="Times New Roman" w:cs="Times New Roman"/>
          <w:sz w:val="24"/>
          <w:szCs w:val="24"/>
          <w:lang w:val="en-GB"/>
        </w:rPr>
        <w:t>) and abundance-weighted evolutionary distinctiveness (AED) from separate Gaussian LMM models calculated for the total species pool and for specialists. P-values are adjusted for multiple comparisons with Tukey’s method. Significant effects are marked with boldface.</w:t>
      </w:r>
    </w:p>
    <w:p w:rsidR="00EE0EDD" w:rsidRPr="00FF6E52" w:rsidRDefault="00EE0EDD" w:rsidP="00EE0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Rcsostblzat"/>
        <w:tblW w:w="7854" w:type="dxa"/>
        <w:tblCellMar>
          <w:left w:w="113" w:type="dxa"/>
        </w:tblCellMar>
        <w:tblLook w:val="04A0"/>
      </w:tblPr>
      <w:tblGrid>
        <w:gridCol w:w="1282"/>
        <w:gridCol w:w="2435"/>
        <w:gridCol w:w="961"/>
        <w:gridCol w:w="881"/>
        <w:gridCol w:w="994"/>
        <w:gridCol w:w="1301"/>
      </w:tblGrid>
      <w:tr w:rsidR="00EE0EDD" w:rsidRPr="00FF6E52" w:rsidTr="0003553F">
        <w:tc>
          <w:tcPr>
            <w:tcW w:w="128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PD index</w:t>
            </w:r>
          </w:p>
        </w:tc>
        <w:tc>
          <w:tcPr>
            <w:tcW w:w="243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Contrast</w:t>
            </w:r>
          </w:p>
        </w:tc>
        <w:tc>
          <w:tcPr>
            <w:tcW w:w="96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EMM</w:t>
            </w:r>
          </w:p>
        </w:tc>
        <w:tc>
          <w:tcPr>
            <w:tcW w:w="88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99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t-ratio</w:t>
            </w:r>
          </w:p>
        </w:tc>
        <w:tc>
          <w:tcPr>
            <w:tcW w:w="130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EE0EDD" w:rsidRPr="00FF6E52" w:rsidTr="0003553F">
        <w:tc>
          <w:tcPr>
            <w:tcW w:w="7854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Total species pool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F6E52">
              <w:rPr>
                <w:rFonts w:ascii="Times New Roman" w:hAnsi="Times New Roman" w:cs="Times New Roman"/>
                <w:lang w:val="en-GB"/>
              </w:rPr>
              <w:t>cPD</w:t>
            </w:r>
            <w:proofErr w:type="spellEnd"/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Grassland – Kurgan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53.0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19.4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2.73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0.018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</w:pPr>
            <w:r w:rsidRPr="00FF6E52">
              <w:rPr>
                <w:rFonts w:ascii="Times New Roman" w:hAnsi="Times New Roman" w:cs="Times New Roman"/>
              </w:rPr>
              <w:t>Grassland – Verge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30.9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19.4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0.249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Kurgan – Verge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-22.0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19.4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-1.14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0.493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lang w:val="en-GB"/>
              </w:rPr>
              <w:t>AED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Grassland – Kurgan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-0.017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0.163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0.994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Grassland – Verge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0.163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0.999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Kurgan – Verge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0.163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0.993</w:t>
            </w:r>
          </w:p>
        </w:tc>
      </w:tr>
      <w:tr w:rsidR="00EE0EDD" w:rsidRPr="00FF6E52" w:rsidTr="0003553F">
        <w:tc>
          <w:tcPr>
            <w:tcW w:w="7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pStyle w:val="TableContents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  <w:i/>
              </w:rPr>
              <w:t>Specialists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F6E52">
              <w:rPr>
                <w:rFonts w:ascii="Times New Roman" w:hAnsi="Times New Roman" w:cs="Times New Roman"/>
                <w:lang w:val="en-GB"/>
              </w:rPr>
              <w:t>cPD</w:t>
            </w:r>
            <w:proofErr w:type="spellEnd"/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Grassland – Kurgan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31.1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20.5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0.283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Grassland – Verge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76.5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22.0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3.48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0.002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Kurgan – Verge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45.4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</w:pPr>
            <w:r w:rsidRPr="00FF6E52">
              <w:rPr>
                <w:rFonts w:ascii="Times New Roman" w:hAnsi="Times New Roman" w:cs="Times New Roman"/>
              </w:rPr>
              <w:t>0.117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lang w:val="en-GB"/>
              </w:rPr>
              <w:t>AED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Grassland – Kurgan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0.460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0.853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Grassland – Verge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2.853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0.494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5.78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&lt; 0.001</w:t>
            </w:r>
          </w:p>
        </w:tc>
      </w:tr>
      <w:tr w:rsidR="00EE0EDD" w:rsidRPr="00FF6E52" w:rsidTr="0003553F">
        <w:tc>
          <w:tcPr>
            <w:tcW w:w="128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EE0EDD" w:rsidRPr="00FF6E52" w:rsidRDefault="00EE0EDD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Kurgan – Verge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2.606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0.513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5.08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EDD" w:rsidRPr="00FF6E52" w:rsidRDefault="00EE0EDD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&lt; 0.001</w:t>
            </w:r>
          </w:p>
        </w:tc>
      </w:tr>
    </w:tbl>
    <w:p w:rsidR="006E6F32" w:rsidRDefault="006E6F32"/>
    <w:sectPr w:rsidR="006E6F32" w:rsidSect="006E6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EE0EDD"/>
    <w:rsid w:val="00144358"/>
    <w:rsid w:val="001D5339"/>
    <w:rsid w:val="006E6F32"/>
    <w:rsid w:val="00EE0EDD"/>
    <w:rsid w:val="00EE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0EDD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ableContents">
    <w:name w:val="Table Contents"/>
    <w:basedOn w:val="Norml"/>
    <w:qFormat/>
    <w:rsid w:val="00EE0EDD"/>
    <w:pPr>
      <w:suppressLineNumbers/>
      <w:spacing w:after="0" w:line="240" w:lineRule="auto"/>
    </w:pPr>
    <w:rPr>
      <w:rFonts w:ascii="Liberation Serif" w:eastAsia="WenQuanYi Micro Hei" w:hAnsi="Liberation Serif" w:cs="Lohit Devanagari"/>
      <w:kern w:val="2"/>
      <w:sz w:val="24"/>
      <w:szCs w:val="24"/>
      <w:lang w:val="en-GB" w:eastAsia="zh-CN" w:bidi="hi-IN"/>
    </w:rPr>
  </w:style>
  <w:style w:type="table" w:styleId="Rcsostblzat">
    <w:name w:val="Table Grid"/>
    <w:basedOn w:val="Normltblzat"/>
    <w:uiPriority w:val="39"/>
    <w:rsid w:val="00EE0EDD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872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2020-03-30T16:01:00Z</dcterms:created>
  <dcterms:modified xsi:type="dcterms:W3CDTF">2020-08-26T07:42:00Z</dcterms:modified>
</cp:coreProperties>
</file>