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B0FE8D" w14:textId="77777777" w:rsidR="00A61ACE" w:rsidRPr="004564EE" w:rsidRDefault="00A61ACE" w:rsidP="00A61ACE">
      <w:pPr>
        <w:rPr>
          <w:rFonts w:ascii="Times New Roman" w:hAnsi="Times New Roman" w:cs="Times New Roman"/>
          <w:b/>
          <w:bCs/>
          <w:sz w:val="28"/>
          <w:szCs w:val="28"/>
        </w:rPr>
      </w:pPr>
    </w:p>
    <w:p w14:paraId="1F222797" w14:textId="77777777" w:rsidR="00A61ACE" w:rsidRPr="004564EE" w:rsidRDefault="00A61ACE" w:rsidP="00A61ACE">
      <w:pPr>
        <w:spacing w:line="480" w:lineRule="auto"/>
        <w:rPr>
          <w:rFonts w:ascii="Times New Roman" w:hAnsi="Times New Roman" w:cs="Times New Roman"/>
          <w:sz w:val="28"/>
          <w:szCs w:val="28"/>
        </w:rPr>
      </w:pPr>
      <w:r w:rsidRPr="004564EE">
        <w:rPr>
          <w:rFonts w:ascii="Times New Roman" w:hAnsi="Times New Roman" w:cs="Times New Roman"/>
          <w:b/>
          <w:bCs/>
          <w:sz w:val="28"/>
          <w:szCs w:val="28"/>
        </w:rPr>
        <w:t xml:space="preserve">Appendix 1. </w:t>
      </w:r>
      <w:r w:rsidRPr="004564EE">
        <w:rPr>
          <w:rFonts w:ascii="Times New Roman" w:hAnsi="Times New Roman" w:cs="Times New Roman"/>
          <w:sz w:val="28"/>
          <w:szCs w:val="28"/>
        </w:rPr>
        <w:t>All 42</w:t>
      </w:r>
      <w:r w:rsidRPr="004564EE">
        <w:rPr>
          <w:rFonts w:ascii="Times New Roman" w:hAnsi="Times New Roman" w:cs="Times New Roman"/>
          <w:b/>
          <w:bCs/>
          <w:sz w:val="28"/>
          <w:szCs w:val="28"/>
        </w:rPr>
        <w:t xml:space="preserve"> </w:t>
      </w:r>
      <w:r w:rsidRPr="004564EE">
        <w:rPr>
          <w:rFonts w:ascii="Times New Roman" w:eastAsia="Times New Roman" w:hAnsi="Times New Roman" w:cs="Times New Roman"/>
          <w:sz w:val="28"/>
          <w:szCs w:val="28"/>
        </w:rPr>
        <w:t xml:space="preserve">covariates evaluated for inclusion in species distribution models (SDMs) for Canada lynx in the Southern Rocky Mountains of the western United States; those that were included in any one of the three candidate models are indicated with an ‘x’ in the column under that model (Literature, Abiotic, Combined). </w:t>
      </w:r>
      <w:r w:rsidRPr="004564EE">
        <w:rPr>
          <w:rFonts w:ascii="Times New Roman" w:hAnsi="Times New Roman" w:cs="Times New Roman"/>
          <w:sz w:val="28"/>
          <w:szCs w:val="28"/>
        </w:rPr>
        <w:t xml:space="preserve"> </w:t>
      </w:r>
    </w:p>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0"/>
        <w:gridCol w:w="2610"/>
        <w:gridCol w:w="1440"/>
        <w:gridCol w:w="900"/>
        <w:gridCol w:w="810"/>
        <w:gridCol w:w="450"/>
        <w:gridCol w:w="281"/>
        <w:gridCol w:w="670"/>
        <w:gridCol w:w="1209"/>
      </w:tblGrid>
      <w:tr w:rsidR="004564EE" w:rsidRPr="004564EE" w14:paraId="772DCF9C" w14:textId="77777777" w:rsidTr="00674D67">
        <w:trPr>
          <w:trHeight w:val="980"/>
        </w:trPr>
        <w:tc>
          <w:tcPr>
            <w:tcW w:w="9720" w:type="dxa"/>
            <w:gridSpan w:val="9"/>
            <w:tcBorders>
              <w:bottom w:val="single" w:sz="4" w:space="0" w:color="auto"/>
            </w:tcBorders>
            <w:noWrap/>
          </w:tcPr>
          <w:p w14:paraId="7C558074" w14:textId="77777777" w:rsidR="00A61ACE" w:rsidRPr="004564EE" w:rsidRDefault="00A61ACE" w:rsidP="008050A0">
            <w:pPr>
              <w:widowControl w:val="0"/>
              <w:autoSpaceDE w:val="0"/>
              <w:autoSpaceDN w:val="0"/>
              <w:adjustRightInd w:val="0"/>
              <w:spacing w:line="480" w:lineRule="auto"/>
              <w:rPr>
                <w:rFonts w:ascii="Times New Roman" w:eastAsia="Times New Roman" w:hAnsi="Times New Roman" w:cs="Times New Roman"/>
                <w:sz w:val="28"/>
                <w:szCs w:val="28"/>
              </w:rPr>
            </w:pPr>
            <w:r w:rsidRPr="004564EE">
              <w:rPr>
                <w:rFonts w:ascii="Times New Roman" w:eastAsia="Times New Roman" w:hAnsi="Times New Roman" w:cs="Times New Roman"/>
                <w:sz w:val="28"/>
                <w:szCs w:val="28"/>
              </w:rPr>
              <w:t xml:space="preserve">Table 1.  Covariates evaluated for use in developing species distribution models (SDMs) for Canada lynx in the Southern Rocky Mountains of the western United States.  </w:t>
            </w:r>
          </w:p>
        </w:tc>
      </w:tr>
      <w:tr w:rsidR="004564EE" w:rsidRPr="00674D67" w14:paraId="6CE74155" w14:textId="77777777" w:rsidTr="00674D67">
        <w:trPr>
          <w:trHeight w:val="720"/>
        </w:trPr>
        <w:tc>
          <w:tcPr>
            <w:tcW w:w="1350" w:type="dxa"/>
            <w:tcBorders>
              <w:top w:val="single" w:sz="4" w:space="0" w:color="auto"/>
              <w:bottom w:val="single" w:sz="4" w:space="0" w:color="auto"/>
            </w:tcBorders>
            <w:noWrap/>
            <w:hideMark/>
          </w:tcPr>
          <w:p w14:paraId="33827C0C" w14:textId="77777777" w:rsidR="00A61ACE" w:rsidRPr="00674D67" w:rsidRDefault="00A61ACE" w:rsidP="008050A0">
            <w:pPr>
              <w:widowControl w:val="0"/>
              <w:autoSpaceDE w:val="0"/>
              <w:autoSpaceDN w:val="0"/>
              <w:adjustRightInd w:val="0"/>
              <w:rPr>
                <w:rFonts w:ascii="Times New Roman" w:eastAsia="Times New Roman" w:hAnsi="Times New Roman" w:cs="Times New Roman"/>
                <w:b/>
                <w:bCs/>
              </w:rPr>
            </w:pPr>
            <w:r w:rsidRPr="00674D67">
              <w:rPr>
                <w:rFonts w:ascii="Times New Roman" w:eastAsia="Times New Roman" w:hAnsi="Times New Roman" w:cs="Times New Roman"/>
                <w:b/>
                <w:bCs/>
              </w:rPr>
              <w:t>Category</w:t>
            </w:r>
          </w:p>
        </w:tc>
        <w:tc>
          <w:tcPr>
            <w:tcW w:w="2610" w:type="dxa"/>
            <w:tcBorders>
              <w:top w:val="single" w:sz="4" w:space="0" w:color="auto"/>
              <w:bottom w:val="single" w:sz="4" w:space="0" w:color="auto"/>
            </w:tcBorders>
            <w:noWrap/>
            <w:hideMark/>
          </w:tcPr>
          <w:p w14:paraId="2FDDB340" w14:textId="77777777" w:rsidR="00A61ACE" w:rsidRPr="00674D67" w:rsidRDefault="00A61ACE" w:rsidP="008050A0">
            <w:pPr>
              <w:widowControl w:val="0"/>
              <w:autoSpaceDE w:val="0"/>
              <w:autoSpaceDN w:val="0"/>
              <w:adjustRightInd w:val="0"/>
              <w:rPr>
                <w:rFonts w:ascii="Times New Roman" w:eastAsia="Times New Roman" w:hAnsi="Times New Roman" w:cs="Times New Roman"/>
                <w:b/>
                <w:bCs/>
              </w:rPr>
            </w:pPr>
            <w:r w:rsidRPr="00674D67">
              <w:rPr>
                <w:rFonts w:ascii="Times New Roman" w:eastAsia="Times New Roman" w:hAnsi="Times New Roman" w:cs="Times New Roman"/>
                <w:b/>
                <w:bCs/>
              </w:rPr>
              <w:t>Covariate Description</w:t>
            </w:r>
          </w:p>
        </w:tc>
        <w:tc>
          <w:tcPr>
            <w:tcW w:w="1440" w:type="dxa"/>
            <w:tcBorders>
              <w:top w:val="single" w:sz="4" w:space="0" w:color="auto"/>
              <w:bottom w:val="single" w:sz="4" w:space="0" w:color="auto"/>
            </w:tcBorders>
          </w:tcPr>
          <w:p w14:paraId="67325E63" w14:textId="77777777" w:rsidR="00A61ACE" w:rsidRPr="00674D67" w:rsidRDefault="00A61ACE" w:rsidP="008050A0">
            <w:pPr>
              <w:widowControl w:val="0"/>
              <w:autoSpaceDE w:val="0"/>
              <w:autoSpaceDN w:val="0"/>
              <w:adjustRightInd w:val="0"/>
              <w:rPr>
                <w:rFonts w:ascii="Times New Roman" w:eastAsia="Times New Roman" w:hAnsi="Times New Roman" w:cs="Times New Roman"/>
                <w:b/>
                <w:bCs/>
              </w:rPr>
            </w:pPr>
            <w:r w:rsidRPr="00674D67">
              <w:rPr>
                <w:rFonts w:ascii="Times New Roman" w:eastAsia="Times New Roman" w:hAnsi="Times New Roman" w:cs="Times New Roman"/>
                <w:b/>
                <w:bCs/>
              </w:rPr>
              <w:t>Units; Range</w:t>
            </w:r>
          </w:p>
        </w:tc>
        <w:tc>
          <w:tcPr>
            <w:tcW w:w="900" w:type="dxa"/>
            <w:tcBorders>
              <w:top w:val="single" w:sz="4" w:space="0" w:color="auto"/>
              <w:bottom w:val="single" w:sz="4" w:space="0" w:color="auto"/>
            </w:tcBorders>
          </w:tcPr>
          <w:p w14:paraId="125BE864" w14:textId="77777777" w:rsidR="00A61ACE" w:rsidRPr="00674D67" w:rsidRDefault="00A61ACE" w:rsidP="008050A0">
            <w:pPr>
              <w:widowControl w:val="0"/>
              <w:autoSpaceDE w:val="0"/>
              <w:autoSpaceDN w:val="0"/>
              <w:adjustRightInd w:val="0"/>
              <w:rPr>
                <w:rFonts w:ascii="Times New Roman" w:eastAsia="Times New Roman" w:hAnsi="Times New Roman" w:cs="Times New Roman"/>
                <w:b/>
                <w:bCs/>
              </w:rPr>
            </w:pPr>
            <w:r w:rsidRPr="00674D67">
              <w:rPr>
                <w:rFonts w:ascii="Times New Roman" w:eastAsia="Times New Roman" w:hAnsi="Times New Roman" w:cs="Times New Roman"/>
                <w:b/>
                <w:bCs/>
              </w:rPr>
              <w:t>Source</w:t>
            </w:r>
          </w:p>
        </w:tc>
        <w:tc>
          <w:tcPr>
            <w:tcW w:w="1260" w:type="dxa"/>
            <w:gridSpan w:val="2"/>
            <w:tcBorders>
              <w:top w:val="single" w:sz="4" w:space="0" w:color="auto"/>
              <w:bottom w:val="single" w:sz="4" w:space="0" w:color="auto"/>
            </w:tcBorders>
          </w:tcPr>
          <w:p w14:paraId="6AEEF16F" w14:textId="77777777" w:rsidR="00A61ACE" w:rsidRPr="00674D67" w:rsidRDefault="00A61ACE" w:rsidP="008050A0">
            <w:pPr>
              <w:widowControl w:val="0"/>
              <w:autoSpaceDE w:val="0"/>
              <w:autoSpaceDN w:val="0"/>
              <w:adjustRightInd w:val="0"/>
              <w:rPr>
                <w:rFonts w:ascii="Times New Roman" w:eastAsia="Times New Roman" w:hAnsi="Times New Roman" w:cs="Times New Roman"/>
                <w:b/>
                <w:bCs/>
              </w:rPr>
            </w:pPr>
            <w:r w:rsidRPr="00674D67">
              <w:rPr>
                <w:rFonts w:ascii="Times New Roman" w:eastAsia="Times New Roman" w:hAnsi="Times New Roman" w:cs="Times New Roman"/>
                <w:b/>
                <w:bCs/>
              </w:rPr>
              <w:t>Combined</w:t>
            </w:r>
          </w:p>
        </w:tc>
        <w:tc>
          <w:tcPr>
            <w:tcW w:w="951" w:type="dxa"/>
            <w:gridSpan w:val="2"/>
            <w:tcBorders>
              <w:top w:val="single" w:sz="4" w:space="0" w:color="auto"/>
              <w:bottom w:val="single" w:sz="4" w:space="0" w:color="auto"/>
            </w:tcBorders>
          </w:tcPr>
          <w:p w14:paraId="6BB11680" w14:textId="77777777" w:rsidR="00A61ACE" w:rsidRPr="00674D67" w:rsidRDefault="00A61ACE" w:rsidP="008050A0">
            <w:pPr>
              <w:widowControl w:val="0"/>
              <w:autoSpaceDE w:val="0"/>
              <w:autoSpaceDN w:val="0"/>
              <w:adjustRightInd w:val="0"/>
              <w:rPr>
                <w:rFonts w:ascii="Times New Roman" w:eastAsia="Times New Roman" w:hAnsi="Times New Roman" w:cs="Times New Roman"/>
                <w:b/>
                <w:bCs/>
              </w:rPr>
            </w:pPr>
            <w:r w:rsidRPr="00674D67">
              <w:rPr>
                <w:rFonts w:ascii="Times New Roman" w:eastAsia="Times New Roman" w:hAnsi="Times New Roman" w:cs="Times New Roman"/>
                <w:b/>
                <w:bCs/>
              </w:rPr>
              <w:t>Abiotic</w:t>
            </w:r>
          </w:p>
        </w:tc>
        <w:tc>
          <w:tcPr>
            <w:tcW w:w="1209" w:type="dxa"/>
            <w:tcBorders>
              <w:top w:val="single" w:sz="4" w:space="0" w:color="auto"/>
              <w:bottom w:val="single" w:sz="4" w:space="0" w:color="auto"/>
            </w:tcBorders>
          </w:tcPr>
          <w:p w14:paraId="03B90AFD" w14:textId="77777777" w:rsidR="00A61ACE" w:rsidRPr="00674D67" w:rsidRDefault="00A61ACE" w:rsidP="008050A0">
            <w:pPr>
              <w:widowControl w:val="0"/>
              <w:autoSpaceDE w:val="0"/>
              <w:autoSpaceDN w:val="0"/>
              <w:adjustRightInd w:val="0"/>
              <w:rPr>
                <w:rFonts w:ascii="Times New Roman" w:eastAsia="Times New Roman" w:hAnsi="Times New Roman" w:cs="Times New Roman"/>
                <w:b/>
                <w:bCs/>
              </w:rPr>
            </w:pPr>
            <w:r w:rsidRPr="00674D67">
              <w:rPr>
                <w:rFonts w:ascii="Times New Roman" w:eastAsia="Times New Roman" w:hAnsi="Times New Roman" w:cs="Times New Roman"/>
                <w:b/>
                <w:bCs/>
              </w:rPr>
              <w:t>Literature</w:t>
            </w:r>
          </w:p>
        </w:tc>
      </w:tr>
      <w:tr w:rsidR="004564EE" w:rsidRPr="00674D67" w14:paraId="57D6B1C8" w14:textId="77777777" w:rsidTr="00674D67">
        <w:trPr>
          <w:trHeight w:val="1008"/>
        </w:trPr>
        <w:tc>
          <w:tcPr>
            <w:tcW w:w="1350" w:type="dxa"/>
            <w:tcBorders>
              <w:top w:val="single" w:sz="4" w:space="0" w:color="auto"/>
            </w:tcBorders>
            <w:noWrap/>
            <w:hideMark/>
          </w:tcPr>
          <w:p w14:paraId="7EC24745"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Climate</w:t>
            </w:r>
          </w:p>
        </w:tc>
        <w:tc>
          <w:tcPr>
            <w:tcW w:w="2610" w:type="dxa"/>
            <w:tcBorders>
              <w:top w:val="single" w:sz="4" w:space="0" w:color="auto"/>
            </w:tcBorders>
            <w:noWrap/>
            <w:hideMark/>
          </w:tcPr>
          <w:p w14:paraId="7E3529C2"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Degree days below 18</w:t>
            </w:r>
            <w:r w:rsidRPr="00674D67">
              <w:rPr>
                <w:rFonts w:ascii="Times New Roman" w:eastAsia="Times New Roman" w:hAnsi="Times New Roman" w:cs="Times New Roman"/>
                <w:vertAlign w:val="superscript"/>
              </w:rPr>
              <w:t>o</w:t>
            </w:r>
            <w:r w:rsidRPr="00674D67">
              <w:rPr>
                <w:rFonts w:ascii="Times New Roman" w:eastAsia="Times New Roman" w:hAnsi="Times New Roman" w:cs="Times New Roman"/>
              </w:rPr>
              <w:t>c</w:t>
            </w:r>
          </w:p>
        </w:tc>
        <w:tc>
          <w:tcPr>
            <w:tcW w:w="1440" w:type="dxa"/>
            <w:tcBorders>
              <w:top w:val="single" w:sz="4" w:space="0" w:color="auto"/>
            </w:tcBorders>
          </w:tcPr>
          <w:p w14:paraId="588FF5E1"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2462-9232</w:t>
            </w:r>
          </w:p>
        </w:tc>
        <w:tc>
          <w:tcPr>
            <w:tcW w:w="1710" w:type="dxa"/>
            <w:gridSpan w:val="2"/>
            <w:tcBorders>
              <w:top w:val="single" w:sz="4" w:space="0" w:color="auto"/>
            </w:tcBorders>
          </w:tcPr>
          <w:p w14:paraId="25D8A310"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1</w:t>
            </w:r>
          </w:p>
        </w:tc>
        <w:tc>
          <w:tcPr>
            <w:tcW w:w="731" w:type="dxa"/>
            <w:gridSpan w:val="2"/>
            <w:tcBorders>
              <w:top w:val="single" w:sz="4" w:space="0" w:color="auto"/>
            </w:tcBorders>
          </w:tcPr>
          <w:p w14:paraId="02F46CFD"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670" w:type="dxa"/>
            <w:tcBorders>
              <w:top w:val="single" w:sz="4" w:space="0" w:color="auto"/>
            </w:tcBorders>
          </w:tcPr>
          <w:p w14:paraId="7605E705"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209" w:type="dxa"/>
            <w:tcBorders>
              <w:top w:val="single" w:sz="4" w:space="0" w:color="auto"/>
            </w:tcBorders>
          </w:tcPr>
          <w:p w14:paraId="5B7CA51A"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r>
      <w:tr w:rsidR="004564EE" w:rsidRPr="00674D67" w14:paraId="58702E4A" w14:textId="77777777" w:rsidTr="00674D67">
        <w:trPr>
          <w:trHeight w:val="1008"/>
        </w:trPr>
        <w:tc>
          <w:tcPr>
            <w:tcW w:w="1350" w:type="dxa"/>
            <w:noWrap/>
            <w:hideMark/>
          </w:tcPr>
          <w:p w14:paraId="626F2F9A"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Climate</w:t>
            </w:r>
          </w:p>
        </w:tc>
        <w:tc>
          <w:tcPr>
            <w:tcW w:w="2610" w:type="dxa"/>
            <w:noWrap/>
            <w:hideMark/>
          </w:tcPr>
          <w:p w14:paraId="5E822101"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Frost-free period</w:t>
            </w:r>
          </w:p>
        </w:tc>
        <w:tc>
          <w:tcPr>
            <w:tcW w:w="1440" w:type="dxa"/>
          </w:tcPr>
          <w:p w14:paraId="4138F915"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days; 15-198</w:t>
            </w:r>
          </w:p>
        </w:tc>
        <w:tc>
          <w:tcPr>
            <w:tcW w:w="1710" w:type="dxa"/>
            <w:gridSpan w:val="2"/>
          </w:tcPr>
          <w:p w14:paraId="41B86CAD"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1</w:t>
            </w:r>
          </w:p>
        </w:tc>
        <w:tc>
          <w:tcPr>
            <w:tcW w:w="731" w:type="dxa"/>
            <w:gridSpan w:val="2"/>
          </w:tcPr>
          <w:p w14:paraId="5B2DFEB7"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670" w:type="dxa"/>
          </w:tcPr>
          <w:p w14:paraId="0E919278"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209" w:type="dxa"/>
          </w:tcPr>
          <w:p w14:paraId="01ACACDC"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r>
      <w:tr w:rsidR="004564EE" w:rsidRPr="00674D67" w14:paraId="158CA065" w14:textId="77777777" w:rsidTr="00674D67">
        <w:trPr>
          <w:trHeight w:val="1008"/>
        </w:trPr>
        <w:tc>
          <w:tcPr>
            <w:tcW w:w="1350" w:type="dxa"/>
            <w:noWrap/>
            <w:hideMark/>
          </w:tcPr>
          <w:p w14:paraId="62ACB9D4"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Climate</w:t>
            </w:r>
          </w:p>
        </w:tc>
        <w:tc>
          <w:tcPr>
            <w:tcW w:w="2610" w:type="dxa"/>
            <w:noWrap/>
            <w:hideMark/>
          </w:tcPr>
          <w:p w14:paraId="1761EEE8"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Integrated moisture index</w:t>
            </w:r>
          </w:p>
        </w:tc>
        <w:tc>
          <w:tcPr>
            <w:tcW w:w="1440" w:type="dxa"/>
          </w:tcPr>
          <w:p w14:paraId="2316FB8C"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60-6055</w:t>
            </w:r>
          </w:p>
        </w:tc>
        <w:tc>
          <w:tcPr>
            <w:tcW w:w="1710" w:type="dxa"/>
            <w:gridSpan w:val="2"/>
          </w:tcPr>
          <w:p w14:paraId="43BCE55A"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2</w:t>
            </w:r>
          </w:p>
        </w:tc>
        <w:tc>
          <w:tcPr>
            <w:tcW w:w="731" w:type="dxa"/>
            <w:gridSpan w:val="2"/>
          </w:tcPr>
          <w:p w14:paraId="40B79014"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670" w:type="dxa"/>
          </w:tcPr>
          <w:p w14:paraId="5D1F15B2"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209" w:type="dxa"/>
          </w:tcPr>
          <w:p w14:paraId="0C9043FB"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r>
      <w:tr w:rsidR="004564EE" w:rsidRPr="00674D67" w14:paraId="7326D85F" w14:textId="77777777" w:rsidTr="00674D67">
        <w:trPr>
          <w:trHeight w:val="1008"/>
        </w:trPr>
        <w:tc>
          <w:tcPr>
            <w:tcW w:w="1350" w:type="dxa"/>
            <w:noWrap/>
            <w:hideMark/>
          </w:tcPr>
          <w:p w14:paraId="4EF1FC9C"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Climate</w:t>
            </w:r>
          </w:p>
        </w:tc>
        <w:tc>
          <w:tcPr>
            <w:tcW w:w="2610" w:type="dxa"/>
            <w:noWrap/>
            <w:hideMark/>
          </w:tcPr>
          <w:p w14:paraId="3474D62C"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Mean annual precipitation</w:t>
            </w:r>
          </w:p>
        </w:tc>
        <w:tc>
          <w:tcPr>
            <w:tcW w:w="1440" w:type="dxa"/>
          </w:tcPr>
          <w:p w14:paraId="0149263D"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mm; 255-4837</w:t>
            </w:r>
          </w:p>
        </w:tc>
        <w:tc>
          <w:tcPr>
            <w:tcW w:w="1710" w:type="dxa"/>
            <w:gridSpan w:val="2"/>
          </w:tcPr>
          <w:p w14:paraId="6E4C93E0"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1</w:t>
            </w:r>
          </w:p>
        </w:tc>
        <w:tc>
          <w:tcPr>
            <w:tcW w:w="731" w:type="dxa"/>
            <w:gridSpan w:val="2"/>
          </w:tcPr>
          <w:p w14:paraId="0AD1EE8B"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670" w:type="dxa"/>
          </w:tcPr>
          <w:p w14:paraId="32B8F462"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209" w:type="dxa"/>
          </w:tcPr>
          <w:p w14:paraId="7C841BAE"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r>
      <w:tr w:rsidR="004564EE" w:rsidRPr="00674D67" w14:paraId="3AE99D34" w14:textId="77777777" w:rsidTr="00674D67">
        <w:trPr>
          <w:trHeight w:val="1008"/>
        </w:trPr>
        <w:tc>
          <w:tcPr>
            <w:tcW w:w="1350" w:type="dxa"/>
            <w:noWrap/>
            <w:hideMark/>
          </w:tcPr>
          <w:p w14:paraId="34479F96"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Climate</w:t>
            </w:r>
          </w:p>
        </w:tc>
        <w:tc>
          <w:tcPr>
            <w:tcW w:w="2610" w:type="dxa"/>
            <w:noWrap/>
            <w:hideMark/>
          </w:tcPr>
          <w:p w14:paraId="3AC206B3"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Mean annual relative humidity</w:t>
            </w:r>
          </w:p>
        </w:tc>
        <w:tc>
          <w:tcPr>
            <w:tcW w:w="1440" w:type="dxa"/>
          </w:tcPr>
          <w:p w14:paraId="4087C643"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 44-75</w:t>
            </w:r>
          </w:p>
        </w:tc>
        <w:tc>
          <w:tcPr>
            <w:tcW w:w="1710" w:type="dxa"/>
            <w:gridSpan w:val="2"/>
          </w:tcPr>
          <w:p w14:paraId="33CDCBE3"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1</w:t>
            </w:r>
          </w:p>
        </w:tc>
        <w:tc>
          <w:tcPr>
            <w:tcW w:w="731" w:type="dxa"/>
            <w:gridSpan w:val="2"/>
          </w:tcPr>
          <w:p w14:paraId="79138B3E"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x</w:t>
            </w:r>
          </w:p>
        </w:tc>
        <w:tc>
          <w:tcPr>
            <w:tcW w:w="670" w:type="dxa"/>
          </w:tcPr>
          <w:p w14:paraId="7DD1CA2C"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x</w:t>
            </w:r>
          </w:p>
        </w:tc>
        <w:tc>
          <w:tcPr>
            <w:tcW w:w="1209" w:type="dxa"/>
          </w:tcPr>
          <w:p w14:paraId="7445F58A"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x</w:t>
            </w:r>
          </w:p>
        </w:tc>
      </w:tr>
      <w:tr w:rsidR="004564EE" w:rsidRPr="00674D67" w14:paraId="49170B5C" w14:textId="77777777" w:rsidTr="00674D67">
        <w:trPr>
          <w:trHeight w:val="1008"/>
        </w:trPr>
        <w:tc>
          <w:tcPr>
            <w:tcW w:w="1350" w:type="dxa"/>
            <w:noWrap/>
            <w:hideMark/>
          </w:tcPr>
          <w:p w14:paraId="2F40A74A"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Climate</w:t>
            </w:r>
          </w:p>
        </w:tc>
        <w:tc>
          <w:tcPr>
            <w:tcW w:w="2610" w:type="dxa"/>
            <w:noWrap/>
            <w:hideMark/>
          </w:tcPr>
          <w:p w14:paraId="5E5E7BBA"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Mean annual temperature</w:t>
            </w:r>
          </w:p>
        </w:tc>
        <w:tc>
          <w:tcPr>
            <w:tcW w:w="1440" w:type="dxa"/>
          </w:tcPr>
          <w:p w14:paraId="69BD7119"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roofErr w:type="spellStart"/>
            <w:r w:rsidRPr="00674D67">
              <w:rPr>
                <w:rFonts w:ascii="Times New Roman" w:eastAsia="Times New Roman" w:hAnsi="Times New Roman" w:cs="Times New Roman"/>
                <w:vertAlign w:val="superscript"/>
              </w:rPr>
              <w:t>o</w:t>
            </w:r>
            <w:r w:rsidRPr="00674D67">
              <w:rPr>
                <w:rFonts w:ascii="Times New Roman" w:eastAsia="Times New Roman" w:hAnsi="Times New Roman" w:cs="Times New Roman"/>
              </w:rPr>
              <w:t>C</w:t>
            </w:r>
            <w:proofErr w:type="spellEnd"/>
            <w:r w:rsidRPr="00674D67">
              <w:rPr>
                <w:rFonts w:ascii="Times New Roman" w:eastAsia="Times New Roman" w:hAnsi="Times New Roman" w:cs="Times New Roman"/>
              </w:rPr>
              <w:t>; -1 to 12</w:t>
            </w:r>
          </w:p>
        </w:tc>
        <w:tc>
          <w:tcPr>
            <w:tcW w:w="1710" w:type="dxa"/>
            <w:gridSpan w:val="2"/>
          </w:tcPr>
          <w:p w14:paraId="23A8C6D1"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1</w:t>
            </w:r>
          </w:p>
        </w:tc>
        <w:tc>
          <w:tcPr>
            <w:tcW w:w="731" w:type="dxa"/>
            <w:gridSpan w:val="2"/>
          </w:tcPr>
          <w:p w14:paraId="1CE007A2"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670" w:type="dxa"/>
          </w:tcPr>
          <w:p w14:paraId="5991A52C"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209" w:type="dxa"/>
          </w:tcPr>
          <w:p w14:paraId="437A6239"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r>
      <w:tr w:rsidR="004564EE" w:rsidRPr="00674D67" w14:paraId="7984A825" w14:textId="77777777" w:rsidTr="00674D67">
        <w:trPr>
          <w:trHeight w:val="1008"/>
        </w:trPr>
        <w:tc>
          <w:tcPr>
            <w:tcW w:w="1350" w:type="dxa"/>
            <w:noWrap/>
            <w:hideMark/>
          </w:tcPr>
          <w:p w14:paraId="141B9C6B"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lastRenderedPageBreak/>
              <w:t>Climate</w:t>
            </w:r>
          </w:p>
        </w:tc>
        <w:tc>
          <w:tcPr>
            <w:tcW w:w="2610" w:type="dxa"/>
            <w:noWrap/>
            <w:hideMark/>
          </w:tcPr>
          <w:p w14:paraId="024C801A"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Mean summer (May to Sep) precipitation</w:t>
            </w:r>
          </w:p>
        </w:tc>
        <w:tc>
          <w:tcPr>
            <w:tcW w:w="1440" w:type="dxa"/>
          </w:tcPr>
          <w:p w14:paraId="4BDB2702"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mm; 111-596</w:t>
            </w:r>
          </w:p>
        </w:tc>
        <w:tc>
          <w:tcPr>
            <w:tcW w:w="1710" w:type="dxa"/>
            <w:gridSpan w:val="2"/>
          </w:tcPr>
          <w:p w14:paraId="31744F19"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1</w:t>
            </w:r>
          </w:p>
        </w:tc>
        <w:tc>
          <w:tcPr>
            <w:tcW w:w="731" w:type="dxa"/>
            <w:gridSpan w:val="2"/>
          </w:tcPr>
          <w:p w14:paraId="560B349E"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670" w:type="dxa"/>
          </w:tcPr>
          <w:p w14:paraId="06EE76A1"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209" w:type="dxa"/>
          </w:tcPr>
          <w:p w14:paraId="0549C12E"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r>
      <w:tr w:rsidR="004564EE" w:rsidRPr="00674D67" w14:paraId="4899B396" w14:textId="77777777" w:rsidTr="00674D67">
        <w:trPr>
          <w:trHeight w:val="1008"/>
        </w:trPr>
        <w:tc>
          <w:tcPr>
            <w:tcW w:w="1350" w:type="dxa"/>
            <w:noWrap/>
            <w:hideMark/>
          </w:tcPr>
          <w:p w14:paraId="71339A9C"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Climate</w:t>
            </w:r>
          </w:p>
        </w:tc>
        <w:tc>
          <w:tcPr>
            <w:tcW w:w="2610" w:type="dxa"/>
            <w:noWrap/>
            <w:hideMark/>
          </w:tcPr>
          <w:p w14:paraId="63BF4696"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Mean temperature in coldest month</w:t>
            </w:r>
          </w:p>
        </w:tc>
        <w:tc>
          <w:tcPr>
            <w:tcW w:w="1440" w:type="dxa"/>
          </w:tcPr>
          <w:p w14:paraId="3C03C255"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roofErr w:type="spellStart"/>
            <w:r w:rsidRPr="00674D67">
              <w:rPr>
                <w:rFonts w:ascii="Times New Roman" w:eastAsia="Times New Roman" w:hAnsi="Times New Roman" w:cs="Times New Roman"/>
                <w:vertAlign w:val="superscript"/>
              </w:rPr>
              <w:t>o</w:t>
            </w:r>
            <w:r w:rsidRPr="00674D67">
              <w:rPr>
                <w:rFonts w:ascii="Times New Roman" w:eastAsia="Times New Roman" w:hAnsi="Times New Roman" w:cs="Times New Roman"/>
              </w:rPr>
              <w:t>C</w:t>
            </w:r>
            <w:proofErr w:type="spellEnd"/>
            <w:r w:rsidRPr="00674D67">
              <w:rPr>
                <w:rFonts w:ascii="Times New Roman" w:eastAsia="Times New Roman" w:hAnsi="Times New Roman" w:cs="Times New Roman"/>
              </w:rPr>
              <w:t>; -9 to 2</w:t>
            </w:r>
          </w:p>
        </w:tc>
        <w:tc>
          <w:tcPr>
            <w:tcW w:w="1710" w:type="dxa"/>
            <w:gridSpan w:val="2"/>
          </w:tcPr>
          <w:p w14:paraId="7743088C"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1</w:t>
            </w:r>
          </w:p>
        </w:tc>
        <w:tc>
          <w:tcPr>
            <w:tcW w:w="731" w:type="dxa"/>
            <w:gridSpan w:val="2"/>
          </w:tcPr>
          <w:p w14:paraId="61ABE29C"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x</w:t>
            </w:r>
          </w:p>
        </w:tc>
        <w:tc>
          <w:tcPr>
            <w:tcW w:w="670" w:type="dxa"/>
          </w:tcPr>
          <w:p w14:paraId="1A216F56"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x</w:t>
            </w:r>
          </w:p>
        </w:tc>
        <w:tc>
          <w:tcPr>
            <w:tcW w:w="1209" w:type="dxa"/>
          </w:tcPr>
          <w:p w14:paraId="0FB908F7"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x</w:t>
            </w:r>
          </w:p>
        </w:tc>
      </w:tr>
      <w:tr w:rsidR="004564EE" w:rsidRPr="00674D67" w14:paraId="5F6FD5B5" w14:textId="77777777" w:rsidTr="00674D67">
        <w:trPr>
          <w:trHeight w:val="1008"/>
        </w:trPr>
        <w:tc>
          <w:tcPr>
            <w:tcW w:w="1350" w:type="dxa"/>
            <w:noWrap/>
            <w:hideMark/>
          </w:tcPr>
          <w:p w14:paraId="4B8B62C0"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Climate</w:t>
            </w:r>
          </w:p>
        </w:tc>
        <w:tc>
          <w:tcPr>
            <w:tcW w:w="2610" w:type="dxa"/>
            <w:noWrap/>
            <w:hideMark/>
          </w:tcPr>
          <w:p w14:paraId="3D5830BF"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Mean temperature in warmest month</w:t>
            </w:r>
          </w:p>
        </w:tc>
        <w:tc>
          <w:tcPr>
            <w:tcW w:w="1440" w:type="dxa"/>
          </w:tcPr>
          <w:p w14:paraId="7B52F6C9"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roofErr w:type="spellStart"/>
            <w:r w:rsidRPr="00674D67">
              <w:rPr>
                <w:rFonts w:ascii="Times New Roman" w:eastAsia="Times New Roman" w:hAnsi="Times New Roman" w:cs="Times New Roman"/>
                <w:vertAlign w:val="superscript"/>
              </w:rPr>
              <w:t>o</w:t>
            </w:r>
            <w:r w:rsidRPr="00674D67">
              <w:rPr>
                <w:rFonts w:ascii="Times New Roman" w:eastAsia="Times New Roman" w:hAnsi="Times New Roman" w:cs="Times New Roman"/>
              </w:rPr>
              <w:t>C</w:t>
            </w:r>
            <w:proofErr w:type="spellEnd"/>
            <w:r w:rsidRPr="00674D67">
              <w:rPr>
                <w:rFonts w:ascii="Times New Roman" w:eastAsia="Times New Roman" w:hAnsi="Times New Roman" w:cs="Times New Roman"/>
              </w:rPr>
              <w:t>; 9 to 24</w:t>
            </w:r>
          </w:p>
        </w:tc>
        <w:tc>
          <w:tcPr>
            <w:tcW w:w="1710" w:type="dxa"/>
            <w:gridSpan w:val="2"/>
          </w:tcPr>
          <w:p w14:paraId="38D27056"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1</w:t>
            </w:r>
          </w:p>
        </w:tc>
        <w:tc>
          <w:tcPr>
            <w:tcW w:w="731" w:type="dxa"/>
            <w:gridSpan w:val="2"/>
          </w:tcPr>
          <w:p w14:paraId="7C2C5BB2"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670" w:type="dxa"/>
          </w:tcPr>
          <w:p w14:paraId="4CC6AE4E"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209" w:type="dxa"/>
          </w:tcPr>
          <w:p w14:paraId="7D19BCE0"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r>
      <w:tr w:rsidR="004564EE" w:rsidRPr="00674D67" w14:paraId="62D31793" w14:textId="77777777" w:rsidTr="00674D67">
        <w:trPr>
          <w:trHeight w:val="1008"/>
        </w:trPr>
        <w:tc>
          <w:tcPr>
            <w:tcW w:w="1350" w:type="dxa"/>
            <w:noWrap/>
            <w:hideMark/>
          </w:tcPr>
          <w:p w14:paraId="6066762A"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Climate</w:t>
            </w:r>
          </w:p>
        </w:tc>
        <w:tc>
          <w:tcPr>
            <w:tcW w:w="2610" w:type="dxa"/>
            <w:noWrap/>
            <w:hideMark/>
          </w:tcPr>
          <w:p w14:paraId="55D01B4C"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Minimum snow density</w:t>
            </w:r>
          </w:p>
        </w:tc>
        <w:tc>
          <w:tcPr>
            <w:tcW w:w="1440" w:type="dxa"/>
          </w:tcPr>
          <w:p w14:paraId="2BB41DFC"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0-0.19</w:t>
            </w:r>
          </w:p>
        </w:tc>
        <w:tc>
          <w:tcPr>
            <w:tcW w:w="1710" w:type="dxa"/>
            <w:gridSpan w:val="2"/>
          </w:tcPr>
          <w:p w14:paraId="37EF0B30"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3</w:t>
            </w:r>
          </w:p>
        </w:tc>
        <w:tc>
          <w:tcPr>
            <w:tcW w:w="731" w:type="dxa"/>
            <w:gridSpan w:val="2"/>
          </w:tcPr>
          <w:p w14:paraId="688D0494"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670" w:type="dxa"/>
          </w:tcPr>
          <w:p w14:paraId="04F5A14C"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209" w:type="dxa"/>
          </w:tcPr>
          <w:p w14:paraId="5E3999EE"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r>
      <w:tr w:rsidR="004564EE" w:rsidRPr="00674D67" w14:paraId="20930081" w14:textId="77777777" w:rsidTr="00674D67">
        <w:trPr>
          <w:trHeight w:val="1008"/>
        </w:trPr>
        <w:tc>
          <w:tcPr>
            <w:tcW w:w="1350" w:type="dxa"/>
            <w:noWrap/>
            <w:hideMark/>
          </w:tcPr>
          <w:p w14:paraId="573C539E"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Climate</w:t>
            </w:r>
          </w:p>
        </w:tc>
        <w:tc>
          <w:tcPr>
            <w:tcW w:w="2610" w:type="dxa"/>
            <w:noWrap/>
            <w:hideMark/>
          </w:tcPr>
          <w:p w14:paraId="4060BFD9"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Number of frost-free days</w:t>
            </w:r>
          </w:p>
        </w:tc>
        <w:tc>
          <w:tcPr>
            <w:tcW w:w="1440" w:type="dxa"/>
          </w:tcPr>
          <w:p w14:paraId="5AACAD70"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days; 28-277</w:t>
            </w:r>
          </w:p>
        </w:tc>
        <w:tc>
          <w:tcPr>
            <w:tcW w:w="1710" w:type="dxa"/>
            <w:gridSpan w:val="2"/>
          </w:tcPr>
          <w:p w14:paraId="2D869813"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1</w:t>
            </w:r>
          </w:p>
        </w:tc>
        <w:tc>
          <w:tcPr>
            <w:tcW w:w="731" w:type="dxa"/>
            <w:gridSpan w:val="2"/>
          </w:tcPr>
          <w:p w14:paraId="1F84EA72"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670" w:type="dxa"/>
          </w:tcPr>
          <w:p w14:paraId="4922CD36"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209" w:type="dxa"/>
          </w:tcPr>
          <w:p w14:paraId="57277A7D"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r>
      <w:tr w:rsidR="004564EE" w:rsidRPr="00674D67" w14:paraId="1516B58C" w14:textId="77777777" w:rsidTr="00674D67">
        <w:trPr>
          <w:trHeight w:val="1008"/>
        </w:trPr>
        <w:tc>
          <w:tcPr>
            <w:tcW w:w="1350" w:type="dxa"/>
            <w:noWrap/>
            <w:hideMark/>
          </w:tcPr>
          <w:p w14:paraId="42870857"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Climate</w:t>
            </w:r>
          </w:p>
        </w:tc>
        <w:tc>
          <w:tcPr>
            <w:tcW w:w="2610" w:type="dxa"/>
            <w:noWrap/>
            <w:hideMark/>
          </w:tcPr>
          <w:p w14:paraId="5157C347"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Precipitation as snow</w:t>
            </w:r>
          </w:p>
        </w:tc>
        <w:tc>
          <w:tcPr>
            <w:tcW w:w="1440" w:type="dxa"/>
          </w:tcPr>
          <w:p w14:paraId="2EEB542F"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mm; 7 - 1463</w:t>
            </w:r>
          </w:p>
        </w:tc>
        <w:tc>
          <w:tcPr>
            <w:tcW w:w="1710" w:type="dxa"/>
            <w:gridSpan w:val="2"/>
          </w:tcPr>
          <w:p w14:paraId="15095D4D"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1</w:t>
            </w:r>
          </w:p>
        </w:tc>
        <w:tc>
          <w:tcPr>
            <w:tcW w:w="731" w:type="dxa"/>
            <w:gridSpan w:val="2"/>
          </w:tcPr>
          <w:p w14:paraId="234D1EBA"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x</w:t>
            </w:r>
          </w:p>
        </w:tc>
        <w:tc>
          <w:tcPr>
            <w:tcW w:w="670" w:type="dxa"/>
          </w:tcPr>
          <w:p w14:paraId="60A0918C"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x</w:t>
            </w:r>
          </w:p>
        </w:tc>
        <w:tc>
          <w:tcPr>
            <w:tcW w:w="1209" w:type="dxa"/>
          </w:tcPr>
          <w:p w14:paraId="0AFC88BF"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r>
      <w:tr w:rsidR="004564EE" w:rsidRPr="00674D67" w14:paraId="571205C4" w14:textId="77777777" w:rsidTr="00674D67">
        <w:trPr>
          <w:trHeight w:val="1008"/>
        </w:trPr>
        <w:tc>
          <w:tcPr>
            <w:tcW w:w="1350" w:type="dxa"/>
            <w:noWrap/>
            <w:hideMark/>
          </w:tcPr>
          <w:p w14:paraId="233F6B24"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Climate</w:t>
            </w:r>
          </w:p>
        </w:tc>
        <w:tc>
          <w:tcPr>
            <w:tcW w:w="2610" w:type="dxa"/>
            <w:noWrap/>
            <w:hideMark/>
          </w:tcPr>
          <w:p w14:paraId="52FE0F28"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Snow depth</w:t>
            </w:r>
          </w:p>
        </w:tc>
        <w:tc>
          <w:tcPr>
            <w:tcW w:w="1440" w:type="dxa"/>
          </w:tcPr>
          <w:p w14:paraId="77984B84"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m; 0 - 3</w:t>
            </w:r>
          </w:p>
        </w:tc>
        <w:tc>
          <w:tcPr>
            <w:tcW w:w="1710" w:type="dxa"/>
            <w:gridSpan w:val="2"/>
          </w:tcPr>
          <w:p w14:paraId="28960CED"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3</w:t>
            </w:r>
          </w:p>
        </w:tc>
        <w:tc>
          <w:tcPr>
            <w:tcW w:w="731" w:type="dxa"/>
            <w:gridSpan w:val="2"/>
          </w:tcPr>
          <w:p w14:paraId="1F7AB13F"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670" w:type="dxa"/>
          </w:tcPr>
          <w:p w14:paraId="40EE8CDD"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209" w:type="dxa"/>
          </w:tcPr>
          <w:p w14:paraId="1A9EBEFF"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r>
      <w:tr w:rsidR="004564EE" w:rsidRPr="00674D67" w14:paraId="50E569FA" w14:textId="77777777" w:rsidTr="00674D67">
        <w:trPr>
          <w:trHeight w:val="1008"/>
        </w:trPr>
        <w:tc>
          <w:tcPr>
            <w:tcW w:w="1350" w:type="dxa"/>
            <w:noWrap/>
            <w:hideMark/>
          </w:tcPr>
          <w:p w14:paraId="697414D4"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Climate</w:t>
            </w:r>
          </w:p>
        </w:tc>
        <w:tc>
          <w:tcPr>
            <w:tcW w:w="2610" w:type="dxa"/>
            <w:noWrap/>
            <w:hideMark/>
          </w:tcPr>
          <w:p w14:paraId="2550070C"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Snow water equivalent</w:t>
            </w:r>
          </w:p>
        </w:tc>
        <w:tc>
          <w:tcPr>
            <w:tcW w:w="1440" w:type="dxa"/>
          </w:tcPr>
          <w:p w14:paraId="0A2B1EC5"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m; 0 – 1.2</w:t>
            </w:r>
          </w:p>
        </w:tc>
        <w:tc>
          <w:tcPr>
            <w:tcW w:w="1710" w:type="dxa"/>
            <w:gridSpan w:val="2"/>
          </w:tcPr>
          <w:p w14:paraId="33482304"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3</w:t>
            </w:r>
          </w:p>
        </w:tc>
        <w:tc>
          <w:tcPr>
            <w:tcW w:w="731" w:type="dxa"/>
            <w:gridSpan w:val="2"/>
          </w:tcPr>
          <w:p w14:paraId="717413D0"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670" w:type="dxa"/>
          </w:tcPr>
          <w:p w14:paraId="0D28F7B8"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209" w:type="dxa"/>
          </w:tcPr>
          <w:p w14:paraId="77B409B5"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r>
      <w:tr w:rsidR="004564EE" w:rsidRPr="00674D67" w14:paraId="109C47A0" w14:textId="77777777" w:rsidTr="00674D67">
        <w:trPr>
          <w:trHeight w:val="1008"/>
        </w:trPr>
        <w:tc>
          <w:tcPr>
            <w:tcW w:w="1350" w:type="dxa"/>
            <w:noWrap/>
            <w:hideMark/>
          </w:tcPr>
          <w:p w14:paraId="0C1F742A"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Climate</w:t>
            </w:r>
          </w:p>
        </w:tc>
        <w:tc>
          <w:tcPr>
            <w:tcW w:w="2610" w:type="dxa"/>
            <w:noWrap/>
            <w:hideMark/>
          </w:tcPr>
          <w:p w14:paraId="2DB828A8" w14:textId="77777777" w:rsidR="00A61ACE" w:rsidRPr="00674D67" w:rsidRDefault="00A61ACE" w:rsidP="008050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rPr>
            </w:pPr>
            <w:r w:rsidRPr="00674D67">
              <w:rPr>
                <w:rFonts w:ascii="Times New Roman" w:eastAsia="Times New Roman" w:hAnsi="Times New Roman" w:cs="Times New Roman"/>
              </w:rPr>
              <w:t>Summer heat moisture index (Mean Temp Warmest Mo</w:t>
            </w:r>
            <w:proofErr w:type="gramStart"/>
            <w:r w:rsidRPr="00674D67">
              <w:rPr>
                <w:rFonts w:ascii="Times New Roman" w:eastAsia="Times New Roman" w:hAnsi="Times New Roman" w:cs="Times New Roman"/>
              </w:rPr>
              <w:t>/(</w:t>
            </w:r>
            <w:proofErr w:type="gramEnd"/>
            <w:r w:rsidRPr="00674D67">
              <w:rPr>
                <w:rFonts w:ascii="Times New Roman" w:eastAsia="Times New Roman" w:hAnsi="Times New Roman" w:cs="Times New Roman"/>
              </w:rPr>
              <w:t xml:space="preserve">Mean Summer </w:t>
            </w:r>
            <w:proofErr w:type="spellStart"/>
            <w:r w:rsidRPr="00674D67">
              <w:rPr>
                <w:rFonts w:ascii="Times New Roman" w:eastAsia="Times New Roman" w:hAnsi="Times New Roman" w:cs="Times New Roman"/>
              </w:rPr>
              <w:t>Precip</w:t>
            </w:r>
            <w:proofErr w:type="spellEnd"/>
            <w:r w:rsidRPr="00674D67">
              <w:rPr>
                <w:rFonts w:ascii="Times New Roman" w:eastAsia="Times New Roman" w:hAnsi="Times New Roman" w:cs="Times New Roman"/>
              </w:rPr>
              <w:t>/1000))</w:t>
            </w:r>
          </w:p>
          <w:p w14:paraId="0CFC6DC1"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440" w:type="dxa"/>
          </w:tcPr>
          <w:p w14:paraId="4B0B4BD8"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22-216</w:t>
            </w:r>
          </w:p>
        </w:tc>
        <w:tc>
          <w:tcPr>
            <w:tcW w:w="1710" w:type="dxa"/>
            <w:gridSpan w:val="2"/>
          </w:tcPr>
          <w:p w14:paraId="0B69894B"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1</w:t>
            </w:r>
          </w:p>
        </w:tc>
        <w:tc>
          <w:tcPr>
            <w:tcW w:w="731" w:type="dxa"/>
            <w:gridSpan w:val="2"/>
          </w:tcPr>
          <w:p w14:paraId="6AC4C455"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670" w:type="dxa"/>
          </w:tcPr>
          <w:p w14:paraId="19ACD2AA"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209" w:type="dxa"/>
          </w:tcPr>
          <w:p w14:paraId="161A78E3"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r>
      <w:tr w:rsidR="004564EE" w:rsidRPr="00674D67" w14:paraId="2D4DBF6F" w14:textId="77777777" w:rsidTr="00674D67">
        <w:trPr>
          <w:trHeight w:val="1008"/>
        </w:trPr>
        <w:tc>
          <w:tcPr>
            <w:tcW w:w="1350" w:type="dxa"/>
            <w:noWrap/>
            <w:hideMark/>
          </w:tcPr>
          <w:p w14:paraId="56749094"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Climate</w:t>
            </w:r>
          </w:p>
        </w:tc>
        <w:tc>
          <w:tcPr>
            <w:tcW w:w="2610" w:type="dxa"/>
            <w:noWrap/>
            <w:hideMark/>
          </w:tcPr>
          <w:p w14:paraId="50DB543B"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Summer mean temperature (Jun to Aug)</w:t>
            </w:r>
          </w:p>
        </w:tc>
        <w:tc>
          <w:tcPr>
            <w:tcW w:w="1440" w:type="dxa"/>
          </w:tcPr>
          <w:p w14:paraId="093B4CCE"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roofErr w:type="spellStart"/>
            <w:r w:rsidRPr="00674D67">
              <w:rPr>
                <w:rFonts w:ascii="Times New Roman" w:eastAsia="Times New Roman" w:hAnsi="Times New Roman" w:cs="Times New Roman"/>
                <w:vertAlign w:val="superscript"/>
              </w:rPr>
              <w:t>o</w:t>
            </w:r>
            <w:r w:rsidRPr="00674D67">
              <w:rPr>
                <w:rFonts w:ascii="Times New Roman" w:eastAsia="Times New Roman" w:hAnsi="Times New Roman" w:cs="Times New Roman"/>
              </w:rPr>
              <w:t>C</w:t>
            </w:r>
            <w:proofErr w:type="spellEnd"/>
            <w:r w:rsidRPr="00674D67">
              <w:rPr>
                <w:rFonts w:ascii="Times New Roman" w:eastAsia="Times New Roman" w:hAnsi="Times New Roman" w:cs="Times New Roman"/>
              </w:rPr>
              <w:t>; 8 - 23</w:t>
            </w:r>
          </w:p>
        </w:tc>
        <w:tc>
          <w:tcPr>
            <w:tcW w:w="1710" w:type="dxa"/>
            <w:gridSpan w:val="2"/>
          </w:tcPr>
          <w:p w14:paraId="42FE277E"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1</w:t>
            </w:r>
          </w:p>
        </w:tc>
        <w:tc>
          <w:tcPr>
            <w:tcW w:w="731" w:type="dxa"/>
            <w:gridSpan w:val="2"/>
          </w:tcPr>
          <w:p w14:paraId="2B3DF081"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670" w:type="dxa"/>
          </w:tcPr>
          <w:p w14:paraId="024055A4"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209" w:type="dxa"/>
          </w:tcPr>
          <w:p w14:paraId="792220B5"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r>
      <w:tr w:rsidR="004564EE" w:rsidRPr="00674D67" w14:paraId="1165F951" w14:textId="77777777" w:rsidTr="00674D67">
        <w:trPr>
          <w:trHeight w:val="1008"/>
        </w:trPr>
        <w:tc>
          <w:tcPr>
            <w:tcW w:w="1350" w:type="dxa"/>
            <w:noWrap/>
            <w:hideMark/>
          </w:tcPr>
          <w:p w14:paraId="1AB5E3A9"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Climate</w:t>
            </w:r>
          </w:p>
        </w:tc>
        <w:tc>
          <w:tcPr>
            <w:tcW w:w="2610" w:type="dxa"/>
            <w:noWrap/>
            <w:hideMark/>
          </w:tcPr>
          <w:p w14:paraId="4EEB982B"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Summer precipitation (Jun to Aug)</w:t>
            </w:r>
          </w:p>
        </w:tc>
        <w:tc>
          <w:tcPr>
            <w:tcW w:w="1440" w:type="dxa"/>
          </w:tcPr>
          <w:p w14:paraId="3F39984A"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mm; 56 - 305</w:t>
            </w:r>
          </w:p>
        </w:tc>
        <w:tc>
          <w:tcPr>
            <w:tcW w:w="1710" w:type="dxa"/>
            <w:gridSpan w:val="2"/>
          </w:tcPr>
          <w:p w14:paraId="1F943397"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1</w:t>
            </w:r>
          </w:p>
        </w:tc>
        <w:tc>
          <w:tcPr>
            <w:tcW w:w="731" w:type="dxa"/>
            <w:gridSpan w:val="2"/>
          </w:tcPr>
          <w:p w14:paraId="138BE021"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x</w:t>
            </w:r>
          </w:p>
        </w:tc>
        <w:tc>
          <w:tcPr>
            <w:tcW w:w="670" w:type="dxa"/>
          </w:tcPr>
          <w:p w14:paraId="78221545"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x</w:t>
            </w:r>
          </w:p>
        </w:tc>
        <w:tc>
          <w:tcPr>
            <w:tcW w:w="1209" w:type="dxa"/>
          </w:tcPr>
          <w:p w14:paraId="4E96FC9D"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x</w:t>
            </w:r>
          </w:p>
        </w:tc>
      </w:tr>
      <w:tr w:rsidR="004564EE" w:rsidRPr="00674D67" w14:paraId="251EBFBE" w14:textId="77777777" w:rsidTr="00674D67">
        <w:trPr>
          <w:trHeight w:val="1008"/>
        </w:trPr>
        <w:tc>
          <w:tcPr>
            <w:tcW w:w="1350" w:type="dxa"/>
            <w:noWrap/>
            <w:hideMark/>
          </w:tcPr>
          <w:p w14:paraId="101A4995"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Climate</w:t>
            </w:r>
          </w:p>
        </w:tc>
        <w:tc>
          <w:tcPr>
            <w:tcW w:w="2610" w:type="dxa"/>
            <w:noWrap/>
            <w:hideMark/>
          </w:tcPr>
          <w:p w14:paraId="5B859299"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 xml:space="preserve">Winter mean temperature (Dec to </w:t>
            </w:r>
            <w:proofErr w:type="gramStart"/>
            <w:r w:rsidRPr="00674D67">
              <w:rPr>
                <w:rFonts w:ascii="Times New Roman" w:eastAsia="Times New Roman" w:hAnsi="Times New Roman" w:cs="Times New Roman"/>
              </w:rPr>
              <w:t>Feb )</w:t>
            </w:r>
            <w:proofErr w:type="gramEnd"/>
          </w:p>
        </w:tc>
        <w:tc>
          <w:tcPr>
            <w:tcW w:w="1440" w:type="dxa"/>
          </w:tcPr>
          <w:p w14:paraId="2E55DDA3"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roofErr w:type="spellStart"/>
            <w:r w:rsidRPr="00674D67">
              <w:rPr>
                <w:rFonts w:ascii="Times New Roman" w:eastAsia="Times New Roman" w:hAnsi="Times New Roman" w:cs="Times New Roman"/>
                <w:vertAlign w:val="superscript"/>
              </w:rPr>
              <w:t>o</w:t>
            </w:r>
            <w:r w:rsidRPr="00674D67">
              <w:rPr>
                <w:rFonts w:ascii="Times New Roman" w:eastAsia="Times New Roman" w:hAnsi="Times New Roman" w:cs="Times New Roman"/>
              </w:rPr>
              <w:t>C</w:t>
            </w:r>
            <w:proofErr w:type="spellEnd"/>
            <w:r w:rsidRPr="00674D67">
              <w:rPr>
                <w:rFonts w:ascii="Times New Roman" w:eastAsia="Times New Roman" w:hAnsi="Times New Roman" w:cs="Times New Roman"/>
              </w:rPr>
              <w:t>; -9 to 2.7</w:t>
            </w:r>
          </w:p>
        </w:tc>
        <w:tc>
          <w:tcPr>
            <w:tcW w:w="1710" w:type="dxa"/>
            <w:gridSpan w:val="2"/>
          </w:tcPr>
          <w:p w14:paraId="2F2478D4"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1</w:t>
            </w:r>
          </w:p>
        </w:tc>
        <w:tc>
          <w:tcPr>
            <w:tcW w:w="731" w:type="dxa"/>
            <w:gridSpan w:val="2"/>
          </w:tcPr>
          <w:p w14:paraId="253C22DA"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670" w:type="dxa"/>
          </w:tcPr>
          <w:p w14:paraId="0F11C3C4"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209" w:type="dxa"/>
          </w:tcPr>
          <w:p w14:paraId="378FDD04"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r>
      <w:tr w:rsidR="004564EE" w:rsidRPr="00674D67" w14:paraId="2E447108" w14:textId="77777777" w:rsidTr="00674D67">
        <w:trPr>
          <w:trHeight w:val="1008"/>
        </w:trPr>
        <w:tc>
          <w:tcPr>
            <w:tcW w:w="1350" w:type="dxa"/>
            <w:noWrap/>
            <w:hideMark/>
          </w:tcPr>
          <w:p w14:paraId="27AE94F9"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lastRenderedPageBreak/>
              <w:t>Climate</w:t>
            </w:r>
          </w:p>
        </w:tc>
        <w:tc>
          <w:tcPr>
            <w:tcW w:w="2610" w:type="dxa"/>
            <w:noWrap/>
            <w:hideMark/>
          </w:tcPr>
          <w:p w14:paraId="6F95C9BA"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Winter precipitation (Dec to Feb)</w:t>
            </w:r>
          </w:p>
        </w:tc>
        <w:tc>
          <w:tcPr>
            <w:tcW w:w="1440" w:type="dxa"/>
          </w:tcPr>
          <w:p w14:paraId="6068EA64"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mm; 34 - 846</w:t>
            </w:r>
          </w:p>
        </w:tc>
        <w:tc>
          <w:tcPr>
            <w:tcW w:w="1710" w:type="dxa"/>
            <w:gridSpan w:val="2"/>
          </w:tcPr>
          <w:p w14:paraId="33F4E80E"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1</w:t>
            </w:r>
          </w:p>
        </w:tc>
        <w:tc>
          <w:tcPr>
            <w:tcW w:w="731" w:type="dxa"/>
            <w:gridSpan w:val="2"/>
          </w:tcPr>
          <w:p w14:paraId="55771FE0"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670" w:type="dxa"/>
          </w:tcPr>
          <w:p w14:paraId="560EB675"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209" w:type="dxa"/>
          </w:tcPr>
          <w:p w14:paraId="0D7A776E"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r>
      <w:tr w:rsidR="004564EE" w:rsidRPr="00674D67" w14:paraId="31BF3312" w14:textId="77777777" w:rsidTr="00674D67">
        <w:trPr>
          <w:trHeight w:val="1008"/>
        </w:trPr>
        <w:tc>
          <w:tcPr>
            <w:tcW w:w="1350" w:type="dxa"/>
            <w:noWrap/>
          </w:tcPr>
          <w:p w14:paraId="12B110FB"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Climate</w:t>
            </w:r>
          </w:p>
        </w:tc>
        <w:tc>
          <w:tcPr>
            <w:tcW w:w="2610" w:type="dxa"/>
            <w:noWrap/>
          </w:tcPr>
          <w:p w14:paraId="2DE53531"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hAnsi="Times New Roman" w:cs="Times New Roman"/>
              </w:rPr>
              <w:t>Modis Terra Normalized Difference Snow Index (presence of snow in a pixel)</w:t>
            </w:r>
          </w:p>
        </w:tc>
        <w:tc>
          <w:tcPr>
            <w:tcW w:w="1440" w:type="dxa"/>
          </w:tcPr>
          <w:p w14:paraId="4D3661A1"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hAnsi="Times New Roman" w:cs="Times New Roman"/>
              </w:rPr>
              <w:t>0-100</w:t>
            </w:r>
          </w:p>
        </w:tc>
        <w:tc>
          <w:tcPr>
            <w:tcW w:w="1710" w:type="dxa"/>
            <w:gridSpan w:val="2"/>
          </w:tcPr>
          <w:p w14:paraId="3A4C4C9C"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12</w:t>
            </w:r>
          </w:p>
        </w:tc>
        <w:tc>
          <w:tcPr>
            <w:tcW w:w="731" w:type="dxa"/>
            <w:gridSpan w:val="2"/>
          </w:tcPr>
          <w:p w14:paraId="1C23BE76"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670" w:type="dxa"/>
          </w:tcPr>
          <w:p w14:paraId="224E7AC7"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209" w:type="dxa"/>
          </w:tcPr>
          <w:p w14:paraId="37C8E9D4"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r>
      <w:tr w:rsidR="004564EE" w:rsidRPr="00674D67" w14:paraId="636F2671" w14:textId="77777777" w:rsidTr="00674D67">
        <w:trPr>
          <w:trHeight w:val="1008"/>
        </w:trPr>
        <w:tc>
          <w:tcPr>
            <w:tcW w:w="1350" w:type="dxa"/>
            <w:noWrap/>
            <w:hideMark/>
          </w:tcPr>
          <w:p w14:paraId="0F171734"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Soil</w:t>
            </w:r>
          </w:p>
        </w:tc>
        <w:tc>
          <w:tcPr>
            <w:tcW w:w="2610" w:type="dxa"/>
            <w:noWrap/>
            <w:hideMark/>
          </w:tcPr>
          <w:p w14:paraId="03E1DB52"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Soil bulk density at 5cm (The lighter the bulk density then potentially more organic matter and better water holding capacity)</w:t>
            </w:r>
          </w:p>
        </w:tc>
        <w:tc>
          <w:tcPr>
            <w:tcW w:w="1440" w:type="dxa"/>
          </w:tcPr>
          <w:p w14:paraId="0AA77976"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(kg m</w:t>
            </w:r>
            <w:r w:rsidRPr="00674D67">
              <w:rPr>
                <w:rFonts w:ascii="Times New Roman" w:eastAsia="Times New Roman" w:hAnsi="Times New Roman" w:cs="Times New Roman"/>
                <w:vertAlign w:val="superscript"/>
              </w:rPr>
              <w:t>−3</w:t>
            </w:r>
            <w:r w:rsidRPr="00674D67">
              <w:rPr>
                <w:rFonts w:ascii="Times New Roman" w:eastAsia="Times New Roman" w:hAnsi="Times New Roman" w:cs="Times New Roman"/>
              </w:rPr>
              <w:t>) 200-2870</w:t>
            </w:r>
          </w:p>
        </w:tc>
        <w:tc>
          <w:tcPr>
            <w:tcW w:w="1710" w:type="dxa"/>
            <w:gridSpan w:val="2"/>
          </w:tcPr>
          <w:p w14:paraId="55EB5ED6"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4</w:t>
            </w:r>
          </w:p>
        </w:tc>
        <w:tc>
          <w:tcPr>
            <w:tcW w:w="731" w:type="dxa"/>
            <w:gridSpan w:val="2"/>
          </w:tcPr>
          <w:p w14:paraId="41A20FB5"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670" w:type="dxa"/>
          </w:tcPr>
          <w:p w14:paraId="0141760A"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209" w:type="dxa"/>
          </w:tcPr>
          <w:p w14:paraId="475A0498"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x</w:t>
            </w:r>
          </w:p>
        </w:tc>
      </w:tr>
      <w:tr w:rsidR="004564EE" w:rsidRPr="00674D67" w14:paraId="44714530" w14:textId="77777777" w:rsidTr="00674D67">
        <w:trPr>
          <w:trHeight w:val="1008"/>
        </w:trPr>
        <w:tc>
          <w:tcPr>
            <w:tcW w:w="1350" w:type="dxa"/>
            <w:noWrap/>
            <w:hideMark/>
          </w:tcPr>
          <w:p w14:paraId="3A229F95"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Soil</w:t>
            </w:r>
          </w:p>
        </w:tc>
        <w:tc>
          <w:tcPr>
            <w:tcW w:w="2610" w:type="dxa"/>
            <w:noWrap/>
            <w:hideMark/>
          </w:tcPr>
          <w:p w14:paraId="5D50EB7F"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Soil organic carbon at 5 cm</w:t>
            </w:r>
          </w:p>
        </w:tc>
        <w:tc>
          <w:tcPr>
            <w:tcW w:w="1440" w:type="dxa"/>
          </w:tcPr>
          <w:p w14:paraId="04675536"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 (g kg</w:t>
            </w:r>
            <w:r w:rsidRPr="00674D67">
              <w:rPr>
                <w:rFonts w:ascii="Times New Roman" w:eastAsia="Times New Roman" w:hAnsi="Times New Roman" w:cs="Times New Roman"/>
                <w:vertAlign w:val="superscript"/>
              </w:rPr>
              <w:t>−1</w:t>
            </w:r>
            <w:r w:rsidRPr="00674D67">
              <w:rPr>
                <w:rFonts w:ascii="Times New Roman" w:eastAsia="Times New Roman" w:hAnsi="Times New Roman" w:cs="Times New Roman"/>
              </w:rPr>
              <w:t>) 0-450</w:t>
            </w:r>
          </w:p>
        </w:tc>
        <w:tc>
          <w:tcPr>
            <w:tcW w:w="1710" w:type="dxa"/>
            <w:gridSpan w:val="2"/>
          </w:tcPr>
          <w:p w14:paraId="0B3CA594"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4</w:t>
            </w:r>
          </w:p>
        </w:tc>
        <w:tc>
          <w:tcPr>
            <w:tcW w:w="731" w:type="dxa"/>
            <w:gridSpan w:val="2"/>
          </w:tcPr>
          <w:p w14:paraId="30A8D1A5"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670" w:type="dxa"/>
          </w:tcPr>
          <w:p w14:paraId="577F673B"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209" w:type="dxa"/>
          </w:tcPr>
          <w:p w14:paraId="4DA8166D"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r>
      <w:tr w:rsidR="004564EE" w:rsidRPr="00674D67" w14:paraId="724574CB" w14:textId="77777777" w:rsidTr="00674D67">
        <w:trPr>
          <w:trHeight w:val="1008"/>
        </w:trPr>
        <w:tc>
          <w:tcPr>
            <w:tcW w:w="1350" w:type="dxa"/>
            <w:noWrap/>
            <w:hideMark/>
          </w:tcPr>
          <w:p w14:paraId="48782A5D"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Soil</w:t>
            </w:r>
          </w:p>
        </w:tc>
        <w:tc>
          <w:tcPr>
            <w:tcW w:w="2610" w:type="dxa"/>
            <w:noWrap/>
            <w:hideMark/>
          </w:tcPr>
          <w:p w14:paraId="44FE0927"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 xml:space="preserve">Soil </w:t>
            </w:r>
            <w:proofErr w:type="spellStart"/>
            <w:r w:rsidRPr="00674D67">
              <w:rPr>
                <w:rFonts w:ascii="Times New Roman" w:eastAsia="Times New Roman" w:hAnsi="Times New Roman" w:cs="Times New Roman"/>
              </w:rPr>
              <w:t>ph</w:t>
            </w:r>
            <w:proofErr w:type="spellEnd"/>
            <w:r w:rsidRPr="00674D67">
              <w:rPr>
                <w:rFonts w:ascii="Times New Roman" w:eastAsia="Times New Roman" w:hAnsi="Times New Roman" w:cs="Times New Roman"/>
              </w:rPr>
              <w:t xml:space="preserve"> (The wetter the habitat in a general sense then the lower the ph.  Alpine fir and that climatic zone would be expected to have a low </w:t>
            </w:r>
            <w:proofErr w:type="spellStart"/>
            <w:r w:rsidRPr="00674D67">
              <w:rPr>
                <w:rFonts w:ascii="Times New Roman" w:eastAsia="Times New Roman" w:hAnsi="Times New Roman" w:cs="Times New Roman"/>
              </w:rPr>
              <w:t>ph</w:t>
            </w:r>
            <w:proofErr w:type="spellEnd"/>
            <w:r w:rsidRPr="00674D67">
              <w:rPr>
                <w:rFonts w:ascii="Times New Roman" w:eastAsia="Times New Roman" w:hAnsi="Times New Roman" w:cs="Times New Roman"/>
              </w:rPr>
              <w:t xml:space="preserve"> from litter, high precipitation and cold temps)</w:t>
            </w:r>
          </w:p>
        </w:tc>
        <w:tc>
          <w:tcPr>
            <w:tcW w:w="1440" w:type="dxa"/>
          </w:tcPr>
          <w:p w14:paraId="60B1EF10"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pH x 10</w:t>
            </w:r>
          </w:p>
          <w:p w14:paraId="252D271C"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p w14:paraId="50421F08"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20-110</w:t>
            </w:r>
          </w:p>
        </w:tc>
        <w:tc>
          <w:tcPr>
            <w:tcW w:w="1710" w:type="dxa"/>
            <w:gridSpan w:val="2"/>
          </w:tcPr>
          <w:p w14:paraId="13AD6926"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4</w:t>
            </w:r>
          </w:p>
        </w:tc>
        <w:tc>
          <w:tcPr>
            <w:tcW w:w="731" w:type="dxa"/>
            <w:gridSpan w:val="2"/>
          </w:tcPr>
          <w:p w14:paraId="7EA79837"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x</w:t>
            </w:r>
          </w:p>
        </w:tc>
        <w:tc>
          <w:tcPr>
            <w:tcW w:w="670" w:type="dxa"/>
          </w:tcPr>
          <w:p w14:paraId="7E8765C5"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x</w:t>
            </w:r>
          </w:p>
        </w:tc>
        <w:tc>
          <w:tcPr>
            <w:tcW w:w="1209" w:type="dxa"/>
          </w:tcPr>
          <w:p w14:paraId="2B583712"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r>
      <w:tr w:rsidR="004564EE" w:rsidRPr="00674D67" w14:paraId="70E9BD26" w14:textId="77777777" w:rsidTr="00674D67">
        <w:trPr>
          <w:trHeight w:val="1008"/>
        </w:trPr>
        <w:tc>
          <w:tcPr>
            <w:tcW w:w="1350" w:type="dxa"/>
            <w:noWrap/>
            <w:hideMark/>
          </w:tcPr>
          <w:p w14:paraId="6D9E85FB"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Topography</w:t>
            </w:r>
          </w:p>
        </w:tc>
        <w:tc>
          <w:tcPr>
            <w:tcW w:w="2610" w:type="dxa"/>
            <w:noWrap/>
            <w:hideMark/>
          </w:tcPr>
          <w:p w14:paraId="7586E04C"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Elevation</w:t>
            </w:r>
          </w:p>
        </w:tc>
        <w:tc>
          <w:tcPr>
            <w:tcW w:w="1440" w:type="dxa"/>
          </w:tcPr>
          <w:p w14:paraId="5257B606"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m, 0- 5089</w:t>
            </w:r>
          </w:p>
        </w:tc>
        <w:tc>
          <w:tcPr>
            <w:tcW w:w="1710" w:type="dxa"/>
            <w:gridSpan w:val="2"/>
          </w:tcPr>
          <w:p w14:paraId="09EEEC1C"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5</w:t>
            </w:r>
          </w:p>
        </w:tc>
        <w:tc>
          <w:tcPr>
            <w:tcW w:w="731" w:type="dxa"/>
            <w:gridSpan w:val="2"/>
          </w:tcPr>
          <w:p w14:paraId="2DE49F2D"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670" w:type="dxa"/>
          </w:tcPr>
          <w:p w14:paraId="36BB533F"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209" w:type="dxa"/>
          </w:tcPr>
          <w:p w14:paraId="4B755FD1"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r>
      <w:tr w:rsidR="004564EE" w:rsidRPr="00674D67" w14:paraId="63B295EB" w14:textId="77777777" w:rsidTr="00674D67">
        <w:trPr>
          <w:trHeight w:val="1008"/>
        </w:trPr>
        <w:tc>
          <w:tcPr>
            <w:tcW w:w="1350" w:type="dxa"/>
            <w:noWrap/>
            <w:hideMark/>
          </w:tcPr>
          <w:p w14:paraId="520A4E0B"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Topography</w:t>
            </w:r>
          </w:p>
        </w:tc>
        <w:tc>
          <w:tcPr>
            <w:tcW w:w="2610" w:type="dxa"/>
            <w:noWrap/>
            <w:hideMark/>
          </w:tcPr>
          <w:p w14:paraId="7060E3EB"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Slope</w:t>
            </w:r>
          </w:p>
        </w:tc>
        <w:tc>
          <w:tcPr>
            <w:tcW w:w="1440" w:type="dxa"/>
          </w:tcPr>
          <w:p w14:paraId="5014AC1A"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degrees, 0-81</w:t>
            </w:r>
          </w:p>
        </w:tc>
        <w:tc>
          <w:tcPr>
            <w:tcW w:w="1710" w:type="dxa"/>
            <w:gridSpan w:val="2"/>
          </w:tcPr>
          <w:p w14:paraId="441B337E"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6</w:t>
            </w:r>
          </w:p>
        </w:tc>
        <w:tc>
          <w:tcPr>
            <w:tcW w:w="731" w:type="dxa"/>
            <w:gridSpan w:val="2"/>
          </w:tcPr>
          <w:p w14:paraId="62933EA4"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670" w:type="dxa"/>
          </w:tcPr>
          <w:p w14:paraId="45D6F990"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209" w:type="dxa"/>
          </w:tcPr>
          <w:p w14:paraId="6330D6F0"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x</w:t>
            </w:r>
          </w:p>
        </w:tc>
      </w:tr>
      <w:tr w:rsidR="004564EE" w:rsidRPr="00674D67" w14:paraId="1DD6353B" w14:textId="77777777" w:rsidTr="00674D67">
        <w:trPr>
          <w:trHeight w:val="1008"/>
        </w:trPr>
        <w:tc>
          <w:tcPr>
            <w:tcW w:w="1350" w:type="dxa"/>
            <w:noWrap/>
          </w:tcPr>
          <w:p w14:paraId="552E4551"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Topography</w:t>
            </w:r>
          </w:p>
        </w:tc>
        <w:tc>
          <w:tcPr>
            <w:tcW w:w="2610" w:type="dxa"/>
            <w:noWrap/>
          </w:tcPr>
          <w:p w14:paraId="6B26124F"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Surface ratio</w:t>
            </w:r>
          </w:p>
        </w:tc>
        <w:tc>
          <w:tcPr>
            <w:tcW w:w="1440" w:type="dxa"/>
          </w:tcPr>
          <w:p w14:paraId="2E995165"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710" w:type="dxa"/>
            <w:gridSpan w:val="2"/>
          </w:tcPr>
          <w:p w14:paraId="4AD44A5C"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7</w:t>
            </w:r>
          </w:p>
        </w:tc>
        <w:tc>
          <w:tcPr>
            <w:tcW w:w="731" w:type="dxa"/>
            <w:gridSpan w:val="2"/>
          </w:tcPr>
          <w:p w14:paraId="4D358DE1"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x</w:t>
            </w:r>
          </w:p>
        </w:tc>
        <w:tc>
          <w:tcPr>
            <w:tcW w:w="670" w:type="dxa"/>
          </w:tcPr>
          <w:p w14:paraId="1A90BE24"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x</w:t>
            </w:r>
          </w:p>
        </w:tc>
        <w:tc>
          <w:tcPr>
            <w:tcW w:w="1209" w:type="dxa"/>
          </w:tcPr>
          <w:p w14:paraId="3DDB36E8"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x</w:t>
            </w:r>
          </w:p>
        </w:tc>
      </w:tr>
      <w:tr w:rsidR="004564EE" w:rsidRPr="00674D67" w14:paraId="5AE52685" w14:textId="77777777" w:rsidTr="00674D67">
        <w:trPr>
          <w:trHeight w:val="1008"/>
        </w:trPr>
        <w:tc>
          <w:tcPr>
            <w:tcW w:w="1350" w:type="dxa"/>
            <w:noWrap/>
            <w:hideMark/>
          </w:tcPr>
          <w:p w14:paraId="3DC4CED5"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Topography</w:t>
            </w:r>
          </w:p>
        </w:tc>
        <w:tc>
          <w:tcPr>
            <w:tcW w:w="2610" w:type="dxa"/>
            <w:noWrap/>
            <w:hideMark/>
          </w:tcPr>
          <w:p w14:paraId="423F9646"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TPI (1k, 5k, 10k)</w:t>
            </w:r>
          </w:p>
        </w:tc>
        <w:tc>
          <w:tcPr>
            <w:tcW w:w="1440" w:type="dxa"/>
          </w:tcPr>
          <w:p w14:paraId="1C74CD8E"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unitless, 10k: -1000-1100, 5k: -806-891, 1k: -350-430</w:t>
            </w:r>
          </w:p>
        </w:tc>
        <w:tc>
          <w:tcPr>
            <w:tcW w:w="1710" w:type="dxa"/>
            <w:gridSpan w:val="2"/>
          </w:tcPr>
          <w:p w14:paraId="47FE770F"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8</w:t>
            </w:r>
          </w:p>
        </w:tc>
        <w:tc>
          <w:tcPr>
            <w:tcW w:w="731" w:type="dxa"/>
            <w:gridSpan w:val="2"/>
          </w:tcPr>
          <w:p w14:paraId="082A5651"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x</w:t>
            </w:r>
          </w:p>
        </w:tc>
        <w:tc>
          <w:tcPr>
            <w:tcW w:w="670" w:type="dxa"/>
          </w:tcPr>
          <w:p w14:paraId="5B3E0910"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x</w:t>
            </w:r>
          </w:p>
        </w:tc>
        <w:tc>
          <w:tcPr>
            <w:tcW w:w="1209" w:type="dxa"/>
          </w:tcPr>
          <w:p w14:paraId="75EE8805"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x</w:t>
            </w:r>
          </w:p>
        </w:tc>
      </w:tr>
      <w:tr w:rsidR="004564EE" w:rsidRPr="00674D67" w14:paraId="5DEA58D5" w14:textId="77777777" w:rsidTr="00674D67">
        <w:trPr>
          <w:trHeight w:val="1008"/>
        </w:trPr>
        <w:tc>
          <w:tcPr>
            <w:tcW w:w="1350" w:type="dxa"/>
            <w:noWrap/>
          </w:tcPr>
          <w:p w14:paraId="24039C27"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Topography</w:t>
            </w:r>
          </w:p>
        </w:tc>
        <w:tc>
          <w:tcPr>
            <w:tcW w:w="2610" w:type="dxa"/>
            <w:noWrap/>
          </w:tcPr>
          <w:p w14:paraId="398A43DC"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Compound Topographic Index</w:t>
            </w:r>
          </w:p>
        </w:tc>
        <w:tc>
          <w:tcPr>
            <w:tcW w:w="1440" w:type="dxa"/>
          </w:tcPr>
          <w:p w14:paraId="085A1189"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2.3 – 23.7</w:t>
            </w:r>
          </w:p>
        </w:tc>
        <w:tc>
          <w:tcPr>
            <w:tcW w:w="1710" w:type="dxa"/>
            <w:gridSpan w:val="2"/>
          </w:tcPr>
          <w:p w14:paraId="025F7A9B"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2</w:t>
            </w:r>
          </w:p>
        </w:tc>
        <w:tc>
          <w:tcPr>
            <w:tcW w:w="731" w:type="dxa"/>
            <w:gridSpan w:val="2"/>
          </w:tcPr>
          <w:p w14:paraId="23EF4AE0"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x</w:t>
            </w:r>
          </w:p>
        </w:tc>
        <w:tc>
          <w:tcPr>
            <w:tcW w:w="670" w:type="dxa"/>
          </w:tcPr>
          <w:p w14:paraId="2E18408E"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x</w:t>
            </w:r>
          </w:p>
        </w:tc>
        <w:tc>
          <w:tcPr>
            <w:tcW w:w="1209" w:type="dxa"/>
          </w:tcPr>
          <w:p w14:paraId="73715582"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x</w:t>
            </w:r>
          </w:p>
        </w:tc>
      </w:tr>
      <w:tr w:rsidR="004564EE" w:rsidRPr="00674D67" w14:paraId="67ACAD4C" w14:textId="77777777" w:rsidTr="00674D67">
        <w:trPr>
          <w:trHeight w:val="1008"/>
        </w:trPr>
        <w:tc>
          <w:tcPr>
            <w:tcW w:w="1350" w:type="dxa"/>
            <w:noWrap/>
          </w:tcPr>
          <w:p w14:paraId="025EBFEB"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Topography</w:t>
            </w:r>
          </w:p>
        </w:tc>
        <w:tc>
          <w:tcPr>
            <w:tcW w:w="2610" w:type="dxa"/>
            <w:noWrap/>
          </w:tcPr>
          <w:p w14:paraId="07F55A5D"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North facing aspect</w:t>
            </w:r>
          </w:p>
        </w:tc>
        <w:tc>
          <w:tcPr>
            <w:tcW w:w="1440" w:type="dxa"/>
          </w:tcPr>
          <w:p w14:paraId="6A9859E8"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710" w:type="dxa"/>
            <w:gridSpan w:val="2"/>
          </w:tcPr>
          <w:p w14:paraId="71BE0BFC"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731" w:type="dxa"/>
            <w:gridSpan w:val="2"/>
          </w:tcPr>
          <w:p w14:paraId="22DEB6FD"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670" w:type="dxa"/>
          </w:tcPr>
          <w:p w14:paraId="551EC5E0"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209" w:type="dxa"/>
          </w:tcPr>
          <w:p w14:paraId="189A0489"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r>
      <w:tr w:rsidR="004564EE" w:rsidRPr="00674D67" w14:paraId="6608339F" w14:textId="77777777" w:rsidTr="00674D67">
        <w:trPr>
          <w:trHeight w:val="1008"/>
        </w:trPr>
        <w:tc>
          <w:tcPr>
            <w:tcW w:w="1350" w:type="dxa"/>
            <w:noWrap/>
          </w:tcPr>
          <w:p w14:paraId="668118EB"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lastRenderedPageBreak/>
              <w:t>Anthro</w:t>
            </w:r>
          </w:p>
        </w:tc>
        <w:tc>
          <w:tcPr>
            <w:tcW w:w="2610" w:type="dxa"/>
            <w:noWrap/>
          </w:tcPr>
          <w:p w14:paraId="01A5E730"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Lights from cities, towns, and other sites with persistent lighting, including gas flares, as a proxy for human disturbance</w:t>
            </w:r>
          </w:p>
        </w:tc>
        <w:tc>
          <w:tcPr>
            <w:tcW w:w="1440" w:type="dxa"/>
          </w:tcPr>
          <w:p w14:paraId="54A2BA8F"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unitless; 0 - 1106</w:t>
            </w:r>
          </w:p>
        </w:tc>
        <w:tc>
          <w:tcPr>
            <w:tcW w:w="1710" w:type="dxa"/>
            <w:gridSpan w:val="2"/>
          </w:tcPr>
          <w:p w14:paraId="01DBDA8B"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5</w:t>
            </w:r>
          </w:p>
        </w:tc>
        <w:tc>
          <w:tcPr>
            <w:tcW w:w="731" w:type="dxa"/>
            <w:gridSpan w:val="2"/>
          </w:tcPr>
          <w:p w14:paraId="6A5BB639"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x</w:t>
            </w:r>
          </w:p>
        </w:tc>
        <w:tc>
          <w:tcPr>
            <w:tcW w:w="670" w:type="dxa"/>
          </w:tcPr>
          <w:p w14:paraId="5B6A9D99"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209" w:type="dxa"/>
          </w:tcPr>
          <w:p w14:paraId="242CCED9"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x</w:t>
            </w:r>
          </w:p>
        </w:tc>
      </w:tr>
      <w:tr w:rsidR="004564EE" w:rsidRPr="00674D67" w14:paraId="545C7393" w14:textId="77777777" w:rsidTr="00674D67">
        <w:trPr>
          <w:trHeight w:val="1008"/>
        </w:trPr>
        <w:tc>
          <w:tcPr>
            <w:tcW w:w="1350" w:type="dxa"/>
            <w:noWrap/>
          </w:tcPr>
          <w:p w14:paraId="63B13DF7"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Anthro</w:t>
            </w:r>
          </w:p>
        </w:tc>
        <w:tc>
          <w:tcPr>
            <w:tcW w:w="2610" w:type="dxa"/>
            <w:noWrap/>
          </w:tcPr>
          <w:p w14:paraId="21A31974"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Road density</w:t>
            </w:r>
          </w:p>
        </w:tc>
        <w:tc>
          <w:tcPr>
            <w:tcW w:w="1440" w:type="dxa"/>
          </w:tcPr>
          <w:p w14:paraId="09144020"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km/km2; 0-50</w:t>
            </w:r>
          </w:p>
        </w:tc>
        <w:tc>
          <w:tcPr>
            <w:tcW w:w="1710" w:type="dxa"/>
            <w:gridSpan w:val="2"/>
          </w:tcPr>
          <w:p w14:paraId="68ECBBF4"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11</w:t>
            </w:r>
          </w:p>
        </w:tc>
        <w:tc>
          <w:tcPr>
            <w:tcW w:w="731" w:type="dxa"/>
            <w:gridSpan w:val="2"/>
          </w:tcPr>
          <w:p w14:paraId="5CF35F8C"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x</w:t>
            </w:r>
          </w:p>
        </w:tc>
        <w:tc>
          <w:tcPr>
            <w:tcW w:w="670" w:type="dxa"/>
          </w:tcPr>
          <w:p w14:paraId="7FA56AE0"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209" w:type="dxa"/>
          </w:tcPr>
          <w:p w14:paraId="08021E98"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r>
      <w:tr w:rsidR="004564EE" w:rsidRPr="00674D67" w14:paraId="676163E6" w14:textId="77777777" w:rsidTr="00674D67">
        <w:trPr>
          <w:trHeight w:val="1008"/>
        </w:trPr>
        <w:tc>
          <w:tcPr>
            <w:tcW w:w="1350" w:type="dxa"/>
            <w:noWrap/>
          </w:tcPr>
          <w:p w14:paraId="79CABDBE"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Anthro</w:t>
            </w:r>
          </w:p>
        </w:tc>
        <w:tc>
          <w:tcPr>
            <w:tcW w:w="2610" w:type="dxa"/>
            <w:noWrap/>
          </w:tcPr>
          <w:p w14:paraId="71DE1F13"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Distance to highway</w:t>
            </w:r>
          </w:p>
        </w:tc>
        <w:tc>
          <w:tcPr>
            <w:tcW w:w="1440" w:type="dxa"/>
          </w:tcPr>
          <w:p w14:paraId="715B223F"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710" w:type="dxa"/>
            <w:gridSpan w:val="2"/>
          </w:tcPr>
          <w:p w14:paraId="503DBEF3"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11</w:t>
            </w:r>
          </w:p>
        </w:tc>
        <w:tc>
          <w:tcPr>
            <w:tcW w:w="731" w:type="dxa"/>
            <w:gridSpan w:val="2"/>
          </w:tcPr>
          <w:p w14:paraId="6BD3580D"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670" w:type="dxa"/>
          </w:tcPr>
          <w:p w14:paraId="25E5DA85"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209" w:type="dxa"/>
          </w:tcPr>
          <w:p w14:paraId="7DFCD417"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r>
      <w:tr w:rsidR="004564EE" w:rsidRPr="00674D67" w14:paraId="217AA9EA" w14:textId="77777777" w:rsidTr="00674D67">
        <w:trPr>
          <w:trHeight w:val="1008"/>
        </w:trPr>
        <w:tc>
          <w:tcPr>
            <w:tcW w:w="1350" w:type="dxa"/>
            <w:noWrap/>
            <w:hideMark/>
          </w:tcPr>
          <w:p w14:paraId="1E425DFA"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Veg</w:t>
            </w:r>
          </w:p>
        </w:tc>
        <w:tc>
          <w:tcPr>
            <w:tcW w:w="2610" w:type="dxa"/>
            <w:noWrap/>
            <w:hideMark/>
          </w:tcPr>
          <w:p w14:paraId="731BF71D"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Normalized difference vegetation index</w:t>
            </w:r>
          </w:p>
        </w:tc>
        <w:tc>
          <w:tcPr>
            <w:tcW w:w="1440" w:type="dxa"/>
          </w:tcPr>
          <w:p w14:paraId="12E415B0"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-1 to 1</w:t>
            </w:r>
          </w:p>
        </w:tc>
        <w:tc>
          <w:tcPr>
            <w:tcW w:w="1710" w:type="dxa"/>
            <w:gridSpan w:val="2"/>
          </w:tcPr>
          <w:p w14:paraId="5320C80B"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5, 9</w:t>
            </w:r>
          </w:p>
        </w:tc>
        <w:tc>
          <w:tcPr>
            <w:tcW w:w="731" w:type="dxa"/>
            <w:gridSpan w:val="2"/>
          </w:tcPr>
          <w:p w14:paraId="2BA7364C"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x</w:t>
            </w:r>
          </w:p>
        </w:tc>
        <w:tc>
          <w:tcPr>
            <w:tcW w:w="670" w:type="dxa"/>
          </w:tcPr>
          <w:p w14:paraId="48DAD574"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209" w:type="dxa"/>
          </w:tcPr>
          <w:p w14:paraId="0E3BA6CC"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x</w:t>
            </w:r>
          </w:p>
        </w:tc>
      </w:tr>
      <w:tr w:rsidR="004564EE" w:rsidRPr="00674D67" w14:paraId="0657E86C" w14:textId="77777777" w:rsidTr="00674D67">
        <w:trPr>
          <w:trHeight w:val="1008"/>
        </w:trPr>
        <w:tc>
          <w:tcPr>
            <w:tcW w:w="1350" w:type="dxa"/>
            <w:noWrap/>
          </w:tcPr>
          <w:p w14:paraId="79D54C9F"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Veg</w:t>
            </w:r>
          </w:p>
        </w:tc>
        <w:tc>
          <w:tcPr>
            <w:tcW w:w="2610" w:type="dxa"/>
            <w:noWrap/>
          </w:tcPr>
          <w:p w14:paraId="06E96F12"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Forest heterogeneity (Standard deviation of forest presence or absence at 1k, 5k, 10k scales)</w:t>
            </w:r>
          </w:p>
        </w:tc>
        <w:tc>
          <w:tcPr>
            <w:tcW w:w="1440" w:type="dxa"/>
          </w:tcPr>
          <w:p w14:paraId="4456AA07"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unitless; 1k: 0-47, 5k: 0-43, 10k: 0-43</w:t>
            </w:r>
          </w:p>
        </w:tc>
        <w:tc>
          <w:tcPr>
            <w:tcW w:w="1710" w:type="dxa"/>
            <w:gridSpan w:val="2"/>
          </w:tcPr>
          <w:p w14:paraId="4BC5B9FD"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6</w:t>
            </w:r>
          </w:p>
        </w:tc>
        <w:tc>
          <w:tcPr>
            <w:tcW w:w="731" w:type="dxa"/>
            <w:gridSpan w:val="2"/>
          </w:tcPr>
          <w:p w14:paraId="7B7D0AE1"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x</w:t>
            </w:r>
          </w:p>
        </w:tc>
        <w:tc>
          <w:tcPr>
            <w:tcW w:w="670" w:type="dxa"/>
          </w:tcPr>
          <w:p w14:paraId="07175021"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209" w:type="dxa"/>
          </w:tcPr>
          <w:p w14:paraId="2469B52B"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x</w:t>
            </w:r>
          </w:p>
        </w:tc>
      </w:tr>
      <w:tr w:rsidR="004564EE" w:rsidRPr="00674D67" w14:paraId="0E6865E2" w14:textId="77777777" w:rsidTr="00674D67">
        <w:trPr>
          <w:trHeight w:val="1008"/>
        </w:trPr>
        <w:tc>
          <w:tcPr>
            <w:tcW w:w="1350" w:type="dxa"/>
            <w:noWrap/>
            <w:hideMark/>
          </w:tcPr>
          <w:p w14:paraId="757C3ABE"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Veg</w:t>
            </w:r>
          </w:p>
        </w:tc>
        <w:tc>
          <w:tcPr>
            <w:tcW w:w="2610" w:type="dxa"/>
            <w:noWrap/>
            <w:hideMark/>
          </w:tcPr>
          <w:p w14:paraId="39E67E1D"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Percent forest cover</w:t>
            </w:r>
          </w:p>
        </w:tc>
        <w:tc>
          <w:tcPr>
            <w:tcW w:w="1440" w:type="dxa"/>
          </w:tcPr>
          <w:p w14:paraId="5A80F85F"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 0-100</w:t>
            </w:r>
          </w:p>
        </w:tc>
        <w:tc>
          <w:tcPr>
            <w:tcW w:w="1710" w:type="dxa"/>
            <w:gridSpan w:val="2"/>
          </w:tcPr>
          <w:p w14:paraId="20C54C8D"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5, 10</w:t>
            </w:r>
          </w:p>
        </w:tc>
        <w:tc>
          <w:tcPr>
            <w:tcW w:w="731" w:type="dxa"/>
            <w:gridSpan w:val="2"/>
          </w:tcPr>
          <w:p w14:paraId="4C167040"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670" w:type="dxa"/>
          </w:tcPr>
          <w:p w14:paraId="13DD157A"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209" w:type="dxa"/>
          </w:tcPr>
          <w:p w14:paraId="238DB513"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r>
      <w:tr w:rsidR="004564EE" w:rsidRPr="00674D67" w14:paraId="69D26FA7" w14:textId="77777777" w:rsidTr="00674D67">
        <w:trPr>
          <w:trHeight w:val="1008"/>
        </w:trPr>
        <w:tc>
          <w:tcPr>
            <w:tcW w:w="1350" w:type="dxa"/>
            <w:noWrap/>
          </w:tcPr>
          <w:p w14:paraId="5619499F"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Veg</w:t>
            </w:r>
          </w:p>
        </w:tc>
        <w:tc>
          <w:tcPr>
            <w:tcW w:w="2610" w:type="dxa"/>
            <w:noWrap/>
          </w:tcPr>
          <w:p w14:paraId="232A2D48" w14:textId="77777777" w:rsidR="00A61ACE" w:rsidRPr="00674D67" w:rsidRDefault="00A61ACE" w:rsidP="008050A0">
            <w:pPr>
              <w:widowControl w:val="0"/>
              <w:tabs>
                <w:tab w:val="center" w:pos="2170"/>
              </w:tabs>
              <w:autoSpaceDE w:val="0"/>
              <w:autoSpaceDN w:val="0"/>
              <w:adjustRightInd w:val="0"/>
              <w:rPr>
                <w:rFonts w:ascii="Times New Roman" w:eastAsia="Times New Roman" w:hAnsi="Times New Roman" w:cs="Times New Roman"/>
              </w:rPr>
            </w:pPr>
            <w:proofErr w:type="spellStart"/>
            <w:r w:rsidRPr="00674D67">
              <w:rPr>
                <w:rFonts w:ascii="Times New Roman" w:eastAsia="Times New Roman" w:hAnsi="Times New Roman" w:cs="Times New Roman"/>
              </w:rPr>
              <w:t>Landfire</w:t>
            </w:r>
            <w:proofErr w:type="spellEnd"/>
            <w:r w:rsidRPr="00674D67">
              <w:rPr>
                <w:rFonts w:ascii="Times New Roman" w:eastAsia="Times New Roman" w:hAnsi="Times New Roman" w:cs="Times New Roman"/>
              </w:rPr>
              <w:t xml:space="preserve"> EVT130, category 3050, </w:t>
            </w:r>
          </w:p>
          <w:p w14:paraId="2417F8CD" w14:textId="77777777" w:rsidR="00A61ACE" w:rsidRPr="00674D67" w:rsidRDefault="00A61ACE" w:rsidP="008050A0">
            <w:pPr>
              <w:rPr>
                <w:rFonts w:ascii="Times New Roman" w:hAnsi="Times New Roman" w:cs="Times New Roman"/>
              </w:rPr>
            </w:pPr>
            <w:r w:rsidRPr="00674D67">
              <w:rPr>
                <w:rFonts w:ascii="Times New Roman" w:hAnsi="Times New Roman" w:cs="Times New Roman"/>
              </w:rPr>
              <w:t>Rocky Mountain Lodgepole Pine Forest</w:t>
            </w:r>
          </w:p>
        </w:tc>
        <w:tc>
          <w:tcPr>
            <w:tcW w:w="1440" w:type="dxa"/>
          </w:tcPr>
          <w:p w14:paraId="46B09B8D"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710" w:type="dxa"/>
            <w:gridSpan w:val="2"/>
          </w:tcPr>
          <w:p w14:paraId="004C4A37"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13</w:t>
            </w:r>
          </w:p>
        </w:tc>
        <w:tc>
          <w:tcPr>
            <w:tcW w:w="731" w:type="dxa"/>
            <w:gridSpan w:val="2"/>
          </w:tcPr>
          <w:p w14:paraId="09C7D93B"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670" w:type="dxa"/>
          </w:tcPr>
          <w:p w14:paraId="52E55738"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209" w:type="dxa"/>
          </w:tcPr>
          <w:p w14:paraId="434FDCB2"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x</w:t>
            </w:r>
          </w:p>
        </w:tc>
      </w:tr>
      <w:tr w:rsidR="004564EE" w:rsidRPr="00674D67" w14:paraId="0087929B" w14:textId="77777777" w:rsidTr="00674D67">
        <w:trPr>
          <w:trHeight w:val="1008"/>
        </w:trPr>
        <w:tc>
          <w:tcPr>
            <w:tcW w:w="1350" w:type="dxa"/>
            <w:noWrap/>
          </w:tcPr>
          <w:p w14:paraId="49125573"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Veg</w:t>
            </w:r>
          </w:p>
        </w:tc>
        <w:tc>
          <w:tcPr>
            <w:tcW w:w="2610" w:type="dxa"/>
            <w:noWrap/>
          </w:tcPr>
          <w:p w14:paraId="5F64F950"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roofErr w:type="spellStart"/>
            <w:r w:rsidRPr="00674D67">
              <w:rPr>
                <w:rFonts w:ascii="Times New Roman" w:eastAsia="Times New Roman" w:hAnsi="Times New Roman" w:cs="Times New Roman"/>
              </w:rPr>
              <w:t>Landfire</w:t>
            </w:r>
            <w:proofErr w:type="spellEnd"/>
            <w:r w:rsidRPr="00674D67">
              <w:rPr>
                <w:rFonts w:ascii="Times New Roman" w:eastAsia="Times New Roman" w:hAnsi="Times New Roman" w:cs="Times New Roman"/>
              </w:rPr>
              <w:t xml:space="preserve"> EVT130, category 3055, </w:t>
            </w:r>
          </w:p>
          <w:p w14:paraId="3FBD586A" w14:textId="77777777" w:rsidR="00A61ACE" w:rsidRPr="00674D67" w:rsidRDefault="00A61ACE" w:rsidP="008050A0">
            <w:pPr>
              <w:rPr>
                <w:rFonts w:ascii="Times New Roman" w:hAnsi="Times New Roman" w:cs="Times New Roman"/>
              </w:rPr>
            </w:pPr>
            <w:r w:rsidRPr="00674D67">
              <w:rPr>
                <w:rFonts w:ascii="Times New Roman" w:hAnsi="Times New Roman" w:cs="Times New Roman"/>
              </w:rPr>
              <w:t>Rocky Mountain Subalpine Dry-Mesic Spruce-Fir Forest and Woodland</w:t>
            </w:r>
          </w:p>
        </w:tc>
        <w:tc>
          <w:tcPr>
            <w:tcW w:w="1440" w:type="dxa"/>
          </w:tcPr>
          <w:p w14:paraId="5DF5B8FE"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710" w:type="dxa"/>
            <w:gridSpan w:val="2"/>
          </w:tcPr>
          <w:p w14:paraId="36C6C3FD"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13</w:t>
            </w:r>
          </w:p>
        </w:tc>
        <w:tc>
          <w:tcPr>
            <w:tcW w:w="731" w:type="dxa"/>
            <w:gridSpan w:val="2"/>
          </w:tcPr>
          <w:p w14:paraId="025980FA"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670" w:type="dxa"/>
          </w:tcPr>
          <w:p w14:paraId="3EB5B5E9"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209" w:type="dxa"/>
          </w:tcPr>
          <w:p w14:paraId="5C10833D"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x</w:t>
            </w:r>
          </w:p>
        </w:tc>
      </w:tr>
      <w:tr w:rsidR="004564EE" w:rsidRPr="00674D67" w14:paraId="21E0DE68" w14:textId="77777777" w:rsidTr="00674D67">
        <w:trPr>
          <w:trHeight w:val="1008"/>
        </w:trPr>
        <w:tc>
          <w:tcPr>
            <w:tcW w:w="1350" w:type="dxa"/>
            <w:noWrap/>
          </w:tcPr>
          <w:p w14:paraId="6C0FF6CF"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Veg</w:t>
            </w:r>
          </w:p>
        </w:tc>
        <w:tc>
          <w:tcPr>
            <w:tcW w:w="2610" w:type="dxa"/>
            <w:noWrap/>
          </w:tcPr>
          <w:p w14:paraId="3B7C4D60"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roofErr w:type="spellStart"/>
            <w:r w:rsidRPr="00674D67">
              <w:rPr>
                <w:rFonts w:ascii="Times New Roman" w:eastAsia="Times New Roman" w:hAnsi="Times New Roman" w:cs="Times New Roman"/>
              </w:rPr>
              <w:t>Landfire</w:t>
            </w:r>
            <w:proofErr w:type="spellEnd"/>
            <w:r w:rsidRPr="00674D67">
              <w:rPr>
                <w:rFonts w:ascii="Times New Roman" w:eastAsia="Times New Roman" w:hAnsi="Times New Roman" w:cs="Times New Roman"/>
              </w:rPr>
              <w:t xml:space="preserve"> EVT130, category 3056, </w:t>
            </w:r>
          </w:p>
          <w:p w14:paraId="2AB129BA" w14:textId="77777777" w:rsidR="00A61ACE" w:rsidRPr="00674D67" w:rsidRDefault="00A61ACE" w:rsidP="008050A0">
            <w:pPr>
              <w:rPr>
                <w:rFonts w:ascii="Times New Roman" w:hAnsi="Times New Roman" w:cs="Times New Roman"/>
              </w:rPr>
            </w:pPr>
            <w:r w:rsidRPr="00674D67">
              <w:rPr>
                <w:rFonts w:ascii="Times New Roman" w:hAnsi="Times New Roman" w:cs="Times New Roman"/>
              </w:rPr>
              <w:t>Rocky Mountain Subalpine Mesic-Wet Spruce-Fir Forest and Woodland</w:t>
            </w:r>
          </w:p>
        </w:tc>
        <w:tc>
          <w:tcPr>
            <w:tcW w:w="1440" w:type="dxa"/>
          </w:tcPr>
          <w:p w14:paraId="699A93D8"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710" w:type="dxa"/>
            <w:gridSpan w:val="2"/>
          </w:tcPr>
          <w:p w14:paraId="6A26A60D"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13</w:t>
            </w:r>
          </w:p>
        </w:tc>
        <w:tc>
          <w:tcPr>
            <w:tcW w:w="731" w:type="dxa"/>
            <w:gridSpan w:val="2"/>
          </w:tcPr>
          <w:p w14:paraId="67BD1FBB"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670" w:type="dxa"/>
          </w:tcPr>
          <w:p w14:paraId="5D772F0F"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209" w:type="dxa"/>
          </w:tcPr>
          <w:p w14:paraId="40554264"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r>
      <w:tr w:rsidR="004564EE" w:rsidRPr="00674D67" w14:paraId="14FA64EE" w14:textId="77777777" w:rsidTr="00674D67">
        <w:trPr>
          <w:trHeight w:val="1008"/>
        </w:trPr>
        <w:tc>
          <w:tcPr>
            <w:tcW w:w="1350" w:type="dxa"/>
            <w:noWrap/>
          </w:tcPr>
          <w:p w14:paraId="4AC0FAB8"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Veg</w:t>
            </w:r>
          </w:p>
        </w:tc>
        <w:tc>
          <w:tcPr>
            <w:tcW w:w="2610" w:type="dxa"/>
            <w:noWrap/>
          </w:tcPr>
          <w:p w14:paraId="685F54DC"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roofErr w:type="spellStart"/>
            <w:r w:rsidRPr="00674D67">
              <w:rPr>
                <w:rFonts w:ascii="Times New Roman" w:eastAsia="Times New Roman" w:hAnsi="Times New Roman" w:cs="Times New Roman"/>
              </w:rPr>
              <w:t>Landire</w:t>
            </w:r>
            <w:proofErr w:type="spellEnd"/>
            <w:r w:rsidRPr="00674D67">
              <w:rPr>
                <w:rFonts w:ascii="Times New Roman" w:eastAsia="Times New Roman" w:hAnsi="Times New Roman" w:cs="Times New Roman"/>
              </w:rPr>
              <w:t xml:space="preserve"> EVT130, category 3050, 3055, 3056, 3061</w:t>
            </w:r>
          </w:p>
        </w:tc>
        <w:tc>
          <w:tcPr>
            <w:tcW w:w="1440" w:type="dxa"/>
          </w:tcPr>
          <w:p w14:paraId="2C476AF8"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710" w:type="dxa"/>
            <w:gridSpan w:val="2"/>
          </w:tcPr>
          <w:p w14:paraId="4ADF66EA"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13</w:t>
            </w:r>
          </w:p>
        </w:tc>
        <w:tc>
          <w:tcPr>
            <w:tcW w:w="731" w:type="dxa"/>
            <w:gridSpan w:val="2"/>
          </w:tcPr>
          <w:p w14:paraId="777BE909"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x</w:t>
            </w:r>
          </w:p>
        </w:tc>
        <w:tc>
          <w:tcPr>
            <w:tcW w:w="670" w:type="dxa"/>
          </w:tcPr>
          <w:p w14:paraId="67A7E9CA"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209" w:type="dxa"/>
          </w:tcPr>
          <w:p w14:paraId="2FC0DD66"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r>
      <w:tr w:rsidR="004564EE" w:rsidRPr="00674D67" w14:paraId="0947FC8E" w14:textId="77777777" w:rsidTr="00674D67">
        <w:trPr>
          <w:trHeight w:val="1008"/>
        </w:trPr>
        <w:tc>
          <w:tcPr>
            <w:tcW w:w="1350" w:type="dxa"/>
            <w:noWrap/>
          </w:tcPr>
          <w:p w14:paraId="64FEADE3"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Veg</w:t>
            </w:r>
          </w:p>
        </w:tc>
        <w:tc>
          <w:tcPr>
            <w:tcW w:w="2610" w:type="dxa"/>
            <w:noWrap/>
          </w:tcPr>
          <w:p w14:paraId="1961DCD8"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roofErr w:type="spellStart"/>
            <w:r w:rsidRPr="00674D67">
              <w:rPr>
                <w:rFonts w:ascii="Times New Roman" w:eastAsia="Times New Roman" w:hAnsi="Times New Roman" w:cs="Times New Roman"/>
              </w:rPr>
              <w:t>Landire</w:t>
            </w:r>
            <w:proofErr w:type="spellEnd"/>
            <w:r w:rsidRPr="00674D67">
              <w:rPr>
                <w:rFonts w:ascii="Times New Roman" w:eastAsia="Times New Roman" w:hAnsi="Times New Roman" w:cs="Times New Roman"/>
              </w:rPr>
              <w:t xml:space="preserve"> EVT130, category 3061, </w:t>
            </w:r>
          </w:p>
          <w:p w14:paraId="5A621C37" w14:textId="77777777" w:rsidR="00A61ACE" w:rsidRPr="00674D67" w:rsidRDefault="00A61ACE" w:rsidP="008050A0">
            <w:pPr>
              <w:rPr>
                <w:rFonts w:ascii="Times New Roman" w:hAnsi="Times New Roman" w:cs="Times New Roman"/>
              </w:rPr>
            </w:pPr>
            <w:r w:rsidRPr="00674D67">
              <w:rPr>
                <w:rFonts w:ascii="Times New Roman" w:hAnsi="Times New Roman" w:cs="Times New Roman"/>
              </w:rPr>
              <w:t>Inter-Mountain Basins Aspen-Mixed Conifer Forest and Woodland</w:t>
            </w:r>
          </w:p>
        </w:tc>
        <w:tc>
          <w:tcPr>
            <w:tcW w:w="1440" w:type="dxa"/>
          </w:tcPr>
          <w:p w14:paraId="00E14A58"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710" w:type="dxa"/>
            <w:gridSpan w:val="2"/>
          </w:tcPr>
          <w:p w14:paraId="5DEDB5B5"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13</w:t>
            </w:r>
          </w:p>
        </w:tc>
        <w:tc>
          <w:tcPr>
            <w:tcW w:w="731" w:type="dxa"/>
            <w:gridSpan w:val="2"/>
          </w:tcPr>
          <w:p w14:paraId="0360D340"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670" w:type="dxa"/>
          </w:tcPr>
          <w:p w14:paraId="3494EBCF"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209" w:type="dxa"/>
          </w:tcPr>
          <w:p w14:paraId="50272875"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r>
      <w:tr w:rsidR="004564EE" w:rsidRPr="00674D67" w14:paraId="27315C14" w14:textId="77777777" w:rsidTr="00674D67">
        <w:trPr>
          <w:trHeight w:val="1008"/>
        </w:trPr>
        <w:tc>
          <w:tcPr>
            <w:tcW w:w="1350" w:type="dxa"/>
            <w:noWrap/>
          </w:tcPr>
          <w:p w14:paraId="29B08437"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lastRenderedPageBreak/>
              <w:t>Veg</w:t>
            </w:r>
          </w:p>
        </w:tc>
        <w:tc>
          <w:tcPr>
            <w:tcW w:w="2610" w:type="dxa"/>
            <w:noWrap/>
          </w:tcPr>
          <w:p w14:paraId="73CD0765"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roofErr w:type="spellStart"/>
            <w:r w:rsidRPr="00674D67">
              <w:rPr>
                <w:rFonts w:ascii="Times New Roman" w:eastAsia="Times New Roman" w:hAnsi="Times New Roman" w:cs="Times New Roman"/>
              </w:rPr>
              <w:t>Landfire</w:t>
            </w:r>
            <w:proofErr w:type="spellEnd"/>
            <w:r w:rsidRPr="00674D67">
              <w:rPr>
                <w:rFonts w:ascii="Times New Roman" w:eastAsia="Times New Roman" w:hAnsi="Times New Roman" w:cs="Times New Roman"/>
              </w:rPr>
              <w:t xml:space="preserve"> EVT130, category 3252,</w:t>
            </w:r>
          </w:p>
          <w:p w14:paraId="1BA1B098" w14:textId="77777777" w:rsidR="00A61ACE" w:rsidRPr="00674D67" w:rsidRDefault="00A61ACE" w:rsidP="008050A0">
            <w:pPr>
              <w:rPr>
                <w:rFonts w:ascii="Times New Roman" w:hAnsi="Times New Roman" w:cs="Times New Roman"/>
              </w:rPr>
            </w:pPr>
            <w:r w:rsidRPr="00674D67">
              <w:rPr>
                <w:rFonts w:ascii="Times New Roman" w:hAnsi="Times New Roman" w:cs="Times New Roman"/>
              </w:rPr>
              <w:t>Rocky Mountain Subalpine/Upper Montane Riparian Shrubland</w:t>
            </w:r>
          </w:p>
        </w:tc>
        <w:tc>
          <w:tcPr>
            <w:tcW w:w="1440" w:type="dxa"/>
          </w:tcPr>
          <w:p w14:paraId="25007749"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710" w:type="dxa"/>
            <w:gridSpan w:val="2"/>
          </w:tcPr>
          <w:p w14:paraId="1DECEA9D"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13</w:t>
            </w:r>
          </w:p>
        </w:tc>
        <w:tc>
          <w:tcPr>
            <w:tcW w:w="731" w:type="dxa"/>
            <w:gridSpan w:val="2"/>
          </w:tcPr>
          <w:p w14:paraId="24F13A44"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670" w:type="dxa"/>
          </w:tcPr>
          <w:p w14:paraId="55550324"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209" w:type="dxa"/>
          </w:tcPr>
          <w:p w14:paraId="39665E03"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r>
      <w:tr w:rsidR="004564EE" w:rsidRPr="00674D67" w14:paraId="0D2D13C5" w14:textId="77777777" w:rsidTr="00674D67">
        <w:trPr>
          <w:trHeight w:val="1008"/>
        </w:trPr>
        <w:tc>
          <w:tcPr>
            <w:tcW w:w="1350" w:type="dxa"/>
            <w:noWrap/>
          </w:tcPr>
          <w:p w14:paraId="2BA62D94"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Veg</w:t>
            </w:r>
          </w:p>
        </w:tc>
        <w:tc>
          <w:tcPr>
            <w:tcW w:w="2610" w:type="dxa"/>
            <w:noWrap/>
          </w:tcPr>
          <w:p w14:paraId="212F5717"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roofErr w:type="spellStart"/>
            <w:proofErr w:type="gramStart"/>
            <w:r w:rsidRPr="00674D67">
              <w:rPr>
                <w:rFonts w:ascii="Times New Roman" w:eastAsia="Times New Roman" w:hAnsi="Times New Roman" w:cs="Times New Roman"/>
              </w:rPr>
              <w:t>Landfire</w:t>
            </w:r>
            <w:proofErr w:type="spellEnd"/>
            <w:r w:rsidRPr="00674D67">
              <w:rPr>
                <w:rFonts w:ascii="Times New Roman" w:eastAsia="Times New Roman" w:hAnsi="Times New Roman" w:cs="Times New Roman"/>
              </w:rPr>
              <w:t xml:space="preserve">  EVT</w:t>
            </w:r>
            <w:proofErr w:type="gramEnd"/>
            <w:r w:rsidRPr="00674D67">
              <w:rPr>
                <w:rFonts w:ascii="Times New Roman" w:eastAsia="Times New Roman" w:hAnsi="Times New Roman" w:cs="Times New Roman"/>
              </w:rPr>
              <w:t xml:space="preserve"> 130, Any Forest Type</w:t>
            </w:r>
          </w:p>
        </w:tc>
        <w:tc>
          <w:tcPr>
            <w:tcW w:w="1440" w:type="dxa"/>
          </w:tcPr>
          <w:p w14:paraId="302CDC68"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710" w:type="dxa"/>
            <w:gridSpan w:val="2"/>
          </w:tcPr>
          <w:p w14:paraId="44104D75"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13</w:t>
            </w:r>
          </w:p>
        </w:tc>
        <w:tc>
          <w:tcPr>
            <w:tcW w:w="731" w:type="dxa"/>
            <w:gridSpan w:val="2"/>
          </w:tcPr>
          <w:p w14:paraId="40786CE0"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670" w:type="dxa"/>
          </w:tcPr>
          <w:p w14:paraId="66F5B260"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209" w:type="dxa"/>
          </w:tcPr>
          <w:p w14:paraId="7AC90761"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r>
      <w:tr w:rsidR="004564EE" w:rsidRPr="00674D67" w14:paraId="45C83D3B" w14:textId="77777777" w:rsidTr="00674D67">
        <w:trPr>
          <w:trHeight w:val="1008"/>
        </w:trPr>
        <w:tc>
          <w:tcPr>
            <w:tcW w:w="1350" w:type="dxa"/>
            <w:noWrap/>
          </w:tcPr>
          <w:p w14:paraId="155C260A"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Veg</w:t>
            </w:r>
          </w:p>
        </w:tc>
        <w:tc>
          <w:tcPr>
            <w:tcW w:w="2610" w:type="dxa"/>
            <w:noWrap/>
          </w:tcPr>
          <w:p w14:paraId="0B2C0D53"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roofErr w:type="spellStart"/>
            <w:r w:rsidRPr="00674D67">
              <w:rPr>
                <w:rFonts w:ascii="Times New Roman" w:eastAsia="Times New Roman" w:hAnsi="Times New Roman" w:cs="Times New Roman"/>
              </w:rPr>
              <w:t>Landfire</w:t>
            </w:r>
            <w:proofErr w:type="spellEnd"/>
            <w:r w:rsidRPr="00674D67">
              <w:rPr>
                <w:rFonts w:ascii="Times New Roman" w:eastAsia="Times New Roman" w:hAnsi="Times New Roman" w:cs="Times New Roman"/>
              </w:rPr>
              <w:t xml:space="preserve"> EVT 130, Closed Canopy Forest</w:t>
            </w:r>
          </w:p>
        </w:tc>
        <w:tc>
          <w:tcPr>
            <w:tcW w:w="1440" w:type="dxa"/>
          </w:tcPr>
          <w:p w14:paraId="3407EBC4"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710" w:type="dxa"/>
            <w:gridSpan w:val="2"/>
          </w:tcPr>
          <w:p w14:paraId="2EEC840A"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13</w:t>
            </w:r>
          </w:p>
        </w:tc>
        <w:tc>
          <w:tcPr>
            <w:tcW w:w="731" w:type="dxa"/>
            <w:gridSpan w:val="2"/>
          </w:tcPr>
          <w:p w14:paraId="42923233"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670" w:type="dxa"/>
          </w:tcPr>
          <w:p w14:paraId="7D9C9BB3"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209" w:type="dxa"/>
          </w:tcPr>
          <w:p w14:paraId="7C0E25AC"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x</w:t>
            </w:r>
          </w:p>
        </w:tc>
      </w:tr>
      <w:tr w:rsidR="004564EE" w:rsidRPr="00674D67" w14:paraId="420C6413" w14:textId="77777777" w:rsidTr="00674D67">
        <w:trPr>
          <w:trHeight w:val="1008"/>
        </w:trPr>
        <w:tc>
          <w:tcPr>
            <w:tcW w:w="1350" w:type="dxa"/>
            <w:noWrap/>
          </w:tcPr>
          <w:p w14:paraId="2DE1E31E"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Veg</w:t>
            </w:r>
          </w:p>
        </w:tc>
        <w:tc>
          <w:tcPr>
            <w:tcW w:w="2610" w:type="dxa"/>
            <w:noWrap/>
          </w:tcPr>
          <w:p w14:paraId="4DD2B1D7"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NLCD Canopy Cover</w:t>
            </w:r>
          </w:p>
        </w:tc>
        <w:tc>
          <w:tcPr>
            <w:tcW w:w="1440" w:type="dxa"/>
          </w:tcPr>
          <w:p w14:paraId="26FD6AEF"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710" w:type="dxa"/>
            <w:gridSpan w:val="2"/>
          </w:tcPr>
          <w:p w14:paraId="62FC26E4"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14</w:t>
            </w:r>
          </w:p>
        </w:tc>
        <w:tc>
          <w:tcPr>
            <w:tcW w:w="731" w:type="dxa"/>
            <w:gridSpan w:val="2"/>
          </w:tcPr>
          <w:p w14:paraId="7E6CF162"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670" w:type="dxa"/>
          </w:tcPr>
          <w:p w14:paraId="347546C5"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209" w:type="dxa"/>
          </w:tcPr>
          <w:p w14:paraId="1228CB50"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r>
      <w:tr w:rsidR="00A61ACE" w:rsidRPr="00674D67" w14:paraId="636E0325" w14:textId="77777777" w:rsidTr="00674D67">
        <w:trPr>
          <w:trHeight w:val="1008"/>
        </w:trPr>
        <w:tc>
          <w:tcPr>
            <w:tcW w:w="1350" w:type="dxa"/>
            <w:tcBorders>
              <w:bottom w:val="single" w:sz="4" w:space="0" w:color="auto"/>
            </w:tcBorders>
            <w:noWrap/>
          </w:tcPr>
          <w:p w14:paraId="70680697"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Veg</w:t>
            </w:r>
          </w:p>
        </w:tc>
        <w:tc>
          <w:tcPr>
            <w:tcW w:w="2610" w:type="dxa"/>
            <w:tcBorders>
              <w:bottom w:val="single" w:sz="4" w:space="0" w:color="auto"/>
            </w:tcBorders>
            <w:noWrap/>
          </w:tcPr>
          <w:p w14:paraId="61D1B8F4"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NLCD Evergreen Forest</w:t>
            </w:r>
          </w:p>
        </w:tc>
        <w:tc>
          <w:tcPr>
            <w:tcW w:w="1440" w:type="dxa"/>
            <w:tcBorders>
              <w:bottom w:val="single" w:sz="4" w:space="0" w:color="auto"/>
            </w:tcBorders>
          </w:tcPr>
          <w:p w14:paraId="45B14A46"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710" w:type="dxa"/>
            <w:gridSpan w:val="2"/>
            <w:tcBorders>
              <w:bottom w:val="single" w:sz="4" w:space="0" w:color="auto"/>
            </w:tcBorders>
          </w:tcPr>
          <w:p w14:paraId="3D7B2CE8"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r w:rsidRPr="00674D67">
              <w:rPr>
                <w:rFonts w:ascii="Times New Roman" w:eastAsia="Times New Roman" w:hAnsi="Times New Roman" w:cs="Times New Roman"/>
              </w:rPr>
              <w:t>14</w:t>
            </w:r>
          </w:p>
        </w:tc>
        <w:tc>
          <w:tcPr>
            <w:tcW w:w="731" w:type="dxa"/>
            <w:gridSpan w:val="2"/>
            <w:tcBorders>
              <w:bottom w:val="single" w:sz="4" w:space="0" w:color="auto"/>
            </w:tcBorders>
          </w:tcPr>
          <w:p w14:paraId="39769314"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670" w:type="dxa"/>
            <w:tcBorders>
              <w:bottom w:val="single" w:sz="4" w:space="0" w:color="auto"/>
            </w:tcBorders>
          </w:tcPr>
          <w:p w14:paraId="14F53518"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c>
          <w:tcPr>
            <w:tcW w:w="1209" w:type="dxa"/>
            <w:tcBorders>
              <w:bottom w:val="single" w:sz="4" w:space="0" w:color="auto"/>
            </w:tcBorders>
          </w:tcPr>
          <w:p w14:paraId="1E02907E" w14:textId="77777777" w:rsidR="00A61ACE" w:rsidRPr="00674D67" w:rsidRDefault="00A61ACE" w:rsidP="008050A0">
            <w:pPr>
              <w:widowControl w:val="0"/>
              <w:autoSpaceDE w:val="0"/>
              <w:autoSpaceDN w:val="0"/>
              <w:adjustRightInd w:val="0"/>
              <w:rPr>
                <w:rFonts w:ascii="Times New Roman" w:eastAsia="Times New Roman" w:hAnsi="Times New Roman" w:cs="Times New Roman"/>
              </w:rPr>
            </w:pPr>
          </w:p>
        </w:tc>
      </w:tr>
    </w:tbl>
    <w:p w14:paraId="0E7B8653" w14:textId="77777777" w:rsidR="00A61ACE" w:rsidRPr="00674D67" w:rsidRDefault="00A61ACE" w:rsidP="00A61ACE">
      <w:pPr>
        <w:rPr>
          <w:rFonts w:ascii="Times New Roman" w:hAnsi="Times New Roman" w:cs="Times New Roman"/>
          <w:vertAlign w:val="superscript"/>
        </w:rPr>
      </w:pPr>
    </w:p>
    <w:p w14:paraId="33DCD680" w14:textId="77777777" w:rsidR="00A61ACE" w:rsidRPr="004564EE" w:rsidRDefault="00A61ACE" w:rsidP="00A61ACE">
      <w:pPr>
        <w:pStyle w:val="NormalWeb"/>
        <w:ind w:left="720" w:hanging="720"/>
        <w:rPr>
          <w:sz w:val="28"/>
          <w:szCs w:val="28"/>
        </w:rPr>
      </w:pPr>
      <w:r w:rsidRPr="004564EE">
        <w:rPr>
          <w:sz w:val="28"/>
          <w:szCs w:val="28"/>
        </w:rPr>
        <w:t>Data Sources:</w:t>
      </w:r>
    </w:p>
    <w:p w14:paraId="3A1DB6C1" w14:textId="77777777" w:rsidR="00A61ACE" w:rsidRPr="004564EE" w:rsidRDefault="00A61ACE" w:rsidP="00A61ACE">
      <w:pPr>
        <w:pStyle w:val="NormalWeb"/>
        <w:ind w:left="720" w:hanging="720"/>
        <w:rPr>
          <w:sz w:val="28"/>
          <w:szCs w:val="28"/>
        </w:rPr>
      </w:pPr>
      <w:r w:rsidRPr="004564EE">
        <w:rPr>
          <w:sz w:val="28"/>
          <w:szCs w:val="28"/>
        </w:rPr>
        <w:t xml:space="preserve">1: Wang, T. et al. 2016. Locally downscaled and spatially customizable climate data for historical and future periods for North America. </w:t>
      </w:r>
      <w:proofErr w:type="spellStart"/>
      <w:r w:rsidRPr="004564EE">
        <w:rPr>
          <w:sz w:val="28"/>
          <w:szCs w:val="28"/>
        </w:rPr>
        <w:t>PLoS</w:t>
      </w:r>
      <w:proofErr w:type="spellEnd"/>
      <w:r w:rsidRPr="004564EE">
        <w:rPr>
          <w:sz w:val="28"/>
          <w:szCs w:val="28"/>
        </w:rPr>
        <w:t xml:space="preserve"> One 11: e0156720.</w:t>
      </w:r>
    </w:p>
    <w:p w14:paraId="20F8E42E" w14:textId="77777777" w:rsidR="00A61ACE" w:rsidRPr="004564EE" w:rsidRDefault="00A61ACE" w:rsidP="00A61ACE">
      <w:pPr>
        <w:pStyle w:val="NormalWeb"/>
        <w:ind w:left="720" w:hanging="720"/>
        <w:rPr>
          <w:sz w:val="28"/>
          <w:szCs w:val="28"/>
        </w:rPr>
      </w:pPr>
      <w:r w:rsidRPr="004564EE">
        <w:rPr>
          <w:sz w:val="28"/>
          <w:szCs w:val="28"/>
        </w:rPr>
        <w:t xml:space="preserve">2: Evans, J. S. et al. 2014. An ArcGIS toolbox for surface gradient and geomorphometric modeling, version 2.0. </w:t>
      </w:r>
      <w:hyperlink r:id="rId6" w:history="1">
        <w:r w:rsidRPr="004564EE">
          <w:rPr>
            <w:rStyle w:val="Hyperlink"/>
            <w:color w:val="auto"/>
            <w:sz w:val="28"/>
            <w:szCs w:val="28"/>
          </w:rPr>
          <w:t>https://evansmurphy.wixsite.com/evansspatial/arcgis-gradient-metrics-toolbox</w:t>
        </w:r>
      </w:hyperlink>
      <w:r w:rsidRPr="004564EE">
        <w:rPr>
          <w:sz w:val="28"/>
          <w:szCs w:val="28"/>
        </w:rPr>
        <w:t>, Accessed June 2017.</w:t>
      </w:r>
    </w:p>
    <w:p w14:paraId="075678EE" w14:textId="77777777" w:rsidR="00A61ACE" w:rsidRPr="004564EE" w:rsidRDefault="00A61ACE" w:rsidP="00A61ACE">
      <w:pPr>
        <w:pStyle w:val="NormalWeb"/>
        <w:ind w:left="720" w:hanging="720"/>
        <w:rPr>
          <w:sz w:val="28"/>
          <w:szCs w:val="28"/>
        </w:rPr>
      </w:pPr>
      <w:r w:rsidRPr="004564EE">
        <w:rPr>
          <w:sz w:val="28"/>
          <w:szCs w:val="28"/>
        </w:rPr>
        <w:t xml:space="preserve">3: National Operational Hydrologic Remote Sensing Center 2004. Snow data assimilation system (SNODAS) data products at NSIDC, Version 1. </w:t>
      </w:r>
      <w:hyperlink r:id="rId7" w:history="1">
        <w:r w:rsidRPr="004564EE">
          <w:rPr>
            <w:rStyle w:val="Hyperlink"/>
            <w:color w:val="auto"/>
            <w:sz w:val="28"/>
            <w:szCs w:val="28"/>
          </w:rPr>
          <w:t>https://nsidc.org/data/g02158</w:t>
        </w:r>
      </w:hyperlink>
      <w:r w:rsidRPr="004564EE">
        <w:rPr>
          <w:sz w:val="28"/>
          <w:szCs w:val="28"/>
        </w:rPr>
        <w:t>, Accessed June 2017.</w:t>
      </w:r>
    </w:p>
    <w:p w14:paraId="1B69E920" w14:textId="77777777" w:rsidR="00A61ACE" w:rsidRPr="004564EE" w:rsidRDefault="00A61ACE" w:rsidP="00A61ACE">
      <w:pPr>
        <w:pStyle w:val="NormalWeb"/>
        <w:ind w:left="720" w:hanging="720"/>
        <w:rPr>
          <w:sz w:val="28"/>
          <w:szCs w:val="28"/>
        </w:rPr>
      </w:pPr>
      <w:r w:rsidRPr="004564EE">
        <w:rPr>
          <w:sz w:val="28"/>
          <w:szCs w:val="28"/>
        </w:rPr>
        <w:t xml:space="preserve">4: Hengl, T. et al. 2017. SoilGrids250m: Global gridded soil information based on machine learning. </w:t>
      </w:r>
      <w:proofErr w:type="spellStart"/>
      <w:r w:rsidRPr="004564EE">
        <w:rPr>
          <w:sz w:val="28"/>
          <w:szCs w:val="28"/>
        </w:rPr>
        <w:t>PLoS</w:t>
      </w:r>
      <w:proofErr w:type="spellEnd"/>
      <w:r w:rsidRPr="004564EE">
        <w:rPr>
          <w:sz w:val="28"/>
          <w:szCs w:val="28"/>
        </w:rPr>
        <w:t xml:space="preserve"> 12: e0169748.</w:t>
      </w:r>
    </w:p>
    <w:p w14:paraId="49213FF9" w14:textId="77777777" w:rsidR="00A61ACE" w:rsidRPr="004564EE" w:rsidRDefault="00A61ACE" w:rsidP="00A61ACE">
      <w:pPr>
        <w:pStyle w:val="NormalWeb"/>
        <w:ind w:left="720" w:hanging="720"/>
        <w:rPr>
          <w:sz w:val="28"/>
          <w:szCs w:val="28"/>
        </w:rPr>
      </w:pPr>
      <w:r w:rsidRPr="004564EE">
        <w:rPr>
          <w:sz w:val="28"/>
          <w:szCs w:val="28"/>
        </w:rPr>
        <w:t>5: Gorelick, N. et al. 2017. Google Earth Engine: Planetary-scale geospatial analysis for everyone. Remote Sensing of the Environment 202: 18–27.</w:t>
      </w:r>
    </w:p>
    <w:p w14:paraId="1BA01B03" w14:textId="77777777" w:rsidR="00A61ACE" w:rsidRPr="004564EE" w:rsidRDefault="00A61ACE" w:rsidP="00A61ACE">
      <w:pPr>
        <w:spacing w:line="240" w:lineRule="auto"/>
        <w:ind w:left="720" w:hanging="720"/>
        <w:rPr>
          <w:rFonts w:ascii="Times New Roman" w:hAnsi="Times New Roman" w:cs="Times New Roman"/>
          <w:sz w:val="28"/>
          <w:szCs w:val="28"/>
        </w:rPr>
      </w:pPr>
      <w:r w:rsidRPr="004564EE">
        <w:rPr>
          <w:rFonts w:ascii="Times New Roman" w:hAnsi="Times New Roman" w:cs="Times New Roman"/>
          <w:sz w:val="28"/>
          <w:szCs w:val="28"/>
        </w:rPr>
        <w:lastRenderedPageBreak/>
        <w:t>6: ESRI 2011. ArcGIS Desktop: Release 10.5. Redlands, CA: Environmental Systems Research Institute.</w:t>
      </w:r>
    </w:p>
    <w:p w14:paraId="6838F69D" w14:textId="77777777" w:rsidR="00A61ACE" w:rsidRPr="004564EE" w:rsidRDefault="00A61ACE" w:rsidP="00A61ACE">
      <w:pPr>
        <w:pStyle w:val="NormalWeb"/>
        <w:ind w:left="720" w:hanging="720"/>
        <w:rPr>
          <w:sz w:val="28"/>
          <w:szCs w:val="28"/>
        </w:rPr>
      </w:pPr>
      <w:r w:rsidRPr="004564EE">
        <w:rPr>
          <w:sz w:val="28"/>
          <w:szCs w:val="28"/>
        </w:rPr>
        <w:t xml:space="preserve">7: Jenness, J. 2013. DEM Surface Tools for ArcGIS. -Jenness Enterprises. </w:t>
      </w:r>
      <w:hyperlink r:id="rId8" w:history="1">
        <w:r w:rsidRPr="004564EE">
          <w:rPr>
            <w:rStyle w:val="Hyperlink"/>
            <w:color w:val="auto"/>
            <w:sz w:val="28"/>
            <w:szCs w:val="28"/>
          </w:rPr>
          <w:t>http://www.jennessent.com/arcgis/surface_area.htm</w:t>
        </w:r>
      </w:hyperlink>
      <w:r w:rsidRPr="004564EE">
        <w:rPr>
          <w:sz w:val="28"/>
          <w:szCs w:val="28"/>
        </w:rPr>
        <w:t>, Accessed June 2017.</w:t>
      </w:r>
    </w:p>
    <w:p w14:paraId="6C59CB89" w14:textId="77777777" w:rsidR="00A61ACE" w:rsidRPr="004564EE" w:rsidRDefault="00A61ACE" w:rsidP="00A61ACE">
      <w:pPr>
        <w:pStyle w:val="NormalWeb"/>
        <w:ind w:left="720" w:hanging="720"/>
        <w:rPr>
          <w:sz w:val="28"/>
          <w:szCs w:val="28"/>
        </w:rPr>
      </w:pPr>
      <w:r w:rsidRPr="004564EE">
        <w:rPr>
          <w:sz w:val="28"/>
          <w:szCs w:val="28"/>
        </w:rPr>
        <w:t xml:space="preserve">8: Jenness, J. et al. 2013. Land Facet Corridor Designer: Extension for ArcGIS. - Jenness Enterprises. </w:t>
      </w:r>
      <w:hyperlink r:id="rId9" w:history="1">
        <w:r w:rsidRPr="004564EE">
          <w:rPr>
            <w:rStyle w:val="Hyperlink"/>
            <w:color w:val="auto"/>
            <w:sz w:val="28"/>
            <w:szCs w:val="28"/>
          </w:rPr>
          <w:t>http://www.jennessent.com/arcgis/land_facets.htm</w:t>
        </w:r>
      </w:hyperlink>
      <w:r w:rsidRPr="004564EE">
        <w:rPr>
          <w:sz w:val="28"/>
          <w:szCs w:val="28"/>
        </w:rPr>
        <w:t>, Accessed June 2017.</w:t>
      </w:r>
    </w:p>
    <w:p w14:paraId="4BE23331" w14:textId="77777777" w:rsidR="00A61ACE" w:rsidRPr="004564EE" w:rsidRDefault="00A61ACE" w:rsidP="00A61ACE">
      <w:pPr>
        <w:spacing w:line="240" w:lineRule="auto"/>
        <w:ind w:left="720" w:hanging="720"/>
        <w:rPr>
          <w:rFonts w:ascii="Times New Roman" w:hAnsi="Times New Roman" w:cs="Times New Roman"/>
          <w:sz w:val="28"/>
          <w:szCs w:val="28"/>
        </w:rPr>
      </w:pPr>
      <w:r w:rsidRPr="004564EE">
        <w:rPr>
          <w:rFonts w:ascii="Times New Roman" w:hAnsi="Times New Roman" w:cs="Times New Roman"/>
          <w:sz w:val="28"/>
          <w:szCs w:val="28"/>
        </w:rPr>
        <w:t xml:space="preserve">9:   Landsat 5 and 8, United States Geological Survey Data, 2000 – 2015. </w:t>
      </w:r>
      <w:hyperlink r:id="rId10" w:history="1">
        <w:r w:rsidRPr="004564EE">
          <w:rPr>
            <w:rStyle w:val="Hyperlink"/>
            <w:rFonts w:ascii="Times New Roman" w:hAnsi="Times New Roman" w:cs="Times New Roman"/>
            <w:color w:val="auto"/>
            <w:sz w:val="28"/>
            <w:szCs w:val="28"/>
          </w:rPr>
          <w:t>https://glovis.usgs.gov/</w:t>
        </w:r>
      </w:hyperlink>
      <w:r w:rsidRPr="004564EE">
        <w:rPr>
          <w:rFonts w:ascii="Times New Roman" w:hAnsi="Times New Roman" w:cs="Times New Roman"/>
          <w:sz w:val="28"/>
          <w:szCs w:val="28"/>
        </w:rPr>
        <w:t xml:space="preserve">, Accessed June 2017. </w:t>
      </w:r>
    </w:p>
    <w:p w14:paraId="3FD2B259" w14:textId="77777777" w:rsidR="00A61ACE" w:rsidRPr="004564EE" w:rsidRDefault="00A61ACE" w:rsidP="00A61ACE">
      <w:pPr>
        <w:pStyle w:val="NormalWeb"/>
        <w:ind w:left="720" w:hanging="720"/>
        <w:rPr>
          <w:sz w:val="28"/>
          <w:szCs w:val="28"/>
        </w:rPr>
      </w:pPr>
      <w:r w:rsidRPr="004564EE">
        <w:rPr>
          <w:sz w:val="28"/>
          <w:szCs w:val="28"/>
        </w:rPr>
        <w:t>10: Hansen, M. C. et al. 2013. High-Resolution Global Maps of 21st-Century Forest Cover Change. Science 342: 850–853.</w:t>
      </w:r>
    </w:p>
    <w:p w14:paraId="1110C81E" w14:textId="77777777" w:rsidR="00A61ACE" w:rsidRPr="004564EE" w:rsidRDefault="00A61ACE" w:rsidP="00A61ACE">
      <w:pPr>
        <w:pStyle w:val="NormalWeb"/>
        <w:ind w:left="720" w:hanging="720"/>
        <w:rPr>
          <w:sz w:val="28"/>
          <w:szCs w:val="28"/>
        </w:rPr>
      </w:pPr>
      <w:r w:rsidRPr="004564EE">
        <w:rPr>
          <w:sz w:val="28"/>
          <w:szCs w:val="28"/>
        </w:rPr>
        <w:t xml:space="preserve">11: OpenStreetMap Foundation 2017. OpenStreetMap. </w:t>
      </w:r>
      <w:hyperlink r:id="rId11" w:history="1">
        <w:r w:rsidRPr="004564EE">
          <w:rPr>
            <w:rStyle w:val="Hyperlink"/>
            <w:color w:val="auto"/>
            <w:sz w:val="28"/>
            <w:szCs w:val="28"/>
          </w:rPr>
          <w:t>https://www.openstreetmap.org/about</w:t>
        </w:r>
      </w:hyperlink>
      <w:r w:rsidRPr="004564EE">
        <w:rPr>
          <w:sz w:val="28"/>
          <w:szCs w:val="28"/>
        </w:rPr>
        <w:t>, Access June 2017.</w:t>
      </w:r>
    </w:p>
    <w:p w14:paraId="4BD9DAD3" w14:textId="77777777" w:rsidR="00A61ACE" w:rsidRPr="004564EE" w:rsidRDefault="00A61ACE" w:rsidP="00A61ACE">
      <w:pPr>
        <w:pStyle w:val="NormalWeb"/>
        <w:ind w:left="480" w:hanging="480"/>
        <w:rPr>
          <w:sz w:val="28"/>
          <w:szCs w:val="28"/>
        </w:rPr>
      </w:pPr>
      <w:r w:rsidRPr="004564EE">
        <w:rPr>
          <w:sz w:val="28"/>
          <w:szCs w:val="28"/>
        </w:rPr>
        <w:t xml:space="preserve">12: Hall, </w:t>
      </w:r>
      <w:proofErr w:type="gramStart"/>
      <w:r w:rsidRPr="004564EE">
        <w:rPr>
          <w:sz w:val="28"/>
          <w:szCs w:val="28"/>
        </w:rPr>
        <w:t>D. .</w:t>
      </w:r>
      <w:proofErr w:type="gramEnd"/>
      <w:r w:rsidRPr="004564EE">
        <w:rPr>
          <w:sz w:val="28"/>
          <w:szCs w:val="28"/>
        </w:rPr>
        <w:t xml:space="preserve">, Salomonson, V. ., &amp; Riggs, G. A. (2016). </w:t>
      </w:r>
      <w:r w:rsidRPr="004564EE">
        <w:rPr>
          <w:i/>
          <w:iCs/>
          <w:sz w:val="28"/>
          <w:szCs w:val="28"/>
        </w:rPr>
        <w:t>MODIS/Terra Snow Cover Daily L3 Global 500m Grid</w:t>
      </w:r>
      <w:r w:rsidRPr="004564EE">
        <w:rPr>
          <w:sz w:val="28"/>
          <w:szCs w:val="28"/>
        </w:rPr>
        <w:t>. NASA National Snow and Ice Data Center Distributed Data Active Archive Center. https://nsidc.org/data/data-programs/nsidc-daac</w:t>
      </w:r>
    </w:p>
    <w:p w14:paraId="7FACA5C4" w14:textId="77777777" w:rsidR="00A61ACE" w:rsidRPr="004564EE" w:rsidRDefault="00A61ACE" w:rsidP="00A61ACE">
      <w:pPr>
        <w:pStyle w:val="NormalWeb"/>
        <w:ind w:left="480" w:hanging="480"/>
        <w:rPr>
          <w:sz w:val="28"/>
          <w:szCs w:val="28"/>
        </w:rPr>
      </w:pPr>
      <w:r w:rsidRPr="004564EE">
        <w:rPr>
          <w:sz w:val="28"/>
          <w:szCs w:val="28"/>
        </w:rPr>
        <w:t xml:space="preserve">13: LANDFIRE. (2012). </w:t>
      </w:r>
      <w:r w:rsidRPr="004564EE">
        <w:rPr>
          <w:i/>
          <w:iCs/>
          <w:sz w:val="28"/>
          <w:szCs w:val="28"/>
        </w:rPr>
        <w:t>LANDFIRE Existing Vegetation Type layer</w:t>
      </w:r>
      <w:r w:rsidRPr="004564EE">
        <w:rPr>
          <w:sz w:val="28"/>
          <w:szCs w:val="28"/>
        </w:rPr>
        <w:t>. Version 1.3.0. U.S. Department of Interior, Geological Survey. [Online]. http://landfire.cr.usgs.gov/viewer/</w:t>
      </w:r>
    </w:p>
    <w:p w14:paraId="1D605D98" w14:textId="77777777" w:rsidR="00A61ACE" w:rsidRPr="004564EE" w:rsidRDefault="00A61ACE" w:rsidP="00A61ACE">
      <w:pPr>
        <w:pStyle w:val="NormalWeb"/>
        <w:ind w:left="720" w:hanging="720"/>
        <w:rPr>
          <w:sz w:val="28"/>
          <w:szCs w:val="28"/>
        </w:rPr>
      </w:pPr>
      <w:r w:rsidRPr="004564EE">
        <w:rPr>
          <w:sz w:val="28"/>
          <w:szCs w:val="28"/>
          <w:shd w:val="clear" w:color="auto" w:fill="FFFFFF"/>
        </w:rPr>
        <w:t>14: Wickham, J., Stehman, S.V., Sorenson, D.G., Gass, L., and Dewitz, J.A., 2021, Thematic accuracy assessment of the NLCD 2016 land cover for the conterminous United States: Remote Sensing of Environment, v. 257, art. no. 112357, at </w:t>
      </w:r>
      <w:hyperlink r:id="rId12" w:tgtFrame="_blank" w:history="1">
        <w:r w:rsidRPr="004564EE">
          <w:rPr>
            <w:rStyle w:val="Hyperlink"/>
            <w:color w:val="auto"/>
            <w:sz w:val="28"/>
            <w:szCs w:val="28"/>
            <w:shd w:val="clear" w:color="auto" w:fill="FFFFFF"/>
          </w:rPr>
          <w:t>https://doi.org/10.1016/j.rse.2021.112357</w:t>
        </w:r>
      </w:hyperlink>
      <w:r w:rsidRPr="004564EE">
        <w:rPr>
          <w:sz w:val="28"/>
          <w:szCs w:val="28"/>
          <w:shd w:val="clear" w:color="auto" w:fill="FFFFFF"/>
        </w:rPr>
        <w:t> </w:t>
      </w:r>
    </w:p>
    <w:p w14:paraId="14F360C5" w14:textId="77777777" w:rsidR="00A61ACE" w:rsidRPr="004564EE" w:rsidRDefault="00A61ACE" w:rsidP="00A61ACE">
      <w:pPr>
        <w:rPr>
          <w:rFonts w:ascii="Times New Roman" w:hAnsi="Times New Roman" w:cs="Times New Roman"/>
          <w:sz w:val="28"/>
          <w:szCs w:val="28"/>
        </w:rPr>
      </w:pPr>
      <w:r w:rsidRPr="004564EE">
        <w:rPr>
          <w:rFonts w:ascii="Times New Roman" w:hAnsi="Times New Roman" w:cs="Times New Roman"/>
          <w:sz w:val="28"/>
          <w:szCs w:val="28"/>
        </w:rPr>
        <w:br w:type="page"/>
      </w:r>
    </w:p>
    <w:p w14:paraId="00559B37" w14:textId="77777777" w:rsidR="00A61ACE" w:rsidRPr="004564EE" w:rsidRDefault="00A61ACE" w:rsidP="00A61ACE">
      <w:pPr>
        <w:rPr>
          <w:rFonts w:ascii="Times New Roman" w:hAnsi="Times New Roman" w:cs="Times New Roman"/>
          <w:sz w:val="28"/>
          <w:szCs w:val="28"/>
        </w:rPr>
      </w:pPr>
      <w:r w:rsidRPr="004564EE">
        <w:rPr>
          <w:rFonts w:ascii="Times New Roman" w:hAnsi="Times New Roman" w:cs="Times New Roman"/>
          <w:b/>
          <w:bCs/>
          <w:sz w:val="28"/>
          <w:szCs w:val="28"/>
        </w:rPr>
        <w:lastRenderedPageBreak/>
        <w:t xml:space="preserve">Appendix 2.  </w:t>
      </w:r>
      <w:r w:rsidRPr="004564EE">
        <w:rPr>
          <w:rFonts w:ascii="Times New Roman" w:hAnsi="Times New Roman" w:cs="Times New Roman"/>
          <w:sz w:val="28"/>
          <w:szCs w:val="28"/>
        </w:rPr>
        <w:t xml:space="preserve">Validation of SDM models </w:t>
      </w:r>
    </w:p>
    <w:tbl>
      <w:tblPr>
        <w:tblW w:w="0" w:type="auto"/>
        <w:tblLook w:val="04A0" w:firstRow="1" w:lastRow="0" w:firstColumn="1" w:lastColumn="0" w:noHBand="0" w:noVBand="1"/>
      </w:tblPr>
      <w:tblGrid>
        <w:gridCol w:w="2604"/>
        <w:gridCol w:w="2570"/>
        <w:gridCol w:w="1470"/>
        <w:gridCol w:w="1176"/>
        <w:gridCol w:w="1540"/>
      </w:tblGrid>
      <w:tr w:rsidR="004564EE" w:rsidRPr="004564EE" w14:paraId="5841CEF4" w14:textId="77777777" w:rsidTr="008050A0">
        <w:trPr>
          <w:trHeight w:val="2880"/>
        </w:trPr>
        <w:tc>
          <w:tcPr>
            <w:tcW w:w="0" w:type="auto"/>
            <w:gridSpan w:val="5"/>
          </w:tcPr>
          <w:p w14:paraId="6F302CBF" w14:textId="77777777" w:rsidR="00A61ACE" w:rsidRPr="004564EE" w:rsidRDefault="00A61ACE" w:rsidP="008050A0">
            <w:pPr>
              <w:pBdr>
                <w:bottom w:val="single" w:sz="4" w:space="1" w:color="auto"/>
              </w:pBdr>
              <w:spacing w:line="480" w:lineRule="auto"/>
              <w:rPr>
                <w:rFonts w:ascii="Times New Roman" w:hAnsi="Times New Roman" w:cs="Times New Roman"/>
                <w:sz w:val="28"/>
                <w:szCs w:val="28"/>
              </w:rPr>
            </w:pPr>
            <w:r w:rsidRPr="004564EE">
              <w:rPr>
                <w:rFonts w:ascii="Times New Roman" w:hAnsi="Times New Roman" w:cs="Times New Roman"/>
                <w:sz w:val="28"/>
                <w:szCs w:val="28"/>
              </w:rPr>
              <w:t xml:space="preserve">Table 1.  Validation of species distribution models (SDMs) for Canada lynx independent (location i.e., not used to build SDMs) data from ARGOS satellite telemetry (winter = 550 locations, summer = 449) using AUC, Continuous Boyce Index, and the percentage of independent location data above the 95% “Likely” habitat threshold.  SDM model “Literature” was built on abiotic and biotic literature-informed covariates; “Abiotic” from abiotic-based covariates, and “Combined” based on abiotic and biotic covariates consistent with Olson et al 2021.  </w:t>
            </w:r>
          </w:p>
          <w:p w14:paraId="26319C31" w14:textId="77777777" w:rsidR="00A61ACE" w:rsidRPr="004564EE" w:rsidRDefault="00A61ACE" w:rsidP="008050A0">
            <w:pPr>
              <w:spacing w:after="0" w:line="480" w:lineRule="auto"/>
              <w:rPr>
                <w:rFonts w:ascii="Times New Roman" w:eastAsia="Times New Roman" w:hAnsi="Times New Roman" w:cs="Times New Roman"/>
                <w:sz w:val="28"/>
                <w:szCs w:val="28"/>
              </w:rPr>
            </w:pPr>
          </w:p>
        </w:tc>
      </w:tr>
      <w:tr w:rsidR="004564EE" w:rsidRPr="004564EE" w14:paraId="6BF41F30" w14:textId="77777777" w:rsidTr="008050A0">
        <w:trPr>
          <w:trHeight w:val="544"/>
        </w:trPr>
        <w:tc>
          <w:tcPr>
            <w:tcW w:w="0" w:type="auto"/>
            <w:tcBorders>
              <w:bottom w:val="single" w:sz="4" w:space="0" w:color="auto"/>
            </w:tcBorders>
          </w:tcPr>
          <w:p w14:paraId="6FAD4798" w14:textId="77777777" w:rsidR="00A61ACE" w:rsidRPr="004564EE" w:rsidRDefault="00A61ACE" w:rsidP="008050A0">
            <w:pPr>
              <w:spacing w:after="0" w:line="240" w:lineRule="auto"/>
              <w:rPr>
                <w:rFonts w:ascii="Times New Roman" w:eastAsia="Times New Roman" w:hAnsi="Times New Roman" w:cs="Times New Roman"/>
                <w:sz w:val="28"/>
                <w:szCs w:val="28"/>
              </w:rPr>
            </w:pPr>
          </w:p>
        </w:tc>
        <w:tc>
          <w:tcPr>
            <w:tcW w:w="0" w:type="auto"/>
            <w:tcBorders>
              <w:bottom w:val="single" w:sz="4" w:space="0" w:color="auto"/>
            </w:tcBorders>
            <w:shd w:val="clear" w:color="auto" w:fill="auto"/>
            <w:noWrap/>
          </w:tcPr>
          <w:p w14:paraId="65A09411" w14:textId="77777777" w:rsidR="00A61ACE" w:rsidRPr="004564EE" w:rsidRDefault="00A61ACE" w:rsidP="008050A0">
            <w:pPr>
              <w:spacing w:after="0" w:line="240" w:lineRule="auto"/>
              <w:rPr>
                <w:rFonts w:ascii="Times New Roman" w:eastAsia="Times New Roman" w:hAnsi="Times New Roman" w:cs="Times New Roman"/>
                <w:sz w:val="28"/>
                <w:szCs w:val="28"/>
              </w:rPr>
            </w:pPr>
            <w:r w:rsidRPr="004564EE">
              <w:rPr>
                <w:rFonts w:ascii="Times New Roman" w:eastAsia="Times New Roman" w:hAnsi="Times New Roman" w:cs="Times New Roman"/>
                <w:sz w:val="28"/>
                <w:szCs w:val="28"/>
              </w:rPr>
              <w:t>Validation Dataset</w:t>
            </w:r>
          </w:p>
        </w:tc>
        <w:tc>
          <w:tcPr>
            <w:tcW w:w="0" w:type="auto"/>
            <w:tcBorders>
              <w:bottom w:val="single" w:sz="4" w:space="0" w:color="auto"/>
            </w:tcBorders>
            <w:shd w:val="clear" w:color="auto" w:fill="auto"/>
            <w:noWrap/>
          </w:tcPr>
          <w:p w14:paraId="5C5D4822" w14:textId="77777777" w:rsidR="00A61ACE" w:rsidRPr="004564EE" w:rsidRDefault="00A61ACE" w:rsidP="008050A0">
            <w:pPr>
              <w:spacing w:after="0" w:line="240" w:lineRule="auto"/>
              <w:rPr>
                <w:rFonts w:ascii="Times New Roman" w:eastAsia="Times New Roman" w:hAnsi="Times New Roman" w:cs="Times New Roman"/>
                <w:sz w:val="28"/>
                <w:szCs w:val="28"/>
              </w:rPr>
            </w:pPr>
            <w:r w:rsidRPr="004564EE">
              <w:rPr>
                <w:rFonts w:ascii="Times New Roman" w:eastAsia="Times New Roman" w:hAnsi="Times New Roman" w:cs="Times New Roman"/>
                <w:sz w:val="28"/>
                <w:szCs w:val="28"/>
              </w:rPr>
              <w:t>Literature</w:t>
            </w:r>
          </w:p>
        </w:tc>
        <w:tc>
          <w:tcPr>
            <w:tcW w:w="0" w:type="auto"/>
            <w:tcBorders>
              <w:bottom w:val="single" w:sz="4" w:space="0" w:color="auto"/>
            </w:tcBorders>
            <w:shd w:val="clear" w:color="auto" w:fill="auto"/>
            <w:noWrap/>
          </w:tcPr>
          <w:p w14:paraId="01A53924" w14:textId="77777777" w:rsidR="00A61ACE" w:rsidRPr="004564EE" w:rsidRDefault="00A61ACE" w:rsidP="008050A0">
            <w:pPr>
              <w:spacing w:after="0" w:line="240" w:lineRule="auto"/>
              <w:rPr>
                <w:rFonts w:ascii="Times New Roman" w:eastAsia="Times New Roman" w:hAnsi="Times New Roman" w:cs="Times New Roman"/>
                <w:sz w:val="28"/>
                <w:szCs w:val="28"/>
              </w:rPr>
            </w:pPr>
            <w:r w:rsidRPr="004564EE">
              <w:rPr>
                <w:rFonts w:ascii="Times New Roman" w:eastAsia="Times New Roman" w:hAnsi="Times New Roman" w:cs="Times New Roman"/>
                <w:sz w:val="28"/>
                <w:szCs w:val="28"/>
              </w:rPr>
              <w:t>Abiotic</w:t>
            </w:r>
          </w:p>
        </w:tc>
        <w:tc>
          <w:tcPr>
            <w:tcW w:w="0" w:type="auto"/>
            <w:tcBorders>
              <w:bottom w:val="single" w:sz="4" w:space="0" w:color="auto"/>
            </w:tcBorders>
            <w:shd w:val="clear" w:color="auto" w:fill="auto"/>
            <w:noWrap/>
          </w:tcPr>
          <w:p w14:paraId="3A8DC610" w14:textId="77777777" w:rsidR="00A61ACE" w:rsidRPr="004564EE" w:rsidRDefault="00A61ACE" w:rsidP="008050A0">
            <w:pPr>
              <w:spacing w:after="0" w:line="240" w:lineRule="auto"/>
              <w:rPr>
                <w:rFonts w:ascii="Times New Roman" w:eastAsia="Times New Roman" w:hAnsi="Times New Roman" w:cs="Times New Roman"/>
                <w:sz w:val="28"/>
                <w:szCs w:val="28"/>
              </w:rPr>
            </w:pPr>
            <w:r w:rsidRPr="004564EE">
              <w:rPr>
                <w:rFonts w:ascii="Times New Roman" w:eastAsia="Times New Roman" w:hAnsi="Times New Roman" w:cs="Times New Roman"/>
                <w:sz w:val="28"/>
                <w:szCs w:val="28"/>
              </w:rPr>
              <w:t>Combined</w:t>
            </w:r>
          </w:p>
        </w:tc>
      </w:tr>
      <w:tr w:rsidR="004564EE" w:rsidRPr="004564EE" w14:paraId="6F40FB2A" w14:textId="77777777" w:rsidTr="008050A0">
        <w:trPr>
          <w:trHeight w:val="544"/>
        </w:trPr>
        <w:tc>
          <w:tcPr>
            <w:tcW w:w="0" w:type="auto"/>
            <w:vMerge w:val="restart"/>
            <w:tcBorders>
              <w:top w:val="single" w:sz="4" w:space="0" w:color="auto"/>
              <w:bottom w:val="single" w:sz="4" w:space="0" w:color="auto"/>
            </w:tcBorders>
          </w:tcPr>
          <w:p w14:paraId="0F5D75C4" w14:textId="77777777" w:rsidR="00A61ACE" w:rsidRPr="004564EE" w:rsidRDefault="00A61ACE" w:rsidP="008050A0">
            <w:pPr>
              <w:spacing w:after="0" w:line="240" w:lineRule="auto"/>
              <w:rPr>
                <w:rFonts w:ascii="Times New Roman" w:eastAsia="Times New Roman" w:hAnsi="Times New Roman" w:cs="Times New Roman"/>
                <w:sz w:val="28"/>
                <w:szCs w:val="28"/>
              </w:rPr>
            </w:pPr>
            <w:r w:rsidRPr="004564EE">
              <w:rPr>
                <w:rFonts w:ascii="Times New Roman" w:eastAsia="Times New Roman" w:hAnsi="Times New Roman" w:cs="Times New Roman"/>
                <w:sz w:val="28"/>
                <w:szCs w:val="28"/>
              </w:rPr>
              <w:t>AUC Validation</w:t>
            </w:r>
          </w:p>
        </w:tc>
        <w:tc>
          <w:tcPr>
            <w:tcW w:w="0" w:type="auto"/>
            <w:tcBorders>
              <w:top w:val="single" w:sz="4" w:space="0" w:color="auto"/>
            </w:tcBorders>
            <w:shd w:val="clear" w:color="auto" w:fill="auto"/>
            <w:noWrap/>
            <w:hideMark/>
          </w:tcPr>
          <w:p w14:paraId="0F7BA777" w14:textId="77777777" w:rsidR="00A61ACE" w:rsidRPr="004564EE" w:rsidRDefault="00A61ACE" w:rsidP="008050A0">
            <w:pPr>
              <w:spacing w:after="0" w:line="240" w:lineRule="auto"/>
              <w:rPr>
                <w:rFonts w:ascii="Times New Roman" w:eastAsia="Times New Roman" w:hAnsi="Times New Roman" w:cs="Times New Roman"/>
                <w:sz w:val="28"/>
                <w:szCs w:val="28"/>
              </w:rPr>
            </w:pPr>
            <w:r w:rsidRPr="004564EE">
              <w:rPr>
                <w:rFonts w:ascii="Times New Roman" w:eastAsia="Times New Roman" w:hAnsi="Times New Roman" w:cs="Times New Roman"/>
                <w:sz w:val="28"/>
                <w:szCs w:val="28"/>
              </w:rPr>
              <w:t>Argos Winter</w:t>
            </w:r>
          </w:p>
        </w:tc>
        <w:tc>
          <w:tcPr>
            <w:tcW w:w="0" w:type="auto"/>
            <w:tcBorders>
              <w:top w:val="single" w:sz="4" w:space="0" w:color="auto"/>
            </w:tcBorders>
            <w:shd w:val="clear" w:color="auto" w:fill="auto"/>
            <w:noWrap/>
            <w:hideMark/>
          </w:tcPr>
          <w:p w14:paraId="15D429BE" w14:textId="77777777" w:rsidR="00A61ACE" w:rsidRPr="004564EE" w:rsidRDefault="00A61ACE" w:rsidP="008050A0">
            <w:pPr>
              <w:spacing w:after="0" w:line="240" w:lineRule="auto"/>
              <w:rPr>
                <w:rFonts w:ascii="Times New Roman" w:eastAsia="Times New Roman" w:hAnsi="Times New Roman" w:cs="Times New Roman"/>
                <w:sz w:val="28"/>
                <w:szCs w:val="28"/>
              </w:rPr>
            </w:pPr>
            <w:r w:rsidRPr="004564EE">
              <w:rPr>
                <w:rFonts w:ascii="Times New Roman" w:hAnsi="Times New Roman" w:cs="Times New Roman"/>
                <w:sz w:val="28"/>
                <w:szCs w:val="28"/>
              </w:rPr>
              <w:t>0.90</w:t>
            </w:r>
          </w:p>
        </w:tc>
        <w:tc>
          <w:tcPr>
            <w:tcW w:w="0" w:type="auto"/>
            <w:tcBorders>
              <w:top w:val="single" w:sz="4" w:space="0" w:color="auto"/>
            </w:tcBorders>
            <w:shd w:val="clear" w:color="auto" w:fill="auto"/>
            <w:noWrap/>
            <w:hideMark/>
          </w:tcPr>
          <w:p w14:paraId="075229A1" w14:textId="77777777" w:rsidR="00A61ACE" w:rsidRPr="004564EE" w:rsidRDefault="00A61ACE" w:rsidP="008050A0">
            <w:pPr>
              <w:spacing w:after="0" w:line="240" w:lineRule="auto"/>
              <w:rPr>
                <w:rFonts w:ascii="Times New Roman" w:eastAsia="Times New Roman" w:hAnsi="Times New Roman" w:cs="Times New Roman"/>
                <w:sz w:val="28"/>
                <w:szCs w:val="28"/>
              </w:rPr>
            </w:pPr>
            <w:r w:rsidRPr="004564EE">
              <w:rPr>
                <w:rFonts w:ascii="Times New Roman" w:hAnsi="Times New Roman" w:cs="Times New Roman"/>
                <w:sz w:val="28"/>
                <w:szCs w:val="28"/>
              </w:rPr>
              <w:t>0.91</w:t>
            </w:r>
          </w:p>
        </w:tc>
        <w:tc>
          <w:tcPr>
            <w:tcW w:w="0" w:type="auto"/>
            <w:tcBorders>
              <w:top w:val="single" w:sz="4" w:space="0" w:color="auto"/>
            </w:tcBorders>
            <w:shd w:val="clear" w:color="auto" w:fill="auto"/>
            <w:noWrap/>
            <w:hideMark/>
          </w:tcPr>
          <w:p w14:paraId="7613C387" w14:textId="77777777" w:rsidR="00A61ACE" w:rsidRPr="004564EE" w:rsidRDefault="00A61ACE" w:rsidP="008050A0">
            <w:pPr>
              <w:spacing w:after="0" w:line="240" w:lineRule="auto"/>
              <w:rPr>
                <w:rFonts w:ascii="Times New Roman" w:eastAsia="Times New Roman" w:hAnsi="Times New Roman" w:cs="Times New Roman"/>
                <w:sz w:val="28"/>
                <w:szCs w:val="28"/>
              </w:rPr>
            </w:pPr>
            <w:r w:rsidRPr="004564EE">
              <w:rPr>
                <w:rFonts w:ascii="Times New Roman" w:hAnsi="Times New Roman" w:cs="Times New Roman"/>
                <w:sz w:val="28"/>
                <w:szCs w:val="28"/>
              </w:rPr>
              <w:t>0.91</w:t>
            </w:r>
          </w:p>
        </w:tc>
      </w:tr>
      <w:tr w:rsidR="004564EE" w:rsidRPr="004564EE" w14:paraId="50CBEB1A" w14:textId="77777777" w:rsidTr="008050A0">
        <w:trPr>
          <w:trHeight w:val="544"/>
        </w:trPr>
        <w:tc>
          <w:tcPr>
            <w:tcW w:w="0" w:type="auto"/>
            <w:vMerge/>
            <w:tcBorders>
              <w:bottom w:val="single" w:sz="4" w:space="0" w:color="auto"/>
            </w:tcBorders>
          </w:tcPr>
          <w:p w14:paraId="2AF07478" w14:textId="77777777" w:rsidR="00A61ACE" w:rsidRPr="004564EE" w:rsidRDefault="00A61ACE" w:rsidP="008050A0">
            <w:pPr>
              <w:spacing w:after="0" w:line="240" w:lineRule="auto"/>
              <w:rPr>
                <w:rFonts w:ascii="Times New Roman" w:eastAsia="Times New Roman" w:hAnsi="Times New Roman" w:cs="Times New Roman"/>
                <w:sz w:val="28"/>
                <w:szCs w:val="28"/>
              </w:rPr>
            </w:pPr>
          </w:p>
        </w:tc>
        <w:tc>
          <w:tcPr>
            <w:tcW w:w="0" w:type="auto"/>
            <w:shd w:val="clear" w:color="auto" w:fill="auto"/>
            <w:noWrap/>
            <w:hideMark/>
          </w:tcPr>
          <w:p w14:paraId="65B0DCF5" w14:textId="77777777" w:rsidR="00A61ACE" w:rsidRPr="004564EE" w:rsidRDefault="00A61ACE" w:rsidP="008050A0">
            <w:pPr>
              <w:spacing w:after="0" w:line="240" w:lineRule="auto"/>
              <w:rPr>
                <w:rFonts w:ascii="Times New Roman" w:eastAsia="Times New Roman" w:hAnsi="Times New Roman" w:cs="Times New Roman"/>
                <w:sz w:val="28"/>
                <w:szCs w:val="28"/>
              </w:rPr>
            </w:pPr>
            <w:r w:rsidRPr="004564EE">
              <w:rPr>
                <w:rFonts w:ascii="Times New Roman" w:eastAsia="Times New Roman" w:hAnsi="Times New Roman" w:cs="Times New Roman"/>
                <w:sz w:val="28"/>
                <w:szCs w:val="28"/>
              </w:rPr>
              <w:t>Argos Summer</w:t>
            </w:r>
          </w:p>
        </w:tc>
        <w:tc>
          <w:tcPr>
            <w:tcW w:w="0" w:type="auto"/>
            <w:shd w:val="clear" w:color="auto" w:fill="auto"/>
            <w:noWrap/>
            <w:hideMark/>
          </w:tcPr>
          <w:p w14:paraId="4D199A24" w14:textId="77777777" w:rsidR="00A61ACE" w:rsidRPr="004564EE" w:rsidRDefault="00A61ACE" w:rsidP="008050A0">
            <w:pPr>
              <w:spacing w:after="0" w:line="240" w:lineRule="auto"/>
              <w:rPr>
                <w:rFonts w:ascii="Times New Roman" w:eastAsia="Times New Roman" w:hAnsi="Times New Roman" w:cs="Times New Roman"/>
                <w:sz w:val="28"/>
                <w:szCs w:val="28"/>
              </w:rPr>
            </w:pPr>
            <w:r w:rsidRPr="004564EE">
              <w:rPr>
                <w:rFonts w:ascii="Times New Roman" w:hAnsi="Times New Roman" w:cs="Times New Roman"/>
                <w:sz w:val="28"/>
                <w:szCs w:val="28"/>
              </w:rPr>
              <w:t>0.87</w:t>
            </w:r>
          </w:p>
        </w:tc>
        <w:tc>
          <w:tcPr>
            <w:tcW w:w="0" w:type="auto"/>
            <w:shd w:val="clear" w:color="auto" w:fill="auto"/>
            <w:noWrap/>
            <w:hideMark/>
          </w:tcPr>
          <w:p w14:paraId="6A3B2992" w14:textId="77777777" w:rsidR="00A61ACE" w:rsidRPr="004564EE" w:rsidRDefault="00A61ACE" w:rsidP="008050A0">
            <w:pPr>
              <w:spacing w:after="0" w:line="240" w:lineRule="auto"/>
              <w:rPr>
                <w:rFonts w:ascii="Times New Roman" w:eastAsia="Times New Roman" w:hAnsi="Times New Roman" w:cs="Times New Roman"/>
                <w:sz w:val="28"/>
                <w:szCs w:val="28"/>
              </w:rPr>
            </w:pPr>
            <w:r w:rsidRPr="004564EE">
              <w:rPr>
                <w:rFonts w:ascii="Times New Roman" w:hAnsi="Times New Roman" w:cs="Times New Roman"/>
                <w:sz w:val="28"/>
                <w:szCs w:val="28"/>
              </w:rPr>
              <w:t>0.88</w:t>
            </w:r>
          </w:p>
        </w:tc>
        <w:tc>
          <w:tcPr>
            <w:tcW w:w="0" w:type="auto"/>
            <w:shd w:val="clear" w:color="auto" w:fill="auto"/>
            <w:noWrap/>
            <w:hideMark/>
          </w:tcPr>
          <w:p w14:paraId="7AB6C5B7" w14:textId="77777777" w:rsidR="00A61ACE" w:rsidRPr="004564EE" w:rsidRDefault="00A61ACE" w:rsidP="008050A0">
            <w:pPr>
              <w:spacing w:after="0" w:line="240" w:lineRule="auto"/>
              <w:rPr>
                <w:rFonts w:ascii="Times New Roman" w:eastAsia="Times New Roman" w:hAnsi="Times New Roman" w:cs="Times New Roman"/>
                <w:sz w:val="28"/>
                <w:szCs w:val="28"/>
              </w:rPr>
            </w:pPr>
            <w:r w:rsidRPr="004564EE">
              <w:rPr>
                <w:rFonts w:ascii="Times New Roman" w:hAnsi="Times New Roman" w:cs="Times New Roman"/>
                <w:sz w:val="28"/>
                <w:szCs w:val="28"/>
              </w:rPr>
              <w:t>0.88</w:t>
            </w:r>
          </w:p>
        </w:tc>
      </w:tr>
      <w:tr w:rsidR="004564EE" w:rsidRPr="004564EE" w14:paraId="1A141AF0" w14:textId="77777777" w:rsidTr="008050A0">
        <w:trPr>
          <w:trHeight w:val="544"/>
        </w:trPr>
        <w:tc>
          <w:tcPr>
            <w:tcW w:w="0" w:type="auto"/>
            <w:vMerge/>
            <w:tcBorders>
              <w:bottom w:val="single" w:sz="4" w:space="0" w:color="auto"/>
            </w:tcBorders>
          </w:tcPr>
          <w:p w14:paraId="3A071465" w14:textId="77777777" w:rsidR="00A61ACE" w:rsidRPr="004564EE" w:rsidRDefault="00A61ACE" w:rsidP="008050A0">
            <w:pPr>
              <w:spacing w:after="0" w:line="240" w:lineRule="auto"/>
              <w:rPr>
                <w:rFonts w:ascii="Times New Roman" w:eastAsia="Times New Roman" w:hAnsi="Times New Roman" w:cs="Times New Roman"/>
                <w:b/>
                <w:bCs/>
                <w:sz w:val="28"/>
                <w:szCs w:val="28"/>
              </w:rPr>
            </w:pPr>
          </w:p>
        </w:tc>
        <w:tc>
          <w:tcPr>
            <w:tcW w:w="0" w:type="auto"/>
            <w:tcBorders>
              <w:bottom w:val="single" w:sz="4" w:space="0" w:color="auto"/>
            </w:tcBorders>
            <w:shd w:val="clear" w:color="auto" w:fill="auto"/>
            <w:noWrap/>
          </w:tcPr>
          <w:p w14:paraId="3CA63943" w14:textId="77777777" w:rsidR="00A61ACE" w:rsidRPr="004564EE" w:rsidRDefault="00A61ACE" w:rsidP="008050A0">
            <w:pPr>
              <w:spacing w:after="0" w:line="240" w:lineRule="auto"/>
              <w:rPr>
                <w:rFonts w:ascii="Times New Roman" w:eastAsia="Times New Roman" w:hAnsi="Times New Roman" w:cs="Times New Roman"/>
                <w:sz w:val="28"/>
                <w:szCs w:val="28"/>
              </w:rPr>
            </w:pPr>
            <w:r w:rsidRPr="004564EE">
              <w:rPr>
                <w:rFonts w:ascii="Times New Roman" w:eastAsia="Times New Roman" w:hAnsi="Times New Roman" w:cs="Times New Roman"/>
                <w:b/>
                <w:bCs/>
                <w:sz w:val="28"/>
                <w:szCs w:val="28"/>
              </w:rPr>
              <w:t>Average</w:t>
            </w:r>
          </w:p>
        </w:tc>
        <w:tc>
          <w:tcPr>
            <w:tcW w:w="0" w:type="auto"/>
            <w:tcBorders>
              <w:bottom w:val="single" w:sz="4" w:space="0" w:color="auto"/>
            </w:tcBorders>
            <w:shd w:val="clear" w:color="auto" w:fill="auto"/>
            <w:noWrap/>
          </w:tcPr>
          <w:p w14:paraId="4FEF9F9F" w14:textId="77777777" w:rsidR="00A61ACE" w:rsidRPr="004564EE" w:rsidRDefault="00A61ACE" w:rsidP="008050A0">
            <w:pPr>
              <w:spacing w:after="0" w:line="240" w:lineRule="auto"/>
              <w:rPr>
                <w:rFonts w:ascii="Times New Roman" w:hAnsi="Times New Roman" w:cs="Times New Roman"/>
                <w:b/>
                <w:bCs/>
                <w:sz w:val="28"/>
                <w:szCs w:val="28"/>
              </w:rPr>
            </w:pPr>
            <w:r w:rsidRPr="004564EE">
              <w:rPr>
                <w:rFonts w:ascii="Times New Roman" w:hAnsi="Times New Roman" w:cs="Times New Roman"/>
                <w:b/>
                <w:bCs/>
                <w:sz w:val="28"/>
                <w:szCs w:val="28"/>
              </w:rPr>
              <w:t>0.89</w:t>
            </w:r>
          </w:p>
        </w:tc>
        <w:tc>
          <w:tcPr>
            <w:tcW w:w="0" w:type="auto"/>
            <w:tcBorders>
              <w:bottom w:val="single" w:sz="4" w:space="0" w:color="auto"/>
            </w:tcBorders>
            <w:shd w:val="clear" w:color="auto" w:fill="auto"/>
            <w:noWrap/>
          </w:tcPr>
          <w:p w14:paraId="36CB8043" w14:textId="77777777" w:rsidR="00A61ACE" w:rsidRPr="004564EE" w:rsidRDefault="00A61ACE" w:rsidP="008050A0">
            <w:pPr>
              <w:spacing w:after="0" w:line="240" w:lineRule="auto"/>
              <w:rPr>
                <w:rFonts w:ascii="Times New Roman" w:hAnsi="Times New Roman" w:cs="Times New Roman"/>
                <w:sz w:val="28"/>
                <w:szCs w:val="28"/>
              </w:rPr>
            </w:pPr>
            <w:r w:rsidRPr="004564EE">
              <w:rPr>
                <w:rFonts w:ascii="Times New Roman" w:hAnsi="Times New Roman" w:cs="Times New Roman"/>
                <w:b/>
                <w:bCs/>
                <w:sz w:val="28"/>
                <w:szCs w:val="28"/>
              </w:rPr>
              <w:t>0.90</w:t>
            </w:r>
          </w:p>
        </w:tc>
        <w:tc>
          <w:tcPr>
            <w:tcW w:w="0" w:type="auto"/>
            <w:tcBorders>
              <w:bottom w:val="single" w:sz="4" w:space="0" w:color="auto"/>
            </w:tcBorders>
            <w:shd w:val="clear" w:color="auto" w:fill="auto"/>
            <w:noWrap/>
          </w:tcPr>
          <w:p w14:paraId="38045A97" w14:textId="77777777" w:rsidR="00A61ACE" w:rsidRPr="004564EE" w:rsidRDefault="00A61ACE" w:rsidP="008050A0">
            <w:pPr>
              <w:spacing w:after="0" w:line="240" w:lineRule="auto"/>
              <w:rPr>
                <w:rFonts w:ascii="Times New Roman" w:hAnsi="Times New Roman" w:cs="Times New Roman"/>
                <w:sz w:val="28"/>
                <w:szCs w:val="28"/>
              </w:rPr>
            </w:pPr>
            <w:r w:rsidRPr="004564EE">
              <w:rPr>
                <w:rFonts w:ascii="Times New Roman" w:hAnsi="Times New Roman" w:cs="Times New Roman"/>
                <w:b/>
                <w:bCs/>
                <w:sz w:val="28"/>
                <w:szCs w:val="28"/>
              </w:rPr>
              <w:t>0.90</w:t>
            </w:r>
          </w:p>
        </w:tc>
      </w:tr>
      <w:tr w:rsidR="004564EE" w:rsidRPr="004564EE" w14:paraId="28A68AEA" w14:textId="77777777" w:rsidTr="008050A0">
        <w:trPr>
          <w:trHeight w:val="544"/>
        </w:trPr>
        <w:tc>
          <w:tcPr>
            <w:tcW w:w="0" w:type="auto"/>
            <w:vMerge w:val="restart"/>
            <w:tcBorders>
              <w:top w:val="single" w:sz="4" w:space="0" w:color="auto"/>
              <w:bottom w:val="single" w:sz="4" w:space="0" w:color="auto"/>
            </w:tcBorders>
          </w:tcPr>
          <w:p w14:paraId="105A38FD" w14:textId="77777777" w:rsidR="00A61ACE" w:rsidRPr="004564EE" w:rsidRDefault="00A61ACE" w:rsidP="008050A0">
            <w:pPr>
              <w:spacing w:after="0" w:line="240" w:lineRule="auto"/>
              <w:rPr>
                <w:rFonts w:ascii="Times New Roman" w:eastAsia="Times New Roman" w:hAnsi="Times New Roman" w:cs="Times New Roman"/>
                <w:sz w:val="28"/>
                <w:szCs w:val="28"/>
              </w:rPr>
            </w:pPr>
            <w:r w:rsidRPr="004564EE">
              <w:rPr>
                <w:rFonts w:ascii="Times New Roman" w:eastAsia="Times New Roman" w:hAnsi="Times New Roman" w:cs="Times New Roman"/>
                <w:sz w:val="28"/>
                <w:szCs w:val="28"/>
              </w:rPr>
              <w:t>Continuous Boyce Index Validation</w:t>
            </w:r>
          </w:p>
        </w:tc>
        <w:tc>
          <w:tcPr>
            <w:tcW w:w="0" w:type="auto"/>
            <w:tcBorders>
              <w:top w:val="single" w:sz="4" w:space="0" w:color="auto"/>
            </w:tcBorders>
            <w:shd w:val="clear" w:color="auto" w:fill="auto"/>
            <w:noWrap/>
            <w:hideMark/>
          </w:tcPr>
          <w:p w14:paraId="7049068B" w14:textId="77777777" w:rsidR="00A61ACE" w:rsidRPr="004564EE" w:rsidRDefault="00A61ACE" w:rsidP="008050A0">
            <w:pPr>
              <w:spacing w:after="0" w:line="240" w:lineRule="auto"/>
              <w:rPr>
                <w:rFonts w:ascii="Times New Roman" w:eastAsia="Times New Roman" w:hAnsi="Times New Roman" w:cs="Times New Roman"/>
                <w:sz w:val="28"/>
                <w:szCs w:val="28"/>
              </w:rPr>
            </w:pPr>
            <w:r w:rsidRPr="004564EE">
              <w:rPr>
                <w:rFonts w:ascii="Times New Roman" w:eastAsia="Times New Roman" w:hAnsi="Times New Roman" w:cs="Times New Roman"/>
                <w:sz w:val="28"/>
                <w:szCs w:val="28"/>
              </w:rPr>
              <w:t>Argos Winter</w:t>
            </w:r>
          </w:p>
        </w:tc>
        <w:tc>
          <w:tcPr>
            <w:tcW w:w="0" w:type="auto"/>
            <w:tcBorders>
              <w:top w:val="single" w:sz="4" w:space="0" w:color="auto"/>
            </w:tcBorders>
            <w:shd w:val="clear" w:color="auto" w:fill="auto"/>
            <w:noWrap/>
            <w:hideMark/>
          </w:tcPr>
          <w:p w14:paraId="3C8CEB06" w14:textId="77777777" w:rsidR="00A61ACE" w:rsidRPr="004564EE" w:rsidRDefault="00A61ACE" w:rsidP="008050A0">
            <w:pPr>
              <w:spacing w:after="0" w:line="240" w:lineRule="auto"/>
              <w:rPr>
                <w:rFonts w:ascii="Times New Roman" w:eastAsia="Times New Roman" w:hAnsi="Times New Roman" w:cs="Times New Roman"/>
                <w:sz w:val="28"/>
                <w:szCs w:val="28"/>
              </w:rPr>
            </w:pPr>
            <w:r w:rsidRPr="004564EE">
              <w:rPr>
                <w:rFonts w:ascii="Times New Roman" w:hAnsi="Times New Roman" w:cs="Times New Roman"/>
                <w:sz w:val="28"/>
                <w:szCs w:val="28"/>
              </w:rPr>
              <w:t>1.00</w:t>
            </w:r>
          </w:p>
        </w:tc>
        <w:tc>
          <w:tcPr>
            <w:tcW w:w="0" w:type="auto"/>
            <w:tcBorders>
              <w:top w:val="single" w:sz="4" w:space="0" w:color="auto"/>
            </w:tcBorders>
            <w:shd w:val="clear" w:color="auto" w:fill="auto"/>
            <w:noWrap/>
            <w:hideMark/>
          </w:tcPr>
          <w:p w14:paraId="052107A5" w14:textId="77777777" w:rsidR="00A61ACE" w:rsidRPr="004564EE" w:rsidRDefault="00A61ACE" w:rsidP="008050A0">
            <w:pPr>
              <w:spacing w:after="0" w:line="240" w:lineRule="auto"/>
              <w:rPr>
                <w:rFonts w:ascii="Times New Roman" w:eastAsia="Times New Roman" w:hAnsi="Times New Roman" w:cs="Times New Roman"/>
                <w:sz w:val="28"/>
                <w:szCs w:val="28"/>
              </w:rPr>
            </w:pPr>
            <w:r w:rsidRPr="004564EE">
              <w:rPr>
                <w:rFonts w:ascii="Times New Roman" w:hAnsi="Times New Roman" w:cs="Times New Roman"/>
                <w:sz w:val="28"/>
                <w:szCs w:val="28"/>
              </w:rPr>
              <w:t>1.00</w:t>
            </w:r>
          </w:p>
        </w:tc>
        <w:tc>
          <w:tcPr>
            <w:tcW w:w="0" w:type="auto"/>
            <w:tcBorders>
              <w:top w:val="single" w:sz="4" w:space="0" w:color="auto"/>
            </w:tcBorders>
            <w:shd w:val="clear" w:color="auto" w:fill="auto"/>
            <w:noWrap/>
            <w:hideMark/>
          </w:tcPr>
          <w:p w14:paraId="5F2EFCD6" w14:textId="77777777" w:rsidR="00A61ACE" w:rsidRPr="004564EE" w:rsidRDefault="00A61ACE" w:rsidP="008050A0">
            <w:pPr>
              <w:spacing w:after="0" w:line="240" w:lineRule="auto"/>
              <w:rPr>
                <w:rFonts w:ascii="Times New Roman" w:eastAsia="Times New Roman" w:hAnsi="Times New Roman" w:cs="Times New Roman"/>
                <w:sz w:val="28"/>
                <w:szCs w:val="28"/>
              </w:rPr>
            </w:pPr>
            <w:r w:rsidRPr="004564EE">
              <w:rPr>
                <w:rFonts w:ascii="Times New Roman" w:hAnsi="Times New Roman" w:cs="Times New Roman"/>
                <w:sz w:val="28"/>
                <w:szCs w:val="28"/>
              </w:rPr>
              <w:t>0.99</w:t>
            </w:r>
          </w:p>
        </w:tc>
      </w:tr>
      <w:tr w:rsidR="004564EE" w:rsidRPr="004564EE" w14:paraId="291D416E" w14:textId="77777777" w:rsidTr="008050A0">
        <w:trPr>
          <w:trHeight w:val="544"/>
        </w:trPr>
        <w:tc>
          <w:tcPr>
            <w:tcW w:w="0" w:type="auto"/>
            <w:vMerge/>
            <w:tcBorders>
              <w:bottom w:val="single" w:sz="4" w:space="0" w:color="auto"/>
            </w:tcBorders>
          </w:tcPr>
          <w:p w14:paraId="182BFF70" w14:textId="77777777" w:rsidR="00A61ACE" w:rsidRPr="004564EE" w:rsidRDefault="00A61ACE" w:rsidP="008050A0">
            <w:pPr>
              <w:spacing w:after="0" w:line="240" w:lineRule="auto"/>
              <w:rPr>
                <w:rFonts w:ascii="Times New Roman" w:eastAsia="Times New Roman" w:hAnsi="Times New Roman" w:cs="Times New Roman"/>
                <w:sz w:val="28"/>
                <w:szCs w:val="28"/>
              </w:rPr>
            </w:pPr>
          </w:p>
        </w:tc>
        <w:tc>
          <w:tcPr>
            <w:tcW w:w="0" w:type="auto"/>
            <w:shd w:val="clear" w:color="auto" w:fill="auto"/>
            <w:noWrap/>
            <w:hideMark/>
          </w:tcPr>
          <w:p w14:paraId="6AF329A7" w14:textId="77777777" w:rsidR="00A61ACE" w:rsidRPr="004564EE" w:rsidRDefault="00A61ACE" w:rsidP="008050A0">
            <w:pPr>
              <w:spacing w:after="0" w:line="240" w:lineRule="auto"/>
              <w:rPr>
                <w:rFonts w:ascii="Times New Roman" w:eastAsia="Times New Roman" w:hAnsi="Times New Roman" w:cs="Times New Roman"/>
                <w:sz w:val="28"/>
                <w:szCs w:val="28"/>
              </w:rPr>
            </w:pPr>
            <w:r w:rsidRPr="004564EE">
              <w:rPr>
                <w:rFonts w:ascii="Times New Roman" w:eastAsia="Times New Roman" w:hAnsi="Times New Roman" w:cs="Times New Roman"/>
                <w:sz w:val="28"/>
                <w:szCs w:val="28"/>
              </w:rPr>
              <w:t>Argos Summer</w:t>
            </w:r>
          </w:p>
        </w:tc>
        <w:tc>
          <w:tcPr>
            <w:tcW w:w="0" w:type="auto"/>
            <w:shd w:val="clear" w:color="auto" w:fill="auto"/>
            <w:noWrap/>
            <w:hideMark/>
          </w:tcPr>
          <w:p w14:paraId="0D91CDD4" w14:textId="77777777" w:rsidR="00A61ACE" w:rsidRPr="004564EE" w:rsidRDefault="00A61ACE" w:rsidP="008050A0">
            <w:pPr>
              <w:spacing w:after="0" w:line="240" w:lineRule="auto"/>
              <w:rPr>
                <w:rFonts w:ascii="Times New Roman" w:eastAsia="Times New Roman" w:hAnsi="Times New Roman" w:cs="Times New Roman"/>
                <w:sz w:val="28"/>
                <w:szCs w:val="28"/>
              </w:rPr>
            </w:pPr>
            <w:r w:rsidRPr="004564EE">
              <w:rPr>
                <w:rFonts w:ascii="Times New Roman" w:hAnsi="Times New Roman" w:cs="Times New Roman"/>
                <w:sz w:val="28"/>
                <w:szCs w:val="28"/>
              </w:rPr>
              <w:t>0.98</w:t>
            </w:r>
          </w:p>
        </w:tc>
        <w:tc>
          <w:tcPr>
            <w:tcW w:w="0" w:type="auto"/>
            <w:shd w:val="clear" w:color="auto" w:fill="auto"/>
            <w:noWrap/>
            <w:hideMark/>
          </w:tcPr>
          <w:p w14:paraId="2D91EFB2" w14:textId="77777777" w:rsidR="00A61ACE" w:rsidRPr="004564EE" w:rsidRDefault="00A61ACE" w:rsidP="008050A0">
            <w:pPr>
              <w:spacing w:after="0" w:line="240" w:lineRule="auto"/>
              <w:rPr>
                <w:rFonts w:ascii="Times New Roman" w:eastAsia="Times New Roman" w:hAnsi="Times New Roman" w:cs="Times New Roman"/>
                <w:sz w:val="28"/>
                <w:szCs w:val="28"/>
              </w:rPr>
            </w:pPr>
            <w:r w:rsidRPr="004564EE">
              <w:rPr>
                <w:rFonts w:ascii="Times New Roman" w:hAnsi="Times New Roman" w:cs="Times New Roman"/>
                <w:sz w:val="28"/>
                <w:szCs w:val="28"/>
              </w:rPr>
              <w:t>0.99</w:t>
            </w:r>
          </w:p>
        </w:tc>
        <w:tc>
          <w:tcPr>
            <w:tcW w:w="0" w:type="auto"/>
            <w:shd w:val="clear" w:color="auto" w:fill="auto"/>
            <w:noWrap/>
            <w:hideMark/>
          </w:tcPr>
          <w:p w14:paraId="52A5438C" w14:textId="77777777" w:rsidR="00A61ACE" w:rsidRPr="004564EE" w:rsidRDefault="00A61ACE" w:rsidP="008050A0">
            <w:pPr>
              <w:spacing w:after="0" w:line="240" w:lineRule="auto"/>
              <w:rPr>
                <w:rFonts w:ascii="Times New Roman" w:eastAsia="Times New Roman" w:hAnsi="Times New Roman" w:cs="Times New Roman"/>
                <w:sz w:val="28"/>
                <w:szCs w:val="28"/>
              </w:rPr>
            </w:pPr>
            <w:r w:rsidRPr="004564EE">
              <w:rPr>
                <w:rFonts w:ascii="Times New Roman" w:hAnsi="Times New Roman" w:cs="Times New Roman"/>
                <w:sz w:val="28"/>
                <w:szCs w:val="28"/>
              </w:rPr>
              <w:t>0.99</w:t>
            </w:r>
          </w:p>
        </w:tc>
      </w:tr>
      <w:tr w:rsidR="004564EE" w:rsidRPr="004564EE" w14:paraId="28AE6985" w14:textId="77777777" w:rsidTr="008050A0">
        <w:trPr>
          <w:trHeight w:val="544"/>
        </w:trPr>
        <w:tc>
          <w:tcPr>
            <w:tcW w:w="0" w:type="auto"/>
            <w:vMerge/>
            <w:tcBorders>
              <w:bottom w:val="single" w:sz="4" w:space="0" w:color="auto"/>
            </w:tcBorders>
          </w:tcPr>
          <w:p w14:paraId="6263DE31" w14:textId="77777777" w:rsidR="00A61ACE" w:rsidRPr="004564EE" w:rsidRDefault="00A61ACE" w:rsidP="008050A0">
            <w:pPr>
              <w:spacing w:after="0" w:line="240" w:lineRule="auto"/>
              <w:rPr>
                <w:rFonts w:ascii="Times New Roman" w:eastAsia="Times New Roman" w:hAnsi="Times New Roman" w:cs="Times New Roman"/>
                <w:b/>
                <w:bCs/>
                <w:sz w:val="28"/>
                <w:szCs w:val="28"/>
              </w:rPr>
            </w:pPr>
          </w:p>
        </w:tc>
        <w:tc>
          <w:tcPr>
            <w:tcW w:w="0" w:type="auto"/>
            <w:tcBorders>
              <w:bottom w:val="single" w:sz="4" w:space="0" w:color="auto"/>
            </w:tcBorders>
            <w:shd w:val="clear" w:color="auto" w:fill="auto"/>
            <w:noWrap/>
          </w:tcPr>
          <w:p w14:paraId="2C4FF7B6" w14:textId="77777777" w:rsidR="00A61ACE" w:rsidRPr="004564EE" w:rsidRDefault="00A61ACE" w:rsidP="008050A0">
            <w:pPr>
              <w:spacing w:after="0" w:line="240" w:lineRule="auto"/>
              <w:rPr>
                <w:rFonts w:ascii="Times New Roman" w:eastAsia="Times New Roman" w:hAnsi="Times New Roman" w:cs="Times New Roman"/>
                <w:sz w:val="28"/>
                <w:szCs w:val="28"/>
              </w:rPr>
            </w:pPr>
            <w:r w:rsidRPr="004564EE">
              <w:rPr>
                <w:rFonts w:ascii="Times New Roman" w:eastAsia="Times New Roman" w:hAnsi="Times New Roman" w:cs="Times New Roman"/>
                <w:b/>
                <w:bCs/>
                <w:sz w:val="28"/>
                <w:szCs w:val="28"/>
              </w:rPr>
              <w:t>Average</w:t>
            </w:r>
          </w:p>
        </w:tc>
        <w:tc>
          <w:tcPr>
            <w:tcW w:w="0" w:type="auto"/>
            <w:tcBorders>
              <w:bottom w:val="single" w:sz="4" w:space="0" w:color="auto"/>
            </w:tcBorders>
            <w:shd w:val="clear" w:color="auto" w:fill="auto"/>
            <w:noWrap/>
          </w:tcPr>
          <w:p w14:paraId="12DEC8E7" w14:textId="77777777" w:rsidR="00A61ACE" w:rsidRPr="004564EE" w:rsidRDefault="00A61ACE" w:rsidP="008050A0">
            <w:pPr>
              <w:spacing w:after="0" w:line="240" w:lineRule="auto"/>
              <w:rPr>
                <w:rFonts w:ascii="Times New Roman" w:hAnsi="Times New Roman" w:cs="Times New Roman"/>
                <w:sz w:val="28"/>
                <w:szCs w:val="28"/>
              </w:rPr>
            </w:pPr>
            <w:r w:rsidRPr="004564EE">
              <w:rPr>
                <w:rFonts w:ascii="Times New Roman" w:hAnsi="Times New Roman" w:cs="Times New Roman"/>
                <w:b/>
                <w:bCs/>
                <w:sz w:val="28"/>
                <w:szCs w:val="28"/>
              </w:rPr>
              <w:t>0.99</w:t>
            </w:r>
          </w:p>
        </w:tc>
        <w:tc>
          <w:tcPr>
            <w:tcW w:w="0" w:type="auto"/>
            <w:tcBorders>
              <w:bottom w:val="single" w:sz="4" w:space="0" w:color="auto"/>
            </w:tcBorders>
            <w:shd w:val="clear" w:color="auto" w:fill="auto"/>
            <w:noWrap/>
          </w:tcPr>
          <w:p w14:paraId="07CDF9D9" w14:textId="77777777" w:rsidR="00A61ACE" w:rsidRPr="004564EE" w:rsidRDefault="00A61ACE" w:rsidP="008050A0">
            <w:pPr>
              <w:spacing w:after="0" w:line="240" w:lineRule="auto"/>
              <w:rPr>
                <w:rFonts w:ascii="Times New Roman" w:hAnsi="Times New Roman" w:cs="Times New Roman"/>
                <w:b/>
                <w:bCs/>
                <w:sz w:val="28"/>
                <w:szCs w:val="28"/>
              </w:rPr>
            </w:pPr>
            <w:r w:rsidRPr="004564EE">
              <w:rPr>
                <w:rFonts w:ascii="Times New Roman" w:hAnsi="Times New Roman" w:cs="Times New Roman"/>
                <w:b/>
                <w:bCs/>
                <w:sz w:val="28"/>
                <w:szCs w:val="28"/>
              </w:rPr>
              <w:t>1.00</w:t>
            </w:r>
          </w:p>
        </w:tc>
        <w:tc>
          <w:tcPr>
            <w:tcW w:w="0" w:type="auto"/>
            <w:tcBorders>
              <w:bottom w:val="single" w:sz="4" w:space="0" w:color="auto"/>
            </w:tcBorders>
            <w:shd w:val="clear" w:color="auto" w:fill="auto"/>
            <w:noWrap/>
          </w:tcPr>
          <w:p w14:paraId="03F6A897" w14:textId="77777777" w:rsidR="00A61ACE" w:rsidRPr="004564EE" w:rsidRDefault="00A61ACE" w:rsidP="008050A0">
            <w:pPr>
              <w:spacing w:after="0" w:line="240" w:lineRule="auto"/>
              <w:rPr>
                <w:rFonts w:ascii="Times New Roman" w:hAnsi="Times New Roman" w:cs="Times New Roman"/>
                <w:sz w:val="28"/>
                <w:szCs w:val="28"/>
              </w:rPr>
            </w:pPr>
            <w:r w:rsidRPr="004564EE">
              <w:rPr>
                <w:rFonts w:ascii="Times New Roman" w:hAnsi="Times New Roman" w:cs="Times New Roman"/>
                <w:b/>
                <w:bCs/>
                <w:sz w:val="28"/>
                <w:szCs w:val="28"/>
              </w:rPr>
              <w:t>0.99</w:t>
            </w:r>
          </w:p>
        </w:tc>
      </w:tr>
      <w:tr w:rsidR="004564EE" w:rsidRPr="004564EE" w14:paraId="224C37BC" w14:textId="77777777" w:rsidTr="008050A0">
        <w:trPr>
          <w:trHeight w:val="544"/>
        </w:trPr>
        <w:tc>
          <w:tcPr>
            <w:tcW w:w="0" w:type="auto"/>
            <w:vMerge w:val="restart"/>
            <w:tcBorders>
              <w:top w:val="single" w:sz="4" w:space="0" w:color="auto"/>
              <w:bottom w:val="single" w:sz="4" w:space="0" w:color="auto"/>
            </w:tcBorders>
          </w:tcPr>
          <w:p w14:paraId="4612E3CA" w14:textId="77777777" w:rsidR="00A61ACE" w:rsidRPr="004564EE" w:rsidRDefault="00A61ACE" w:rsidP="008050A0">
            <w:pPr>
              <w:spacing w:after="0" w:line="240" w:lineRule="auto"/>
              <w:rPr>
                <w:rFonts w:ascii="Times New Roman" w:eastAsia="Times New Roman" w:hAnsi="Times New Roman" w:cs="Times New Roman"/>
                <w:b/>
                <w:bCs/>
                <w:sz w:val="28"/>
                <w:szCs w:val="28"/>
              </w:rPr>
            </w:pPr>
            <w:r w:rsidRPr="004564EE">
              <w:rPr>
                <w:rFonts w:ascii="Times New Roman" w:eastAsia="Times New Roman" w:hAnsi="Times New Roman" w:cs="Times New Roman"/>
                <w:sz w:val="28"/>
                <w:szCs w:val="28"/>
              </w:rPr>
              <w:t>Percent of Independent Locations in 95% Threshold</w:t>
            </w:r>
          </w:p>
        </w:tc>
        <w:tc>
          <w:tcPr>
            <w:tcW w:w="0" w:type="auto"/>
            <w:tcBorders>
              <w:top w:val="single" w:sz="4" w:space="0" w:color="auto"/>
            </w:tcBorders>
            <w:shd w:val="clear" w:color="auto" w:fill="auto"/>
            <w:noWrap/>
          </w:tcPr>
          <w:p w14:paraId="5DB9995E" w14:textId="77777777" w:rsidR="00A61ACE" w:rsidRPr="004564EE" w:rsidRDefault="00A61ACE" w:rsidP="008050A0">
            <w:pPr>
              <w:spacing w:after="0" w:line="240" w:lineRule="auto"/>
              <w:rPr>
                <w:rFonts w:ascii="Times New Roman" w:eastAsia="Times New Roman" w:hAnsi="Times New Roman" w:cs="Times New Roman"/>
                <w:b/>
                <w:bCs/>
                <w:sz w:val="28"/>
                <w:szCs w:val="28"/>
              </w:rPr>
            </w:pPr>
            <w:r w:rsidRPr="004564EE">
              <w:rPr>
                <w:rFonts w:ascii="Times New Roman" w:eastAsia="Times New Roman" w:hAnsi="Times New Roman" w:cs="Times New Roman"/>
                <w:sz w:val="28"/>
                <w:szCs w:val="28"/>
              </w:rPr>
              <w:t>Argos Winter</w:t>
            </w:r>
          </w:p>
        </w:tc>
        <w:tc>
          <w:tcPr>
            <w:tcW w:w="0" w:type="auto"/>
            <w:tcBorders>
              <w:top w:val="single" w:sz="4" w:space="0" w:color="auto"/>
            </w:tcBorders>
            <w:shd w:val="clear" w:color="auto" w:fill="auto"/>
            <w:noWrap/>
          </w:tcPr>
          <w:p w14:paraId="343D94F3" w14:textId="77777777" w:rsidR="00A61ACE" w:rsidRPr="004564EE" w:rsidRDefault="00A61ACE" w:rsidP="008050A0">
            <w:pPr>
              <w:spacing w:after="0" w:line="240" w:lineRule="auto"/>
              <w:rPr>
                <w:rFonts w:ascii="Times New Roman" w:hAnsi="Times New Roman" w:cs="Times New Roman"/>
                <w:sz w:val="28"/>
                <w:szCs w:val="28"/>
              </w:rPr>
            </w:pPr>
            <w:r w:rsidRPr="004564EE">
              <w:rPr>
                <w:rFonts w:ascii="Times New Roman" w:hAnsi="Times New Roman" w:cs="Times New Roman"/>
                <w:sz w:val="28"/>
                <w:szCs w:val="28"/>
              </w:rPr>
              <w:t>0.47</w:t>
            </w:r>
          </w:p>
        </w:tc>
        <w:tc>
          <w:tcPr>
            <w:tcW w:w="0" w:type="auto"/>
            <w:tcBorders>
              <w:top w:val="single" w:sz="4" w:space="0" w:color="auto"/>
            </w:tcBorders>
            <w:shd w:val="clear" w:color="auto" w:fill="auto"/>
            <w:noWrap/>
          </w:tcPr>
          <w:p w14:paraId="3987F409" w14:textId="77777777" w:rsidR="00A61ACE" w:rsidRPr="004564EE" w:rsidRDefault="00A61ACE" w:rsidP="008050A0">
            <w:pPr>
              <w:spacing w:after="0" w:line="240" w:lineRule="auto"/>
              <w:rPr>
                <w:rFonts w:ascii="Times New Roman" w:hAnsi="Times New Roman" w:cs="Times New Roman"/>
                <w:b/>
                <w:bCs/>
                <w:sz w:val="28"/>
                <w:szCs w:val="28"/>
              </w:rPr>
            </w:pPr>
            <w:r w:rsidRPr="004564EE">
              <w:rPr>
                <w:rFonts w:ascii="Times New Roman" w:hAnsi="Times New Roman" w:cs="Times New Roman"/>
                <w:sz w:val="28"/>
                <w:szCs w:val="28"/>
              </w:rPr>
              <w:t>0.60</w:t>
            </w:r>
          </w:p>
        </w:tc>
        <w:tc>
          <w:tcPr>
            <w:tcW w:w="0" w:type="auto"/>
            <w:tcBorders>
              <w:top w:val="single" w:sz="4" w:space="0" w:color="auto"/>
            </w:tcBorders>
            <w:shd w:val="clear" w:color="auto" w:fill="auto"/>
            <w:noWrap/>
          </w:tcPr>
          <w:p w14:paraId="2FA9DB3B" w14:textId="77777777" w:rsidR="00A61ACE" w:rsidRPr="004564EE" w:rsidRDefault="00A61ACE" w:rsidP="008050A0">
            <w:pPr>
              <w:spacing w:after="0" w:line="240" w:lineRule="auto"/>
              <w:rPr>
                <w:rFonts w:ascii="Times New Roman" w:hAnsi="Times New Roman" w:cs="Times New Roman"/>
                <w:sz w:val="28"/>
                <w:szCs w:val="28"/>
              </w:rPr>
            </w:pPr>
            <w:r w:rsidRPr="004564EE">
              <w:rPr>
                <w:rFonts w:ascii="Times New Roman" w:hAnsi="Times New Roman" w:cs="Times New Roman"/>
                <w:sz w:val="28"/>
                <w:szCs w:val="28"/>
              </w:rPr>
              <w:t>0.58</w:t>
            </w:r>
          </w:p>
        </w:tc>
      </w:tr>
      <w:tr w:rsidR="004564EE" w:rsidRPr="004564EE" w14:paraId="569E9D79" w14:textId="77777777" w:rsidTr="008050A0">
        <w:trPr>
          <w:trHeight w:val="544"/>
        </w:trPr>
        <w:tc>
          <w:tcPr>
            <w:tcW w:w="0" w:type="auto"/>
            <w:vMerge/>
            <w:tcBorders>
              <w:bottom w:val="single" w:sz="4" w:space="0" w:color="auto"/>
            </w:tcBorders>
          </w:tcPr>
          <w:p w14:paraId="6102DDD8" w14:textId="77777777" w:rsidR="00A61ACE" w:rsidRPr="004564EE" w:rsidRDefault="00A61ACE" w:rsidP="008050A0">
            <w:pPr>
              <w:spacing w:after="0" w:line="240" w:lineRule="auto"/>
              <w:rPr>
                <w:rFonts w:ascii="Times New Roman" w:eastAsia="Times New Roman" w:hAnsi="Times New Roman" w:cs="Times New Roman"/>
                <w:b/>
                <w:bCs/>
                <w:sz w:val="28"/>
                <w:szCs w:val="28"/>
              </w:rPr>
            </w:pPr>
          </w:p>
        </w:tc>
        <w:tc>
          <w:tcPr>
            <w:tcW w:w="0" w:type="auto"/>
            <w:shd w:val="clear" w:color="auto" w:fill="auto"/>
            <w:noWrap/>
          </w:tcPr>
          <w:p w14:paraId="46058A4D" w14:textId="77777777" w:rsidR="00A61ACE" w:rsidRPr="004564EE" w:rsidRDefault="00A61ACE" w:rsidP="008050A0">
            <w:pPr>
              <w:spacing w:after="0" w:line="240" w:lineRule="auto"/>
              <w:rPr>
                <w:rFonts w:ascii="Times New Roman" w:eastAsia="Times New Roman" w:hAnsi="Times New Roman" w:cs="Times New Roman"/>
                <w:b/>
                <w:bCs/>
                <w:sz w:val="28"/>
                <w:szCs w:val="28"/>
              </w:rPr>
            </w:pPr>
            <w:r w:rsidRPr="004564EE">
              <w:rPr>
                <w:rFonts w:ascii="Times New Roman" w:eastAsia="Times New Roman" w:hAnsi="Times New Roman" w:cs="Times New Roman"/>
                <w:sz w:val="28"/>
                <w:szCs w:val="28"/>
              </w:rPr>
              <w:t>Argos Summer</w:t>
            </w:r>
          </w:p>
        </w:tc>
        <w:tc>
          <w:tcPr>
            <w:tcW w:w="0" w:type="auto"/>
            <w:shd w:val="clear" w:color="auto" w:fill="auto"/>
            <w:noWrap/>
          </w:tcPr>
          <w:p w14:paraId="5D9775DA" w14:textId="77777777" w:rsidR="00A61ACE" w:rsidRPr="004564EE" w:rsidRDefault="00A61ACE" w:rsidP="008050A0">
            <w:pPr>
              <w:spacing w:after="0" w:line="240" w:lineRule="auto"/>
              <w:rPr>
                <w:rFonts w:ascii="Times New Roman" w:hAnsi="Times New Roman" w:cs="Times New Roman"/>
                <w:sz w:val="28"/>
                <w:szCs w:val="28"/>
              </w:rPr>
            </w:pPr>
            <w:r w:rsidRPr="004564EE">
              <w:rPr>
                <w:rFonts w:ascii="Times New Roman" w:hAnsi="Times New Roman" w:cs="Times New Roman"/>
                <w:sz w:val="28"/>
                <w:szCs w:val="28"/>
              </w:rPr>
              <w:t>0.43</w:t>
            </w:r>
          </w:p>
        </w:tc>
        <w:tc>
          <w:tcPr>
            <w:tcW w:w="0" w:type="auto"/>
            <w:shd w:val="clear" w:color="auto" w:fill="auto"/>
            <w:noWrap/>
          </w:tcPr>
          <w:p w14:paraId="169109C9" w14:textId="77777777" w:rsidR="00A61ACE" w:rsidRPr="004564EE" w:rsidRDefault="00A61ACE" w:rsidP="008050A0">
            <w:pPr>
              <w:spacing w:after="0" w:line="240" w:lineRule="auto"/>
              <w:rPr>
                <w:rFonts w:ascii="Times New Roman" w:hAnsi="Times New Roman" w:cs="Times New Roman"/>
                <w:b/>
                <w:bCs/>
                <w:sz w:val="28"/>
                <w:szCs w:val="28"/>
              </w:rPr>
            </w:pPr>
            <w:r w:rsidRPr="004564EE">
              <w:rPr>
                <w:rFonts w:ascii="Times New Roman" w:hAnsi="Times New Roman" w:cs="Times New Roman"/>
                <w:sz w:val="28"/>
                <w:szCs w:val="28"/>
              </w:rPr>
              <w:t>0.57</w:t>
            </w:r>
          </w:p>
        </w:tc>
        <w:tc>
          <w:tcPr>
            <w:tcW w:w="0" w:type="auto"/>
            <w:shd w:val="clear" w:color="auto" w:fill="auto"/>
            <w:noWrap/>
          </w:tcPr>
          <w:p w14:paraId="55311279" w14:textId="77777777" w:rsidR="00A61ACE" w:rsidRPr="004564EE" w:rsidRDefault="00A61ACE" w:rsidP="008050A0">
            <w:pPr>
              <w:spacing w:after="0" w:line="240" w:lineRule="auto"/>
              <w:rPr>
                <w:rFonts w:ascii="Times New Roman" w:hAnsi="Times New Roman" w:cs="Times New Roman"/>
                <w:sz w:val="28"/>
                <w:szCs w:val="28"/>
              </w:rPr>
            </w:pPr>
            <w:r w:rsidRPr="004564EE">
              <w:rPr>
                <w:rFonts w:ascii="Times New Roman" w:hAnsi="Times New Roman" w:cs="Times New Roman"/>
                <w:sz w:val="28"/>
                <w:szCs w:val="28"/>
              </w:rPr>
              <w:t>0.54</w:t>
            </w:r>
          </w:p>
        </w:tc>
      </w:tr>
      <w:tr w:rsidR="00A61ACE" w:rsidRPr="004564EE" w14:paraId="6E9D09F9" w14:textId="77777777" w:rsidTr="008050A0">
        <w:trPr>
          <w:trHeight w:val="544"/>
        </w:trPr>
        <w:tc>
          <w:tcPr>
            <w:tcW w:w="0" w:type="auto"/>
            <w:vMerge/>
            <w:tcBorders>
              <w:bottom w:val="single" w:sz="4" w:space="0" w:color="auto"/>
            </w:tcBorders>
          </w:tcPr>
          <w:p w14:paraId="1E0C0BEB" w14:textId="77777777" w:rsidR="00A61ACE" w:rsidRPr="004564EE" w:rsidRDefault="00A61ACE" w:rsidP="008050A0">
            <w:pPr>
              <w:spacing w:after="0" w:line="240" w:lineRule="auto"/>
              <w:rPr>
                <w:rFonts w:ascii="Times New Roman" w:eastAsia="Times New Roman" w:hAnsi="Times New Roman" w:cs="Times New Roman"/>
                <w:b/>
                <w:bCs/>
                <w:sz w:val="28"/>
                <w:szCs w:val="28"/>
              </w:rPr>
            </w:pPr>
          </w:p>
        </w:tc>
        <w:tc>
          <w:tcPr>
            <w:tcW w:w="0" w:type="auto"/>
            <w:tcBorders>
              <w:bottom w:val="single" w:sz="4" w:space="0" w:color="auto"/>
            </w:tcBorders>
            <w:shd w:val="clear" w:color="auto" w:fill="auto"/>
            <w:noWrap/>
            <w:hideMark/>
          </w:tcPr>
          <w:p w14:paraId="4F31EB7F" w14:textId="77777777" w:rsidR="00A61ACE" w:rsidRPr="004564EE" w:rsidRDefault="00A61ACE" w:rsidP="008050A0">
            <w:pPr>
              <w:spacing w:after="0" w:line="240" w:lineRule="auto"/>
              <w:rPr>
                <w:rFonts w:ascii="Times New Roman" w:eastAsia="Times New Roman" w:hAnsi="Times New Roman" w:cs="Times New Roman"/>
                <w:sz w:val="28"/>
                <w:szCs w:val="28"/>
              </w:rPr>
            </w:pPr>
            <w:r w:rsidRPr="004564EE">
              <w:rPr>
                <w:rFonts w:ascii="Times New Roman" w:eastAsia="Times New Roman" w:hAnsi="Times New Roman" w:cs="Times New Roman"/>
                <w:b/>
                <w:bCs/>
                <w:sz w:val="28"/>
                <w:szCs w:val="28"/>
              </w:rPr>
              <w:t>Average</w:t>
            </w:r>
          </w:p>
        </w:tc>
        <w:tc>
          <w:tcPr>
            <w:tcW w:w="0" w:type="auto"/>
            <w:tcBorders>
              <w:bottom w:val="single" w:sz="4" w:space="0" w:color="auto"/>
            </w:tcBorders>
            <w:shd w:val="clear" w:color="auto" w:fill="auto"/>
            <w:noWrap/>
            <w:hideMark/>
          </w:tcPr>
          <w:p w14:paraId="492438A9" w14:textId="77777777" w:rsidR="00A61ACE" w:rsidRPr="004564EE" w:rsidRDefault="00A61ACE" w:rsidP="008050A0">
            <w:pPr>
              <w:spacing w:after="0" w:line="240" w:lineRule="auto"/>
              <w:rPr>
                <w:rFonts w:ascii="Times New Roman" w:eastAsia="Times New Roman" w:hAnsi="Times New Roman" w:cs="Times New Roman"/>
                <w:b/>
                <w:bCs/>
                <w:sz w:val="28"/>
                <w:szCs w:val="28"/>
              </w:rPr>
            </w:pPr>
            <w:r w:rsidRPr="004564EE">
              <w:rPr>
                <w:rFonts w:ascii="Times New Roman" w:hAnsi="Times New Roman" w:cs="Times New Roman"/>
                <w:b/>
                <w:bCs/>
                <w:sz w:val="28"/>
                <w:szCs w:val="28"/>
              </w:rPr>
              <w:t>0.45</w:t>
            </w:r>
          </w:p>
        </w:tc>
        <w:tc>
          <w:tcPr>
            <w:tcW w:w="0" w:type="auto"/>
            <w:tcBorders>
              <w:bottom w:val="single" w:sz="4" w:space="0" w:color="auto"/>
            </w:tcBorders>
            <w:shd w:val="clear" w:color="auto" w:fill="auto"/>
            <w:noWrap/>
            <w:hideMark/>
          </w:tcPr>
          <w:p w14:paraId="0D9E76DA" w14:textId="77777777" w:rsidR="00A61ACE" w:rsidRPr="004564EE" w:rsidRDefault="00A61ACE" w:rsidP="008050A0">
            <w:pPr>
              <w:spacing w:after="0" w:line="240" w:lineRule="auto"/>
              <w:rPr>
                <w:rFonts w:ascii="Times New Roman" w:eastAsia="Times New Roman" w:hAnsi="Times New Roman" w:cs="Times New Roman"/>
                <w:b/>
                <w:bCs/>
                <w:sz w:val="28"/>
                <w:szCs w:val="28"/>
              </w:rPr>
            </w:pPr>
            <w:r w:rsidRPr="004564EE">
              <w:rPr>
                <w:rFonts w:ascii="Times New Roman" w:hAnsi="Times New Roman" w:cs="Times New Roman"/>
                <w:b/>
                <w:bCs/>
                <w:sz w:val="28"/>
                <w:szCs w:val="28"/>
              </w:rPr>
              <w:t>0.59</w:t>
            </w:r>
          </w:p>
        </w:tc>
        <w:tc>
          <w:tcPr>
            <w:tcW w:w="0" w:type="auto"/>
            <w:tcBorders>
              <w:bottom w:val="single" w:sz="4" w:space="0" w:color="auto"/>
            </w:tcBorders>
            <w:shd w:val="clear" w:color="auto" w:fill="auto"/>
            <w:noWrap/>
            <w:hideMark/>
          </w:tcPr>
          <w:p w14:paraId="1342394D" w14:textId="77777777" w:rsidR="00A61ACE" w:rsidRPr="004564EE" w:rsidRDefault="00A61ACE" w:rsidP="008050A0">
            <w:pPr>
              <w:spacing w:after="0" w:line="240" w:lineRule="auto"/>
              <w:rPr>
                <w:rFonts w:ascii="Times New Roman" w:eastAsia="Times New Roman" w:hAnsi="Times New Roman" w:cs="Times New Roman"/>
                <w:b/>
                <w:bCs/>
                <w:sz w:val="28"/>
                <w:szCs w:val="28"/>
              </w:rPr>
            </w:pPr>
            <w:r w:rsidRPr="004564EE">
              <w:rPr>
                <w:rFonts w:ascii="Times New Roman" w:hAnsi="Times New Roman" w:cs="Times New Roman"/>
                <w:b/>
                <w:bCs/>
                <w:sz w:val="28"/>
                <w:szCs w:val="28"/>
              </w:rPr>
              <w:t>0.56</w:t>
            </w:r>
          </w:p>
        </w:tc>
      </w:tr>
    </w:tbl>
    <w:p w14:paraId="19948ED8" w14:textId="77777777" w:rsidR="00A61ACE" w:rsidRPr="004564EE" w:rsidRDefault="00A61ACE" w:rsidP="00A61ACE">
      <w:pPr>
        <w:rPr>
          <w:rFonts w:ascii="Times New Roman" w:hAnsi="Times New Roman" w:cs="Times New Roman"/>
          <w:sz w:val="28"/>
          <w:szCs w:val="28"/>
        </w:rPr>
      </w:pPr>
    </w:p>
    <w:p w14:paraId="610B2F83" w14:textId="77777777" w:rsidR="00A61ACE" w:rsidRPr="004564EE" w:rsidRDefault="00A61ACE" w:rsidP="00A61ACE">
      <w:pPr>
        <w:rPr>
          <w:rFonts w:ascii="Times New Roman" w:hAnsi="Times New Roman" w:cs="Times New Roman"/>
          <w:sz w:val="28"/>
          <w:szCs w:val="28"/>
        </w:rPr>
      </w:pPr>
      <w:r w:rsidRPr="004564EE">
        <w:rPr>
          <w:rFonts w:ascii="Times New Roman" w:hAnsi="Times New Roman" w:cs="Times New Roman"/>
          <w:sz w:val="28"/>
          <w:szCs w:val="28"/>
        </w:rPr>
        <w:br w:type="page"/>
      </w:r>
    </w:p>
    <w:p w14:paraId="052AAD9A" w14:textId="77777777" w:rsidR="00A61ACE" w:rsidRPr="004564EE" w:rsidRDefault="00A61ACE" w:rsidP="00A61ACE">
      <w:pPr>
        <w:spacing w:line="480" w:lineRule="auto"/>
        <w:rPr>
          <w:rFonts w:ascii="Times New Roman" w:eastAsia="Calibri" w:hAnsi="Times New Roman" w:cs="Times New Roman"/>
          <w:b/>
          <w:bCs/>
          <w:sz w:val="28"/>
          <w:szCs w:val="28"/>
        </w:rPr>
      </w:pPr>
    </w:p>
    <w:p w14:paraId="5152ADD5" w14:textId="0AE9A789" w:rsidR="00A61ACE" w:rsidRPr="004564EE" w:rsidRDefault="00A61ACE" w:rsidP="00A61ACE">
      <w:pPr>
        <w:spacing w:line="480" w:lineRule="auto"/>
        <w:rPr>
          <w:rFonts w:ascii="Times New Roman" w:eastAsia="Calibri" w:hAnsi="Times New Roman" w:cs="Times New Roman"/>
          <w:sz w:val="28"/>
          <w:szCs w:val="28"/>
        </w:rPr>
      </w:pPr>
      <w:r w:rsidRPr="004564EE">
        <w:rPr>
          <w:rFonts w:ascii="Times New Roman" w:eastAsia="Calibri" w:hAnsi="Times New Roman" w:cs="Times New Roman"/>
          <w:b/>
          <w:bCs/>
          <w:sz w:val="28"/>
          <w:szCs w:val="28"/>
        </w:rPr>
        <w:t>Appendix 3.</w:t>
      </w:r>
      <w:r w:rsidRPr="004564EE">
        <w:rPr>
          <w:rFonts w:ascii="Times New Roman" w:eastAsia="Calibri" w:hAnsi="Times New Roman" w:cs="Times New Roman"/>
          <w:sz w:val="28"/>
          <w:szCs w:val="28"/>
        </w:rPr>
        <w:t xml:space="preserve"> Analysis to determine the avoidance </w:t>
      </w:r>
      <w:r w:rsidR="00674D67" w:rsidRPr="004564EE">
        <w:rPr>
          <w:rFonts w:ascii="Times New Roman" w:eastAsia="Calibri" w:hAnsi="Times New Roman" w:cs="Times New Roman"/>
          <w:sz w:val="28"/>
          <w:szCs w:val="28"/>
        </w:rPr>
        <w:t>behaviour</w:t>
      </w:r>
      <w:r w:rsidRPr="004564EE">
        <w:rPr>
          <w:rFonts w:ascii="Times New Roman" w:eastAsia="Calibri" w:hAnsi="Times New Roman" w:cs="Times New Roman"/>
          <w:sz w:val="28"/>
          <w:szCs w:val="28"/>
        </w:rPr>
        <w:t xml:space="preserve"> of Canada lynx to houses and building structures.  </w:t>
      </w:r>
    </w:p>
    <w:p w14:paraId="6BE3A9C1" w14:textId="78C71588" w:rsidR="00A61ACE" w:rsidRPr="004564EE" w:rsidRDefault="00A61ACE" w:rsidP="00A61ACE">
      <w:pPr>
        <w:spacing w:line="480" w:lineRule="auto"/>
        <w:ind w:firstLine="720"/>
        <w:rPr>
          <w:rFonts w:ascii="Times New Roman" w:eastAsia="Calibri" w:hAnsi="Times New Roman" w:cs="Times New Roman"/>
          <w:sz w:val="28"/>
          <w:szCs w:val="28"/>
        </w:rPr>
      </w:pPr>
      <w:r w:rsidRPr="004564EE">
        <w:rPr>
          <w:rFonts w:ascii="Times New Roman" w:eastAsia="Calibri" w:hAnsi="Times New Roman" w:cs="Times New Roman"/>
          <w:sz w:val="28"/>
          <w:szCs w:val="28"/>
        </w:rPr>
        <w:t xml:space="preserve">To determine the area of overlap between lynx habitat and human habitation in western Colorado, we performed the following steps. We obtained the polygonised footprints of all existing man-made structures in Colorado from the ‘Building Footprints’ dataset created by Microsoft </w:t>
      </w:r>
      <w:r w:rsidRPr="004564EE">
        <w:rPr>
          <w:rFonts w:ascii="Times New Roman" w:eastAsia="Calibri" w:hAnsi="Times New Roman" w:cs="Times New Roman"/>
          <w:noProof/>
          <w:sz w:val="28"/>
          <w:szCs w:val="28"/>
        </w:rPr>
        <w:t>(Microsoft, 2021)</w:t>
      </w:r>
      <w:r w:rsidRPr="004564EE">
        <w:rPr>
          <w:rFonts w:ascii="Times New Roman" w:eastAsia="Calibri" w:hAnsi="Times New Roman" w:cs="Times New Roman"/>
          <w:sz w:val="28"/>
          <w:szCs w:val="28"/>
        </w:rPr>
        <w:t xml:space="preserve">. This dataset uses AI-assisted mapping applied to Bing imagery from 2012-2020 to detect edges and angles consistent with buildings, determine building pixels, and convert these pixels into a single polygon associated with each structure. This results in a close-fitting polygon shape that outlines the extent of the building as seen from above. However, the disturbance ‘footprint’ of a human habitation is likely larger, due to areas cleared of trees and vegetation cover for lawns, parking, and roads, as well as human activities associated with buildings that generate noise and novel conditions.  We hypothesized that </w:t>
      </w:r>
      <w:r w:rsidR="00674D67">
        <w:rPr>
          <w:rFonts w:ascii="Times New Roman" w:eastAsia="Calibri" w:hAnsi="Times New Roman" w:cs="Times New Roman"/>
          <w:sz w:val="28"/>
          <w:szCs w:val="28"/>
        </w:rPr>
        <w:t xml:space="preserve">Canada </w:t>
      </w:r>
      <w:r w:rsidRPr="004564EE">
        <w:rPr>
          <w:rFonts w:ascii="Times New Roman" w:eastAsia="Calibri" w:hAnsi="Times New Roman" w:cs="Times New Roman"/>
          <w:sz w:val="28"/>
          <w:szCs w:val="28"/>
        </w:rPr>
        <w:t xml:space="preserve">lynx </w:t>
      </w:r>
      <w:proofErr w:type="gramStart"/>
      <w:r w:rsidRPr="004564EE">
        <w:rPr>
          <w:rFonts w:ascii="Times New Roman" w:eastAsia="Calibri" w:hAnsi="Times New Roman" w:cs="Times New Roman"/>
          <w:sz w:val="28"/>
          <w:szCs w:val="28"/>
        </w:rPr>
        <w:t>are</w:t>
      </w:r>
      <w:proofErr w:type="gramEnd"/>
      <w:r w:rsidRPr="004564EE">
        <w:rPr>
          <w:rFonts w:ascii="Times New Roman" w:eastAsia="Calibri" w:hAnsi="Times New Roman" w:cs="Times New Roman"/>
          <w:sz w:val="28"/>
          <w:szCs w:val="28"/>
        </w:rPr>
        <w:t xml:space="preserve"> likely to respond to human disturbances beyond this outline, but an estimate of this disturbance distance for lynx in our study area was unknown. Therefore, we calculated the distance from each lynx GPS location in our study area (n=92730) to the nearest building footprint. We also calculated the distance to the nearest building for a set of background locations (n=236776; 100 point per km</w:t>
      </w:r>
      <w:r w:rsidRPr="004564EE">
        <w:rPr>
          <w:rFonts w:ascii="Times New Roman" w:eastAsia="Calibri" w:hAnsi="Times New Roman" w:cs="Times New Roman"/>
          <w:sz w:val="28"/>
          <w:szCs w:val="28"/>
          <w:vertAlign w:val="superscript"/>
        </w:rPr>
        <w:t>2</w:t>
      </w:r>
      <w:r w:rsidRPr="004564EE">
        <w:rPr>
          <w:rFonts w:ascii="Times New Roman" w:eastAsia="Calibri" w:hAnsi="Times New Roman" w:cs="Times New Roman"/>
          <w:sz w:val="28"/>
          <w:szCs w:val="28"/>
        </w:rPr>
        <w:t xml:space="preserve">) within lynx minimum convex </w:t>
      </w:r>
      <w:r w:rsidRPr="004564EE">
        <w:rPr>
          <w:rFonts w:ascii="Times New Roman" w:eastAsia="Calibri" w:hAnsi="Times New Roman" w:cs="Times New Roman"/>
          <w:sz w:val="28"/>
          <w:szCs w:val="28"/>
        </w:rPr>
        <w:lastRenderedPageBreak/>
        <w:t>polygons to provide an index of random proximity to building locations. Based on anecdotal field observations and visual inspection of the data, we observed that lynx in forest conditions appeared to move closer to buildings than those in more open habitat. Thus, we split our data by forest/non-forest habitat using the 2011 National Land Cover Database at 30m resolution, and considering “Deciduous”, “Evergreen”, and “Mixed” forest types as forested, and all other categories as “</w:t>
      </w:r>
      <w:proofErr w:type="gramStart"/>
      <w:r w:rsidRPr="004564EE">
        <w:rPr>
          <w:rFonts w:ascii="Times New Roman" w:eastAsia="Calibri" w:hAnsi="Times New Roman" w:cs="Times New Roman"/>
          <w:sz w:val="28"/>
          <w:szCs w:val="28"/>
        </w:rPr>
        <w:t>Non-Forest</w:t>
      </w:r>
      <w:proofErr w:type="gramEnd"/>
      <w:r w:rsidRPr="004564EE">
        <w:rPr>
          <w:rFonts w:ascii="Times New Roman" w:eastAsia="Calibri" w:hAnsi="Times New Roman" w:cs="Times New Roman"/>
          <w:sz w:val="28"/>
          <w:szCs w:val="28"/>
        </w:rPr>
        <w:t>”. Finally, we limited our dataset to only lynx and background locations that were within 1km of a building, to focus our avoidance analysis on areas that could reasonably be expected to respond to a building.  Before beginning the analysis, we visually inspected the ‘buildings’ layer for accuracy and located several locations in wilderness areas marked as buildings but that appeared to be large rocks on closer inspection. We deleted any building footprint inside wilderness areas from the analysis.</w:t>
      </w:r>
    </w:p>
    <w:p w14:paraId="17F4481A" w14:textId="613F11AA" w:rsidR="00A61ACE" w:rsidRPr="004564EE" w:rsidRDefault="00A61ACE" w:rsidP="00A61ACE">
      <w:pPr>
        <w:spacing w:line="480" w:lineRule="auto"/>
        <w:rPr>
          <w:rFonts w:ascii="Times New Roman" w:eastAsia="Calibri" w:hAnsi="Times New Roman" w:cs="Times New Roman"/>
          <w:sz w:val="28"/>
          <w:szCs w:val="28"/>
        </w:rPr>
      </w:pPr>
      <w:r w:rsidRPr="004564EE">
        <w:rPr>
          <w:rFonts w:ascii="Times New Roman" w:eastAsia="Calibri" w:hAnsi="Times New Roman" w:cs="Times New Roman"/>
          <w:sz w:val="28"/>
          <w:szCs w:val="28"/>
        </w:rPr>
        <w:tab/>
        <w:t xml:space="preserve">We </w:t>
      </w:r>
      <w:r w:rsidR="00674D67" w:rsidRPr="004564EE">
        <w:rPr>
          <w:rFonts w:ascii="Times New Roman" w:eastAsia="Calibri" w:hAnsi="Times New Roman" w:cs="Times New Roman"/>
          <w:sz w:val="28"/>
          <w:szCs w:val="28"/>
        </w:rPr>
        <w:t>analysed</w:t>
      </w:r>
      <w:r w:rsidRPr="004564EE">
        <w:rPr>
          <w:rFonts w:ascii="Times New Roman" w:eastAsia="Calibri" w:hAnsi="Times New Roman" w:cs="Times New Roman"/>
          <w:sz w:val="28"/>
          <w:szCs w:val="28"/>
        </w:rPr>
        <w:t xml:space="preserve"> lynx response to buildings visually using histograms and density distributions and statistically using Manly’s selection ratio </w:t>
      </w:r>
      <w:r w:rsidRPr="004564EE">
        <w:rPr>
          <w:rFonts w:ascii="Times New Roman" w:eastAsia="Calibri" w:hAnsi="Times New Roman" w:cs="Times New Roman"/>
          <w:noProof/>
          <w:sz w:val="28"/>
          <w:szCs w:val="28"/>
        </w:rPr>
        <w:t>(Manly et al., 2002)</w:t>
      </w:r>
      <w:r w:rsidRPr="004564EE">
        <w:rPr>
          <w:rFonts w:ascii="Times New Roman" w:eastAsia="Calibri" w:hAnsi="Times New Roman" w:cs="Times New Roman"/>
          <w:sz w:val="28"/>
          <w:szCs w:val="28"/>
        </w:rPr>
        <w:t xml:space="preserve"> calculated with the ‘</w:t>
      </w:r>
      <w:proofErr w:type="spellStart"/>
      <w:r w:rsidRPr="004564EE">
        <w:rPr>
          <w:rFonts w:ascii="Times New Roman" w:eastAsia="Calibri" w:hAnsi="Times New Roman" w:cs="Times New Roman"/>
          <w:sz w:val="28"/>
          <w:szCs w:val="28"/>
        </w:rPr>
        <w:t>adehabitatHS</w:t>
      </w:r>
      <w:proofErr w:type="spellEnd"/>
      <w:r w:rsidRPr="004564EE">
        <w:rPr>
          <w:rFonts w:ascii="Times New Roman" w:eastAsia="Calibri" w:hAnsi="Times New Roman" w:cs="Times New Roman"/>
          <w:sz w:val="28"/>
          <w:szCs w:val="28"/>
        </w:rPr>
        <w:t xml:space="preserve">’ package </w:t>
      </w:r>
      <w:r w:rsidRPr="004564EE">
        <w:rPr>
          <w:rFonts w:ascii="Times New Roman" w:eastAsia="Calibri" w:hAnsi="Times New Roman" w:cs="Times New Roman"/>
          <w:noProof/>
          <w:sz w:val="28"/>
          <w:szCs w:val="28"/>
        </w:rPr>
        <w:t>(Calenge, 2006)</w:t>
      </w:r>
      <w:r w:rsidRPr="004564EE">
        <w:rPr>
          <w:rFonts w:ascii="Times New Roman" w:eastAsia="Calibri" w:hAnsi="Times New Roman" w:cs="Times New Roman"/>
          <w:sz w:val="28"/>
          <w:szCs w:val="28"/>
        </w:rPr>
        <w:t xml:space="preserve"> in program R. We calculated the selection ratio by first binning distances into 50m bins, from 0-1000m away from a building, and then counting the number of used and random locations that fell inside a given bin around any building within a lynx home range. We then calculated selection ratios according to the equation </w:t>
      </w:r>
      <w:proofErr w:type="spellStart"/>
      <w:r w:rsidRPr="004564EE">
        <w:rPr>
          <w:rFonts w:ascii="Times New Roman" w:eastAsia="Calibri" w:hAnsi="Times New Roman" w:cs="Times New Roman"/>
          <w:i/>
          <w:iCs/>
          <w:sz w:val="28"/>
          <w:szCs w:val="28"/>
        </w:rPr>
        <w:t>w</w:t>
      </w:r>
      <w:r w:rsidRPr="004564EE">
        <w:rPr>
          <w:rFonts w:ascii="Times New Roman" w:eastAsia="Calibri" w:hAnsi="Times New Roman" w:cs="Times New Roman"/>
          <w:i/>
          <w:iCs/>
          <w:sz w:val="28"/>
          <w:szCs w:val="28"/>
          <w:vertAlign w:val="subscript"/>
        </w:rPr>
        <w:t>j</w:t>
      </w:r>
      <w:proofErr w:type="spellEnd"/>
      <w:r w:rsidRPr="004564EE">
        <w:rPr>
          <w:rFonts w:ascii="Times New Roman" w:eastAsia="Calibri" w:hAnsi="Times New Roman" w:cs="Times New Roman"/>
          <w:sz w:val="28"/>
          <w:szCs w:val="28"/>
        </w:rPr>
        <w:t xml:space="preserve"> = </w:t>
      </w:r>
      <w:proofErr w:type="spellStart"/>
      <w:r w:rsidRPr="004564EE">
        <w:rPr>
          <w:rFonts w:ascii="Times New Roman" w:eastAsia="Calibri" w:hAnsi="Times New Roman" w:cs="Times New Roman"/>
          <w:i/>
          <w:iCs/>
          <w:sz w:val="28"/>
          <w:szCs w:val="28"/>
        </w:rPr>
        <w:t>u</w:t>
      </w:r>
      <w:r w:rsidRPr="004564EE">
        <w:rPr>
          <w:rFonts w:ascii="Times New Roman" w:eastAsia="Calibri" w:hAnsi="Times New Roman" w:cs="Times New Roman"/>
          <w:i/>
          <w:iCs/>
          <w:sz w:val="28"/>
          <w:szCs w:val="28"/>
          <w:vertAlign w:val="subscript"/>
        </w:rPr>
        <w:t>j</w:t>
      </w:r>
      <w:proofErr w:type="spellEnd"/>
      <w:r w:rsidRPr="004564EE">
        <w:rPr>
          <w:rFonts w:ascii="Times New Roman" w:eastAsia="Calibri" w:hAnsi="Times New Roman" w:cs="Times New Roman"/>
          <w:i/>
          <w:iCs/>
          <w:sz w:val="28"/>
          <w:szCs w:val="28"/>
        </w:rPr>
        <w:t>/</w:t>
      </w:r>
      <w:proofErr w:type="spellStart"/>
      <w:r w:rsidRPr="004564EE">
        <w:rPr>
          <w:rFonts w:ascii="Times New Roman" w:eastAsia="Calibri" w:hAnsi="Times New Roman" w:cs="Times New Roman"/>
          <w:i/>
          <w:iCs/>
          <w:sz w:val="28"/>
          <w:szCs w:val="28"/>
        </w:rPr>
        <w:t>a</w:t>
      </w:r>
      <w:r w:rsidRPr="004564EE">
        <w:rPr>
          <w:rFonts w:ascii="Times New Roman" w:eastAsia="Calibri" w:hAnsi="Times New Roman" w:cs="Times New Roman"/>
          <w:i/>
          <w:iCs/>
          <w:sz w:val="28"/>
          <w:szCs w:val="28"/>
          <w:vertAlign w:val="subscript"/>
        </w:rPr>
        <w:t>j</w:t>
      </w:r>
      <w:proofErr w:type="spellEnd"/>
      <w:r w:rsidRPr="004564EE">
        <w:rPr>
          <w:rFonts w:ascii="Times New Roman" w:eastAsia="Calibri" w:hAnsi="Times New Roman" w:cs="Times New Roman"/>
          <w:sz w:val="28"/>
          <w:szCs w:val="28"/>
        </w:rPr>
        <w:t xml:space="preserve">, where </w:t>
      </w:r>
      <w:proofErr w:type="spellStart"/>
      <w:r w:rsidRPr="004564EE">
        <w:rPr>
          <w:rFonts w:ascii="Times New Roman" w:eastAsia="Calibri" w:hAnsi="Times New Roman" w:cs="Times New Roman"/>
          <w:i/>
          <w:iCs/>
          <w:sz w:val="28"/>
          <w:szCs w:val="28"/>
        </w:rPr>
        <w:t>u</w:t>
      </w:r>
      <w:r w:rsidRPr="004564EE">
        <w:rPr>
          <w:rFonts w:ascii="Times New Roman" w:eastAsia="Calibri" w:hAnsi="Times New Roman" w:cs="Times New Roman"/>
          <w:i/>
          <w:iCs/>
          <w:sz w:val="28"/>
          <w:szCs w:val="28"/>
          <w:vertAlign w:val="subscript"/>
        </w:rPr>
        <w:t>j</w:t>
      </w:r>
      <w:proofErr w:type="spellEnd"/>
      <w:r w:rsidRPr="004564EE">
        <w:rPr>
          <w:rFonts w:ascii="Times New Roman" w:eastAsia="Calibri" w:hAnsi="Times New Roman" w:cs="Times New Roman"/>
          <w:sz w:val="28"/>
          <w:szCs w:val="28"/>
        </w:rPr>
        <w:t xml:space="preserve"> is </w:t>
      </w:r>
      <w:r w:rsidRPr="004564EE">
        <w:rPr>
          <w:rFonts w:ascii="Times New Roman" w:eastAsia="Calibri" w:hAnsi="Times New Roman" w:cs="Times New Roman"/>
          <w:sz w:val="28"/>
          <w:szCs w:val="28"/>
        </w:rPr>
        <w:lastRenderedPageBreak/>
        <w:t xml:space="preserve">the proportion of used locations in each habitat class </w:t>
      </w:r>
      <w:r w:rsidRPr="004564EE">
        <w:rPr>
          <w:rFonts w:ascii="Times New Roman" w:eastAsia="Calibri" w:hAnsi="Times New Roman" w:cs="Times New Roman"/>
          <w:i/>
          <w:iCs/>
          <w:sz w:val="28"/>
          <w:szCs w:val="28"/>
        </w:rPr>
        <w:t xml:space="preserve">j </w:t>
      </w:r>
      <w:r w:rsidRPr="004564EE">
        <w:rPr>
          <w:rFonts w:ascii="Times New Roman" w:eastAsia="Calibri" w:hAnsi="Times New Roman" w:cs="Times New Roman"/>
          <w:sz w:val="28"/>
          <w:szCs w:val="28"/>
        </w:rPr>
        <w:t xml:space="preserve">and </w:t>
      </w:r>
      <w:proofErr w:type="spellStart"/>
      <w:r w:rsidRPr="004564EE">
        <w:rPr>
          <w:rFonts w:ascii="Times New Roman" w:eastAsia="Calibri" w:hAnsi="Times New Roman" w:cs="Times New Roman"/>
          <w:i/>
          <w:iCs/>
          <w:sz w:val="28"/>
          <w:szCs w:val="28"/>
        </w:rPr>
        <w:t>a</w:t>
      </w:r>
      <w:r w:rsidRPr="004564EE">
        <w:rPr>
          <w:rFonts w:ascii="Times New Roman" w:eastAsia="Calibri" w:hAnsi="Times New Roman" w:cs="Times New Roman"/>
          <w:i/>
          <w:iCs/>
          <w:sz w:val="28"/>
          <w:szCs w:val="28"/>
          <w:vertAlign w:val="subscript"/>
        </w:rPr>
        <w:t>j</w:t>
      </w:r>
      <w:proofErr w:type="spellEnd"/>
      <w:r w:rsidRPr="004564EE">
        <w:rPr>
          <w:rFonts w:ascii="Times New Roman" w:eastAsia="Calibri" w:hAnsi="Times New Roman" w:cs="Times New Roman"/>
          <w:sz w:val="28"/>
          <w:szCs w:val="28"/>
        </w:rPr>
        <w:t xml:space="preserve"> is the proportion of available locations </w:t>
      </w:r>
      <w:r w:rsidRPr="004564EE">
        <w:rPr>
          <w:rFonts w:ascii="Times New Roman" w:eastAsia="Calibri" w:hAnsi="Times New Roman" w:cs="Times New Roman"/>
          <w:noProof/>
          <w:sz w:val="28"/>
          <w:szCs w:val="28"/>
        </w:rPr>
        <w:t>(Calenge, 2006)</w:t>
      </w:r>
      <w:r w:rsidRPr="004564EE">
        <w:rPr>
          <w:rFonts w:ascii="Times New Roman" w:eastAsia="Calibri" w:hAnsi="Times New Roman" w:cs="Times New Roman"/>
          <w:sz w:val="28"/>
          <w:szCs w:val="28"/>
        </w:rPr>
        <w:t xml:space="preserve">.  </w:t>
      </w:r>
    </w:p>
    <w:p w14:paraId="117ED202" w14:textId="4B9584B8" w:rsidR="00A61ACE" w:rsidRPr="004564EE" w:rsidRDefault="00A61ACE" w:rsidP="00A61ACE">
      <w:pPr>
        <w:spacing w:line="480" w:lineRule="auto"/>
        <w:ind w:firstLine="720"/>
        <w:rPr>
          <w:rFonts w:ascii="Times New Roman" w:eastAsia="Calibri" w:hAnsi="Times New Roman" w:cs="Times New Roman"/>
          <w:sz w:val="28"/>
          <w:szCs w:val="28"/>
        </w:rPr>
      </w:pPr>
      <w:r w:rsidRPr="004564EE">
        <w:rPr>
          <w:rFonts w:ascii="Times New Roman" w:eastAsia="Calibri" w:hAnsi="Times New Roman" w:cs="Times New Roman"/>
          <w:sz w:val="28"/>
          <w:szCs w:val="28"/>
        </w:rPr>
        <w:t xml:space="preserve">We found evidence of lynx avoidance of buildings within 200m or less in forested conditions (Figure 1). Interestingly, lynx appeared to move more closely to buildings in open areas, with avoidance only in the 0-50m bin, although the sample size of lynx points in open areas was much lower (Figure 1 &amp; 2). This could be due to lynx seeking any type of cover when moving through open areas, even that associated with outbuildings or yards. Alternatively, this could merely be an artifact of the distribution of buildings on the landscape, with more buildings in open areas and therefore greater likelihood of lynx randomly passing near to one. Based on this analysis, we determined that lynx </w:t>
      </w:r>
      <w:proofErr w:type="gramStart"/>
      <w:r w:rsidRPr="004564EE">
        <w:rPr>
          <w:rFonts w:ascii="Times New Roman" w:eastAsia="Calibri" w:hAnsi="Times New Roman" w:cs="Times New Roman"/>
          <w:sz w:val="28"/>
          <w:szCs w:val="28"/>
        </w:rPr>
        <w:t>are</w:t>
      </w:r>
      <w:proofErr w:type="gramEnd"/>
      <w:r w:rsidRPr="004564EE">
        <w:rPr>
          <w:rFonts w:ascii="Times New Roman" w:eastAsia="Calibri" w:hAnsi="Times New Roman" w:cs="Times New Roman"/>
          <w:sz w:val="28"/>
          <w:szCs w:val="28"/>
        </w:rPr>
        <w:t xml:space="preserve"> fairly tolerant of building proximity but may exhibit avoidance at distances of 200m or less. Thus, we buffered all polygons in our ‘Buildings’ layer by 200m for use in our overlap analysis.</w:t>
      </w:r>
    </w:p>
    <w:p w14:paraId="494B51EB" w14:textId="77777777" w:rsidR="00A61ACE" w:rsidRPr="004564EE" w:rsidRDefault="00A61ACE" w:rsidP="00A61ACE">
      <w:pPr>
        <w:spacing w:line="480" w:lineRule="auto"/>
        <w:rPr>
          <w:rFonts w:ascii="Times New Roman" w:eastAsia="Calibri" w:hAnsi="Times New Roman" w:cs="Times New Roman"/>
          <w:sz w:val="28"/>
          <w:szCs w:val="28"/>
        </w:rPr>
      </w:pPr>
    </w:p>
    <w:p w14:paraId="6992913D" w14:textId="77777777" w:rsidR="00A61ACE" w:rsidRPr="004564EE" w:rsidRDefault="00A61ACE" w:rsidP="00A61ACE">
      <w:pPr>
        <w:spacing w:line="480" w:lineRule="auto"/>
        <w:rPr>
          <w:rFonts w:ascii="Times New Roman" w:eastAsia="Calibri" w:hAnsi="Times New Roman" w:cs="Times New Roman"/>
          <w:sz w:val="28"/>
          <w:szCs w:val="28"/>
        </w:rPr>
      </w:pPr>
      <w:r w:rsidRPr="004564EE">
        <w:rPr>
          <w:rFonts w:ascii="Times New Roman" w:eastAsia="Calibri" w:hAnsi="Times New Roman" w:cs="Times New Roman"/>
          <w:noProof/>
          <w:sz w:val="28"/>
          <w:szCs w:val="28"/>
          <w:lang w:eastAsia="en-IN"/>
        </w:rPr>
        <w:lastRenderedPageBreak/>
        <w:drawing>
          <wp:inline distT="0" distB="0" distL="0" distR="0" wp14:anchorId="72478CF9" wp14:editId="3DF81E46">
            <wp:extent cx="5943600" cy="4686300"/>
            <wp:effectExtent l="0" t="0" r="0" b="0"/>
            <wp:docPr id="12" name="Picture 12" descr="Chart, scatter char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hart, scatter chart  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4686300"/>
                    </a:xfrm>
                    <a:prstGeom prst="rect">
                      <a:avLst/>
                    </a:prstGeom>
                    <a:noFill/>
                    <a:ln>
                      <a:noFill/>
                    </a:ln>
                  </pic:spPr>
                </pic:pic>
              </a:graphicData>
            </a:graphic>
          </wp:inline>
        </w:drawing>
      </w:r>
    </w:p>
    <w:p w14:paraId="36DACE71" w14:textId="77777777" w:rsidR="00A61ACE" w:rsidRPr="004564EE" w:rsidRDefault="00A61ACE" w:rsidP="00A61ACE">
      <w:pPr>
        <w:spacing w:line="480" w:lineRule="auto"/>
        <w:rPr>
          <w:rFonts w:ascii="Times New Roman" w:eastAsia="Calibri" w:hAnsi="Times New Roman" w:cs="Times New Roman"/>
          <w:sz w:val="28"/>
          <w:szCs w:val="28"/>
        </w:rPr>
      </w:pPr>
      <w:r w:rsidRPr="004564EE">
        <w:rPr>
          <w:rFonts w:ascii="Times New Roman" w:eastAsia="Calibri" w:hAnsi="Times New Roman" w:cs="Times New Roman"/>
          <w:sz w:val="28"/>
          <w:szCs w:val="28"/>
        </w:rPr>
        <w:t>Figure 1: Plot of Manly’s selection ratio for lynx locations within 1km of buildings in lynx home ranges in western Colorado. Selection is binned into 50m distance categories, with each dot corresponding to selection or avoidance of buildings by lynx at that distance. Dots below the solid horizontal line indicate avoidance, while dots above or near the line indicate preference or non-response, respectively. Panel A shows selection in forested habitat, while panel B shows open habitat.</w:t>
      </w:r>
    </w:p>
    <w:p w14:paraId="032E9381" w14:textId="77777777" w:rsidR="00A61ACE" w:rsidRPr="004564EE" w:rsidRDefault="00A61ACE" w:rsidP="00A61ACE">
      <w:pPr>
        <w:spacing w:line="480" w:lineRule="auto"/>
        <w:rPr>
          <w:rFonts w:ascii="Times New Roman" w:eastAsia="Calibri" w:hAnsi="Times New Roman" w:cs="Times New Roman"/>
          <w:sz w:val="28"/>
          <w:szCs w:val="28"/>
        </w:rPr>
      </w:pPr>
      <w:r w:rsidRPr="004564EE">
        <w:rPr>
          <w:rFonts w:ascii="Times New Roman" w:eastAsia="Calibri" w:hAnsi="Times New Roman" w:cs="Times New Roman"/>
          <w:noProof/>
          <w:sz w:val="28"/>
          <w:szCs w:val="28"/>
          <w:lang w:eastAsia="en-IN"/>
        </w:rPr>
        <w:lastRenderedPageBreak/>
        <w:drawing>
          <wp:inline distT="0" distB="0" distL="0" distR="0" wp14:anchorId="72AE39F8" wp14:editId="20F2D76E">
            <wp:extent cx="5943600" cy="2343150"/>
            <wp:effectExtent l="0" t="0" r="0" b="0"/>
            <wp:docPr id="4" name="Picture 4" descr="Chart, histogram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hart, histogram  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2343150"/>
                    </a:xfrm>
                    <a:prstGeom prst="rect">
                      <a:avLst/>
                    </a:prstGeom>
                    <a:noFill/>
                    <a:ln>
                      <a:noFill/>
                    </a:ln>
                  </pic:spPr>
                </pic:pic>
              </a:graphicData>
            </a:graphic>
          </wp:inline>
        </w:drawing>
      </w:r>
    </w:p>
    <w:p w14:paraId="2CDD7629" w14:textId="77777777" w:rsidR="00A61ACE" w:rsidRPr="004564EE" w:rsidRDefault="00A61ACE" w:rsidP="00A61ACE">
      <w:pPr>
        <w:spacing w:line="480" w:lineRule="auto"/>
        <w:rPr>
          <w:rFonts w:ascii="Times New Roman" w:eastAsia="Calibri" w:hAnsi="Times New Roman" w:cs="Times New Roman"/>
          <w:sz w:val="28"/>
          <w:szCs w:val="28"/>
        </w:rPr>
      </w:pPr>
      <w:r w:rsidRPr="004564EE">
        <w:rPr>
          <w:rFonts w:ascii="Times New Roman" w:eastAsia="Calibri" w:hAnsi="Times New Roman" w:cs="Times New Roman"/>
          <w:sz w:val="28"/>
          <w:szCs w:val="28"/>
        </w:rPr>
        <w:t xml:space="preserve">Figure 2: This plot shows the probability density function of the distance from buildings of lynx locations compared to available (random) locations. Only locations within 1km of a building are shown. Density functions are scaled by sample size to illustrate the difference in number of lynx locations in open versus forested habitat. </w:t>
      </w:r>
    </w:p>
    <w:p w14:paraId="470AC283" w14:textId="77777777" w:rsidR="00A61ACE" w:rsidRPr="004564EE" w:rsidRDefault="00A61ACE" w:rsidP="00A61ACE">
      <w:pPr>
        <w:spacing w:line="480" w:lineRule="auto"/>
        <w:rPr>
          <w:rFonts w:ascii="Times New Roman" w:eastAsia="Calibri" w:hAnsi="Times New Roman" w:cs="Times New Roman"/>
          <w:sz w:val="28"/>
          <w:szCs w:val="28"/>
        </w:rPr>
      </w:pPr>
    </w:p>
    <w:p w14:paraId="02D4EE3D" w14:textId="77777777" w:rsidR="00A61ACE" w:rsidRPr="004564EE" w:rsidRDefault="00A61ACE" w:rsidP="00A61ACE">
      <w:pPr>
        <w:spacing w:line="480" w:lineRule="auto"/>
        <w:rPr>
          <w:rFonts w:ascii="Times New Roman" w:eastAsia="Calibri" w:hAnsi="Times New Roman" w:cs="Times New Roman"/>
          <w:b/>
          <w:bCs/>
          <w:sz w:val="28"/>
          <w:szCs w:val="28"/>
        </w:rPr>
      </w:pPr>
      <w:r w:rsidRPr="004564EE">
        <w:rPr>
          <w:rFonts w:ascii="Times New Roman" w:eastAsia="Calibri" w:hAnsi="Times New Roman" w:cs="Times New Roman"/>
          <w:b/>
          <w:bCs/>
          <w:sz w:val="28"/>
          <w:szCs w:val="28"/>
        </w:rPr>
        <w:t>Literature Cited:</w:t>
      </w:r>
    </w:p>
    <w:p w14:paraId="3DC45B0C" w14:textId="77777777" w:rsidR="00A61ACE" w:rsidRPr="004564EE" w:rsidRDefault="00A61ACE" w:rsidP="00A61ACE">
      <w:pPr>
        <w:widowControl w:val="0"/>
        <w:autoSpaceDE w:val="0"/>
        <w:autoSpaceDN w:val="0"/>
        <w:adjustRightInd w:val="0"/>
        <w:spacing w:line="480" w:lineRule="auto"/>
        <w:ind w:left="480" w:hanging="480"/>
        <w:rPr>
          <w:rFonts w:ascii="Times New Roman" w:eastAsia="Calibri" w:hAnsi="Times New Roman" w:cs="Times New Roman"/>
          <w:noProof/>
          <w:sz w:val="28"/>
          <w:szCs w:val="28"/>
        </w:rPr>
      </w:pPr>
      <w:r w:rsidRPr="004564EE">
        <w:rPr>
          <w:rFonts w:ascii="Times New Roman" w:eastAsia="Calibri" w:hAnsi="Times New Roman" w:cs="Times New Roman"/>
          <w:noProof/>
          <w:sz w:val="28"/>
          <w:szCs w:val="28"/>
        </w:rPr>
        <w:t xml:space="preserve">Calenge, C. (2006). The package adehabitat for the R software: a tool for the analysis of space and habitat use by animals. </w:t>
      </w:r>
      <w:r w:rsidRPr="004564EE">
        <w:rPr>
          <w:rFonts w:ascii="Times New Roman" w:eastAsia="Calibri" w:hAnsi="Times New Roman" w:cs="Times New Roman"/>
          <w:i/>
          <w:iCs/>
          <w:noProof/>
          <w:sz w:val="28"/>
          <w:szCs w:val="28"/>
        </w:rPr>
        <w:t>Ecological Modelling</w:t>
      </w:r>
      <w:r w:rsidRPr="004564EE">
        <w:rPr>
          <w:rFonts w:ascii="Times New Roman" w:eastAsia="Calibri" w:hAnsi="Times New Roman" w:cs="Times New Roman"/>
          <w:noProof/>
          <w:sz w:val="28"/>
          <w:szCs w:val="28"/>
        </w:rPr>
        <w:t xml:space="preserve">, </w:t>
      </w:r>
      <w:r w:rsidRPr="004564EE">
        <w:rPr>
          <w:rFonts w:ascii="Times New Roman" w:eastAsia="Calibri" w:hAnsi="Times New Roman" w:cs="Times New Roman"/>
          <w:i/>
          <w:iCs/>
          <w:noProof/>
          <w:sz w:val="28"/>
          <w:szCs w:val="28"/>
        </w:rPr>
        <w:t>197</w:t>
      </w:r>
      <w:r w:rsidRPr="004564EE">
        <w:rPr>
          <w:rFonts w:ascii="Times New Roman" w:eastAsia="Calibri" w:hAnsi="Times New Roman" w:cs="Times New Roman"/>
          <w:noProof/>
          <w:sz w:val="28"/>
          <w:szCs w:val="28"/>
        </w:rPr>
        <w:t>, 516–519.</w:t>
      </w:r>
    </w:p>
    <w:p w14:paraId="30E5C0BE" w14:textId="77777777" w:rsidR="00A61ACE" w:rsidRPr="004564EE" w:rsidRDefault="00A61ACE" w:rsidP="00A61ACE">
      <w:pPr>
        <w:widowControl w:val="0"/>
        <w:autoSpaceDE w:val="0"/>
        <w:autoSpaceDN w:val="0"/>
        <w:adjustRightInd w:val="0"/>
        <w:spacing w:line="480" w:lineRule="auto"/>
        <w:ind w:left="480" w:hanging="480"/>
        <w:rPr>
          <w:rFonts w:ascii="Times New Roman" w:eastAsia="Calibri" w:hAnsi="Times New Roman" w:cs="Times New Roman"/>
          <w:noProof/>
          <w:sz w:val="28"/>
          <w:szCs w:val="28"/>
        </w:rPr>
      </w:pPr>
      <w:r w:rsidRPr="004564EE">
        <w:rPr>
          <w:rFonts w:ascii="Times New Roman" w:eastAsia="Calibri" w:hAnsi="Times New Roman" w:cs="Times New Roman"/>
          <w:noProof/>
          <w:sz w:val="28"/>
          <w:szCs w:val="28"/>
        </w:rPr>
        <w:t xml:space="preserve">Manly, B. F. J., McDonald, L. L., Thomas, D. L., McDonald, T. L., &amp; Erickson, W. P. (2002). </w:t>
      </w:r>
      <w:r w:rsidRPr="004564EE">
        <w:rPr>
          <w:rFonts w:ascii="Times New Roman" w:eastAsia="Calibri" w:hAnsi="Times New Roman" w:cs="Times New Roman"/>
          <w:i/>
          <w:iCs/>
          <w:noProof/>
          <w:sz w:val="28"/>
          <w:szCs w:val="28"/>
        </w:rPr>
        <w:t>Resource selection by animals: statistical design and analysis for field studies</w:t>
      </w:r>
      <w:r w:rsidRPr="004564EE">
        <w:rPr>
          <w:rFonts w:ascii="Times New Roman" w:eastAsia="Calibri" w:hAnsi="Times New Roman" w:cs="Times New Roman"/>
          <w:noProof/>
          <w:sz w:val="28"/>
          <w:szCs w:val="28"/>
        </w:rPr>
        <w:t xml:space="preserve"> (2nd Editio). Kluwer Academic Publishers.</w:t>
      </w:r>
    </w:p>
    <w:p w14:paraId="791FFA48" w14:textId="77777777" w:rsidR="00A61ACE" w:rsidRPr="004564EE" w:rsidRDefault="00A61ACE" w:rsidP="00A61ACE">
      <w:pPr>
        <w:widowControl w:val="0"/>
        <w:autoSpaceDE w:val="0"/>
        <w:autoSpaceDN w:val="0"/>
        <w:adjustRightInd w:val="0"/>
        <w:spacing w:line="480" w:lineRule="auto"/>
        <w:ind w:left="480" w:hanging="480"/>
        <w:rPr>
          <w:rFonts w:ascii="Times New Roman" w:eastAsia="Calibri" w:hAnsi="Times New Roman" w:cs="Times New Roman"/>
          <w:noProof/>
          <w:sz w:val="28"/>
          <w:szCs w:val="28"/>
        </w:rPr>
      </w:pPr>
      <w:r w:rsidRPr="004564EE">
        <w:rPr>
          <w:rFonts w:ascii="Times New Roman" w:eastAsia="Calibri" w:hAnsi="Times New Roman" w:cs="Times New Roman"/>
          <w:noProof/>
          <w:sz w:val="28"/>
          <w:szCs w:val="28"/>
        </w:rPr>
        <w:lastRenderedPageBreak/>
        <w:t xml:space="preserve">Microsoft. (2021). </w:t>
      </w:r>
      <w:r w:rsidRPr="004564EE">
        <w:rPr>
          <w:rFonts w:ascii="Times New Roman" w:eastAsia="Calibri" w:hAnsi="Times New Roman" w:cs="Times New Roman"/>
          <w:i/>
          <w:iCs/>
          <w:noProof/>
          <w:sz w:val="28"/>
          <w:szCs w:val="28"/>
        </w:rPr>
        <w:t>Building Footprints</w:t>
      </w:r>
      <w:r w:rsidRPr="004564EE">
        <w:rPr>
          <w:rFonts w:ascii="Times New Roman" w:eastAsia="Calibri" w:hAnsi="Times New Roman" w:cs="Times New Roman"/>
          <w:noProof/>
          <w:sz w:val="28"/>
          <w:szCs w:val="28"/>
        </w:rPr>
        <w:t xml:space="preserve">. </w:t>
      </w:r>
      <w:hyperlink r:id="rId15" w:history="1">
        <w:r w:rsidRPr="004564EE">
          <w:rPr>
            <w:rFonts w:ascii="Times New Roman" w:eastAsia="Calibri" w:hAnsi="Times New Roman" w:cs="Times New Roman"/>
            <w:noProof/>
            <w:sz w:val="28"/>
            <w:szCs w:val="28"/>
            <w:u w:val="single"/>
          </w:rPr>
          <w:t>https://www.microsoft.com/en-us/maps/building-footprints</w:t>
        </w:r>
      </w:hyperlink>
      <w:r w:rsidRPr="004564EE">
        <w:rPr>
          <w:rFonts w:ascii="Times New Roman" w:eastAsia="Calibri" w:hAnsi="Times New Roman" w:cs="Times New Roman"/>
          <w:noProof/>
          <w:sz w:val="28"/>
          <w:szCs w:val="28"/>
        </w:rPr>
        <w:t>. Accessed 1 Feb, 2023.</w:t>
      </w:r>
    </w:p>
    <w:p w14:paraId="5AD1A460" w14:textId="77777777" w:rsidR="00A61ACE" w:rsidRPr="004564EE" w:rsidRDefault="00A61ACE" w:rsidP="00A61ACE">
      <w:pPr>
        <w:spacing w:line="480" w:lineRule="auto"/>
        <w:rPr>
          <w:rFonts w:ascii="Times New Roman" w:eastAsia="Calibri" w:hAnsi="Times New Roman" w:cs="Times New Roman"/>
          <w:sz w:val="28"/>
          <w:szCs w:val="28"/>
        </w:rPr>
      </w:pPr>
      <w:r w:rsidRPr="004564EE">
        <w:rPr>
          <w:rFonts w:ascii="Times New Roman" w:eastAsia="Calibri" w:hAnsi="Times New Roman" w:cs="Times New Roman"/>
          <w:sz w:val="28"/>
          <w:szCs w:val="28"/>
        </w:rPr>
        <w:br w:type="page"/>
      </w:r>
    </w:p>
    <w:p w14:paraId="379BD968" w14:textId="77777777" w:rsidR="00A61ACE" w:rsidRPr="004564EE" w:rsidRDefault="00A61ACE" w:rsidP="00A61ACE">
      <w:pPr>
        <w:rPr>
          <w:rFonts w:ascii="Times New Roman" w:hAnsi="Times New Roman" w:cs="Times New Roman"/>
          <w:sz w:val="28"/>
          <w:szCs w:val="28"/>
        </w:rPr>
      </w:pPr>
    </w:p>
    <w:p w14:paraId="70F03F26" w14:textId="77777777" w:rsidR="00A61ACE" w:rsidRPr="004564EE" w:rsidRDefault="00A61ACE" w:rsidP="00A61ACE">
      <w:pPr>
        <w:spacing w:line="480" w:lineRule="auto"/>
        <w:rPr>
          <w:rFonts w:ascii="Times New Roman" w:hAnsi="Times New Roman" w:cs="Times New Roman"/>
          <w:sz w:val="28"/>
          <w:szCs w:val="28"/>
        </w:rPr>
      </w:pPr>
      <w:r w:rsidRPr="004564EE">
        <w:rPr>
          <w:rFonts w:ascii="Times New Roman" w:hAnsi="Times New Roman" w:cs="Times New Roman"/>
          <w:b/>
          <w:bCs/>
          <w:sz w:val="28"/>
          <w:szCs w:val="28"/>
        </w:rPr>
        <w:t>Appendix 4:</w:t>
      </w:r>
      <w:r w:rsidRPr="004564EE">
        <w:rPr>
          <w:rFonts w:ascii="Times New Roman" w:hAnsi="Times New Roman" w:cs="Times New Roman"/>
          <w:sz w:val="28"/>
          <w:szCs w:val="28"/>
        </w:rPr>
        <w:t xml:space="preserve">  The distribution of Canada lynx in the Southern Rocky Mountains of the western United States, based on the “Literature” and “Abiotic” SDM models.   </w:t>
      </w:r>
    </w:p>
    <w:p w14:paraId="4BB382E0" w14:textId="77777777" w:rsidR="00A61ACE" w:rsidRPr="004564EE" w:rsidRDefault="00A61ACE" w:rsidP="00A61ACE">
      <w:pPr>
        <w:rPr>
          <w:rFonts w:ascii="Times New Roman" w:hAnsi="Times New Roman" w:cs="Times New Roman"/>
          <w:sz w:val="28"/>
          <w:szCs w:val="28"/>
        </w:rPr>
      </w:pPr>
      <w:r w:rsidRPr="004564EE">
        <w:rPr>
          <w:rFonts w:ascii="Times New Roman" w:hAnsi="Times New Roman" w:cs="Times New Roman"/>
          <w:noProof/>
          <w:sz w:val="28"/>
          <w:szCs w:val="28"/>
          <w:lang w:eastAsia="en-IN"/>
        </w:rPr>
        <w:drawing>
          <wp:inline distT="0" distB="0" distL="0" distR="0" wp14:anchorId="1F3F6603" wp14:editId="5E394CC4">
            <wp:extent cx="5943600" cy="5786755"/>
            <wp:effectExtent l="0" t="0" r="0" b="4445"/>
            <wp:docPr id="17" name="Picture 17" descr="Map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Map  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5786755"/>
                    </a:xfrm>
                    <a:prstGeom prst="rect">
                      <a:avLst/>
                    </a:prstGeom>
                    <a:noFill/>
                    <a:ln>
                      <a:noFill/>
                    </a:ln>
                  </pic:spPr>
                </pic:pic>
              </a:graphicData>
            </a:graphic>
          </wp:inline>
        </w:drawing>
      </w:r>
    </w:p>
    <w:p w14:paraId="40B09EC5" w14:textId="77777777" w:rsidR="00A61ACE" w:rsidRPr="004564EE" w:rsidRDefault="00A61ACE" w:rsidP="00A61ACE">
      <w:pPr>
        <w:rPr>
          <w:rFonts w:ascii="Times New Roman" w:hAnsi="Times New Roman" w:cs="Times New Roman"/>
          <w:sz w:val="28"/>
          <w:szCs w:val="28"/>
        </w:rPr>
      </w:pPr>
    </w:p>
    <w:p w14:paraId="52C7CBC6" w14:textId="77777777" w:rsidR="00A61ACE" w:rsidRPr="004564EE" w:rsidRDefault="00A61ACE" w:rsidP="00A61ACE">
      <w:pPr>
        <w:rPr>
          <w:rFonts w:ascii="Times New Roman" w:hAnsi="Times New Roman" w:cs="Times New Roman"/>
          <w:sz w:val="28"/>
          <w:szCs w:val="28"/>
        </w:rPr>
      </w:pPr>
      <w:r w:rsidRPr="004564EE">
        <w:rPr>
          <w:rFonts w:ascii="Times New Roman" w:hAnsi="Times New Roman" w:cs="Times New Roman"/>
          <w:sz w:val="28"/>
          <w:szCs w:val="28"/>
        </w:rPr>
        <w:br w:type="page"/>
      </w:r>
    </w:p>
    <w:p w14:paraId="55E14D76" w14:textId="77777777" w:rsidR="00A61ACE" w:rsidRPr="004564EE" w:rsidRDefault="00A61ACE" w:rsidP="00A61ACE">
      <w:pPr>
        <w:rPr>
          <w:rFonts w:ascii="Times New Roman" w:hAnsi="Times New Roman" w:cs="Times New Roman"/>
          <w:sz w:val="28"/>
          <w:szCs w:val="28"/>
        </w:rPr>
      </w:pPr>
      <w:r w:rsidRPr="004564EE">
        <w:rPr>
          <w:rFonts w:ascii="Times New Roman" w:hAnsi="Times New Roman" w:cs="Times New Roman"/>
          <w:noProof/>
          <w:sz w:val="28"/>
          <w:szCs w:val="28"/>
          <w:lang w:eastAsia="en-IN"/>
        </w:rPr>
        <w:lastRenderedPageBreak/>
        <w:drawing>
          <wp:inline distT="0" distB="0" distL="0" distR="0" wp14:anchorId="5742E693" wp14:editId="3C947A68">
            <wp:extent cx="5943600" cy="5786755"/>
            <wp:effectExtent l="0" t="0" r="0" b="4445"/>
            <wp:docPr id="18" name="Picture 18" descr="Map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Map  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5786755"/>
                    </a:xfrm>
                    <a:prstGeom prst="rect">
                      <a:avLst/>
                    </a:prstGeom>
                    <a:noFill/>
                    <a:ln>
                      <a:noFill/>
                    </a:ln>
                  </pic:spPr>
                </pic:pic>
              </a:graphicData>
            </a:graphic>
          </wp:inline>
        </w:drawing>
      </w:r>
    </w:p>
    <w:p w14:paraId="3F657C3D" w14:textId="77777777" w:rsidR="00A61ACE" w:rsidRPr="004564EE" w:rsidRDefault="00A61ACE" w:rsidP="00A61ACE">
      <w:pPr>
        <w:rPr>
          <w:rFonts w:ascii="Times New Roman" w:hAnsi="Times New Roman" w:cs="Times New Roman"/>
          <w:sz w:val="28"/>
          <w:szCs w:val="28"/>
        </w:rPr>
      </w:pPr>
    </w:p>
    <w:p w14:paraId="335BF7DE" w14:textId="77777777" w:rsidR="00A61ACE" w:rsidRPr="004564EE" w:rsidRDefault="00A61ACE" w:rsidP="00A61ACE">
      <w:pPr>
        <w:rPr>
          <w:rFonts w:ascii="Times New Roman" w:hAnsi="Times New Roman" w:cs="Times New Roman"/>
          <w:sz w:val="28"/>
          <w:szCs w:val="28"/>
        </w:rPr>
      </w:pPr>
    </w:p>
    <w:p w14:paraId="6A40D2F7" w14:textId="77777777" w:rsidR="00A61ACE" w:rsidRPr="004564EE" w:rsidRDefault="00A61ACE" w:rsidP="00A61ACE">
      <w:pPr>
        <w:rPr>
          <w:rFonts w:ascii="Times New Roman" w:hAnsi="Times New Roman" w:cs="Times New Roman"/>
          <w:sz w:val="28"/>
          <w:szCs w:val="28"/>
        </w:rPr>
      </w:pPr>
      <w:r w:rsidRPr="004564EE">
        <w:rPr>
          <w:rFonts w:ascii="Times New Roman" w:hAnsi="Times New Roman" w:cs="Times New Roman"/>
          <w:sz w:val="28"/>
          <w:szCs w:val="28"/>
        </w:rPr>
        <w:br w:type="page"/>
      </w:r>
    </w:p>
    <w:p w14:paraId="53EA4D55" w14:textId="77777777" w:rsidR="00A61ACE" w:rsidRPr="004564EE" w:rsidRDefault="00A61ACE" w:rsidP="00A61ACE">
      <w:pPr>
        <w:rPr>
          <w:rFonts w:ascii="Times New Roman" w:hAnsi="Times New Roman" w:cs="Times New Roman"/>
          <w:sz w:val="28"/>
          <w:szCs w:val="28"/>
        </w:rPr>
      </w:pPr>
      <w:r w:rsidRPr="004564EE">
        <w:rPr>
          <w:rFonts w:ascii="Times New Roman" w:hAnsi="Times New Roman" w:cs="Times New Roman"/>
          <w:b/>
          <w:bCs/>
          <w:sz w:val="28"/>
          <w:szCs w:val="28"/>
        </w:rPr>
        <w:lastRenderedPageBreak/>
        <w:t xml:space="preserve">Appendix 5: </w:t>
      </w:r>
      <w:r w:rsidRPr="004564EE">
        <w:rPr>
          <w:rFonts w:ascii="Times New Roman" w:hAnsi="Times New Roman" w:cs="Times New Roman"/>
          <w:sz w:val="28"/>
          <w:szCs w:val="28"/>
        </w:rPr>
        <w:t xml:space="preserve"> Spatial overlap of Canada lynx habitat with natural and human caused disturbance.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4"/>
        <w:gridCol w:w="1120"/>
        <w:gridCol w:w="254"/>
        <w:gridCol w:w="889"/>
        <w:gridCol w:w="1419"/>
        <w:gridCol w:w="727"/>
        <w:gridCol w:w="1167"/>
        <w:gridCol w:w="1253"/>
        <w:gridCol w:w="727"/>
      </w:tblGrid>
      <w:tr w:rsidR="004564EE" w:rsidRPr="004564EE" w14:paraId="5C3DF7A5" w14:textId="77777777" w:rsidTr="00674D67">
        <w:trPr>
          <w:trHeight w:val="2240"/>
        </w:trPr>
        <w:tc>
          <w:tcPr>
            <w:tcW w:w="9360" w:type="dxa"/>
            <w:gridSpan w:val="9"/>
            <w:tcBorders>
              <w:bottom w:val="single" w:sz="4" w:space="0" w:color="auto"/>
            </w:tcBorders>
            <w:noWrap/>
          </w:tcPr>
          <w:p w14:paraId="1272E167" w14:textId="77777777" w:rsidR="00A61ACE" w:rsidRPr="004564EE" w:rsidRDefault="00A61ACE" w:rsidP="008050A0">
            <w:pPr>
              <w:spacing w:line="360" w:lineRule="auto"/>
              <w:rPr>
                <w:rFonts w:ascii="Times New Roman" w:hAnsi="Times New Roman" w:cs="Times New Roman"/>
                <w:sz w:val="28"/>
                <w:szCs w:val="28"/>
              </w:rPr>
            </w:pPr>
            <w:r w:rsidRPr="004564EE">
              <w:rPr>
                <w:rFonts w:ascii="Times New Roman" w:hAnsi="Times New Roman" w:cs="Times New Roman"/>
                <w:sz w:val="28"/>
                <w:szCs w:val="28"/>
              </w:rPr>
              <w:t>Table 1.  The detailed spatial overlap between current habitat for Canada lynx (from the Combined SDM habitat quality thresholds Unlikely, Likely, and Core) and natural and human-caused disturbed or protected areas in the Southern Rocky Mountains of the western United States.  The amount of habitat (km</w:t>
            </w:r>
            <w:r w:rsidRPr="004564EE">
              <w:rPr>
                <w:rFonts w:ascii="Times New Roman" w:hAnsi="Times New Roman" w:cs="Times New Roman"/>
                <w:sz w:val="28"/>
                <w:szCs w:val="28"/>
                <w:vertAlign w:val="superscript"/>
              </w:rPr>
              <w:t>2</w:t>
            </w:r>
            <w:r w:rsidRPr="004564EE">
              <w:rPr>
                <w:rFonts w:ascii="Times New Roman" w:hAnsi="Times New Roman" w:cs="Times New Roman"/>
                <w:sz w:val="28"/>
                <w:szCs w:val="28"/>
              </w:rPr>
              <w:t xml:space="preserve">) impacted by each disturbance type and the percent out of the total area in each lynx habitat threshold that this equates to is shown. Overlap between protected and disturbed areas, as well as areas that are neither protected nor disturbed, prevents percents in each threshold category from summing to 1. </w:t>
            </w:r>
          </w:p>
        </w:tc>
      </w:tr>
      <w:tr w:rsidR="004564EE" w:rsidRPr="00674D67" w14:paraId="2C57585B" w14:textId="77777777" w:rsidTr="00674D67">
        <w:trPr>
          <w:trHeight w:val="620"/>
        </w:trPr>
        <w:tc>
          <w:tcPr>
            <w:tcW w:w="1804" w:type="dxa"/>
            <w:tcBorders>
              <w:top w:val="single" w:sz="4" w:space="0" w:color="auto"/>
            </w:tcBorders>
            <w:noWrap/>
            <w:hideMark/>
          </w:tcPr>
          <w:p w14:paraId="50525CDE" w14:textId="77777777" w:rsidR="00A61ACE" w:rsidRPr="00674D67" w:rsidRDefault="00A61ACE" w:rsidP="008050A0">
            <w:pPr>
              <w:rPr>
                <w:rFonts w:ascii="Times New Roman" w:hAnsi="Times New Roman" w:cs="Times New Roman"/>
                <w:b/>
                <w:bCs/>
              </w:rPr>
            </w:pPr>
          </w:p>
        </w:tc>
        <w:tc>
          <w:tcPr>
            <w:tcW w:w="1120" w:type="dxa"/>
            <w:tcBorders>
              <w:top w:val="single" w:sz="4" w:space="0" w:color="auto"/>
            </w:tcBorders>
            <w:noWrap/>
            <w:hideMark/>
          </w:tcPr>
          <w:p w14:paraId="02C18805" w14:textId="77777777" w:rsidR="00A61ACE" w:rsidRPr="00674D67" w:rsidRDefault="00A61ACE" w:rsidP="008050A0">
            <w:pPr>
              <w:rPr>
                <w:rFonts w:ascii="Times New Roman" w:hAnsi="Times New Roman" w:cs="Times New Roman"/>
                <w:b/>
                <w:bCs/>
              </w:rPr>
            </w:pPr>
          </w:p>
        </w:tc>
        <w:tc>
          <w:tcPr>
            <w:tcW w:w="3289" w:type="dxa"/>
            <w:gridSpan w:val="4"/>
            <w:tcBorders>
              <w:top w:val="single" w:sz="4" w:space="0" w:color="auto"/>
            </w:tcBorders>
            <w:noWrap/>
            <w:hideMark/>
          </w:tcPr>
          <w:p w14:paraId="558BD359" w14:textId="77777777" w:rsidR="00A61ACE" w:rsidRPr="00674D67" w:rsidRDefault="00A61ACE" w:rsidP="008050A0">
            <w:pPr>
              <w:jc w:val="center"/>
              <w:rPr>
                <w:rFonts w:ascii="Times New Roman" w:hAnsi="Times New Roman" w:cs="Times New Roman"/>
                <w:b/>
                <w:bCs/>
              </w:rPr>
            </w:pPr>
            <w:r w:rsidRPr="00674D67">
              <w:rPr>
                <w:rFonts w:ascii="Times New Roman" w:hAnsi="Times New Roman" w:cs="Times New Roman"/>
                <w:b/>
                <w:bCs/>
              </w:rPr>
              <w:t>Area (km2)</w:t>
            </w:r>
          </w:p>
        </w:tc>
        <w:tc>
          <w:tcPr>
            <w:tcW w:w="3147" w:type="dxa"/>
            <w:gridSpan w:val="3"/>
            <w:tcBorders>
              <w:top w:val="single" w:sz="4" w:space="0" w:color="auto"/>
            </w:tcBorders>
            <w:noWrap/>
            <w:hideMark/>
          </w:tcPr>
          <w:p w14:paraId="7037EBA0" w14:textId="77777777" w:rsidR="00A61ACE" w:rsidRPr="00674D67" w:rsidRDefault="00A61ACE" w:rsidP="008050A0">
            <w:pPr>
              <w:jc w:val="center"/>
              <w:rPr>
                <w:rFonts w:ascii="Times New Roman" w:hAnsi="Times New Roman" w:cs="Times New Roman"/>
                <w:b/>
                <w:bCs/>
              </w:rPr>
            </w:pPr>
            <w:r w:rsidRPr="00674D67">
              <w:rPr>
                <w:rFonts w:ascii="Times New Roman" w:hAnsi="Times New Roman" w:cs="Times New Roman"/>
                <w:b/>
                <w:bCs/>
              </w:rPr>
              <w:t>Percent Overlap (%)</w:t>
            </w:r>
          </w:p>
        </w:tc>
      </w:tr>
      <w:tr w:rsidR="004564EE" w:rsidRPr="00674D67" w14:paraId="76880FE3" w14:textId="77777777" w:rsidTr="00674D67">
        <w:trPr>
          <w:trHeight w:val="872"/>
        </w:trPr>
        <w:tc>
          <w:tcPr>
            <w:tcW w:w="1804" w:type="dxa"/>
            <w:tcBorders>
              <w:bottom w:val="single" w:sz="4" w:space="0" w:color="auto"/>
            </w:tcBorders>
            <w:noWrap/>
            <w:hideMark/>
          </w:tcPr>
          <w:p w14:paraId="2DE55F05" w14:textId="77777777" w:rsidR="00A61ACE" w:rsidRPr="00674D67" w:rsidRDefault="00A61ACE" w:rsidP="008050A0">
            <w:pPr>
              <w:rPr>
                <w:rFonts w:ascii="Times New Roman" w:hAnsi="Times New Roman" w:cs="Times New Roman"/>
                <w:b/>
                <w:bCs/>
              </w:rPr>
            </w:pPr>
            <w:r w:rsidRPr="00674D67">
              <w:rPr>
                <w:rFonts w:ascii="Times New Roman" w:hAnsi="Times New Roman" w:cs="Times New Roman"/>
                <w:b/>
                <w:bCs/>
              </w:rPr>
              <w:t>Overlap Type</w:t>
            </w:r>
          </w:p>
        </w:tc>
        <w:tc>
          <w:tcPr>
            <w:tcW w:w="1120" w:type="dxa"/>
            <w:tcBorders>
              <w:bottom w:val="single" w:sz="4" w:space="0" w:color="auto"/>
            </w:tcBorders>
            <w:noWrap/>
            <w:hideMark/>
          </w:tcPr>
          <w:p w14:paraId="537B12FD" w14:textId="77777777" w:rsidR="00A61ACE" w:rsidRPr="00674D67" w:rsidRDefault="00A61ACE" w:rsidP="008050A0">
            <w:pPr>
              <w:rPr>
                <w:rFonts w:ascii="Times New Roman" w:hAnsi="Times New Roman" w:cs="Times New Roman"/>
                <w:b/>
                <w:bCs/>
              </w:rPr>
            </w:pPr>
            <w:r w:rsidRPr="00674D67">
              <w:rPr>
                <w:rFonts w:ascii="Times New Roman" w:hAnsi="Times New Roman" w:cs="Times New Roman"/>
                <w:b/>
                <w:bCs/>
              </w:rPr>
              <w:t>Years</w:t>
            </w:r>
          </w:p>
        </w:tc>
        <w:tc>
          <w:tcPr>
            <w:tcW w:w="1143" w:type="dxa"/>
            <w:gridSpan w:val="2"/>
            <w:tcBorders>
              <w:bottom w:val="single" w:sz="4" w:space="0" w:color="auto"/>
            </w:tcBorders>
            <w:noWrap/>
            <w:hideMark/>
          </w:tcPr>
          <w:p w14:paraId="33945B63" w14:textId="77777777" w:rsidR="00A61ACE" w:rsidRPr="00674D67" w:rsidRDefault="00A61ACE" w:rsidP="008050A0">
            <w:pPr>
              <w:jc w:val="right"/>
              <w:rPr>
                <w:rFonts w:ascii="Times New Roman" w:hAnsi="Times New Roman" w:cs="Times New Roman"/>
                <w:b/>
                <w:bCs/>
              </w:rPr>
            </w:pPr>
            <w:r w:rsidRPr="00674D67">
              <w:rPr>
                <w:rFonts w:ascii="Times New Roman" w:hAnsi="Times New Roman" w:cs="Times New Roman"/>
                <w:b/>
                <w:bCs/>
              </w:rPr>
              <w:t>Unlikely</w:t>
            </w:r>
          </w:p>
        </w:tc>
        <w:tc>
          <w:tcPr>
            <w:tcW w:w="1419" w:type="dxa"/>
            <w:tcBorders>
              <w:bottom w:val="single" w:sz="4" w:space="0" w:color="auto"/>
            </w:tcBorders>
            <w:noWrap/>
            <w:hideMark/>
          </w:tcPr>
          <w:p w14:paraId="5D82B8E2" w14:textId="77777777" w:rsidR="00A61ACE" w:rsidRPr="00674D67" w:rsidRDefault="00A61ACE" w:rsidP="008050A0">
            <w:pPr>
              <w:jc w:val="right"/>
              <w:rPr>
                <w:rFonts w:ascii="Times New Roman" w:hAnsi="Times New Roman" w:cs="Times New Roman"/>
                <w:b/>
                <w:bCs/>
              </w:rPr>
            </w:pPr>
            <w:r w:rsidRPr="00674D67">
              <w:rPr>
                <w:rFonts w:ascii="Times New Roman" w:hAnsi="Times New Roman" w:cs="Times New Roman"/>
                <w:b/>
                <w:bCs/>
              </w:rPr>
              <w:t>Likely + Core</w:t>
            </w:r>
          </w:p>
        </w:tc>
        <w:tc>
          <w:tcPr>
            <w:tcW w:w="727" w:type="dxa"/>
            <w:tcBorders>
              <w:bottom w:val="single" w:sz="4" w:space="0" w:color="auto"/>
            </w:tcBorders>
            <w:noWrap/>
            <w:hideMark/>
          </w:tcPr>
          <w:p w14:paraId="7AFBA0B9" w14:textId="77777777" w:rsidR="00A61ACE" w:rsidRPr="00674D67" w:rsidRDefault="00A61ACE" w:rsidP="008050A0">
            <w:pPr>
              <w:jc w:val="right"/>
              <w:rPr>
                <w:rFonts w:ascii="Times New Roman" w:hAnsi="Times New Roman" w:cs="Times New Roman"/>
                <w:b/>
                <w:bCs/>
              </w:rPr>
            </w:pPr>
            <w:r w:rsidRPr="00674D67">
              <w:rPr>
                <w:rFonts w:ascii="Times New Roman" w:hAnsi="Times New Roman" w:cs="Times New Roman"/>
                <w:b/>
                <w:bCs/>
              </w:rPr>
              <w:t>Core</w:t>
            </w:r>
          </w:p>
        </w:tc>
        <w:tc>
          <w:tcPr>
            <w:tcW w:w="1167" w:type="dxa"/>
            <w:tcBorders>
              <w:bottom w:val="single" w:sz="4" w:space="0" w:color="auto"/>
            </w:tcBorders>
            <w:noWrap/>
          </w:tcPr>
          <w:p w14:paraId="2251C541" w14:textId="77777777" w:rsidR="00A61ACE" w:rsidRPr="00674D67" w:rsidRDefault="00A61ACE" w:rsidP="008050A0">
            <w:pPr>
              <w:jc w:val="right"/>
              <w:rPr>
                <w:rFonts w:ascii="Times New Roman" w:hAnsi="Times New Roman" w:cs="Times New Roman"/>
                <w:b/>
                <w:bCs/>
              </w:rPr>
            </w:pPr>
            <w:r w:rsidRPr="00674D67">
              <w:rPr>
                <w:rFonts w:ascii="Times New Roman" w:hAnsi="Times New Roman" w:cs="Times New Roman"/>
                <w:b/>
                <w:bCs/>
              </w:rPr>
              <w:t>Unlikely</w:t>
            </w:r>
          </w:p>
        </w:tc>
        <w:tc>
          <w:tcPr>
            <w:tcW w:w="1253" w:type="dxa"/>
            <w:tcBorders>
              <w:bottom w:val="single" w:sz="4" w:space="0" w:color="auto"/>
            </w:tcBorders>
            <w:noWrap/>
          </w:tcPr>
          <w:p w14:paraId="360925C1" w14:textId="77777777" w:rsidR="00A61ACE" w:rsidRPr="00674D67" w:rsidRDefault="00A61ACE" w:rsidP="008050A0">
            <w:pPr>
              <w:jc w:val="right"/>
              <w:rPr>
                <w:rFonts w:ascii="Times New Roman" w:hAnsi="Times New Roman" w:cs="Times New Roman"/>
                <w:b/>
                <w:bCs/>
              </w:rPr>
            </w:pPr>
            <w:r w:rsidRPr="00674D67">
              <w:rPr>
                <w:rFonts w:ascii="Times New Roman" w:hAnsi="Times New Roman" w:cs="Times New Roman"/>
                <w:b/>
                <w:bCs/>
              </w:rPr>
              <w:t>Likely + Core</w:t>
            </w:r>
          </w:p>
        </w:tc>
        <w:tc>
          <w:tcPr>
            <w:tcW w:w="727" w:type="dxa"/>
            <w:tcBorders>
              <w:bottom w:val="single" w:sz="4" w:space="0" w:color="auto"/>
            </w:tcBorders>
            <w:noWrap/>
          </w:tcPr>
          <w:p w14:paraId="17FA4079" w14:textId="77777777" w:rsidR="00A61ACE" w:rsidRPr="00674D67" w:rsidRDefault="00A61ACE" w:rsidP="008050A0">
            <w:pPr>
              <w:jc w:val="right"/>
              <w:rPr>
                <w:rFonts w:ascii="Times New Roman" w:hAnsi="Times New Roman" w:cs="Times New Roman"/>
                <w:b/>
                <w:bCs/>
              </w:rPr>
            </w:pPr>
            <w:r w:rsidRPr="00674D67">
              <w:rPr>
                <w:rFonts w:ascii="Times New Roman" w:hAnsi="Times New Roman" w:cs="Times New Roman"/>
                <w:b/>
                <w:bCs/>
              </w:rPr>
              <w:t>Core</w:t>
            </w:r>
          </w:p>
        </w:tc>
      </w:tr>
      <w:tr w:rsidR="004564EE" w:rsidRPr="00674D67" w14:paraId="64DCB7E8" w14:textId="77777777" w:rsidTr="00674D67">
        <w:tc>
          <w:tcPr>
            <w:tcW w:w="1804" w:type="dxa"/>
            <w:tcBorders>
              <w:top w:val="single" w:sz="4" w:space="0" w:color="auto"/>
            </w:tcBorders>
            <w:noWrap/>
            <w:hideMark/>
          </w:tcPr>
          <w:p w14:paraId="5CD65E91" w14:textId="77777777" w:rsidR="00A61ACE" w:rsidRPr="00674D67" w:rsidRDefault="00A61ACE" w:rsidP="008050A0">
            <w:pPr>
              <w:rPr>
                <w:rFonts w:ascii="Times New Roman" w:hAnsi="Times New Roman" w:cs="Times New Roman"/>
                <w:b/>
                <w:bCs/>
              </w:rPr>
            </w:pPr>
            <w:bookmarkStart w:id="0" w:name="_Hlk138753198"/>
            <w:r w:rsidRPr="00674D67">
              <w:rPr>
                <w:rFonts w:ascii="Times New Roman" w:hAnsi="Times New Roman" w:cs="Times New Roman"/>
                <w:b/>
                <w:bCs/>
              </w:rPr>
              <w:t>Fires</w:t>
            </w:r>
          </w:p>
        </w:tc>
        <w:tc>
          <w:tcPr>
            <w:tcW w:w="1120" w:type="dxa"/>
            <w:tcBorders>
              <w:top w:val="single" w:sz="4" w:space="0" w:color="auto"/>
            </w:tcBorders>
            <w:noWrap/>
            <w:hideMark/>
          </w:tcPr>
          <w:p w14:paraId="26F6B81E" w14:textId="77777777" w:rsidR="00A61ACE" w:rsidRPr="00674D67" w:rsidRDefault="00A61ACE" w:rsidP="008050A0">
            <w:pPr>
              <w:rPr>
                <w:rFonts w:ascii="Times New Roman" w:hAnsi="Times New Roman" w:cs="Times New Roman"/>
              </w:rPr>
            </w:pPr>
            <w:r w:rsidRPr="00674D67">
              <w:rPr>
                <w:rFonts w:ascii="Times New Roman" w:hAnsi="Times New Roman" w:cs="Times New Roman"/>
              </w:rPr>
              <w:t>1990-2022</w:t>
            </w:r>
          </w:p>
        </w:tc>
        <w:tc>
          <w:tcPr>
            <w:tcW w:w="1143" w:type="dxa"/>
            <w:gridSpan w:val="2"/>
            <w:tcBorders>
              <w:top w:val="single" w:sz="4" w:space="0" w:color="auto"/>
            </w:tcBorders>
            <w:noWrap/>
            <w:hideMark/>
          </w:tcPr>
          <w:p w14:paraId="62022FC3"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12265</w:t>
            </w:r>
          </w:p>
        </w:tc>
        <w:tc>
          <w:tcPr>
            <w:tcW w:w="1419" w:type="dxa"/>
            <w:tcBorders>
              <w:top w:val="single" w:sz="4" w:space="0" w:color="auto"/>
            </w:tcBorders>
            <w:noWrap/>
          </w:tcPr>
          <w:p w14:paraId="08EF3604"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291</w:t>
            </w:r>
          </w:p>
          <w:p w14:paraId="5BF7F9B0" w14:textId="77777777" w:rsidR="00A61ACE" w:rsidRPr="00674D67" w:rsidRDefault="00A61ACE" w:rsidP="008050A0">
            <w:pPr>
              <w:rPr>
                <w:rFonts w:ascii="Times New Roman" w:hAnsi="Times New Roman" w:cs="Times New Roman"/>
              </w:rPr>
            </w:pPr>
          </w:p>
        </w:tc>
        <w:tc>
          <w:tcPr>
            <w:tcW w:w="727" w:type="dxa"/>
            <w:tcBorders>
              <w:top w:val="single" w:sz="4" w:space="0" w:color="auto"/>
            </w:tcBorders>
            <w:noWrap/>
            <w:hideMark/>
          </w:tcPr>
          <w:p w14:paraId="5332C4A8"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5</w:t>
            </w:r>
          </w:p>
        </w:tc>
        <w:tc>
          <w:tcPr>
            <w:tcW w:w="1167" w:type="dxa"/>
            <w:tcBorders>
              <w:top w:val="single" w:sz="4" w:space="0" w:color="auto"/>
            </w:tcBorders>
            <w:noWrap/>
            <w:hideMark/>
          </w:tcPr>
          <w:p w14:paraId="5DAF3433"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8</w:t>
            </w:r>
          </w:p>
        </w:tc>
        <w:tc>
          <w:tcPr>
            <w:tcW w:w="1253" w:type="dxa"/>
            <w:tcBorders>
              <w:top w:val="single" w:sz="4" w:space="0" w:color="auto"/>
            </w:tcBorders>
            <w:noWrap/>
            <w:hideMark/>
          </w:tcPr>
          <w:p w14:paraId="25727A32"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5</w:t>
            </w:r>
          </w:p>
        </w:tc>
        <w:tc>
          <w:tcPr>
            <w:tcW w:w="727" w:type="dxa"/>
            <w:tcBorders>
              <w:top w:val="single" w:sz="4" w:space="0" w:color="auto"/>
            </w:tcBorders>
            <w:noWrap/>
            <w:hideMark/>
          </w:tcPr>
          <w:p w14:paraId="33C698B2"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1</w:t>
            </w:r>
          </w:p>
        </w:tc>
      </w:tr>
      <w:tr w:rsidR="004564EE" w:rsidRPr="00674D67" w14:paraId="4762E41B" w14:textId="77777777" w:rsidTr="00674D67">
        <w:tc>
          <w:tcPr>
            <w:tcW w:w="1804" w:type="dxa"/>
            <w:noWrap/>
          </w:tcPr>
          <w:p w14:paraId="028837EB" w14:textId="77777777" w:rsidR="00A61ACE" w:rsidRPr="00674D67" w:rsidRDefault="00A61ACE" w:rsidP="008050A0">
            <w:pPr>
              <w:rPr>
                <w:rFonts w:ascii="Times New Roman" w:hAnsi="Times New Roman" w:cs="Times New Roman"/>
                <w:b/>
                <w:bCs/>
              </w:rPr>
            </w:pPr>
            <w:r w:rsidRPr="00674D67">
              <w:rPr>
                <w:rFonts w:ascii="Times New Roman" w:hAnsi="Times New Roman" w:cs="Times New Roman"/>
                <w:b/>
                <w:bCs/>
              </w:rPr>
              <w:t>Insect Outbreaks</w:t>
            </w:r>
          </w:p>
        </w:tc>
        <w:tc>
          <w:tcPr>
            <w:tcW w:w="1120" w:type="dxa"/>
            <w:noWrap/>
          </w:tcPr>
          <w:p w14:paraId="3ED5F6C8" w14:textId="77777777" w:rsidR="00A61ACE" w:rsidRPr="00674D67" w:rsidRDefault="00A61ACE" w:rsidP="008050A0">
            <w:pPr>
              <w:rPr>
                <w:rFonts w:ascii="Times New Roman" w:hAnsi="Times New Roman" w:cs="Times New Roman"/>
              </w:rPr>
            </w:pPr>
          </w:p>
        </w:tc>
        <w:tc>
          <w:tcPr>
            <w:tcW w:w="1143" w:type="dxa"/>
            <w:gridSpan w:val="2"/>
            <w:noWrap/>
          </w:tcPr>
          <w:p w14:paraId="31692A48" w14:textId="77777777" w:rsidR="00A61ACE" w:rsidRPr="00674D67" w:rsidRDefault="00A61ACE" w:rsidP="008050A0">
            <w:pPr>
              <w:jc w:val="right"/>
              <w:rPr>
                <w:rFonts w:ascii="Times New Roman" w:hAnsi="Times New Roman" w:cs="Times New Roman"/>
              </w:rPr>
            </w:pPr>
          </w:p>
        </w:tc>
        <w:tc>
          <w:tcPr>
            <w:tcW w:w="1419" w:type="dxa"/>
            <w:noWrap/>
          </w:tcPr>
          <w:p w14:paraId="2A87CB8C" w14:textId="77777777" w:rsidR="00A61ACE" w:rsidRPr="00674D67" w:rsidRDefault="00A61ACE" w:rsidP="008050A0">
            <w:pPr>
              <w:jc w:val="right"/>
              <w:rPr>
                <w:rFonts w:ascii="Times New Roman" w:hAnsi="Times New Roman" w:cs="Times New Roman"/>
              </w:rPr>
            </w:pPr>
          </w:p>
        </w:tc>
        <w:tc>
          <w:tcPr>
            <w:tcW w:w="727" w:type="dxa"/>
            <w:noWrap/>
          </w:tcPr>
          <w:p w14:paraId="369886F6" w14:textId="77777777" w:rsidR="00A61ACE" w:rsidRPr="00674D67" w:rsidRDefault="00A61ACE" w:rsidP="008050A0">
            <w:pPr>
              <w:jc w:val="right"/>
              <w:rPr>
                <w:rFonts w:ascii="Times New Roman" w:hAnsi="Times New Roman" w:cs="Times New Roman"/>
              </w:rPr>
            </w:pPr>
          </w:p>
        </w:tc>
        <w:tc>
          <w:tcPr>
            <w:tcW w:w="1167" w:type="dxa"/>
            <w:noWrap/>
          </w:tcPr>
          <w:p w14:paraId="147E61B0" w14:textId="77777777" w:rsidR="00A61ACE" w:rsidRPr="00674D67" w:rsidRDefault="00A61ACE" w:rsidP="008050A0">
            <w:pPr>
              <w:jc w:val="right"/>
              <w:rPr>
                <w:rFonts w:ascii="Times New Roman" w:hAnsi="Times New Roman" w:cs="Times New Roman"/>
              </w:rPr>
            </w:pPr>
          </w:p>
        </w:tc>
        <w:tc>
          <w:tcPr>
            <w:tcW w:w="1253" w:type="dxa"/>
            <w:noWrap/>
          </w:tcPr>
          <w:p w14:paraId="4F765A01" w14:textId="77777777" w:rsidR="00A61ACE" w:rsidRPr="00674D67" w:rsidRDefault="00A61ACE" w:rsidP="008050A0">
            <w:pPr>
              <w:jc w:val="right"/>
              <w:rPr>
                <w:rFonts w:ascii="Times New Roman" w:hAnsi="Times New Roman" w:cs="Times New Roman"/>
              </w:rPr>
            </w:pPr>
          </w:p>
        </w:tc>
        <w:tc>
          <w:tcPr>
            <w:tcW w:w="727" w:type="dxa"/>
            <w:noWrap/>
          </w:tcPr>
          <w:p w14:paraId="0A67B3A1" w14:textId="77777777" w:rsidR="00A61ACE" w:rsidRPr="00674D67" w:rsidRDefault="00A61ACE" w:rsidP="008050A0">
            <w:pPr>
              <w:jc w:val="right"/>
              <w:rPr>
                <w:rFonts w:ascii="Times New Roman" w:hAnsi="Times New Roman" w:cs="Times New Roman"/>
              </w:rPr>
            </w:pPr>
          </w:p>
        </w:tc>
      </w:tr>
      <w:bookmarkEnd w:id="0"/>
      <w:tr w:rsidR="004564EE" w:rsidRPr="00674D67" w14:paraId="73025947" w14:textId="77777777" w:rsidTr="00674D67">
        <w:tc>
          <w:tcPr>
            <w:tcW w:w="1804" w:type="dxa"/>
            <w:noWrap/>
            <w:hideMark/>
          </w:tcPr>
          <w:p w14:paraId="37D5B7A0" w14:textId="77777777" w:rsidR="00A61ACE" w:rsidRPr="00674D67" w:rsidRDefault="00A61ACE" w:rsidP="008050A0">
            <w:pPr>
              <w:rPr>
                <w:rFonts w:ascii="Times New Roman" w:hAnsi="Times New Roman" w:cs="Times New Roman"/>
              </w:rPr>
            </w:pPr>
            <w:r w:rsidRPr="00674D67">
              <w:rPr>
                <w:rFonts w:ascii="Times New Roman" w:hAnsi="Times New Roman" w:cs="Times New Roman"/>
              </w:rPr>
              <w:t>Spruce beetles</w:t>
            </w:r>
          </w:p>
        </w:tc>
        <w:tc>
          <w:tcPr>
            <w:tcW w:w="1120" w:type="dxa"/>
            <w:noWrap/>
            <w:hideMark/>
          </w:tcPr>
          <w:p w14:paraId="1CF24A79" w14:textId="77777777" w:rsidR="00A61ACE" w:rsidRPr="00674D67" w:rsidRDefault="00A61ACE" w:rsidP="008050A0">
            <w:pPr>
              <w:rPr>
                <w:rFonts w:ascii="Times New Roman" w:hAnsi="Times New Roman" w:cs="Times New Roman"/>
              </w:rPr>
            </w:pPr>
            <w:r w:rsidRPr="00674D67">
              <w:rPr>
                <w:rFonts w:ascii="Times New Roman" w:hAnsi="Times New Roman" w:cs="Times New Roman"/>
              </w:rPr>
              <w:t>2000-2022</w:t>
            </w:r>
          </w:p>
        </w:tc>
        <w:tc>
          <w:tcPr>
            <w:tcW w:w="1143" w:type="dxa"/>
            <w:gridSpan w:val="2"/>
            <w:noWrap/>
            <w:hideMark/>
          </w:tcPr>
          <w:p w14:paraId="161FB32A"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7377</w:t>
            </w:r>
          </w:p>
        </w:tc>
        <w:tc>
          <w:tcPr>
            <w:tcW w:w="1419" w:type="dxa"/>
            <w:noWrap/>
          </w:tcPr>
          <w:p w14:paraId="5929165E"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1454</w:t>
            </w:r>
          </w:p>
        </w:tc>
        <w:tc>
          <w:tcPr>
            <w:tcW w:w="727" w:type="dxa"/>
            <w:noWrap/>
            <w:hideMark/>
          </w:tcPr>
          <w:p w14:paraId="184BF243"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74</w:t>
            </w:r>
          </w:p>
        </w:tc>
        <w:tc>
          <w:tcPr>
            <w:tcW w:w="1167" w:type="dxa"/>
            <w:noWrap/>
            <w:hideMark/>
          </w:tcPr>
          <w:p w14:paraId="3499AD36"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5</w:t>
            </w:r>
          </w:p>
        </w:tc>
        <w:tc>
          <w:tcPr>
            <w:tcW w:w="1253" w:type="dxa"/>
            <w:noWrap/>
            <w:hideMark/>
          </w:tcPr>
          <w:p w14:paraId="0696C54A"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25</w:t>
            </w:r>
          </w:p>
        </w:tc>
        <w:tc>
          <w:tcPr>
            <w:tcW w:w="727" w:type="dxa"/>
            <w:noWrap/>
            <w:hideMark/>
          </w:tcPr>
          <w:p w14:paraId="611B6519"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17</w:t>
            </w:r>
          </w:p>
        </w:tc>
      </w:tr>
      <w:tr w:rsidR="004564EE" w:rsidRPr="00674D67" w14:paraId="5A2981EB" w14:textId="77777777" w:rsidTr="00674D67">
        <w:tc>
          <w:tcPr>
            <w:tcW w:w="1804" w:type="dxa"/>
            <w:noWrap/>
            <w:hideMark/>
          </w:tcPr>
          <w:p w14:paraId="3C27F9E5" w14:textId="77777777" w:rsidR="00A61ACE" w:rsidRPr="00674D67" w:rsidRDefault="00A61ACE" w:rsidP="008050A0">
            <w:pPr>
              <w:rPr>
                <w:rFonts w:ascii="Times New Roman" w:hAnsi="Times New Roman" w:cs="Times New Roman"/>
              </w:rPr>
            </w:pPr>
            <w:r w:rsidRPr="00674D67">
              <w:rPr>
                <w:rFonts w:ascii="Times New Roman" w:hAnsi="Times New Roman" w:cs="Times New Roman"/>
              </w:rPr>
              <w:t>Pine beetles</w:t>
            </w:r>
          </w:p>
        </w:tc>
        <w:tc>
          <w:tcPr>
            <w:tcW w:w="1120" w:type="dxa"/>
            <w:noWrap/>
            <w:hideMark/>
          </w:tcPr>
          <w:p w14:paraId="64AA9ED4" w14:textId="77777777" w:rsidR="00A61ACE" w:rsidRPr="00674D67" w:rsidRDefault="00A61ACE" w:rsidP="008050A0">
            <w:pPr>
              <w:rPr>
                <w:rFonts w:ascii="Times New Roman" w:hAnsi="Times New Roman" w:cs="Times New Roman"/>
              </w:rPr>
            </w:pPr>
            <w:r w:rsidRPr="00674D67">
              <w:rPr>
                <w:rFonts w:ascii="Times New Roman" w:hAnsi="Times New Roman" w:cs="Times New Roman"/>
              </w:rPr>
              <w:t>2000-2022</w:t>
            </w:r>
          </w:p>
        </w:tc>
        <w:tc>
          <w:tcPr>
            <w:tcW w:w="1143" w:type="dxa"/>
            <w:gridSpan w:val="2"/>
            <w:noWrap/>
            <w:hideMark/>
          </w:tcPr>
          <w:p w14:paraId="009C26A7"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15854</w:t>
            </w:r>
          </w:p>
        </w:tc>
        <w:tc>
          <w:tcPr>
            <w:tcW w:w="1419" w:type="dxa"/>
            <w:noWrap/>
          </w:tcPr>
          <w:p w14:paraId="01837CE9"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391</w:t>
            </w:r>
          </w:p>
        </w:tc>
        <w:tc>
          <w:tcPr>
            <w:tcW w:w="727" w:type="dxa"/>
            <w:noWrap/>
            <w:hideMark/>
          </w:tcPr>
          <w:p w14:paraId="2C5B9884"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12</w:t>
            </w:r>
          </w:p>
        </w:tc>
        <w:tc>
          <w:tcPr>
            <w:tcW w:w="1167" w:type="dxa"/>
            <w:noWrap/>
            <w:hideMark/>
          </w:tcPr>
          <w:p w14:paraId="50F6C2D3"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11</w:t>
            </w:r>
          </w:p>
        </w:tc>
        <w:tc>
          <w:tcPr>
            <w:tcW w:w="1253" w:type="dxa"/>
            <w:noWrap/>
            <w:hideMark/>
          </w:tcPr>
          <w:p w14:paraId="259CF30E"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7</w:t>
            </w:r>
          </w:p>
        </w:tc>
        <w:tc>
          <w:tcPr>
            <w:tcW w:w="727" w:type="dxa"/>
            <w:noWrap/>
            <w:hideMark/>
          </w:tcPr>
          <w:p w14:paraId="11252C84"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3</w:t>
            </w:r>
          </w:p>
        </w:tc>
      </w:tr>
      <w:tr w:rsidR="004564EE" w:rsidRPr="00674D67" w14:paraId="1693D265" w14:textId="77777777" w:rsidTr="00674D67">
        <w:tc>
          <w:tcPr>
            <w:tcW w:w="1804" w:type="dxa"/>
            <w:noWrap/>
          </w:tcPr>
          <w:p w14:paraId="0569F688" w14:textId="77777777" w:rsidR="00A61ACE" w:rsidRPr="00674D67" w:rsidRDefault="00A61ACE" w:rsidP="008050A0">
            <w:pPr>
              <w:rPr>
                <w:rFonts w:ascii="Times New Roman" w:hAnsi="Times New Roman" w:cs="Times New Roman"/>
              </w:rPr>
            </w:pPr>
            <w:r w:rsidRPr="00674D67">
              <w:rPr>
                <w:rFonts w:ascii="Times New Roman" w:hAnsi="Times New Roman" w:cs="Times New Roman"/>
              </w:rPr>
              <w:t>Total Insect</w:t>
            </w:r>
          </w:p>
        </w:tc>
        <w:tc>
          <w:tcPr>
            <w:tcW w:w="1120" w:type="dxa"/>
            <w:noWrap/>
          </w:tcPr>
          <w:p w14:paraId="4D2370EF" w14:textId="77777777" w:rsidR="00A61ACE" w:rsidRPr="00674D67" w:rsidRDefault="00A61ACE" w:rsidP="008050A0">
            <w:pPr>
              <w:rPr>
                <w:rFonts w:ascii="Times New Roman" w:hAnsi="Times New Roman" w:cs="Times New Roman"/>
              </w:rPr>
            </w:pPr>
          </w:p>
        </w:tc>
        <w:tc>
          <w:tcPr>
            <w:tcW w:w="1143" w:type="dxa"/>
            <w:gridSpan w:val="2"/>
            <w:noWrap/>
          </w:tcPr>
          <w:p w14:paraId="63B05D22"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22193</w:t>
            </w:r>
          </w:p>
        </w:tc>
        <w:tc>
          <w:tcPr>
            <w:tcW w:w="1419" w:type="dxa"/>
            <w:noWrap/>
          </w:tcPr>
          <w:p w14:paraId="7FF1D929"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1756</w:t>
            </w:r>
          </w:p>
        </w:tc>
        <w:tc>
          <w:tcPr>
            <w:tcW w:w="727" w:type="dxa"/>
            <w:noWrap/>
          </w:tcPr>
          <w:p w14:paraId="7C24E4BD"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86</w:t>
            </w:r>
          </w:p>
        </w:tc>
        <w:tc>
          <w:tcPr>
            <w:tcW w:w="1167" w:type="dxa"/>
            <w:noWrap/>
          </w:tcPr>
          <w:p w14:paraId="2E6827C3"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15</w:t>
            </w:r>
          </w:p>
        </w:tc>
        <w:tc>
          <w:tcPr>
            <w:tcW w:w="1253" w:type="dxa"/>
            <w:noWrap/>
          </w:tcPr>
          <w:p w14:paraId="6CCA3C7A"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31</w:t>
            </w:r>
          </w:p>
        </w:tc>
        <w:tc>
          <w:tcPr>
            <w:tcW w:w="727" w:type="dxa"/>
            <w:noWrap/>
          </w:tcPr>
          <w:p w14:paraId="257F0FF4"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19</w:t>
            </w:r>
          </w:p>
        </w:tc>
      </w:tr>
      <w:tr w:rsidR="004564EE" w:rsidRPr="00674D67" w14:paraId="48494B60" w14:textId="77777777" w:rsidTr="00674D67">
        <w:tc>
          <w:tcPr>
            <w:tcW w:w="1804" w:type="dxa"/>
            <w:noWrap/>
          </w:tcPr>
          <w:p w14:paraId="3FFB1C7F" w14:textId="77777777" w:rsidR="00A61ACE" w:rsidRPr="00674D67" w:rsidRDefault="00A61ACE" w:rsidP="008050A0">
            <w:pPr>
              <w:rPr>
                <w:rFonts w:ascii="Times New Roman" w:hAnsi="Times New Roman" w:cs="Times New Roman"/>
                <w:b/>
                <w:bCs/>
              </w:rPr>
            </w:pPr>
            <w:r w:rsidRPr="00674D67">
              <w:rPr>
                <w:rFonts w:ascii="Times New Roman" w:hAnsi="Times New Roman" w:cs="Times New Roman"/>
                <w:b/>
                <w:bCs/>
              </w:rPr>
              <w:t>Forest Management</w:t>
            </w:r>
          </w:p>
        </w:tc>
        <w:tc>
          <w:tcPr>
            <w:tcW w:w="1120" w:type="dxa"/>
            <w:noWrap/>
          </w:tcPr>
          <w:p w14:paraId="1F8109A2" w14:textId="77777777" w:rsidR="00A61ACE" w:rsidRPr="00674D67" w:rsidRDefault="00A61ACE" w:rsidP="008050A0">
            <w:pPr>
              <w:rPr>
                <w:rFonts w:ascii="Times New Roman" w:hAnsi="Times New Roman" w:cs="Times New Roman"/>
              </w:rPr>
            </w:pPr>
          </w:p>
        </w:tc>
        <w:tc>
          <w:tcPr>
            <w:tcW w:w="1143" w:type="dxa"/>
            <w:gridSpan w:val="2"/>
            <w:noWrap/>
          </w:tcPr>
          <w:p w14:paraId="345B48FE" w14:textId="77777777" w:rsidR="00A61ACE" w:rsidRPr="00674D67" w:rsidRDefault="00A61ACE" w:rsidP="008050A0">
            <w:pPr>
              <w:jc w:val="right"/>
              <w:rPr>
                <w:rFonts w:ascii="Times New Roman" w:hAnsi="Times New Roman" w:cs="Times New Roman"/>
              </w:rPr>
            </w:pPr>
          </w:p>
        </w:tc>
        <w:tc>
          <w:tcPr>
            <w:tcW w:w="1419" w:type="dxa"/>
            <w:noWrap/>
          </w:tcPr>
          <w:p w14:paraId="2D0C1A82" w14:textId="77777777" w:rsidR="00A61ACE" w:rsidRPr="00674D67" w:rsidRDefault="00A61ACE" w:rsidP="008050A0">
            <w:pPr>
              <w:jc w:val="right"/>
              <w:rPr>
                <w:rFonts w:ascii="Times New Roman" w:hAnsi="Times New Roman" w:cs="Times New Roman"/>
              </w:rPr>
            </w:pPr>
          </w:p>
        </w:tc>
        <w:tc>
          <w:tcPr>
            <w:tcW w:w="727" w:type="dxa"/>
            <w:noWrap/>
          </w:tcPr>
          <w:p w14:paraId="4461A5B9" w14:textId="77777777" w:rsidR="00A61ACE" w:rsidRPr="00674D67" w:rsidRDefault="00A61ACE" w:rsidP="008050A0">
            <w:pPr>
              <w:jc w:val="right"/>
              <w:rPr>
                <w:rFonts w:ascii="Times New Roman" w:hAnsi="Times New Roman" w:cs="Times New Roman"/>
              </w:rPr>
            </w:pPr>
          </w:p>
        </w:tc>
        <w:tc>
          <w:tcPr>
            <w:tcW w:w="1167" w:type="dxa"/>
            <w:noWrap/>
          </w:tcPr>
          <w:p w14:paraId="711F8265" w14:textId="77777777" w:rsidR="00A61ACE" w:rsidRPr="00674D67" w:rsidRDefault="00A61ACE" w:rsidP="008050A0">
            <w:pPr>
              <w:jc w:val="right"/>
              <w:rPr>
                <w:rFonts w:ascii="Times New Roman" w:hAnsi="Times New Roman" w:cs="Times New Roman"/>
              </w:rPr>
            </w:pPr>
          </w:p>
        </w:tc>
        <w:tc>
          <w:tcPr>
            <w:tcW w:w="1253" w:type="dxa"/>
            <w:noWrap/>
          </w:tcPr>
          <w:p w14:paraId="60DA54E0" w14:textId="77777777" w:rsidR="00A61ACE" w:rsidRPr="00674D67" w:rsidRDefault="00A61ACE" w:rsidP="008050A0">
            <w:pPr>
              <w:jc w:val="right"/>
              <w:rPr>
                <w:rFonts w:ascii="Times New Roman" w:hAnsi="Times New Roman" w:cs="Times New Roman"/>
              </w:rPr>
            </w:pPr>
          </w:p>
        </w:tc>
        <w:tc>
          <w:tcPr>
            <w:tcW w:w="727" w:type="dxa"/>
            <w:noWrap/>
          </w:tcPr>
          <w:p w14:paraId="32F6FCB4" w14:textId="77777777" w:rsidR="00A61ACE" w:rsidRPr="00674D67" w:rsidRDefault="00A61ACE" w:rsidP="008050A0">
            <w:pPr>
              <w:jc w:val="right"/>
              <w:rPr>
                <w:rFonts w:ascii="Times New Roman" w:hAnsi="Times New Roman" w:cs="Times New Roman"/>
              </w:rPr>
            </w:pPr>
          </w:p>
        </w:tc>
      </w:tr>
      <w:tr w:rsidR="004564EE" w:rsidRPr="00674D67" w14:paraId="12C21260" w14:textId="77777777" w:rsidTr="00674D67">
        <w:tc>
          <w:tcPr>
            <w:tcW w:w="1804" w:type="dxa"/>
            <w:noWrap/>
            <w:hideMark/>
          </w:tcPr>
          <w:p w14:paraId="3EDD6E61" w14:textId="77777777" w:rsidR="00A61ACE" w:rsidRPr="00674D67" w:rsidRDefault="00A61ACE" w:rsidP="008050A0">
            <w:pPr>
              <w:rPr>
                <w:rFonts w:ascii="Times New Roman" w:hAnsi="Times New Roman" w:cs="Times New Roman"/>
              </w:rPr>
            </w:pPr>
            <w:r w:rsidRPr="00674D67">
              <w:rPr>
                <w:rFonts w:ascii="Times New Roman" w:hAnsi="Times New Roman" w:cs="Times New Roman"/>
              </w:rPr>
              <w:t>Fuel treatment</w:t>
            </w:r>
          </w:p>
        </w:tc>
        <w:tc>
          <w:tcPr>
            <w:tcW w:w="1120" w:type="dxa"/>
            <w:noWrap/>
            <w:hideMark/>
          </w:tcPr>
          <w:p w14:paraId="4FE0442C" w14:textId="77777777" w:rsidR="00A61ACE" w:rsidRPr="00674D67" w:rsidRDefault="00A61ACE" w:rsidP="008050A0">
            <w:pPr>
              <w:rPr>
                <w:rFonts w:ascii="Times New Roman" w:hAnsi="Times New Roman" w:cs="Times New Roman"/>
              </w:rPr>
            </w:pPr>
            <w:r w:rsidRPr="00674D67">
              <w:rPr>
                <w:rFonts w:ascii="Times New Roman" w:hAnsi="Times New Roman" w:cs="Times New Roman"/>
              </w:rPr>
              <w:t>1990-2022</w:t>
            </w:r>
          </w:p>
        </w:tc>
        <w:tc>
          <w:tcPr>
            <w:tcW w:w="1143" w:type="dxa"/>
            <w:gridSpan w:val="2"/>
            <w:noWrap/>
            <w:hideMark/>
          </w:tcPr>
          <w:p w14:paraId="69A42A04"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2964</w:t>
            </w:r>
          </w:p>
        </w:tc>
        <w:tc>
          <w:tcPr>
            <w:tcW w:w="1419" w:type="dxa"/>
            <w:noWrap/>
          </w:tcPr>
          <w:p w14:paraId="59ECDA15"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73</w:t>
            </w:r>
          </w:p>
        </w:tc>
        <w:tc>
          <w:tcPr>
            <w:tcW w:w="727" w:type="dxa"/>
            <w:noWrap/>
            <w:hideMark/>
          </w:tcPr>
          <w:p w14:paraId="6E77306B"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1</w:t>
            </w:r>
          </w:p>
        </w:tc>
        <w:tc>
          <w:tcPr>
            <w:tcW w:w="1167" w:type="dxa"/>
            <w:noWrap/>
            <w:hideMark/>
          </w:tcPr>
          <w:p w14:paraId="6D895C13"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2</w:t>
            </w:r>
          </w:p>
        </w:tc>
        <w:tc>
          <w:tcPr>
            <w:tcW w:w="1253" w:type="dxa"/>
            <w:noWrap/>
            <w:hideMark/>
          </w:tcPr>
          <w:p w14:paraId="499E319F"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1</w:t>
            </w:r>
          </w:p>
        </w:tc>
        <w:tc>
          <w:tcPr>
            <w:tcW w:w="727" w:type="dxa"/>
            <w:noWrap/>
            <w:hideMark/>
          </w:tcPr>
          <w:p w14:paraId="54E2902E"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0.2</w:t>
            </w:r>
          </w:p>
        </w:tc>
      </w:tr>
      <w:tr w:rsidR="004564EE" w:rsidRPr="00674D67" w14:paraId="231BE3C6" w14:textId="77777777" w:rsidTr="00674D67">
        <w:tc>
          <w:tcPr>
            <w:tcW w:w="1804" w:type="dxa"/>
            <w:noWrap/>
            <w:hideMark/>
          </w:tcPr>
          <w:p w14:paraId="3A47A24D" w14:textId="77777777" w:rsidR="00A61ACE" w:rsidRPr="00674D67" w:rsidRDefault="00A61ACE" w:rsidP="008050A0">
            <w:pPr>
              <w:rPr>
                <w:rFonts w:ascii="Times New Roman" w:hAnsi="Times New Roman" w:cs="Times New Roman"/>
              </w:rPr>
            </w:pPr>
            <w:r w:rsidRPr="00674D67">
              <w:rPr>
                <w:rFonts w:ascii="Times New Roman" w:hAnsi="Times New Roman" w:cs="Times New Roman"/>
              </w:rPr>
              <w:t xml:space="preserve">Thinning </w:t>
            </w:r>
          </w:p>
        </w:tc>
        <w:tc>
          <w:tcPr>
            <w:tcW w:w="1120" w:type="dxa"/>
            <w:noWrap/>
            <w:hideMark/>
          </w:tcPr>
          <w:p w14:paraId="692A2B01" w14:textId="77777777" w:rsidR="00A61ACE" w:rsidRPr="00674D67" w:rsidRDefault="00A61ACE" w:rsidP="008050A0">
            <w:pPr>
              <w:rPr>
                <w:rFonts w:ascii="Times New Roman" w:hAnsi="Times New Roman" w:cs="Times New Roman"/>
              </w:rPr>
            </w:pPr>
            <w:r w:rsidRPr="00674D67">
              <w:rPr>
                <w:rFonts w:ascii="Times New Roman" w:hAnsi="Times New Roman" w:cs="Times New Roman"/>
              </w:rPr>
              <w:t>1990-2022</w:t>
            </w:r>
          </w:p>
        </w:tc>
        <w:tc>
          <w:tcPr>
            <w:tcW w:w="1143" w:type="dxa"/>
            <w:gridSpan w:val="2"/>
            <w:noWrap/>
            <w:hideMark/>
          </w:tcPr>
          <w:p w14:paraId="11C0A6B3"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1328</w:t>
            </w:r>
          </w:p>
        </w:tc>
        <w:tc>
          <w:tcPr>
            <w:tcW w:w="1419" w:type="dxa"/>
            <w:noWrap/>
          </w:tcPr>
          <w:p w14:paraId="26C7D2A2"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53</w:t>
            </w:r>
          </w:p>
        </w:tc>
        <w:tc>
          <w:tcPr>
            <w:tcW w:w="727" w:type="dxa"/>
            <w:noWrap/>
            <w:hideMark/>
          </w:tcPr>
          <w:p w14:paraId="5AE84DC4"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0.2</w:t>
            </w:r>
          </w:p>
        </w:tc>
        <w:tc>
          <w:tcPr>
            <w:tcW w:w="1167" w:type="dxa"/>
            <w:noWrap/>
            <w:hideMark/>
          </w:tcPr>
          <w:p w14:paraId="1CFC4BE5"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1</w:t>
            </w:r>
          </w:p>
        </w:tc>
        <w:tc>
          <w:tcPr>
            <w:tcW w:w="1253" w:type="dxa"/>
            <w:noWrap/>
            <w:hideMark/>
          </w:tcPr>
          <w:p w14:paraId="15F8550E"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1</w:t>
            </w:r>
          </w:p>
        </w:tc>
        <w:tc>
          <w:tcPr>
            <w:tcW w:w="727" w:type="dxa"/>
            <w:noWrap/>
            <w:hideMark/>
          </w:tcPr>
          <w:p w14:paraId="72E3AAC9"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0</w:t>
            </w:r>
          </w:p>
        </w:tc>
      </w:tr>
      <w:tr w:rsidR="004564EE" w:rsidRPr="00674D67" w14:paraId="431EFD74" w14:textId="77777777" w:rsidTr="00674D67">
        <w:tc>
          <w:tcPr>
            <w:tcW w:w="1804" w:type="dxa"/>
            <w:noWrap/>
            <w:hideMark/>
          </w:tcPr>
          <w:p w14:paraId="7FFDD50E" w14:textId="77777777" w:rsidR="00A61ACE" w:rsidRPr="00674D67" w:rsidRDefault="00A61ACE" w:rsidP="008050A0">
            <w:pPr>
              <w:rPr>
                <w:rFonts w:ascii="Times New Roman" w:hAnsi="Times New Roman" w:cs="Times New Roman"/>
              </w:rPr>
            </w:pPr>
            <w:r w:rsidRPr="00674D67">
              <w:rPr>
                <w:rFonts w:ascii="Times New Roman" w:hAnsi="Times New Roman" w:cs="Times New Roman"/>
              </w:rPr>
              <w:t>Tree harvest</w:t>
            </w:r>
          </w:p>
        </w:tc>
        <w:tc>
          <w:tcPr>
            <w:tcW w:w="1120" w:type="dxa"/>
            <w:noWrap/>
            <w:hideMark/>
          </w:tcPr>
          <w:p w14:paraId="47E367C8" w14:textId="77777777" w:rsidR="00A61ACE" w:rsidRPr="00674D67" w:rsidRDefault="00A61ACE" w:rsidP="008050A0">
            <w:pPr>
              <w:rPr>
                <w:rFonts w:ascii="Times New Roman" w:hAnsi="Times New Roman" w:cs="Times New Roman"/>
              </w:rPr>
            </w:pPr>
            <w:r w:rsidRPr="00674D67">
              <w:rPr>
                <w:rFonts w:ascii="Times New Roman" w:hAnsi="Times New Roman" w:cs="Times New Roman"/>
              </w:rPr>
              <w:t>1990-2022</w:t>
            </w:r>
          </w:p>
        </w:tc>
        <w:tc>
          <w:tcPr>
            <w:tcW w:w="1143" w:type="dxa"/>
            <w:gridSpan w:val="2"/>
            <w:noWrap/>
            <w:hideMark/>
          </w:tcPr>
          <w:p w14:paraId="7A113A7F"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1958</w:t>
            </w:r>
          </w:p>
        </w:tc>
        <w:tc>
          <w:tcPr>
            <w:tcW w:w="1419" w:type="dxa"/>
            <w:noWrap/>
          </w:tcPr>
          <w:p w14:paraId="01FE07FC"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149</w:t>
            </w:r>
          </w:p>
        </w:tc>
        <w:tc>
          <w:tcPr>
            <w:tcW w:w="727" w:type="dxa"/>
            <w:noWrap/>
            <w:hideMark/>
          </w:tcPr>
          <w:p w14:paraId="09850D1E"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12</w:t>
            </w:r>
          </w:p>
        </w:tc>
        <w:tc>
          <w:tcPr>
            <w:tcW w:w="1167" w:type="dxa"/>
            <w:noWrap/>
            <w:hideMark/>
          </w:tcPr>
          <w:p w14:paraId="5054DEB7"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1</w:t>
            </w:r>
          </w:p>
        </w:tc>
        <w:tc>
          <w:tcPr>
            <w:tcW w:w="1253" w:type="dxa"/>
            <w:noWrap/>
            <w:hideMark/>
          </w:tcPr>
          <w:p w14:paraId="62F0E065"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3</w:t>
            </w:r>
          </w:p>
        </w:tc>
        <w:tc>
          <w:tcPr>
            <w:tcW w:w="727" w:type="dxa"/>
            <w:noWrap/>
            <w:hideMark/>
          </w:tcPr>
          <w:p w14:paraId="4DDD7003"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3</w:t>
            </w:r>
          </w:p>
        </w:tc>
      </w:tr>
      <w:tr w:rsidR="004564EE" w:rsidRPr="00674D67" w14:paraId="67760C6A" w14:textId="77777777" w:rsidTr="00674D67">
        <w:tc>
          <w:tcPr>
            <w:tcW w:w="1804" w:type="dxa"/>
            <w:noWrap/>
            <w:hideMark/>
          </w:tcPr>
          <w:p w14:paraId="16EE273B" w14:textId="77777777" w:rsidR="00A61ACE" w:rsidRPr="00674D67" w:rsidRDefault="00A61ACE" w:rsidP="008050A0">
            <w:pPr>
              <w:rPr>
                <w:rFonts w:ascii="Times New Roman" w:hAnsi="Times New Roman" w:cs="Times New Roman"/>
              </w:rPr>
            </w:pPr>
            <w:r w:rsidRPr="00674D67">
              <w:rPr>
                <w:rFonts w:ascii="Times New Roman" w:hAnsi="Times New Roman" w:cs="Times New Roman"/>
              </w:rPr>
              <w:t>Total forest management</w:t>
            </w:r>
          </w:p>
        </w:tc>
        <w:tc>
          <w:tcPr>
            <w:tcW w:w="1120" w:type="dxa"/>
            <w:noWrap/>
            <w:hideMark/>
          </w:tcPr>
          <w:p w14:paraId="4963BEFA" w14:textId="77777777" w:rsidR="00A61ACE" w:rsidRPr="00674D67" w:rsidRDefault="00A61ACE" w:rsidP="008050A0">
            <w:pPr>
              <w:rPr>
                <w:rFonts w:ascii="Times New Roman" w:hAnsi="Times New Roman" w:cs="Times New Roman"/>
              </w:rPr>
            </w:pPr>
            <w:r w:rsidRPr="00674D67">
              <w:rPr>
                <w:rFonts w:ascii="Times New Roman" w:hAnsi="Times New Roman" w:cs="Times New Roman"/>
              </w:rPr>
              <w:t>1990-2022</w:t>
            </w:r>
          </w:p>
        </w:tc>
        <w:tc>
          <w:tcPr>
            <w:tcW w:w="1143" w:type="dxa"/>
            <w:gridSpan w:val="2"/>
            <w:noWrap/>
            <w:hideMark/>
          </w:tcPr>
          <w:p w14:paraId="12A24DAC"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4638</w:t>
            </w:r>
          </w:p>
        </w:tc>
        <w:tc>
          <w:tcPr>
            <w:tcW w:w="1419" w:type="dxa"/>
            <w:noWrap/>
          </w:tcPr>
          <w:p w14:paraId="778A7295"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167</w:t>
            </w:r>
          </w:p>
        </w:tc>
        <w:tc>
          <w:tcPr>
            <w:tcW w:w="727" w:type="dxa"/>
            <w:noWrap/>
            <w:hideMark/>
          </w:tcPr>
          <w:p w14:paraId="155AB9B0"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12</w:t>
            </w:r>
          </w:p>
        </w:tc>
        <w:tc>
          <w:tcPr>
            <w:tcW w:w="1167" w:type="dxa"/>
            <w:noWrap/>
            <w:hideMark/>
          </w:tcPr>
          <w:p w14:paraId="54925CA5"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3</w:t>
            </w:r>
          </w:p>
        </w:tc>
        <w:tc>
          <w:tcPr>
            <w:tcW w:w="1253" w:type="dxa"/>
            <w:noWrap/>
            <w:hideMark/>
          </w:tcPr>
          <w:p w14:paraId="0DF8F944"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3</w:t>
            </w:r>
          </w:p>
        </w:tc>
        <w:tc>
          <w:tcPr>
            <w:tcW w:w="727" w:type="dxa"/>
            <w:noWrap/>
            <w:hideMark/>
          </w:tcPr>
          <w:p w14:paraId="237F5895"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3</w:t>
            </w:r>
          </w:p>
        </w:tc>
      </w:tr>
      <w:tr w:rsidR="004564EE" w:rsidRPr="00674D67" w14:paraId="693AC0A7" w14:textId="77777777" w:rsidTr="00674D67">
        <w:tc>
          <w:tcPr>
            <w:tcW w:w="1804" w:type="dxa"/>
            <w:noWrap/>
          </w:tcPr>
          <w:p w14:paraId="36C738DE" w14:textId="77777777" w:rsidR="00A61ACE" w:rsidRPr="00674D67" w:rsidRDefault="00A61ACE" w:rsidP="008050A0">
            <w:pPr>
              <w:rPr>
                <w:rFonts w:ascii="Times New Roman" w:hAnsi="Times New Roman" w:cs="Times New Roman"/>
                <w:b/>
                <w:bCs/>
              </w:rPr>
            </w:pPr>
            <w:r w:rsidRPr="00674D67">
              <w:rPr>
                <w:rFonts w:ascii="Times New Roman" w:hAnsi="Times New Roman" w:cs="Times New Roman"/>
                <w:b/>
                <w:bCs/>
              </w:rPr>
              <w:t>Human Disturbance</w:t>
            </w:r>
          </w:p>
        </w:tc>
        <w:tc>
          <w:tcPr>
            <w:tcW w:w="1120" w:type="dxa"/>
            <w:noWrap/>
          </w:tcPr>
          <w:p w14:paraId="13DD67E1" w14:textId="77777777" w:rsidR="00A61ACE" w:rsidRPr="00674D67" w:rsidRDefault="00A61ACE" w:rsidP="008050A0">
            <w:pPr>
              <w:rPr>
                <w:rFonts w:ascii="Times New Roman" w:hAnsi="Times New Roman" w:cs="Times New Roman"/>
              </w:rPr>
            </w:pPr>
          </w:p>
        </w:tc>
        <w:tc>
          <w:tcPr>
            <w:tcW w:w="1143" w:type="dxa"/>
            <w:gridSpan w:val="2"/>
            <w:noWrap/>
          </w:tcPr>
          <w:p w14:paraId="2FE6E44D" w14:textId="77777777" w:rsidR="00A61ACE" w:rsidRPr="00674D67" w:rsidRDefault="00A61ACE" w:rsidP="008050A0">
            <w:pPr>
              <w:jc w:val="right"/>
              <w:rPr>
                <w:rFonts w:ascii="Times New Roman" w:hAnsi="Times New Roman" w:cs="Times New Roman"/>
              </w:rPr>
            </w:pPr>
          </w:p>
        </w:tc>
        <w:tc>
          <w:tcPr>
            <w:tcW w:w="1419" w:type="dxa"/>
            <w:noWrap/>
          </w:tcPr>
          <w:p w14:paraId="47D13557" w14:textId="77777777" w:rsidR="00A61ACE" w:rsidRPr="00674D67" w:rsidRDefault="00A61ACE" w:rsidP="008050A0">
            <w:pPr>
              <w:jc w:val="right"/>
              <w:rPr>
                <w:rFonts w:ascii="Times New Roman" w:hAnsi="Times New Roman" w:cs="Times New Roman"/>
              </w:rPr>
            </w:pPr>
          </w:p>
        </w:tc>
        <w:tc>
          <w:tcPr>
            <w:tcW w:w="727" w:type="dxa"/>
            <w:noWrap/>
          </w:tcPr>
          <w:p w14:paraId="3FF81C81" w14:textId="77777777" w:rsidR="00A61ACE" w:rsidRPr="00674D67" w:rsidRDefault="00A61ACE" w:rsidP="008050A0">
            <w:pPr>
              <w:jc w:val="right"/>
              <w:rPr>
                <w:rFonts w:ascii="Times New Roman" w:hAnsi="Times New Roman" w:cs="Times New Roman"/>
              </w:rPr>
            </w:pPr>
          </w:p>
        </w:tc>
        <w:tc>
          <w:tcPr>
            <w:tcW w:w="1167" w:type="dxa"/>
            <w:noWrap/>
          </w:tcPr>
          <w:p w14:paraId="2C6A48CC" w14:textId="77777777" w:rsidR="00A61ACE" w:rsidRPr="00674D67" w:rsidRDefault="00A61ACE" w:rsidP="008050A0">
            <w:pPr>
              <w:jc w:val="right"/>
              <w:rPr>
                <w:rFonts w:ascii="Times New Roman" w:hAnsi="Times New Roman" w:cs="Times New Roman"/>
              </w:rPr>
            </w:pPr>
          </w:p>
        </w:tc>
        <w:tc>
          <w:tcPr>
            <w:tcW w:w="1253" w:type="dxa"/>
            <w:noWrap/>
          </w:tcPr>
          <w:p w14:paraId="04777BFA" w14:textId="77777777" w:rsidR="00A61ACE" w:rsidRPr="00674D67" w:rsidRDefault="00A61ACE" w:rsidP="008050A0">
            <w:pPr>
              <w:jc w:val="right"/>
              <w:rPr>
                <w:rFonts w:ascii="Times New Roman" w:hAnsi="Times New Roman" w:cs="Times New Roman"/>
              </w:rPr>
            </w:pPr>
          </w:p>
        </w:tc>
        <w:tc>
          <w:tcPr>
            <w:tcW w:w="727" w:type="dxa"/>
            <w:noWrap/>
          </w:tcPr>
          <w:p w14:paraId="76DBCC55" w14:textId="77777777" w:rsidR="00A61ACE" w:rsidRPr="00674D67" w:rsidRDefault="00A61ACE" w:rsidP="008050A0">
            <w:pPr>
              <w:jc w:val="right"/>
              <w:rPr>
                <w:rFonts w:ascii="Times New Roman" w:hAnsi="Times New Roman" w:cs="Times New Roman"/>
              </w:rPr>
            </w:pPr>
          </w:p>
        </w:tc>
      </w:tr>
      <w:tr w:rsidR="004564EE" w:rsidRPr="00674D67" w14:paraId="3F10DE3F" w14:textId="77777777" w:rsidTr="00674D67">
        <w:tc>
          <w:tcPr>
            <w:tcW w:w="1804" w:type="dxa"/>
            <w:noWrap/>
            <w:hideMark/>
          </w:tcPr>
          <w:p w14:paraId="0DFDB68A" w14:textId="77777777" w:rsidR="00A61ACE" w:rsidRPr="00674D67" w:rsidRDefault="00A61ACE" w:rsidP="008050A0">
            <w:pPr>
              <w:rPr>
                <w:rFonts w:ascii="Times New Roman" w:hAnsi="Times New Roman" w:cs="Times New Roman"/>
              </w:rPr>
            </w:pPr>
            <w:r w:rsidRPr="00674D67">
              <w:rPr>
                <w:rFonts w:ascii="Times New Roman" w:hAnsi="Times New Roman" w:cs="Times New Roman"/>
              </w:rPr>
              <w:t>Urbanization (buildings plus lynx avoidance buffers)</w:t>
            </w:r>
          </w:p>
        </w:tc>
        <w:tc>
          <w:tcPr>
            <w:tcW w:w="1120" w:type="dxa"/>
            <w:noWrap/>
            <w:hideMark/>
          </w:tcPr>
          <w:p w14:paraId="595086E0" w14:textId="77777777" w:rsidR="00A61ACE" w:rsidRPr="00674D67" w:rsidRDefault="00A61ACE" w:rsidP="008050A0">
            <w:pPr>
              <w:rPr>
                <w:rFonts w:ascii="Times New Roman" w:hAnsi="Times New Roman" w:cs="Times New Roman"/>
              </w:rPr>
            </w:pPr>
          </w:p>
        </w:tc>
        <w:tc>
          <w:tcPr>
            <w:tcW w:w="1143" w:type="dxa"/>
            <w:gridSpan w:val="2"/>
            <w:noWrap/>
            <w:hideMark/>
          </w:tcPr>
          <w:p w14:paraId="015328CE"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11445</w:t>
            </w:r>
          </w:p>
        </w:tc>
        <w:tc>
          <w:tcPr>
            <w:tcW w:w="1419" w:type="dxa"/>
            <w:noWrap/>
          </w:tcPr>
          <w:p w14:paraId="6E5109C0"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159</w:t>
            </w:r>
          </w:p>
        </w:tc>
        <w:tc>
          <w:tcPr>
            <w:tcW w:w="727" w:type="dxa"/>
            <w:noWrap/>
            <w:hideMark/>
          </w:tcPr>
          <w:p w14:paraId="35EFFD51"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13</w:t>
            </w:r>
          </w:p>
        </w:tc>
        <w:tc>
          <w:tcPr>
            <w:tcW w:w="1167" w:type="dxa"/>
            <w:noWrap/>
            <w:hideMark/>
          </w:tcPr>
          <w:p w14:paraId="52D5E776"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8</w:t>
            </w:r>
          </w:p>
        </w:tc>
        <w:tc>
          <w:tcPr>
            <w:tcW w:w="1253" w:type="dxa"/>
            <w:noWrap/>
            <w:hideMark/>
          </w:tcPr>
          <w:p w14:paraId="731D8E4E"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3</w:t>
            </w:r>
          </w:p>
        </w:tc>
        <w:tc>
          <w:tcPr>
            <w:tcW w:w="727" w:type="dxa"/>
            <w:noWrap/>
            <w:hideMark/>
          </w:tcPr>
          <w:p w14:paraId="4FE92A84"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3</w:t>
            </w:r>
          </w:p>
        </w:tc>
      </w:tr>
      <w:tr w:rsidR="004564EE" w:rsidRPr="00674D67" w14:paraId="780DFBB0" w14:textId="77777777" w:rsidTr="00674D67">
        <w:tc>
          <w:tcPr>
            <w:tcW w:w="1804" w:type="dxa"/>
            <w:noWrap/>
          </w:tcPr>
          <w:p w14:paraId="052AFDFE" w14:textId="77777777" w:rsidR="00A61ACE" w:rsidRPr="00674D67" w:rsidRDefault="00A61ACE" w:rsidP="008050A0">
            <w:pPr>
              <w:rPr>
                <w:rFonts w:ascii="Times New Roman" w:hAnsi="Times New Roman" w:cs="Times New Roman"/>
              </w:rPr>
            </w:pPr>
            <w:r w:rsidRPr="00674D67">
              <w:rPr>
                <w:rFonts w:ascii="Times New Roman" w:hAnsi="Times New Roman" w:cs="Times New Roman"/>
              </w:rPr>
              <w:lastRenderedPageBreak/>
              <w:t>Developed Recreation (ski resorts)</w:t>
            </w:r>
          </w:p>
        </w:tc>
        <w:tc>
          <w:tcPr>
            <w:tcW w:w="1374" w:type="dxa"/>
            <w:gridSpan w:val="2"/>
          </w:tcPr>
          <w:p w14:paraId="5D5EAA5A" w14:textId="77777777" w:rsidR="00A61ACE" w:rsidRPr="00674D67" w:rsidRDefault="00A61ACE" w:rsidP="008050A0">
            <w:pPr>
              <w:rPr>
                <w:rFonts w:ascii="Times New Roman" w:hAnsi="Times New Roman" w:cs="Times New Roman"/>
              </w:rPr>
            </w:pPr>
          </w:p>
        </w:tc>
        <w:tc>
          <w:tcPr>
            <w:tcW w:w="889" w:type="dxa"/>
            <w:noWrap/>
          </w:tcPr>
          <w:p w14:paraId="13BA1790"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236</w:t>
            </w:r>
          </w:p>
        </w:tc>
        <w:tc>
          <w:tcPr>
            <w:tcW w:w="1419" w:type="dxa"/>
            <w:noWrap/>
          </w:tcPr>
          <w:p w14:paraId="6526B31F"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109</w:t>
            </w:r>
          </w:p>
        </w:tc>
        <w:tc>
          <w:tcPr>
            <w:tcW w:w="727" w:type="dxa"/>
            <w:noWrap/>
          </w:tcPr>
          <w:p w14:paraId="18B294DD"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10</w:t>
            </w:r>
          </w:p>
        </w:tc>
        <w:tc>
          <w:tcPr>
            <w:tcW w:w="1167" w:type="dxa"/>
            <w:noWrap/>
          </w:tcPr>
          <w:p w14:paraId="1605ABA5"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0.2</w:t>
            </w:r>
          </w:p>
        </w:tc>
        <w:tc>
          <w:tcPr>
            <w:tcW w:w="1253" w:type="dxa"/>
            <w:noWrap/>
          </w:tcPr>
          <w:p w14:paraId="729685BF"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2</w:t>
            </w:r>
          </w:p>
        </w:tc>
        <w:tc>
          <w:tcPr>
            <w:tcW w:w="727" w:type="dxa"/>
            <w:noWrap/>
          </w:tcPr>
          <w:p w14:paraId="1395E20E"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2</w:t>
            </w:r>
          </w:p>
        </w:tc>
      </w:tr>
      <w:tr w:rsidR="004564EE" w:rsidRPr="00674D67" w14:paraId="78BD7E92" w14:textId="77777777" w:rsidTr="00674D67">
        <w:tc>
          <w:tcPr>
            <w:tcW w:w="1804" w:type="dxa"/>
            <w:noWrap/>
          </w:tcPr>
          <w:p w14:paraId="4B7D8F84" w14:textId="77777777" w:rsidR="00A61ACE" w:rsidRPr="00674D67" w:rsidRDefault="00A61ACE" w:rsidP="008050A0">
            <w:pPr>
              <w:rPr>
                <w:rFonts w:ascii="Times New Roman" w:hAnsi="Times New Roman" w:cs="Times New Roman"/>
              </w:rPr>
            </w:pPr>
            <w:r w:rsidRPr="00674D67">
              <w:rPr>
                <w:rFonts w:ascii="Times New Roman" w:hAnsi="Times New Roman" w:cs="Times New Roman"/>
              </w:rPr>
              <w:t>Total Human Disturbance</w:t>
            </w:r>
          </w:p>
        </w:tc>
        <w:tc>
          <w:tcPr>
            <w:tcW w:w="1374" w:type="dxa"/>
            <w:gridSpan w:val="2"/>
          </w:tcPr>
          <w:p w14:paraId="2AF7891B" w14:textId="77777777" w:rsidR="00A61ACE" w:rsidRPr="00674D67" w:rsidRDefault="00A61ACE" w:rsidP="008050A0">
            <w:pPr>
              <w:rPr>
                <w:rFonts w:ascii="Times New Roman" w:hAnsi="Times New Roman" w:cs="Times New Roman"/>
              </w:rPr>
            </w:pPr>
          </w:p>
        </w:tc>
        <w:tc>
          <w:tcPr>
            <w:tcW w:w="889" w:type="dxa"/>
            <w:noWrap/>
          </w:tcPr>
          <w:p w14:paraId="75539597"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11656</w:t>
            </w:r>
          </w:p>
        </w:tc>
        <w:tc>
          <w:tcPr>
            <w:tcW w:w="1419" w:type="dxa"/>
            <w:noWrap/>
          </w:tcPr>
          <w:p w14:paraId="229EB852"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253</w:t>
            </w:r>
          </w:p>
        </w:tc>
        <w:tc>
          <w:tcPr>
            <w:tcW w:w="727" w:type="dxa"/>
            <w:noWrap/>
          </w:tcPr>
          <w:p w14:paraId="3E11DC02"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22</w:t>
            </w:r>
          </w:p>
        </w:tc>
        <w:tc>
          <w:tcPr>
            <w:tcW w:w="1167" w:type="dxa"/>
            <w:noWrap/>
          </w:tcPr>
          <w:p w14:paraId="4E3217BC"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8</w:t>
            </w:r>
          </w:p>
        </w:tc>
        <w:tc>
          <w:tcPr>
            <w:tcW w:w="1253" w:type="dxa"/>
            <w:noWrap/>
          </w:tcPr>
          <w:p w14:paraId="72C56D6C"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4</w:t>
            </w:r>
          </w:p>
        </w:tc>
        <w:tc>
          <w:tcPr>
            <w:tcW w:w="727" w:type="dxa"/>
            <w:noWrap/>
          </w:tcPr>
          <w:p w14:paraId="1B03B82E"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5</w:t>
            </w:r>
          </w:p>
        </w:tc>
      </w:tr>
      <w:tr w:rsidR="004564EE" w:rsidRPr="00674D67" w14:paraId="3E43513D" w14:textId="77777777" w:rsidTr="00674D67">
        <w:tc>
          <w:tcPr>
            <w:tcW w:w="1804" w:type="dxa"/>
            <w:noWrap/>
            <w:hideMark/>
          </w:tcPr>
          <w:p w14:paraId="18AD9A48" w14:textId="77777777" w:rsidR="00A61ACE" w:rsidRPr="00674D67" w:rsidRDefault="00A61ACE" w:rsidP="008050A0">
            <w:pPr>
              <w:rPr>
                <w:rFonts w:ascii="Times New Roman" w:hAnsi="Times New Roman" w:cs="Times New Roman"/>
              </w:rPr>
            </w:pPr>
            <w:r w:rsidRPr="00674D67">
              <w:rPr>
                <w:rFonts w:ascii="Times New Roman" w:hAnsi="Times New Roman" w:cs="Times New Roman"/>
              </w:rPr>
              <w:t>Total Disturbed (all sources)</w:t>
            </w:r>
          </w:p>
        </w:tc>
        <w:tc>
          <w:tcPr>
            <w:tcW w:w="1374" w:type="dxa"/>
            <w:gridSpan w:val="2"/>
          </w:tcPr>
          <w:p w14:paraId="57047DB8" w14:textId="77777777" w:rsidR="00A61ACE" w:rsidRPr="00674D67" w:rsidRDefault="00A61ACE" w:rsidP="008050A0">
            <w:pPr>
              <w:rPr>
                <w:rFonts w:ascii="Times New Roman" w:hAnsi="Times New Roman" w:cs="Times New Roman"/>
              </w:rPr>
            </w:pPr>
          </w:p>
        </w:tc>
        <w:tc>
          <w:tcPr>
            <w:tcW w:w="889" w:type="dxa"/>
            <w:noWrap/>
            <w:hideMark/>
          </w:tcPr>
          <w:p w14:paraId="6257D335"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43642</w:t>
            </w:r>
          </w:p>
        </w:tc>
        <w:tc>
          <w:tcPr>
            <w:tcW w:w="1419" w:type="dxa"/>
            <w:noWrap/>
          </w:tcPr>
          <w:p w14:paraId="5E4E9083"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2128</w:t>
            </w:r>
          </w:p>
        </w:tc>
        <w:tc>
          <w:tcPr>
            <w:tcW w:w="727" w:type="dxa"/>
            <w:noWrap/>
            <w:hideMark/>
          </w:tcPr>
          <w:p w14:paraId="070ADFE3"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108</w:t>
            </w:r>
          </w:p>
        </w:tc>
        <w:tc>
          <w:tcPr>
            <w:tcW w:w="1167" w:type="dxa"/>
            <w:noWrap/>
            <w:hideMark/>
          </w:tcPr>
          <w:p w14:paraId="473BC954"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29</w:t>
            </w:r>
          </w:p>
        </w:tc>
        <w:tc>
          <w:tcPr>
            <w:tcW w:w="1253" w:type="dxa"/>
            <w:noWrap/>
            <w:hideMark/>
          </w:tcPr>
          <w:p w14:paraId="5BA76864"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37</w:t>
            </w:r>
          </w:p>
        </w:tc>
        <w:tc>
          <w:tcPr>
            <w:tcW w:w="727" w:type="dxa"/>
            <w:noWrap/>
            <w:hideMark/>
          </w:tcPr>
          <w:p w14:paraId="405CAC1B"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24</w:t>
            </w:r>
          </w:p>
        </w:tc>
      </w:tr>
      <w:tr w:rsidR="004564EE" w:rsidRPr="00674D67" w14:paraId="51E5F6E4" w14:textId="77777777" w:rsidTr="00674D67">
        <w:tc>
          <w:tcPr>
            <w:tcW w:w="1804" w:type="dxa"/>
            <w:noWrap/>
          </w:tcPr>
          <w:p w14:paraId="37906B4D" w14:textId="77777777" w:rsidR="00A61ACE" w:rsidRPr="00674D67" w:rsidRDefault="00A61ACE" w:rsidP="008050A0">
            <w:pPr>
              <w:rPr>
                <w:rFonts w:ascii="Times New Roman" w:hAnsi="Times New Roman" w:cs="Times New Roman"/>
                <w:b/>
                <w:bCs/>
              </w:rPr>
            </w:pPr>
            <w:r w:rsidRPr="00674D67">
              <w:rPr>
                <w:rFonts w:ascii="Times New Roman" w:hAnsi="Times New Roman" w:cs="Times New Roman"/>
                <w:b/>
                <w:bCs/>
              </w:rPr>
              <w:t>Protected landscapes</w:t>
            </w:r>
          </w:p>
        </w:tc>
        <w:tc>
          <w:tcPr>
            <w:tcW w:w="1374" w:type="dxa"/>
            <w:gridSpan w:val="2"/>
            <w:noWrap/>
          </w:tcPr>
          <w:p w14:paraId="3A713028" w14:textId="77777777" w:rsidR="00A61ACE" w:rsidRPr="00674D67" w:rsidRDefault="00A61ACE" w:rsidP="008050A0">
            <w:pPr>
              <w:rPr>
                <w:rFonts w:ascii="Times New Roman" w:hAnsi="Times New Roman" w:cs="Times New Roman"/>
              </w:rPr>
            </w:pPr>
          </w:p>
        </w:tc>
        <w:tc>
          <w:tcPr>
            <w:tcW w:w="889" w:type="dxa"/>
            <w:noWrap/>
          </w:tcPr>
          <w:p w14:paraId="23513770" w14:textId="77777777" w:rsidR="00A61ACE" w:rsidRPr="00674D67" w:rsidRDefault="00A61ACE" w:rsidP="008050A0">
            <w:pPr>
              <w:jc w:val="right"/>
              <w:rPr>
                <w:rFonts w:ascii="Times New Roman" w:hAnsi="Times New Roman" w:cs="Times New Roman"/>
              </w:rPr>
            </w:pPr>
          </w:p>
        </w:tc>
        <w:tc>
          <w:tcPr>
            <w:tcW w:w="1419" w:type="dxa"/>
            <w:noWrap/>
          </w:tcPr>
          <w:p w14:paraId="7DC89368" w14:textId="77777777" w:rsidR="00A61ACE" w:rsidRPr="00674D67" w:rsidRDefault="00A61ACE" w:rsidP="008050A0">
            <w:pPr>
              <w:jc w:val="right"/>
              <w:rPr>
                <w:rFonts w:ascii="Times New Roman" w:hAnsi="Times New Roman" w:cs="Times New Roman"/>
              </w:rPr>
            </w:pPr>
          </w:p>
        </w:tc>
        <w:tc>
          <w:tcPr>
            <w:tcW w:w="727" w:type="dxa"/>
            <w:noWrap/>
          </w:tcPr>
          <w:p w14:paraId="12CC072D" w14:textId="77777777" w:rsidR="00A61ACE" w:rsidRPr="00674D67" w:rsidRDefault="00A61ACE" w:rsidP="008050A0">
            <w:pPr>
              <w:jc w:val="right"/>
              <w:rPr>
                <w:rFonts w:ascii="Times New Roman" w:hAnsi="Times New Roman" w:cs="Times New Roman"/>
              </w:rPr>
            </w:pPr>
          </w:p>
        </w:tc>
        <w:tc>
          <w:tcPr>
            <w:tcW w:w="1167" w:type="dxa"/>
            <w:noWrap/>
          </w:tcPr>
          <w:p w14:paraId="383C0FB5" w14:textId="77777777" w:rsidR="00A61ACE" w:rsidRPr="00674D67" w:rsidRDefault="00A61ACE" w:rsidP="008050A0">
            <w:pPr>
              <w:jc w:val="right"/>
              <w:rPr>
                <w:rFonts w:ascii="Times New Roman" w:hAnsi="Times New Roman" w:cs="Times New Roman"/>
              </w:rPr>
            </w:pPr>
          </w:p>
        </w:tc>
        <w:tc>
          <w:tcPr>
            <w:tcW w:w="1253" w:type="dxa"/>
            <w:noWrap/>
          </w:tcPr>
          <w:p w14:paraId="73335BBB" w14:textId="77777777" w:rsidR="00A61ACE" w:rsidRPr="00674D67" w:rsidRDefault="00A61ACE" w:rsidP="008050A0">
            <w:pPr>
              <w:jc w:val="right"/>
              <w:rPr>
                <w:rFonts w:ascii="Times New Roman" w:hAnsi="Times New Roman" w:cs="Times New Roman"/>
              </w:rPr>
            </w:pPr>
          </w:p>
        </w:tc>
        <w:tc>
          <w:tcPr>
            <w:tcW w:w="727" w:type="dxa"/>
            <w:noWrap/>
          </w:tcPr>
          <w:p w14:paraId="145311FE" w14:textId="77777777" w:rsidR="00A61ACE" w:rsidRPr="00674D67" w:rsidRDefault="00A61ACE" w:rsidP="008050A0">
            <w:pPr>
              <w:jc w:val="right"/>
              <w:rPr>
                <w:rFonts w:ascii="Times New Roman" w:hAnsi="Times New Roman" w:cs="Times New Roman"/>
              </w:rPr>
            </w:pPr>
          </w:p>
        </w:tc>
      </w:tr>
      <w:tr w:rsidR="004564EE" w:rsidRPr="00674D67" w14:paraId="52133891" w14:textId="77777777" w:rsidTr="00674D67">
        <w:tc>
          <w:tcPr>
            <w:tcW w:w="1804" w:type="dxa"/>
            <w:noWrap/>
            <w:hideMark/>
          </w:tcPr>
          <w:p w14:paraId="7E3D7CD0" w14:textId="77777777" w:rsidR="00A61ACE" w:rsidRPr="00674D67" w:rsidRDefault="00A61ACE" w:rsidP="008050A0">
            <w:pPr>
              <w:rPr>
                <w:rFonts w:ascii="Times New Roman" w:hAnsi="Times New Roman" w:cs="Times New Roman"/>
              </w:rPr>
            </w:pPr>
            <w:r w:rsidRPr="00674D67">
              <w:rPr>
                <w:rFonts w:ascii="Times New Roman" w:hAnsi="Times New Roman" w:cs="Times New Roman"/>
              </w:rPr>
              <w:t>Roadless areas</w:t>
            </w:r>
          </w:p>
        </w:tc>
        <w:tc>
          <w:tcPr>
            <w:tcW w:w="1374" w:type="dxa"/>
            <w:gridSpan w:val="2"/>
            <w:noWrap/>
            <w:hideMark/>
          </w:tcPr>
          <w:p w14:paraId="17EA3EA9" w14:textId="77777777" w:rsidR="00A61ACE" w:rsidRPr="00674D67" w:rsidRDefault="00A61ACE" w:rsidP="008050A0">
            <w:pPr>
              <w:rPr>
                <w:rFonts w:ascii="Times New Roman" w:hAnsi="Times New Roman" w:cs="Times New Roman"/>
              </w:rPr>
            </w:pPr>
          </w:p>
        </w:tc>
        <w:tc>
          <w:tcPr>
            <w:tcW w:w="889" w:type="dxa"/>
            <w:noWrap/>
            <w:hideMark/>
          </w:tcPr>
          <w:p w14:paraId="1072A00E"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17973</w:t>
            </w:r>
          </w:p>
        </w:tc>
        <w:tc>
          <w:tcPr>
            <w:tcW w:w="1419" w:type="dxa"/>
            <w:noWrap/>
          </w:tcPr>
          <w:p w14:paraId="1872F794"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1191</w:t>
            </w:r>
          </w:p>
        </w:tc>
        <w:tc>
          <w:tcPr>
            <w:tcW w:w="727" w:type="dxa"/>
            <w:noWrap/>
            <w:hideMark/>
          </w:tcPr>
          <w:p w14:paraId="0D90AEFA"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116</w:t>
            </w:r>
          </w:p>
        </w:tc>
        <w:tc>
          <w:tcPr>
            <w:tcW w:w="1167" w:type="dxa"/>
            <w:noWrap/>
            <w:hideMark/>
          </w:tcPr>
          <w:p w14:paraId="029567DE"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12</w:t>
            </w:r>
          </w:p>
        </w:tc>
        <w:tc>
          <w:tcPr>
            <w:tcW w:w="1253" w:type="dxa"/>
            <w:noWrap/>
            <w:hideMark/>
          </w:tcPr>
          <w:p w14:paraId="38BE6838"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21</w:t>
            </w:r>
          </w:p>
        </w:tc>
        <w:tc>
          <w:tcPr>
            <w:tcW w:w="727" w:type="dxa"/>
            <w:noWrap/>
            <w:hideMark/>
          </w:tcPr>
          <w:p w14:paraId="7BB10B80"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26</w:t>
            </w:r>
          </w:p>
        </w:tc>
      </w:tr>
      <w:tr w:rsidR="004564EE" w:rsidRPr="00674D67" w14:paraId="38BB9CDC" w14:textId="77777777" w:rsidTr="00674D67">
        <w:tc>
          <w:tcPr>
            <w:tcW w:w="1804" w:type="dxa"/>
            <w:noWrap/>
            <w:hideMark/>
          </w:tcPr>
          <w:p w14:paraId="466DF14F" w14:textId="77777777" w:rsidR="00A61ACE" w:rsidRPr="00674D67" w:rsidRDefault="00A61ACE" w:rsidP="008050A0">
            <w:pPr>
              <w:rPr>
                <w:rFonts w:ascii="Times New Roman" w:hAnsi="Times New Roman" w:cs="Times New Roman"/>
              </w:rPr>
            </w:pPr>
            <w:r w:rsidRPr="00674D67">
              <w:rPr>
                <w:rFonts w:ascii="Times New Roman" w:hAnsi="Times New Roman" w:cs="Times New Roman"/>
              </w:rPr>
              <w:t>Wilderness and Nat. Parks</w:t>
            </w:r>
          </w:p>
        </w:tc>
        <w:tc>
          <w:tcPr>
            <w:tcW w:w="1374" w:type="dxa"/>
            <w:gridSpan w:val="2"/>
            <w:noWrap/>
            <w:hideMark/>
          </w:tcPr>
          <w:p w14:paraId="02CF4D5A" w14:textId="77777777" w:rsidR="00A61ACE" w:rsidRPr="00674D67" w:rsidRDefault="00A61ACE" w:rsidP="008050A0">
            <w:pPr>
              <w:rPr>
                <w:rFonts w:ascii="Times New Roman" w:hAnsi="Times New Roman" w:cs="Times New Roman"/>
              </w:rPr>
            </w:pPr>
          </w:p>
        </w:tc>
        <w:tc>
          <w:tcPr>
            <w:tcW w:w="889" w:type="dxa"/>
            <w:noWrap/>
            <w:hideMark/>
          </w:tcPr>
          <w:p w14:paraId="65D72D84"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14546</w:t>
            </w:r>
          </w:p>
        </w:tc>
        <w:tc>
          <w:tcPr>
            <w:tcW w:w="1419" w:type="dxa"/>
            <w:noWrap/>
          </w:tcPr>
          <w:p w14:paraId="0AFA0729"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2396</w:t>
            </w:r>
          </w:p>
        </w:tc>
        <w:tc>
          <w:tcPr>
            <w:tcW w:w="727" w:type="dxa"/>
            <w:noWrap/>
            <w:hideMark/>
          </w:tcPr>
          <w:p w14:paraId="34F17115"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103</w:t>
            </w:r>
          </w:p>
        </w:tc>
        <w:tc>
          <w:tcPr>
            <w:tcW w:w="1167" w:type="dxa"/>
            <w:noWrap/>
            <w:hideMark/>
          </w:tcPr>
          <w:p w14:paraId="2D8C0D85"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10</w:t>
            </w:r>
          </w:p>
        </w:tc>
        <w:tc>
          <w:tcPr>
            <w:tcW w:w="1253" w:type="dxa"/>
            <w:noWrap/>
            <w:hideMark/>
          </w:tcPr>
          <w:p w14:paraId="70EF6774"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42</w:t>
            </w:r>
          </w:p>
        </w:tc>
        <w:tc>
          <w:tcPr>
            <w:tcW w:w="727" w:type="dxa"/>
            <w:noWrap/>
            <w:hideMark/>
          </w:tcPr>
          <w:p w14:paraId="2B60B990"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23</w:t>
            </w:r>
          </w:p>
        </w:tc>
      </w:tr>
      <w:tr w:rsidR="004564EE" w:rsidRPr="00674D67" w14:paraId="156A0ECA" w14:textId="77777777" w:rsidTr="00674D67">
        <w:tc>
          <w:tcPr>
            <w:tcW w:w="1804" w:type="dxa"/>
            <w:noWrap/>
            <w:hideMark/>
          </w:tcPr>
          <w:p w14:paraId="107D6BB5" w14:textId="77777777" w:rsidR="00A61ACE" w:rsidRPr="00674D67" w:rsidRDefault="00A61ACE" w:rsidP="008050A0">
            <w:pPr>
              <w:rPr>
                <w:rFonts w:ascii="Times New Roman" w:hAnsi="Times New Roman" w:cs="Times New Roman"/>
              </w:rPr>
            </w:pPr>
            <w:r w:rsidRPr="00674D67">
              <w:rPr>
                <w:rFonts w:ascii="Times New Roman" w:hAnsi="Times New Roman" w:cs="Times New Roman"/>
              </w:rPr>
              <w:t>Total Protected</w:t>
            </w:r>
          </w:p>
        </w:tc>
        <w:tc>
          <w:tcPr>
            <w:tcW w:w="1374" w:type="dxa"/>
            <w:gridSpan w:val="2"/>
            <w:noWrap/>
            <w:hideMark/>
          </w:tcPr>
          <w:p w14:paraId="3699B2AE" w14:textId="77777777" w:rsidR="00A61ACE" w:rsidRPr="00674D67" w:rsidRDefault="00A61ACE" w:rsidP="008050A0">
            <w:pPr>
              <w:rPr>
                <w:rFonts w:ascii="Times New Roman" w:hAnsi="Times New Roman" w:cs="Times New Roman"/>
              </w:rPr>
            </w:pPr>
          </w:p>
        </w:tc>
        <w:tc>
          <w:tcPr>
            <w:tcW w:w="889" w:type="dxa"/>
            <w:noWrap/>
            <w:hideMark/>
          </w:tcPr>
          <w:p w14:paraId="41689254"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32174</w:t>
            </w:r>
          </w:p>
        </w:tc>
        <w:tc>
          <w:tcPr>
            <w:tcW w:w="1419" w:type="dxa"/>
            <w:noWrap/>
          </w:tcPr>
          <w:p w14:paraId="63C2878A"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3578</w:t>
            </w:r>
          </w:p>
        </w:tc>
        <w:tc>
          <w:tcPr>
            <w:tcW w:w="727" w:type="dxa"/>
            <w:noWrap/>
            <w:hideMark/>
          </w:tcPr>
          <w:p w14:paraId="38D6AFF8"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217</w:t>
            </w:r>
          </w:p>
        </w:tc>
        <w:tc>
          <w:tcPr>
            <w:tcW w:w="1167" w:type="dxa"/>
            <w:noWrap/>
            <w:hideMark/>
          </w:tcPr>
          <w:p w14:paraId="1F299A15"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21</w:t>
            </w:r>
          </w:p>
        </w:tc>
        <w:tc>
          <w:tcPr>
            <w:tcW w:w="1253" w:type="dxa"/>
            <w:noWrap/>
            <w:hideMark/>
          </w:tcPr>
          <w:p w14:paraId="1A08DB11"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62</w:t>
            </w:r>
          </w:p>
        </w:tc>
        <w:tc>
          <w:tcPr>
            <w:tcW w:w="727" w:type="dxa"/>
            <w:noWrap/>
            <w:hideMark/>
          </w:tcPr>
          <w:p w14:paraId="60C8E0EF"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49</w:t>
            </w:r>
          </w:p>
        </w:tc>
      </w:tr>
      <w:tr w:rsidR="00A61ACE" w:rsidRPr="00674D67" w14:paraId="143927E7" w14:textId="77777777" w:rsidTr="00674D67">
        <w:tc>
          <w:tcPr>
            <w:tcW w:w="1804" w:type="dxa"/>
            <w:tcBorders>
              <w:bottom w:val="single" w:sz="4" w:space="0" w:color="auto"/>
            </w:tcBorders>
            <w:noWrap/>
          </w:tcPr>
          <w:p w14:paraId="20C60652" w14:textId="77777777" w:rsidR="00A61ACE" w:rsidRPr="00674D67" w:rsidRDefault="00A61ACE" w:rsidP="008050A0">
            <w:pPr>
              <w:rPr>
                <w:rFonts w:ascii="Times New Roman" w:hAnsi="Times New Roman" w:cs="Times New Roman"/>
                <w:b/>
                <w:bCs/>
              </w:rPr>
            </w:pPr>
            <w:r w:rsidRPr="00674D67">
              <w:rPr>
                <w:rFonts w:ascii="Times New Roman" w:hAnsi="Times New Roman" w:cs="Times New Roman"/>
                <w:b/>
                <w:bCs/>
              </w:rPr>
              <w:t>Total Lynx Habitat</w:t>
            </w:r>
          </w:p>
          <w:p w14:paraId="67ED2E56" w14:textId="77777777" w:rsidR="00A61ACE" w:rsidRPr="00674D67" w:rsidRDefault="00A61ACE" w:rsidP="008050A0">
            <w:pPr>
              <w:rPr>
                <w:rFonts w:ascii="Times New Roman" w:hAnsi="Times New Roman" w:cs="Times New Roman"/>
                <w:b/>
                <w:bCs/>
              </w:rPr>
            </w:pPr>
          </w:p>
        </w:tc>
        <w:tc>
          <w:tcPr>
            <w:tcW w:w="1374" w:type="dxa"/>
            <w:gridSpan w:val="2"/>
            <w:tcBorders>
              <w:bottom w:val="single" w:sz="4" w:space="0" w:color="auto"/>
            </w:tcBorders>
            <w:noWrap/>
          </w:tcPr>
          <w:p w14:paraId="11177C13" w14:textId="77777777" w:rsidR="00A61ACE" w:rsidRPr="00674D67" w:rsidRDefault="00A61ACE" w:rsidP="008050A0">
            <w:pPr>
              <w:rPr>
                <w:rFonts w:ascii="Times New Roman" w:hAnsi="Times New Roman" w:cs="Times New Roman"/>
              </w:rPr>
            </w:pPr>
          </w:p>
        </w:tc>
        <w:tc>
          <w:tcPr>
            <w:tcW w:w="889" w:type="dxa"/>
            <w:tcBorders>
              <w:bottom w:val="single" w:sz="4" w:space="0" w:color="auto"/>
            </w:tcBorders>
            <w:noWrap/>
          </w:tcPr>
          <w:p w14:paraId="4CFFAEC8"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150421</w:t>
            </w:r>
          </w:p>
        </w:tc>
        <w:tc>
          <w:tcPr>
            <w:tcW w:w="1419" w:type="dxa"/>
            <w:tcBorders>
              <w:bottom w:val="single" w:sz="4" w:space="0" w:color="auto"/>
            </w:tcBorders>
            <w:noWrap/>
          </w:tcPr>
          <w:p w14:paraId="07E10C3F"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5727</w:t>
            </w:r>
          </w:p>
        </w:tc>
        <w:tc>
          <w:tcPr>
            <w:tcW w:w="727" w:type="dxa"/>
            <w:tcBorders>
              <w:bottom w:val="single" w:sz="4" w:space="0" w:color="auto"/>
            </w:tcBorders>
            <w:noWrap/>
          </w:tcPr>
          <w:p w14:paraId="5F9F7B57"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441</w:t>
            </w:r>
          </w:p>
        </w:tc>
        <w:tc>
          <w:tcPr>
            <w:tcW w:w="1167" w:type="dxa"/>
            <w:tcBorders>
              <w:bottom w:val="single" w:sz="4" w:space="0" w:color="auto"/>
            </w:tcBorders>
            <w:noWrap/>
          </w:tcPr>
          <w:p w14:paraId="044BAA20"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w:t>
            </w:r>
          </w:p>
        </w:tc>
        <w:tc>
          <w:tcPr>
            <w:tcW w:w="1253" w:type="dxa"/>
            <w:tcBorders>
              <w:bottom w:val="single" w:sz="4" w:space="0" w:color="auto"/>
            </w:tcBorders>
            <w:noWrap/>
          </w:tcPr>
          <w:p w14:paraId="65CA4838"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w:t>
            </w:r>
          </w:p>
        </w:tc>
        <w:tc>
          <w:tcPr>
            <w:tcW w:w="727" w:type="dxa"/>
            <w:tcBorders>
              <w:bottom w:val="single" w:sz="4" w:space="0" w:color="auto"/>
            </w:tcBorders>
            <w:noWrap/>
          </w:tcPr>
          <w:p w14:paraId="1C4167D5" w14:textId="77777777" w:rsidR="00A61ACE" w:rsidRPr="00674D67" w:rsidRDefault="00A61ACE" w:rsidP="008050A0">
            <w:pPr>
              <w:jc w:val="right"/>
              <w:rPr>
                <w:rFonts w:ascii="Times New Roman" w:hAnsi="Times New Roman" w:cs="Times New Roman"/>
              </w:rPr>
            </w:pPr>
            <w:r w:rsidRPr="00674D67">
              <w:rPr>
                <w:rFonts w:ascii="Times New Roman" w:hAnsi="Times New Roman" w:cs="Times New Roman"/>
              </w:rPr>
              <w:t>-</w:t>
            </w:r>
          </w:p>
        </w:tc>
      </w:tr>
    </w:tbl>
    <w:p w14:paraId="6FBC945E" w14:textId="77777777" w:rsidR="00A61ACE" w:rsidRPr="00674D67" w:rsidRDefault="00A61ACE" w:rsidP="00A61ACE">
      <w:pPr>
        <w:rPr>
          <w:rFonts w:ascii="Times New Roman" w:hAnsi="Times New Roman" w:cs="Times New Roman"/>
        </w:rPr>
      </w:pPr>
    </w:p>
    <w:p w14:paraId="3094D6FB" w14:textId="77777777" w:rsidR="00A61ACE" w:rsidRPr="004564EE" w:rsidRDefault="00A61ACE" w:rsidP="00A61ACE">
      <w:pPr>
        <w:rPr>
          <w:rFonts w:ascii="Times New Roman" w:hAnsi="Times New Roman" w:cs="Times New Roman"/>
          <w:sz w:val="28"/>
          <w:szCs w:val="28"/>
        </w:rPr>
      </w:pPr>
      <w:r w:rsidRPr="004564EE">
        <w:rPr>
          <w:rFonts w:ascii="Times New Roman" w:hAnsi="Times New Roman" w:cs="Times New Roman"/>
          <w:sz w:val="28"/>
          <w:szCs w:val="28"/>
        </w:rPr>
        <w:br w:type="page"/>
      </w:r>
    </w:p>
    <w:p w14:paraId="59082656" w14:textId="77777777" w:rsidR="00A61ACE" w:rsidRPr="004564EE" w:rsidRDefault="00A61ACE" w:rsidP="00A61ACE">
      <w:pPr>
        <w:spacing w:line="480" w:lineRule="auto"/>
        <w:rPr>
          <w:rFonts w:ascii="Times New Roman" w:hAnsi="Times New Roman" w:cs="Times New Roman"/>
          <w:sz w:val="28"/>
          <w:szCs w:val="28"/>
        </w:rPr>
      </w:pPr>
      <w:r w:rsidRPr="004564EE">
        <w:rPr>
          <w:rFonts w:ascii="Times New Roman" w:hAnsi="Times New Roman" w:cs="Times New Roman"/>
          <w:b/>
          <w:bCs/>
          <w:sz w:val="28"/>
          <w:szCs w:val="28"/>
        </w:rPr>
        <w:lastRenderedPageBreak/>
        <w:t xml:space="preserve">Appendix 6. </w:t>
      </w:r>
      <w:r w:rsidRPr="004564EE">
        <w:rPr>
          <w:rFonts w:ascii="Times New Roman" w:hAnsi="Times New Roman" w:cs="Times New Roman"/>
          <w:sz w:val="28"/>
          <w:szCs w:val="28"/>
        </w:rPr>
        <w:t>The overlap of forest management (e.g., fuel treatments, tree thinning, tree harvest) over habitat for Canada lynx in the Southern Rocky Mountains of the western United States as defined by Likely (95% withheld data) and Core (50% of withheld) habitat thresholds.</w:t>
      </w:r>
    </w:p>
    <w:p w14:paraId="28B39233" w14:textId="77777777" w:rsidR="00A61ACE" w:rsidRPr="004564EE" w:rsidRDefault="00A61ACE" w:rsidP="00A61ACE">
      <w:pPr>
        <w:rPr>
          <w:rFonts w:ascii="Times New Roman" w:hAnsi="Times New Roman" w:cs="Times New Roman"/>
          <w:b/>
          <w:bCs/>
          <w:sz w:val="28"/>
          <w:szCs w:val="28"/>
        </w:rPr>
      </w:pPr>
      <w:r w:rsidRPr="004564EE">
        <w:rPr>
          <w:rFonts w:ascii="Times New Roman" w:hAnsi="Times New Roman" w:cs="Times New Roman"/>
          <w:noProof/>
          <w:sz w:val="28"/>
          <w:szCs w:val="28"/>
          <w:lang w:eastAsia="en-IN"/>
        </w:rPr>
        <w:drawing>
          <wp:inline distT="0" distB="0" distL="0" distR="0" wp14:anchorId="2728BBED" wp14:editId="60A3D322">
            <wp:extent cx="5435493" cy="6086475"/>
            <wp:effectExtent l="0" t="0" r="0" b="0"/>
            <wp:docPr id="1135378547" name="Picture 1135378547" descr="Map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Map  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40779" cy="6092394"/>
                    </a:xfrm>
                    <a:prstGeom prst="rect">
                      <a:avLst/>
                    </a:prstGeom>
                    <a:noFill/>
                    <a:ln>
                      <a:noFill/>
                    </a:ln>
                  </pic:spPr>
                </pic:pic>
              </a:graphicData>
            </a:graphic>
          </wp:inline>
        </w:drawing>
      </w:r>
    </w:p>
    <w:p w14:paraId="0BFC8A05" w14:textId="77777777" w:rsidR="002100E0" w:rsidRPr="004564EE" w:rsidRDefault="002100E0"/>
    <w:sectPr w:rsidR="002100E0" w:rsidRPr="004564EE" w:rsidSect="004564EE">
      <w:headerReference w:type="defaul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F32E60" w14:textId="77777777" w:rsidR="00947442" w:rsidRDefault="00947442">
      <w:pPr>
        <w:spacing w:after="0" w:line="240" w:lineRule="auto"/>
      </w:pPr>
      <w:r>
        <w:separator/>
      </w:r>
    </w:p>
  </w:endnote>
  <w:endnote w:type="continuationSeparator" w:id="0">
    <w:p w14:paraId="6A9FFCB2" w14:textId="77777777" w:rsidR="00947442" w:rsidRDefault="009474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BD6D3B" w14:textId="77777777" w:rsidR="00947442" w:rsidRDefault="00947442">
      <w:pPr>
        <w:spacing w:after="0" w:line="240" w:lineRule="auto"/>
      </w:pPr>
      <w:r>
        <w:separator/>
      </w:r>
    </w:p>
  </w:footnote>
  <w:footnote w:type="continuationSeparator" w:id="0">
    <w:p w14:paraId="3A4CA746" w14:textId="77777777" w:rsidR="00947442" w:rsidRDefault="009474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91139296"/>
      <w:docPartObj>
        <w:docPartGallery w:val="Page Numbers (Top of Page)"/>
        <w:docPartUnique/>
      </w:docPartObj>
    </w:sdtPr>
    <w:sdtEndPr>
      <w:rPr>
        <w:noProof/>
      </w:rPr>
    </w:sdtEndPr>
    <w:sdtContent>
      <w:p w14:paraId="18EEC7D0" w14:textId="77777777" w:rsidR="00661182" w:rsidRDefault="00A61ACE">
        <w:pPr>
          <w:pStyle w:val="Header"/>
          <w:jc w:val="right"/>
        </w:pPr>
        <w:r>
          <w:fldChar w:fldCharType="begin"/>
        </w:r>
        <w:r>
          <w:instrText xml:space="preserve"> PAGE   \* MERGEFORMAT </w:instrText>
        </w:r>
        <w:r>
          <w:fldChar w:fldCharType="separate"/>
        </w:r>
        <w:r>
          <w:rPr>
            <w:noProof/>
          </w:rPr>
          <w:t>23</w:t>
        </w:r>
        <w:r>
          <w:rPr>
            <w:noProof/>
          </w:rPr>
          <w:fldChar w:fldCharType="end"/>
        </w:r>
      </w:p>
    </w:sdtContent>
  </w:sdt>
  <w:p w14:paraId="1B743DF9" w14:textId="77777777" w:rsidR="00661182" w:rsidRDefault="0066118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1ACE"/>
    <w:rsid w:val="00001666"/>
    <w:rsid w:val="00002A2C"/>
    <w:rsid w:val="00003E81"/>
    <w:rsid w:val="0001010F"/>
    <w:rsid w:val="00010F99"/>
    <w:rsid w:val="0001470E"/>
    <w:rsid w:val="00014F4C"/>
    <w:rsid w:val="000212B6"/>
    <w:rsid w:val="00021341"/>
    <w:rsid w:val="00021DB4"/>
    <w:rsid w:val="0002224E"/>
    <w:rsid w:val="000229E9"/>
    <w:rsid w:val="00024980"/>
    <w:rsid w:val="00026C08"/>
    <w:rsid w:val="0003416F"/>
    <w:rsid w:val="00045B7B"/>
    <w:rsid w:val="00047AF1"/>
    <w:rsid w:val="00050D94"/>
    <w:rsid w:val="000532E4"/>
    <w:rsid w:val="000542D2"/>
    <w:rsid w:val="00061594"/>
    <w:rsid w:val="0007060B"/>
    <w:rsid w:val="000725F5"/>
    <w:rsid w:val="000748AA"/>
    <w:rsid w:val="00074B1A"/>
    <w:rsid w:val="00077CB0"/>
    <w:rsid w:val="00082050"/>
    <w:rsid w:val="000846BA"/>
    <w:rsid w:val="00086E5D"/>
    <w:rsid w:val="00091D69"/>
    <w:rsid w:val="0009481B"/>
    <w:rsid w:val="00097044"/>
    <w:rsid w:val="000A0281"/>
    <w:rsid w:val="000A2E45"/>
    <w:rsid w:val="000A3206"/>
    <w:rsid w:val="000A6668"/>
    <w:rsid w:val="000B38A4"/>
    <w:rsid w:val="000B557F"/>
    <w:rsid w:val="000C634E"/>
    <w:rsid w:val="000C663E"/>
    <w:rsid w:val="000C66D3"/>
    <w:rsid w:val="000C7129"/>
    <w:rsid w:val="000C7A45"/>
    <w:rsid w:val="000D02D9"/>
    <w:rsid w:val="000D0F5B"/>
    <w:rsid w:val="000D1CDE"/>
    <w:rsid w:val="000D29B7"/>
    <w:rsid w:val="000D3747"/>
    <w:rsid w:val="000D376F"/>
    <w:rsid w:val="000D632D"/>
    <w:rsid w:val="000E2E18"/>
    <w:rsid w:val="000E3899"/>
    <w:rsid w:val="000E3CFC"/>
    <w:rsid w:val="000E5A2B"/>
    <w:rsid w:val="000F1139"/>
    <w:rsid w:val="000F3ACC"/>
    <w:rsid w:val="000F3F8E"/>
    <w:rsid w:val="000F4378"/>
    <w:rsid w:val="000F48AA"/>
    <w:rsid w:val="000F57F7"/>
    <w:rsid w:val="000F6C30"/>
    <w:rsid w:val="00100DED"/>
    <w:rsid w:val="00101718"/>
    <w:rsid w:val="00103555"/>
    <w:rsid w:val="00110127"/>
    <w:rsid w:val="001102E4"/>
    <w:rsid w:val="00110439"/>
    <w:rsid w:val="001311E1"/>
    <w:rsid w:val="001319E7"/>
    <w:rsid w:val="00135381"/>
    <w:rsid w:val="001355F7"/>
    <w:rsid w:val="00136416"/>
    <w:rsid w:val="00140D31"/>
    <w:rsid w:val="0014229B"/>
    <w:rsid w:val="00144208"/>
    <w:rsid w:val="001451D9"/>
    <w:rsid w:val="00145CF2"/>
    <w:rsid w:val="0014728B"/>
    <w:rsid w:val="00151953"/>
    <w:rsid w:val="00151CB5"/>
    <w:rsid w:val="001555A5"/>
    <w:rsid w:val="00156D64"/>
    <w:rsid w:val="00160ECD"/>
    <w:rsid w:val="001657BF"/>
    <w:rsid w:val="00167C7D"/>
    <w:rsid w:val="00167F09"/>
    <w:rsid w:val="00172040"/>
    <w:rsid w:val="001720FB"/>
    <w:rsid w:val="001738FA"/>
    <w:rsid w:val="00174442"/>
    <w:rsid w:val="00174D8E"/>
    <w:rsid w:val="00176D36"/>
    <w:rsid w:val="00177603"/>
    <w:rsid w:val="00177EF7"/>
    <w:rsid w:val="00181826"/>
    <w:rsid w:val="00182819"/>
    <w:rsid w:val="00183C3D"/>
    <w:rsid w:val="00185DA5"/>
    <w:rsid w:val="00186BD4"/>
    <w:rsid w:val="00192066"/>
    <w:rsid w:val="001933EE"/>
    <w:rsid w:val="001954FE"/>
    <w:rsid w:val="00197320"/>
    <w:rsid w:val="001A1312"/>
    <w:rsid w:val="001A132A"/>
    <w:rsid w:val="001A3001"/>
    <w:rsid w:val="001A3104"/>
    <w:rsid w:val="001B6E40"/>
    <w:rsid w:val="001C4762"/>
    <w:rsid w:val="001C79CF"/>
    <w:rsid w:val="001D3CB7"/>
    <w:rsid w:val="001D62DB"/>
    <w:rsid w:val="001E22AF"/>
    <w:rsid w:val="001E5084"/>
    <w:rsid w:val="001E72EB"/>
    <w:rsid w:val="001F0D23"/>
    <w:rsid w:val="001F1E58"/>
    <w:rsid w:val="001F3E90"/>
    <w:rsid w:val="001F6AC6"/>
    <w:rsid w:val="001F712C"/>
    <w:rsid w:val="002021C4"/>
    <w:rsid w:val="00203934"/>
    <w:rsid w:val="002075CD"/>
    <w:rsid w:val="002100E0"/>
    <w:rsid w:val="00211356"/>
    <w:rsid w:val="002118E0"/>
    <w:rsid w:val="00215AAA"/>
    <w:rsid w:val="00216017"/>
    <w:rsid w:val="00222437"/>
    <w:rsid w:val="002251D4"/>
    <w:rsid w:val="002266B7"/>
    <w:rsid w:val="00236FAB"/>
    <w:rsid w:val="00240D92"/>
    <w:rsid w:val="00242751"/>
    <w:rsid w:val="002505E2"/>
    <w:rsid w:val="00251A87"/>
    <w:rsid w:val="002528E6"/>
    <w:rsid w:val="002544C7"/>
    <w:rsid w:val="00254FDB"/>
    <w:rsid w:val="00255D85"/>
    <w:rsid w:val="00260089"/>
    <w:rsid w:val="00261636"/>
    <w:rsid w:val="00264592"/>
    <w:rsid w:val="00265D3A"/>
    <w:rsid w:val="00270EA5"/>
    <w:rsid w:val="00273A85"/>
    <w:rsid w:val="00273F5C"/>
    <w:rsid w:val="00280560"/>
    <w:rsid w:val="002837D4"/>
    <w:rsid w:val="00286912"/>
    <w:rsid w:val="0028721F"/>
    <w:rsid w:val="002878EB"/>
    <w:rsid w:val="00292711"/>
    <w:rsid w:val="00292C58"/>
    <w:rsid w:val="00294FCD"/>
    <w:rsid w:val="00296747"/>
    <w:rsid w:val="002A436F"/>
    <w:rsid w:val="002A4DF2"/>
    <w:rsid w:val="002A61B6"/>
    <w:rsid w:val="002A667A"/>
    <w:rsid w:val="002B103C"/>
    <w:rsid w:val="002B31B7"/>
    <w:rsid w:val="002B44CB"/>
    <w:rsid w:val="002B47D2"/>
    <w:rsid w:val="002B66AB"/>
    <w:rsid w:val="002C306C"/>
    <w:rsid w:val="002C58E3"/>
    <w:rsid w:val="002C6352"/>
    <w:rsid w:val="002D29F5"/>
    <w:rsid w:val="002D37C2"/>
    <w:rsid w:val="002D4E23"/>
    <w:rsid w:val="002E2668"/>
    <w:rsid w:val="002E4FFB"/>
    <w:rsid w:val="002E6CAD"/>
    <w:rsid w:val="002F1404"/>
    <w:rsid w:val="002F28C0"/>
    <w:rsid w:val="002F5553"/>
    <w:rsid w:val="0030439C"/>
    <w:rsid w:val="00305465"/>
    <w:rsid w:val="00306F6C"/>
    <w:rsid w:val="00307E03"/>
    <w:rsid w:val="00311032"/>
    <w:rsid w:val="00311066"/>
    <w:rsid w:val="00314680"/>
    <w:rsid w:val="00321AB6"/>
    <w:rsid w:val="00324E49"/>
    <w:rsid w:val="003261E6"/>
    <w:rsid w:val="003273A4"/>
    <w:rsid w:val="00327829"/>
    <w:rsid w:val="0033126A"/>
    <w:rsid w:val="00332747"/>
    <w:rsid w:val="00333E60"/>
    <w:rsid w:val="00334B97"/>
    <w:rsid w:val="00335394"/>
    <w:rsid w:val="00335A7B"/>
    <w:rsid w:val="00343424"/>
    <w:rsid w:val="00345741"/>
    <w:rsid w:val="003465DD"/>
    <w:rsid w:val="00347A01"/>
    <w:rsid w:val="00351706"/>
    <w:rsid w:val="00353847"/>
    <w:rsid w:val="0035626C"/>
    <w:rsid w:val="00361DA7"/>
    <w:rsid w:val="00364C7D"/>
    <w:rsid w:val="00364CA2"/>
    <w:rsid w:val="0037026D"/>
    <w:rsid w:val="003706D3"/>
    <w:rsid w:val="0037412D"/>
    <w:rsid w:val="003834A2"/>
    <w:rsid w:val="00383DAE"/>
    <w:rsid w:val="003851ED"/>
    <w:rsid w:val="00385C09"/>
    <w:rsid w:val="00387129"/>
    <w:rsid w:val="0039048B"/>
    <w:rsid w:val="003908C9"/>
    <w:rsid w:val="00391E26"/>
    <w:rsid w:val="003A0706"/>
    <w:rsid w:val="003A0E3C"/>
    <w:rsid w:val="003A1219"/>
    <w:rsid w:val="003A35CB"/>
    <w:rsid w:val="003A5674"/>
    <w:rsid w:val="003A6A15"/>
    <w:rsid w:val="003B0EFB"/>
    <w:rsid w:val="003C1E12"/>
    <w:rsid w:val="003C1FCF"/>
    <w:rsid w:val="003C2ADD"/>
    <w:rsid w:val="003C52FE"/>
    <w:rsid w:val="003D4F94"/>
    <w:rsid w:val="003D4FF1"/>
    <w:rsid w:val="003D62D7"/>
    <w:rsid w:val="003D72CC"/>
    <w:rsid w:val="003E0426"/>
    <w:rsid w:val="003E2779"/>
    <w:rsid w:val="003E5CAD"/>
    <w:rsid w:val="003F30A4"/>
    <w:rsid w:val="003F5D90"/>
    <w:rsid w:val="003F5EEE"/>
    <w:rsid w:val="003F6A46"/>
    <w:rsid w:val="003F7E63"/>
    <w:rsid w:val="00400F9B"/>
    <w:rsid w:val="0041272A"/>
    <w:rsid w:val="00413C48"/>
    <w:rsid w:val="00435ACB"/>
    <w:rsid w:val="00435F46"/>
    <w:rsid w:val="0044082E"/>
    <w:rsid w:val="00443406"/>
    <w:rsid w:val="00443E31"/>
    <w:rsid w:val="00444517"/>
    <w:rsid w:val="00446DD5"/>
    <w:rsid w:val="004508DE"/>
    <w:rsid w:val="00451D01"/>
    <w:rsid w:val="00453297"/>
    <w:rsid w:val="004535D7"/>
    <w:rsid w:val="00454DE4"/>
    <w:rsid w:val="00455DD7"/>
    <w:rsid w:val="004564EE"/>
    <w:rsid w:val="00460315"/>
    <w:rsid w:val="00461309"/>
    <w:rsid w:val="004623A1"/>
    <w:rsid w:val="00464BEA"/>
    <w:rsid w:val="00467261"/>
    <w:rsid w:val="00471083"/>
    <w:rsid w:val="00473101"/>
    <w:rsid w:val="004766DF"/>
    <w:rsid w:val="00481A12"/>
    <w:rsid w:val="00483EBE"/>
    <w:rsid w:val="00495C0F"/>
    <w:rsid w:val="004A62AB"/>
    <w:rsid w:val="004B0AF0"/>
    <w:rsid w:val="004B1157"/>
    <w:rsid w:val="004B222C"/>
    <w:rsid w:val="004B2327"/>
    <w:rsid w:val="004B2F1B"/>
    <w:rsid w:val="004B4FE9"/>
    <w:rsid w:val="004B6A56"/>
    <w:rsid w:val="004B6CFD"/>
    <w:rsid w:val="004B6E77"/>
    <w:rsid w:val="004B789D"/>
    <w:rsid w:val="004B7A9B"/>
    <w:rsid w:val="004C620C"/>
    <w:rsid w:val="004C6F5D"/>
    <w:rsid w:val="004D3B87"/>
    <w:rsid w:val="004E02C0"/>
    <w:rsid w:val="004E0F7B"/>
    <w:rsid w:val="004E1ACC"/>
    <w:rsid w:val="004E38D9"/>
    <w:rsid w:val="004E48A9"/>
    <w:rsid w:val="004E4DC9"/>
    <w:rsid w:val="004E59AC"/>
    <w:rsid w:val="004E5B38"/>
    <w:rsid w:val="004E6577"/>
    <w:rsid w:val="004E7AC4"/>
    <w:rsid w:val="004F1125"/>
    <w:rsid w:val="004F24FA"/>
    <w:rsid w:val="00501E04"/>
    <w:rsid w:val="00503861"/>
    <w:rsid w:val="00503BCC"/>
    <w:rsid w:val="00516981"/>
    <w:rsid w:val="00520C1B"/>
    <w:rsid w:val="0052693C"/>
    <w:rsid w:val="0053383B"/>
    <w:rsid w:val="00533E32"/>
    <w:rsid w:val="005359C2"/>
    <w:rsid w:val="0054114B"/>
    <w:rsid w:val="0054369D"/>
    <w:rsid w:val="0054584D"/>
    <w:rsid w:val="00546C21"/>
    <w:rsid w:val="00546F25"/>
    <w:rsid w:val="00553DCD"/>
    <w:rsid w:val="00556C60"/>
    <w:rsid w:val="00560DEB"/>
    <w:rsid w:val="00561B50"/>
    <w:rsid w:val="0056415C"/>
    <w:rsid w:val="005654A7"/>
    <w:rsid w:val="005657E0"/>
    <w:rsid w:val="0056648C"/>
    <w:rsid w:val="00567643"/>
    <w:rsid w:val="00567A34"/>
    <w:rsid w:val="0057018A"/>
    <w:rsid w:val="0057098B"/>
    <w:rsid w:val="00570AF2"/>
    <w:rsid w:val="00574FA8"/>
    <w:rsid w:val="00575F8E"/>
    <w:rsid w:val="005855E9"/>
    <w:rsid w:val="00590A8A"/>
    <w:rsid w:val="005A15F4"/>
    <w:rsid w:val="005A1763"/>
    <w:rsid w:val="005A2971"/>
    <w:rsid w:val="005A2F8E"/>
    <w:rsid w:val="005A358E"/>
    <w:rsid w:val="005A5092"/>
    <w:rsid w:val="005A7373"/>
    <w:rsid w:val="005B0716"/>
    <w:rsid w:val="005B0C03"/>
    <w:rsid w:val="005B27A9"/>
    <w:rsid w:val="005B3840"/>
    <w:rsid w:val="005B696B"/>
    <w:rsid w:val="005B6BDF"/>
    <w:rsid w:val="005C025A"/>
    <w:rsid w:val="005C26E8"/>
    <w:rsid w:val="005C77FD"/>
    <w:rsid w:val="005D3307"/>
    <w:rsid w:val="005D5918"/>
    <w:rsid w:val="005D71A7"/>
    <w:rsid w:val="005D747D"/>
    <w:rsid w:val="005D7770"/>
    <w:rsid w:val="005D7A04"/>
    <w:rsid w:val="005E2D59"/>
    <w:rsid w:val="005E4F61"/>
    <w:rsid w:val="005E594F"/>
    <w:rsid w:val="005E711B"/>
    <w:rsid w:val="005F2367"/>
    <w:rsid w:val="005F2F91"/>
    <w:rsid w:val="005F3967"/>
    <w:rsid w:val="005F42C1"/>
    <w:rsid w:val="005F7D20"/>
    <w:rsid w:val="0060584C"/>
    <w:rsid w:val="00606206"/>
    <w:rsid w:val="006070AE"/>
    <w:rsid w:val="006167F6"/>
    <w:rsid w:val="00617381"/>
    <w:rsid w:val="0062115F"/>
    <w:rsid w:val="00621242"/>
    <w:rsid w:val="00622227"/>
    <w:rsid w:val="0062718A"/>
    <w:rsid w:val="006323CD"/>
    <w:rsid w:val="006331B7"/>
    <w:rsid w:val="00633DDC"/>
    <w:rsid w:val="006368DA"/>
    <w:rsid w:val="00637D9C"/>
    <w:rsid w:val="00640273"/>
    <w:rsid w:val="00641F89"/>
    <w:rsid w:val="00644A17"/>
    <w:rsid w:val="00651F44"/>
    <w:rsid w:val="006522BA"/>
    <w:rsid w:val="0065279E"/>
    <w:rsid w:val="00652FA0"/>
    <w:rsid w:val="0065428A"/>
    <w:rsid w:val="00655AA1"/>
    <w:rsid w:val="00655B7F"/>
    <w:rsid w:val="00656456"/>
    <w:rsid w:val="00657EC6"/>
    <w:rsid w:val="00661182"/>
    <w:rsid w:val="00662D4D"/>
    <w:rsid w:val="00663711"/>
    <w:rsid w:val="00665562"/>
    <w:rsid w:val="0066590E"/>
    <w:rsid w:val="00667A37"/>
    <w:rsid w:val="00670BF9"/>
    <w:rsid w:val="00671046"/>
    <w:rsid w:val="00671CBE"/>
    <w:rsid w:val="00671CCA"/>
    <w:rsid w:val="006722E0"/>
    <w:rsid w:val="006740CE"/>
    <w:rsid w:val="00674B1C"/>
    <w:rsid w:val="00674D67"/>
    <w:rsid w:val="00680539"/>
    <w:rsid w:val="00685D19"/>
    <w:rsid w:val="00686A6E"/>
    <w:rsid w:val="00686BFF"/>
    <w:rsid w:val="00687265"/>
    <w:rsid w:val="006921B9"/>
    <w:rsid w:val="00693BCC"/>
    <w:rsid w:val="0069470D"/>
    <w:rsid w:val="00694A92"/>
    <w:rsid w:val="00694F48"/>
    <w:rsid w:val="00696B5F"/>
    <w:rsid w:val="00697AC3"/>
    <w:rsid w:val="00697BD5"/>
    <w:rsid w:val="00697C93"/>
    <w:rsid w:val="00697CE4"/>
    <w:rsid w:val="006A15DE"/>
    <w:rsid w:val="006A1659"/>
    <w:rsid w:val="006A5988"/>
    <w:rsid w:val="006A63D3"/>
    <w:rsid w:val="006A63DF"/>
    <w:rsid w:val="006A6E44"/>
    <w:rsid w:val="006A7285"/>
    <w:rsid w:val="006A7D4C"/>
    <w:rsid w:val="006B0606"/>
    <w:rsid w:val="006B105A"/>
    <w:rsid w:val="006B1B70"/>
    <w:rsid w:val="006B2849"/>
    <w:rsid w:val="006B37D4"/>
    <w:rsid w:val="006C1CEA"/>
    <w:rsid w:val="006C71B3"/>
    <w:rsid w:val="006D14A9"/>
    <w:rsid w:val="006D44CC"/>
    <w:rsid w:val="006D6733"/>
    <w:rsid w:val="006D6CFF"/>
    <w:rsid w:val="006E4F8F"/>
    <w:rsid w:val="006F1A65"/>
    <w:rsid w:val="006F2607"/>
    <w:rsid w:val="006F3139"/>
    <w:rsid w:val="006F4693"/>
    <w:rsid w:val="006F6176"/>
    <w:rsid w:val="006F68D7"/>
    <w:rsid w:val="006F6F3F"/>
    <w:rsid w:val="006F7765"/>
    <w:rsid w:val="00703191"/>
    <w:rsid w:val="007037B2"/>
    <w:rsid w:val="00703E86"/>
    <w:rsid w:val="00704B3D"/>
    <w:rsid w:val="00706738"/>
    <w:rsid w:val="00706C9E"/>
    <w:rsid w:val="00713ED4"/>
    <w:rsid w:val="007141F2"/>
    <w:rsid w:val="00716F85"/>
    <w:rsid w:val="007177DA"/>
    <w:rsid w:val="007216BF"/>
    <w:rsid w:val="007242CD"/>
    <w:rsid w:val="00725AB2"/>
    <w:rsid w:val="0073007A"/>
    <w:rsid w:val="00735758"/>
    <w:rsid w:val="007378B3"/>
    <w:rsid w:val="00744016"/>
    <w:rsid w:val="00745270"/>
    <w:rsid w:val="0074750C"/>
    <w:rsid w:val="00747518"/>
    <w:rsid w:val="007478AA"/>
    <w:rsid w:val="007511E5"/>
    <w:rsid w:val="00751803"/>
    <w:rsid w:val="00755525"/>
    <w:rsid w:val="00755BBC"/>
    <w:rsid w:val="0075796B"/>
    <w:rsid w:val="00757FDC"/>
    <w:rsid w:val="0076599F"/>
    <w:rsid w:val="00765ABD"/>
    <w:rsid w:val="00770362"/>
    <w:rsid w:val="00773135"/>
    <w:rsid w:val="00774A0D"/>
    <w:rsid w:val="00777123"/>
    <w:rsid w:val="00783C1F"/>
    <w:rsid w:val="00784A8C"/>
    <w:rsid w:val="00785354"/>
    <w:rsid w:val="007942B2"/>
    <w:rsid w:val="00797899"/>
    <w:rsid w:val="00797EED"/>
    <w:rsid w:val="007A322D"/>
    <w:rsid w:val="007A5BD3"/>
    <w:rsid w:val="007C2BCA"/>
    <w:rsid w:val="007C3199"/>
    <w:rsid w:val="007C3E55"/>
    <w:rsid w:val="007C550E"/>
    <w:rsid w:val="007C5E66"/>
    <w:rsid w:val="007C6E67"/>
    <w:rsid w:val="007C7064"/>
    <w:rsid w:val="007C713F"/>
    <w:rsid w:val="007C73DD"/>
    <w:rsid w:val="007D0EBC"/>
    <w:rsid w:val="007D33B4"/>
    <w:rsid w:val="007D532D"/>
    <w:rsid w:val="007D5F91"/>
    <w:rsid w:val="007E0027"/>
    <w:rsid w:val="007E62C7"/>
    <w:rsid w:val="007E6BF3"/>
    <w:rsid w:val="007F00D1"/>
    <w:rsid w:val="007F0336"/>
    <w:rsid w:val="007F0FBC"/>
    <w:rsid w:val="007F2552"/>
    <w:rsid w:val="007F5A2D"/>
    <w:rsid w:val="007F5BE0"/>
    <w:rsid w:val="007F6542"/>
    <w:rsid w:val="00807696"/>
    <w:rsid w:val="00807A1A"/>
    <w:rsid w:val="00810228"/>
    <w:rsid w:val="008114C8"/>
    <w:rsid w:val="0081356E"/>
    <w:rsid w:val="00813A8E"/>
    <w:rsid w:val="008142B5"/>
    <w:rsid w:val="008151F4"/>
    <w:rsid w:val="00816CEB"/>
    <w:rsid w:val="00817340"/>
    <w:rsid w:val="008209AF"/>
    <w:rsid w:val="00822596"/>
    <w:rsid w:val="00823A38"/>
    <w:rsid w:val="00823FF9"/>
    <w:rsid w:val="00831074"/>
    <w:rsid w:val="00832D31"/>
    <w:rsid w:val="008344E3"/>
    <w:rsid w:val="008362E5"/>
    <w:rsid w:val="008436CC"/>
    <w:rsid w:val="00845A5B"/>
    <w:rsid w:val="00846121"/>
    <w:rsid w:val="00846A40"/>
    <w:rsid w:val="00850AC9"/>
    <w:rsid w:val="008524FC"/>
    <w:rsid w:val="00853C9C"/>
    <w:rsid w:val="00856974"/>
    <w:rsid w:val="008627D0"/>
    <w:rsid w:val="00863402"/>
    <w:rsid w:val="00871625"/>
    <w:rsid w:val="00874158"/>
    <w:rsid w:val="00881A53"/>
    <w:rsid w:val="00882852"/>
    <w:rsid w:val="0088362B"/>
    <w:rsid w:val="00883B36"/>
    <w:rsid w:val="00891035"/>
    <w:rsid w:val="008910FA"/>
    <w:rsid w:val="00891701"/>
    <w:rsid w:val="00891978"/>
    <w:rsid w:val="0089396D"/>
    <w:rsid w:val="00894C90"/>
    <w:rsid w:val="008A0EE7"/>
    <w:rsid w:val="008A24A8"/>
    <w:rsid w:val="008A283B"/>
    <w:rsid w:val="008A58A6"/>
    <w:rsid w:val="008A675E"/>
    <w:rsid w:val="008B21E0"/>
    <w:rsid w:val="008B302C"/>
    <w:rsid w:val="008B45E1"/>
    <w:rsid w:val="008B484C"/>
    <w:rsid w:val="008C0273"/>
    <w:rsid w:val="008C0959"/>
    <w:rsid w:val="008C179D"/>
    <w:rsid w:val="008C73F5"/>
    <w:rsid w:val="008C7A79"/>
    <w:rsid w:val="008D0176"/>
    <w:rsid w:val="008D135B"/>
    <w:rsid w:val="008D6A16"/>
    <w:rsid w:val="008E102B"/>
    <w:rsid w:val="008E11F0"/>
    <w:rsid w:val="008E1748"/>
    <w:rsid w:val="008E26E7"/>
    <w:rsid w:val="008E3602"/>
    <w:rsid w:val="008E5118"/>
    <w:rsid w:val="008F2AAC"/>
    <w:rsid w:val="00902759"/>
    <w:rsid w:val="00904EBB"/>
    <w:rsid w:val="00905B90"/>
    <w:rsid w:val="00915264"/>
    <w:rsid w:val="009167B9"/>
    <w:rsid w:val="00920892"/>
    <w:rsid w:val="00921C51"/>
    <w:rsid w:val="00922DCC"/>
    <w:rsid w:val="00924CE1"/>
    <w:rsid w:val="0092625D"/>
    <w:rsid w:val="009343AB"/>
    <w:rsid w:val="00934B66"/>
    <w:rsid w:val="0093536F"/>
    <w:rsid w:val="0094304D"/>
    <w:rsid w:val="00945378"/>
    <w:rsid w:val="00947442"/>
    <w:rsid w:val="0095204E"/>
    <w:rsid w:val="00955B07"/>
    <w:rsid w:val="0095647D"/>
    <w:rsid w:val="00960C7F"/>
    <w:rsid w:val="009658FF"/>
    <w:rsid w:val="009734E4"/>
    <w:rsid w:val="00975EFD"/>
    <w:rsid w:val="00977BBB"/>
    <w:rsid w:val="00981BD7"/>
    <w:rsid w:val="009838D9"/>
    <w:rsid w:val="00990983"/>
    <w:rsid w:val="009934D6"/>
    <w:rsid w:val="00994587"/>
    <w:rsid w:val="00995AD5"/>
    <w:rsid w:val="00997877"/>
    <w:rsid w:val="009A0130"/>
    <w:rsid w:val="009A123C"/>
    <w:rsid w:val="009A2454"/>
    <w:rsid w:val="009A47BC"/>
    <w:rsid w:val="009A5801"/>
    <w:rsid w:val="009A589B"/>
    <w:rsid w:val="009A634B"/>
    <w:rsid w:val="009A79DD"/>
    <w:rsid w:val="009A7B2E"/>
    <w:rsid w:val="009B03C2"/>
    <w:rsid w:val="009B3EB6"/>
    <w:rsid w:val="009B48B7"/>
    <w:rsid w:val="009B5034"/>
    <w:rsid w:val="009C0159"/>
    <w:rsid w:val="009C0ED1"/>
    <w:rsid w:val="009C367E"/>
    <w:rsid w:val="009C39D8"/>
    <w:rsid w:val="009C4893"/>
    <w:rsid w:val="009C5292"/>
    <w:rsid w:val="009C6617"/>
    <w:rsid w:val="009D0F1C"/>
    <w:rsid w:val="009D794B"/>
    <w:rsid w:val="009E10BC"/>
    <w:rsid w:val="009E4FF1"/>
    <w:rsid w:val="009E6541"/>
    <w:rsid w:val="009E7EF7"/>
    <w:rsid w:val="009F1909"/>
    <w:rsid w:val="009F206E"/>
    <w:rsid w:val="009F3251"/>
    <w:rsid w:val="009F4609"/>
    <w:rsid w:val="009F5072"/>
    <w:rsid w:val="009F68B0"/>
    <w:rsid w:val="00A00F51"/>
    <w:rsid w:val="00A0446B"/>
    <w:rsid w:val="00A04F32"/>
    <w:rsid w:val="00A11DDD"/>
    <w:rsid w:val="00A148EA"/>
    <w:rsid w:val="00A1533C"/>
    <w:rsid w:val="00A15814"/>
    <w:rsid w:val="00A20496"/>
    <w:rsid w:val="00A248BF"/>
    <w:rsid w:val="00A26921"/>
    <w:rsid w:val="00A30442"/>
    <w:rsid w:val="00A3209C"/>
    <w:rsid w:val="00A323E7"/>
    <w:rsid w:val="00A35349"/>
    <w:rsid w:val="00A365EE"/>
    <w:rsid w:val="00A407F5"/>
    <w:rsid w:val="00A46957"/>
    <w:rsid w:val="00A47B7D"/>
    <w:rsid w:val="00A5071D"/>
    <w:rsid w:val="00A54771"/>
    <w:rsid w:val="00A55E6D"/>
    <w:rsid w:val="00A61ACE"/>
    <w:rsid w:val="00A63D02"/>
    <w:rsid w:val="00A665E3"/>
    <w:rsid w:val="00A67437"/>
    <w:rsid w:val="00A715A1"/>
    <w:rsid w:val="00A71725"/>
    <w:rsid w:val="00A748BF"/>
    <w:rsid w:val="00A7491D"/>
    <w:rsid w:val="00A81977"/>
    <w:rsid w:val="00A86F6D"/>
    <w:rsid w:val="00A87547"/>
    <w:rsid w:val="00A9101D"/>
    <w:rsid w:val="00A9265B"/>
    <w:rsid w:val="00A93BD4"/>
    <w:rsid w:val="00A943CB"/>
    <w:rsid w:val="00A94D8F"/>
    <w:rsid w:val="00A967EA"/>
    <w:rsid w:val="00A9709C"/>
    <w:rsid w:val="00AA23A1"/>
    <w:rsid w:val="00AA2E69"/>
    <w:rsid w:val="00AA559F"/>
    <w:rsid w:val="00AA6C26"/>
    <w:rsid w:val="00AB46E2"/>
    <w:rsid w:val="00AB5015"/>
    <w:rsid w:val="00AB5725"/>
    <w:rsid w:val="00AB7BB5"/>
    <w:rsid w:val="00AC180F"/>
    <w:rsid w:val="00AC243A"/>
    <w:rsid w:val="00AC2BB9"/>
    <w:rsid w:val="00AC4625"/>
    <w:rsid w:val="00AC4A4F"/>
    <w:rsid w:val="00AC6BA3"/>
    <w:rsid w:val="00AC6D59"/>
    <w:rsid w:val="00AC7658"/>
    <w:rsid w:val="00AD1479"/>
    <w:rsid w:val="00AD5977"/>
    <w:rsid w:val="00AD6A6F"/>
    <w:rsid w:val="00AE2DC8"/>
    <w:rsid w:val="00AE5A73"/>
    <w:rsid w:val="00AE6A73"/>
    <w:rsid w:val="00AF099B"/>
    <w:rsid w:val="00AF0B6E"/>
    <w:rsid w:val="00AF0C2C"/>
    <w:rsid w:val="00AF14A8"/>
    <w:rsid w:val="00AF15A3"/>
    <w:rsid w:val="00AF4474"/>
    <w:rsid w:val="00AF7ABD"/>
    <w:rsid w:val="00B0006E"/>
    <w:rsid w:val="00B006E3"/>
    <w:rsid w:val="00B02CF8"/>
    <w:rsid w:val="00B03ABF"/>
    <w:rsid w:val="00B04564"/>
    <w:rsid w:val="00B05678"/>
    <w:rsid w:val="00B11510"/>
    <w:rsid w:val="00B11B28"/>
    <w:rsid w:val="00B15571"/>
    <w:rsid w:val="00B15FAD"/>
    <w:rsid w:val="00B23FDC"/>
    <w:rsid w:val="00B2542E"/>
    <w:rsid w:val="00B2727C"/>
    <w:rsid w:val="00B30850"/>
    <w:rsid w:val="00B30EC1"/>
    <w:rsid w:val="00B332A7"/>
    <w:rsid w:val="00B33A76"/>
    <w:rsid w:val="00B33FE4"/>
    <w:rsid w:val="00B37101"/>
    <w:rsid w:val="00B42064"/>
    <w:rsid w:val="00B44711"/>
    <w:rsid w:val="00B447C4"/>
    <w:rsid w:val="00B4501F"/>
    <w:rsid w:val="00B569D5"/>
    <w:rsid w:val="00B602C3"/>
    <w:rsid w:val="00B6056E"/>
    <w:rsid w:val="00B62ABC"/>
    <w:rsid w:val="00B65322"/>
    <w:rsid w:val="00B65F09"/>
    <w:rsid w:val="00B6722F"/>
    <w:rsid w:val="00B70064"/>
    <w:rsid w:val="00B709F3"/>
    <w:rsid w:val="00B7262F"/>
    <w:rsid w:val="00B737ED"/>
    <w:rsid w:val="00B7644D"/>
    <w:rsid w:val="00B825A7"/>
    <w:rsid w:val="00B82BD8"/>
    <w:rsid w:val="00B82D52"/>
    <w:rsid w:val="00B85E0A"/>
    <w:rsid w:val="00B85E13"/>
    <w:rsid w:val="00B85F05"/>
    <w:rsid w:val="00B86BDB"/>
    <w:rsid w:val="00B9227A"/>
    <w:rsid w:val="00B94944"/>
    <w:rsid w:val="00BA6C16"/>
    <w:rsid w:val="00BB09C5"/>
    <w:rsid w:val="00BB588A"/>
    <w:rsid w:val="00BB72FB"/>
    <w:rsid w:val="00BC4F13"/>
    <w:rsid w:val="00BC5DB9"/>
    <w:rsid w:val="00BC7821"/>
    <w:rsid w:val="00BC78A3"/>
    <w:rsid w:val="00BD0235"/>
    <w:rsid w:val="00BD0944"/>
    <w:rsid w:val="00BD2D82"/>
    <w:rsid w:val="00BD458E"/>
    <w:rsid w:val="00BE00F9"/>
    <w:rsid w:val="00BE1A3C"/>
    <w:rsid w:val="00BE5918"/>
    <w:rsid w:val="00BF3825"/>
    <w:rsid w:val="00BF3D08"/>
    <w:rsid w:val="00BF6DCE"/>
    <w:rsid w:val="00BF775B"/>
    <w:rsid w:val="00C02EDD"/>
    <w:rsid w:val="00C03833"/>
    <w:rsid w:val="00C05F2D"/>
    <w:rsid w:val="00C06E01"/>
    <w:rsid w:val="00C07102"/>
    <w:rsid w:val="00C13315"/>
    <w:rsid w:val="00C146CF"/>
    <w:rsid w:val="00C14E85"/>
    <w:rsid w:val="00C16B90"/>
    <w:rsid w:val="00C20944"/>
    <w:rsid w:val="00C20E7E"/>
    <w:rsid w:val="00C21CE5"/>
    <w:rsid w:val="00C22149"/>
    <w:rsid w:val="00C27919"/>
    <w:rsid w:val="00C3363B"/>
    <w:rsid w:val="00C346E7"/>
    <w:rsid w:val="00C35EB6"/>
    <w:rsid w:val="00C3779D"/>
    <w:rsid w:val="00C37A25"/>
    <w:rsid w:val="00C422B6"/>
    <w:rsid w:val="00C44AEB"/>
    <w:rsid w:val="00C45D84"/>
    <w:rsid w:val="00C45F8B"/>
    <w:rsid w:val="00C4780C"/>
    <w:rsid w:val="00C503BA"/>
    <w:rsid w:val="00C536CF"/>
    <w:rsid w:val="00C55B9C"/>
    <w:rsid w:val="00C56A8B"/>
    <w:rsid w:val="00C624F7"/>
    <w:rsid w:val="00C642F0"/>
    <w:rsid w:val="00C6496C"/>
    <w:rsid w:val="00C64F05"/>
    <w:rsid w:val="00C652B5"/>
    <w:rsid w:val="00C65689"/>
    <w:rsid w:val="00C70C3B"/>
    <w:rsid w:val="00C733CE"/>
    <w:rsid w:val="00C73628"/>
    <w:rsid w:val="00C73E7D"/>
    <w:rsid w:val="00C77018"/>
    <w:rsid w:val="00C8095A"/>
    <w:rsid w:val="00C835FD"/>
    <w:rsid w:val="00C8360B"/>
    <w:rsid w:val="00C84481"/>
    <w:rsid w:val="00C85BE2"/>
    <w:rsid w:val="00C86F5A"/>
    <w:rsid w:val="00C902CA"/>
    <w:rsid w:val="00C916B7"/>
    <w:rsid w:val="00C9223F"/>
    <w:rsid w:val="00C9418F"/>
    <w:rsid w:val="00C946C5"/>
    <w:rsid w:val="00C949EA"/>
    <w:rsid w:val="00C97477"/>
    <w:rsid w:val="00CA1F52"/>
    <w:rsid w:val="00CA460A"/>
    <w:rsid w:val="00CA5CC3"/>
    <w:rsid w:val="00CA6C2C"/>
    <w:rsid w:val="00CB5469"/>
    <w:rsid w:val="00CB6FE4"/>
    <w:rsid w:val="00CC1630"/>
    <w:rsid w:val="00CC2B6E"/>
    <w:rsid w:val="00CC4924"/>
    <w:rsid w:val="00CC4AE7"/>
    <w:rsid w:val="00CC5CD5"/>
    <w:rsid w:val="00CC6D38"/>
    <w:rsid w:val="00CC7840"/>
    <w:rsid w:val="00CD0275"/>
    <w:rsid w:val="00CD0517"/>
    <w:rsid w:val="00CD05BE"/>
    <w:rsid w:val="00CD09D9"/>
    <w:rsid w:val="00CD1F35"/>
    <w:rsid w:val="00CD1F6C"/>
    <w:rsid w:val="00CD5624"/>
    <w:rsid w:val="00CD6186"/>
    <w:rsid w:val="00CD634C"/>
    <w:rsid w:val="00CD72A9"/>
    <w:rsid w:val="00CD7BA0"/>
    <w:rsid w:val="00CE7E60"/>
    <w:rsid w:val="00CF4B4A"/>
    <w:rsid w:val="00D00A33"/>
    <w:rsid w:val="00D010F3"/>
    <w:rsid w:val="00D0368C"/>
    <w:rsid w:val="00D043AD"/>
    <w:rsid w:val="00D11229"/>
    <w:rsid w:val="00D116DA"/>
    <w:rsid w:val="00D145CF"/>
    <w:rsid w:val="00D151E1"/>
    <w:rsid w:val="00D21CF1"/>
    <w:rsid w:val="00D21F9E"/>
    <w:rsid w:val="00D22400"/>
    <w:rsid w:val="00D2688E"/>
    <w:rsid w:val="00D32B23"/>
    <w:rsid w:val="00D336D9"/>
    <w:rsid w:val="00D36F00"/>
    <w:rsid w:val="00D40F04"/>
    <w:rsid w:val="00D424D9"/>
    <w:rsid w:val="00D42CEF"/>
    <w:rsid w:val="00D46FF3"/>
    <w:rsid w:val="00D47523"/>
    <w:rsid w:val="00D538DF"/>
    <w:rsid w:val="00D5415A"/>
    <w:rsid w:val="00D57DD1"/>
    <w:rsid w:val="00D64BC3"/>
    <w:rsid w:val="00D6577B"/>
    <w:rsid w:val="00D657FF"/>
    <w:rsid w:val="00D707BA"/>
    <w:rsid w:val="00D73FE6"/>
    <w:rsid w:val="00D746A9"/>
    <w:rsid w:val="00D757E4"/>
    <w:rsid w:val="00D75EFD"/>
    <w:rsid w:val="00D7711F"/>
    <w:rsid w:val="00D8049E"/>
    <w:rsid w:val="00D82154"/>
    <w:rsid w:val="00D82C87"/>
    <w:rsid w:val="00D8394E"/>
    <w:rsid w:val="00D87899"/>
    <w:rsid w:val="00D906F4"/>
    <w:rsid w:val="00D92625"/>
    <w:rsid w:val="00D92CAC"/>
    <w:rsid w:val="00D94D0C"/>
    <w:rsid w:val="00D96168"/>
    <w:rsid w:val="00DA02E9"/>
    <w:rsid w:val="00DA27D7"/>
    <w:rsid w:val="00DA4CF5"/>
    <w:rsid w:val="00DA54BF"/>
    <w:rsid w:val="00DA5B86"/>
    <w:rsid w:val="00DB0B06"/>
    <w:rsid w:val="00DB31DC"/>
    <w:rsid w:val="00DB47C0"/>
    <w:rsid w:val="00DB54EB"/>
    <w:rsid w:val="00DB5F9C"/>
    <w:rsid w:val="00DB68A5"/>
    <w:rsid w:val="00DC2EF8"/>
    <w:rsid w:val="00DC53FD"/>
    <w:rsid w:val="00DD0736"/>
    <w:rsid w:val="00DD6B3C"/>
    <w:rsid w:val="00DE2B9E"/>
    <w:rsid w:val="00DE2C29"/>
    <w:rsid w:val="00DE52DE"/>
    <w:rsid w:val="00DE59CF"/>
    <w:rsid w:val="00DE7A1F"/>
    <w:rsid w:val="00DF1B43"/>
    <w:rsid w:val="00DF21E1"/>
    <w:rsid w:val="00DF4E1B"/>
    <w:rsid w:val="00E04E35"/>
    <w:rsid w:val="00E057E1"/>
    <w:rsid w:val="00E10DF4"/>
    <w:rsid w:val="00E1134A"/>
    <w:rsid w:val="00E137F3"/>
    <w:rsid w:val="00E14D8C"/>
    <w:rsid w:val="00E16A6A"/>
    <w:rsid w:val="00E16B0A"/>
    <w:rsid w:val="00E2135B"/>
    <w:rsid w:val="00E23BE1"/>
    <w:rsid w:val="00E274E5"/>
    <w:rsid w:val="00E279EB"/>
    <w:rsid w:val="00E32F3F"/>
    <w:rsid w:val="00E337C7"/>
    <w:rsid w:val="00E342C5"/>
    <w:rsid w:val="00E3611D"/>
    <w:rsid w:val="00E36C22"/>
    <w:rsid w:val="00E43537"/>
    <w:rsid w:val="00E45F21"/>
    <w:rsid w:val="00E46B44"/>
    <w:rsid w:val="00E54ABB"/>
    <w:rsid w:val="00E609D1"/>
    <w:rsid w:val="00E6107D"/>
    <w:rsid w:val="00E61096"/>
    <w:rsid w:val="00E64078"/>
    <w:rsid w:val="00E64DB3"/>
    <w:rsid w:val="00E70AE0"/>
    <w:rsid w:val="00E71DC0"/>
    <w:rsid w:val="00E7658D"/>
    <w:rsid w:val="00E7750C"/>
    <w:rsid w:val="00E7764F"/>
    <w:rsid w:val="00E77A15"/>
    <w:rsid w:val="00E85740"/>
    <w:rsid w:val="00E857EB"/>
    <w:rsid w:val="00E85A0A"/>
    <w:rsid w:val="00E862C9"/>
    <w:rsid w:val="00E92DAE"/>
    <w:rsid w:val="00E95065"/>
    <w:rsid w:val="00EA262D"/>
    <w:rsid w:val="00EA3A6F"/>
    <w:rsid w:val="00EA79B2"/>
    <w:rsid w:val="00EA7D02"/>
    <w:rsid w:val="00EB030F"/>
    <w:rsid w:val="00EB413E"/>
    <w:rsid w:val="00EB69CA"/>
    <w:rsid w:val="00EB6D55"/>
    <w:rsid w:val="00EC21A8"/>
    <w:rsid w:val="00EC6E34"/>
    <w:rsid w:val="00EC77FD"/>
    <w:rsid w:val="00EC7B6E"/>
    <w:rsid w:val="00ED354E"/>
    <w:rsid w:val="00ED384A"/>
    <w:rsid w:val="00ED5AAF"/>
    <w:rsid w:val="00EE06D4"/>
    <w:rsid w:val="00EE284F"/>
    <w:rsid w:val="00EE41A3"/>
    <w:rsid w:val="00EE7D36"/>
    <w:rsid w:val="00EF4618"/>
    <w:rsid w:val="00EF52FE"/>
    <w:rsid w:val="00EF7277"/>
    <w:rsid w:val="00F00B3B"/>
    <w:rsid w:val="00F02B41"/>
    <w:rsid w:val="00F02E43"/>
    <w:rsid w:val="00F032F5"/>
    <w:rsid w:val="00F053EF"/>
    <w:rsid w:val="00F05E89"/>
    <w:rsid w:val="00F060BE"/>
    <w:rsid w:val="00F126C6"/>
    <w:rsid w:val="00F134EA"/>
    <w:rsid w:val="00F21222"/>
    <w:rsid w:val="00F253A1"/>
    <w:rsid w:val="00F255D1"/>
    <w:rsid w:val="00F342C9"/>
    <w:rsid w:val="00F34830"/>
    <w:rsid w:val="00F34918"/>
    <w:rsid w:val="00F351E2"/>
    <w:rsid w:val="00F36611"/>
    <w:rsid w:val="00F41BBD"/>
    <w:rsid w:val="00F44387"/>
    <w:rsid w:val="00F45081"/>
    <w:rsid w:val="00F4718B"/>
    <w:rsid w:val="00F47C36"/>
    <w:rsid w:val="00F51FC4"/>
    <w:rsid w:val="00F54896"/>
    <w:rsid w:val="00F56BA1"/>
    <w:rsid w:val="00F6240A"/>
    <w:rsid w:val="00F62D8C"/>
    <w:rsid w:val="00F6383D"/>
    <w:rsid w:val="00F6521A"/>
    <w:rsid w:val="00F708BA"/>
    <w:rsid w:val="00F7141D"/>
    <w:rsid w:val="00F80007"/>
    <w:rsid w:val="00F802C0"/>
    <w:rsid w:val="00F80788"/>
    <w:rsid w:val="00F913DB"/>
    <w:rsid w:val="00F94B9D"/>
    <w:rsid w:val="00F96002"/>
    <w:rsid w:val="00F97DB3"/>
    <w:rsid w:val="00FA16F8"/>
    <w:rsid w:val="00FA22E0"/>
    <w:rsid w:val="00FA4454"/>
    <w:rsid w:val="00FA44E9"/>
    <w:rsid w:val="00FA4D75"/>
    <w:rsid w:val="00FA5DDA"/>
    <w:rsid w:val="00FA672A"/>
    <w:rsid w:val="00FB1763"/>
    <w:rsid w:val="00FB2F87"/>
    <w:rsid w:val="00FC0287"/>
    <w:rsid w:val="00FC029D"/>
    <w:rsid w:val="00FC1919"/>
    <w:rsid w:val="00FC362B"/>
    <w:rsid w:val="00FC3AC4"/>
    <w:rsid w:val="00FC3EC5"/>
    <w:rsid w:val="00FC57A2"/>
    <w:rsid w:val="00FC593A"/>
    <w:rsid w:val="00FC6C6B"/>
    <w:rsid w:val="00FC798D"/>
    <w:rsid w:val="00FD09B5"/>
    <w:rsid w:val="00FD38A4"/>
    <w:rsid w:val="00FD5C2F"/>
    <w:rsid w:val="00FE3768"/>
    <w:rsid w:val="00FE3993"/>
    <w:rsid w:val="00FE681D"/>
    <w:rsid w:val="00FF11EC"/>
    <w:rsid w:val="00FF605E"/>
    <w:rsid w:val="00FF72FF"/>
    <w:rsid w:val="00FF7F3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46F03"/>
  <w15:chartTrackingRefBased/>
  <w15:docId w15:val="{84B491A6-A121-42BF-BD95-6152CBB98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1ACE"/>
    <w:rPr>
      <w:color w:val="0563C1" w:themeColor="hyperlink"/>
      <w:u w:val="single"/>
    </w:rPr>
  </w:style>
  <w:style w:type="table" w:styleId="TableGrid">
    <w:name w:val="Table Grid"/>
    <w:basedOn w:val="TableNormal"/>
    <w:uiPriority w:val="39"/>
    <w:rsid w:val="00A61AC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61AC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A61ACE"/>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A61ACE"/>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nnessent.com/arcgis/surface_area.htm" TargetMode="External"/><Relationship Id="rId13" Type="http://schemas.openxmlformats.org/officeDocument/2006/relationships/image" Target="media/image1.png"/><Relationship Id="rId18" Type="http://schemas.openxmlformats.org/officeDocument/2006/relationships/image" Target="media/image5.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nsidc.org/data/g02158" TargetMode="External"/><Relationship Id="rId12" Type="http://schemas.openxmlformats.org/officeDocument/2006/relationships/hyperlink" Target="https://doi.org/10.1016/j.rse.2021.112357" TargetMode="External"/><Relationship Id="rId17" Type="http://schemas.openxmlformats.org/officeDocument/2006/relationships/image" Target="media/image4.jpeg"/><Relationship Id="rId2" Type="http://schemas.openxmlformats.org/officeDocument/2006/relationships/settings" Target="settings.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evansmurphy.wixsite.com/evansspatial/arcgis-gradient-metrics-toolbox" TargetMode="External"/><Relationship Id="rId11" Type="http://schemas.openxmlformats.org/officeDocument/2006/relationships/hyperlink" Target="https://www.openstreetmap.org/about" TargetMode="External"/><Relationship Id="rId5" Type="http://schemas.openxmlformats.org/officeDocument/2006/relationships/endnotes" Target="endnotes.xml"/><Relationship Id="rId15" Type="http://schemas.openxmlformats.org/officeDocument/2006/relationships/hyperlink" Target="https://www.microsoft.com/en-us/maps/building-footprints" TargetMode="External"/><Relationship Id="rId10" Type="http://schemas.openxmlformats.org/officeDocument/2006/relationships/hyperlink" Target="https://glovis.usgs.gov/" TargetMode="Externa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jennessent.com/arcgis/land_facets.htm"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18</Pages>
  <Words>2235</Words>
  <Characters>12746</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Lafeer Mohammed</dc:creator>
  <cp:keywords/>
  <dc:description/>
  <cp:lastModifiedBy>Squires, John -FS</cp:lastModifiedBy>
  <cp:revision>3</cp:revision>
  <dcterms:created xsi:type="dcterms:W3CDTF">2024-12-06T16:02:00Z</dcterms:created>
  <dcterms:modified xsi:type="dcterms:W3CDTF">2024-12-06T16:20:00Z</dcterms:modified>
</cp:coreProperties>
</file>