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Taxonomic bias towards charismatic and easy-to-find mammals 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sz w:val="22"/>
          <w:szCs w:val="22"/>
          <w:highlight w:val="whit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shapes knowledge of parasites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MATERIALS</w:t>
      </w:r>
    </w:p>
    <w:p w:rsidR="00000000" w:rsidDel="00000000" w:rsidP="00000000" w:rsidRDefault="00000000" w:rsidRPr="00000000" w14:paraId="00000006">
      <w:pPr>
        <w:spacing w:line="480" w:lineRule="auto"/>
        <w:jc w:val="left"/>
        <w:rPr/>
      </w:pPr>
      <w:r w:rsidDel="00000000" w:rsidR="00000000" w:rsidRPr="00000000">
        <w:rPr>
          <w:rtl w:val="0"/>
        </w:rPr>
        <w:t xml:space="preserve">Figures S1 to S4</w:t>
      </w:r>
    </w:p>
    <w:p w:rsidR="00000000" w:rsidDel="00000000" w:rsidP="00000000" w:rsidRDefault="00000000" w:rsidRPr="00000000" w14:paraId="00000007">
      <w:pPr>
        <w:spacing w:line="480" w:lineRule="auto"/>
        <w:jc w:val="left"/>
        <w:rPr/>
      </w:pPr>
      <w:r w:rsidDel="00000000" w:rsidR="00000000" w:rsidRPr="00000000">
        <w:rPr>
          <w:rtl w:val="0"/>
        </w:rPr>
        <w:t xml:space="preserve">Table S1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left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left"/>
        <w:rPr/>
      </w:pPr>
      <w:r w:rsidDel="00000000" w:rsidR="00000000" w:rsidRPr="00000000">
        <w:rPr>
          <w:b w:val="1"/>
          <w:rtl w:val="0"/>
        </w:rPr>
        <w:t xml:space="preserve">Figure S1. </w:t>
      </w:r>
      <w:r w:rsidDel="00000000" w:rsidR="00000000" w:rsidRPr="00000000">
        <w:rPr>
          <w:rtl w:val="0"/>
        </w:rPr>
        <w:t xml:space="preserve">Pearson pairwise correlation among potential predictors of taxonomic bias in the knowledge of parasites across mammals.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517966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128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96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left"/>
        <w:rPr/>
      </w:pPr>
      <w:r w:rsidDel="00000000" w:rsidR="00000000" w:rsidRPr="00000000">
        <w:rPr>
          <w:b w:val="1"/>
          <w:rtl w:val="0"/>
        </w:rPr>
        <w:t xml:space="preserve">Figure S2. </w:t>
      </w:r>
      <w:r w:rsidDel="00000000" w:rsidR="00000000" w:rsidRPr="00000000">
        <w:rPr>
          <w:rtl w:val="0"/>
        </w:rPr>
        <w:t xml:space="preserve">R-hat values for intercept and predictors of a Bayesian Generalized Linear Mixed Model, predicting the probability of having at least one parasitological record for mammals in the Host-Parasite database of </w:t>
      </w:r>
      <w:hyperlink r:id="rId7">
        <w:r w:rsidDel="00000000" w:rsidR="00000000" w:rsidRPr="00000000">
          <w:rPr>
            <w:shd w:fill="auto" w:val="clear"/>
            <w:vertAlign w:val="baseline"/>
            <w:rtl w:val="0"/>
          </w:rPr>
          <w:t xml:space="preserve">Farrell </w:t>
        </w:r>
      </w:hyperlink>
      <w:hyperlink r:id="rId8">
        <w:r w:rsidDel="00000000" w:rsidR="00000000" w:rsidRPr="00000000">
          <w:rPr>
            <w:i w:val="1"/>
            <w:shd w:fill="auto" w:val="clear"/>
            <w:vertAlign w:val="baseline"/>
            <w:rtl w:val="0"/>
          </w:rPr>
          <w:t xml:space="preserve">et al.</w:t>
        </w:r>
      </w:hyperlink>
      <w:hyperlink r:id="rId9">
        <w:r w:rsidDel="00000000" w:rsidR="00000000" w:rsidRPr="00000000">
          <w:rPr>
            <w:shd w:fill="auto" w:val="clear"/>
            <w:vertAlign w:val="baseline"/>
            <w:rtl w:val="0"/>
          </w:rPr>
          <w:t xml:space="preserve">, 202</w:t>
        </w:r>
      </w:hyperlink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5410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left"/>
        <w:rPr/>
      </w:pPr>
      <w:r w:rsidDel="00000000" w:rsidR="00000000" w:rsidRPr="00000000">
        <w:rPr>
          <w:b w:val="1"/>
          <w:rtl w:val="0"/>
        </w:rPr>
        <w:t xml:space="preserve">Figure S3. </w:t>
      </w:r>
      <w:r w:rsidDel="00000000" w:rsidR="00000000" w:rsidRPr="00000000">
        <w:rPr>
          <w:rtl w:val="0"/>
        </w:rPr>
        <w:t xml:space="preserve">Trace plots for predictors of a Bayesian Generalized Mixed Model predicting the probability of having at least one parasitological record for mammals in the Host-Parasite database of </w:t>
      </w:r>
      <w:hyperlink r:id="rId11">
        <w:r w:rsidDel="00000000" w:rsidR="00000000" w:rsidRPr="00000000">
          <w:rPr>
            <w:rtl w:val="0"/>
          </w:rPr>
          <w:t xml:space="preserve">Farrell </w:t>
        </w:r>
      </w:hyperlink>
      <w:hyperlink r:id="rId12">
        <w:r w:rsidDel="00000000" w:rsidR="00000000" w:rsidRPr="00000000">
          <w:rPr>
            <w:i w:val="1"/>
            <w:rtl w:val="0"/>
          </w:rPr>
          <w:t xml:space="preserve">et al.</w:t>
        </w:r>
      </w:hyperlink>
      <w:hyperlink r:id="rId13">
        <w:r w:rsidDel="00000000" w:rsidR="00000000" w:rsidRPr="00000000">
          <w:rPr>
            <w:rtl w:val="0"/>
          </w:rPr>
          <w:t xml:space="preserve">, 202</w:t>
        </w:r>
      </w:hyperlink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0E">
      <w:pPr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65532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left"/>
        <w:rPr/>
      </w:pPr>
      <w:r w:rsidDel="00000000" w:rsidR="00000000" w:rsidRPr="00000000">
        <w:rPr>
          <w:b w:val="1"/>
          <w:rtl w:val="0"/>
        </w:rPr>
        <w:t xml:space="preserve">Figure S4. </w:t>
      </w:r>
      <w:r w:rsidDel="00000000" w:rsidR="00000000" w:rsidRPr="00000000">
        <w:rPr>
          <w:rtl w:val="0"/>
        </w:rPr>
        <w:t xml:space="preserve">Posterior predictive checks for 100 posterior draws from a Bayesian Generalized Linear Mixed Model predicting the probability of hhaving at least one parasitological record for mammals in the Host-Parasite database of </w:t>
      </w:r>
      <w:hyperlink r:id="rId15">
        <w:r w:rsidDel="00000000" w:rsidR="00000000" w:rsidRPr="00000000">
          <w:rPr>
            <w:rtl w:val="0"/>
          </w:rPr>
          <w:t xml:space="preserve">Farrell </w:t>
        </w:r>
      </w:hyperlink>
      <w:hyperlink r:id="rId16">
        <w:r w:rsidDel="00000000" w:rsidR="00000000" w:rsidRPr="00000000">
          <w:rPr>
            <w:i w:val="1"/>
            <w:rtl w:val="0"/>
          </w:rPr>
          <w:t xml:space="preserve">et al.</w:t>
        </w:r>
      </w:hyperlink>
      <w:hyperlink r:id="rId17">
        <w:r w:rsidDel="00000000" w:rsidR="00000000" w:rsidRPr="00000000">
          <w:rPr>
            <w:rtl w:val="0"/>
          </w:rPr>
          <w:t xml:space="preserve">, 202</w:t>
        </w:r>
      </w:hyperlink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11">
      <w:pPr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943600" cy="54102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left"/>
        <w:rPr/>
      </w:pPr>
      <w:r w:rsidDel="00000000" w:rsidR="00000000" w:rsidRPr="00000000">
        <w:rPr>
          <w:b w:val="1"/>
          <w:rtl w:val="0"/>
        </w:rPr>
        <w:t xml:space="preserve">Table S1. </w:t>
      </w:r>
      <w:r w:rsidDel="00000000" w:rsidR="00000000" w:rsidRPr="00000000">
        <w:rPr>
          <w:rtl w:val="0"/>
        </w:rPr>
        <w:t xml:space="preserve">Variance Inflation Factor among potential predictors of taxonomic bias in the knowledge of parasites across mammals. </w:t>
      </w:r>
    </w:p>
    <w:p w:rsidR="00000000" w:rsidDel="00000000" w:rsidP="00000000" w:rsidRDefault="00000000" w:rsidRPr="00000000" w14:paraId="00000014">
      <w:pPr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60"/>
        <w:gridCol w:w="3000"/>
        <w:tblGridChange w:id="0">
          <w:tblGrid>
            <w:gridCol w:w="6360"/>
            <w:gridCol w:w="3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Predictor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Variance Inflation Factor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Body size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2.246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Range size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Description year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1.849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Zoonotic potential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1.745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Threat status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1.606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Frequency in captivity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1.328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Habitat breadth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1.171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 density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1.040</w:t>
            </w:r>
          </w:p>
        </w:tc>
      </w:tr>
    </w:tbl>
    <w:p w:rsidR="00000000" w:rsidDel="00000000" w:rsidP="00000000" w:rsidRDefault="00000000" w:rsidRPr="00000000" w14:paraId="00000027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240" w:before="80" w:line="276" w:lineRule="auto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240" w:before="8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References</w:t>
      </w:r>
    </w:p>
    <w:p w:rsidR="00000000" w:rsidDel="00000000" w:rsidP="00000000" w:rsidRDefault="00000000" w:rsidRPr="00000000" w14:paraId="0000002A">
      <w:pPr>
        <w:shd w:fill="ffffff" w:val="clear"/>
        <w:spacing w:after="240" w:before="80" w:line="240" w:lineRule="auto"/>
        <w:ind w:left="720" w:hanging="720"/>
        <w:jc w:val="both"/>
        <w:rPr/>
      </w:pPr>
      <w:hyperlink r:id="rId19">
        <w:r w:rsidDel="00000000" w:rsidR="00000000" w:rsidRPr="00000000">
          <w:rPr>
            <w:rFonts w:ascii="Alegreya Sans SC" w:cs="Alegreya Sans SC" w:eastAsia="Alegreya Sans SC" w:hAnsi="Alegreya Sans SC"/>
            <w:shd w:fill="auto" w:val="clear"/>
            <w:vertAlign w:val="baseline"/>
            <w:rtl w:val="0"/>
          </w:rPr>
          <w:t xml:space="preserve">Farrell, M.J.</w:t>
        </w:r>
      </w:hyperlink>
      <w:hyperlink r:id="rId20">
        <w:r w:rsidDel="00000000" w:rsidR="00000000" w:rsidRPr="00000000">
          <w:rPr>
            <w:shd w:fill="auto" w:val="clear"/>
            <w:vertAlign w:val="baseline"/>
            <w:rtl w:val="0"/>
          </w:rPr>
          <w:t xml:space="preserve">, </w:t>
        </w:r>
      </w:hyperlink>
      <w:hyperlink r:id="rId21">
        <w:r w:rsidDel="00000000" w:rsidR="00000000" w:rsidRPr="00000000">
          <w:rPr>
            <w:rFonts w:ascii="Alegreya Sans SC" w:cs="Alegreya Sans SC" w:eastAsia="Alegreya Sans SC" w:hAnsi="Alegreya Sans SC"/>
            <w:shd w:fill="auto" w:val="clear"/>
            <w:vertAlign w:val="baseline"/>
            <w:rtl w:val="0"/>
          </w:rPr>
          <w:t xml:space="preserve">Elmasri, M.</w:t>
        </w:r>
      </w:hyperlink>
      <w:hyperlink r:id="rId22">
        <w:r w:rsidDel="00000000" w:rsidR="00000000" w:rsidRPr="00000000">
          <w:rPr>
            <w:shd w:fill="auto" w:val="clear"/>
            <w:vertAlign w:val="baseline"/>
            <w:rtl w:val="0"/>
          </w:rPr>
          <w:t xml:space="preserve">, </w:t>
        </w:r>
      </w:hyperlink>
      <w:hyperlink r:id="rId23">
        <w:r w:rsidDel="00000000" w:rsidR="00000000" w:rsidRPr="00000000">
          <w:rPr>
            <w:rFonts w:ascii="Alegreya Sans SC" w:cs="Alegreya Sans SC" w:eastAsia="Alegreya Sans SC" w:hAnsi="Alegreya Sans SC"/>
            <w:shd w:fill="auto" w:val="clear"/>
            <w:vertAlign w:val="baseline"/>
            <w:rtl w:val="0"/>
          </w:rPr>
          <w:t xml:space="preserve">Stephens, D.A.</w:t>
        </w:r>
      </w:hyperlink>
      <w:hyperlink r:id="rId24">
        <w:r w:rsidDel="00000000" w:rsidR="00000000" w:rsidRPr="00000000">
          <w:rPr>
            <w:shd w:fill="auto" w:val="clear"/>
            <w:vertAlign w:val="baseline"/>
            <w:rtl w:val="0"/>
          </w:rPr>
          <w:t xml:space="preserve"> &amp; </w:t>
        </w:r>
      </w:hyperlink>
      <w:hyperlink r:id="rId25">
        <w:r w:rsidDel="00000000" w:rsidR="00000000" w:rsidRPr="00000000">
          <w:rPr>
            <w:rFonts w:ascii="Alegreya Sans SC" w:cs="Alegreya Sans SC" w:eastAsia="Alegreya Sans SC" w:hAnsi="Alegreya Sans SC"/>
            <w:shd w:fill="auto" w:val="clear"/>
            <w:vertAlign w:val="baseline"/>
            <w:rtl w:val="0"/>
          </w:rPr>
          <w:t xml:space="preserve">Davies, T.J.</w:t>
        </w:r>
      </w:hyperlink>
      <w:hyperlink r:id="rId26">
        <w:r w:rsidDel="00000000" w:rsidR="00000000" w:rsidRPr="00000000">
          <w:rPr>
            <w:shd w:fill="auto" w:val="clear"/>
            <w:vertAlign w:val="baseline"/>
            <w:rtl w:val="0"/>
          </w:rPr>
          <w:t xml:space="preserve"> (2022) Predicting missing links in global host–parasite networks. </w:t>
        </w:r>
      </w:hyperlink>
      <w:hyperlink r:id="rId27">
        <w:r w:rsidDel="00000000" w:rsidR="00000000" w:rsidRPr="00000000">
          <w:rPr>
            <w:i w:val="1"/>
            <w:shd w:fill="auto" w:val="clear"/>
            <w:vertAlign w:val="baseline"/>
            <w:rtl w:val="0"/>
          </w:rPr>
          <w:t xml:space="preserve">Journal of Animal Ecology </w:t>
        </w:r>
      </w:hyperlink>
      <w:hyperlink r:id="rId28">
        <w:r w:rsidDel="00000000" w:rsidR="00000000" w:rsidRPr="00000000">
          <w:rPr>
            <w:b w:val="1"/>
            <w:shd w:fill="auto" w:val="clear"/>
            <w:vertAlign w:val="baseline"/>
            <w:rtl w:val="0"/>
          </w:rPr>
          <w:t xml:space="preserve">91</w:t>
        </w:r>
      </w:hyperlink>
      <w:hyperlink r:id="rId29">
        <w:r w:rsidDel="00000000" w:rsidR="00000000" w:rsidRPr="00000000">
          <w:rPr>
            <w:shd w:fill="auto" w:val="clear"/>
            <w:vertAlign w:val="baseline"/>
            <w:rtl w:val="0"/>
          </w:rPr>
          <w:t xml:space="preserve">, 715–726.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720" w:hanging="72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legreya Sans S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840" w:line="480" w:lineRule="auto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hd w:fill="ffffff" w:val="clear"/>
      <w:spacing w:after="240" w:before="40" w:line="480" w:lineRule="auto"/>
      <w:jc w:val="both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line="480" w:lineRule="auto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zotero.org/google-docs/?WiUaba" TargetMode="External"/><Relationship Id="rId22" Type="http://schemas.openxmlformats.org/officeDocument/2006/relationships/hyperlink" Target="https://www.zotero.org/google-docs/?WiUaba" TargetMode="External"/><Relationship Id="rId21" Type="http://schemas.openxmlformats.org/officeDocument/2006/relationships/hyperlink" Target="https://www.zotero.org/google-docs/?WiUaba" TargetMode="External"/><Relationship Id="rId24" Type="http://schemas.openxmlformats.org/officeDocument/2006/relationships/hyperlink" Target="https://www.zotero.org/google-docs/?WiUaba" TargetMode="External"/><Relationship Id="rId23" Type="http://schemas.openxmlformats.org/officeDocument/2006/relationships/hyperlink" Target="https://www.zotero.org/google-docs/?WiUab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zotero.org/google-docs/?W7sm7F" TargetMode="External"/><Relationship Id="rId26" Type="http://schemas.openxmlformats.org/officeDocument/2006/relationships/hyperlink" Target="https://www.zotero.org/google-docs/?WiUaba" TargetMode="External"/><Relationship Id="rId25" Type="http://schemas.openxmlformats.org/officeDocument/2006/relationships/hyperlink" Target="https://www.zotero.org/google-docs/?WiUaba" TargetMode="External"/><Relationship Id="rId28" Type="http://schemas.openxmlformats.org/officeDocument/2006/relationships/hyperlink" Target="https://www.zotero.org/google-docs/?WiUaba" TargetMode="External"/><Relationship Id="rId27" Type="http://schemas.openxmlformats.org/officeDocument/2006/relationships/hyperlink" Target="https://www.zotero.org/google-docs/?WiUaba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29" Type="http://schemas.openxmlformats.org/officeDocument/2006/relationships/hyperlink" Target="https://www.zotero.org/google-docs/?WiUaba" TargetMode="External"/><Relationship Id="rId7" Type="http://schemas.openxmlformats.org/officeDocument/2006/relationships/hyperlink" Target="https://www.zotero.org/google-docs/?W7sm7F" TargetMode="External"/><Relationship Id="rId8" Type="http://schemas.openxmlformats.org/officeDocument/2006/relationships/hyperlink" Target="https://www.zotero.org/google-docs/?W7sm7F" TargetMode="External"/><Relationship Id="rId11" Type="http://schemas.openxmlformats.org/officeDocument/2006/relationships/hyperlink" Target="https://www.zotero.org/google-docs/?84dMrS" TargetMode="External"/><Relationship Id="rId10" Type="http://schemas.openxmlformats.org/officeDocument/2006/relationships/image" Target="media/image1.png"/><Relationship Id="rId13" Type="http://schemas.openxmlformats.org/officeDocument/2006/relationships/hyperlink" Target="https://www.zotero.org/google-docs/?84dMrS" TargetMode="External"/><Relationship Id="rId12" Type="http://schemas.openxmlformats.org/officeDocument/2006/relationships/hyperlink" Target="https://www.zotero.org/google-docs/?84dMrS" TargetMode="External"/><Relationship Id="rId15" Type="http://schemas.openxmlformats.org/officeDocument/2006/relationships/hyperlink" Target="https://www.zotero.org/google-docs/?qiBMGJ" TargetMode="External"/><Relationship Id="rId14" Type="http://schemas.openxmlformats.org/officeDocument/2006/relationships/image" Target="media/image3.png"/><Relationship Id="rId17" Type="http://schemas.openxmlformats.org/officeDocument/2006/relationships/hyperlink" Target="https://www.zotero.org/google-docs/?qiBMGJ" TargetMode="External"/><Relationship Id="rId16" Type="http://schemas.openxmlformats.org/officeDocument/2006/relationships/hyperlink" Target="https://www.zotero.org/google-docs/?qiBMGJ" TargetMode="External"/><Relationship Id="rId19" Type="http://schemas.openxmlformats.org/officeDocument/2006/relationships/hyperlink" Target="https://www.zotero.org/google-docs/?WiUaba" TargetMode="External"/><Relationship Id="rId1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legreyaSansSC-regular.ttf"/><Relationship Id="rId2" Type="http://schemas.openxmlformats.org/officeDocument/2006/relationships/font" Target="fonts/AlegreyaSansSC-bold.ttf"/><Relationship Id="rId3" Type="http://schemas.openxmlformats.org/officeDocument/2006/relationships/font" Target="fonts/AlegreyaSansSC-italic.ttf"/><Relationship Id="rId4" Type="http://schemas.openxmlformats.org/officeDocument/2006/relationships/font" Target="fonts/AlegreyaSansS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