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CFB2A4" w14:textId="77777777" w:rsidR="00C936CF" w:rsidRDefault="00C936CF" w:rsidP="00C936CF">
      <w:pPr>
        <w:pStyle w:val="Heading2"/>
      </w:pPr>
      <w:r>
        <w:t>Supplementary information</w:t>
      </w:r>
    </w:p>
    <w:p w14:paraId="29050EA7" w14:textId="77777777" w:rsidR="00C936CF" w:rsidRPr="00583139" w:rsidRDefault="00C936CF" w:rsidP="00C936CF">
      <w:pPr>
        <w:spacing w:line="480" w:lineRule="auto"/>
        <w:rPr>
          <w:rFonts w:ascii="Times New Roman" w:hAnsi="Times New Roman" w:cs="Times New Roman"/>
        </w:rPr>
      </w:pPr>
      <w:r>
        <w:rPr>
          <w:rFonts w:ascii="Times New Roman" w:hAnsi="Times New Roman" w:cs="Times New Roman"/>
          <w:b/>
          <w:bCs/>
        </w:rPr>
        <w:t xml:space="preserve">Supplementary Information </w:t>
      </w:r>
      <w:r w:rsidRPr="00583139">
        <w:rPr>
          <w:rFonts w:ascii="Times New Roman" w:hAnsi="Times New Roman" w:cs="Times New Roman"/>
          <w:b/>
          <w:bCs/>
        </w:rPr>
        <w:t xml:space="preserve">Table </w:t>
      </w:r>
      <w:r>
        <w:rPr>
          <w:rFonts w:ascii="Times New Roman" w:hAnsi="Times New Roman" w:cs="Times New Roman"/>
          <w:b/>
          <w:bCs/>
        </w:rPr>
        <w:t>S1</w:t>
      </w:r>
      <w:r w:rsidRPr="00583139">
        <w:rPr>
          <w:rFonts w:ascii="Times New Roman" w:hAnsi="Times New Roman" w:cs="Times New Roman"/>
        </w:rPr>
        <w:t xml:space="preserve"> Study analysis and critical appraisal scores</w:t>
      </w:r>
    </w:p>
    <w:tbl>
      <w:tblPr>
        <w:tblStyle w:val="TableGrid1"/>
        <w:tblW w:w="20866" w:type="dxa"/>
        <w:tblInd w:w="-56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5"/>
        <w:gridCol w:w="1771"/>
        <w:gridCol w:w="2741"/>
        <w:gridCol w:w="2754"/>
        <w:gridCol w:w="3331"/>
        <w:gridCol w:w="2807"/>
        <w:gridCol w:w="2379"/>
        <w:gridCol w:w="1588"/>
      </w:tblGrid>
      <w:tr w:rsidR="00C936CF" w:rsidRPr="00A87899" w14:paraId="4C6C2F5E" w14:textId="77777777" w:rsidTr="00CD14B2">
        <w:trPr>
          <w:trHeight w:val="645"/>
        </w:trPr>
        <w:tc>
          <w:tcPr>
            <w:tcW w:w="3495" w:type="dxa"/>
            <w:tcBorders>
              <w:top w:val="single" w:sz="4" w:space="0" w:color="auto"/>
              <w:bottom w:val="single" w:sz="4" w:space="0" w:color="auto"/>
            </w:tcBorders>
            <w:hideMark/>
          </w:tcPr>
          <w:p w14:paraId="420FF023" w14:textId="77777777" w:rsidR="00C936CF" w:rsidRPr="00A87899" w:rsidRDefault="00C936CF" w:rsidP="00CD14B2">
            <w:pPr>
              <w:spacing w:line="276" w:lineRule="auto"/>
              <w:rPr>
                <w:rFonts w:ascii="Times New Roman" w:hAnsi="Times New Roman" w:cs="Times New Roman"/>
              </w:rPr>
            </w:pPr>
            <w:r w:rsidRPr="00A87899">
              <w:rPr>
                <w:rFonts w:ascii="Times New Roman" w:hAnsi="Times New Roman" w:cs="Times New Roman"/>
                <w:b/>
              </w:rPr>
              <w:t>Study</w:t>
            </w:r>
          </w:p>
        </w:tc>
        <w:tc>
          <w:tcPr>
            <w:tcW w:w="1771" w:type="dxa"/>
            <w:tcBorders>
              <w:top w:val="single" w:sz="4" w:space="0" w:color="auto"/>
              <w:bottom w:val="single" w:sz="4" w:space="0" w:color="auto"/>
            </w:tcBorders>
            <w:hideMark/>
          </w:tcPr>
          <w:p w14:paraId="787C55E3" w14:textId="77777777" w:rsidR="00C936CF" w:rsidRPr="00A87899" w:rsidRDefault="00C936CF" w:rsidP="00CD14B2">
            <w:pPr>
              <w:spacing w:line="276" w:lineRule="auto"/>
              <w:rPr>
                <w:rFonts w:ascii="Times New Roman" w:hAnsi="Times New Roman" w:cs="Times New Roman"/>
              </w:rPr>
            </w:pPr>
            <w:r w:rsidRPr="00A87899">
              <w:rPr>
                <w:rFonts w:ascii="Times New Roman" w:hAnsi="Times New Roman" w:cs="Times New Roman"/>
                <w:b/>
              </w:rPr>
              <w:t>Country</w:t>
            </w:r>
          </w:p>
        </w:tc>
        <w:tc>
          <w:tcPr>
            <w:tcW w:w="2741" w:type="dxa"/>
            <w:tcBorders>
              <w:top w:val="single" w:sz="4" w:space="0" w:color="auto"/>
              <w:bottom w:val="single" w:sz="4" w:space="0" w:color="auto"/>
            </w:tcBorders>
          </w:tcPr>
          <w:p w14:paraId="54F7EA3D" w14:textId="77777777" w:rsidR="00C936CF" w:rsidRPr="00A87899" w:rsidRDefault="00C936CF" w:rsidP="00CD14B2">
            <w:pPr>
              <w:spacing w:line="276" w:lineRule="auto"/>
              <w:rPr>
                <w:rFonts w:ascii="Times New Roman" w:hAnsi="Times New Roman" w:cs="Times New Roman"/>
                <w:b/>
                <w:bCs w:val="0"/>
              </w:rPr>
            </w:pPr>
            <w:r w:rsidRPr="00A87899">
              <w:rPr>
                <w:rFonts w:ascii="Times New Roman" w:hAnsi="Times New Roman" w:cs="Times New Roman"/>
                <w:b/>
              </w:rPr>
              <w:t>Sample size</w:t>
            </w:r>
          </w:p>
        </w:tc>
        <w:tc>
          <w:tcPr>
            <w:tcW w:w="2754" w:type="dxa"/>
            <w:tcBorders>
              <w:top w:val="single" w:sz="4" w:space="0" w:color="auto"/>
              <w:bottom w:val="single" w:sz="4" w:space="0" w:color="auto"/>
            </w:tcBorders>
            <w:hideMark/>
          </w:tcPr>
          <w:p w14:paraId="45E1FAE7" w14:textId="77777777" w:rsidR="00C936CF" w:rsidRPr="00A87899" w:rsidRDefault="00C936CF" w:rsidP="00CD14B2">
            <w:pPr>
              <w:spacing w:line="276" w:lineRule="auto"/>
              <w:rPr>
                <w:rFonts w:ascii="Times New Roman" w:hAnsi="Times New Roman" w:cs="Times New Roman"/>
                <w:b/>
                <w:bCs w:val="0"/>
              </w:rPr>
            </w:pPr>
            <w:r w:rsidRPr="00A87899">
              <w:rPr>
                <w:rFonts w:ascii="Times New Roman" w:hAnsi="Times New Roman" w:cs="Times New Roman"/>
                <w:b/>
              </w:rPr>
              <w:t>Investigative method</w:t>
            </w:r>
          </w:p>
        </w:tc>
        <w:tc>
          <w:tcPr>
            <w:tcW w:w="3331" w:type="dxa"/>
            <w:tcBorders>
              <w:top w:val="single" w:sz="4" w:space="0" w:color="auto"/>
              <w:bottom w:val="single" w:sz="4" w:space="0" w:color="auto"/>
            </w:tcBorders>
          </w:tcPr>
          <w:p w14:paraId="09635A78" w14:textId="77777777" w:rsidR="00C936CF" w:rsidRPr="00A87899" w:rsidRDefault="00C936CF" w:rsidP="00CD14B2">
            <w:pPr>
              <w:spacing w:line="276" w:lineRule="auto"/>
              <w:rPr>
                <w:rFonts w:ascii="Times New Roman" w:hAnsi="Times New Roman" w:cs="Times New Roman"/>
                <w:b/>
              </w:rPr>
            </w:pPr>
            <w:r w:rsidRPr="00A87899">
              <w:rPr>
                <w:rFonts w:ascii="Times New Roman" w:hAnsi="Times New Roman" w:cs="Times New Roman"/>
                <w:b/>
              </w:rPr>
              <w:t>Research instruments</w:t>
            </w:r>
          </w:p>
        </w:tc>
        <w:tc>
          <w:tcPr>
            <w:tcW w:w="2807" w:type="dxa"/>
            <w:tcBorders>
              <w:top w:val="single" w:sz="4" w:space="0" w:color="auto"/>
              <w:bottom w:val="single" w:sz="4" w:space="0" w:color="auto"/>
            </w:tcBorders>
          </w:tcPr>
          <w:p w14:paraId="43926C4F" w14:textId="77777777" w:rsidR="00C936CF" w:rsidRPr="00A87899" w:rsidRDefault="00C936CF" w:rsidP="00CD14B2">
            <w:pPr>
              <w:spacing w:line="276" w:lineRule="auto"/>
              <w:rPr>
                <w:rFonts w:ascii="Times New Roman" w:hAnsi="Times New Roman" w:cs="Times New Roman"/>
                <w:b/>
              </w:rPr>
            </w:pPr>
            <w:r w:rsidRPr="00A87899">
              <w:rPr>
                <w:rFonts w:ascii="Times New Roman" w:hAnsi="Times New Roman" w:cs="Times New Roman"/>
                <w:b/>
              </w:rPr>
              <w:t>Sampling design</w:t>
            </w:r>
          </w:p>
        </w:tc>
        <w:tc>
          <w:tcPr>
            <w:tcW w:w="2379" w:type="dxa"/>
            <w:tcBorders>
              <w:top w:val="single" w:sz="4" w:space="0" w:color="auto"/>
              <w:bottom w:val="single" w:sz="4" w:space="0" w:color="auto"/>
            </w:tcBorders>
          </w:tcPr>
          <w:p w14:paraId="6351EDCF" w14:textId="77777777" w:rsidR="00C936CF" w:rsidRPr="00A87899" w:rsidRDefault="00C936CF" w:rsidP="00CD14B2">
            <w:pPr>
              <w:spacing w:line="276" w:lineRule="auto"/>
              <w:rPr>
                <w:rFonts w:ascii="Times New Roman" w:hAnsi="Times New Roman" w:cs="Times New Roman"/>
                <w:b/>
              </w:rPr>
            </w:pPr>
            <w:r w:rsidRPr="00A87899">
              <w:rPr>
                <w:rFonts w:ascii="Times New Roman" w:hAnsi="Times New Roman" w:cs="Times New Roman"/>
                <w:b/>
              </w:rPr>
              <w:t>Study participants</w:t>
            </w:r>
          </w:p>
        </w:tc>
        <w:tc>
          <w:tcPr>
            <w:tcW w:w="1588" w:type="dxa"/>
            <w:tcBorders>
              <w:top w:val="single" w:sz="4" w:space="0" w:color="auto"/>
              <w:bottom w:val="single" w:sz="4" w:space="0" w:color="auto"/>
            </w:tcBorders>
            <w:hideMark/>
          </w:tcPr>
          <w:p w14:paraId="591D199B" w14:textId="77777777" w:rsidR="00C936CF" w:rsidRPr="00A87899" w:rsidRDefault="00C936CF" w:rsidP="00CD14B2">
            <w:pPr>
              <w:spacing w:line="276" w:lineRule="auto"/>
              <w:rPr>
                <w:rFonts w:ascii="Times New Roman" w:hAnsi="Times New Roman" w:cs="Times New Roman"/>
              </w:rPr>
            </w:pPr>
            <w:r w:rsidRPr="00A87899">
              <w:rPr>
                <w:rFonts w:ascii="Times New Roman" w:hAnsi="Times New Roman" w:cs="Times New Roman"/>
                <w:b/>
              </w:rPr>
              <w:t>MMAT Score (%)</w:t>
            </w:r>
          </w:p>
        </w:tc>
      </w:tr>
      <w:tr w:rsidR="00C936CF" w:rsidRPr="00A87899" w14:paraId="720E97F7" w14:textId="77777777" w:rsidTr="00CD14B2">
        <w:trPr>
          <w:trHeight w:val="1279"/>
        </w:trPr>
        <w:tc>
          <w:tcPr>
            <w:tcW w:w="3495" w:type="dxa"/>
            <w:tcBorders>
              <w:top w:val="single" w:sz="4" w:space="0" w:color="auto"/>
            </w:tcBorders>
            <w:hideMark/>
          </w:tcPr>
          <w:p w14:paraId="6D61FDBD" w14:textId="77777777" w:rsidR="00C936CF" w:rsidRPr="00A87899" w:rsidRDefault="00C936CF" w:rsidP="00CD14B2">
            <w:pPr>
              <w:spacing w:line="276" w:lineRule="auto"/>
              <w:rPr>
                <w:rFonts w:ascii="Times New Roman" w:hAnsi="Times New Roman" w:cs="Times New Roman"/>
              </w:rPr>
            </w:pPr>
            <w:r w:rsidRPr="00A87899">
              <w:rPr>
                <w:rFonts w:ascii="Times New Roman" w:hAnsi="Times New Roman" w:cs="Times New Roman"/>
              </w:rPr>
              <w:t>Buthelezi et al. (2025)</w:t>
            </w:r>
          </w:p>
        </w:tc>
        <w:tc>
          <w:tcPr>
            <w:tcW w:w="1771" w:type="dxa"/>
            <w:tcBorders>
              <w:top w:val="single" w:sz="4" w:space="0" w:color="auto"/>
            </w:tcBorders>
            <w:hideMark/>
          </w:tcPr>
          <w:p w14:paraId="63503EA2" w14:textId="77777777" w:rsidR="00C936CF" w:rsidRPr="00A87899" w:rsidRDefault="00C936CF" w:rsidP="00CD14B2">
            <w:pPr>
              <w:spacing w:line="276" w:lineRule="auto"/>
              <w:rPr>
                <w:rFonts w:ascii="Times New Roman" w:hAnsi="Times New Roman" w:cs="Times New Roman"/>
              </w:rPr>
            </w:pPr>
            <w:r w:rsidRPr="00A87899">
              <w:rPr>
                <w:rFonts w:ascii="Times New Roman" w:hAnsi="Times New Roman" w:cs="Times New Roman"/>
              </w:rPr>
              <w:t>South Africa</w:t>
            </w:r>
          </w:p>
        </w:tc>
        <w:tc>
          <w:tcPr>
            <w:tcW w:w="2741" w:type="dxa"/>
            <w:tcBorders>
              <w:top w:val="single" w:sz="4" w:space="0" w:color="auto"/>
            </w:tcBorders>
          </w:tcPr>
          <w:p w14:paraId="187FBA2D" w14:textId="77777777" w:rsidR="00C936CF" w:rsidRPr="00A87899" w:rsidRDefault="00C936CF" w:rsidP="00CD14B2">
            <w:pPr>
              <w:spacing w:line="276" w:lineRule="auto"/>
              <w:jc w:val="center"/>
              <w:rPr>
                <w:rFonts w:ascii="Times New Roman" w:hAnsi="Times New Roman" w:cs="Times New Roman"/>
              </w:rPr>
            </w:pPr>
            <w:r w:rsidRPr="00A87899">
              <w:rPr>
                <w:rFonts w:ascii="Times New Roman" w:hAnsi="Times New Roman" w:cs="Times New Roman"/>
              </w:rPr>
              <w:t>681</w:t>
            </w:r>
          </w:p>
        </w:tc>
        <w:tc>
          <w:tcPr>
            <w:tcW w:w="2754" w:type="dxa"/>
            <w:tcBorders>
              <w:top w:val="single" w:sz="4" w:space="0" w:color="auto"/>
            </w:tcBorders>
            <w:hideMark/>
          </w:tcPr>
          <w:p w14:paraId="77160458" w14:textId="77777777" w:rsidR="00C936CF" w:rsidRPr="00A87899" w:rsidRDefault="00C936CF" w:rsidP="00CD14B2">
            <w:pPr>
              <w:spacing w:line="276" w:lineRule="auto"/>
              <w:rPr>
                <w:rFonts w:ascii="Times New Roman" w:hAnsi="Times New Roman" w:cs="Times New Roman"/>
              </w:rPr>
            </w:pPr>
            <w:r w:rsidRPr="00A87899">
              <w:rPr>
                <w:rFonts w:ascii="Times New Roman" w:hAnsi="Times New Roman" w:cs="Times New Roman"/>
              </w:rPr>
              <w:t>Mixed Methods</w:t>
            </w:r>
          </w:p>
        </w:tc>
        <w:tc>
          <w:tcPr>
            <w:tcW w:w="3331" w:type="dxa"/>
            <w:tcBorders>
              <w:top w:val="single" w:sz="4" w:space="0" w:color="auto"/>
            </w:tcBorders>
          </w:tcPr>
          <w:p w14:paraId="22B1A66C" w14:textId="77777777" w:rsidR="00C936CF" w:rsidRPr="00A87899" w:rsidRDefault="00C936CF" w:rsidP="00CD14B2">
            <w:pPr>
              <w:spacing w:line="276" w:lineRule="auto"/>
              <w:jc w:val="both"/>
              <w:rPr>
                <w:rFonts w:ascii="Times New Roman" w:hAnsi="Times New Roman" w:cs="Times New Roman"/>
              </w:rPr>
            </w:pPr>
            <w:r w:rsidRPr="00A87899">
              <w:rPr>
                <w:rFonts w:ascii="Times New Roman" w:hAnsi="Times New Roman" w:cs="Times New Roman"/>
              </w:rPr>
              <w:t>Structured questionnaire (face-to-face interviews and Online questionnaire)</w:t>
            </w:r>
          </w:p>
        </w:tc>
        <w:tc>
          <w:tcPr>
            <w:tcW w:w="2807" w:type="dxa"/>
            <w:tcBorders>
              <w:top w:val="single" w:sz="4" w:space="0" w:color="auto"/>
            </w:tcBorders>
          </w:tcPr>
          <w:p w14:paraId="144A39DB" w14:textId="77777777" w:rsidR="00C936CF" w:rsidRPr="00A87899" w:rsidRDefault="00C936CF" w:rsidP="00CD14B2">
            <w:pPr>
              <w:spacing w:line="276" w:lineRule="auto"/>
              <w:jc w:val="both"/>
              <w:rPr>
                <w:rFonts w:ascii="Times New Roman" w:hAnsi="Times New Roman" w:cs="Times New Roman"/>
              </w:rPr>
            </w:pPr>
            <w:r w:rsidRPr="00A87899">
              <w:rPr>
                <w:rFonts w:ascii="Times New Roman" w:hAnsi="Times New Roman" w:cs="Times New Roman"/>
              </w:rPr>
              <w:t>Simple random sampling</w:t>
            </w:r>
          </w:p>
        </w:tc>
        <w:tc>
          <w:tcPr>
            <w:tcW w:w="2379" w:type="dxa"/>
            <w:tcBorders>
              <w:top w:val="single" w:sz="4" w:space="0" w:color="auto"/>
            </w:tcBorders>
          </w:tcPr>
          <w:p w14:paraId="7E9A3802" w14:textId="77777777" w:rsidR="00C936CF" w:rsidRPr="00A87899" w:rsidRDefault="00C936CF" w:rsidP="00CD14B2">
            <w:pPr>
              <w:spacing w:line="276" w:lineRule="auto"/>
              <w:jc w:val="both"/>
              <w:rPr>
                <w:rFonts w:ascii="Times New Roman" w:hAnsi="Times New Roman" w:cs="Times New Roman"/>
              </w:rPr>
            </w:pPr>
            <w:r w:rsidRPr="00A87899">
              <w:rPr>
                <w:rFonts w:ascii="Times New Roman" w:hAnsi="Times New Roman" w:cs="Times New Roman"/>
              </w:rPr>
              <w:t>General public</w:t>
            </w:r>
          </w:p>
        </w:tc>
        <w:tc>
          <w:tcPr>
            <w:tcW w:w="1588" w:type="dxa"/>
            <w:tcBorders>
              <w:top w:val="single" w:sz="4" w:space="0" w:color="auto"/>
            </w:tcBorders>
            <w:hideMark/>
          </w:tcPr>
          <w:p w14:paraId="7D63A06E" w14:textId="77777777" w:rsidR="00C936CF" w:rsidRPr="00A87899" w:rsidRDefault="00C936CF" w:rsidP="00CD14B2">
            <w:pPr>
              <w:spacing w:line="276" w:lineRule="auto"/>
              <w:jc w:val="center"/>
              <w:rPr>
                <w:rFonts w:ascii="Times New Roman" w:hAnsi="Times New Roman" w:cs="Times New Roman"/>
              </w:rPr>
            </w:pPr>
            <w:r w:rsidRPr="00A87899">
              <w:rPr>
                <w:rFonts w:ascii="Times New Roman" w:hAnsi="Times New Roman" w:cs="Times New Roman"/>
              </w:rPr>
              <w:t>86</w:t>
            </w:r>
          </w:p>
        </w:tc>
      </w:tr>
      <w:tr w:rsidR="00C936CF" w:rsidRPr="00A87899" w14:paraId="469F5D48" w14:textId="77777777" w:rsidTr="00CD14B2">
        <w:trPr>
          <w:trHeight w:val="620"/>
        </w:trPr>
        <w:tc>
          <w:tcPr>
            <w:tcW w:w="3495" w:type="dxa"/>
            <w:hideMark/>
          </w:tcPr>
          <w:p w14:paraId="34E8D03F" w14:textId="77777777" w:rsidR="00C936CF" w:rsidRPr="00A87899" w:rsidRDefault="00C936CF" w:rsidP="00CD14B2">
            <w:pPr>
              <w:spacing w:line="276" w:lineRule="auto"/>
              <w:rPr>
                <w:rFonts w:ascii="Times New Roman" w:hAnsi="Times New Roman" w:cs="Times New Roman"/>
              </w:rPr>
            </w:pPr>
            <w:proofErr w:type="spellStart"/>
            <w:r w:rsidRPr="00A87899">
              <w:rPr>
                <w:rFonts w:ascii="Times New Roman" w:hAnsi="Times New Roman" w:cs="Times New Roman"/>
              </w:rPr>
              <w:t>Sebele</w:t>
            </w:r>
            <w:proofErr w:type="spellEnd"/>
            <w:r w:rsidRPr="00A87899">
              <w:rPr>
                <w:rFonts w:ascii="Times New Roman" w:hAnsi="Times New Roman" w:cs="Times New Roman"/>
              </w:rPr>
              <w:t xml:space="preserve"> et al. (2022)</w:t>
            </w:r>
          </w:p>
        </w:tc>
        <w:tc>
          <w:tcPr>
            <w:tcW w:w="1771" w:type="dxa"/>
            <w:hideMark/>
          </w:tcPr>
          <w:p w14:paraId="6289E1EB" w14:textId="77777777" w:rsidR="00C936CF" w:rsidRPr="00A87899" w:rsidRDefault="00C936CF" w:rsidP="00CD14B2">
            <w:pPr>
              <w:spacing w:line="276" w:lineRule="auto"/>
              <w:rPr>
                <w:rFonts w:ascii="Times New Roman" w:hAnsi="Times New Roman" w:cs="Times New Roman"/>
              </w:rPr>
            </w:pPr>
            <w:r w:rsidRPr="00A87899">
              <w:rPr>
                <w:rFonts w:ascii="Times New Roman" w:hAnsi="Times New Roman" w:cs="Times New Roman"/>
              </w:rPr>
              <w:t>Zimbabwe</w:t>
            </w:r>
          </w:p>
        </w:tc>
        <w:tc>
          <w:tcPr>
            <w:tcW w:w="2741" w:type="dxa"/>
          </w:tcPr>
          <w:p w14:paraId="5EACD6D3" w14:textId="77777777" w:rsidR="00C936CF" w:rsidRPr="00A87899" w:rsidRDefault="00C936CF" w:rsidP="00CD14B2">
            <w:pPr>
              <w:spacing w:line="276" w:lineRule="auto"/>
              <w:jc w:val="center"/>
              <w:rPr>
                <w:rFonts w:ascii="Times New Roman" w:hAnsi="Times New Roman" w:cs="Times New Roman"/>
              </w:rPr>
            </w:pPr>
          </w:p>
        </w:tc>
        <w:tc>
          <w:tcPr>
            <w:tcW w:w="2754" w:type="dxa"/>
            <w:hideMark/>
          </w:tcPr>
          <w:p w14:paraId="27BA506B" w14:textId="77777777" w:rsidR="00C936CF" w:rsidRPr="00A87899" w:rsidRDefault="00C936CF" w:rsidP="00CD14B2">
            <w:pPr>
              <w:spacing w:line="276" w:lineRule="auto"/>
              <w:rPr>
                <w:rFonts w:ascii="Times New Roman" w:hAnsi="Times New Roman" w:cs="Times New Roman"/>
              </w:rPr>
            </w:pPr>
            <w:r w:rsidRPr="00A87899">
              <w:rPr>
                <w:rFonts w:ascii="Times New Roman" w:hAnsi="Times New Roman" w:cs="Times New Roman"/>
              </w:rPr>
              <w:t>Quantitative</w:t>
            </w:r>
          </w:p>
        </w:tc>
        <w:tc>
          <w:tcPr>
            <w:tcW w:w="3331" w:type="dxa"/>
          </w:tcPr>
          <w:p w14:paraId="31ABE4B3" w14:textId="77777777" w:rsidR="00C936CF" w:rsidRPr="00A87899" w:rsidRDefault="00C936CF" w:rsidP="00CD14B2">
            <w:pPr>
              <w:spacing w:line="276" w:lineRule="auto"/>
              <w:jc w:val="center"/>
              <w:rPr>
                <w:rFonts w:ascii="Times New Roman" w:hAnsi="Times New Roman" w:cs="Times New Roman"/>
              </w:rPr>
            </w:pPr>
          </w:p>
        </w:tc>
        <w:tc>
          <w:tcPr>
            <w:tcW w:w="2807" w:type="dxa"/>
          </w:tcPr>
          <w:p w14:paraId="2A7179F9" w14:textId="77777777" w:rsidR="00C936CF" w:rsidRPr="00A87899" w:rsidRDefault="00C936CF" w:rsidP="00CD14B2">
            <w:pPr>
              <w:spacing w:line="276" w:lineRule="auto"/>
              <w:jc w:val="center"/>
              <w:rPr>
                <w:rFonts w:ascii="Times New Roman" w:hAnsi="Times New Roman" w:cs="Times New Roman"/>
              </w:rPr>
            </w:pPr>
          </w:p>
        </w:tc>
        <w:tc>
          <w:tcPr>
            <w:tcW w:w="2379" w:type="dxa"/>
          </w:tcPr>
          <w:p w14:paraId="5E612237" w14:textId="77777777" w:rsidR="00C936CF" w:rsidRPr="00A87899" w:rsidRDefault="00C936CF" w:rsidP="00CD14B2">
            <w:pPr>
              <w:spacing w:line="276" w:lineRule="auto"/>
              <w:jc w:val="center"/>
              <w:rPr>
                <w:rFonts w:ascii="Times New Roman" w:hAnsi="Times New Roman" w:cs="Times New Roman"/>
              </w:rPr>
            </w:pPr>
          </w:p>
        </w:tc>
        <w:tc>
          <w:tcPr>
            <w:tcW w:w="1588" w:type="dxa"/>
            <w:hideMark/>
          </w:tcPr>
          <w:p w14:paraId="4F6A933D" w14:textId="77777777" w:rsidR="00C936CF" w:rsidRPr="00A87899" w:rsidRDefault="00C936CF" w:rsidP="00CD14B2">
            <w:pPr>
              <w:spacing w:line="276" w:lineRule="auto"/>
              <w:jc w:val="center"/>
              <w:rPr>
                <w:rFonts w:ascii="Times New Roman" w:hAnsi="Times New Roman" w:cs="Times New Roman"/>
              </w:rPr>
            </w:pPr>
            <w:r w:rsidRPr="00A87899">
              <w:rPr>
                <w:rFonts w:ascii="Times New Roman" w:hAnsi="Times New Roman" w:cs="Times New Roman"/>
              </w:rPr>
              <w:t>86</w:t>
            </w:r>
          </w:p>
        </w:tc>
      </w:tr>
      <w:tr w:rsidR="00C936CF" w:rsidRPr="00A87899" w14:paraId="360B23ED" w14:textId="77777777" w:rsidTr="00CD14B2">
        <w:trPr>
          <w:trHeight w:val="620"/>
        </w:trPr>
        <w:tc>
          <w:tcPr>
            <w:tcW w:w="3495" w:type="dxa"/>
            <w:hideMark/>
          </w:tcPr>
          <w:p w14:paraId="6ACA6FFD" w14:textId="77777777" w:rsidR="00C936CF" w:rsidRPr="00A87899" w:rsidRDefault="00C936CF" w:rsidP="00CD14B2">
            <w:pPr>
              <w:spacing w:line="276" w:lineRule="auto"/>
              <w:rPr>
                <w:rFonts w:ascii="Times New Roman" w:hAnsi="Times New Roman" w:cs="Times New Roman"/>
              </w:rPr>
            </w:pPr>
            <w:proofErr w:type="spellStart"/>
            <w:r w:rsidRPr="00A87899">
              <w:rPr>
                <w:rFonts w:ascii="Times New Roman" w:hAnsi="Times New Roman" w:cs="Times New Roman"/>
              </w:rPr>
              <w:t>Iñiguez</w:t>
            </w:r>
            <w:proofErr w:type="spellEnd"/>
            <w:r w:rsidRPr="00A87899">
              <w:rPr>
                <w:rFonts w:ascii="Times New Roman" w:hAnsi="Times New Roman" w:cs="Times New Roman"/>
              </w:rPr>
              <w:t>-Gallardo et al. (2024)</w:t>
            </w:r>
          </w:p>
        </w:tc>
        <w:tc>
          <w:tcPr>
            <w:tcW w:w="1771" w:type="dxa"/>
            <w:hideMark/>
          </w:tcPr>
          <w:p w14:paraId="73373F22" w14:textId="77777777" w:rsidR="00C936CF" w:rsidRPr="00A87899" w:rsidRDefault="00C936CF" w:rsidP="00CD14B2">
            <w:pPr>
              <w:spacing w:line="276" w:lineRule="auto"/>
              <w:rPr>
                <w:rFonts w:ascii="Times New Roman" w:hAnsi="Times New Roman" w:cs="Times New Roman"/>
              </w:rPr>
            </w:pPr>
            <w:r w:rsidRPr="00A87899">
              <w:rPr>
                <w:rFonts w:ascii="Times New Roman" w:hAnsi="Times New Roman" w:cs="Times New Roman"/>
              </w:rPr>
              <w:t>Ecuador</w:t>
            </w:r>
          </w:p>
        </w:tc>
        <w:tc>
          <w:tcPr>
            <w:tcW w:w="2741" w:type="dxa"/>
          </w:tcPr>
          <w:p w14:paraId="297DEFDE" w14:textId="77777777" w:rsidR="00C936CF" w:rsidRPr="00A87899" w:rsidRDefault="00C936CF" w:rsidP="00CD14B2">
            <w:pPr>
              <w:spacing w:line="276" w:lineRule="auto"/>
              <w:jc w:val="center"/>
              <w:rPr>
                <w:rFonts w:ascii="Times New Roman" w:hAnsi="Times New Roman" w:cs="Times New Roman"/>
              </w:rPr>
            </w:pPr>
            <w:r w:rsidRPr="00A87899">
              <w:rPr>
                <w:rFonts w:ascii="Times New Roman" w:hAnsi="Times New Roman" w:cs="Times New Roman"/>
              </w:rPr>
              <w:t>2173</w:t>
            </w:r>
          </w:p>
        </w:tc>
        <w:tc>
          <w:tcPr>
            <w:tcW w:w="2754" w:type="dxa"/>
            <w:hideMark/>
          </w:tcPr>
          <w:p w14:paraId="5F67DC82" w14:textId="77777777" w:rsidR="00C936CF" w:rsidRPr="00A87899" w:rsidRDefault="00C936CF" w:rsidP="00CD14B2">
            <w:pPr>
              <w:spacing w:line="276" w:lineRule="auto"/>
              <w:rPr>
                <w:rFonts w:ascii="Times New Roman" w:hAnsi="Times New Roman" w:cs="Times New Roman"/>
              </w:rPr>
            </w:pPr>
            <w:r w:rsidRPr="00A87899">
              <w:rPr>
                <w:rFonts w:ascii="Times New Roman" w:hAnsi="Times New Roman" w:cs="Times New Roman"/>
              </w:rPr>
              <w:t>Mixed Methods</w:t>
            </w:r>
          </w:p>
        </w:tc>
        <w:tc>
          <w:tcPr>
            <w:tcW w:w="3331" w:type="dxa"/>
          </w:tcPr>
          <w:p w14:paraId="2E833E4B" w14:textId="77777777" w:rsidR="00C936CF" w:rsidRPr="00A87899" w:rsidRDefault="00C936CF" w:rsidP="00CD14B2">
            <w:pPr>
              <w:spacing w:line="276" w:lineRule="auto"/>
              <w:rPr>
                <w:rFonts w:ascii="Times New Roman" w:hAnsi="Times New Roman" w:cs="Times New Roman"/>
              </w:rPr>
            </w:pPr>
            <w:r w:rsidRPr="00A87899">
              <w:rPr>
                <w:rFonts w:ascii="Times New Roman" w:hAnsi="Times New Roman" w:cs="Times New Roman"/>
              </w:rPr>
              <w:t>Structured questionnaire</w:t>
            </w:r>
          </w:p>
        </w:tc>
        <w:tc>
          <w:tcPr>
            <w:tcW w:w="2807" w:type="dxa"/>
          </w:tcPr>
          <w:p w14:paraId="7BF99FA1" w14:textId="77777777" w:rsidR="00C936CF" w:rsidRPr="00A87899" w:rsidRDefault="00C936CF" w:rsidP="00CD14B2">
            <w:pPr>
              <w:spacing w:line="276" w:lineRule="auto"/>
              <w:jc w:val="center"/>
              <w:rPr>
                <w:rFonts w:ascii="Times New Roman" w:hAnsi="Times New Roman" w:cs="Times New Roman"/>
              </w:rPr>
            </w:pPr>
            <w:r w:rsidRPr="00A87899">
              <w:rPr>
                <w:rFonts w:ascii="Times New Roman" w:hAnsi="Times New Roman" w:cs="Times New Roman"/>
              </w:rPr>
              <w:t>Convenience sampling</w:t>
            </w:r>
          </w:p>
        </w:tc>
        <w:tc>
          <w:tcPr>
            <w:tcW w:w="2379" w:type="dxa"/>
          </w:tcPr>
          <w:p w14:paraId="326DE245" w14:textId="77777777" w:rsidR="00C936CF" w:rsidRPr="00A87899" w:rsidRDefault="00C936CF" w:rsidP="00CD14B2">
            <w:pPr>
              <w:spacing w:line="276" w:lineRule="auto"/>
              <w:rPr>
                <w:rFonts w:ascii="Times New Roman" w:hAnsi="Times New Roman" w:cs="Times New Roman"/>
              </w:rPr>
            </w:pPr>
            <w:r w:rsidRPr="00A87899">
              <w:rPr>
                <w:rFonts w:ascii="Times New Roman" w:hAnsi="Times New Roman" w:cs="Times New Roman"/>
              </w:rPr>
              <w:t>General public</w:t>
            </w:r>
          </w:p>
        </w:tc>
        <w:tc>
          <w:tcPr>
            <w:tcW w:w="1588" w:type="dxa"/>
            <w:hideMark/>
          </w:tcPr>
          <w:p w14:paraId="3C8E316E" w14:textId="77777777" w:rsidR="00C936CF" w:rsidRPr="00A87899" w:rsidRDefault="00C936CF" w:rsidP="00CD14B2">
            <w:pPr>
              <w:spacing w:line="276" w:lineRule="auto"/>
              <w:jc w:val="center"/>
              <w:rPr>
                <w:rFonts w:ascii="Times New Roman" w:hAnsi="Times New Roman" w:cs="Times New Roman"/>
              </w:rPr>
            </w:pPr>
            <w:r w:rsidRPr="00A87899">
              <w:rPr>
                <w:rFonts w:ascii="Times New Roman" w:hAnsi="Times New Roman" w:cs="Times New Roman"/>
              </w:rPr>
              <w:t>85</w:t>
            </w:r>
          </w:p>
        </w:tc>
      </w:tr>
      <w:tr w:rsidR="00C936CF" w:rsidRPr="00A87899" w14:paraId="4E0E48CF" w14:textId="77777777" w:rsidTr="00CD14B2">
        <w:trPr>
          <w:trHeight w:val="606"/>
        </w:trPr>
        <w:tc>
          <w:tcPr>
            <w:tcW w:w="3495" w:type="dxa"/>
            <w:hideMark/>
          </w:tcPr>
          <w:p w14:paraId="646E0234" w14:textId="77777777" w:rsidR="00C936CF" w:rsidRPr="00A87899" w:rsidRDefault="00C936CF" w:rsidP="00CD14B2">
            <w:pPr>
              <w:spacing w:line="276" w:lineRule="auto"/>
              <w:rPr>
                <w:rFonts w:ascii="Times New Roman" w:hAnsi="Times New Roman" w:cs="Times New Roman"/>
              </w:rPr>
            </w:pPr>
            <w:proofErr w:type="spellStart"/>
            <w:r w:rsidRPr="00A87899">
              <w:rPr>
                <w:rFonts w:ascii="Times New Roman" w:hAnsi="Times New Roman" w:cs="Times New Roman"/>
              </w:rPr>
              <w:t>Mikkola</w:t>
            </w:r>
            <w:proofErr w:type="spellEnd"/>
            <w:r w:rsidRPr="00A87899">
              <w:rPr>
                <w:rFonts w:ascii="Times New Roman" w:hAnsi="Times New Roman" w:cs="Times New Roman"/>
              </w:rPr>
              <w:t xml:space="preserve"> (2000)</w:t>
            </w:r>
          </w:p>
        </w:tc>
        <w:tc>
          <w:tcPr>
            <w:tcW w:w="1771" w:type="dxa"/>
            <w:hideMark/>
          </w:tcPr>
          <w:p w14:paraId="6B576D30" w14:textId="77777777" w:rsidR="00C936CF" w:rsidRPr="00A87899" w:rsidRDefault="00C936CF" w:rsidP="00CD14B2">
            <w:pPr>
              <w:spacing w:line="276" w:lineRule="auto"/>
              <w:rPr>
                <w:rFonts w:ascii="Times New Roman" w:hAnsi="Times New Roman" w:cs="Times New Roman"/>
              </w:rPr>
            </w:pPr>
            <w:r w:rsidRPr="00A87899">
              <w:rPr>
                <w:rFonts w:ascii="Times New Roman" w:hAnsi="Times New Roman" w:cs="Times New Roman"/>
              </w:rPr>
              <w:t>Finland</w:t>
            </w:r>
          </w:p>
        </w:tc>
        <w:tc>
          <w:tcPr>
            <w:tcW w:w="2741" w:type="dxa"/>
          </w:tcPr>
          <w:p w14:paraId="1404C4A6" w14:textId="77777777" w:rsidR="00C936CF" w:rsidRPr="00A87899" w:rsidRDefault="00C936CF" w:rsidP="00CD14B2">
            <w:pPr>
              <w:spacing w:line="276" w:lineRule="auto"/>
              <w:jc w:val="center"/>
              <w:rPr>
                <w:rFonts w:ascii="Times New Roman" w:hAnsi="Times New Roman" w:cs="Times New Roman"/>
              </w:rPr>
            </w:pPr>
          </w:p>
        </w:tc>
        <w:tc>
          <w:tcPr>
            <w:tcW w:w="2754" w:type="dxa"/>
            <w:hideMark/>
          </w:tcPr>
          <w:p w14:paraId="15F8D1AD" w14:textId="77777777" w:rsidR="00C936CF" w:rsidRPr="00A87899" w:rsidRDefault="00C936CF" w:rsidP="00CD14B2">
            <w:pPr>
              <w:spacing w:line="276" w:lineRule="auto"/>
              <w:rPr>
                <w:rFonts w:ascii="Times New Roman" w:hAnsi="Times New Roman" w:cs="Times New Roman"/>
              </w:rPr>
            </w:pPr>
            <w:r w:rsidRPr="00A87899">
              <w:rPr>
                <w:rFonts w:ascii="Times New Roman" w:hAnsi="Times New Roman" w:cs="Times New Roman"/>
              </w:rPr>
              <w:t xml:space="preserve">Quantitative </w:t>
            </w:r>
          </w:p>
        </w:tc>
        <w:tc>
          <w:tcPr>
            <w:tcW w:w="3331" w:type="dxa"/>
          </w:tcPr>
          <w:p w14:paraId="05908443" w14:textId="77777777" w:rsidR="00C936CF" w:rsidRPr="00A87899" w:rsidRDefault="00C936CF" w:rsidP="00CD14B2">
            <w:pPr>
              <w:spacing w:line="276" w:lineRule="auto"/>
              <w:jc w:val="center"/>
              <w:rPr>
                <w:rFonts w:ascii="Times New Roman" w:hAnsi="Times New Roman" w:cs="Times New Roman"/>
              </w:rPr>
            </w:pPr>
          </w:p>
        </w:tc>
        <w:tc>
          <w:tcPr>
            <w:tcW w:w="2807" w:type="dxa"/>
          </w:tcPr>
          <w:p w14:paraId="142EAA7A" w14:textId="77777777" w:rsidR="00C936CF" w:rsidRPr="00A87899" w:rsidRDefault="00C936CF" w:rsidP="00CD14B2">
            <w:pPr>
              <w:spacing w:line="276" w:lineRule="auto"/>
              <w:jc w:val="center"/>
              <w:rPr>
                <w:rFonts w:ascii="Times New Roman" w:hAnsi="Times New Roman" w:cs="Times New Roman"/>
              </w:rPr>
            </w:pPr>
          </w:p>
        </w:tc>
        <w:tc>
          <w:tcPr>
            <w:tcW w:w="2379" w:type="dxa"/>
          </w:tcPr>
          <w:p w14:paraId="5D4EBD45" w14:textId="77777777" w:rsidR="00C936CF" w:rsidRPr="00A87899" w:rsidRDefault="00C936CF" w:rsidP="00CD14B2">
            <w:pPr>
              <w:spacing w:line="276" w:lineRule="auto"/>
              <w:jc w:val="center"/>
              <w:rPr>
                <w:rFonts w:ascii="Times New Roman" w:hAnsi="Times New Roman" w:cs="Times New Roman"/>
              </w:rPr>
            </w:pPr>
          </w:p>
        </w:tc>
        <w:tc>
          <w:tcPr>
            <w:tcW w:w="1588" w:type="dxa"/>
            <w:hideMark/>
          </w:tcPr>
          <w:p w14:paraId="30BFEDB0" w14:textId="77777777" w:rsidR="00C936CF" w:rsidRPr="00A87899" w:rsidRDefault="00C936CF" w:rsidP="00CD14B2">
            <w:pPr>
              <w:spacing w:line="276" w:lineRule="auto"/>
              <w:jc w:val="center"/>
              <w:rPr>
                <w:rFonts w:ascii="Times New Roman" w:hAnsi="Times New Roman" w:cs="Times New Roman"/>
              </w:rPr>
            </w:pPr>
            <w:r w:rsidRPr="00A87899">
              <w:rPr>
                <w:rFonts w:ascii="Times New Roman" w:hAnsi="Times New Roman" w:cs="Times New Roman"/>
              </w:rPr>
              <w:t>80</w:t>
            </w:r>
          </w:p>
        </w:tc>
      </w:tr>
      <w:tr w:rsidR="00C936CF" w:rsidRPr="00A87899" w14:paraId="1DDEACC4" w14:textId="77777777" w:rsidTr="00CD14B2">
        <w:trPr>
          <w:trHeight w:val="620"/>
        </w:trPr>
        <w:tc>
          <w:tcPr>
            <w:tcW w:w="3495" w:type="dxa"/>
          </w:tcPr>
          <w:p w14:paraId="150C1F2B" w14:textId="77777777" w:rsidR="00C936CF" w:rsidRPr="00A87899" w:rsidRDefault="00C936CF" w:rsidP="00CD14B2">
            <w:pPr>
              <w:spacing w:line="276" w:lineRule="auto"/>
              <w:rPr>
                <w:rFonts w:ascii="Times New Roman" w:hAnsi="Times New Roman" w:cs="Times New Roman"/>
              </w:rPr>
            </w:pPr>
            <w:proofErr w:type="spellStart"/>
            <w:r w:rsidRPr="00A87899">
              <w:rPr>
                <w:rFonts w:ascii="Times New Roman" w:hAnsi="Times New Roman" w:cs="Times New Roman"/>
              </w:rPr>
              <w:t>Bontzorlos</w:t>
            </w:r>
            <w:proofErr w:type="spellEnd"/>
            <w:r w:rsidRPr="00A87899">
              <w:rPr>
                <w:rFonts w:ascii="Times New Roman" w:hAnsi="Times New Roman" w:cs="Times New Roman"/>
              </w:rPr>
              <w:t xml:space="preserve"> et al. (2023)</w:t>
            </w:r>
          </w:p>
        </w:tc>
        <w:tc>
          <w:tcPr>
            <w:tcW w:w="1771" w:type="dxa"/>
          </w:tcPr>
          <w:p w14:paraId="0D1472AA" w14:textId="77777777" w:rsidR="00C936CF" w:rsidRPr="00A87899" w:rsidRDefault="00C936CF" w:rsidP="00CD14B2">
            <w:pPr>
              <w:spacing w:line="276" w:lineRule="auto"/>
              <w:rPr>
                <w:rFonts w:ascii="Times New Roman" w:hAnsi="Times New Roman" w:cs="Times New Roman"/>
              </w:rPr>
            </w:pPr>
            <w:r w:rsidRPr="00A87899">
              <w:rPr>
                <w:rFonts w:ascii="Times New Roman" w:hAnsi="Times New Roman" w:cs="Times New Roman"/>
              </w:rPr>
              <w:t>Greece</w:t>
            </w:r>
          </w:p>
        </w:tc>
        <w:tc>
          <w:tcPr>
            <w:tcW w:w="2741" w:type="dxa"/>
          </w:tcPr>
          <w:p w14:paraId="647FA684" w14:textId="77777777" w:rsidR="00C936CF" w:rsidRPr="00A87899" w:rsidDel="005E50B2" w:rsidRDefault="00C936CF" w:rsidP="00CD14B2">
            <w:pPr>
              <w:spacing w:line="276" w:lineRule="auto"/>
              <w:jc w:val="center"/>
              <w:rPr>
                <w:rFonts w:ascii="Times New Roman" w:hAnsi="Times New Roman" w:cs="Times New Roman"/>
              </w:rPr>
            </w:pPr>
            <w:r w:rsidRPr="00A87899">
              <w:rPr>
                <w:rFonts w:ascii="Times New Roman" w:hAnsi="Times New Roman" w:cs="Times New Roman"/>
              </w:rPr>
              <w:t>17</w:t>
            </w:r>
          </w:p>
        </w:tc>
        <w:tc>
          <w:tcPr>
            <w:tcW w:w="2754" w:type="dxa"/>
          </w:tcPr>
          <w:p w14:paraId="10241017" w14:textId="77777777" w:rsidR="00C936CF" w:rsidRPr="00A87899" w:rsidRDefault="00C936CF" w:rsidP="00CD14B2">
            <w:pPr>
              <w:spacing w:line="276" w:lineRule="auto"/>
              <w:rPr>
                <w:rFonts w:ascii="Times New Roman" w:hAnsi="Times New Roman" w:cs="Times New Roman"/>
              </w:rPr>
            </w:pPr>
            <w:r w:rsidRPr="00A87899">
              <w:rPr>
                <w:rFonts w:ascii="Times New Roman" w:hAnsi="Times New Roman" w:cs="Times New Roman"/>
              </w:rPr>
              <w:t>Mixed methods</w:t>
            </w:r>
          </w:p>
        </w:tc>
        <w:tc>
          <w:tcPr>
            <w:tcW w:w="3331" w:type="dxa"/>
          </w:tcPr>
          <w:p w14:paraId="5289F8AD" w14:textId="77777777" w:rsidR="00C936CF" w:rsidRPr="00A87899" w:rsidRDefault="00C936CF" w:rsidP="00CD14B2">
            <w:pPr>
              <w:spacing w:line="276" w:lineRule="auto"/>
              <w:rPr>
                <w:rFonts w:ascii="Times New Roman" w:hAnsi="Times New Roman" w:cs="Times New Roman"/>
              </w:rPr>
            </w:pPr>
            <w:r w:rsidRPr="00A87899">
              <w:rPr>
                <w:rFonts w:ascii="Times New Roman" w:hAnsi="Times New Roman" w:cs="Times New Roman"/>
              </w:rPr>
              <w:t>Structured questionnaire and historical review</w:t>
            </w:r>
          </w:p>
        </w:tc>
        <w:tc>
          <w:tcPr>
            <w:tcW w:w="2807" w:type="dxa"/>
          </w:tcPr>
          <w:p w14:paraId="1215F924" w14:textId="77777777" w:rsidR="00C936CF" w:rsidRPr="00A87899" w:rsidRDefault="00C936CF" w:rsidP="00CD14B2">
            <w:pPr>
              <w:spacing w:line="276" w:lineRule="auto"/>
              <w:rPr>
                <w:rFonts w:ascii="Times New Roman" w:hAnsi="Times New Roman" w:cs="Times New Roman"/>
              </w:rPr>
            </w:pPr>
            <w:r w:rsidRPr="00A87899">
              <w:rPr>
                <w:rFonts w:ascii="Times New Roman" w:hAnsi="Times New Roman" w:cs="Times New Roman"/>
              </w:rPr>
              <w:t>Random sampling</w:t>
            </w:r>
          </w:p>
        </w:tc>
        <w:tc>
          <w:tcPr>
            <w:tcW w:w="2379" w:type="dxa"/>
          </w:tcPr>
          <w:p w14:paraId="700389F4" w14:textId="77777777" w:rsidR="00C936CF" w:rsidRPr="00A87899" w:rsidRDefault="00C936CF" w:rsidP="00CD14B2">
            <w:pPr>
              <w:spacing w:line="276" w:lineRule="auto"/>
              <w:rPr>
                <w:rFonts w:ascii="Times New Roman" w:hAnsi="Times New Roman" w:cs="Times New Roman"/>
              </w:rPr>
            </w:pPr>
            <w:r w:rsidRPr="00A87899">
              <w:rPr>
                <w:rFonts w:ascii="Times New Roman" w:hAnsi="Times New Roman" w:cs="Times New Roman"/>
              </w:rPr>
              <w:t>General public</w:t>
            </w:r>
          </w:p>
        </w:tc>
        <w:tc>
          <w:tcPr>
            <w:tcW w:w="1588" w:type="dxa"/>
          </w:tcPr>
          <w:p w14:paraId="52D05877" w14:textId="77777777" w:rsidR="00C936CF" w:rsidRPr="00A87899" w:rsidRDefault="00C936CF" w:rsidP="00CD14B2">
            <w:pPr>
              <w:spacing w:line="276" w:lineRule="auto"/>
              <w:jc w:val="center"/>
              <w:rPr>
                <w:rFonts w:ascii="Times New Roman" w:hAnsi="Times New Roman" w:cs="Times New Roman"/>
              </w:rPr>
            </w:pPr>
            <w:r w:rsidRPr="00A87899">
              <w:rPr>
                <w:rFonts w:ascii="Times New Roman" w:hAnsi="Times New Roman" w:cs="Times New Roman"/>
              </w:rPr>
              <w:t>88</w:t>
            </w:r>
          </w:p>
        </w:tc>
      </w:tr>
      <w:tr w:rsidR="00C936CF" w:rsidRPr="00A87899" w14:paraId="31A32CFF" w14:textId="77777777" w:rsidTr="00CD14B2">
        <w:trPr>
          <w:trHeight w:val="620"/>
        </w:trPr>
        <w:tc>
          <w:tcPr>
            <w:tcW w:w="3495" w:type="dxa"/>
          </w:tcPr>
          <w:p w14:paraId="0296A563" w14:textId="7F6DD6C4" w:rsidR="00C936CF" w:rsidRPr="00A87899" w:rsidRDefault="00C936CF" w:rsidP="00CD14B2">
            <w:pPr>
              <w:spacing w:line="276" w:lineRule="auto"/>
              <w:rPr>
                <w:rFonts w:ascii="Times New Roman" w:hAnsi="Times New Roman" w:cs="Times New Roman"/>
              </w:rPr>
            </w:pPr>
            <w:proofErr w:type="spellStart"/>
            <w:r w:rsidRPr="00A87899">
              <w:rPr>
                <w:rFonts w:ascii="Times New Roman" w:hAnsi="Times New Roman" w:cs="Times New Roman"/>
              </w:rPr>
              <w:t>Arsene</w:t>
            </w:r>
            <w:proofErr w:type="spellEnd"/>
            <w:r w:rsidRPr="00A87899">
              <w:rPr>
                <w:rFonts w:ascii="Times New Roman" w:hAnsi="Times New Roman" w:cs="Times New Roman"/>
              </w:rPr>
              <w:t xml:space="preserve"> </w:t>
            </w:r>
            <w:r w:rsidR="00215AE6">
              <w:rPr>
                <w:rFonts w:ascii="Times New Roman" w:hAnsi="Times New Roman" w:cs="Times New Roman"/>
              </w:rPr>
              <w:t>and Shan</w:t>
            </w:r>
            <w:r w:rsidRPr="00A87899">
              <w:rPr>
                <w:rFonts w:ascii="Times New Roman" w:hAnsi="Times New Roman" w:cs="Times New Roman"/>
              </w:rPr>
              <w:t xml:space="preserve"> (2025)</w:t>
            </w:r>
          </w:p>
        </w:tc>
        <w:tc>
          <w:tcPr>
            <w:tcW w:w="1771" w:type="dxa"/>
          </w:tcPr>
          <w:p w14:paraId="685373B2" w14:textId="77777777" w:rsidR="00C936CF" w:rsidRPr="00A87899" w:rsidRDefault="00C936CF" w:rsidP="00CD14B2">
            <w:pPr>
              <w:spacing w:line="276" w:lineRule="auto"/>
              <w:jc w:val="center"/>
              <w:rPr>
                <w:rFonts w:ascii="Times New Roman" w:hAnsi="Times New Roman" w:cs="Times New Roman"/>
              </w:rPr>
            </w:pPr>
            <w:r w:rsidRPr="00A87899">
              <w:rPr>
                <w:rFonts w:ascii="Times New Roman" w:hAnsi="Times New Roman" w:cs="Times New Roman"/>
              </w:rPr>
              <w:t>Madagascar</w:t>
            </w:r>
          </w:p>
        </w:tc>
        <w:tc>
          <w:tcPr>
            <w:tcW w:w="2741" w:type="dxa"/>
          </w:tcPr>
          <w:p w14:paraId="648A5E5D" w14:textId="77777777" w:rsidR="00C936CF" w:rsidRPr="00A87899" w:rsidRDefault="00C936CF" w:rsidP="00CD14B2">
            <w:pPr>
              <w:spacing w:line="276" w:lineRule="auto"/>
              <w:rPr>
                <w:rFonts w:ascii="Times New Roman" w:hAnsi="Times New Roman" w:cs="Times New Roman"/>
              </w:rPr>
            </w:pPr>
            <w:r w:rsidRPr="00A87899">
              <w:rPr>
                <w:rFonts w:ascii="Times New Roman" w:hAnsi="Times New Roman" w:cs="Times New Roman"/>
              </w:rPr>
              <w:t>600: Focal group discussions</w:t>
            </w:r>
          </w:p>
          <w:p w14:paraId="2B52F971" w14:textId="77777777" w:rsidR="00C936CF" w:rsidRPr="00A87899" w:rsidRDefault="00C936CF" w:rsidP="00CD14B2">
            <w:pPr>
              <w:spacing w:line="276" w:lineRule="auto"/>
              <w:rPr>
                <w:rFonts w:ascii="Times New Roman" w:hAnsi="Times New Roman" w:cs="Times New Roman"/>
              </w:rPr>
            </w:pPr>
            <w:r w:rsidRPr="00A87899">
              <w:rPr>
                <w:rFonts w:ascii="Times New Roman" w:hAnsi="Times New Roman" w:cs="Times New Roman"/>
              </w:rPr>
              <w:t>480: Interviews</w:t>
            </w:r>
          </w:p>
        </w:tc>
        <w:tc>
          <w:tcPr>
            <w:tcW w:w="2754" w:type="dxa"/>
          </w:tcPr>
          <w:p w14:paraId="29382DDB" w14:textId="77777777" w:rsidR="00C936CF" w:rsidRPr="00A87899" w:rsidRDefault="00C936CF" w:rsidP="00CD14B2">
            <w:pPr>
              <w:spacing w:line="276" w:lineRule="auto"/>
              <w:rPr>
                <w:rFonts w:ascii="Times New Roman" w:hAnsi="Times New Roman" w:cs="Times New Roman"/>
              </w:rPr>
            </w:pPr>
            <w:r w:rsidRPr="00A87899">
              <w:rPr>
                <w:rFonts w:ascii="Times New Roman" w:hAnsi="Times New Roman" w:cs="Times New Roman"/>
              </w:rPr>
              <w:t>Mixed methods</w:t>
            </w:r>
          </w:p>
        </w:tc>
        <w:tc>
          <w:tcPr>
            <w:tcW w:w="3331" w:type="dxa"/>
          </w:tcPr>
          <w:p w14:paraId="6B44012C" w14:textId="77777777" w:rsidR="00C936CF" w:rsidRPr="00A87899" w:rsidRDefault="00C936CF" w:rsidP="00CD14B2">
            <w:pPr>
              <w:spacing w:line="276" w:lineRule="auto"/>
              <w:jc w:val="both"/>
              <w:rPr>
                <w:rFonts w:ascii="Times New Roman" w:hAnsi="Times New Roman" w:cs="Times New Roman"/>
              </w:rPr>
            </w:pPr>
            <w:r w:rsidRPr="00A87899">
              <w:rPr>
                <w:rFonts w:ascii="Times New Roman" w:hAnsi="Times New Roman" w:cs="Times New Roman"/>
              </w:rPr>
              <w:t xml:space="preserve">Questionnaires, interviews, observation checklists, and Focus Group Discussions </w:t>
            </w:r>
          </w:p>
        </w:tc>
        <w:tc>
          <w:tcPr>
            <w:tcW w:w="2807" w:type="dxa"/>
          </w:tcPr>
          <w:p w14:paraId="2AEDF44A" w14:textId="77777777" w:rsidR="00C936CF" w:rsidRPr="00A87899" w:rsidRDefault="00C936CF" w:rsidP="00CD14B2">
            <w:pPr>
              <w:spacing w:line="276" w:lineRule="auto"/>
              <w:rPr>
                <w:rFonts w:ascii="Times New Roman" w:hAnsi="Times New Roman" w:cs="Times New Roman"/>
              </w:rPr>
            </w:pPr>
            <w:r w:rsidRPr="00A87899">
              <w:rPr>
                <w:rFonts w:ascii="Times New Roman" w:hAnsi="Times New Roman" w:cs="Times New Roman"/>
              </w:rPr>
              <w:t>Probability and non-probability</w:t>
            </w:r>
          </w:p>
        </w:tc>
        <w:tc>
          <w:tcPr>
            <w:tcW w:w="2379" w:type="dxa"/>
          </w:tcPr>
          <w:p w14:paraId="05C185BD" w14:textId="77777777" w:rsidR="00C936CF" w:rsidRPr="00A87899" w:rsidRDefault="00C936CF" w:rsidP="00CD14B2">
            <w:pPr>
              <w:spacing w:line="276" w:lineRule="auto"/>
              <w:rPr>
                <w:rFonts w:ascii="Times New Roman" w:hAnsi="Times New Roman" w:cs="Times New Roman"/>
              </w:rPr>
            </w:pPr>
            <w:r w:rsidRPr="00A87899">
              <w:rPr>
                <w:rFonts w:ascii="Times New Roman" w:hAnsi="Times New Roman" w:cs="Times New Roman"/>
              </w:rPr>
              <w:t>General public</w:t>
            </w:r>
          </w:p>
        </w:tc>
        <w:tc>
          <w:tcPr>
            <w:tcW w:w="1588" w:type="dxa"/>
          </w:tcPr>
          <w:p w14:paraId="6C3468BE" w14:textId="77777777" w:rsidR="00C936CF" w:rsidRPr="00A87899" w:rsidRDefault="00C936CF" w:rsidP="00CD14B2">
            <w:pPr>
              <w:spacing w:line="276" w:lineRule="auto"/>
              <w:jc w:val="center"/>
              <w:rPr>
                <w:rFonts w:ascii="Times New Roman" w:hAnsi="Times New Roman" w:cs="Times New Roman"/>
              </w:rPr>
            </w:pPr>
            <w:r w:rsidRPr="00A87899">
              <w:rPr>
                <w:rFonts w:ascii="Times New Roman" w:hAnsi="Times New Roman" w:cs="Times New Roman"/>
              </w:rPr>
              <w:t>88</w:t>
            </w:r>
          </w:p>
        </w:tc>
      </w:tr>
      <w:tr w:rsidR="00C936CF" w:rsidRPr="00A87899" w14:paraId="2BA70672" w14:textId="77777777" w:rsidTr="00CD14B2">
        <w:trPr>
          <w:trHeight w:val="606"/>
        </w:trPr>
        <w:tc>
          <w:tcPr>
            <w:tcW w:w="3495" w:type="dxa"/>
          </w:tcPr>
          <w:p w14:paraId="5C0202BC" w14:textId="77777777" w:rsidR="00C936CF" w:rsidRPr="00A87899" w:rsidRDefault="00C936CF" w:rsidP="00CD14B2">
            <w:pPr>
              <w:spacing w:line="276" w:lineRule="auto"/>
              <w:rPr>
                <w:rFonts w:ascii="Times New Roman" w:hAnsi="Times New Roman" w:cs="Times New Roman"/>
              </w:rPr>
            </w:pPr>
            <w:r w:rsidRPr="00A87899">
              <w:rPr>
                <w:rFonts w:ascii="Times New Roman" w:hAnsi="Times New Roman" w:cs="Times New Roman"/>
              </w:rPr>
              <w:t>Williams et al. (2021)</w:t>
            </w:r>
          </w:p>
        </w:tc>
        <w:tc>
          <w:tcPr>
            <w:tcW w:w="1771" w:type="dxa"/>
          </w:tcPr>
          <w:p w14:paraId="542FC6CE" w14:textId="77777777" w:rsidR="00C936CF" w:rsidRPr="00A87899" w:rsidRDefault="00C936CF" w:rsidP="00CD14B2">
            <w:pPr>
              <w:spacing w:line="276" w:lineRule="auto"/>
              <w:rPr>
                <w:rFonts w:ascii="Times New Roman" w:hAnsi="Times New Roman" w:cs="Times New Roman"/>
              </w:rPr>
            </w:pPr>
            <w:r w:rsidRPr="00A87899">
              <w:rPr>
                <w:rFonts w:ascii="Times New Roman" w:hAnsi="Times New Roman" w:cs="Times New Roman"/>
              </w:rPr>
              <w:t>South Africa</w:t>
            </w:r>
          </w:p>
        </w:tc>
        <w:tc>
          <w:tcPr>
            <w:tcW w:w="2741" w:type="dxa"/>
          </w:tcPr>
          <w:p w14:paraId="47EAA4E0" w14:textId="77777777" w:rsidR="00C936CF" w:rsidRPr="00A87899" w:rsidRDefault="00C936CF" w:rsidP="00CD14B2">
            <w:pPr>
              <w:spacing w:line="276" w:lineRule="auto"/>
              <w:rPr>
                <w:rFonts w:ascii="Times New Roman" w:hAnsi="Times New Roman" w:cs="Times New Roman"/>
              </w:rPr>
            </w:pPr>
            <w:r w:rsidRPr="00A87899">
              <w:rPr>
                <w:rFonts w:ascii="Times New Roman" w:hAnsi="Times New Roman" w:cs="Times New Roman"/>
              </w:rPr>
              <w:t>283</w:t>
            </w:r>
          </w:p>
        </w:tc>
        <w:tc>
          <w:tcPr>
            <w:tcW w:w="2754" w:type="dxa"/>
          </w:tcPr>
          <w:p w14:paraId="0FC40FA0" w14:textId="77777777" w:rsidR="00C936CF" w:rsidRPr="00A87899" w:rsidRDefault="00C936CF" w:rsidP="00CD14B2">
            <w:pPr>
              <w:spacing w:line="276" w:lineRule="auto"/>
              <w:rPr>
                <w:rFonts w:ascii="Times New Roman" w:hAnsi="Times New Roman" w:cs="Times New Roman"/>
              </w:rPr>
            </w:pPr>
            <w:r w:rsidRPr="00A87899">
              <w:rPr>
                <w:rFonts w:ascii="Times New Roman" w:hAnsi="Times New Roman" w:cs="Times New Roman"/>
              </w:rPr>
              <w:t>Mixed methods</w:t>
            </w:r>
          </w:p>
        </w:tc>
        <w:tc>
          <w:tcPr>
            <w:tcW w:w="3331" w:type="dxa"/>
          </w:tcPr>
          <w:p w14:paraId="6F983654" w14:textId="77777777" w:rsidR="00C936CF" w:rsidRPr="00A87899" w:rsidRDefault="00C936CF" w:rsidP="00CD14B2">
            <w:pPr>
              <w:spacing w:line="276" w:lineRule="auto"/>
              <w:jc w:val="both"/>
              <w:rPr>
                <w:rFonts w:ascii="Times New Roman" w:hAnsi="Times New Roman" w:cs="Times New Roman"/>
                <w:lang w:val="en-ZA"/>
              </w:rPr>
            </w:pPr>
            <w:r w:rsidRPr="00A87899">
              <w:rPr>
                <w:rFonts w:ascii="Times New Roman" w:hAnsi="Times New Roman" w:cs="Times New Roman"/>
                <w:lang w:val="en-ZA"/>
              </w:rPr>
              <w:t>Semi-structured questionnaires, Structured questionnaires, closed-ended and open-ended questionnaires, pre-and post-survey questionnaires, and 20-minute presentations</w:t>
            </w:r>
          </w:p>
          <w:p w14:paraId="3D69201D" w14:textId="77777777" w:rsidR="00C936CF" w:rsidRPr="00A87899" w:rsidRDefault="00C936CF" w:rsidP="00CD14B2">
            <w:pPr>
              <w:spacing w:line="276" w:lineRule="auto"/>
              <w:jc w:val="center"/>
              <w:rPr>
                <w:rFonts w:ascii="Times New Roman" w:hAnsi="Times New Roman" w:cs="Times New Roman"/>
              </w:rPr>
            </w:pPr>
          </w:p>
        </w:tc>
        <w:tc>
          <w:tcPr>
            <w:tcW w:w="2807" w:type="dxa"/>
          </w:tcPr>
          <w:p w14:paraId="0501CC16" w14:textId="77777777" w:rsidR="00C936CF" w:rsidRPr="00A87899" w:rsidRDefault="00C936CF" w:rsidP="00CD14B2">
            <w:pPr>
              <w:spacing w:line="276" w:lineRule="auto"/>
              <w:rPr>
                <w:rFonts w:ascii="Times New Roman" w:hAnsi="Times New Roman" w:cs="Times New Roman"/>
              </w:rPr>
            </w:pPr>
            <w:r w:rsidRPr="00A87899">
              <w:rPr>
                <w:rFonts w:ascii="Times New Roman" w:hAnsi="Times New Roman" w:cs="Times New Roman"/>
              </w:rPr>
              <w:t>Purposive sampling</w:t>
            </w:r>
          </w:p>
        </w:tc>
        <w:tc>
          <w:tcPr>
            <w:tcW w:w="2379" w:type="dxa"/>
          </w:tcPr>
          <w:p w14:paraId="30FF0969" w14:textId="77777777" w:rsidR="00C936CF" w:rsidRPr="00A87899" w:rsidRDefault="00C936CF" w:rsidP="00CD14B2">
            <w:pPr>
              <w:spacing w:line="276" w:lineRule="auto"/>
              <w:rPr>
                <w:rFonts w:ascii="Times New Roman" w:hAnsi="Times New Roman" w:cs="Times New Roman"/>
              </w:rPr>
            </w:pPr>
            <w:r w:rsidRPr="00A87899">
              <w:rPr>
                <w:rFonts w:ascii="Times New Roman" w:hAnsi="Times New Roman" w:cs="Times New Roman"/>
              </w:rPr>
              <w:t>Students</w:t>
            </w:r>
          </w:p>
        </w:tc>
        <w:tc>
          <w:tcPr>
            <w:tcW w:w="1588" w:type="dxa"/>
          </w:tcPr>
          <w:p w14:paraId="4318DB6F" w14:textId="77777777" w:rsidR="00C936CF" w:rsidRPr="00A87899" w:rsidRDefault="00C936CF" w:rsidP="00CD14B2">
            <w:pPr>
              <w:spacing w:line="276" w:lineRule="auto"/>
              <w:jc w:val="center"/>
              <w:rPr>
                <w:rFonts w:ascii="Times New Roman" w:hAnsi="Times New Roman" w:cs="Times New Roman"/>
              </w:rPr>
            </w:pPr>
            <w:r w:rsidRPr="00A87899">
              <w:rPr>
                <w:rFonts w:ascii="Times New Roman" w:hAnsi="Times New Roman" w:cs="Times New Roman"/>
              </w:rPr>
              <w:t>82</w:t>
            </w:r>
          </w:p>
        </w:tc>
      </w:tr>
      <w:tr w:rsidR="00C936CF" w:rsidRPr="00A87899" w14:paraId="502195D4" w14:textId="77777777" w:rsidTr="00CD14B2">
        <w:trPr>
          <w:trHeight w:val="620"/>
        </w:trPr>
        <w:tc>
          <w:tcPr>
            <w:tcW w:w="3495" w:type="dxa"/>
          </w:tcPr>
          <w:p w14:paraId="41AF0414" w14:textId="77777777" w:rsidR="00C936CF" w:rsidRPr="00A87899" w:rsidRDefault="00C936CF" w:rsidP="00CD14B2">
            <w:pPr>
              <w:spacing w:line="276" w:lineRule="auto"/>
              <w:rPr>
                <w:rFonts w:ascii="Times New Roman" w:hAnsi="Times New Roman" w:cs="Times New Roman"/>
              </w:rPr>
            </w:pPr>
            <w:proofErr w:type="spellStart"/>
            <w:r w:rsidRPr="00A87899">
              <w:rPr>
                <w:rFonts w:ascii="Times New Roman" w:hAnsi="Times New Roman" w:cs="Times New Roman"/>
              </w:rPr>
              <w:lastRenderedPageBreak/>
              <w:t>Sureshmarimuthu</w:t>
            </w:r>
            <w:proofErr w:type="spellEnd"/>
            <w:r w:rsidRPr="00A87899">
              <w:rPr>
                <w:rFonts w:ascii="Times New Roman" w:hAnsi="Times New Roman" w:cs="Times New Roman"/>
              </w:rPr>
              <w:t xml:space="preserve"> et al. (2021)</w:t>
            </w:r>
          </w:p>
        </w:tc>
        <w:tc>
          <w:tcPr>
            <w:tcW w:w="1771" w:type="dxa"/>
          </w:tcPr>
          <w:p w14:paraId="723C43BC" w14:textId="77777777" w:rsidR="00C936CF" w:rsidRPr="00A87899" w:rsidRDefault="00C936CF" w:rsidP="00CD14B2">
            <w:pPr>
              <w:spacing w:line="276" w:lineRule="auto"/>
              <w:rPr>
                <w:rFonts w:ascii="Times New Roman" w:hAnsi="Times New Roman" w:cs="Times New Roman"/>
              </w:rPr>
            </w:pPr>
            <w:r w:rsidRPr="00A87899">
              <w:rPr>
                <w:rFonts w:ascii="Times New Roman" w:hAnsi="Times New Roman" w:cs="Times New Roman"/>
              </w:rPr>
              <w:t>India</w:t>
            </w:r>
          </w:p>
        </w:tc>
        <w:tc>
          <w:tcPr>
            <w:tcW w:w="2741" w:type="dxa"/>
          </w:tcPr>
          <w:p w14:paraId="0CFF86A6" w14:textId="77777777" w:rsidR="00C936CF" w:rsidRPr="00A87899" w:rsidRDefault="00C936CF" w:rsidP="00CD14B2">
            <w:pPr>
              <w:spacing w:line="276" w:lineRule="auto"/>
              <w:jc w:val="center"/>
              <w:rPr>
                <w:rFonts w:ascii="Times New Roman" w:hAnsi="Times New Roman" w:cs="Times New Roman"/>
              </w:rPr>
            </w:pPr>
            <w:r w:rsidRPr="00A87899">
              <w:rPr>
                <w:rFonts w:ascii="Times New Roman" w:hAnsi="Times New Roman" w:cs="Times New Roman"/>
              </w:rPr>
              <w:t>203</w:t>
            </w:r>
          </w:p>
        </w:tc>
        <w:tc>
          <w:tcPr>
            <w:tcW w:w="2754" w:type="dxa"/>
          </w:tcPr>
          <w:p w14:paraId="41DD51D1" w14:textId="77777777" w:rsidR="00C936CF" w:rsidRPr="00A87899" w:rsidRDefault="00C936CF" w:rsidP="00CD14B2">
            <w:pPr>
              <w:spacing w:line="276" w:lineRule="auto"/>
              <w:rPr>
                <w:rFonts w:ascii="Times New Roman" w:hAnsi="Times New Roman" w:cs="Times New Roman"/>
              </w:rPr>
            </w:pPr>
            <w:r w:rsidRPr="00A87899">
              <w:rPr>
                <w:rFonts w:ascii="Times New Roman" w:hAnsi="Times New Roman" w:cs="Times New Roman"/>
              </w:rPr>
              <w:t xml:space="preserve">Mixed methods </w:t>
            </w:r>
          </w:p>
        </w:tc>
        <w:tc>
          <w:tcPr>
            <w:tcW w:w="3331" w:type="dxa"/>
          </w:tcPr>
          <w:p w14:paraId="62988BA7" w14:textId="77777777" w:rsidR="00C936CF" w:rsidRPr="00A87899" w:rsidRDefault="00C936CF" w:rsidP="00CD14B2">
            <w:pPr>
              <w:spacing w:line="276" w:lineRule="auto"/>
              <w:jc w:val="both"/>
              <w:rPr>
                <w:rFonts w:ascii="Times New Roman" w:hAnsi="Times New Roman" w:cs="Times New Roman"/>
                <w:lang w:val="en-ZA"/>
              </w:rPr>
            </w:pPr>
            <w:r w:rsidRPr="00A87899">
              <w:rPr>
                <w:rFonts w:ascii="Times New Roman" w:hAnsi="Times New Roman" w:cs="Times New Roman"/>
                <w:lang w:val="en-ZA"/>
              </w:rPr>
              <w:t>Structured questionnaires (closed-open-ended questions)</w:t>
            </w:r>
          </w:p>
          <w:p w14:paraId="11325F83" w14:textId="77777777" w:rsidR="00C936CF" w:rsidRPr="00A87899" w:rsidRDefault="00C936CF" w:rsidP="00CD14B2">
            <w:pPr>
              <w:spacing w:line="276" w:lineRule="auto"/>
              <w:jc w:val="center"/>
              <w:rPr>
                <w:rFonts w:ascii="Times New Roman" w:hAnsi="Times New Roman" w:cs="Times New Roman"/>
              </w:rPr>
            </w:pPr>
          </w:p>
        </w:tc>
        <w:tc>
          <w:tcPr>
            <w:tcW w:w="2807" w:type="dxa"/>
          </w:tcPr>
          <w:p w14:paraId="5486CFE6" w14:textId="77777777" w:rsidR="00C936CF" w:rsidRPr="00A87899" w:rsidRDefault="00C936CF" w:rsidP="00CD14B2">
            <w:pPr>
              <w:spacing w:line="276" w:lineRule="auto"/>
              <w:rPr>
                <w:rFonts w:ascii="Times New Roman" w:hAnsi="Times New Roman" w:cs="Times New Roman"/>
              </w:rPr>
            </w:pPr>
            <w:r w:rsidRPr="00A87899">
              <w:rPr>
                <w:rFonts w:ascii="Times New Roman" w:hAnsi="Times New Roman" w:cs="Times New Roman"/>
              </w:rPr>
              <w:t>Random sampling</w:t>
            </w:r>
          </w:p>
        </w:tc>
        <w:tc>
          <w:tcPr>
            <w:tcW w:w="2379" w:type="dxa"/>
          </w:tcPr>
          <w:p w14:paraId="52E283F1" w14:textId="77777777" w:rsidR="00C936CF" w:rsidRPr="00A87899" w:rsidRDefault="00C936CF" w:rsidP="00CD14B2">
            <w:pPr>
              <w:spacing w:line="276" w:lineRule="auto"/>
              <w:rPr>
                <w:rFonts w:ascii="Times New Roman" w:hAnsi="Times New Roman" w:cs="Times New Roman"/>
              </w:rPr>
            </w:pPr>
            <w:r w:rsidRPr="00A87899">
              <w:rPr>
                <w:rFonts w:ascii="Times New Roman" w:hAnsi="Times New Roman" w:cs="Times New Roman"/>
                <w:lang w:val="en-ZA"/>
              </w:rPr>
              <w:t>General Public</w:t>
            </w:r>
          </w:p>
        </w:tc>
        <w:tc>
          <w:tcPr>
            <w:tcW w:w="1588" w:type="dxa"/>
          </w:tcPr>
          <w:p w14:paraId="56ECA923" w14:textId="77777777" w:rsidR="00C936CF" w:rsidRPr="00A87899" w:rsidRDefault="00C936CF" w:rsidP="00CD14B2">
            <w:pPr>
              <w:spacing w:line="276" w:lineRule="auto"/>
              <w:jc w:val="center"/>
              <w:rPr>
                <w:rFonts w:ascii="Times New Roman" w:hAnsi="Times New Roman" w:cs="Times New Roman"/>
              </w:rPr>
            </w:pPr>
            <w:r w:rsidRPr="00A87899">
              <w:rPr>
                <w:rFonts w:ascii="Times New Roman" w:hAnsi="Times New Roman" w:cs="Times New Roman"/>
              </w:rPr>
              <w:t>80</w:t>
            </w:r>
          </w:p>
        </w:tc>
      </w:tr>
      <w:tr w:rsidR="00C936CF" w:rsidRPr="00A87899" w14:paraId="40CDBD0C" w14:textId="77777777" w:rsidTr="00CD14B2">
        <w:trPr>
          <w:trHeight w:val="664"/>
        </w:trPr>
        <w:tc>
          <w:tcPr>
            <w:tcW w:w="3495" w:type="dxa"/>
          </w:tcPr>
          <w:p w14:paraId="337DD85B" w14:textId="77777777" w:rsidR="00C936CF" w:rsidRPr="00A87899" w:rsidRDefault="00C936CF" w:rsidP="00CD14B2">
            <w:pPr>
              <w:spacing w:line="276" w:lineRule="auto"/>
              <w:rPr>
                <w:rFonts w:ascii="Times New Roman" w:hAnsi="Times New Roman" w:cs="Times New Roman"/>
              </w:rPr>
            </w:pPr>
            <w:proofErr w:type="spellStart"/>
            <w:r w:rsidRPr="00A87899">
              <w:rPr>
                <w:rFonts w:ascii="Times New Roman" w:hAnsi="Times New Roman" w:cs="Times New Roman"/>
              </w:rPr>
              <w:t>Molares</w:t>
            </w:r>
            <w:proofErr w:type="spellEnd"/>
            <w:r w:rsidRPr="00A87899">
              <w:rPr>
                <w:rFonts w:ascii="Times New Roman" w:hAnsi="Times New Roman" w:cs="Times New Roman"/>
              </w:rPr>
              <w:t xml:space="preserve"> and </w:t>
            </w:r>
            <w:proofErr w:type="spellStart"/>
            <w:r w:rsidRPr="00A87899">
              <w:rPr>
                <w:rFonts w:ascii="Times New Roman" w:hAnsi="Times New Roman" w:cs="Times New Roman"/>
              </w:rPr>
              <w:t>Gurovich</w:t>
            </w:r>
            <w:proofErr w:type="spellEnd"/>
            <w:r w:rsidRPr="00A87899">
              <w:rPr>
                <w:rFonts w:ascii="Times New Roman" w:hAnsi="Times New Roman" w:cs="Times New Roman"/>
              </w:rPr>
              <w:t xml:space="preserve"> (2018)</w:t>
            </w:r>
          </w:p>
        </w:tc>
        <w:tc>
          <w:tcPr>
            <w:tcW w:w="1771" w:type="dxa"/>
          </w:tcPr>
          <w:p w14:paraId="7DE1FBF0" w14:textId="77777777" w:rsidR="00C936CF" w:rsidRPr="00A87899" w:rsidRDefault="00C936CF" w:rsidP="00CD14B2">
            <w:pPr>
              <w:spacing w:line="276" w:lineRule="auto"/>
              <w:rPr>
                <w:rFonts w:ascii="Times New Roman" w:hAnsi="Times New Roman" w:cs="Times New Roman"/>
              </w:rPr>
            </w:pPr>
            <w:r w:rsidRPr="00A87899">
              <w:rPr>
                <w:rFonts w:ascii="Times New Roman" w:hAnsi="Times New Roman" w:cs="Times New Roman"/>
              </w:rPr>
              <w:t>Argentina</w:t>
            </w:r>
          </w:p>
        </w:tc>
        <w:tc>
          <w:tcPr>
            <w:tcW w:w="2741" w:type="dxa"/>
          </w:tcPr>
          <w:p w14:paraId="618B2111" w14:textId="77777777" w:rsidR="00C936CF" w:rsidRPr="00A87899" w:rsidRDefault="00C936CF" w:rsidP="00CD14B2">
            <w:pPr>
              <w:spacing w:line="276" w:lineRule="auto"/>
              <w:jc w:val="center"/>
              <w:rPr>
                <w:rFonts w:ascii="Times New Roman" w:hAnsi="Times New Roman" w:cs="Times New Roman"/>
              </w:rPr>
            </w:pPr>
            <w:r w:rsidRPr="00A87899">
              <w:rPr>
                <w:rFonts w:ascii="Times New Roman" w:hAnsi="Times New Roman" w:cs="Times New Roman"/>
              </w:rPr>
              <w:t>150</w:t>
            </w:r>
          </w:p>
        </w:tc>
        <w:tc>
          <w:tcPr>
            <w:tcW w:w="2754" w:type="dxa"/>
          </w:tcPr>
          <w:p w14:paraId="3180852F" w14:textId="77777777" w:rsidR="00C936CF" w:rsidRPr="00A87899" w:rsidRDefault="00C936CF" w:rsidP="00CD14B2">
            <w:pPr>
              <w:spacing w:line="276" w:lineRule="auto"/>
              <w:rPr>
                <w:rFonts w:ascii="Times New Roman" w:hAnsi="Times New Roman" w:cs="Times New Roman"/>
              </w:rPr>
            </w:pPr>
            <w:r w:rsidRPr="00A87899">
              <w:rPr>
                <w:rFonts w:ascii="Times New Roman" w:hAnsi="Times New Roman" w:cs="Times New Roman"/>
              </w:rPr>
              <w:t>Qualitative</w:t>
            </w:r>
          </w:p>
        </w:tc>
        <w:tc>
          <w:tcPr>
            <w:tcW w:w="3331" w:type="dxa"/>
          </w:tcPr>
          <w:p w14:paraId="2A822727" w14:textId="77777777" w:rsidR="00C936CF" w:rsidRPr="00A87899" w:rsidRDefault="00C936CF" w:rsidP="00CD14B2">
            <w:pPr>
              <w:spacing w:line="276" w:lineRule="auto"/>
              <w:jc w:val="both"/>
              <w:rPr>
                <w:rFonts w:ascii="Times New Roman" w:hAnsi="Times New Roman" w:cs="Times New Roman"/>
              </w:rPr>
            </w:pPr>
            <w:r w:rsidRPr="00A87899">
              <w:rPr>
                <w:rFonts w:ascii="Times New Roman" w:hAnsi="Times New Roman" w:cs="Times New Roman"/>
              </w:rPr>
              <w:t>Workshops, semi-structured questionnaires, and interviews</w:t>
            </w:r>
          </w:p>
        </w:tc>
        <w:tc>
          <w:tcPr>
            <w:tcW w:w="2807" w:type="dxa"/>
          </w:tcPr>
          <w:p w14:paraId="5E24DD28" w14:textId="77777777" w:rsidR="00C936CF" w:rsidRPr="00A87899" w:rsidRDefault="00C936CF" w:rsidP="00CD14B2">
            <w:pPr>
              <w:spacing w:line="276" w:lineRule="auto"/>
              <w:jc w:val="center"/>
              <w:rPr>
                <w:rFonts w:ascii="Times New Roman" w:hAnsi="Times New Roman" w:cs="Times New Roman"/>
              </w:rPr>
            </w:pPr>
            <w:r w:rsidRPr="00A87899">
              <w:rPr>
                <w:rFonts w:ascii="Times New Roman" w:hAnsi="Times New Roman" w:cs="Times New Roman"/>
              </w:rPr>
              <w:t>Purposive/convenience</w:t>
            </w:r>
          </w:p>
        </w:tc>
        <w:tc>
          <w:tcPr>
            <w:tcW w:w="2379" w:type="dxa"/>
          </w:tcPr>
          <w:p w14:paraId="47452724" w14:textId="77777777" w:rsidR="00C936CF" w:rsidRPr="00A87899" w:rsidRDefault="00C936CF" w:rsidP="00CD14B2">
            <w:pPr>
              <w:spacing w:line="276" w:lineRule="auto"/>
              <w:rPr>
                <w:rFonts w:ascii="Times New Roman" w:hAnsi="Times New Roman" w:cs="Times New Roman"/>
              </w:rPr>
            </w:pPr>
            <w:r w:rsidRPr="00A87899">
              <w:rPr>
                <w:rFonts w:ascii="Times New Roman" w:hAnsi="Times New Roman" w:cs="Times New Roman"/>
                <w:lang w:val="en-ZA"/>
              </w:rPr>
              <w:t>Students and the general public</w:t>
            </w:r>
          </w:p>
        </w:tc>
        <w:tc>
          <w:tcPr>
            <w:tcW w:w="1588" w:type="dxa"/>
          </w:tcPr>
          <w:p w14:paraId="42FB613A" w14:textId="77777777" w:rsidR="00C936CF" w:rsidRPr="00A87899" w:rsidRDefault="00C936CF" w:rsidP="00CD14B2">
            <w:pPr>
              <w:spacing w:line="276" w:lineRule="auto"/>
              <w:jc w:val="center"/>
              <w:rPr>
                <w:rFonts w:ascii="Times New Roman" w:hAnsi="Times New Roman" w:cs="Times New Roman"/>
              </w:rPr>
            </w:pPr>
            <w:r w:rsidRPr="00A87899">
              <w:rPr>
                <w:rFonts w:ascii="Times New Roman" w:hAnsi="Times New Roman" w:cs="Times New Roman"/>
              </w:rPr>
              <w:t>86</w:t>
            </w:r>
          </w:p>
        </w:tc>
      </w:tr>
      <w:tr w:rsidR="00C936CF" w:rsidRPr="00A87899" w14:paraId="1C0194E0" w14:textId="77777777" w:rsidTr="00CD14B2">
        <w:trPr>
          <w:trHeight w:val="620"/>
        </w:trPr>
        <w:tc>
          <w:tcPr>
            <w:tcW w:w="3495" w:type="dxa"/>
          </w:tcPr>
          <w:p w14:paraId="2FDA3A12" w14:textId="77777777" w:rsidR="00C936CF" w:rsidRPr="00A87899" w:rsidRDefault="00C936CF" w:rsidP="00CD14B2">
            <w:pPr>
              <w:spacing w:line="276" w:lineRule="auto"/>
              <w:rPr>
                <w:rFonts w:ascii="Times New Roman" w:hAnsi="Times New Roman" w:cs="Times New Roman"/>
              </w:rPr>
            </w:pPr>
            <w:proofErr w:type="spellStart"/>
            <w:r w:rsidRPr="00A87899">
              <w:rPr>
                <w:rFonts w:ascii="Times New Roman" w:hAnsi="Times New Roman" w:cs="Times New Roman"/>
              </w:rPr>
              <w:t>Gosai</w:t>
            </w:r>
            <w:proofErr w:type="spellEnd"/>
            <w:r w:rsidRPr="00A87899">
              <w:rPr>
                <w:rFonts w:ascii="Times New Roman" w:hAnsi="Times New Roman" w:cs="Times New Roman"/>
              </w:rPr>
              <w:t xml:space="preserve"> et al. (2012)</w:t>
            </w:r>
          </w:p>
        </w:tc>
        <w:tc>
          <w:tcPr>
            <w:tcW w:w="1771" w:type="dxa"/>
          </w:tcPr>
          <w:p w14:paraId="61F28DAB" w14:textId="77777777" w:rsidR="00C936CF" w:rsidRPr="00A87899" w:rsidRDefault="00C936CF" w:rsidP="00CD14B2">
            <w:pPr>
              <w:spacing w:line="276" w:lineRule="auto"/>
              <w:rPr>
                <w:rFonts w:ascii="Times New Roman" w:hAnsi="Times New Roman" w:cs="Times New Roman"/>
              </w:rPr>
            </w:pPr>
            <w:r w:rsidRPr="00A87899">
              <w:rPr>
                <w:rFonts w:ascii="Times New Roman" w:hAnsi="Times New Roman" w:cs="Times New Roman"/>
              </w:rPr>
              <w:t>Nepal</w:t>
            </w:r>
          </w:p>
        </w:tc>
        <w:tc>
          <w:tcPr>
            <w:tcW w:w="2741" w:type="dxa"/>
          </w:tcPr>
          <w:p w14:paraId="3131BDC0" w14:textId="77777777" w:rsidR="00C936CF" w:rsidRPr="00A87899" w:rsidRDefault="00C936CF" w:rsidP="00CD14B2">
            <w:pPr>
              <w:spacing w:line="276" w:lineRule="auto"/>
              <w:jc w:val="center"/>
              <w:rPr>
                <w:rFonts w:ascii="Times New Roman" w:hAnsi="Times New Roman" w:cs="Times New Roman"/>
              </w:rPr>
            </w:pPr>
            <w:r w:rsidRPr="00A87899">
              <w:rPr>
                <w:rFonts w:ascii="Times New Roman" w:hAnsi="Times New Roman" w:cs="Times New Roman"/>
              </w:rPr>
              <w:t>98</w:t>
            </w:r>
          </w:p>
        </w:tc>
        <w:tc>
          <w:tcPr>
            <w:tcW w:w="2754" w:type="dxa"/>
          </w:tcPr>
          <w:p w14:paraId="5C49466A" w14:textId="77777777" w:rsidR="00C936CF" w:rsidRPr="00A87899" w:rsidRDefault="00C936CF" w:rsidP="00CD14B2">
            <w:pPr>
              <w:spacing w:line="276" w:lineRule="auto"/>
              <w:rPr>
                <w:rFonts w:ascii="Times New Roman" w:hAnsi="Times New Roman" w:cs="Times New Roman"/>
              </w:rPr>
            </w:pPr>
            <w:r w:rsidRPr="00A87899">
              <w:rPr>
                <w:rFonts w:ascii="Times New Roman" w:hAnsi="Times New Roman" w:cs="Times New Roman"/>
              </w:rPr>
              <w:t>Qualitative</w:t>
            </w:r>
          </w:p>
        </w:tc>
        <w:tc>
          <w:tcPr>
            <w:tcW w:w="3331" w:type="dxa"/>
          </w:tcPr>
          <w:p w14:paraId="021F3E48" w14:textId="77777777" w:rsidR="00C936CF" w:rsidRPr="00A87899" w:rsidRDefault="00C936CF" w:rsidP="00CD14B2">
            <w:pPr>
              <w:spacing w:line="276" w:lineRule="auto"/>
              <w:jc w:val="both"/>
              <w:rPr>
                <w:rFonts w:ascii="Times New Roman" w:hAnsi="Times New Roman" w:cs="Times New Roman"/>
              </w:rPr>
            </w:pPr>
          </w:p>
        </w:tc>
        <w:tc>
          <w:tcPr>
            <w:tcW w:w="2807" w:type="dxa"/>
          </w:tcPr>
          <w:p w14:paraId="03A5079B" w14:textId="77777777" w:rsidR="00C936CF" w:rsidRPr="00A87899" w:rsidRDefault="00C936CF" w:rsidP="00CD14B2">
            <w:pPr>
              <w:spacing w:line="276" w:lineRule="auto"/>
              <w:jc w:val="both"/>
              <w:rPr>
                <w:rFonts w:ascii="Times New Roman" w:hAnsi="Times New Roman" w:cs="Times New Roman"/>
              </w:rPr>
            </w:pPr>
            <w:r w:rsidRPr="00A87899">
              <w:rPr>
                <w:rFonts w:ascii="Times New Roman" w:hAnsi="Times New Roman" w:cs="Times New Roman"/>
              </w:rPr>
              <w:t>Random sampling</w:t>
            </w:r>
          </w:p>
        </w:tc>
        <w:tc>
          <w:tcPr>
            <w:tcW w:w="2379" w:type="dxa"/>
          </w:tcPr>
          <w:p w14:paraId="6D2188AB" w14:textId="77777777" w:rsidR="00C936CF" w:rsidRPr="00A87899" w:rsidRDefault="00C936CF" w:rsidP="00CD14B2">
            <w:pPr>
              <w:spacing w:line="276" w:lineRule="auto"/>
              <w:jc w:val="both"/>
              <w:rPr>
                <w:rFonts w:ascii="Times New Roman" w:hAnsi="Times New Roman" w:cs="Times New Roman"/>
              </w:rPr>
            </w:pPr>
            <w:r w:rsidRPr="00A87899">
              <w:rPr>
                <w:rFonts w:ascii="Times New Roman" w:hAnsi="Times New Roman" w:cs="Times New Roman"/>
              </w:rPr>
              <w:t>General public</w:t>
            </w:r>
          </w:p>
        </w:tc>
        <w:tc>
          <w:tcPr>
            <w:tcW w:w="1588" w:type="dxa"/>
          </w:tcPr>
          <w:p w14:paraId="3A850445" w14:textId="77777777" w:rsidR="00C936CF" w:rsidRPr="00A87899" w:rsidRDefault="00C936CF" w:rsidP="00CD14B2">
            <w:pPr>
              <w:spacing w:line="276" w:lineRule="auto"/>
              <w:jc w:val="center"/>
              <w:rPr>
                <w:rFonts w:ascii="Times New Roman" w:hAnsi="Times New Roman" w:cs="Times New Roman"/>
              </w:rPr>
            </w:pPr>
            <w:r w:rsidRPr="00A87899">
              <w:rPr>
                <w:rFonts w:ascii="Times New Roman" w:hAnsi="Times New Roman" w:cs="Times New Roman"/>
              </w:rPr>
              <w:t>82</w:t>
            </w:r>
          </w:p>
        </w:tc>
      </w:tr>
      <w:tr w:rsidR="00C936CF" w:rsidRPr="00A87899" w14:paraId="4CBC3C54" w14:textId="77777777" w:rsidTr="00CD14B2">
        <w:trPr>
          <w:trHeight w:val="620"/>
        </w:trPr>
        <w:tc>
          <w:tcPr>
            <w:tcW w:w="3495" w:type="dxa"/>
          </w:tcPr>
          <w:p w14:paraId="03B905A2" w14:textId="77777777" w:rsidR="00C936CF" w:rsidRPr="00A87899" w:rsidRDefault="00C936CF" w:rsidP="00CD14B2">
            <w:pPr>
              <w:spacing w:line="276" w:lineRule="auto"/>
              <w:rPr>
                <w:rFonts w:ascii="Times New Roman" w:hAnsi="Times New Roman" w:cs="Times New Roman"/>
              </w:rPr>
            </w:pPr>
            <w:r w:rsidRPr="00A87899">
              <w:rPr>
                <w:rFonts w:ascii="Times New Roman" w:hAnsi="Times New Roman" w:cs="Times New Roman"/>
              </w:rPr>
              <w:t xml:space="preserve">Ogada and </w:t>
            </w:r>
            <w:proofErr w:type="spellStart"/>
            <w:r w:rsidRPr="00A87899">
              <w:rPr>
                <w:rFonts w:ascii="Times New Roman" w:hAnsi="Times New Roman" w:cs="Times New Roman"/>
              </w:rPr>
              <w:t>Kibuthu</w:t>
            </w:r>
            <w:proofErr w:type="spellEnd"/>
            <w:r w:rsidRPr="00A87899">
              <w:rPr>
                <w:rFonts w:ascii="Times New Roman" w:hAnsi="Times New Roman" w:cs="Times New Roman"/>
              </w:rPr>
              <w:t xml:space="preserve"> (2008)</w:t>
            </w:r>
          </w:p>
        </w:tc>
        <w:tc>
          <w:tcPr>
            <w:tcW w:w="1771" w:type="dxa"/>
          </w:tcPr>
          <w:p w14:paraId="6C19CA6D" w14:textId="77777777" w:rsidR="00C936CF" w:rsidRPr="00A87899" w:rsidRDefault="00C936CF" w:rsidP="00CD14B2">
            <w:pPr>
              <w:spacing w:line="276" w:lineRule="auto"/>
              <w:rPr>
                <w:rFonts w:ascii="Times New Roman" w:hAnsi="Times New Roman" w:cs="Times New Roman"/>
              </w:rPr>
            </w:pPr>
            <w:r w:rsidRPr="00A87899">
              <w:rPr>
                <w:rFonts w:ascii="Times New Roman" w:hAnsi="Times New Roman" w:cs="Times New Roman"/>
              </w:rPr>
              <w:t>Kenya</w:t>
            </w:r>
          </w:p>
        </w:tc>
        <w:tc>
          <w:tcPr>
            <w:tcW w:w="2741" w:type="dxa"/>
          </w:tcPr>
          <w:p w14:paraId="3477A8BE" w14:textId="77777777" w:rsidR="00C936CF" w:rsidRPr="00A87899" w:rsidRDefault="00C936CF" w:rsidP="00CD14B2">
            <w:pPr>
              <w:spacing w:line="276" w:lineRule="auto"/>
              <w:jc w:val="center"/>
              <w:rPr>
                <w:rFonts w:ascii="Times New Roman" w:hAnsi="Times New Roman" w:cs="Times New Roman"/>
              </w:rPr>
            </w:pPr>
            <w:r w:rsidRPr="00A87899">
              <w:rPr>
                <w:rFonts w:ascii="Times New Roman" w:hAnsi="Times New Roman" w:cs="Times New Roman"/>
              </w:rPr>
              <w:t>72</w:t>
            </w:r>
          </w:p>
        </w:tc>
        <w:tc>
          <w:tcPr>
            <w:tcW w:w="2754" w:type="dxa"/>
          </w:tcPr>
          <w:p w14:paraId="6D913F49" w14:textId="77777777" w:rsidR="00C936CF" w:rsidRPr="00A87899" w:rsidRDefault="00C936CF" w:rsidP="00CD14B2">
            <w:pPr>
              <w:spacing w:line="276" w:lineRule="auto"/>
              <w:rPr>
                <w:rFonts w:ascii="Times New Roman" w:hAnsi="Times New Roman" w:cs="Times New Roman"/>
              </w:rPr>
            </w:pPr>
            <w:r w:rsidRPr="00A87899">
              <w:rPr>
                <w:rFonts w:ascii="Times New Roman" w:hAnsi="Times New Roman" w:cs="Times New Roman"/>
              </w:rPr>
              <w:t>Mixed methods</w:t>
            </w:r>
          </w:p>
        </w:tc>
        <w:tc>
          <w:tcPr>
            <w:tcW w:w="3331" w:type="dxa"/>
          </w:tcPr>
          <w:p w14:paraId="7835D18C" w14:textId="77777777" w:rsidR="00C936CF" w:rsidRPr="00A87899" w:rsidRDefault="00C936CF" w:rsidP="00CD14B2">
            <w:pPr>
              <w:spacing w:line="276" w:lineRule="auto"/>
              <w:jc w:val="both"/>
              <w:rPr>
                <w:rFonts w:ascii="Times New Roman" w:hAnsi="Times New Roman" w:cs="Times New Roman"/>
              </w:rPr>
            </w:pPr>
            <w:r w:rsidRPr="00A87899">
              <w:rPr>
                <w:rFonts w:ascii="Times New Roman" w:hAnsi="Times New Roman" w:cs="Times New Roman"/>
              </w:rPr>
              <w:t>Structured questionnaire</w:t>
            </w:r>
          </w:p>
        </w:tc>
        <w:tc>
          <w:tcPr>
            <w:tcW w:w="2807" w:type="dxa"/>
          </w:tcPr>
          <w:p w14:paraId="43B4D5C7" w14:textId="77777777" w:rsidR="00C936CF" w:rsidRPr="00A87899" w:rsidRDefault="00C936CF" w:rsidP="00CD14B2">
            <w:pPr>
              <w:spacing w:line="276" w:lineRule="auto"/>
              <w:jc w:val="both"/>
              <w:rPr>
                <w:rFonts w:ascii="Times New Roman" w:hAnsi="Times New Roman" w:cs="Times New Roman"/>
              </w:rPr>
            </w:pPr>
            <w:r w:rsidRPr="00A87899">
              <w:rPr>
                <w:rFonts w:ascii="Times New Roman" w:hAnsi="Times New Roman" w:cs="Times New Roman"/>
              </w:rPr>
              <w:t>Purposive and convenience sampling</w:t>
            </w:r>
          </w:p>
        </w:tc>
        <w:tc>
          <w:tcPr>
            <w:tcW w:w="2379" w:type="dxa"/>
          </w:tcPr>
          <w:p w14:paraId="0B7A1F1E" w14:textId="77777777" w:rsidR="00C936CF" w:rsidRPr="00A87899" w:rsidRDefault="00C936CF" w:rsidP="00CD14B2">
            <w:pPr>
              <w:spacing w:line="276" w:lineRule="auto"/>
              <w:jc w:val="both"/>
              <w:rPr>
                <w:rFonts w:ascii="Times New Roman" w:hAnsi="Times New Roman" w:cs="Times New Roman"/>
              </w:rPr>
            </w:pPr>
            <w:r w:rsidRPr="00A87899">
              <w:rPr>
                <w:rFonts w:ascii="Times New Roman" w:hAnsi="Times New Roman" w:cs="Times New Roman"/>
              </w:rPr>
              <w:t>Farmers</w:t>
            </w:r>
          </w:p>
        </w:tc>
        <w:tc>
          <w:tcPr>
            <w:tcW w:w="1588" w:type="dxa"/>
          </w:tcPr>
          <w:p w14:paraId="670883FC" w14:textId="77777777" w:rsidR="00C936CF" w:rsidRPr="00A87899" w:rsidRDefault="00C936CF" w:rsidP="00CD14B2">
            <w:pPr>
              <w:spacing w:line="276" w:lineRule="auto"/>
              <w:jc w:val="center"/>
              <w:rPr>
                <w:rFonts w:ascii="Times New Roman" w:hAnsi="Times New Roman" w:cs="Times New Roman"/>
              </w:rPr>
            </w:pPr>
            <w:r w:rsidRPr="00A87899">
              <w:rPr>
                <w:rFonts w:ascii="Times New Roman" w:hAnsi="Times New Roman" w:cs="Times New Roman"/>
              </w:rPr>
              <w:t>60</w:t>
            </w:r>
          </w:p>
        </w:tc>
      </w:tr>
      <w:tr w:rsidR="00C936CF" w:rsidRPr="00A87899" w14:paraId="4EB71B90" w14:textId="77777777" w:rsidTr="00CD14B2">
        <w:trPr>
          <w:trHeight w:val="620"/>
        </w:trPr>
        <w:tc>
          <w:tcPr>
            <w:tcW w:w="3495" w:type="dxa"/>
          </w:tcPr>
          <w:p w14:paraId="6C633DED" w14:textId="77777777" w:rsidR="00C936CF" w:rsidRPr="00A87899" w:rsidRDefault="00C936CF" w:rsidP="00CD14B2">
            <w:pPr>
              <w:spacing w:line="276" w:lineRule="auto"/>
              <w:rPr>
                <w:rFonts w:ascii="Times New Roman" w:hAnsi="Times New Roman" w:cs="Times New Roman"/>
              </w:rPr>
            </w:pPr>
            <w:r w:rsidRPr="00A87899">
              <w:rPr>
                <w:rFonts w:ascii="Times New Roman" w:hAnsi="Times New Roman" w:cs="Times New Roman"/>
              </w:rPr>
              <w:t>Munoz-</w:t>
            </w:r>
            <w:proofErr w:type="spellStart"/>
            <w:r w:rsidRPr="00A87899">
              <w:rPr>
                <w:rFonts w:ascii="Times New Roman" w:hAnsi="Times New Roman" w:cs="Times New Roman"/>
              </w:rPr>
              <w:t>Pedroros</w:t>
            </w:r>
            <w:proofErr w:type="spellEnd"/>
            <w:r w:rsidRPr="00A87899">
              <w:rPr>
                <w:rFonts w:ascii="Times New Roman" w:hAnsi="Times New Roman" w:cs="Times New Roman"/>
              </w:rPr>
              <w:t xml:space="preserve"> et al. (2018)</w:t>
            </w:r>
          </w:p>
        </w:tc>
        <w:tc>
          <w:tcPr>
            <w:tcW w:w="1771" w:type="dxa"/>
          </w:tcPr>
          <w:p w14:paraId="364B9E04" w14:textId="77777777" w:rsidR="00C936CF" w:rsidRPr="00A87899" w:rsidRDefault="00C936CF" w:rsidP="00CD14B2">
            <w:pPr>
              <w:spacing w:line="276" w:lineRule="auto"/>
              <w:rPr>
                <w:rFonts w:ascii="Times New Roman" w:hAnsi="Times New Roman" w:cs="Times New Roman"/>
              </w:rPr>
            </w:pPr>
            <w:r w:rsidRPr="00A87899">
              <w:rPr>
                <w:rFonts w:ascii="Times New Roman" w:hAnsi="Times New Roman" w:cs="Times New Roman"/>
              </w:rPr>
              <w:t>Chile</w:t>
            </w:r>
          </w:p>
        </w:tc>
        <w:tc>
          <w:tcPr>
            <w:tcW w:w="2741" w:type="dxa"/>
          </w:tcPr>
          <w:p w14:paraId="0DF9CF1B" w14:textId="77777777" w:rsidR="00C936CF" w:rsidRPr="00A87899" w:rsidRDefault="00C936CF" w:rsidP="00CD14B2">
            <w:pPr>
              <w:spacing w:line="276" w:lineRule="auto"/>
              <w:jc w:val="center"/>
              <w:rPr>
                <w:rFonts w:ascii="Times New Roman" w:hAnsi="Times New Roman" w:cs="Times New Roman"/>
              </w:rPr>
            </w:pPr>
            <w:r w:rsidRPr="00A87899">
              <w:rPr>
                <w:rFonts w:ascii="Times New Roman" w:hAnsi="Times New Roman" w:cs="Times New Roman"/>
              </w:rPr>
              <w:t>277</w:t>
            </w:r>
          </w:p>
        </w:tc>
        <w:tc>
          <w:tcPr>
            <w:tcW w:w="2754" w:type="dxa"/>
          </w:tcPr>
          <w:p w14:paraId="438AF582" w14:textId="77777777" w:rsidR="00C936CF" w:rsidRPr="00A87899" w:rsidRDefault="00C936CF" w:rsidP="00CD14B2">
            <w:pPr>
              <w:spacing w:line="276" w:lineRule="auto"/>
              <w:rPr>
                <w:rFonts w:ascii="Times New Roman" w:hAnsi="Times New Roman" w:cs="Times New Roman"/>
              </w:rPr>
            </w:pPr>
            <w:r w:rsidRPr="00A87899">
              <w:rPr>
                <w:rFonts w:ascii="Times New Roman" w:hAnsi="Times New Roman" w:cs="Times New Roman"/>
              </w:rPr>
              <w:t>Quantitative</w:t>
            </w:r>
          </w:p>
        </w:tc>
        <w:tc>
          <w:tcPr>
            <w:tcW w:w="3331" w:type="dxa"/>
          </w:tcPr>
          <w:p w14:paraId="44F946A1" w14:textId="77777777" w:rsidR="00C936CF" w:rsidRPr="00A87899" w:rsidRDefault="00C936CF" w:rsidP="00CD14B2">
            <w:pPr>
              <w:spacing w:line="276" w:lineRule="auto"/>
              <w:jc w:val="both"/>
              <w:rPr>
                <w:rFonts w:ascii="Times New Roman" w:hAnsi="Times New Roman" w:cs="Times New Roman"/>
              </w:rPr>
            </w:pPr>
            <w:r w:rsidRPr="00A87899">
              <w:rPr>
                <w:rFonts w:ascii="Times New Roman" w:hAnsi="Times New Roman" w:cs="Times New Roman"/>
              </w:rPr>
              <w:t>Surveys and questionnaires</w:t>
            </w:r>
          </w:p>
        </w:tc>
        <w:tc>
          <w:tcPr>
            <w:tcW w:w="2807" w:type="dxa"/>
          </w:tcPr>
          <w:p w14:paraId="2A17767E" w14:textId="77777777" w:rsidR="00C936CF" w:rsidRPr="00A87899" w:rsidRDefault="00C936CF" w:rsidP="00CD14B2">
            <w:pPr>
              <w:spacing w:line="276" w:lineRule="auto"/>
              <w:jc w:val="both"/>
              <w:rPr>
                <w:rFonts w:ascii="Times New Roman" w:hAnsi="Times New Roman" w:cs="Times New Roman"/>
              </w:rPr>
            </w:pPr>
            <w:r w:rsidRPr="00A87899">
              <w:rPr>
                <w:rFonts w:ascii="Times New Roman" w:hAnsi="Times New Roman" w:cs="Times New Roman"/>
              </w:rPr>
              <w:t>Purposive/convenience sampling</w:t>
            </w:r>
          </w:p>
        </w:tc>
        <w:tc>
          <w:tcPr>
            <w:tcW w:w="2379" w:type="dxa"/>
          </w:tcPr>
          <w:p w14:paraId="612977BE" w14:textId="77777777" w:rsidR="00C936CF" w:rsidRPr="00A87899" w:rsidRDefault="00C936CF" w:rsidP="00CD14B2">
            <w:pPr>
              <w:spacing w:line="276" w:lineRule="auto"/>
              <w:jc w:val="both"/>
              <w:rPr>
                <w:rFonts w:ascii="Times New Roman" w:hAnsi="Times New Roman" w:cs="Times New Roman"/>
              </w:rPr>
            </w:pPr>
            <w:r w:rsidRPr="00A87899">
              <w:rPr>
                <w:rFonts w:ascii="Times New Roman" w:hAnsi="Times New Roman" w:cs="Times New Roman"/>
              </w:rPr>
              <w:t>General public</w:t>
            </w:r>
          </w:p>
        </w:tc>
        <w:tc>
          <w:tcPr>
            <w:tcW w:w="1588" w:type="dxa"/>
          </w:tcPr>
          <w:p w14:paraId="0EE3A82A" w14:textId="77777777" w:rsidR="00C936CF" w:rsidRPr="00A87899" w:rsidRDefault="00C936CF" w:rsidP="00CD14B2">
            <w:pPr>
              <w:spacing w:line="276" w:lineRule="auto"/>
              <w:jc w:val="center"/>
              <w:rPr>
                <w:rFonts w:ascii="Times New Roman" w:hAnsi="Times New Roman" w:cs="Times New Roman"/>
              </w:rPr>
            </w:pPr>
            <w:r w:rsidRPr="00A87899">
              <w:rPr>
                <w:rFonts w:ascii="Times New Roman" w:hAnsi="Times New Roman" w:cs="Times New Roman"/>
              </w:rPr>
              <w:t>83</w:t>
            </w:r>
          </w:p>
        </w:tc>
      </w:tr>
      <w:tr w:rsidR="00C936CF" w:rsidRPr="00A87899" w14:paraId="6D404AA2" w14:textId="77777777" w:rsidTr="00CD14B2">
        <w:trPr>
          <w:trHeight w:val="620"/>
        </w:trPr>
        <w:tc>
          <w:tcPr>
            <w:tcW w:w="3495" w:type="dxa"/>
          </w:tcPr>
          <w:p w14:paraId="61A94804" w14:textId="77777777" w:rsidR="00C936CF" w:rsidRPr="00A87899" w:rsidRDefault="00C936CF" w:rsidP="00CD14B2">
            <w:pPr>
              <w:spacing w:line="276" w:lineRule="auto"/>
              <w:rPr>
                <w:rFonts w:ascii="Times New Roman" w:hAnsi="Times New Roman" w:cs="Times New Roman"/>
              </w:rPr>
            </w:pPr>
            <w:r w:rsidRPr="00A87899">
              <w:rPr>
                <w:rFonts w:ascii="Times New Roman" w:hAnsi="Times New Roman" w:cs="Times New Roman"/>
              </w:rPr>
              <w:t xml:space="preserve">Enriquez and </w:t>
            </w:r>
            <w:proofErr w:type="spellStart"/>
            <w:r w:rsidRPr="00A87899">
              <w:rPr>
                <w:rFonts w:ascii="Times New Roman" w:hAnsi="Times New Roman" w:cs="Times New Roman"/>
              </w:rPr>
              <w:t>Mikkola</w:t>
            </w:r>
            <w:proofErr w:type="spellEnd"/>
            <w:r w:rsidRPr="00A87899">
              <w:rPr>
                <w:rFonts w:ascii="Times New Roman" w:hAnsi="Times New Roman" w:cs="Times New Roman"/>
              </w:rPr>
              <w:t xml:space="preserve"> (1997)</w:t>
            </w:r>
          </w:p>
        </w:tc>
        <w:tc>
          <w:tcPr>
            <w:tcW w:w="1771" w:type="dxa"/>
          </w:tcPr>
          <w:p w14:paraId="363CA017" w14:textId="77777777" w:rsidR="00C936CF" w:rsidRPr="00A87899" w:rsidRDefault="00C936CF" w:rsidP="00CD14B2">
            <w:pPr>
              <w:spacing w:line="276" w:lineRule="auto"/>
              <w:rPr>
                <w:rFonts w:ascii="Times New Roman" w:hAnsi="Times New Roman" w:cs="Times New Roman"/>
              </w:rPr>
            </w:pPr>
            <w:r w:rsidRPr="00A87899">
              <w:rPr>
                <w:rFonts w:ascii="Times New Roman" w:hAnsi="Times New Roman" w:cs="Times New Roman"/>
              </w:rPr>
              <w:t>Costa Rica and Malawi</w:t>
            </w:r>
          </w:p>
        </w:tc>
        <w:tc>
          <w:tcPr>
            <w:tcW w:w="2741" w:type="dxa"/>
          </w:tcPr>
          <w:p w14:paraId="4ED655A4" w14:textId="77777777" w:rsidR="00C936CF" w:rsidRPr="00A87899" w:rsidRDefault="00C936CF" w:rsidP="00CD14B2">
            <w:pPr>
              <w:spacing w:line="276" w:lineRule="auto"/>
              <w:jc w:val="center"/>
              <w:rPr>
                <w:rFonts w:ascii="Times New Roman" w:hAnsi="Times New Roman" w:cs="Times New Roman"/>
              </w:rPr>
            </w:pPr>
            <w:r w:rsidRPr="00A87899">
              <w:rPr>
                <w:rFonts w:ascii="Times New Roman" w:hAnsi="Times New Roman" w:cs="Times New Roman"/>
              </w:rPr>
              <w:t>309</w:t>
            </w:r>
          </w:p>
        </w:tc>
        <w:tc>
          <w:tcPr>
            <w:tcW w:w="2754" w:type="dxa"/>
          </w:tcPr>
          <w:p w14:paraId="0FA052C4" w14:textId="77777777" w:rsidR="00C936CF" w:rsidRPr="00A87899" w:rsidRDefault="00C936CF" w:rsidP="00CD14B2">
            <w:pPr>
              <w:spacing w:line="276" w:lineRule="auto"/>
              <w:rPr>
                <w:rFonts w:ascii="Times New Roman" w:hAnsi="Times New Roman" w:cs="Times New Roman"/>
              </w:rPr>
            </w:pPr>
            <w:r w:rsidRPr="00A87899">
              <w:rPr>
                <w:rFonts w:ascii="Times New Roman" w:hAnsi="Times New Roman" w:cs="Times New Roman"/>
              </w:rPr>
              <w:t>Quantitative</w:t>
            </w:r>
          </w:p>
        </w:tc>
        <w:tc>
          <w:tcPr>
            <w:tcW w:w="3331" w:type="dxa"/>
          </w:tcPr>
          <w:p w14:paraId="1493E90C" w14:textId="77777777" w:rsidR="00C936CF" w:rsidRPr="00A87899" w:rsidRDefault="00C936CF" w:rsidP="00CD14B2">
            <w:pPr>
              <w:spacing w:line="276" w:lineRule="auto"/>
              <w:jc w:val="both"/>
              <w:rPr>
                <w:rFonts w:ascii="Times New Roman" w:hAnsi="Times New Roman" w:cs="Times New Roman"/>
              </w:rPr>
            </w:pPr>
            <w:r w:rsidRPr="00A87899">
              <w:rPr>
                <w:rFonts w:ascii="Times New Roman" w:hAnsi="Times New Roman" w:cs="Times New Roman"/>
                <w:lang w:val="en-ZA"/>
              </w:rPr>
              <w:t>Structured questionnaire</w:t>
            </w:r>
          </w:p>
        </w:tc>
        <w:tc>
          <w:tcPr>
            <w:tcW w:w="2807" w:type="dxa"/>
          </w:tcPr>
          <w:p w14:paraId="09601B8C" w14:textId="77777777" w:rsidR="00C936CF" w:rsidRPr="00A87899" w:rsidRDefault="00C936CF" w:rsidP="00CD14B2">
            <w:pPr>
              <w:spacing w:line="276" w:lineRule="auto"/>
              <w:jc w:val="both"/>
              <w:rPr>
                <w:rFonts w:ascii="Times New Roman" w:hAnsi="Times New Roman" w:cs="Times New Roman"/>
              </w:rPr>
            </w:pPr>
            <w:r w:rsidRPr="00A87899">
              <w:rPr>
                <w:rFonts w:ascii="Times New Roman" w:hAnsi="Times New Roman" w:cs="Times New Roman"/>
                <w:lang w:val="en-ZA"/>
              </w:rPr>
              <w:t>Random sampling</w:t>
            </w:r>
          </w:p>
        </w:tc>
        <w:tc>
          <w:tcPr>
            <w:tcW w:w="2379" w:type="dxa"/>
          </w:tcPr>
          <w:p w14:paraId="470D8773" w14:textId="77777777" w:rsidR="00C936CF" w:rsidRPr="00A87899" w:rsidRDefault="00C936CF" w:rsidP="00CD14B2">
            <w:pPr>
              <w:spacing w:line="276" w:lineRule="auto"/>
              <w:jc w:val="both"/>
              <w:rPr>
                <w:rFonts w:ascii="Times New Roman" w:hAnsi="Times New Roman" w:cs="Times New Roman"/>
              </w:rPr>
            </w:pPr>
            <w:r w:rsidRPr="00A87899">
              <w:rPr>
                <w:rFonts w:ascii="Times New Roman" w:hAnsi="Times New Roman" w:cs="Times New Roman"/>
              </w:rPr>
              <w:t>General public</w:t>
            </w:r>
          </w:p>
        </w:tc>
        <w:tc>
          <w:tcPr>
            <w:tcW w:w="1588" w:type="dxa"/>
          </w:tcPr>
          <w:p w14:paraId="6D122C74" w14:textId="77777777" w:rsidR="00C936CF" w:rsidRPr="00A87899" w:rsidRDefault="00C936CF" w:rsidP="00CD14B2">
            <w:pPr>
              <w:spacing w:line="276" w:lineRule="auto"/>
              <w:jc w:val="center"/>
              <w:rPr>
                <w:rFonts w:ascii="Times New Roman" w:hAnsi="Times New Roman" w:cs="Times New Roman"/>
              </w:rPr>
            </w:pPr>
            <w:r w:rsidRPr="00A87899">
              <w:rPr>
                <w:rFonts w:ascii="Times New Roman" w:hAnsi="Times New Roman" w:cs="Times New Roman"/>
              </w:rPr>
              <w:t>84</w:t>
            </w:r>
          </w:p>
        </w:tc>
      </w:tr>
      <w:tr w:rsidR="00C936CF" w:rsidRPr="00A87899" w14:paraId="2B65C759" w14:textId="77777777" w:rsidTr="00CD14B2">
        <w:trPr>
          <w:trHeight w:val="620"/>
        </w:trPr>
        <w:tc>
          <w:tcPr>
            <w:tcW w:w="3495" w:type="dxa"/>
          </w:tcPr>
          <w:p w14:paraId="567C29A7" w14:textId="77777777" w:rsidR="00C936CF" w:rsidRPr="00A87899" w:rsidRDefault="00C936CF" w:rsidP="00CD14B2">
            <w:pPr>
              <w:spacing w:line="276" w:lineRule="auto"/>
              <w:rPr>
                <w:rFonts w:ascii="Times New Roman" w:hAnsi="Times New Roman" w:cs="Times New Roman"/>
              </w:rPr>
            </w:pPr>
            <w:proofErr w:type="spellStart"/>
            <w:r w:rsidRPr="00A87899">
              <w:rPr>
                <w:rFonts w:ascii="Times New Roman" w:hAnsi="Times New Roman" w:cs="Times New Roman"/>
              </w:rPr>
              <w:t>Mikkola</w:t>
            </w:r>
            <w:proofErr w:type="spellEnd"/>
            <w:r w:rsidRPr="00A87899">
              <w:rPr>
                <w:rFonts w:ascii="Times New Roman" w:hAnsi="Times New Roman" w:cs="Times New Roman"/>
              </w:rPr>
              <w:t>. (2000)</w:t>
            </w:r>
          </w:p>
        </w:tc>
        <w:tc>
          <w:tcPr>
            <w:tcW w:w="1771" w:type="dxa"/>
          </w:tcPr>
          <w:p w14:paraId="7456CECC" w14:textId="77777777" w:rsidR="00C936CF" w:rsidRPr="00A87899" w:rsidRDefault="00C936CF" w:rsidP="00CD14B2">
            <w:pPr>
              <w:spacing w:line="276" w:lineRule="auto"/>
              <w:rPr>
                <w:rFonts w:ascii="Times New Roman" w:hAnsi="Times New Roman" w:cs="Times New Roman"/>
              </w:rPr>
            </w:pPr>
            <w:r w:rsidRPr="00A87899">
              <w:rPr>
                <w:rFonts w:ascii="Times New Roman" w:hAnsi="Times New Roman" w:cs="Times New Roman"/>
              </w:rPr>
              <w:t>Finland</w:t>
            </w:r>
          </w:p>
        </w:tc>
        <w:tc>
          <w:tcPr>
            <w:tcW w:w="2741" w:type="dxa"/>
          </w:tcPr>
          <w:p w14:paraId="41484DDD" w14:textId="77777777" w:rsidR="00C936CF" w:rsidRPr="00A87899" w:rsidRDefault="00C936CF" w:rsidP="00CD14B2">
            <w:pPr>
              <w:spacing w:line="276" w:lineRule="auto"/>
              <w:jc w:val="center"/>
              <w:rPr>
                <w:rFonts w:ascii="Times New Roman" w:hAnsi="Times New Roman" w:cs="Times New Roman"/>
              </w:rPr>
            </w:pPr>
            <w:r w:rsidRPr="00A87899">
              <w:rPr>
                <w:rFonts w:ascii="Times New Roman" w:hAnsi="Times New Roman" w:cs="Times New Roman"/>
              </w:rPr>
              <w:t>251</w:t>
            </w:r>
          </w:p>
        </w:tc>
        <w:tc>
          <w:tcPr>
            <w:tcW w:w="2754" w:type="dxa"/>
          </w:tcPr>
          <w:p w14:paraId="0DDFE48A" w14:textId="77777777" w:rsidR="00C936CF" w:rsidRPr="00A87899" w:rsidRDefault="00C936CF" w:rsidP="00CD14B2">
            <w:pPr>
              <w:spacing w:line="276" w:lineRule="auto"/>
              <w:rPr>
                <w:rFonts w:ascii="Times New Roman" w:hAnsi="Times New Roman" w:cs="Times New Roman"/>
              </w:rPr>
            </w:pPr>
            <w:r w:rsidRPr="00A87899">
              <w:rPr>
                <w:rFonts w:ascii="Times New Roman" w:hAnsi="Times New Roman" w:cs="Times New Roman"/>
              </w:rPr>
              <w:t>Quantitative</w:t>
            </w:r>
          </w:p>
        </w:tc>
        <w:tc>
          <w:tcPr>
            <w:tcW w:w="3331" w:type="dxa"/>
          </w:tcPr>
          <w:p w14:paraId="614F4006" w14:textId="77777777" w:rsidR="00C936CF" w:rsidRPr="00A87899" w:rsidRDefault="00C936CF" w:rsidP="00CD14B2">
            <w:pPr>
              <w:spacing w:line="276" w:lineRule="auto"/>
              <w:jc w:val="both"/>
              <w:rPr>
                <w:rFonts w:ascii="Times New Roman" w:hAnsi="Times New Roman" w:cs="Times New Roman"/>
              </w:rPr>
            </w:pPr>
            <w:r w:rsidRPr="00A87899">
              <w:rPr>
                <w:rFonts w:ascii="Times New Roman" w:hAnsi="Times New Roman" w:cs="Times New Roman"/>
                <w:lang w:val="en-ZA"/>
              </w:rPr>
              <w:t>Structured questionnaire</w:t>
            </w:r>
          </w:p>
        </w:tc>
        <w:tc>
          <w:tcPr>
            <w:tcW w:w="2807" w:type="dxa"/>
          </w:tcPr>
          <w:p w14:paraId="3858015E" w14:textId="77777777" w:rsidR="00C936CF" w:rsidRPr="00A87899" w:rsidRDefault="00C936CF" w:rsidP="00CD14B2">
            <w:pPr>
              <w:spacing w:line="276" w:lineRule="auto"/>
              <w:jc w:val="both"/>
              <w:rPr>
                <w:rFonts w:ascii="Times New Roman" w:hAnsi="Times New Roman" w:cs="Times New Roman"/>
              </w:rPr>
            </w:pPr>
            <w:r w:rsidRPr="00A87899">
              <w:rPr>
                <w:rFonts w:ascii="Times New Roman" w:hAnsi="Times New Roman" w:cs="Times New Roman"/>
              </w:rPr>
              <w:t>Probability sampling</w:t>
            </w:r>
          </w:p>
        </w:tc>
        <w:tc>
          <w:tcPr>
            <w:tcW w:w="2379" w:type="dxa"/>
          </w:tcPr>
          <w:p w14:paraId="23394F2A" w14:textId="77777777" w:rsidR="00C936CF" w:rsidRPr="00A87899" w:rsidRDefault="00C936CF" w:rsidP="00CD14B2">
            <w:pPr>
              <w:spacing w:line="276" w:lineRule="auto"/>
              <w:jc w:val="both"/>
              <w:rPr>
                <w:rFonts w:ascii="Times New Roman" w:hAnsi="Times New Roman" w:cs="Times New Roman"/>
              </w:rPr>
            </w:pPr>
            <w:r w:rsidRPr="00A87899">
              <w:rPr>
                <w:rFonts w:ascii="Times New Roman" w:hAnsi="Times New Roman" w:cs="Times New Roman"/>
              </w:rPr>
              <w:t>General public</w:t>
            </w:r>
          </w:p>
        </w:tc>
        <w:tc>
          <w:tcPr>
            <w:tcW w:w="1588" w:type="dxa"/>
          </w:tcPr>
          <w:p w14:paraId="689EB3D4" w14:textId="77777777" w:rsidR="00C936CF" w:rsidRPr="00A87899" w:rsidRDefault="00C936CF" w:rsidP="00CD14B2">
            <w:pPr>
              <w:spacing w:line="276" w:lineRule="auto"/>
              <w:jc w:val="center"/>
              <w:rPr>
                <w:rFonts w:ascii="Times New Roman" w:hAnsi="Times New Roman" w:cs="Times New Roman"/>
              </w:rPr>
            </w:pPr>
            <w:r w:rsidRPr="00A87899">
              <w:rPr>
                <w:rFonts w:ascii="Times New Roman" w:hAnsi="Times New Roman" w:cs="Times New Roman"/>
              </w:rPr>
              <w:t>80</w:t>
            </w:r>
          </w:p>
        </w:tc>
      </w:tr>
      <w:tr w:rsidR="00C936CF" w:rsidRPr="00A87899" w14:paraId="1DAD611F" w14:textId="77777777" w:rsidTr="00CD14B2">
        <w:trPr>
          <w:trHeight w:val="620"/>
        </w:trPr>
        <w:tc>
          <w:tcPr>
            <w:tcW w:w="3495" w:type="dxa"/>
          </w:tcPr>
          <w:p w14:paraId="7A9D7A6B" w14:textId="77777777" w:rsidR="00C936CF" w:rsidRPr="00A87899" w:rsidRDefault="00C936CF" w:rsidP="00CD14B2">
            <w:pPr>
              <w:spacing w:line="276" w:lineRule="auto"/>
              <w:rPr>
                <w:rFonts w:ascii="Times New Roman" w:hAnsi="Times New Roman" w:cs="Times New Roman"/>
              </w:rPr>
            </w:pPr>
            <w:proofErr w:type="spellStart"/>
            <w:r w:rsidRPr="00A87899">
              <w:rPr>
                <w:rFonts w:ascii="Times New Roman" w:hAnsi="Times New Roman" w:cs="Times New Roman"/>
              </w:rPr>
              <w:t>Mwalusaka</w:t>
            </w:r>
            <w:proofErr w:type="spellEnd"/>
            <w:r w:rsidRPr="00A87899">
              <w:rPr>
                <w:rFonts w:ascii="Times New Roman" w:hAnsi="Times New Roman" w:cs="Times New Roman"/>
              </w:rPr>
              <w:t xml:space="preserve"> and </w:t>
            </w:r>
            <w:proofErr w:type="spellStart"/>
            <w:r w:rsidRPr="00A87899">
              <w:rPr>
                <w:rFonts w:ascii="Times New Roman" w:hAnsi="Times New Roman" w:cs="Times New Roman"/>
              </w:rPr>
              <w:t>Kimaro</w:t>
            </w:r>
            <w:proofErr w:type="spellEnd"/>
            <w:r w:rsidRPr="00A87899">
              <w:rPr>
                <w:rFonts w:ascii="Times New Roman" w:hAnsi="Times New Roman" w:cs="Times New Roman"/>
              </w:rPr>
              <w:t xml:space="preserve"> (2023)</w:t>
            </w:r>
          </w:p>
        </w:tc>
        <w:tc>
          <w:tcPr>
            <w:tcW w:w="1771" w:type="dxa"/>
          </w:tcPr>
          <w:p w14:paraId="066E59F4" w14:textId="77777777" w:rsidR="00C936CF" w:rsidRPr="00A87899" w:rsidRDefault="00C936CF" w:rsidP="00CD14B2">
            <w:pPr>
              <w:spacing w:line="276" w:lineRule="auto"/>
              <w:jc w:val="center"/>
              <w:rPr>
                <w:rFonts w:ascii="Times New Roman" w:hAnsi="Times New Roman" w:cs="Times New Roman"/>
              </w:rPr>
            </w:pPr>
            <w:r w:rsidRPr="00A87899">
              <w:rPr>
                <w:rFonts w:ascii="Times New Roman" w:hAnsi="Times New Roman" w:cs="Times New Roman"/>
              </w:rPr>
              <w:t>Tanzania</w:t>
            </w:r>
          </w:p>
        </w:tc>
        <w:tc>
          <w:tcPr>
            <w:tcW w:w="2741" w:type="dxa"/>
          </w:tcPr>
          <w:p w14:paraId="527D9B83" w14:textId="77777777" w:rsidR="00C936CF" w:rsidRPr="00A87899" w:rsidRDefault="00C936CF" w:rsidP="00CD14B2">
            <w:pPr>
              <w:spacing w:line="276" w:lineRule="auto"/>
              <w:jc w:val="center"/>
              <w:rPr>
                <w:rFonts w:ascii="Times New Roman" w:hAnsi="Times New Roman" w:cs="Times New Roman"/>
              </w:rPr>
            </w:pPr>
            <w:r w:rsidRPr="00A87899">
              <w:rPr>
                <w:rFonts w:ascii="Times New Roman" w:hAnsi="Times New Roman" w:cs="Times New Roman"/>
              </w:rPr>
              <w:t>200</w:t>
            </w:r>
          </w:p>
        </w:tc>
        <w:tc>
          <w:tcPr>
            <w:tcW w:w="2754" w:type="dxa"/>
          </w:tcPr>
          <w:p w14:paraId="37C3E16F" w14:textId="77777777" w:rsidR="00C936CF" w:rsidRPr="00A87899" w:rsidRDefault="00C936CF" w:rsidP="00CD14B2">
            <w:pPr>
              <w:spacing w:line="276" w:lineRule="auto"/>
              <w:rPr>
                <w:rFonts w:ascii="Times New Roman" w:hAnsi="Times New Roman" w:cs="Times New Roman"/>
              </w:rPr>
            </w:pPr>
            <w:r w:rsidRPr="00A87899">
              <w:rPr>
                <w:rFonts w:ascii="Times New Roman" w:hAnsi="Times New Roman" w:cs="Times New Roman"/>
                <w:lang w:val="en-ZA"/>
              </w:rPr>
              <w:t>Quantitative</w:t>
            </w:r>
          </w:p>
        </w:tc>
        <w:tc>
          <w:tcPr>
            <w:tcW w:w="3331" w:type="dxa"/>
          </w:tcPr>
          <w:p w14:paraId="70AC27ED" w14:textId="77777777" w:rsidR="00C936CF" w:rsidRPr="00A87899" w:rsidRDefault="00C936CF" w:rsidP="00CD14B2">
            <w:pPr>
              <w:spacing w:line="276" w:lineRule="auto"/>
              <w:jc w:val="both"/>
              <w:rPr>
                <w:rFonts w:ascii="Times New Roman" w:hAnsi="Times New Roman" w:cs="Times New Roman"/>
              </w:rPr>
            </w:pPr>
            <w:r w:rsidRPr="00A87899">
              <w:rPr>
                <w:rFonts w:ascii="Times New Roman" w:hAnsi="Times New Roman" w:cs="Times New Roman"/>
                <w:lang w:val="en-ZA"/>
              </w:rPr>
              <w:t xml:space="preserve">Semi-structured questionnaires, pre- and post-questionnaires, and presentations </w:t>
            </w:r>
          </w:p>
        </w:tc>
        <w:tc>
          <w:tcPr>
            <w:tcW w:w="2807" w:type="dxa"/>
          </w:tcPr>
          <w:p w14:paraId="1784AFAD" w14:textId="77777777" w:rsidR="00C936CF" w:rsidRPr="00A87899" w:rsidRDefault="00C936CF" w:rsidP="00CD14B2">
            <w:pPr>
              <w:spacing w:line="276" w:lineRule="auto"/>
              <w:rPr>
                <w:rFonts w:ascii="Times New Roman" w:hAnsi="Times New Roman" w:cs="Times New Roman"/>
              </w:rPr>
            </w:pPr>
            <w:r w:rsidRPr="00A87899">
              <w:rPr>
                <w:rFonts w:ascii="Times New Roman" w:hAnsi="Times New Roman" w:cs="Times New Roman"/>
              </w:rPr>
              <w:t>Purposive sampling</w:t>
            </w:r>
          </w:p>
        </w:tc>
        <w:tc>
          <w:tcPr>
            <w:tcW w:w="2379" w:type="dxa"/>
          </w:tcPr>
          <w:p w14:paraId="58544DFF" w14:textId="77777777" w:rsidR="00C936CF" w:rsidRPr="00A87899" w:rsidRDefault="00C936CF" w:rsidP="00CD14B2">
            <w:pPr>
              <w:spacing w:line="276" w:lineRule="auto"/>
              <w:rPr>
                <w:rFonts w:ascii="Times New Roman" w:hAnsi="Times New Roman" w:cs="Times New Roman"/>
              </w:rPr>
            </w:pPr>
            <w:r w:rsidRPr="00A87899">
              <w:rPr>
                <w:rFonts w:ascii="Times New Roman" w:hAnsi="Times New Roman" w:cs="Times New Roman"/>
              </w:rPr>
              <w:t>Farmers</w:t>
            </w:r>
          </w:p>
        </w:tc>
        <w:tc>
          <w:tcPr>
            <w:tcW w:w="1588" w:type="dxa"/>
          </w:tcPr>
          <w:p w14:paraId="35411AC9" w14:textId="77777777" w:rsidR="00C936CF" w:rsidRPr="00A87899" w:rsidRDefault="00C936CF" w:rsidP="00CD14B2">
            <w:pPr>
              <w:spacing w:line="276" w:lineRule="auto"/>
              <w:jc w:val="center"/>
              <w:rPr>
                <w:rFonts w:ascii="Times New Roman" w:hAnsi="Times New Roman" w:cs="Times New Roman"/>
              </w:rPr>
            </w:pPr>
            <w:r w:rsidRPr="00A87899">
              <w:rPr>
                <w:rFonts w:ascii="Times New Roman" w:hAnsi="Times New Roman" w:cs="Times New Roman"/>
              </w:rPr>
              <w:t>75</w:t>
            </w:r>
          </w:p>
        </w:tc>
      </w:tr>
      <w:tr w:rsidR="00C936CF" w:rsidRPr="00A87899" w14:paraId="770C1079" w14:textId="77777777" w:rsidTr="00CD14B2">
        <w:trPr>
          <w:trHeight w:val="620"/>
        </w:trPr>
        <w:tc>
          <w:tcPr>
            <w:tcW w:w="3495" w:type="dxa"/>
          </w:tcPr>
          <w:p w14:paraId="1F739C69" w14:textId="5CD226CD" w:rsidR="00C936CF" w:rsidRPr="00A87899" w:rsidRDefault="00F011CD" w:rsidP="00CD14B2">
            <w:pPr>
              <w:spacing w:line="276" w:lineRule="auto"/>
              <w:rPr>
                <w:rFonts w:ascii="Times New Roman" w:hAnsi="Times New Roman" w:cs="Times New Roman"/>
              </w:rPr>
            </w:pPr>
            <w:r w:rsidRPr="00F011CD">
              <w:rPr>
                <w:rFonts w:ascii="Times New Roman" w:hAnsi="Times New Roman" w:cs="Times New Roman"/>
              </w:rPr>
              <w:t>Montenegro-</w:t>
            </w:r>
            <w:proofErr w:type="spellStart"/>
            <w:r w:rsidRPr="00F011CD">
              <w:rPr>
                <w:rFonts w:ascii="Times New Roman" w:hAnsi="Times New Roman" w:cs="Times New Roman"/>
              </w:rPr>
              <w:t>Pazmiño</w:t>
            </w:r>
            <w:proofErr w:type="spellEnd"/>
            <w:r w:rsidRPr="00F011CD">
              <w:rPr>
                <w:rFonts w:ascii="Times New Roman" w:hAnsi="Times New Roman" w:cs="Times New Roman"/>
              </w:rPr>
              <w:t xml:space="preserve"> </w:t>
            </w:r>
            <w:r w:rsidR="001A34C9">
              <w:rPr>
                <w:rFonts w:ascii="Times New Roman" w:hAnsi="Times New Roman" w:cs="Times New Roman"/>
              </w:rPr>
              <w:t xml:space="preserve">and </w:t>
            </w:r>
            <w:r w:rsidR="001A34C9" w:rsidRPr="001A34C9">
              <w:rPr>
                <w:rFonts w:ascii="Times New Roman" w:hAnsi="Times New Roman" w:cs="Times New Roman"/>
              </w:rPr>
              <w:t>Muñoz</w:t>
            </w:r>
            <w:r w:rsidR="00C936CF" w:rsidRPr="00A87899">
              <w:rPr>
                <w:rFonts w:ascii="Times New Roman" w:hAnsi="Times New Roman" w:cs="Times New Roman"/>
              </w:rPr>
              <w:t xml:space="preserve"> (2024)</w:t>
            </w:r>
          </w:p>
        </w:tc>
        <w:tc>
          <w:tcPr>
            <w:tcW w:w="1771" w:type="dxa"/>
          </w:tcPr>
          <w:p w14:paraId="314419D3" w14:textId="77777777" w:rsidR="00C936CF" w:rsidRPr="00A87899" w:rsidRDefault="00C936CF" w:rsidP="00CD14B2">
            <w:pPr>
              <w:spacing w:line="276" w:lineRule="auto"/>
              <w:rPr>
                <w:rFonts w:ascii="Times New Roman" w:hAnsi="Times New Roman" w:cs="Times New Roman"/>
              </w:rPr>
            </w:pPr>
            <w:r w:rsidRPr="00A87899">
              <w:rPr>
                <w:rFonts w:ascii="Times New Roman" w:hAnsi="Times New Roman" w:cs="Times New Roman"/>
              </w:rPr>
              <w:t>Ecuador</w:t>
            </w:r>
          </w:p>
        </w:tc>
        <w:tc>
          <w:tcPr>
            <w:tcW w:w="2741" w:type="dxa"/>
          </w:tcPr>
          <w:p w14:paraId="1C9F778A" w14:textId="77777777" w:rsidR="00C936CF" w:rsidRPr="00A87899" w:rsidRDefault="00C936CF" w:rsidP="00CD14B2">
            <w:pPr>
              <w:spacing w:line="276" w:lineRule="auto"/>
              <w:jc w:val="center"/>
              <w:rPr>
                <w:rFonts w:ascii="Times New Roman" w:hAnsi="Times New Roman" w:cs="Times New Roman"/>
              </w:rPr>
            </w:pPr>
            <w:r w:rsidRPr="00A87899">
              <w:rPr>
                <w:rFonts w:ascii="Times New Roman" w:hAnsi="Times New Roman" w:cs="Times New Roman"/>
              </w:rPr>
              <w:t>120</w:t>
            </w:r>
          </w:p>
        </w:tc>
        <w:tc>
          <w:tcPr>
            <w:tcW w:w="2754" w:type="dxa"/>
          </w:tcPr>
          <w:p w14:paraId="2CB9B257" w14:textId="77777777" w:rsidR="00C936CF" w:rsidRPr="00A87899" w:rsidRDefault="00C936CF" w:rsidP="00CD14B2">
            <w:pPr>
              <w:spacing w:line="276" w:lineRule="auto"/>
              <w:rPr>
                <w:rFonts w:ascii="Times New Roman" w:hAnsi="Times New Roman" w:cs="Times New Roman"/>
              </w:rPr>
            </w:pPr>
            <w:r w:rsidRPr="00A87899">
              <w:rPr>
                <w:rFonts w:ascii="Times New Roman" w:hAnsi="Times New Roman" w:cs="Times New Roman"/>
              </w:rPr>
              <w:t>Mixed methods</w:t>
            </w:r>
          </w:p>
        </w:tc>
        <w:tc>
          <w:tcPr>
            <w:tcW w:w="3331" w:type="dxa"/>
          </w:tcPr>
          <w:p w14:paraId="6AFB78D6" w14:textId="77777777" w:rsidR="00C936CF" w:rsidRPr="00A87899" w:rsidRDefault="00C936CF" w:rsidP="00CD14B2">
            <w:pPr>
              <w:spacing w:line="276" w:lineRule="auto"/>
              <w:jc w:val="both"/>
              <w:rPr>
                <w:rFonts w:ascii="Times New Roman" w:hAnsi="Times New Roman" w:cs="Times New Roman"/>
                <w:lang w:val="en-ZA"/>
              </w:rPr>
            </w:pPr>
            <w:r w:rsidRPr="00A87899">
              <w:rPr>
                <w:rFonts w:ascii="Times New Roman" w:hAnsi="Times New Roman" w:cs="Times New Roman"/>
                <w:lang w:val="en-ZA"/>
              </w:rPr>
              <w:t>Semi-structured questionnaires (closed-open-ended questions)</w:t>
            </w:r>
          </w:p>
          <w:p w14:paraId="4C57A3A6" w14:textId="77777777" w:rsidR="00C936CF" w:rsidRPr="00A87899" w:rsidRDefault="00C936CF" w:rsidP="00CD14B2">
            <w:pPr>
              <w:spacing w:line="276" w:lineRule="auto"/>
              <w:jc w:val="both"/>
              <w:rPr>
                <w:rFonts w:ascii="Times New Roman" w:hAnsi="Times New Roman" w:cs="Times New Roman"/>
              </w:rPr>
            </w:pPr>
          </w:p>
        </w:tc>
        <w:tc>
          <w:tcPr>
            <w:tcW w:w="2807" w:type="dxa"/>
          </w:tcPr>
          <w:p w14:paraId="592E0586" w14:textId="77777777" w:rsidR="00C936CF" w:rsidRPr="00A87899" w:rsidRDefault="00C936CF" w:rsidP="00CD14B2">
            <w:pPr>
              <w:spacing w:line="276" w:lineRule="auto"/>
              <w:jc w:val="both"/>
              <w:rPr>
                <w:rFonts w:ascii="Times New Roman" w:hAnsi="Times New Roman" w:cs="Times New Roman"/>
              </w:rPr>
            </w:pPr>
            <w:r w:rsidRPr="00A87899">
              <w:rPr>
                <w:rFonts w:ascii="Times New Roman" w:hAnsi="Times New Roman" w:cs="Times New Roman"/>
              </w:rPr>
              <w:t>Purposive sampling</w:t>
            </w:r>
          </w:p>
        </w:tc>
        <w:tc>
          <w:tcPr>
            <w:tcW w:w="2379" w:type="dxa"/>
          </w:tcPr>
          <w:p w14:paraId="5596C6F0" w14:textId="77777777" w:rsidR="00C936CF" w:rsidRPr="00A87899" w:rsidRDefault="00C936CF" w:rsidP="00CD14B2">
            <w:pPr>
              <w:spacing w:line="276" w:lineRule="auto"/>
              <w:jc w:val="both"/>
              <w:rPr>
                <w:rFonts w:ascii="Times New Roman" w:hAnsi="Times New Roman" w:cs="Times New Roman"/>
              </w:rPr>
            </w:pPr>
            <w:r w:rsidRPr="00A87899">
              <w:rPr>
                <w:rFonts w:ascii="Times New Roman" w:hAnsi="Times New Roman" w:cs="Times New Roman"/>
              </w:rPr>
              <w:t>General public</w:t>
            </w:r>
          </w:p>
        </w:tc>
        <w:tc>
          <w:tcPr>
            <w:tcW w:w="1588" w:type="dxa"/>
          </w:tcPr>
          <w:p w14:paraId="145AB630" w14:textId="77777777" w:rsidR="00C936CF" w:rsidRPr="00A87899" w:rsidRDefault="00C936CF" w:rsidP="00CD14B2">
            <w:pPr>
              <w:spacing w:line="276" w:lineRule="auto"/>
              <w:jc w:val="center"/>
              <w:rPr>
                <w:rFonts w:ascii="Times New Roman" w:hAnsi="Times New Roman" w:cs="Times New Roman"/>
              </w:rPr>
            </w:pPr>
            <w:r w:rsidRPr="00A87899">
              <w:rPr>
                <w:rFonts w:ascii="Times New Roman" w:hAnsi="Times New Roman" w:cs="Times New Roman"/>
              </w:rPr>
              <w:t>86</w:t>
            </w:r>
          </w:p>
        </w:tc>
      </w:tr>
      <w:tr w:rsidR="00C936CF" w:rsidRPr="00A87899" w14:paraId="6E0259CB" w14:textId="77777777" w:rsidTr="00CD14B2">
        <w:trPr>
          <w:trHeight w:val="620"/>
        </w:trPr>
        <w:tc>
          <w:tcPr>
            <w:tcW w:w="3495" w:type="dxa"/>
          </w:tcPr>
          <w:p w14:paraId="24E0E546" w14:textId="77777777" w:rsidR="00C936CF" w:rsidRPr="00A87899" w:rsidRDefault="00C936CF" w:rsidP="00CD14B2">
            <w:pPr>
              <w:spacing w:line="276" w:lineRule="auto"/>
              <w:rPr>
                <w:rFonts w:ascii="Times New Roman" w:hAnsi="Times New Roman" w:cs="Times New Roman"/>
              </w:rPr>
            </w:pPr>
            <w:proofErr w:type="spellStart"/>
            <w:r w:rsidRPr="00A87899">
              <w:rPr>
                <w:rFonts w:ascii="Times New Roman" w:hAnsi="Times New Roman" w:cs="Times New Roman"/>
              </w:rPr>
              <w:t>Mikkola</w:t>
            </w:r>
            <w:proofErr w:type="spellEnd"/>
            <w:r w:rsidRPr="00A87899">
              <w:rPr>
                <w:rFonts w:ascii="Times New Roman" w:hAnsi="Times New Roman" w:cs="Times New Roman"/>
              </w:rPr>
              <w:t xml:space="preserve"> (2022)</w:t>
            </w:r>
          </w:p>
        </w:tc>
        <w:tc>
          <w:tcPr>
            <w:tcW w:w="1771" w:type="dxa"/>
          </w:tcPr>
          <w:p w14:paraId="62C876E2" w14:textId="77777777" w:rsidR="00C936CF" w:rsidRPr="00A87899" w:rsidRDefault="00C936CF" w:rsidP="00CD14B2">
            <w:pPr>
              <w:spacing w:line="276" w:lineRule="auto"/>
              <w:rPr>
                <w:rFonts w:ascii="Times New Roman" w:hAnsi="Times New Roman" w:cs="Times New Roman"/>
              </w:rPr>
            </w:pPr>
            <w:r w:rsidRPr="00A87899">
              <w:rPr>
                <w:rFonts w:ascii="Times New Roman" w:hAnsi="Times New Roman" w:cs="Times New Roman"/>
              </w:rPr>
              <w:t>20 African countries</w:t>
            </w:r>
          </w:p>
        </w:tc>
        <w:tc>
          <w:tcPr>
            <w:tcW w:w="2741" w:type="dxa"/>
          </w:tcPr>
          <w:p w14:paraId="3F85AEBE" w14:textId="77777777" w:rsidR="00C936CF" w:rsidRPr="00A87899" w:rsidRDefault="00C936CF" w:rsidP="00CD14B2">
            <w:pPr>
              <w:spacing w:line="276" w:lineRule="auto"/>
              <w:jc w:val="center"/>
              <w:rPr>
                <w:rFonts w:ascii="Times New Roman" w:hAnsi="Times New Roman" w:cs="Times New Roman"/>
              </w:rPr>
            </w:pPr>
            <w:r w:rsidRPr="00A87899">
              <w:rPr>
                <w:rFonts w:ascii="Times New Roman" w:hAnsi="Times New Roman" w:cs="Times New Roman"/>
              </w:rPr>
              <w:t>794</w:t>
            </w:r>
          </w:p>
        </w:tc>
        <w:tc>
          <w:tcPr>
            <w:tcW w:w="2754" w:type="dxa"/>
          </w:tcPr>
          <w:p w14:paraId="068D856B" w14:textId="77777777" w:rsidR="00C936CF" w:rsidRPr="00A87899" w:rsidRDefault="00C936CF" w:rsidP="00CD14B2">
            <w:pPr>
              <w:spacing w:line="276" w:lineRule="auto"/>
              <w:rPr>
                <w:rFonts w:ascii="Times New Roman" w:hAnsi="Times New Roman" w:cs="Times New Roman"/>
              </w:rPr>
            </w:pPr>
            <w:r w:rsidRPr="00A87899">
              <w:rPr>
                <w:rFonts w:ascii="Times New Roman" w:hAnsi="Times New Roman" w:cs="Times New Roman"/>
              </w:rPr>
              <w:t>Qualitative</w:t>
            </w:r>
          </w:p>
        </w:tc>
        <w:tc>
          <w:tcPr>
            <w:tcW w:w="3331" w:type="dxa"/>
          </w:tcPr>
          <w:p w14:paraId="7E441DE7" w14:textId="77777777" w:rsidR="00C936CF" w:rsidRPr="00A87899" w:rsidRDefault="00C936CF" w:rsidP="00CD14B2">
            <w:pPr>
              <w:spacing w:line="276" w:lineRule="auto"/>
              <w:rPr>
                <w:rFonts w:ascii="Times New Roman" w:hAnsi="Times New Roman" w:cs="Times New Roman"/>
              </w:rPr>
            </w:pPr>
            <w:r w:rsidRPr="00A87899">
              <w:rPr>
                <w:rFonts w:ascii="Times New Roman" w:hAnsi="Times New Roman" w:cs="Times New Roman"/>
              </w:rPr>
              <w:t>Structured questionnaire</w:t>
            </w:r>
          </w:p>
        </w:tc>
        <w:tc>
          <w:tcPr>
            <w:tcW w:w="2807" w:type="dxa"/>
          </w:tcPr>
          <w:p w14:paraId="163C246D" w14:textId="77777777" w:rsidR="00C936CF" w:rsidRPr="00A87899" w:rsidRDefault="00C936CF" w:rsidP="00CD14B2">
            <w:pPr>
              <w:spacing w:line="276" w:lineRule="auto"/>
              <w:rPr>
                <w:rFonts w:ascii="Times New Roman" w:hAnsi="Times New Roman" w:cs="Times New Roman"/>
              </w:rPr>
            </w:pPr>
            <w:r w:rsidRPr="00A87899">
              <w:rPr>
                <w:rFonts w:ascii="Times New Roman" w:hAnsi="Times New Roman" w:cs="Times New Roman"/>
              </w:rPr>
              <w:t>Random sampling</w:t>
            </w:r>
          </w:p>
        </w:tc>
        <w:tc>
          <w:tcPr>
            <w:tcW w:w="2379" w:type="dxa"/>
          </w:tcPr>
          <w:p w14:paraId="1C4E26AB" w14:textId="77777777" w:rsidR="00C936CF" w:rsidRPr="00A87899" w:rsidRDefault="00C936CF" w:rsidP="00CD14B2">
            <w:pPr>
              <w:spacing w:line="276" w:lineRule="auto"/>
              <w:rPr>
                <w:rFonts w:ascii="Times New Roman" w:hAnsi="Times New Roman" w:cs="Times New Roman"/>
              </w:rPr>
            </w:pPr>
            <w:r w:rsidRPr="00A87899">
              <w:rPr>
                <w:rFonts w:ascii="Times New Roman" w:hAnsi="Times New Roman" w:cs="Times New Roman"/>
              </w:rPr>
              <w:t>General public</w:t>
            </w:r>
          </w:p>
        </w:tc>
        <w:tc>
          <w:tcPr>
            <w:tcW w:w="1588" w:type="dxa"/>
          </w:tcPr>
          <w:p w14:paraId="7D2E2304" w14:textId="77777777" w:rsidR="00C936CF" w:rsidRPr="00A87899" w:rsidRDefault="00C936CF" w:rsidP="00CD14B2">
            <w:pPr>
              <w:spacing w:line="276" w:lineRule="auto"/>
              <w:jc w:val="center"/>
              <w:rPr>
                <w:rFonts w:ascii="Times New Roman" w:hAnsi="Times New Roman" w:cs="Times New Roman"/>
              </w:rPr>
            </w:pPr>
            <w:r w:rsidRPr="00A87899">
              <w:rPr>
                <w:rFonts w:ascii="Times New Roman" w:hAnsi="Times New Roman" w:cs="Times New Roman"/>
              </w:rPr>
              <w:t>88</w:t>
            </w:r>
          </w:p>
        </w:tc>
      </w:tr>
      <w:tr w:rsidR="00C936CF" w:rsidRPr="00A87899" w14:paraId="60083E3B" w14:textId="77777777" w:rsidTr="00CD14B2">
        <w:trPr>
          <w:trHeight w:val="620"/>
        </w:trPr>
        <w:tc>
          <w:tcPr>
            <w:tcW w:w="3495" w:type="dxa"/>
          </w:tcPr>
          <w:p w14:paraId="6B3BBEFF" w14:textId="77777777" w:rsidR="00C936CF" w:rsidRPr="00A87899" w:rsidRDefault="00C936CF" w:rsidP="00CD14B2">
            <w:pPr>
              <w:spacing w:line="276" w:lineRule="auto"/>
              <w:rPr>
                <w:rFonts w:ascii="Times New Roman" w:hAnsi="Times New Roman" w:cs="Times New Roman"/>
              </w:rPr>
            </w:pPr>
            <w:r w:rsidRPr="00A87899">
              <w:rPr>
                <w:rFonts w:ascii="Times New Roman" w:hAnsi="Times New Roman" w:cs="Times New Roman"/>
              </w:rPr>
              <w:t>Nyirenda et al. (2017)</w:t>
            </w:r>
          </w:p>
        </w:tc>
        <w:tc>
          <w:tcPr>
            <w:tcW w:w="1771" w:type="dxa"/>
          </w:tcPr>
          <w:p w14:paraId="6E1B3F62" w14:textId="77777777" w:rsidR="00C936CF" w:rsidRPr="00A87899" w:rsidRDefault="00C936CF" w:rsidP="00CD14B2">
            <w:pPr>
              <w:spacing w:line="276" w:lineRule="auto"/>
              <w:rPr>
                <w:rFonts w:ascii="Times New Roman" w:hAnsi="Times New Roman" w:cs="Times New Roman"/>
              </w:rPr>
            </w:pPr>
            <w:r w:rsidRPr="00A87899">
              <w:rPr>
                <w:rFonts w:ascii="Times New Roman" w:hAnsi="Times New Roman" w:cs="Times New Roman"/>
              </w:rPr>
              <w:t>Zambia</w:t>
            </w:r>
          </w:p>
        </w:tc>
        <w:tc>
          <w:tcPr>
            <w:tcW w:w="2741" w:type="dxa"/>
          </w:tcPr>
          <w:p w14:paraId="265B9175" w14:textId="77777777" w:rsidR="00C936CF" w:rsidRPr="00A87899" w:rsidRDefault="00C936CF" w:rsidP="00CD14B2">
            <w:pPr>
              <w:spacing w:line="276" w:lineRule="auto"/>
              <w:jc w:val="center"/>
              <w:rPr>
                <w:rFonts w:ascii="Times New Roman" w:hAnsi="Times New Roman" w:cs="Times New Roman"/>
              </w:rPr>
            </w:pPr>
            <w:r w:rsidRPr="00A87899">
              <w:rPr>
                <w:rFonts w:ascii="Times New Roman" w:hAnsi="Times New Roman" w:cs="Times New Roman"/>
              </w:rPr>
              <w:t>138</w:t>
            </w:r>
          </w:p>
        </w:tc>
        <w:tc>
          <w:tcPr>
            <w:tcW w:w="2754" w:type="dxa"/>
          </w:tcPr>
          <w:p w14:paraId="21E7FCEA" w14:textId="77777777" w:rsidR="00C936CF" w:rsidRPr="00A87899" w:rsidRDefault="00C936CF" w:rsidP="00CD14B2">
            <w:pPr>
              <w:spacing w:line="276" w:lineRule="auto"/>
              <w:rPr>
                <w:rFonts w:ascii="Times New Roman" w:hAnsi="Times New Roman" w:cs="Times New Roman"/>
              </w:rPr>
            </w:pPr>
            <w:r w:rsidRPr="00A87899">
              <w:rPr>
                <w:rFonts w:ascii="Times New Roman" w:hAnsi="Times New Roman" w:cs="Times New Roman"/>
              </w:rPr>
              <w:t>Mixed methods</w:t>
            </w:r>
          </w:p>
        </w:tc>
        <w:tc>
          <w:tcPr>
            <w:tcW w:w="3331" w:type="dxa"/>
          </w:tcPr>
          <w:p w14:paraId="5BDE5474" w14:textId="77777777" w:rsidR="00C936CF" w:rsidRPr="00A87899" w:rsidRDefault="00C936CF" w:rsidP="00CD14B2">
            <w:pPr>
              <w:spacing w:line="276" w:lineRule="auto"/>
              <w:jc w:val="both"/>
              <w:rPr>
                <w:rFonts w:ascii="Times New Roman" w:hAnsi="Times New Roman" w:cs="Times New Roman"/>
              </w:rPr>
            </w:pPr>
            <w:r w:rsidRPr="00A87899">
              <w:rPr>
                <w:rFonts w:ascii="Times New Roman" w:hAnsi="Times New Roman" w:cs="Times New Roman"/>
              </w:rPr>
              <w:t>Semi-structured questionnaire</w:t>
            </w:r>
          </w:p>
        </w:tc>
        <w:tc>
          <w:tcPr>
            <w:tcW w:w="2807" w:type="dxa"/>
          </w:tcPr>
          <w:p w14:paraId="7B5ACFDC" w14:textId="77777777" w:rsidR="00C936CF" w:rsidRPr="00A87899" w:rsidRDefault="00C936CF" w:rsidP="00CD14B2">
            <w:pPr>
              <w:spacing w:line="276" w:lineRule="auto"/>
              <w:rPr>
                <w:rFonts w:ascii="Times New Roman" w:hAnsi="Times New Roman" w:cs="Times New Roman"/>
              </w:rPr>
            </w:pPr>
            <w:r w:rsidRPr="00A87899">
              <w:rPr>
                <w:rFonts w:ascii="Times New Roman" w:hAnsi="Times New Roman" w:cs="Times New Roman"/>
              </w:rPr>
              <w:t>Purposive sampling approach</w:t>
            </w:r>
          </w:p>
        </w:tc>
        <w:tc>
          <w:tcPr>
            <w:tcW w:w="2379" w:type="dxa"/>
          </w:tcPr>
          <w:p w14:paraId="65E53670" w14:textId="77777777" w:rsidR="00C936CF" w:rsidRPr="00A87899" w:rsidRDefault="00C936CF" w:rsidP="00CD14B2">
            <w:pPr>
              <w:spacing w:line="276" w:lineRule="auto"/>
              <w:rPr>
                <w:rFonts w:ascii="Times New Roman" w:hAnsi="Times New Roman" w:cs="Times New Roman"/>
              </w:rPr>
            </w:pPr>
            <w:r w:rsidRPr="00A87899">
              <w:rPr>
                <w:rFonts w:ascii="Times New Roman" w:hAnsi="Times New Roman" w:cs="Times New Roman"/>
              </w:rPr>
              <w:t>Farmers</w:t>
            </w:r>
          </w:p>
        </w:tc>
        <w:tc>
          <w:tcPr>
            <w:tcW w:w="1588" w:type="dxa"/>
          </w:tcPr>
          <w:p w14:paraId="256648EC" w14:textId="77777777" w:rsidR="00C936CF" w:rsidRPr="00A87899" w:rsidRDefault="00C936CF" w:rsidP="00CD14B2">
            <w:pPr>
              <w:spacing w:line="276" w:lineRule="auto"/>
              <w:jc w:val="center"/>
              <w:rPr>
                <w:rFonts w:ascii="Times New Roman" w:hAnsi="Times New Roman" w:cs="Times New Roman"/>
              </w:rPr>
            </w:pPr>
            <w:r w:rsidRPr="00A87899">
              <w:rPr>
                <w:rFonts w:ascii="Times New Roman" w:hAnsi="Times New Roman" w:cs="Times New Roman"/>
              </w:rPr>
              <w:t>60</w:t>
            </w:r>
          </w:p>
        </w:tc>
      </w:tr>
      <w:tr w:rsidR="00C936CF" w:rsidRPr="00A87899" w14:paraId="3A72D7E5" w14:textId="77777777" w:rsidTr="00CD14B2">
        <w:trPr>
          <w:trHeight w:val="620"/>
        </w:trPr>
        <w:tc>
          <w:tcPr>
            <w:tcW w:w="3495" w:type="dxa"/>
          </w:tcPr>
          <w:p w14:paraId="374835A0" w14:textId="77777777" w:rsidR="00C936CF" w:rsidRPr="00A87899" w:rsidRDefault="00C936CF" w:rsidP="00CD14B2">
            <w:pPr>
              <w:spacing w:line="276" w:lineRule="auto"/>
              <w:rPr>
                <w:rFonts w:ascii="Times New Roman" w:hAnsi="Times New Roman" w:cs="Times New Roman"/>
              </w:rPr>
            </w:pPr>
            <w:proofErr w:type="spellStart"/>
            <w:r w:rsidRPr="00A87899">
              <w:rPr>
                <w:rFonts w:ascii="Times New Roman" w:hAnsi="Times New Roman" w:cs="Times New Roman"/>
              </w:rPr>
              <w:t>Mikkola</w:t>
            </w:r>
            <w:proofErr w:type="spellEnd"/>
            <w:r w:rsidRPr="00A87899">
              <w:rPr>
                <w:rFonts w:ascii="Times New Roman" w:hAnsi="Times New Roman" w:cs="Times New Roman"/>
              </w:rPr>
              <w:t xml:space="preserve"> (2019)</w:t>
            </w:r>
          </w:p>
        </w:tc>
        <w:tc>
          <w:tcPr>
            <w:tcW w:w="1771" w:type="dxa"/>
          </w:tcPr>
          <w:p w14:paraId="683E0CF2" w14:textId="77777777" w:rsidR="00C936CF" w:rsidRPr="00A87899" w:rsidRDefault="00C936CF" w:rsidP="00CD14B2">
            <w:pPr>
              <w:spacing w:line="276" w:lineRule="auto"/>
              <w:jc w:val="both"/>
              <w:rPr>
                <w:rFonts w:ascii="Times New Roman" w:hAnsi="Times New Roman" w:cs="Times New Roman"/>
              </w:rPr>
            </w:pPr>
            <w:r w:rsidRPr="00A87899">
              <w:rPr>
                <w:rFonts w:ascii="Times New Roman" w:hAnsi="Times New Roman" w:cs="Times New Roman"/>
                <w:lang w:val="en-ZA"/>
              </w:rPr>
              <w:t xml:space="preserve">Kyrgyzstan, </w:t>
            </w:r>
            <w:r w:rsidRPr="00A87899">
              <w:rPr>
                <w:rFonts w:ascii="Times New Roman" w:hAnsi="Times New Roman" w:cs="Times New Roman"/>
              </w:rPr>
              <w:t xml:space="preserve">Kazakhstan, </w:t>
            </w:r>
            <w:r w:rsidRPr="00A87899">
              <w:rPr>
                <w:rFonts w:ascii="Times New Roman" w:hAnsi="Times New Roman" w:cs="Times New Roman"/>
              </w:rPr>
              <w:lastRenderedPageBreak/>
              <w:t>Mongolia and Turkmenistan</w:t>
            </w:r>
          </w:p>
        </w:tc>
        <w:tc>
          <w:tcPr>
            <w:tcW w:w="2741" w:type="dxa"/>
          </w:tcPr>
          <w:p w14:paraId="2F83873E" w14:textId="77777777" w:rsidR="00C936CF" w:rsidRPr="00A87899" w:rsidRDefault="00C936CF" w:rsidP="00CD14B2">
            <w:pPr>
              <w:spacing w:line="276" w:lineRule="auto"/>
              <w:jc w:val="center"/>
              <w:rPr>
                <w:rFonts w:ascii="Times New Roman" w:hAnsi="Times New Roman" w:cs="Times New Roman"/>
              </w:rPr>
            </w:pPr>
            <w:r w:rsidRPr="00A87899">
              <w:rPr>
                <w:rFonts w:ascii="Times New Roman" w:hAnsi="Times New Roman" w:cs="Times New Roman"/>
              </w:rPr>
              <w:lastRenderedPageBreak/>
              <w:t>124</w:t>
            </w:r>
          </w:p>
        </w:tc>
        <w:tc>
          <w:tcPr>
            <w:tcW w:w="2754" w:type="dxa"/>
          </w:tcPr>
          <w:p w14:paraId="63E81B81" w14:textId="77777777" w:rsidR="00C936CF" w:rsidRPr="00A87899" w:rsidRDefault="00C936CF" w:rsidP="00CD14B2">
            <w:pPr>
              <w:spacing w:line="276" w:lineRule="auto"/>
              <w:rPr>
                <w:rFonts w:ascii="Times New Roman" w:hAnsi="Times New Roman" w:cs="Times New Roman"/>
              </w:rPr>
            </w:pPr>
            <w:r w:rsidRPr="00A87899">
              <w:rPr>
                <w:rFonts w:ascii="Times New Roman" w:hAnsi="Times New Roman" w:cs="Times New Roman"/>
                <w:lang w:val="en-ZA"/>
              </w:rPr>
              <w:t>Qualitative</w:t>
            </w:r>
          </w:p>
        </w:tc>
        <w:tc>
          <w:tcPr>
            <w:tcW w:w="3331" w:type="dxa"/>
          </w:tcPr>
          <w:p w14:paraId="5A7416BA" w14:textId="77777777" w:rsidR="00C936CF" w:rsidRPr="00A87899" w:rsidRDefault="00C936CF" w:rsidP="00CD14B2">
            <w:pPr>
              <w:spacing w:line="276" w:lineRule="auto"/>
              <w:rPr>
                <w:rFonts w:ascii="Times New Roman" w:hAnsi="Times New Roman" w:cs="Times New Roman"/>
              </w:rPr>
            </w:pPr>
            <w:r w:rsidRPr="00A87899">
              <w:rPr>
                <w:rFonts w:ascii="Times New Roman" w:hAnsi="Times New Roman" w:cs="Times New Roman"/>
                <w:lang w:val="en-ZA"/>
              </w:rPr>
              <w:t>Structured questionnaire</w:t>
            </w:r>
          </w:p>
        </w:tc>
        <w:tc>
          <w:tcPr>
            <w:tcW w:w="2807" w:type="dxa"/>
          </w:tcPr>
          <w:p w14:paraId="3298C8DE" w14:textId="77777777" w:rsidR="00C936CF" w:rsidRPr="00A87899" w:rsidRDefault="00C936CF" w:rsidP="00CD14B2">
            <w:pPr>
              <w:spacing w:line="276" w:lineRule="auto"/>
              <w:rPr>
                <w:rFonts w:ascii="Times New Roman" w:hAnsi="Times New Roman" w:cs="Times New Roman"/>
              </w:rPr>
            </w:pPr>
            <w:r w:rsidRPr="00A87899">
              <w:rPr>
                <w:rFonts w:ascii="Times New Roman" w:hAnsi="Times New Roman" w:cs="Times New Roman"/>
              </w:rPr>
              <w:t>Random sampling</w:t>
            </w:r>
          </w:p>
        </w:tc>
        <w:tc>
          <w:tcPr>
            <w:tcW w:w="2379" w:type="dxa"/>
          </w:tcPr>
          <w:p w14:paraId="2A5ECAAF" w14:textId="77777777" w:rsidR="00C936CF" w:rsidRPr="00A87899" w:rsidRDefault="00C936CF" w:rsidP="00CD14B2">
            <w:pPr>
              <w:spacing w:line="276" w:lineRule="auto"/>
              <w:rPr>
                <w:rFonts w:ascii="Times New Roman" w:hAnsi="Times New Roman" w:cs="Times New Roman"/>
              </w:rPr>
            </w:pPr>
            <w:r w:rsidRPr="00A87899">
              <w:rPr>
                <w:rFonts w:ascii="Times New Roman" w:hAnsi="Times New Roman" w:cs="Times New Roman"/>
              </w:rPr>
              <w:t>General public</w:t>
            </w:r>
          </w:p>
        </w:tc>
        <w:tc>
          <w:tcPr>
            <w:tcW w:w="1588" w:type="dxa"/>
          </w:tcPr>
          <w:p w14:paraId="119273D8" w14:textId="77777777" w:rsidR="00C936CF" w:rsidRPr="00A87899" w:rsidRDefault="00C936CF" w:rsidP="00CD14B2">
            <w:pPr>
              <w:spacing w:line="276" w:lineRule="auto"/>
              <w:jc w:val="center"/>
              <w:rPr>
                <w:rFonts w:ascii="Times New Roman" w:hAnsi="Times New Roman" w:cs="Times New Roman"/>
              </w:rPr>
            </w:pPr>
            <w:r w:rsidRPr="00A87899">
              <w:rPr>
                <w:rFonts w:ascii="Times New Roman" w:hAnsi="Times New Roman" w:cs="Times New Roman"/>
              </w:rPr>
              <w:t>88</w:t>
            </w:r>
          </w:p>
        </w:tc>
      </w:tr>
      <w:tr w:rsidR="00C936CF" w:rsidRPr="00A87899" w14:paraId="5CE2C42F" w14:textId="77777777" w:rsidTr="00CD14B2">
        <w:trPr>
          <w:trHeight w:val="620"/>
        </w:trPr>
        <w:tc>
          <w:tcPr>
            <w:tcW w:w="3495" w:type="dxa"/>
          </w:tcPr>
          <w:p w14:paraId="62D14F65" w14:textId="77777777" w:rsidR="00C936CF" w:rsidRPr="00A87899" w:rsidRDefault="00C936CF" w:rsidP="00CD14B2">
            <w:pPr>
              <w:spacing w:line="276" w:lineRule="auto"/>
              <w:rPr>
                <w:rFonts w:ascii="Times New Roman" w:hAnsi="Times New Roman" w:cs="Times New Roman"/>
              </w:rPr>
            </w:pPr>
            <w:proofErr w:type="spellStart"/>
            <w:r w:rsidRPr="00A87899">
              <w:rPr>
                <w:rFonts w:ascii="Times New Roman" w:hAnsi="Times New Roman" w:cs="Times New Roman"/>
              </w:rPr>
              <w:t>Mikkola</w:t>
            </w:r>
            <w:proofErr w:type="spellEnd"/>
            <w:r w:rsidRPr="00A87899">
              <w:rPr>
                <w:rFonts w:ascii="Times New Roman" w:hAnsi="Times New Roman" w:cs="Times New Roman"/>
              </w:rPr>
              <w:t xml:space="preserve"> and Enriquez (2001)</w:t>
            </w:r>
          </w:p>
        </w:tc>
        <w:tc>
          <w:tcPr>
            <w:tcW w:w="1771" w:type="dxa"/>
          </w:tcPr>
          <w:p w14:paraId="12DFC26A" w14:textId="77777777" w:rsidR="00C936CF" w:rsidRPr="00A87899" w:rsidRDefault="00C936CF" w:rsidP="00CD14B2">
            <w:pPr>
              <w:spacing w:line="276" w:lineRule="auto"/>
              <w:rPr>
                <w:rFonts w:ascii="Times New Roman" w:hAnsi="Times New Roman" w:cs="Times New Roman"/>
              </w:rPr>
            </w:pPr>
            <w:r w:rsidRPr="00A87899">
              <w:rPr>
                <w:rFonts w:ascii="Times New Roman" w:hAnsi="Times New Roman" w:cs="Times New Roman"/>
              </w:rPr>
              <w:t>Finland and Mexico</w:t>
            </w:r>
          </w:p>
        </w:tc>
        <w:tc>
          <w:tcPr>
            <w:tcW w:w="2741" w:type="dxa"/>
          </w:tcPr>
          <w:p w14:paraId="2D32257D" w14:textId="77777777" w:rsidR="00C936CF" w:rsidRPr="00A87899" w:rsidRDefault="00C936CF" w:rsidP="00CD14B2">
            <w:pPr>
              <w:spacing w:line="276" w:lineRule="auto"/>
              <w:jc w:val="center"/>
              <w:rPr>
                <w:rFonts w:ascii="Times New Roman" w:hAnsi="Times New Roman" w:cs="Times New Roman"/>
              </w:rPr>
            </w:pPr>
            <w:r w:rsidRPr="00A87899">
              <w:rPr>
                <w:rFonts w:ascii="Times New Roman" w:hAnsi="Times New Roman" w:cs="Times New Roman"/>
              </w:rPr>
              <w:t>461</w:t>
            </w:r>
          </w:p>
        </w:tc>
        <w:tc>
          <w:tcPr>
            <w:tcW w:w="2754" w:type="dxa"/>
          </w:tcPr>
          <w:p w14:paraId="77D50319" w14:textId="77777777" w:rsidR="00C936CF" w:rsidRPr="00A87899" w:rsidRDefault="00C936CF" w:rsidP="00CD14B2">
            <w:pPr>
              <w:spacing w:line="276" w:lineRule="auto"/>
              <w:rPr>
                <w:rFonts w:ascii="Times New Roman" w:hAnsi="Times New Roman" w:cs="Times New Roman"/>
              </w:rPr>
            </w:pPr>
            <w:r w:rsidRPr="00A87899">
              <w:rPr>
                <w:rFonts w:ascii="Times New Roman" w:hAnsi="Times New Roman" w:cs="Times New Roman"/>
              </w:rPr>
              <w:t>Qualitative</w:t>
            </w:r>
          </w:p>
        </w:tc>
        <w:tc>
          <w:tcPr>
            <w:tcW w:w="3331" w:type="dxa"/>
          </w:tcPr>
          <w:p w14:paraId="41E4DC5B" w14:textId="77777777" w:rsidR="00C936CF" w:rsidRPr="00A87899" w:rsidRDefault="00C936CF" w:rsidP="00CD14B2">
            <w:pPr>
              <w:spacing w:line="276" w:lineRule="auto"/>
              <w:rPr>
                <w:rFonts w:ascii="Times New Roman" w:hAnsi="Times New Roman" w:cs="Times New Roman"/>
              </w:rPr>
            </w:pPr>
            <w:r w:rsidRPr="00A87899">
              <w:rPr>
                <w:rFonts w:ascii="Times New Roman" w:hAnsi="Times New Roman" w:cs="Times New Roman"/>
              </w:rPr>
              <w:t>Structured questionnaire</w:t>
            </w:r>
          </w:p>
        </w:tc>
        <w:tc>
          <w:tcPr>
            <w:tcW w:w="2807" w:type="dxa"/>
          </w:tcPr>
          <w:p w14:paraId="03E655B8" w14:textId="77777777" w:rsidR="00C936CF" w:rsidRPr="00A87899" w:rsidRDefault="00C936CF" w:rsidP="00CD14B2">
            <w:pPr>
              <w:spacing w:line="276" w:lineRule="auto"/>
              <w:rPr>
                <w:rFonts w:ascii="Times New Roman" w:hAnsi="Times New Roman" w:cs="Times New Roman"/>
              </w:rPr>
            </w:pPr>
            <w:r w:rsidRPr="00A87899">
              <w:rPr>
                <w:rFonts w:ascii="Times New Roman" w:hAnsi="Times New Roman" w:cs="Times New Roman"/>
              </w:rPr>
              <w:t>Random sampling</w:t>
            </w:r>
          </w:p>
        </w:tc>
        <w:tc>
          <w:tcPr>
            <w:tcW w:w="2379" w:type="dxa"/>
          </w:tcPr>
          <w:p w14:paraId="36733256" w14:textId="77777777" w:rsidR="00C936CF" w:rsidRPr="00A87899" w:rsidRDefault="00C936CF" w:rsidP="00CD14B2">
            <w:pPr>
              <w:spacing w:line="276" w:lineRule="auto"/>
              <w:rPr>
                <w:rFonts w:ascii="Times New Roman" w:hAnsi="Times New Roman" w:cs="Times New Roman"/>
              </w:rPr>
            </w:pPr>
            <w:r w:rsidRPr="00A87899">
              <w:rPr>
                <w:rFonts w:ascii="Times New Roman" w:hAnsi="Times New Roman" w:cs="Times New Roman"/>
              </w:rPr>
              <w:t>General public</w:t>
            </w:r>
          </w:p>
        </w:tc>
        <w:tc>
          <w:tcPr>
            <w:tcW w:w="1588" w:type="dxa"/>
          </w:tcPr>
          <w:p w14:paraId="7C5ED372" w14:textId="77777777" w:rsidR="00C936CF" w:rsidRPr="00A87899" w:rsidRDefault="00C936CF" w:rsidP="00CD14B2">
            <w:pPr>
              <w:spacing w:line="276" w:lineRule="auto"/>
              <w:jc w:val="center"/>
              <w:rPr>
                <w:rFonts w:ascii="Times New Roman" w:hAnsi="Times New Roman" w:cs="Times New Roman"/>
              </w:rPr>
            </w:pPr>
            <w:r w:rsidRPr="00A87899">
              <w:rPr>
                <w:rFonts w:ascii="Times New Roman" w:hAnsi="Times New Roman" w:cs="Times New Roman"/>
              </w:rPr>
              <w:t>76</w:t>
            </w:r>
          </w:p>
        </w:tc>
      </w:tr>
      <w:tr w:rsidR="00C936CF" w:rsidRPr="00A87899" w14:paraId="6A634DB0" w14:textId="77777777" w:rsidTr="00CD14B2">
        <w:trPr>
          <w:trHeight w:val="620"/>
        </w:trPr>
        <w:tc>
          <w:tcPr>
            <w:tcW w:w="3495" w:type="dxa"/>
          </w:tcPr>
          <w:p w14:paraId="028D1E03" w14:textId="77777777" w:rsidR="00C936CF" w:rsidRPr="00A87899" w:rsidRDefault="00C936CF" w:rsidP="00CD14B2">
            <w:pPr>
              <w:spacing w:line="276" w:lineRule="auto"/>
              <w:rPr>
                <w:rFonts w:ascii="Times New Roman" w:hAnsi="Times New Roman" w:cs="Times New Roman"/>
              </w:rPr>
            </w:pPr>
            <w:r w:rsidRPr="00A87899">
              <w:rPr>
                <w:rFonts w:ascii="Times New Roman" w:hAnsi="Times New Roman" w:cs="Times New Roman"/>
              </w:rPr>
              <w:t>Rashid et al. (2021)</w:t>
            </w:r>
          </w:p>
        </w:tc>
        <w:tc>
          <w:tcPr>
            <w:tcW w:w="1771" w:type="dxa"/>
          </w:tcPr>
          <w:p w14:paraId="7AC511E2" w14:textId="77777777" w:rsidR="00C936CF" w:rsidRPr="00A87899" w:rsidRDefault="00C936CF" w:rsidP="00CD14B2">
            <w:pPr>
              <w:spacing w:line="276" w:lineRule="auto"/>
              <w:rPr>
                <w:rFonts w:ascii="Times New Roman" w:hAnsi="Times New Roman" w:cs="Times New Roman"/>
              </w:rPr>
            </w:pPr>
            <w:r w:rsidRPr="00A87899">
              <w:rPr>
                <w:rFonts w:ascii="Times New Roman" w:hAnsi="Times New Roman" w:cs="Times New Roman"/>
              </w:rPr>
              <w:t>Pakistan</w:t>
            </w:r>
          </w:p>
        </w:tc>
        <w:tc>
          <w:tcPr>
            <w:tcW w:w="2741" w:type="dxa"/>
          </w:tcPr>
          <w:p w14:paraId="754BFF2A" w14:textId="77777777" w:rsidR="00C936CF" w:rsidRPr="00A87899" w:rsidRDefault="00C936CF" w:rsidP="00CD14B2">
            <w:pPr>
              <w:spacing w:line="276" w:lineRule="auto"/>
              <w:jc w:val="center"/>
              <w:rPr>
                <w:rFonts w:ascii="Times New Roman" w:hAnsi="Times New Roman" w:cs="Times New Roman"/>
              </w:rPr>
            </w:pPr>
            <w:r w:rsidRPr="00A87899">
              <w:rPr>
                <w:rFonts w:ascii="Times New Roman" w:hAnsi="Times New Roman" w:cs="Times New Roman"/>
              </w:rPr>
              <w:t>1606</w:t>
            </w:r>
          </w:p>
        </w:tc>
        <w:tc>
          <w:tcPr>
            <w:tcW w:w="2754" w:type="dxa"/>
          </w:tcPr>
          <w:p w14:paraId="7F88ECF5" w14:textId="77777777" w:rsidR="00C936CF" w:rsidRPr="00A87899" w:rsidRDefault="00C936CF" w:rsidP="00CD14B2">
            <w:pPr>
              <w:spacing w:line="276" w:lineRule="auto"/>
              <w:rPr>
                <w:rFonts w:ascii="Times New Roman" w:hAnsi="Times New Roman" w:cs="Times New Roman"/>
              </w:rPr>
            </w:pPr>
            <w:r w:rsidRPr="00A87899">
              <w:rPr>
                <w:rFonts w:ascii="Times New Roman" w:hAnsi="Times New Roman" w:cs="Times New Roman"/>
              </w:rPr>
              <w:t>Mixed methods</w:t>
            </w:r>
          </w:p>
        </w:tc>
        <w:tc>
          <w:tcPr>
            <w:tcW w:w="3331" w:type="dxa"/>
          </w:tcPr>
          <w:p w14:paraId="42F77933" w14:textId="77777777" w:rsidR="00C936CF" w:rsidRPr="00A87899" w:rsidRDefault="00C936CF" w:rsidP="00CD14B2">
            <w:pPr>
              <w:spacing w:line="276" w:lineRule="auto"/>
              <w:rPr>
                <w:rFonts w:ascii="Times New Roman" w:hAnsi="Times New Roman" w:cs="Times New Roman"/>
                <w:lang w:val="en-ZA"/>
              </w:rPr>
            </w:pPr>
            <w:r w:rsidRPr="00A87899">
              <w:rPr>
                <w:rFonts w:ascii="Times New Roman" w:hAnsi="Times New Roman" w:cs="Times New Roman"/>
                <w:lang w:val="en-ZA"/>
              </w:rPr>
              <w:t>Structured questionnaires (closed-open-ended questions)</w:t>
            </w:r>
          </w:p>
        </w:tc>
        <w:tc>
          <w:tcPr>
            <w:tcW w:w="2807" w:type="dxa"/>
          </w:tcPr>
          <w:p w14:paraId="2AF17FA8" w14:textId="77777777" w:rsidR="00C936CF" w:rsidRPr="00A87899" w:rsidRDefault="00C936CF" w:rsidP="00CD14B2">
            <w:pPr>
              <w:spacing w:line="276" w:lineRule="auto"/>
              <w:rPr>
                <w:rFonts w:ascii="Times New Roman" w:hAnsi="Times New Roman" w:cs="Times New Roman"/>
              </w:rPr>
            </w:pPr>
            <w:r w:rsidRPr="00A87899">
              <w:rPr>
                <w:rFonts w:ascii="Times New Roman" w:hAnsi="Times New Roman" w:cs="Times New Roman"/>
              </w:rPr>
              <w:t>Random sampling</w:t>
            </w:r>
          </w:p>
        </w:tc>
        <w:tc>
          <w:tcPr>
            <w:tcW w:w="2379" w:type="dxa"/>
          </w:tcPr>
          <w:p w14:paraId="0DBB199D" w14:textId="77777777" w:rsidR="00C936CF" w:rsidRPr="00A87899" w:rsidRDefault="00C936CF" w:rsidP="00CD14B2">
            <w:pPr>
              <w:spacing w:line="276" w:lineRule="auto"/>
              <w:rPr>
                <w:rFonts w:ascii="Times New Roman" w:hAnsi="Times New Roman" w:cs="Times New Roman"/>
              </w:rPr>
            </w:pPr>
            <w:r w:rsidRPr="00A87899">
              <w:rPr>
                <w:rFonts w:ascii="Times New Roman" w:hAnsi="Times New Roman" w:cs="Times New Roman"/>
              </w:rPr>
              <w:t>General public</w:t>
            </w:r>
          </w:p>
        </w:tc>
        <w:tc>
          <w:tcPr>
            <w:tcW w:w="1588" w:type="dxa"/>
          </w:tcPr>
          <w:p w14:paraId="5DD25DBF" w14:textId="77777777" w:rsidR="00C936CF" w:rsidRPr="00A87899" w:rsidRDefault="00C936CF" w:rsidP="00CD14B2">
            <w:pPr>
              <w:spacing w:line="276" w:lineRule="auto"/>
              <w:jc w:val="center"/>
              <w:rPr>
                <w:rFonts w:ascii="Times New Roman" w:hAnsi="Times New Roman" w:cs="Times New Roman"/>
              </w:rPr>
            </w:pPr>
            <w:r w:rsidRPr="00A87899">
              <w:rPr>
                <w:rFonts w:ascii="Times New Roman" w:hAnsi="Times New Roman" w:cs="Times New Roman"/>
              </w:rPr>
              <w:t>80</w:t>
            </w:r>
          </w:p>
        </w:tc>
      </w:tr>
      <w:tr w:rsidR="00C936CF" w:rsidRPr="00A87899" w14:paraId="626FAFE9" w14:textId="77777777" w:rsidTr="00CD14B2">
        <w:trPr>
          <w:trHeight w:val="620"/>
        </w:trPr>
        <w:tc>
          <w:tcPr>
            <w:tcW w:w="3495" w:type="dxa"/>
          </w:tcPr>
          <w:p w14:paraId="7EA848F4" w14:textId="77777777" w:rsidR="00C936CF" w:rsidRPr="00A87899" w:rsidRDefault="00C936CF" w:rsidP="00CD14B2">
            <w:pPr>
              <w:spacing w:line="276" w:lineRule="auto"/>
              <w:rPr>
                <w:rFonts w:ascii="Times New Roman" w:hAnsi="Times New Roman" w:cs="Times New Roman"/>
              </w:rPr>
            </w:pPr>
            <w:r w:rsidRPr="00A87899">
              <w:rPr>
                <w:rFonts w:ascii="Times New Roman" w:hAnsi="Times New Roman" w:cs="Times New Roman"/>
                <w:lang w:val="en-ZA"/>
              </w:rPr>
              <w:t xml:space="preserve">Godoy </w:t>
            </w:r>
            <w:proofErr w:type="spellStart"/>
            <w:r w:rsidRPr="00A87899">
              <w:rPr>
                <w:rFonts w:ascii="Times New Roman" w:hAnsi="Times New Roman" w:cs="Times New Roman"/>
                <w:lang w:val="en-ZA"/>
              </w:rPr>
              <w:t>Güinao</w:t>
            </w:r>
            <w:proofErr w:type="spellEnd"/>
            <w:r w:rsidRPr="00A87899">
              <w:rPr>
                <w:rFonts w:ascii="Times New Roman" w:hAnsi="Times New Roman" w:cs="Times New Roman"/>
                <w:lang w:val="en-ZA"/>
              </w:rPr>
              <w:t xml:space="preserve"> et al. (2017)</w:t>
            </w:r>
          </w:p>
        </w:tc>
        <w:tc>
          <w:tcPr>
            <w:tcW w:w="1771" w:type="dxa"/>
          </w:tcPr>
          <w:p w14:paraId="1903A7B0" w14:textId="77777777" w:rsidR="00C936CF" w:rsidRPr="00A87899" w:rsidRDefault="00C936CF" w:rsidP="00CD14B2">
            <w:pPr>
              <w:spacing w:line="276" w:lineRule="auto"/>
              <w:rPr>
                <w:rFonts w:ascii="Times New Roman" w:hAnsi="Times New Roman" w:cs="Times New Roman"/>
              </w:rPr>
            </w:pPr>
            <w:r w:rsidRPr="00A87899">
              <w:rPr>
                <w:rFonts w:ascii="Times New Roman" w:hAnsi="Times New Roman" w:cs="Times New Roman"/>
              </w:rPr>
              <w:t>Chile</w:t>
            </w:r>
          </w:p>
        </w:tc>
        <w:tc>
          <w:tcPr>
            <w:tcW w:w="2741" w:type="dxa"/>
          </w:tcPr>
          <w:p w14:paraId="3C44C5E8" w14:textId="77777777" w:rsidR="00C936CF" w:rsidRPr="00A87899" w:rsidRDefault="00C936CF" w:rsidP="00CD14B2">
            <w:pPr>
              <w:spacing w:line="276" w:lineRule="auto"/>
              <w:jc w:val="center"/>
              <w:rPr>
                <w:rFonts w:ascii="Times New Roman" w:hAnsi="Times New Roman" w:cs="Times New Roman"/>
              </w:rPr>
            </w:pPr>
            <w:r w:rsidRPr="00A87899">
              <w:rPr>
                <w:rFonts w:ascii="Times New Roman" w:hAnsi="Times New Roman" w:cs="Times New Roman"/>
              </w:rPr>
              <w:t>Not specified</w:t>
            </w:r>
          </w:p>
        </w:tc>
        <w:tc>
          <w:tcPr>
            <w:tcW w:w="2754" w:type="dxa"/>
          </w:tcPr>
          <w:p w14:paraId="35692D3F" w14:textId="77777777" w:rsidR="00C936CF" w:rsidRPr="00A87899" w:rsidRDefault="00C936CF" w:rsidP="00CD14B2">
            <w:pPr>
              <w:spacing w:line="276" w:lineRule="auto"/>
              <w:rPr>
                <w:rFonts w:ascii="Times New Roman" w:hAnsi="Times New Roman" w:cs="Times New Roman"/>
              </w:rPr>
            </w:pPr>
            <w:r w:rsidRPr="00A87899">
              <w:rPr>
                <w:rFonts w:ascii="Times New Roman" w:hAnsi="Times New Roman" w:cs="Times New Roman"/>
              </w:rPr>
              <w:t>Qualitative</w:t>
            </w:r>
          </w:p>
        </w:tc>
        <w:tc>
          <w:tcPr>
            <w:tcW w:w="3331" w:type="dxa"/>
          </w:tcPr>
          <w:p w14:paraId="1EF9AD2B" w14:textId="77777777" w:rsidR="00C936CF" w:rsidRPr="00A87899" w:rsidRDefault="00C936CF" w:rsidP="00CD14B2">
            <w:pPr>
              <w:spacing w:line="276" w:lineRule="auto"/>
              <w:rPr>
                <w:rFonts w:ascii="Times New Roman" w:hAnsi="Times New Roman" w:cs="Times New Roman"/>
              </w:rPr>
            </w:pPr>
            <w:r w:rsidRPr="00A87899">
              <w:rPr>
                <w:rFonts w:ascii="Times New Roman" w:hAnsi="Times New Roman" w:cs="Times New Roman"/>
                <w:lang w:val="en-ZA"/>
              </w:rPr>
              <w:t>Structured questionnaire</w:t>
            </w:r>
          </w:p>
        </w:tc>
        <w:tc>
          <w:tcPr>
            <w:tcW w:w="2807" w:type="dxa"/>
          </w:tcPr>
          <w:p w14:paraId="6B7517F2" w14:textId="77777777" w:rsidR="00C936CF" w:rsidRPr="00A87899" w:rsidRDefault="00C936CF" w:rsidP="00CD14B2">
            <w:pPr>
              <w:spacing w:line="276" w:lineRule="auto"/>
              <w:rPr>
                <w:rFonts w:ascii="Times New Roman" w:hAnsi="Times New Roman" w:cs="Times New Roman"/>
              </w:rPr>
            </w:pPr>
            <w:r w:rsidRPr="00A87899">
              <w:rPr>
                <w:rFonts w:ascii="Times New Roman" w:hAnsi="Times New Roman" w:cs="Times New Roman"/>
              </w:rPr>
              <w:t>Purposive sampling</w:t>
            </w:r>
          </w:p>
        </w:tc>
        <w:tc>
          <w:tcPr>
            <w:tcW w:w="2379" w:type="dxa"/>
          </w:tcPr>
          <w:p w14:paraId="06248A24" w14:textId="77777777" w:rsidR="00C936CF" w:rsidRPr="00A87899" w:rsidRDefault="00C936CF" w:rsidP="00CD14B2">
            <w:pPr>
              <w:spacing w:line="276" w:lineRule="auto"/>
              <w:rPr>
                <w:rFonts w:ascii="Times New Roman" w:hAnsi="Times New Roman" w:cs="Times New Roman"/>
              </w:rPr>
            </w:pPr>
            <w:r w:rsidRPr="00A87899">
              <w:rPr>
                <w:rFonts w:ascii="Times New Roman" w:hAnsi="Times New Roman" w:cs="Times New Roman"/>
              </w:rPr>
              <w:t>General public</w:t>
            </w:r>
          </w:p>
        </w:tc>
        <w:tc>
          <w:tcPr>
            <w:tcW w:w="1588" w:type="dxa"/>
          </w:tcPr>
          <w:p w14:paraId="42D437DB" w14:textId="77777777" w:rsidR="00C936CF" w:rsidRPr="00A87899" w:rsidRDefault="00C936CF" w:rsidP="00CD14B2">
            <w:pPr>
              <w:spacing w:line="276" w:lineRule="auto"/>
              <w:jc w:val="center"/>
              <w:rPr>
                <w:rFonts w:ascii="Times New Roman" w:hAnsi="Times New Roman" w:cs="Times New Roman"/>
              </w:rPr>
            </w:pPr>
            <w:r w:rsidRPr="00A87899">
              <w:rPr>
                <w:rFonts w:ascii="Times New Roman" w:hAnsi="Times New Roman" w:cs="Times New Roman"/>
              </w:rPr>
              <w:t>60</w:t>
            </w:r>
          </w:p>
        </w:tc>
      </w:tr>
      <w:tr w:rsidR="00C936CF" w:rsidRPr="00A87899" w14:paraId="7C5B94DB" w14:textId="77777777" w:rsidTr="00CD14B2">
        <w:trPr>
          <w:trHeight w:val="620"/>
        </w:trPr>
        <w:tc>
          <w:tcPr>
            <w:tcW w:w="3495" w:type="dxa"/>
          </w:tcPr>
          <w:p w14:paraId="71BC784D" w14:textId="77777777" w:rsidR="00C936CF" w:rsidRPr="00A87899" w:rsidRDefault="00C936CF" w:rsidP="00CD14B2">
            <w:pPr>
              <w:spacing w:line="276" w:lineRule="auto"/>
              <w:rPr>
                <w:rFonts w:ascii="Times New Roman" w:hAnsi="Times New Roman" w:cs="Times New Roman"/>
              </w:rPr>
            </w:pPr>
            <w:r w:rsidRPr="00A87899">
              <w:rPr>
                <w:rFonts w:ascii="Times New Roman" w:hAnsi="Times New Roman" w:cs="Times New Roman"/>
                <w:lang w:val="en-ZA"/>
              </w:rPr>
              <w:t>Santhanakrishnan et al. (2012)</w:t>
            </w:r>
          </w:p>
        </w:tc>
        <w:tc>
          <w:tcPr>
            <w:tcW w:w="1771" w:type="dxa"/>
          </w:tcPr>
          <w:p w14:paraId="66600912" w14:textId="77777777" w:rsidR="00C936CF" w:rsidRPr="00A87899" w:rsidRDefault="00C936CF" w:rsidP="00CD14B2">
            <w:pPr>
              <w:spacing w:line="276" w:lineRule="auto"/>
              <w:rPr>
                <w:rFonts w:ascii="Times New Roman" w:hAnsi="Times New Roman" w:cs="Times New Roman"/>
              </w:rPr>
            </w:pPr>
            <w:r w:rsidRPr="00A87899">
              <w:rPr>
                <w:rFonts w:ascii="Times New Roman" w:hAnsi="Times New Roman" w:cs="Times New Roman"/>
              </w:rPr>
              <w:t>India</w:t>
            </w:r>
          </w:p>
        </w:tc>
        <w:tc>
          <w:tcPr>
            <w:tcW w:w="2741" w:type="dxa"/>
          </w:tcPr>
          <w:p w14:paraId="0D48F559" w14:textId="77777777" w:rsidR="00C936CF" w:rsidRPr="00A87899" w:rsidRDefault="00C936CF" w:rsidP="00CD14B2">
            <w:pPr>
              <w:spacing w:line="276" w:lineRule="auto"/>
              <w:jc w:val="center"/>
              <w:rPr>
                <w:rFonts w:ascii="Times New Roman" w:hAnsi="Times New Roman" w:cs="Times New Roman"/>
              </w:rPr>
            </w:pPr>
            <w:r w:rsidRPr="00A87899">
              <w:rPr>
                <w:rFonts w:ascii="Times New Roman" w:hAnsi="Times New Roman" w:cs="Times New Roman"/>
              </w:rPr>
              <w:t>183</w:t>
            </w:r>
          </w:p>
        </w:tc>
        <w:tc>
          <w:tcPr>
            <w:tcW w:w="2754" w:type="dxa"/>
          </w:tcPr>
          <w:p w14:paraId="42F909D5" w14:textId="77777777" w:rsidR="00C936CF" w:rsidRPr="00A87899" w:rsidRDefault="00C936CF" w:rsidP="00CD14B2">
            <w:pPr>
              <w:spacing w:line="276" w:lineRule="auto"/>
              <w:rPr>
                <w:rFonts w:ascii="Times New Roman" w:hAnsi="Times New Roman" w:cs="Times New Roman"/>
              </w:rPr>
            </w:pPr>
            <w:r w:rsidRPr="00A87899">
              <w:rPr>
                <w:rFonts w:ascii="Times New Roman" w:hAnsi="Times New Roman" w:cs="Times New Roman"/>
              </w:rPr>
              <w:t>Qualitative</w:t>
            </w:r>
          </w:p>
        </w:tc>
        <w:tc>
          <w:tcPr>
            <w:tcW w:w="3331" w:type="dxa"/>
          </w:tcPr>
          <w:p w14:paraId="66FB1A8D" w14:textId="77777777" w:rsidR="00C936CF" w:rsidRPr="00A87899" w:rsidRDefault="00C936CF" w:rsidP="00CD14B2">
            <w:pPr>
              <w:spacing w:line="276" w:lineRule="auto"/>
              <w:rPr>
                <w:rFonts w:ascii="Times New Roman" w:hAnsi="Times New Roman" w:cs="Times New Roman"/>
              </w:rPr>
            </w:pPr>
            <w:r w:rsidRPr="00A87899">
              <w:rPr>
                <w:rFonts w:ascii="Times New Roman" w:hAnsi="Times New Roman" w:cs="Times New Roman"/>
                <w:lang w:val="en-ZA"/>
              </w:rPr>
              <w:t>Structured questionnaire</w:t>
            </w:r>
          </w:p>
        </w:tc>
        <w:tc>
          <w:tcPr>
            <w:tcW w:w="2807" w:type="dxa"/>
          </w:tcPr>
          <w:p w14:paraId="4A367BD2" w14:textId="77777777" w:rsidR="00C936CF" w:rsidRPr="00A87899" w:rsidRDefault="00C936CF" w:rsidP="00CD14B2">
            <w:pPr>
              <w:spacing w:line="276" w:lineRule="auto"/>
              <w:rPr>
                <w:rFonts w:ascii="Times New Roman" w:hAnsi="Times New Roman" w:cs="Times New Roman"/>
              </w:rPr>
            </w:pPr>
            <w:r w:rsidRPr="00A87899">
              <w:rPr>
                <w:rFonts w:ascii="Times New Roman" w:hAnsi="Times New Roman" w:cs="Times New Roman"/>
              </w:rPr>
              <w:t>Random sampling</w:t>
            </w:r>
          </w:p>
        </w:tc>
        <w:tc>
          <w:tcPr>
            <w:tcW w:w="2379" w:type="dxa"/>
          </w:tcPr>
          <w:p w14:paraId="27391702" w14:textId="77777777" w:rsidR="00C936CF" w:rsidRPr="00A87899" w:rsidRDefault="00C936CF" w:rsidP="00CD14B2">
            <w:pPr>
              <w:spacing w:line="276" w:lineRule="auto"/>
              <w:rPr>
                <w:rFonts w:ascii="Times New Roman" w:hAnsi="Times New Roman" w:cs="Times New Roman"/>
              </w:rPr>
            </w:pPr>
            <w:r w:rsidRPr="00A87899">
              <w:rPr>
                <w:rFonts w:ascii="Times New Roman" w:hAnsi="Times New Roman" w:cs="Times New Roman"/>
              </w:rPr>
              <w:t>General public</w:t>
            </w:r>
          </w:p>
        </w:tc>
        <w:tc>
          <w:tcPr>
            <w:tcW w:w="1588" w:type="dxa"/>
          </w:tcPr>
          <w:p w14:paraId="54347AE5" w14:textId="77777777" w:rsidR="00C936CF" w:rsidRPr="00A87899" w:rsidRDefault="00C936CF" w:rsidP="00CD14B2">
            <w:pPr>
              <w:spacing w:line="276" w:lineRule="auto"/>
              <w:jc w:val="center"/>
              <w:rPr>
                <w:rFonts w:ascii="Times New Roman" w:hAnsi="Times New Roman" w:cs="Times New Roman"/>
              </w:rPr>
            </w:pPr>
            <w:r w:rsidRPr="00A87899">
              <w:rPr>
                <w:rFonts w:ascii="Times New Roman" w:hAnsi="Times New Roman" w:cs="Times New Roman"/>
              </w:rPr>
              <w:t>78</w:t>
            </w:r>
          </w:p>
        </w:tc>
      </w:tr>
      <w:tr w:rsidR="00C936CF" w:rsidRPr="00A87899" w14:paraId="4233A693" w14:textId="77777777" w:rsidTr="00CD14B2">
        <w:trPr>
          <w:trHeight w:val="620"/>
        </w:trPr>
        <w:tc>
          <w:tcPr>
            <w:tcW w:w="3495" w:type="dxa"/>
          </w:tcPr>
          <w:p w14:paraId="606A8473" w14:textId="77777777" w:rsidR="00C936CF" w:rsidRPr="00A87899" w:rsidRDefault="00C936CF" w:rsidP="00CD14B2">
            <w:pPr>
              <w:spacing w:line="276" w:lineRule="auto"/>
              <w:rPr>
                <w:rFonts w:ascii="Times New Roman" w:hAnsi="Times New Roman" w:cs="Times New Roman"/>
              </w:rPr>
            </w:pPr>
            <w:r w:rsidRPr="00A87899">
              <w:rPr>
                <w:rFonts w:ascii="Times New Roman" w:hAnsi="Times New Roman" w:cs="Times New Roman"/>
              </w:rPr>
              <w:t>Khadka (2016)</w:t>
            </w:r>
          </w:p>
        </w:tc>
        <w:tc>
          <w:tcPr>
            <w:tcW w:w="1771" w:type="dxa"/>
          </w:tcPr>
          <w:p w14:paraId="71682962" w14:textId="77777777" w:rsidR="00C936CF" w:rsidRPr="00A87899" w:rsidRDefault="00C936CF" w:rsidP="00CD14B2">
            <w:pPr>
              <w:spacing w:line="276" w:lineRule="auto"/>
              <w:rPr>
                <w:rFonts w:ascii="Times New Roman" w:hAnsi="Times New Roman" w:cs="Times New Roman"/>
              </w:rPr>
            </w:pPr>
            <w:r w:rsidRPr="00A87899">
              <w:rPr>
                <w:rFonts w:ascii="Times New Roman" w:hAnsi="Times New Roman" w:cs="Times New Roman"/>
              </w:rPr>
              <w:t>Nepal</w:t>
            </w:r>
          </w:p>
        </w:tc>
        <w:tc>
          <w:tcPr>
            <w:tcW w:w="2741" w:type="dxa"/>
          </w:tcPr>
          <w:p w14:paraId="44088D3C" w14:textId="77777777" w:rsidR="00C936CF" w:rsidRPr="00A87899" w:rsidRDefault="00C936CF" w:rsidP="00CD14B2">
            <w:pPr>
              <w:spacing w:line="276" w:lineRule="auto"/>
              <w:jc w:val="center"/>
              <w:rPr>
                <w:rFonts w:ascii="Times New Roman" w:hAnsi="Times New Roman" w:cs="Times New Roman"/>
              </w:rPr>
            </w:pPr>
          </w:p>
        </w:tc>
        <w:tc>
          <w:tcPr>
            <w:tcW w:w="2754" w:type="dxa"/>
          </w:tcPr>
          <w:p w14:paraId="171F21B9" w14:textId="77777777" w:rsidR="00C936CF" w:rsidRPr="00A87899" w:rsidRDefault="00C936CF" w:rsidP="00CD14B2">
            <w:pPr>
              <w:spacing w:line="276" w:lineRule="auto"/>
              <w:rPr>
                <w:rFonts w:ascii="Times New Roman" w:hAnsi="Times New Roman" w:cs="Times New Roman"/>
              </w:rPr>
            </w:pPr>
            <w:r w:rsidRPr="00A87899">
              <w:rPr>
                <w:rFonts w:ascii="Times New Roman" w:hAnsi="Times New Roman" w:cs="Times New Roman"/>
                <w:lang w:val="en-ZA"/>
              </w:rPr>
              <w:t>Mixed methods</w:t>
            </w:r>
          </w:p>
        </w:tc>
        <w:tc>
          <w:tcPr>
            <w:tcW w:w="3331" w:type="dxa"/>
          </w:tcPr>
          <w:p w14:paraId="205D7167" w14:textId="77777777" w:rsidR="00C936CF" w:rsidRPr="00A87899" w:rsidRDefault="00C936CF" w:rsidP="00CD14B2">
            <w:pPr>
              <w:spacing w:line="276" w:lineRule="auto"/>
              <w:rPr>
                <w:rFonts w:ascii="Times New Roman" w:hAnsi="Times New Roman" w:cs="Times New Roman"/>
              </w:rPr>
            </w:pPr>
            <w:r w:rsidRPr="00A87899">
              <w:rPr>
                <w:rFonts w:ascii="Times New Roman" w:hAnsi="Times New Roman" w:cs="Times New Roman"/>
                <w:lang w:val="en-ZA"/>
              </w:rPr>
              <w:t>Structured and semi-structured questionnaires</w:t>
            </w:r>
          </w:p>
        </w:tc>
        <w:tc>
          <w:tcPr>
            <w:tcW w:w="2807" w:type="dxa"/>
          </w:tcPr>
          <w:p w14:paraId="3BD442ED" w14:textId="77777777" w:rsidR="00C936CF" w:rsidRPr="00A87899" w:rsidRDefault="00C936CF" w:rsidP="00CD14B2">
            <w:pPr>
              <w:spacing w:line="276" w:lineRule="auto"/>
              <w:rPr>
                <w:rFonts w:ascii="Times New Roman" w:hAnsi="Times New Roman" w:cs="Times New Roman"/>
              </w:rPr>
            </w:pPr>
            <w:r w:rsidRPr="00A87899">
              <w:rPr>
                <w:rFonts w:ascii="Times New Roman" w:hAnsi="Times New Roman" w:cs="Times New Roman"/>
                <w:lang w:val="en-ZA"/>
              </w:rPr>
              <w:t>probability &amp; non-probability sampling</w:t>
            </w:r>
          </w:p>
        </w:tc>
        <w:tc>
          <w:tcPr>
            <w:tcW w:w="2379" w:type="dxa"/>
          </w:tcPr>
          <w:p w14:paraId="59185503" w14:textId="77777777" w:rsidR="00C936CF" w:rsidRPr="00A87899" w:rsidRDefault="00C936CF" w:rsidP="00CD14B2">
            <w:pPr>
              <w:spacing w:line="276" w:lineRule="auto"/>
              <w:rPr>
                <w:rFonts w:ascii="Times New Roman" w:hAnsi="Times New Roman" w:cs="Times New Roman"/>
              </w:rPr>
            </w:pPr>
            <w:r w:rsidRPr="00A87899">
              <w:rPr>
                <w:rFonts w:ascii="Times New Roman" w:hAnsi="Times New Roman" w:cs="Times New Roman"/>
              </w:rPr>
              <w:t>General public</w:t>
            </w:r>
          </w:p>
        </w:tc>
        <w:tc>
          <w:tcPr>
            <w:tcW w:w="1588" w:type="dxa"/>
          </w:tcPr>
          <w:p w14:paraId="158248E8" w14:textId="77777777" w:rsidR="00C936CF" w:rsidRPr="00A87899" w:rsidRDefault="00C936CF" w:rsidP="00CD14B2">
            <w:pPr>
              <w:spacing w:line="276" w:lineRule="auto"/>
              <w:jc w:val="center"/>
              <w:rPr>
                <w:rFonts w:ascii="Times New Roman" w:hAnsi="Times New Roman" w:cs="Times New Roman"/>
              </w:rPr>
            </w:pPr>
            <w:r w:rsidRPr="00A87899">
              <w:rPr>
                <w:rFonts w:ascii="Times New Roman" w:hAnsi="Times New Roman" w:cs="Times New Roman"/>
              </w:rPr>
              <w:t>62</w:t>
            </w:r>
          </w:p>
        </w:tc>
      </w:tr>
      <w:tr w:rsidR="00C936CF" w:rsidRPr="00A87899" w14:paraId="48291589" w14:textId="77777777" w:rsidTr="00CD14B2">
        <w:trPr>
          <w:trHeight w:val="620"/>
        </w:trPr>
        <w:tc>
          <w:tcPr>
            <w:tcW w:w="3495" w:type="dxa"/>
          </w:tcPr>
          <w:p w14:paraId="528A3B61" w14:textId="77777777" w:rsidR="00C936CF" w:rsidRPr="00A87899" w:rsidRDefault="00C936CF" w:rsidP="00CD14B2">
            <w:pPr>
              <w:spacing w:line="276" w:lineRule="auto"/>
              <w:rPr>
                <w:rFonts w:ascii="Times New Roman" w:hAnsi="Times New Roman" w:cs="Times New Roman"/>
              </w:rPr>
            </w:pPr>
            <w:r w:rsidRPr="00A87899">
              <w:rPr>
                <w:rFonts w:ascii="Times New Roman" w:hAnsi="Times New Roman" w:cs="Times New Roman"/>
              </w:rPr>
              <w:t xml:space="preserve">Sharma and </w:t>
            </w:r>
            <w:proofErr w:type="spellStart"/>
            <w:r w:rsidRPr="00A87899">
              <w:rPr>
                <w:rFonts w:ascii="Times New Roman" w:eastAsia="Times New Roman" w:hAnsi="Times New Roman" w:cs="Times New Roman"/>
                <w:kern w:val="0"/>
                <w:lang w:eastAsia="en-ZA"/>
                <w14:ligatures w14:val="none"/>
              </w:rPr>
              <w:t>Ghimirey</w:t>
            </w:r>
            <w:proofErr w:type="spellEnd"/>
            <w:r w:rsidRPr="00A87899">
              <w:rPr>
                <w:rFonts w:ascii="Times New Roman" w:eastAsia="Times New Roman" w:hAnsi="Times New Roman" w:cs="Times New Roman"/>
                <w:kern w:val="0"/>
                <w:lang w:eastAsia="en-ZA"/>
                <w14:ligatures w14:val="none"/>
              </w:rPr>
              <w:t xml:space="preserve"> (2009)</w:t>
            </w:r>
          </w:p>
        </w:tc>
        <w:tc>
          <w:tcPr>
            <w:tcW w:w="1771" w:type="dxa"/>
          </w:tcPr>
          <w:p w14:paraId="1C14DA3F" w14:textId="77777777" w:rsidR="00C936CF" w:rsidRPr="00A87899" w:rsidRDefault="00C936CF" w:rsidP="00CD14B2">
            <w:pPr>
              <w:spacing w:line="276" w:lineRule="auto"/>
              <w:rPr>
                <w:rFonts w:ascii="Times New Roman" w:hAnsi="Times New Roman" w:cs="Times New Roman"/>
              </w:rPr>
            </w:pPr>
            <w:r w:rsidRPr="00A87899">
              <w:rPr>
                <w:rFonts w:ascii="Times New Roman" w:hAnsi="Times New Roman" w:cs="Times New Roman"/>
              </w:rPr>
              <w:t>Nepal</w:t>
            </w:r>
          </w:p>
        </w:tc>
        <w:tc>
          <w:tcPr>
            <w:tcW w:w="2741" w:type="dxa"/>
          </w:tcPr>
          <w:p w14:paraId="67056CD7" w14:textId="77777777" w:rsidR="00C936CF" w:rsidRPr="00A87899" w:rsidRDefault="00C936CF" w:rsidP="00CD14B2">
            <w:pPr>
              <w:spacing w:line="276" w:lineRule="auto"/>
              <w:jc w:val="center"/>
              <w:rPr>
                <w:rFonts w:ascii="Times New Roman" w:hAnsi="Times New Roman" w:cs="Times New Roman"/>
              </w:rPr>
            </w:pPr>
          </w:p>
        </w:tc>
        <w:tc>
          <w:tcPr>
            <w:tcW w:w="2754" w:type="dxa"/>
          </w:tcPr>
          <w:p w14:paraId="562D58A9" w14:textId="77777777" w:rsidR="00C936CF" w:rsidRPr="00A87899" w:rsidRDefault="00C936CF" w:rsidP="00CD14B2">
            <w:pPr>
              <w:spacing w:line="276" w:lineRule="auto"/>
              <w:rPr>
                <w:rFonts w:ascii="Times New Roman" w:hAnsi="Times New Roman" w:cs="Times New Roman"/>
              </w:rPr>
            </w:pPr>
            <w:r w:rsidRPr="00A87899">
              <w:rPr>
                <w:rFonts w:ascii="Times New Roman" w:hAnsi="Times New Roman" w:cs="Times New Roman"/>
                <w:lang w:val="en-ZA"/>
              </w:rPr>
              <w:t>Mixed methods</w:t>
            </w:r>
          </w:p>
        </w:tc>
        <w:tc>
          <w:tcPr>
            <w:tcW w:w="3331" w:type="dxa"/>
          </w:tcPr>
          <w:p w14:paraId="24AF1C18" w14:textId="77777777" w:rsidR="00C936CF" w:rsidRPr="00A87899" w:rsidRDefault="00C936CF" w:rsidP="00CD14B2">
            <w:pPr>
              <w:spacing w:line="276" w:lineRule="auto"/>
              <w:rPr>
                <w:rFonts w:ascii="Times New Roman" w:hAnsi="Times New Roman" w:cs="Times New Roman"/>
              </w:rPr>
            </w:pPr>
            <w:r w:rsidRPr="00A87899">
              <w:rPr>
                <w:rFonts w:ascii="Times New Roman" w:hAnsi="Times New Roman" w:cs="Times New Roman"/>
                <w:lang w:val="en-ZA"/>
              </w:rPr>
              <w:t>Semi-structured questionnaires</w:t>
            </w:r>
          </w:p>
        </w:tc>
        <w:tc>
          <w:tcPr>
            <w:tcW w:w="2807" w:type="dxa"/>
          </w:tcPr>
          <w:p w14:paraId="6CD5903E" w14:textId="77777777" w:rsidR="00C936CF" w:rsidRPr="00A87899" w:rsidRDefault="00C936CF" w:rsidP="00CD14B2">
            <w:pPr>
              <w:spacing w:line="276" w:lineRule="auto"/>
              <w:rPr>
                <w:rFonts w:ascii="Times New Roman" w:hAnsi="Times New Roman" w:cs="Times New Roman"/>
              </w:rPr>
            </w:pPr>
            <w:r w:rsidRPr="00A87899">
              <w:rPr>
                <w:rFonts w:ascii="Times New Roman" w:hAnsi="Times New Roman" w:cs="Times New Roman"/>
                <w:lang w:val="en-ZA"/>
              </w:rPr>
              <w:t>Purposive/convenience</w:t>
            </w:r>
          </w:p>
        </w:tc>
        <w:tc>
          <w:tcPr>
            <w:tcW w:w="2379" w:type="dxa"/>
          </w:tcPr>
          <w:p w14:paraId="580B9E52" w14:textId="77777777" w:rsidR="00C936CF" w:rsidRPr="00A87899" w:rsidRDefault="00C936CF" w:rsidP="00CD14B2">
            <w:pPr>
              <w:spacing w:line="276" w:lineRule="auto"/>
              <w:rPr>
                <w:rFonts w:ascii="Times New Roman" w:hAnsi="Times New Roman" w:cs="Times New Roman"/>
              </w:rPr>
            </w:pPr>
            <w:r w:rsidRPr="00A87899">
              <w:rPr>
                <w:rFonts w:ascii="Times New Roman" w:hAnsi="Times New Roman" w:cs="Times New Roman"/>
              </w:rPr>
              <w:t>General public</w:t>
            </w:r>
          </w:p>
        </w:tc>
        <w:tc>
          <w:tcPr>
            <w:tcW w:w="1588" w:type="dxa"/>
          </w:tcPr>
          <w:p w14:paraId="50C59D1C" w14:textId="77777777" w:rsidR="00C936CF" w:rsidRPr="00A87899" w:rsidRDefault="00C936CF" w:rsidP="00CD14B2">
            <w:pPr>
              <w:spacing w:line="276" w:lineRule="auto"/>
              <w:jc w:val="center"/>
              <w:rPr>
                <w:rFonts w:ascii="Times New Roman" w:hAnsi="Times New Roman" w:cs="Times New Roman"/>
              </w:rPr>
            </w:pPr>
            <w:r w:rsidRPr="00A87899">
              <w:rPr>
                <w:rFonts w:ascii="Times New Roman" w:hAnsi="Times New Roman" w:cs="Times New Roman"/>
              </w:rPr>
              <w:t>60</w:t>
            </w:r>
          </w:p>
        </w:tc>
      </w:tr>
      <w:tr w:rsidR="00C936CF" w:rsidRPr="00A87899" w14:paraId="1E0AF69F" w14:textId="77777777" w:rsidTr="00CD14B2">
        <w:trPr>
          <w:trHeight w:val="620"/>
        </w:trPr>
        <w:tc>
          <w:tcPr>
            <w:tcW w:w="3495" w:type="dxa"/>
          </w:tcPr>
          <w:p w14:paraId="6B2C04DB" w14:textId="77777777" w:rsidR="00C936CF" w:rsidRPr="00A87899" w:rsidRDefault="00C936CF" w:rsidP="00CD14B2">
            <w:pPr>
              <w:spacing w:line="276" w:lineRule="auto"/>
              <w:rPr>
                <w:rFonts w:ascii="Times New Roman" w:hAnsi="Times New Roman" w:cs="Times New Roman"/>
              </w:rPr>
            </w:pPr>
            <w:proofErr w:type="spellStart"/>
            <w:r w:rsidRPr="00A87899">
              <w:rPr>
                <w:rFonts w:ascii="Times New Roman" w:hAnsi="Times New Roman" w:cs="Times New Roman"/>
              </w:rPr>
              <w:t>Mikkola</w:t>
            </w:r>
            <w:proofErr w:type="spellEnd"/>
            <w:r w:rsidRPr="00A87899">
              <w:rPr>
                <w:rFonts w:ascii="Times New Roman" w:hAnsi="Times New Roman" w:cs="Times New Roman"/>
              </w:rPr>
              <w:t xml:space="preserve"> (1997)</w:t>
            </w:r>
          </w:p>
        </w:tc>
        <w:tc>
          <w:tcPr>
            <w:tcW w:w="1771" w:type="dxa"/>
          </w:tcPr>
          <w:p w14:paraId="12C32878" w14:textId="77777777" w:rsidR="00C936CF" w:rsidRPr="00A87899" w:rsidRDefault="00C936CF" w:rsidP="00CD14B2">
            <w:pPr>
              <w:spacing w:line="276" w:lineRule="auto"/>
              <w:rPr>
                <w:rFonts w:ascii="Times New Roman" w:hAnsi="Times New Roman" w:cs="Times New Roman"/>
              </w:rPr>
            </w:pPr>
            <w:r w:rsidRPr="00A87899">
              <w:rPr>
                <w:rFonts w:ascii="Times New Roman" w:hAnsi="Times New Roman" w:cs="Times New Roman"/>
              </w:rPr>
              <w:t>Malawi and Southern Africa</w:t>
            </w:r>
          </w:p>
        </w:tc>
        <w:tc>
          <w:tcPr>
            <w:tcW w:w="2741" w:type="dxa"/>
          </w:tcPr>
          <w:p w14:paraId="63F42E14" w14:textId="77777777" w:rsidR="00C936CF" w:rsidRPr="00A87899" w:rsidRDefault="00C936CF" w:rsidP="00CD14B2">
            <w:pPr>
              <w:spacing w:line="276" w:lineRule="auto"/>
              <w:jc w:val="center"/>
              <w:rPr>
                <w:rFonts w:ascii="Times New Roman" w:hAnsi="Times New Roman" w:cs="Times New Roman"/>
              </w:rPr>
            </w:pPr>
            <w:r w:rsidRPr="00A87899">
              <w:rPr>
                <w:rFonts w:ascii="Times New Roman" w:hAnsi="Times New Roman" w:cs="Times New Roman"/>
              </w:rPr>
              <w:t>189</w:t>
            </w:r>
          </w:p>
        </w:tc>
        <w:tc>
          <w:tcPr>
            <w:tcW w:w="2754" w:type="dxa"/>
          </w:tcPr>
          <w:p w14:paraId="29988EBB" w14:textId="77777777" w:rsidR="00C936CF" w:rsidRPr="00A87899" w:rsidRDefault="00C936CF" w:rsidP="00CD14B2">
            <w:pPr>
              <w:spacing w:line="276" w:lineRule="auto"/>
              <w:rPr>
                <w:rFonts w:ascii="Times New Roman" w:hAnsi="Times New Roman" w:cs="Times New Roman"/>
              </w:rPr>
            </w:pPr>
            <w:r w:rsidRPr="00A87899">
              <w:rPr>
                <w:rFonts w:ascii="Times New Roman" w:hAnsi="Times New Roman" w:cs="Times New Roman"/>
              </w:rPr>
              <w:t>Quantitative</w:t>
            </w:r>
          </w:p>
        </w:tc>
        <w:tc>
          <w:tcPr>
            <w:tcW w:w="3331" w:type="dxa"/>
          </w:tcPr>
          <w:p w14:paraId="5CA87120" w14:textId="77777777" w:rsidR="00C936CF" w:rsidRPr="00A87899" w:rsidRDefault="00C936CF" w:rsidP="00CD14B2">
            <w:pPr>
              <w:spacing w:line="276" w:lineRule="auto"/>
              <w:rPr>
                <w:rFonts w:ascii="Times New Roman" w:hAnsi="Times New Roman" w:cs="Times New Roman"/>
              </w:rPr>
            </w:pPr>
            <w:r w:rsidRPr="0076269E">
              <w:rPr>
                <w:rFonts w:ascii="Times New Roman" w:hAnsi="Times New Roman" w:cs="Times New Roman"/>
              </w:rPr>
              <w:t>Structured questionnaire</w:t>
            </w:r>
          </w:p>
        </w:tc>
        <w:tc>
          <w:tcPr>
            <w:tcW w:w="2807" w:type="dxa"/>
          </w:tcPr>
          <w:p w14:paraId="4508C69F" w14:textId="77777777" w:rsidR="00C936CF" w:rsidRPr="00A87899" w:rsidRDefault="00C936CF" w:rsidP="00CD14B2">
            <w:pPr>
              <w:spacing w:line="276" w:lineRule="auto"/>
              <w:rPr>
                <w:rFonts w:ascii="Times New Roman" w:hAnsi="Times New Roman" w:cs="Times New Roman"/>
              </w:rPr>
            </w:pPr>
            <w:r w:rsidRPr="0076269E">
              <w:rPr>
                <w:rFonts w:ascii="Times New Roman" w:hAnsi="Times New Roman" w:cs="Times New Roman"/>
              </w:rPr>
              <w:t>Random sampling</w:t>
            </w:r>
          </w:p>
        </w:tc>
        <w:tc>
          <w:tcPr>
            <w:tcW w:w="2379" w:type="dxa"/>
          </w:tcPr>
          <w:p w14:paraId="7CB88E1C" w14:textId="77777777" w:rsidR="00C936CF" w:rsidRPr="00A87899" w:rsidRDefault="00C936CF" w:rsidP="00CD14B2">
            <w:pPr>
              <w:spacing w:line="276" w:lineRule="auto"/>
              <w:rPr>
                <w:rFonts w:ascii="Times New Roman" w:hAnsi="Times New Roman" w:cs="Times New Roman"/>
              </w:rPr>
            </w:pPr>
            <w:r w:rsidRPr="0076269E">
              <w:rPr>
                <w:rFonts w:ascii="Times New Roman" w:hAnsi="Times New Roman" w:cs="Times New Roman"/>
              </w:rPr>
              <w:t>General public</w:t>
            </w:r>
          </w:p>
        </w:tc>
        <w:tc>
          <w:tcPr>
            <w:tcW w:w="1588" w:type="dxa"/>
          </w:tcPr>
          <w:p w14:paraId="4F30CBE5" w14:textId="77777777" w:rsidR="00C936CF" w:rsidRPr="00A87899" w:rsidRDefault="00C936CF" w:rsidP="00CD14B2">
            <w:pPr>
              <w:spacing w:line="276" w:lineRule="auto"/>
              <w:jc w:val="center"/>
              <w:rPr>
                <w:rFonts w:ascii="Times New Roman" w:hAnsi="Times New Roman" w:cs="Times New Roman"/>
              </w:rPr>
            </w:pPr>
            <w:r w:rsidRPr="00A87899">
              <w:rPr>
                <w:rFonts w:ascii="Times New Roman" w:hAnsi="Times New Roman" w:cs="Times New Roman"/>
              </w:rPr>
              <w:t>65</w:t>
            </w:r>
          </w:p>
        </w:tc>
      </w:tr>
      <w:tr w:rsidR="00C936CF" w:rsidRPr="00A87899" w14:paraId="38FD8A74" w14:textId="77777777" w:rsidTr="00CD14B2">
        <w:trPr>
          <w:trHeight w:val="620"/>
        </w:trPr>
        <w:tc>
          <w:tcPr>
            <w:tcW w:w="3495" w:type="dxa"/>
          </w:tcPr>
          <w:p w14:paraId="25A3F0DA" w14:textId="77777777" w:rsidR="00C936CF" w:rsidRPr="00A87899" w:rsidRDefault="00C936CF" w:rsidP="00CD14B2">
            <w:pPr>
              <w:spacing w:line="276" w:lineRule="auto"/>
              <w:rPr>
                <w:rFonts w:ascii="Times New Roman" w:hAnsi="Times New Roman" w:cs="Times New Roman"/>
              </w:rPr>
            </w:pPr>
            <w:proofErr w:type="spellStart"/>
            <w:r w:rsidRPr="00A87899">
              <w:rPr>
                <w:rFonts w:ascii="Times New Roman" w:hAnsi="Times New Roman" w:cs="Times New Roman"/>
              </w:rPr>
              <w:t>Mikkola</w:t>
            </w:r>
            <w:proofErr w:type="spellEnd"/>
            <w:r w:rsidRPr="00A87899">
              <w:rPr>
                <w:rFonts w:ascii="Times New Roman" w:hAnsi="Times New Roman" w:cs="Times New Roman"/>
              </w:rPr>
              <w:t xml:space="preserve"> (1997)</w:t>
            </w:r>
          </w:p>
        </w:tc>
        <w:tc>
          <w:tcPr>
            <w:tcW w:w="1771" w:type="dxa"/>
          </w:tcPr>
          <w:p w14:paraId="1D5BB2CA" w14:textId="77777777" w:rsidR="00C936CF" w:rsidRPr="00A87899" w:rsidRDefault="00C936CF" w:rsidP="00CD14B2">
            <w:pPr>
              <w:spacing w:line="276" w:lineRule="auto"/>
              <w:rPr>
                <w:rFonts w:ascii="Times New Roman" w:hAnsi="Times New Roman" w:cs="Times New Roman"/>
              </w:rPr>
            </w:pPr>
            <w:r w:rsidRPr="00A87899">
              <w:rPr>
                <w:rFonts w:ascii="Times New Roman" w:hAnsi="Times New Roman" w:cs="Times New Roman"/>
              </w:rPr>
              <w:t>Malawi</w:t>
            </w:r>
          </w:p>
        </w:tc>
        <w:tc>
          <w:tcPr>
            <w:tcW w:w="2741" w:type="dxa"/>
          </w:tcPr>
          <w:p w14:paraId="61E6AFD2" w14:textId="77777777" w:rsidR="00C936CF" w:rsidRPr="00A87899" w:rsidRDefault="00C936CF" w:rsidP="00CD14B2">
            <w:pPr>
              <w:spacing w:line="276" w:lineRule="auto"/>
              <w:jc w:val="center"/>
              <w:rPr>
                <w:rFonts w:ascii="Times New Roman" w:hAnsi="Times New Roman" w:cs="Times New Roman"/>
              </w:rPr>
            </w:pPr>
            <w:r w:rsidRPr="00A87899">
              <w:rPr>
                <w:rFonts w:ascii="Times New Roman" w:hAnsi="Times New Roman" w:cs="Times New Roman"/>
              </w:rPr>
              <w:t>151</w:t>
            </w:r>
          </w:p>
        </w:tc>
        <w:tc>
          <w:tcPr>
            <w:tcW w:w="2754" w:type="dxa"/>
          </w:tcPr>
          <w:p w14:paraId="69F3ED38" w14:textId="77777777" w:rsidR="00C936CF" w:rsidRPr="00A87899" w:rsidRDefault="00C936CF" w:rsidP="00CD14B2">
            <w:pPr>
              <w:spacing w:line="276" w:lineRule="auto"/>
              <w:rPr>
                <w:rFonts w:ascii="Times New Roman" w:hAnsi="Times New Roman" w:cs="Times New Roman"/>
              </w:rPr>
            </w:pPr>
            <w:r w:rsidRPr="00A87899">
              <w:rPr>
                <w:rFonts w:ascii="Times New Roman" w:hAnsi="Times New Roman" w:cs="Times New Roman"/>
                <w:lang w:val="en-ZA"/>
              </w:rPr>
              <w:t>Quantitative</w:t>
            </w:r>
          </w:p>
        </w:tc>
        <w:tc>
          <w:tcPr>
            <w:tcW w:w="3331" w:type="dxa"/>
          </w:tcPr>
          <w:p w14:paraId="4DE066B1" w14:textId="77777777" w:rsidR="00C936CF" w:rsidRPr="00A87899" w:rsidRDefault="00C936CF" w:rsidP="00CD14B2">
            <w:pPr>
              <w:spacing w:line="276" w:lineRule="auto"/>
              <w:rPr>
                <w:rFonts w:ascii="Times New Roman" w:hAnsi="Times New Roman" w:cs="Times New Roman"/>
              </w:rPr>
            </w:pPr>
            <w:r w:rsidRPr="0076269E">
              <w:rPr>
                <w:rFonts w:ascii="Times New Roman" w:hAnsi="Times New Roman" w:cs="Times New Roman"/>
              </w:rPr>
              <w:t>Structured questionnaire</w:t>
            </w:r>
          </w:p>
        </w:tc>
        <w:tc>
          <w:tcPr>
            <w:tcW w:w="2807" w:type="dxa"/>
          </w:tcPr>
          <w:p w14:paraId="34D07CFA" w14:textId="77777777" w:rsidR="00C936CF" w:rsidRPr="00A87899" w:rsidRDefault="00C936CF" w:rsidP="00CD14B2">
            <w:pPr>
              <w:spacing w:line="276" w:lineRule="auto"/>
              <w:rPr>
                <w:rFonts w:ascii="Times New Roman" w:hAnsi="Times New Roman" w:cs="Times New Roman"/>
              </w:rPr>
            </w:pPr>
            <w:r w:rsidRPr="0076269E">
              <w:rPr>
                <w:rFonts w:ascii="Times New Roman" w:hAnsi="Times New Roman" w:cs="Times New Roman"/>
              </w:rPr>
              <w:t>Random sampling</w:t>
            </w:r>
          </w:p>
        </w:tc>
        <w:tc>
          <w:tcPr>
            <w:tcW w:w="2379" w:type="dxa"/>
          </w:tcPr>
          <w:p w14:paraId="3D575325" w14:textId="77777777" w:rsidR="00C936CF" w:rsidRPr="00A87899" w:rsidRDefault="00C936CF" w:rsidP="00CD14B2">
            <w:pPr>
              <w:spacing w:line="276" w:lineRule="auto"/>
              <w:rPr>
                <w:rFonts w:ascii="Times New Roman" w:hAnsi="Times New Roman" w:cs="Times New Roman"/>
              </w:rPr>
            </w:pPr>
            <w:r w:rsidRPr="0076269E">
              <w:rPr>
                <w:rFonts w:ascii="Times New Roman" w:hAnsi="Times New Roman" w:cs="Times New Roman"/>
              </w:rPr>
              <w:t>General public</w:t>
            </w:r>
          </w:p>
        </w:tc>
        <w:tc>
          <w:tcPr>
            <w:tcW w:w="1588" w:type="dxa"/>
          </w:tcPr>
          <w:p w14:paraId="5A1D817D" w14:textId="77777777" w:rsidR="00C936CF" w:rsidRPr="00A87899" w:rsidRDefault="00C936CF" w:rsidP="00CD14B2">
            <w:pPr>
              <w:spacing w:line="276" w:lineRule="auto"/>
              <w:jc w:val="center"/>
              <w:rPr>
                <w:rFonts w:ascii="Times New Roman" w:hAnsi="Times New Roman" w:cs="Times New Roman"/>
              </w:rPr>
            </w:pPr>
            <w:r w:rsidRPr="00A87899">
              <w:rPr>
                <w:rFonts w:ascii="Times New Roman" w:hAnsi="Times New Roman" w:cs="Times New Roman"/>
              </w:rPr>
              <w:t>62</w:t>
            </w:r>
          </w:p>
        </w:tc>
      </w:tr>
    </w:tbl>
    <w:p w14:paraId="71B54926" w14:textId="77777777" w:rsidR="00C936CF" w:rsidRDefault="00C936CF" w:rsidP="00C936CF">
      <w:pPr>
        <w:spacing w:line="259" w:lineRule="auto"/>
        <w:rPr>
          <w:rFonts w:ascii="Times New Roman" w:hAnsi="Times New Roman" w:cs="Times New Roman"/>
        </w:rPr>
        <w:sectPr w:rsidR="00C936CF" w:rsidSect="00C936CF">
          <w:pgSz w:w="23814" w:h="11907" w:orient="landscape"/>
          <w:pgMar w:top="1440" w:right="1440" w:bottom="1440" w:left="1440" w:header="709" w:footer="709" w:gutter="0"/>
          <w:cols w:space="708"/>
          <w:docGrid w:linePitch="360"/>
        </w:sectPr>
      </w:pPr>
    </w:p>
    <w:p w14:paraId="52C41BCF" w14:textId="77777777" w:rsidR="00C936CF" w:rsidRDefault="00C936CF" w:rsidP="00C936CF">
      <w:pPr>
        <w:spacing w:line="480" w:lineRule="auto"/>
        <w:rPr>
          <w:rFonts w:ascii="Times New Roman" w:hAnsi="Times New Roman" w:cs="Times New Roman"/>
        </w:rPr>
      </w:pPr>
      <w:r w:rsidRPr="009C7F22">
        <w:rPr>
          <w:rFonts w:ascii="Times New Roman" w:hAnsi="Times New Roman" w:cs="Times New Roman"/>
          <w:b/>
          <w:bCs/>
        </w:rPr>
        <w:lastRenderedPageBreak/>
        <w:t>Supplementary information Table S</w:t>
      </w:r>
      <w:r>
        <w:rPr>
          <w:rFonts w:ascii="Times New Roman" w:hAnsi="Times New Roman" w:cs="Times New Roman"/>
          <w:b/>
          <w:bCs/>
        </w:rPr>
        <w:t>2</w:t>
      </w:r>
      <w:r w:rsidRPr="009C7F22">
        <w:rPr>
          <w:rFonts w:ascii="Times New Roman" w:hAnsi="Times New Roman" w:cs="Times New Roman"/>
          <w:b/>
          <w:bCs/>
        </w:rPr>
        <w:t xml:space="preserve">: </w:t>
      </w:r>
      <w:r w:rsidRPr="009C7F22">
        <w:rPr>
          <w:rFonts w:ascii="Times New Roman" w:hAnsi="Times New Roman" w:cs="Times New Roman"/>
        </w:rPr>
        <w:t xml:space="preserve">A summary of publications used in the systematic review </w:t>
      </w:r>
    </w:p>
    <w:tbl>
      <w:tblPr>
        <w:tblW w:w="27353" w:type="dxa"/>
        <w:tblBorders>
          <w:top w:val="single" w:sz="4" w:space="0" w:color="auto"/>
          <w:bottom w:val="single" w:sz="4" w:space="0" w:color="auto"/>
        </w:tblBorders>
        <w:tblLayout w:type="fixed"/>
        <w:tblLook w:val="04A0" w:firstRow="1" w:lastRow="0" w:firstColumn="1" w:lastColumn="0" w:noHBand="0" w:noVBand="1"/>
      </w:tblPr>
      <w:tblGrid>
        <w:gridCol w:w="5154"/>
        <w:gridCol w:w="858"/>
        <w:gridCol w:w="1428"/>
        <w:gridCol w:w="1662"/>
        <w:gridCol w:w="1201"/>
        <w:gridCol w:w="6528"/>
        <w:gridCol w:w="5277"/>
        <w:gridCol w:w="5245"/>
      </w:tblGrid>
      <w:tr w:rsidR="00C936CF" w:rsidRPr="009C7F22" w14:paraId="491D5F1A" w14:textId="77777777" w:rsidTr="00CD14B2">
        <w:trPr>
          <w:cantSplit/>
          <w:trHeight w:val="402"/>
        </w:trPr>
        <w:tc>
          <w:tcPr>
            <w:tcW w:w="5154" w:type="dxa"/>
            <w:tcBorders>
              <w:top w:val="single" w:sz="4" w:space="0" w:color="auto"/>
              <w:bottom w:val="single" w:sz="4" w:space="0" w:color="auto"/>
            </w:tcBorders>
          </w:tcPr>
          <w:p w14:paraId="486BA858" w14:textId="77777777" w:rsidR="00C936CF" w:rsidRPr="009C7F22" w:rsidRDefault="00C936CF" w:rsidP="00CD14B2">
            <w:pPr>
              <w:spacing w:after="0" w:line="480" w:lineRule="auto"/>
              <w:jc w:val="both"/>
              <w:rPr>
                <w:rFonts w:ascii="Times New Roman" w:eastAsia="Calibri" w:hAnsi="Times New Roman" w:cs="Times New Roman"/>
                <w:b/>
                <w:bCs/>
              </w:rPr>
            </w:pPr>
            <w:r w:rsidRPr="009C7F22">
              <w:rPr>
                <w:rFonts w:ascii="Times New Roman" w:eastAsia="Times New Roman" w:hAnsi="Times New Roman" w:cs="Times New Roman"/>
                <w:b/>
                <w:bCs/>
                <w:kern w:val="0"/>
                <w:lang w:eastAsia="en-ZA"/>
                <w14:ligatures w14:val="none"/>
              </w:rPr>
              <w:t>Reference</w:t>
            </w:r>
          </w:p>
        </w:tc>
        <w:tc>
          <w:tcPr>
            <w:tcW w:w="858" w:type="dxa"/>
            <w:tcBorders>
              <w:top w:val="single" w:sz="4" w:space="0" w:color="auto"/>
              <w:bottom w:val="single" w:sz="4" w:space="0" w:color="auto"/>
            </w:tcBorders>
          </w:tcPr>
          <w:p w14:paraId="65261122" w14:textId="77777777" w:rsidR="00C936CF" w:rsidRPr="009C7F22" w:rsidRDefault="00C936CF" w:rsidP="00CD14B2">
            <w:pPr>
              <w:spacing w:after="0" w:line="480" w:lineRule="auto"/>
              <w:jc w:val="both"/>
              <w:rPr>
                <w:rFonts w:ascii="Times New Roman" w:eastAsia="Calibri" w:hAnsi="Times New Roman" w:cs="Times New Roman"/>
                <w:b/>
                <w:bCs/>
              </w:rPr>
            </w:pPr>
            <w:r w:rsidRPr="009C7F22">
              <w:rPr>
                <w:rFonts w:ascii="Times New Roman" w:eastAsia="Times New Roman" w:hAnsi="Times New Roman" w:cs="Times New Roman"/>
                <w:b/>
                <w:bCs/>
                <w:kern w:val="0"/>
                <w:lang w:eastAsia="en-ZA"/>
                <w14:ligatures w14:val="none"/>
              </w:rPr>
              <w:t>Year</w:t>
            </w:r>
          </w:p>
        </w:tc>
        <w:tc>
          <w:tcPr>
            <w:tcW w:w="1428" w:type="dxa"/>
            <w:tcBorders>
              <w:top w:val="single" w:sz="4" w:space="0" w:color="auto"/>
              <w:bottom w:val="single" w:sz="4" w:space="0" w:color="auto"/>
            </w:tcBorders>
          </w:tcPr>
          <w:p w14:paraId="006C250A" w14:textId="77777777" w:rsidR="00C936CF" w:rsidRPr="009C7F22" w:rsidRDefault="00C936CF" w:rsidP="00CD14B2">
            <w:pPr>
              <w:spacing w:after="0" w:line="480" w:lineRule="auto"/>
              <w:jc w:val="both"/>
              <w:rPr>
                <w:rFonts w:ascii="Times New Roman" w:eastAsia="Calibri" w:hAnsi="Times New Roman" w:cs="Times New Roman"/>
                <w:b/>
                <w:bCs/>
              </w:rPr>
            </w:pPr>
            <w:r w:rsidRPr="009C7F22">
              <w:rPr>
                <w:rFonts w:ascii="Times New Roman" w:eastAsia="Times New Roman" w:hAnsi="Times New Roman" w:cs="Times New Roman"/>
                <w:b/>
                <w:bCs/>
                <w:kern w:val="0"/>
                <w:lang w:eastAsia="en-ZA"/>
                <w14:ligatures w14:val="none"/>
              </w:rPr>
              <w:t>Continent</w:t>
            </w:r>
          </w:p>
        </w:tc>
        <w:tc>
          <w:tcPr>
            <w:tcW w:w="1662" w:type="dxa"/>
            <w:tcBorders>
              <w:top w:val="single" w:sz="4" w:space="0" w:color="auto"/>
              <w:bottom w:val="single" w:sz="4" w:space="0" w:color="auto"/>
            </w:tcBorders>
          </w:tcPr>
          <w:p w14:paraId="4FD5A262" w14:textId="77777777" w:rsidR="00C936CF" w:rsidRPr="009C7F22" w:rsidRDefault="00C936CF" w:rsidP="00CD14B2">
            <w:pPr>
              <w:spacing w:after="0" w:line="240" w:lineRule="auto"/>
              <w:jc w:val="both"/>
              <w:rPr>
                <w:rFonts w:ascii="Times New Roman" w:eastAsia="Times New Roman" w:hAnsi="Times New Roman" w:cs="Times New Roman"/>
                <w:b/>
                <w:bCs/>
                <w:kern w:val="0"/>
                <w:lang w:eastAsia="en-ZA"/>
                <w14:ligatures w14:val="none"/>
              </w:rPr>
            </w:pPr>
            <w:r w:rsidRPr="009C7F22">
              <w:rPr>
                <w:rFonts w:ascii="Times New Roman" w:eastAsia="Times New Roman" w:hAnsi="Times New Roman" w:cs="Times New Roman"/>
                <w:b/>
                <w:bCs/>
                <w:kern w:val="0"/>
                <w:lang w:eastAsia="en-ZA"/>
                <w14:ligatures w14:val="none"/>
              </w:rPr>
              <w:t>Country</w:t>
            </w:r>
          </w:p>
        </w:tc>
        <w:tc>
          <w:tcPr>
            <w:tcW w:w="1201" w:type="dxa"/>
            <w:tcBorders>
              <w:top w:val="single" w:sz="4" w:space="0" w:color="auto"/>
              <w:bottom w:val="single" w:sz="4" w:space="0" w:color="auto"/>
            </w:tcBorders>
          </w:tcPr>
          <w:p w14:paraId="51C37AD2" w14:textId="77777777" w:rsidR="00C936CF" w:rsidRPr="009C7F22" w:rsidRDefault="00C936CF" w:rsidP="00CD14B2">
            <w:pPr>
              <w:spacing w:after="0" w:line="240" w:lineRule="auto"/>
              <w:jc w:val="both"/>
              <w:rPr>
                <w:rFonts w:ascii="Times New Roman" w:eastAsia="Times New Roman" w:hAnsi="Times New Roman" w:cs="Times New Roman"/>
                <w:b/>
                <w:bCs/>
                <w:kern w:val="0"/>
                <w:lang w:eastAsia="en-ZA"/>
                <w14:ligatures w14:val="none"/>
              </w:rPr>
            </w:pPr>
            <w:r w:rsidRPr="009C7F22">
              <w:rPr>
                <w:rFonts w:ascii="Times New Roman" w:eastAsia="Times New Roman" w:hAnsi="Times New Roman" w:cs="Times New Roman"/>
                <w:b/>
                <w:bCs/>
                <w:kern w:val="0"/>
                <w:lang w:eastAsia="en-ZA"/>
                <w14:ligatures w14:val="none"/>
              </w:rPr>
              <w:t>Type of paper</w:t>
            </w:r>
          </w:p>
        </w:tc>
        <w:tc>
          <w:tcPr>
            <w:tcW w:w="6528" w:type="dxa"/>
            <w:tcBorders>
              <w:top w:val="single" w:sz="4" w:space="0" w:color="auto"/>
              <w:bottom w:val="single" w:sz="4" w:space="0" w:color="auto"/>
            </w:tcBorders>
          </w:tcPr>
          <w:p w14:paraId="534B9AD6" w14:textId="77777777" w:rsidR="00C936CF" w:rsidRPr="009C7F22" w:rsidRDefault="00C936CF" w:rsidP="00CD14B2">
            <w:pPr>
              <w:spacing w:after="0" w:line="240" w:lineRule="auto"/>
              <w:jc w:val="both"/>
              <w:rPr>
                <w:rFonts w:ascii="Times New Roman" w:eastAsia="Calibri" w:hAnsi="Times New Roman" w:cs="Times New Roman"/>
                <w:b/>
                <w:bCs/>
              </w:rPr>
            </w:pPr>
            <w:r w:rsidRPr="009C7F22">
              <w:rPr>
                <w:rFonts w:ascii="Times New Roman" w:eastAsia="Times New Roman" w:hAnsi="Times New Roman" w:cs="Times New Roman"/>
                <w:b/>
                <w:bCs/>
                <w:kern w:val="0"/>
                <w:lang w:eastAsia="en-ZA"/>
                <w14:ligatures w14:val="none"/>
              </w:rPr>
              <w:t>Perceptions and cultural beliefs associated with owl species</w:t>
            </w:r>
          </w:p>
        </w:tc>
        <w:tc>
          <w:tcPr>
            <w:tcW w:w="5277" w:type="dxa"/>
            <w:tcBorders>
              <w:top w:val="single" w:sz="4" w:space="0" w:color="auto"/>
              <w:bottom w:val="single" w:sz="4" w:space="0" w:color="auto"/>
            </w:tcBorders>
          </w:tcPr>
          <w:p w14:paraId="167FE7B3" w14:textId="77777777" w:rsidR="00C936CF" w:rsidRPr="009C7F22" w:rsidRDefault="00C936CF" w:rsidP="00CD14B2">
            <w:pPr>
              <w:spacing w:after="0" w:line="240" w:lineRule="auto"/>
              <w:jc w:val="both"/>
              <w:rPr>
                <w:rFonts w:ascii="Times New Roman" w:eastAsia="Times New Roman" w:hAnsi="Times New Roman" w:cs="Times New Roman"/>
                <w:b/>
                <w:bCs/>
                <w:kern w:val="0"/>
                <w:lang w:eastAsia="en-ZA"/>
                <w14:ligatures w14:val="none"/>
              </w:rPr>
            </w:pPr>
            <w:r w:rsidRPr="009C7F22">
              <w:rPr>
                <w:rFonts w:ascii="Times New Roman" w:eastAsia="Times New Roman" w:hAnsi="Times New Roman" w:cs="Times New Roman"/>
                <w:b/>
                <w:bCs/>
                <w:kern w:val="0"/>
                <w:lang w:eastAsia="en-ZA"/>
                <w14:ligatures w14:val="none"/>
              </w:rPr>
              <w:t>Socio-demographic variables</w:t>
            </w:r>
          </w:p>
        </w:tc>
        <w:tc>
          <w:tcPr>
            <w:tcW w:w="5245" w:type="dxa"/>
            <w:tcBorders>
              <w:top w:val="single" w:sz="4" w:space="0" w:color="auto"/>
              <w:bottom w:val="single" w:sz="4" w:space="0" w:color="auto"/>
            </w:tcBorders>
          </w:tcPr>
          <w:p w14:paraId="43E87D58" w14:textId="77777777" w:rsidR="00C936CF" w:rsidRPr="009C7F22" w:rsidRDefault="00C936CF" w:rsidP="00CD14B2">
            <w:pPr>
              <w:spacing w:after="0" w:line="240" w:lineRule="auto"/>
              <w:jc w:val="both"/>
              <w:rPr>
                <w:rFonts w:ascii="Times New Roman" w:eastAsia="Times New Roman" w:hAnsi="Times New Roman" w:cs="Times New Roman"/>
                <w:b/>
                <w:bCs/>
                <w:kern w:val="0"/>
                <w:lang w:eastAsia="en-ZA"/>
                <w14:ligatures w14:val="none"/>
              </w:rPr>
            </w:pPr>
            <w:r w:rsidRPr="009C7F22">
              <w:rPr>
                <w:rFonts w:ascii="Times New Roman" w:eastAsia="Times New Roman" w:hAnsi="Times New Roman" w:cs="Times New Roman"/>
                <w:b/>
                <w:bCs/>
                <w:kern w:val="0"/>
                <w:lang w:eastAsia="en-ZA"/>
                <w14:ligatures w14:val="none"/>
              </w:rPr>
              <w:t>Human-owl interactions</w:t>
            </w:r>
          </w:p>
        </w:tc>
      </w:tr>
      <w:tr w:rsidR="00C936CF" w:rsidRPr="009C7F22" w14:paraId="28003AB8" w14:textId="77777777" w:rsidTr="00CD14B2">
        <w:trPr>
          <w:cantSplit/>
          <w:trHeight w:val="402"/>
        </w:trPr>
        <w:tc>
          <w:tcPr>
            <w:tcW w:w="5154" w:type="dxa"/>
            <w:tcBorders>
              <w:top w:val="single" w:sz="4" w:space="0" w:color="auto"/>
            </w:tcBorders>
          </w:tcPr>
          <w:p w14:paraId="06D642E3"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Buthelezi, L., Maseko, M.S.T., Magoso, S.</w:t>
            </w:r>
            <w:r w:rsidRPr="009C7F22">
              <w:rPr>
                <w:rFonts w:ascii="Times New Roman" w:eastAsia="Times New Roman" w:hAnsi="Times New Roman" w:cs="Times New Roman"/>
                <w:i/>
                <w:iCs/>
                <w:kern w:val="0"/>
                <w:lang w:eastAsia="en-ZA"/>
                <w14:ligatures w14:val="none"/>
              </w:rPr>
              <w:t xml:space="preserve">, </w:t>
            </w:r>
            <w:r w:rsidRPr="009C7F22">
              <w:rPr>
                <w:rFonts w:ascii="Times New Roman" w:eastAsia="Times New Roman" w:hAnsi="Times New Roman" w:cs="Times New Roman"/>
                <w:kern w:val="0"/>
                <w:lang w:eastAsia="en-ZA"/>
                <w14:ligatures w14:val="none"/>
              </w:rPr>
              <w:t>Downs,</w:t>
            </w:r>
            <w:r w:rsidRPr="009C7F22">
              <w:rPr>
                <w:rFonts w:ascii="Times New Roman" w:eastAsia="Times New Roman" w:hAnsi="Times New Roman" w:cs="Times New Roman"/>
                <w:i/>
                <w:iCs/>
                <w:kern w:val="0"/>
                <w:lang w:eastAsia="en-ZA"/>
                <w14:ligatures w14:val="none"/>
              </w:rPr>
              <w:t xml:space="preserve"> </w:t>
            </w:r>
            <w:r w:rsidRPr="009C7F22">
              <w:rPr>
                <w:rFonts w:ascii="Times New Roman" w:eastAsia="Times New Roman" w:hAnsi="Times New Roman" w:cs="Times New Roman"/>
                <w:kern w:val="0"/>
                <w:lang w:eastAsia="en-ZA"/>
                <w14:ligatures w14:val="none"/>
              </w:rPr>
              <w:t xml:space="preserve">C.T. (2025). Exploring public perceptions of owl species in KwaZulu-Natal, South Africa: Implications for conservation management. J Ethnobiology Ethnomedicine 21, 76. </w:t>
            </w:r>
          </w:p>
        </w:tc>
        <w:tc>
          <w:tcPr>
            <w:tcW w:w="858" w:type="dxa"/>
            <w:tcBorders>
              <w:top w:val="single" w:sz="4" w:space="0" w:color="auto"/>
            </w:tcBorders>
          </w:tcPr>
          <w:p w14:paraId="64D0BB28"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2025</w:t>
            </w:r>
          </w:p>
        </w:tc>
        <w:tc>
          <w:tcPr>
            <w:tcW w:w="1428" w:type="dxa"/>
            <w:tcBorders>
              <w:top w:val="single" w:sz="4" w:space="0" w:color="auto"/>
            </w:tcBorders>
          </w:tcPr>
          <w:p w14:paraId="36A8CC51"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Africa</w:t>
            </w:r>
          </w:p>
        </w:tc>
        <w:tc>
          <w:tcPr>
            <w:tcW w:w="1662" w:type="dxa"/>
            <w:tcBorders>
              <w:top w:val="single" w:sz="4" w:space="0" w:color="auto"/>
            </w:tcBorders>
          </w:tcPr>
          <w:p w14:paraId="04B310A7"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South Africa</w:t>
            </w:r>
          </w:p>
        </w:tc>
        <w:tc>
          <w:tcPr>
            <w:tcW w:w="1201" w:type="dxa"/>
            <w:tcBorders>
              <w:top w:val="single" w:sz="4" w:space="0" w:color="auto"/>
            </w:tcBorders>
          </w:tcPr>
          <w:p w14:paraId="6492863F"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Research paper</w:t>
            </w:r>
          </w:p>
        </w:tc>
        <w:tc>
          <w:tcPr>
            <w:tcW w:w="6528" w:type="dxa"/>
            <w:tcBorders>
              <w:top w:val="single" w:sz="4" w:space="0" w:color="auto"/>
            </w:tcBorders>
          </w:tcPr>
          <w:p w14:paraId="643505D6"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 xml:space="preserve">Negative perceptions: 66% of people have negative perceptions of owl species, associating them with witchcraft, bad luck, messengers of sickness, such as stroke, headache, and paralysis. </w:t>
            </w:r>
          </w:p>
        </w:tc>
        <w:tc>
          <w:tcPr>
            <w:tcW w:w="5277" w:type="dxa"/>
            <w:tcBorders>
              <w:top w:val="single" w:sz="4" w:space="0" w:color="auto"/>
            </w:tcBorders>
          </w:tcPr>
          <w:p w14:paraId="612DD29C"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 xml:space="preserve">Socio-demographic variables alone were not significant predictors of people's perceptions of owl species; rather, it was an interplay of multiple variables. However, people with primary education and those with none, females, and younger individuals were found to hold more negative perceptions and believe in owl superstitions more. </w:t>
            </w:r>
          </w:p>
        </w:tc>
        <w:tc>
          <w:tcPr>
            <w:tcW w:w="5245" w:type="dxa"/>
            <w:tcBorders>
              <w:top w:val="single" w:sz="4" w:space="0" w:color="auto"/>
            </w:tcBorders>
          </w:tcPr>
          <w:p w14:paraId="35F58BC8"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 xml:space="preserve">Owl vocalisations were associated with witchcraft beliefs, such as death. </w:t>
            </w:r>
          </w:p>
        </w:tc>
      </w:tr>
      <w:tr w:rsidR="00C936CF" w:rsidRPr="009C7F22" w14:paraId="318E930F" w14:textId="77777777" w:rsidTr="00CD14B2">
        <w:trPr>
          <w:cantSplit/>
          <w:trHeight w:val="1250"/>
        </w:trPr>
        <w:tc>
          <w:tcPr>
            <w:tcW w:w="5154" w:type="dxa"/>
          </w:tcPr>
          <w:p w14:paraId="2BD96E20" w14:textId="77777777" w:rsidR="00C936CF" w:rsidRPr="009C7F22" w:rsidRDefault="00C936CF" w:rsidP="00CD14B2">
            <w:pPr>
              <w:spacing w:after="0" w:line="240" w:lineRule="auto"/>
              <w:jc w:val="both"/>
              <w:rPr>
                <w:rFonts w:ascii="Times New Roman" w:eastAsia="Calibri" w:hAnsi="Times New Roman" w:cs="Times New Roman"/>
              </w:rPr>
            </w:pPr>
            <w:r w:rsidRPr="009C7F22">
              <w:rPr>
                <w:rFonts w:ascii="Times New Roman" w:eastAsia="Times New Roman" w:hAnsi="Times New Roman" w:cs="Times New Roman"/>
                <w:kern w:val="0"/>
                <w:lang w:eastAsia="en-ZA"/>
                <w14:ligatures w14:val="none"/>
              </w:rPr>
              <w:t xml:space="preserve">Enriquez, P. A., </w:t>
            </w:r>
            <w:proofErr w:type="spellStart"/>
            <w:r w:rsidRPr="009C7F22">
              <w:rPr>
                <w:rFonts w:ascii="Times New Roman" w:eastAsia="Times New Roman" w:hAnsi="Times New Roman" w:cs="Times New Roman"/>
                <w:kern w:val="0"/>
                <w:lang w:eastAsia="en-ZA"/>
                <w14:ligatures w14:val="none"/>
              </w:rPr>
              <w:t>Mikkola</w:t>
            </w:r>
            <w:proofErr w:type="spellEnd"/>
            <w:r w:rsidRPr="009C7F22">
              <w:rPr>
                <w:rFonts w:ascii="Times New Roman" w:eastAsia="Times New Roman" w:hAnsi="Times New Roman" w:cs="Times New Roman"/>
                <w:kern w:val="0"/>
                <w:lang w:eastAsia="en-ZA"/>
                <w14:ligatures w14:val="none"/>
              </w:rPr>
              <w:t>, H. (1997). Comparative study of general public owl knowledge in Costa Rica, Central America and Malawi, Africa. In: Duncan, J. R.; Johnson, D. H.; Nicholls, T. H., eds. Biology and conservation of owls of the Northern Hemisphere: 2nd International symposium. Gen. Tech. Rep. NC-190. St. Paul, MN: US Dept. of Agriculture, Forest Service, North Central Forest Experiment Station. 160-166. (Vol. 190).</w:t>
            </w:r>
          </w:p>
        </w:tc>
        <w:tc>
          <w:tcPr>
            <w:tcW w:w="858" w:type="dxa"/>
          </w:tcPr>
          <w:p w14:paraId="4F628DD4" w14:textId="77777777" w:rsidR="00C936CF" w:rsidRPr="009C7F22" w:rsidRDefault="00C936CF" w:rsidP="00CD14B2">
            <w:pPr>
              <w:spacing w:after="0" w:line="240" w:lineRule="auto"/>
              <w:jc w:val="both"/>
              <w:rPr>
                <w:rFonts w:ascii="Times New Roman" w:eastAsia="Calibri" w:hAnsi="Times New Roman" w:cs="Times New Roman"/>
              </w:rPr>
            </w:pPr>
            <w:r w:rsidRPr="009C7F22">
              <w:rPr>
                <w:rFonts w:ascii="Times New Roman" w:eastAsia="Times New Roman" w:hAnsi="Times New Roman" w:cs="Times New Roman"/>
                <w:kern w:val="0"/>
                <w:lang w:eastAsia="en-ZA"/>
                <w14:ligatures w14:val="none"/>
              </w:rPr>
              <w:t>1997</w:t>
            </w:r>
          </w:p>
        </w:tc>
        <w:tc>
          <w:tcPr>
            <w:tcW w:w="1428" w:type="dxa"/>
          </w:tcPr>
          <w:p w14:paraId="12E7CD71" w14:textId="77777777" w:rsidR="00C936CF" w:rsidRPr="009C7F22" w:rsidRDefault="00C936CF" w:rsidP="00CD14B2">
            <w:pPr>
              <w:spacing w:after="0" w:line="240" w:lineRule="auto"/>
              <w:jc w:val="both"/>
              <w:rPr>
                <w:rFonts w:ascii="Times New Roman" w:eastAsia="Calibri" w:hAnsi="Times New Roman" w:cs="Times New Roman"/>
              </w:rPr>
            </w:pPr>
            <w:r w:rsidRPr="009C7F22">
              <w:rPr>
                <w:rFonts w:ascii="Times New Roman" w:eastAsia="Times New Roman" w:hAnsi="Times New Roman" w:cs="Times New Roman"/>
                <w:kern w:val="0"/>
                <w:lang w:eastAsia="en-ZA"/>
                <w14:ligatures w14:val="none"/>
              </w:rPr>
              <w:t>Africa and North America</w:t>
            </w:r>
          </w:p>
        </w:tc>
        <w:tc>
          <w:tcPr>
            <w:tcW w:w="1662" w:type="dxa"/>
          </w:tcPr>
          <w:p w14:paraId="61C13034"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Malawi and Costa Rica</w:t>
            </w:r>
          </w:p>
        </w:tc>
        <w:tc>
          <w:tcPr>
            <w:tcW w:w="1201" w:type="dxa"/>
          </w:tcPr>
          <w:p w14:paraId="4B633805"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Research paper</w:t>
            </w:r>
          </w:p>
        </w:tc>
        <w:tc>
          <w:tcPr>
            <w:tcW w:w="6528" w:type="dxa"/>
          </w:tcPr>
          <w:p w14:paraId="3868FEB2"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Mostly negative perceptions in both countries. In Costa Rica, owls are responsible for bringing bad luck to humans, foretelling death, bad spirits and are associated with witchcraft. While in Malawi, there is a belief that owls are not real birds; they are said to be created by witches and wizards for the purpose of bewitching people. In both places, there is also a belief that owls attack people and try to make them blind by grasping their eyes.</w:t>
            </w:r>
          </w:p>
          <w:p w14:paraId="2EFFB534" w14:textId="77777777" w:rsidR="00C936CF" w:rsidRPr="009C7F22" w:rsidRDefault="00C936CF" w:rsidP="00CD14B2">
            <w:pPr>
              <w:spacing w:after="0" w:line="240" w:lineRule="auto"/>
              <w:jc w:val="both"/>
              <w:rPr>
                <w:rFonts w:ascii="Times New Roman" w:eastAsia="Calibri" w:hAnsi="Times New Roman" w:cs="Times New Roman"/>
              </w:rPr>
            </w:pPr>
          </w:p>
        </w:tc>
        <w:tc>
          <w:tcPr>
            <w:tcW w:w="5277" w:type="dxa"/>
          </w:tcPr>
          <w:p w14:paraId="22D74AC2"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In Costa Rica, women are more superstitious than men. Only 13% of young people believed in owl superstitions, and 62% of these were women. In Malawi, women were more superstitious. Older people in Costa Rica were more aware of owl myths. While in Malawi, both the old and the young believed that owls bring bad luck.</w:t>
            </w:r>
          </w:p>
        </w:tc>
        <w:tc>
          <w:tcPr>
            <w:tcW w:w="5245" w:type="dxa"/>
          </w:tcPr>
          <w:p w14:paraId="385BB72A"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N/A</w:t>
            </w:r>
          </w:p>
        </w:tc>
      </w:tr>
      <w:tr w:rsidR="00C936CF" w:rsidRPr="009C7F22" w14:paraId="2385C834" w14:textId="77777777" w:rsidTr="00CD14B2">
        <w:trPr>
          <w:cantSplit/>
          <w:trHeight w:val="363"/>
        </w:trPr>
        <w:tc>
          <w:tcPr>
            <w:tcW w:w="5154" w:type="dxa"/>
            <w:noWrap/>
            <w:hideMark/>
          </w:tcPr>
          <w:p w14:paraId="45AC8742"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proofErr w:type="spellStart"/>
            <w:r w:rsidRPr="009C7F22">
              <w:rPr>
                <w:rFonts w:ascii="Times New Roman" w:eastAsia="Times New Roman" w:hAnsi="Times New Roman" w:cs="Times New Roman"/>
                <w:kern w:val="0"/>
                <w:lang w:eastAsia="en-ZA"/>
                <w14:ligatures w14:val="none"/>
              </w:rPr>
              <w:t>Mikkola</w:t>
            </w:r>
            <w:proofErr w:type="spellEnd"/>
            <w:r w:rsidRPr="009C7F22">
              <w:rPr>
                <w:rFonts w:ascii="Times New Roman" w:eastAsia="Times New Roman" w:hAnsi="Times New Roman" w:cs="Times New Roman"/>
                <w:kern w:val="0"/>
                <w:lang w:eastAsia="en-ZA"/>
                <w14:ligatures w14:val="none"/>
              </w:rPr>
              <w:t xml:space="preserve">, H. 1997. General Public Owl Knowledge in Malawi. The Society of Malawi Journal 50(1): 13-35. </w:t>
            </w:r>
          </w:p>
        </w:tc>
        <w:tc>
          <w:tcPr>
            <w:tcW w:w="858" w:type="dxa"/>
            <w:noWrap/>
            <w:hideMark/>
          </w:tcPr>
          <w:p w14:paraId="06CDBC88"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1997b</w:t>
            </w:r>
          </w:p>
        </w:tc>
        <w:tc>
          <w:tcPr>
            <w:tcW w:w="1428" w:type="dxa"/>
            <w:noWrap/>
            <w:hideMark/>
          </w:tcPr>
          <w:p w14:paraId="1DC660CF"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Africa</w:t>
            </w:r>
          </w:p>
        </w:tc>
        <w:tc>
          <w:tcPr>
            <w:tcW w:w="1662" w:type="dxa"/>
          </w:tcPr>
          <w:p w14:paraId="5E7CAFE7"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Malawi</w:t>
            </w:r>
          </w:p>
        </w:tc>
        <w:tc>
          <w:tcPr>
            <w:tcW w:w="1201" w:type="dxa"/>
          </w:tcPr>
          <w:p w14:paraId="70750E6D"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Research paper</w:t>
            </w:r>
          </w:p>
        </w:tc>
        <w:tc>
          <w:tcPr>
            <w:tcW w:w="6528" w:type="dxa"/>
            <w:noWrap/>
            <w:hideMark/>
          </w:tcPr>
          <w:p w14:paraId="55B75FCF"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Negative perceptions: messenger of death, bad luck, witchcraft, disaster</w:t>
            </w:r>
          </w:p>
        </w:tc>
        <w:tc>
          <w:tcPr>
            <w:tcW w:w="5277" w:type="dxa"/>
          </w:tcPr>
          <w:p w14:paraId="76E37DE9"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 xml:space="preserve">In Malawi, women were more superstitious. </w:t>
            </w:r>
          </w:p>
        </w:tc>
        <w:tc>
          <w:tcPr>
            <w:tcW w:w="5245" w:type="dxa"/>
          </w:tcPr>
          <w:p w14:paraId="10623B33"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N/A</w:t>
            </w:r>
          </w:p>
        </w:tc>
      </w:tr>
      <w:tr w:rsidR="00C936CF" w:rsidRPr="009C7F22" w14:paraId="3920DFC5" w14:textId="77777777" w:rsidTr="00CD14B2">
        <w:trPr>
          <w:cantSplit/>
          <w:trHeight w:val="633"/>
        </w:trPr>
        <w:tc>
          <w:tcPr>
            <w:tcW w:w="5154" w:type="dxa"/>
            <w:noWrap/>
            <w:hideMark/>
          </w:tcPr>
          <w:p w14:paraId="5E5E40F7"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proofErr w:type="spellStart"/>
            <w:r w:rsidRPr="009C7F22">
              <w:rPr>
                <w:rFonts w:ascii="Times New Roman" w:eastAsia="Times New Roman" w:hAnsi="Times New Roman" w:cs="Times New Roman"/>
                <w:kern w:val="0"/>
                <w:lang w:eastAsia="en-ZA"/>
                <w14:ligatures w14:val="none"/>
              </w:rPr>
              <w:t>Mikkola</w:t>
            </w:r>
            <w:proofErr w:type="spellEnd"/>
            <w:r w:rsidRPr="009C7F22">
              <w:rPr>
                <w:rFonts w:ascii="Times New Roman" w:eastAsia="Times New Roman" w:hAnsi="Times New Roman" w:cs="Times New Roman"/>
                <w:kern w:val="0"/>
                <w:lang w:eastAsia="en-ZA"/>
                <w14:ligatures w14:val="none"/>
              </w:rPr>
              <w:t>, H. 1997. Comparative Study on General Public Owl Knowledge in Malawi and in Eastern and Southern Africa. Nyala 20: 25-35.</w:t>
            </w:r>
          </w:p>
        </w:tc>
        <w:tc>
          <w:tcPr>
            <w:tcW w:w="858" w:type="dxa"/>
            <w:noWrap/>
            <w:hideMark/>
          </w:tcPr>
          <w:p w14:paraId="60EF27E8"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1997</w:t>
            </w:r>
          </w:p>
        </w:tc>
        <w:tc>
          <w:tcPr>
            <w:tcW w:w="1428" w:type="dxa"/>
            <w:noWrap/>
            <w:hideMark/>
          </w:tcPr>
          <w:p w14:paraId="51DAE9DD"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Africa</w:t>
            </w:r>
          </w:p>
        </w:tc>
        <w:tc>
          <w:tcPr>
            <w:tcW w:w="1662" w:type="dxa"/>
          </w:tcPr>
          <w:p w14:paraId="564AA36B"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Malawi, Eastern and Southern Africa</w:t>
            </w:r>
          </w:p>
        </w:tc>
        <w:tc>
          <w:tcPr>
            <w:tcW w:w="1201" w:type="dxa"/>
          </w:tcPr>
          <w:p w14:paraId="086C1B70"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Comparative study with primary data</w:t>
            </w:r>
          </w:p>
        </w:tc>
        <w:tc>
          <w:tcPr>
            <w:tcW w:w="6528" w:type="dxa"/>
            <w:noWrap/>
            <w:hideMark/>
          </w:tcPr>
          <w:p w14:paraId="366549D1"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Negative perceptions: Owls are omens of death or misfortune. Respondents commonly stated that hearing an owl's call, especially near a sick person, foretells death. To ward off such omens, people often use burning wood or stones.</w:t>
            </w:r>
          </w:p>
        </w:tc>
        <w:tc>
          <w:tcPr>
            <w:tcW w:w="5277" w:type="dxa"/>
          </w:tcPr>
          <w:p w14:paraId="66CD9E41"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 xml:space="preserve">In the East/southern and Malawi region, women were more superstitious. </w:t>
            </w:r>
          </w:p>
        </w:tc>
        <w:tc>
          <w:tcPr>
            <w:tcW w:w="5245" w:type="dxa"/>
          </w:tcPr>
          <w:p w14:paraId="793D20D1"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N/A</w:t>
            </w:r>
          </w:p>
        </w:tc>
      </w:tr>
      <w:tr w:rsidR="00C936CF" w:rsidRPr="009C7F22" w14:paraId="50067028" w14:textId="77777777" w:rsidTr="00CD14B2">
        <w:trPr>
          <w:cantSplit/>
          <w:trHeight w:val="458"/>
        </w:trPr>
        <w:tc>
          <w:tcPr>
            <w:tcW w:w="5154" w:type="dxa"/>
            <w:noWrap/>
            <w:hideMark/>
          </w:tcPr>
          <w:p w14:paraId="3D356D7F"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proofErr w:type="spellStart"/>
            <w:r w:rsidRPr="009C7F22">
              <w:rPr>
                <w:rFonts w:ascii="Times New Roman" w:eastAsia="Times New Roman" w:hAnsi="Times New Roman" w:cs="Times New Roman"/>
                <w:kern w:val="0"/>
                <w:lang w:eastAsia="en-ZA"/>
                <w14:ligatures w14:val="none"/>
              </w:rPr>
              <w:t>Mikkola</w:t>
            </w:r>
            <w:proofErr w:type="spellEnd"/>
            <w:r w:rsidRPr="009C7F22">
              <w:rPr>
                <w:rFonts w:ascii="Times New Roman" w:eastAsia="Times New Roman" w:hAnsi="Times New Roman" w:cs="Times New Roman"/>
                <w:kern w:val="0"/>
                <w:lang w:eastAsia="en-ZA"/>
                <w14:ligatures w14:val="none"/>
              </w:rPr>
              <w:t>, H. (2000). General public knowledge of owls in Finland. Buteo, 11, 5-18.</w:t>
            </w:r>
          </w:p>
        </w:tc>
        <w:tc>
          <w:tcPr>
            <w:tcW w:w="858" w:type="dxa"/>
            <w:noWrap/>
            <w:hideMark/>
          </w:tcPr>
          <w:p w14:paraId="45B66E50"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2000</w:t>
            </w:r>
          </w:p>
        </w:tc>
        <w:tc>
          <w:tcPr>
            <w:tcW w:w="1428" w:type="dxa"/>
            <w:noWrap/>
            <w:hideMark/>
          </w:tcPr>
          <w:p w14:paraId="02B2D05A"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Europe</w:t>
            </w:r>
          </w:p>
        </w:tc>
        <w:tc>
          <w:tcPr>
            <w:tcW w:w="1662" w:type="dxa"/>
          </w:tcPr>
          <w:p w14:paraId="20EFC5A5"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Finland</w:t>
            </w:r>
          </w:p>
        </w:tc>
        <w:tc>
          <w:tcPr>
            <w:tcW w:w="1201" w:type="dxa"/>
          </w:tcPr>
          <w:p w14:paraId="297E0038"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Research paper</w:t>
            </w:r>
          </w:p>
        </w:tc>
        <w:tc>
          <w:tcPr>
            <w:tcW w:w="6528" w:type="dxa"/>
            <w:noWrap/>
            <w:hideMark/>
          </w:tcPr>
          <w:p w14:paraId="61DB3471"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Positive Perceptions: Owls appear in Finnish folklore, often symbolising wisdom and mystery.</w:t>
            </w:r>
          </w:p>
        </w:tc>
        <w:tc>
          <w:tcPr>
            <w:tcW w:w="5277" w:type="dxa"/>
          </w:tcPr>
          <w:p w14:paraId="3177B38F"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 xml:space="preserve">Men and women are equally superstitious. Men find owls more beneficial than women do. </w:t>
            </w:r>
          </w:p>
        </w:tc>
        <w:tc>
          <w:tcPr>
            <w:tcW w:w="5245" w:type="dxa"/>
          </w:tcPr>
          <w:p w14:paraId="58304CFD"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N/A</w:t>
            </w:r>
          </w:p>
        </w:tc>
      </w:tr>
      <w:tr w:rsidR="00C936CF" w:rsidRPr="009C7F22" w14:paraId="645D018A" w14:textId="77777777" w:rsidTr="00CD14B2">
        <w:trPr>
          <w:cantSplit/>
          <w:trHeight w:val="1250"/>
        </w:trPr>
        <w:tc>
          <w:tcPr>
            <w:tcW w:w="5154" w:type="dxa"/>
            <w:noWrap/>
            <w:hideMark/>
          </w:tcPr>
          <w:p w14:paraId="22099E1A"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proofErr w:type="spellStart"/>
            <w:r w:rsidRPr="009C7F22">
              <w:rPr>
                <w:rFonts w:ascii="Times New Roman" w:eastAsia="Times New Roman" w:hAnsi="Times New Roman" w:cs="Times New Roman"/>
                <w:kern w:val="0"/>
                <w:lang w:eastAsia="en-ZA"/>
                <w14:ligatures w14:val="none"/>
              </w:rPr>
              <w:lastRenderedPageBreak/>
              <w:t>Marcot</w:t>
            </w:r>
            <w:proofErr w:type="spellEnd"/>
            <w:r w:rsidRPr="009C7F22">
              <w:rPr>
                <w:rFonts w:ascii="Times New Roman" w:eastAsia="Times New Roman" w:hAnsi="Times New Roman" w:cs="Times New Roman"/>
                <w:kern w:val="0"/>
                <w:lang w:eastAsia="en-ZA"/>
                <w14:ligatures w14:val="none"/>
              </w:rPr>
              <w:t>, B. G., Cocker, P. M., Johnson, D. H. (2000). Owls in lore and culture. The Owl Pages. –URL: https://www. owl pages. com/owls/articles. php.</w:t>
            </w:r>
          </w:p>
        </w:tc>
        <w:tc>
          <w:tcPr>
            <w:tcW w:w="858" w:type="dxa"/>
            <w:noWrap/>
            <w:hideMark/>
          </w:tcPr>
          <w:p w14:paraId="660310AD"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2000</w:t>
            </w:r>
          </w:p>
        </w:tc>
        <w:tc>
          <w:tcPr>
            <w:tcW w:w="1428" w:type="dxa"/>
            <w:noWrap/>
            <w:hideMark/>
          </w:tcPr>
          <w:p w14:paraId="1EA3B6C2"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Africa, North America, Asia</w:t>
            </w:r>
          </w:p>
        </w:tc>
        <w:tc>
          <w:tcPr>
            <w:tcW w:w="1662" w:type="dxa"/>
          </w:tcPr>
          <w:p w14:paraId="09A6F843"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Tanzania, India, South Africa, Zimbabwe, Namibia, Democratic Republic of Congo, Kenya, Arizona</w:t>
            </w:r>
          </w:p>
        </w:tc>
        <w:tc>
          <w:tcPr>
            <w:tcW w:w="1201" w:type="dxa"/>
          </w:tcPr>
          <w:p w14:paraId="658ED643"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Owl page</w:t>
            </w:r>
          </w:p>
        </w:tc>
        <w:tc>
          <w:tcPr>
            <w:tcW w:w="6528" w:type="dxa"/>
            <w:noWrap/>
            <w:hideMark/>
          </w:tcPr>
          <w:p w14:paraId="33BEC3D3"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Mixed perceptions: Bad news, bad luck, evil, messenger of death, ill luck, illness, witchcraft, witches transform into owls</w:t>
            </w:r>
          </w:p>
        </w:tc>
        <w:tc>
          <w:tcPr>
            <w:tcW w:w="5277" w:type="dxa"/>
          </w:tcPr>
          <w:p w14:paraId="386B3651"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N/A</w:t>
            </w:r>
          </w:p>
        </w:tc>
        <w:tc>
          <w:tcPr>
            <w:tcW w:w="5245" w:type="dxa"/>
          </w:tcPr>
          <w:p w14:paraId="040F91E7"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N/A</w:t>
            </w:r>
          </w:p>
        </w:tc>
      </w:tr>
      <w:tr w:rsidR="00C936CF" w:rsidRPr="009C7F22" w14:paraId="0170DC54" w14:textId="77777777" w:rsidTr="00CD14B2">
        <w:trPr>
          <w:cantSplit/>
          <w:trHeight w:val="756"/>
        </w:trPr>
        <w:tc>
          <w:tcPr>
            <w:tcW w:w="5154" w:type="dxa"/>
            <w:noWrap/>
            <w:hideMark/>
          </w:tcPr>
          <w:p w14:paraId="5F10F4EE"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proofErr w:type="spellStart"/>
            <w:r w:rsidRPr="009C7F22">
              <w:rPr>
                <w:rFonts w:ascii="Times New Roman" w:eastAsia="Times New Roman" w:hAnsi="Times New Roman" w:cs="Times New Roman"/>
                <w:kern w:val="0"/>
                <w:lang w:eastAsia="en-ZA"/>
                <w14:ligatures w14:val="none"/>
              </w:rPr>
              <w:t>Mikkola</w:t>
            </w:r>
            <w:proofErr w:type="spellEnd"/>
            <w:r w:rsidRPr="009C7F22">
              <w:rPr>
                <w:rFonts w:ascii="Times New Roman" w:eastAsia="Times New Roman" w:hAnsi="Times New Roman" w:cs="Times New Roman"/>
                <w:kern w:val="0"/>
                <w:lang w:eastAsia="en-ZA"/>
                <w14:ligatures w14:val="none"/>
              </w:rPr>
              <w:t>, H.; Enriquez, P.L. 2001. Knowledge of, and Attitudes towards Owls in Finland and Mexico. Part I – Tyto. Vol V, Issue V: 223-234.</w:t>
            </w:r>
          </w:p>
        </w:tc>
        <w:tc>
          <w:tcPr>
            <w:tcW w:w="858" w:type="dxa"/>
            <w:noWrap/>
            <w:hideMark/>
          </w:tcPr>
          <w:p w14:paraId="28913A96"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2001</w:t>
            </w:r>
          </w:p>
        </w:tc>
        <w:tc>
          <w:tcPr>
            <w:tcW w:w="1428" w:type="dxa"/>
            <w:noWrap/>
            <w:hideMark/>
          </w:tcPr>
          <w:p w14:paraId="66814416"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Europe and North America</w:t>
            </w:r>
          </w:p>
        </w:tc>
        <w:tc>
          <w:tcPr>
            <w:tcW w:w="1662" w:type="dxa"/>
          </w:tcPr>
          <w:p w14:paraId="081DF7A8"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Finland and Mexico</w:t>
            </w:r>
          </w:p>
        </w:tc>
        <w:tc>
          <w:tcPr>
            <w:tcW w:w="1201" w:type="dxa"/>
          </w:tcPr>
          <w:p w14:paraId="00B29E95"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Book chapter</w:t>
            </w:r>
          </w:p>
        </w:tc>
        <w:tc>
          <w:tcPr>
            <w:tcW w:w="6528" w:type="dxa"/>
            <w:noWrap/>
            <w:hideMark/>
          </w:tcPr>
          <w:p w14:paraId="5F7A7698"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Positive perceptions: Owls are often regarded as symbols of wisdom.</w:t>
            </w:r>
          </w:p>
        </w:tc>
        <w:tc>
          <w:tcPr>
            <w:tcW w:w="5277" w:type="dxa"/>
          </w:tcPr>
          <w:p w14:paraId="78249576"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 xml:space="preserve">In Finland, men and women share equal beliefs about superstitions. In Mexico, men are generally more superstitious than women. In Finland, the majority of young people do not have superstitious beliefs relating to the owl species. </w:t>
            </w:r>
          </w:p>
        </w:tc>
        <w:tc>
          <w:tcPr>
            <w:tcW w:w="5245" w:type="dxa"/>
          </w:tcPr>
          <w:p w14:paraId="2E86B8EB"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In Mexico, owls are commonly killed for their medicinal value.</w:t>
            </w:r>
          </w:p>
        </w:tc>
      </w:tr>
      <w:tr w:rsidR="00C936CF" w:rsidRPr="009C7F22" w14:paraId="5843B9E7" w14:textId="77777777" w:rsidTr="00CD14B2">
        <w:trPr>
          <w:cantSplit/>
          <w:trHeight w:val="883"/>
        </w:trPr>
        <w:tc>
          <w:tcPr>
            <w:tcW w:w="5154" w:type="dxa"/>
            <w:noWrap/>
            <w:hideMark/>
          </w:tcPr>
          <w:p w14:paraId="61C12488"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 xml:space="preserve">Ogada, D. L., </w:t>
            </w:r>
            <w:proofErr w:type="spellStart"/>
            <w:r w:rsidRPr="009C7F22">
              <w:rPr>
                <w:rFonts w:ascii="Times New Roman" w:eastAsia="Times New Roman" w:hAnsi="Times New Roman" w:cs="Times New Roman"/>
                <w:kern w:val="0"/>
                <w:lang w:eastAsia="en-ZA"/>
                <w14:ligatures w14:val="none"/>
              </w:rPr>
              <w:t>Kibuthu</w:t>
            </w:r>
            <w:proofErr w:type="spellEnd"/>
            <w:r w:rsidRPr="009C7F22">
              <w:rPr>
                <w:rFonts w:ascii="Times New Roman" w:eastAsia="Times New Roman" w:hAnsi="Times New Roman" w:cs="Times New Roman"/>
                <w:kern w:val="0"/>
                <w:lang w:eastAsia="en-ZA"/>
                <w14:ligatures w14:val="none"/>
              </w:rPr>
              <w:t>, P. M. (2008). Conserving Mackinder's eagle owls in farmlands of Kenya: assessing the influence of pesticide use, tourism and local knowledge of owl habits in protecting a culturally loathed species. Environmental conservation, 35(3), 252-260.</w:t>
            </w:r>
          </w:p>
        </w:tc>
        <w:tc>
          <w:tcPr>
            <w:tcW w:w="858" w:type="dxa"/>
            <w:noWrap/>
            <w:hideMark/>
          </w:tcPr>
          <w:p w14:paraId="49A36114"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2008</w:t>
            </w:r>
          </w:p>
        </w:tc>
        <w:tc>
          <w:tcPr>
            <w:tcW w:w="1428" w:type="dxa"/>
            <w:noWrap/>
            <w:hideMark/>
          </w:tcPr>
          <w:p w14:paraId="1BD0223F"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Africa</w:t>
            </w:r>
          </w:p>
        </w:tc>
        <w:tc>
          <w:tcPr>
            <w:tcW w:w="1662" w:type="dxa"/>
          </w:tcPr>
          <w:p w14:paraId="1ABE8688"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Kenya</w:t>
            </w:r>
          </w:p>
        </w:tc>
        <w:tc>
          <w:tcPr>
            <w:tcW w:w="1201" w:type="dxa"/>
          </w:tcPr>
          <w:p w14:paraId="1A3BD95D"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Research paper</w:t>
            </w:r>
          </w:p>
        </w:tc>
        <w:tc>
          <w:tcPr>
            <w:tcW w:w="6528" w:type="dxa"/>
          </w:tcPr>
          <w:p w14:paraId="050E82FB"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 xml:space="preserve">Positive perceptions of owls persist, with only 26% believing in taboos associated with owls. Most respondents have neutral feelings towards owls. Those who had negative perceptions believed owls cause death, did not like their vocalisations, and some (14%) did not know why they perceived them negatively. Despite this, the majority hold cultural beliefs about owls, with 76% believing that owls' cries cause death, 6% believing owls cause death, and 10% believing owls are a bad omen. </w:t>
            </w:r>
          </w:p>
        </w:tc>
        <w:tc>
          <w:tcPr>
            <w:tcW w:w="5277" w:type="dxa"/>
          </w:tcPr>
          <w:p w14:paraId="18C38185"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 xml:space="preserve">Women were more likely to believe in negative superstitions associated with the owl species. </w:t>
            </w:r>
          </w:p>
        </w:tc>
        <w:tc>
          <w:tcPr>
            <w:tcW w:w="5245" w:type="dxa"/>
          </w:tcPr>
          <w:p w14:paraId="1F4C96D9"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 xml:space="preserve">Owl vocalisations cause death. </w:t>
            </w:r>
          </w:p>
        </w:tc>
      </w:tr>
      <w:tr w:rsidR="00C936CF" w:rsidRPr="009C7F22" w14:paraId="5C489811" w14:textId="77777777" w:rsidTr="00CD14B2">
        <w:trPr>
          <w:cantSplit/>
          <w:trHeight w:val="527"/>
        </w:trPr>
        <w:tc>
          <w:tcPr>
            <w:tcW w:w="5154" w:type="dxa"/>
            <w:noWrap/>
            <w:hideMark/>
          </w:tcPr>
          <w:p w14:paraId="393FC02A"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 xml:space="preserve">Sharma, R.A.; </w:t>
            </w:r>
            <w:proofErr w:type="spellStart"/>
            <w:r w:rsidRPr="009C7F22">
              <w:rPr>
                <w:rFonts w:ascii="Times New Roman" w:eastAsia="Times New Roman" w:hAnsi="Times New Roman" w:cs="Times New Roman"/>
                <w:kern w:val="0"/>
                <w:lang w:eastAsia="en-ZA"/>
                <w14:ligatures w14:val="none"/>
              </w:rPr>
              <w:t>Ghimirey</w:t>
            </w:r>
            <w:proofErr w:type="spellEnd"/>
            <w:r w:rsidRPr="009C7F22">
              <w:rPr>
                <w:rFonts w:ascii="Times New Roman" w:eastAsia="Times New Roman" w:hAnsi="Times New Roman" w:cs="Times New Roman"/>
                <w:kern w:val="0"/>
                <w:lang w:eastAsia="en-ZA"/>
                <w14:ligatures w14:val="none"/>
              </w:rPr>
              <w:t xml:space="preserve">, Y. 2009. Interim progress report on ethno-owl relationship in </w:t>
            </w:r>
            <w:proofErr w:type="spellStart"/>
            <w:r w:rsidRPr="009C7F22">
              <w:rPr>
                <w:rFonts w:ascii="Times New Roman" w:eastAsia="Times New Roman" w:hAnsi="Times New Roman" w:cs="Times New Roman"/>
                <w:kern w:val="0"/>
                <w:lang w:eastAsia="en-ZA"/>
                <w14:ligatures w14:val="none"/>
              </w:rPr>
              <w:t>Manang</w:t>
            </w:r>
            <w:proofErr w:type="spellEnd"/>
            <w:r w:rsidRPr="009C7F22">
              <w:rPr>
                <w:rFonts w:ascii="Times New Roman" w:eastAsia="Times New Roman" w:hAnsi="Times New Roman" w:cs="Times New Roman"/>
                <w:kern w:val="0"/>
                <w:lang w:eastAsia="en-ZA"/>
                <w14:ligatures w14:val="none"/>
              </w:rPr>
              <w:t xml:space="preserve"> and Mustang districts of Nepal. Report submitted by the Friends of Nature (FON Nepal) to the World Owl Trust. U.K. 15 pp. </w:t>
            </w:r>
          </w:p>
        </w:tc>
        <w:tc>
          <w:tcPr>
            <w:tcW w:w="858" w:type="dxa"/>
            <w:noWrap/>
            <w:hideMark/>
          </w:tcPr>
          <w:p w14:paraId="5DBBDEA7"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2009</w:t>
            </w:r>
          </w:p>
        </w:tc>
        <w:tc>
          <w:tcPr>
            <w:tcW w:w="1428" w:type="dxa"/>
            <w:noWrap/>
            <w:hideMark/>
          </w:tcPr>
          <w:p w14:paraId="0B598CE1"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Asia</w:t>
            </w:r>
          </w:p>
        </w:tc>
        <w:tc>
          <w:tcPr>
            <w:tcW w:w="1662" w:type="dxa"/>
          </w:tcPr>
          <w:p w14:paraId="057E4FE9"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Nepal</w:t>
            </w:r>
          </w:p>
        </w:tc>
        <w:tc>
          <w:tcPr>
            <w:tcW w:w="1201" w:type="dxa"/>
          </w:tcPr>
          <w:p w14:paraId="59CC4BA6"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Research paper</w:t>
            </w:r>
          </w:p>
        </w:tc>
        <w:tc>
          <w:tcPr>
            <w:tcW w:w="6528" w:type="dxa"/>
            <w:noWrap/>
            <w:hideMark/>
          </w:tcPr>
          <w:p w14:paraId="0D7F0D61"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Negative perceptions: death and 19.4% people mentioned owls as a sign of evil.</w:t>
            </w:r>
          </w:p>
        </w:tc>
        <w:tc>
          <w:tcPr>
            <w:tcW w:w="5277" w:type="dxa"/>
          </w:tcPr>
          <w:p w14:paraId="5E30EF32"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N/A</w:t>
            </w:r>
          </w:p>
        </w:tc>
        <w:tc>
          <w:tcPr>
            <w:tcW w:w="5245" w:type="dxa"/>
          </w:tcPr>
          <w:p w14:paraId="16552A68"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N/A</w:t>
            </w:r>
          </w:p>
        </w:tc>
      </w:tr>
      <w:tr w:rsidR="00C936CF" w:rsidRPr="009C7F22" w14:paraId="63611932" w14:textId="77777777" w:rsidTr="00CD14B2">
        <w:trPr>
          <w:cantSplit/>
          <w:trHeight w:val="501"/>
        </w:trPr>
        <w:tc>
          <w:tcPr>
            <w:tcW w:w="5154" w:type="dxa"/>
            <w:noWrap/>
            <w:hideMark/>
          </w:tcPr>
          <w:p w14:paraId="67FEBE88"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bookmarkStart w:id="0" w:name="_Hlk208677634"/>
            <w:r w:rsidRPr="009C7F22">
              <w:rPr>
                <w:rFonts w:ascii="Times New Roman" w:eastAsia="Times New Roman" w:hAnsi="Times New Roman" w:cs="Times New Roman"/>
                <w:kern w:val="0"/>
                <w:lang w:eastAsia="en-ZA"/>
                <w14:ligatures w14:val="none"/>
              </w:rPr>
              <w:t>Santhanakrishnan</w:t>
            </w:r>
            <w:bookmarkEnd w:id="0"/>
            <w:r w:rsidRPr="009C7F22">
              <w:rPr>
                <w:rFonts w:ascii="Times New Roman" w:eastAsia="Times New Roman" w:hAnsi="Times New Roman" w:cs="Times New Roman"/>
                <w:kern w:val="0"/>
                <w:lang w:eastAsia="en-ZA"/>
                <w14:ligatures w14:val="none"/>
              </w:rPr>
              <w:t xml:space="preserve">, R., Ali, A. M. S., </w:t>
            </w:r>
            <w:proofErr w:type="spellStart"/>
            <w:r w:rsidRPr="009C7F22">
              <w:rPr>
                <w:rFonts w:ascii="Times New Roman" w:eastAsia="Times New Roman" w:hAnsi="Times New Roman" w:cs="Times New Roman"/>
                <w:kern w:val="0"/>
                <w:lang w:eastAsia="en-ZA"/>
                <w14:ligatures w14:val="none"/>
              </w:rPr>
              <w:t>Anbarasan</w:t>
            </w:r>
            <w:proofErr w:type="spellEnd"/>
            <w:r w:rsidRPr="009C7F22">
              <w:rPr>
                <w:rFonts w:ascii="Times New Roman" w:eastAsia="Times New Roman" w:hAnsi="Times New Roman" w:cs="Times New Roman"/>
                <w:kern w:val="0"/>
                <w:lang w:eastAsia="en-ZA"/>
                <w14:ligatures w14:val="none"/>
              </w:rPr>
              <w:t>, U. (2012). Knowledge about owls among general public in Madurai District, Tamil Nadu. ZOO'S PRINT, 27(2), 23-24.</w:t>
            </w:r>
          </w:p>
        </w:tc>
        <w:tc>
          <w:tcPr>
            <w:tcW w:w="858" w:type="dxa"/>
            <w:noWrap/>
            <w:hideMark/>
          </w:tcPr>
          <w:p w14:paraId="32E05900"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2012</w:t>
            </w:r>
          </w:p>
        </w:tc>
        <w:tc>
          <w:tcPr>
            <w:tcW w:w="1428" w:type="dxa"/>
            <w:noWrap/>
            <w:hideMark/>
          </w:tcPr>
          <w:p w14:paraId="63C3168F"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Asia</w:t>
            </w:r>
          </w:p>
        </w:tc>
        <w:tc>
          <w:tcPr>
            <w:tcW w:w="1662" w:type="dxa"/>
          </w:tcPr>
          <w:p w14:paraId="4E4569AE"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India</w:t>
            </w:r>
          </w:p>
        </w:tc>
        <w:tc>
          <w:tcPr>
            <w:tcW w:w="1201" w:type="dxa"/>
          </w:tcPr>
          <w:p w14:paraId="57F40A1B"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Research paper</w:t>
            </w:r>
          </w:p>
        </w:tc>
        <w:tc>
          <w:tcPr>
            <w:tcW w:w="6528" w:type="dxa"/>
            <w:noWrap/>
            <w:hideMark/>
          </w:tcPr>
          <w:p w14:paraId="48349C1A"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Negative perceptions: 80.6% believed that the screeching of owls at night, especially when perched on a roof, could cause sudden death. 19.4% associated owls with evil and misfortune.</w:t>
            </w:r>
          </w:p>
        </w:tc>
        <w:tc>
          <w:tcPr>
            <w:tcW w:w="5277" w:type="dxa"/>
          </w:tcPr>
          <w:p w14:paraId="255579AC"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N/A</w:t>
            </w:r>
          </w:p>
        </w:tc>
        <w:tc>
          <w:tcPr>
            <w:tcW w:w="5245" w:type="dxa"/>
          </w:tcPr>
          <w:p w14:paraId="5B29885C"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Owl sounds cause death</w:t>
            </w:r>
          </w:p>
        </w:tc>
      </w:tr>
      <w:tr w:rsidR="00C936CF" w:rsidRPr="009C7F22" w14:paraId="3A042CD1" w14:textId="77777777" w:rsidTr="00CD14B2">
        <w:trPr>
          <w:cantSplit/>
          <w:trHeight w:val="508"/>
        </w:trPr>
        <w:tc>
          <w:tcPr>
            <w:tcW w:w="5154" w:type="dxa"/>
            <w:noWrap/>
            <w:hideMark/>
          </w:tcPr>
          <w:p w14:paraId="1F1082F6"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proofErr w:type="spellStart"/>
            <w:r w:rsidRPr="009C7F22">
              <w:rPr>
                <w:rFonts w:ascii="Times New Roman" w:eastAsia="Times New Roman" w:hAnsi="Times New Roman" w:cs="Times New Roman"/>
                <w:kern w:val="0"/>
                <w:lang w:eastAsia="en-ZA"/>
                <w14:ligatures w14:val="none"/>
              </w:rPr>
              <w:lastRenderedPageBreak/>
              <w:t>Gosai</w:t>
            </w:r>
            <w:proofErr w:type="spellEnd"/>
            <w:r w:rsidRPr="009C7F22">
              <w:rPr>
                <w:rFonts w:ascii="Times New Roman" w:eastAsia="Times New Roman" w:hAnsi="Times New Roman" w:cs="Times New Roman"/>
                <w:kern w:val="0"/>
                <w:lang w:eastAsia="en-ZA"/>
                <w14:ligatures w14:val="none"/>
              </w:rPr>
              <w:t xml:space="preserve">, K. R., </w:t>
            </w:r>
            <w:proofErr w:type="spellStart"/>
            <w:r w:rsidRPr="009C7F22">
              <w:rPr>
                <w:rFonts w:ascii="Times New Roman" w:eastAsia="Times New Roman" w:hAnsi="Times New Roman" w:cs="Times New Roman"/>
                <w:kern w:val="0"/>
                <w:lang w:eastAsia="en-ZA"/>
                <w14:ligatures w14:val="none"/>
              </w:rPr>
              <w:t>Koju</w:t>
            </w:r>
            <w:proofErr w:type="spellEnd"/>
            <w:r w:rsidRPr="009C7F22">
              <w:rPr>
                <w:rFonts w:ascii="Times New Roman" w:eastAsia="Times New Roman" w:hAnsi="Times New Roman" w:cs="Times New Roman"/>
                <w:kern w:val="0"/>
                <w:lang w:eastAsia="en-ZA"/>
                <w14:ligatures w14:val="none"/>
              </w:rPr>
              <w:t xml:space="preserve">, N. P., </w:t>
            </w:r>
            <w:proofErr w:type="spellStart"/>
            <w:r w:rsidRPr="009C7F22">
              <w:rPr>
                <w:rFonts w:ascii="Times New Roman" w:eastAsia="Times New Roman" w:hAnsi="Times New Roman" w:cs="Times New Roman"/>
                <w:kern w:val="0"/>
                <w:lang w:eastAsia="en-ZA"/>
                <w14:ligatures w14:val="none"/>
              </w:rPr>
              <w:t>Karmacharya</w:t>
            </w:r>
            <w:proofErr w:type="spellEnd"/>
            <w:r w:rsidRPr="009C7F22">
              <w:rPr>
                <w:rFonts w:ascii="Times New Roman" w:eastAsia="Times New Roman" w:hAnsi="Times New Roman" w:cs="Times New Roman"/>
                <w:kern w:val="0"/>
                <w:lang w:eastAsia="en-ZA"/>
                <w14:ligatures w14:val="none"/>
              </w:rPr>
              <w:t>, D. K. (2012). Local perceptions about owls in Nepal-A case study in Bhaktapur District. Bhaktapur, Nepal.</w:t>
            </w:r>
          </w:p>
        </w:tc>
        <w:tc>
          <w:tcPr>
            <w:tcW w:w="858" w:type="dxa"/>
            <w:noWrap/>
            <w:hideMark/>
          </w:tcPr>
          <w:p w14:paraId="577CCB24"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2012</w:t>
            </w:r>
          </w:p>
        </w:tc>
        <w:tc>
          <w:tcPr>
            <w:tcW w:w="1428" w:type="dxa"/>
            <w:noWrap/>
            <w:hideMark/>
          </w:tcPr>
          <w:p w14:paraId="698A119F"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Asia</w:t>
            </w:r>
          </w:p>
        </w:tc>
        <w:tc>
          <w:tcPr>
            <w:tcW w:w="1662" w:type="dxa"/>
          </w:tcPr>
          <w:p w14:paraId="70D2F007"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Nepal</w:t>
            </w:r>
          </w:p>
        </w:tc>
        <w:tc>
          <w:tcPr>
            <w:tcW w:w="1201" w:type="dxa"/>
          </w:tcPr>
          <w:p w14:paraId="674F32A1"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Case study</w:t>
            </w:r>
          </w:p>
        </w:tc>
        <w:tc>
          <w:tcPr>
            <w:tcW w:w="6528" w:type="dxa"/>
            <w:noWrap/>
            <w:hideMark/>
          </w:tcPr>
          <w:p w14:paraId="64562E84"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 xml:space="preserve">Negative perceptions: witches go inside the body of owls and hover around to make nest or fly to investigate our homes; rubbing the eyes of owls than rubbing yours gives you night vision; shadow of owls make cats inactive; mixing the placenta of a cat and eyes of an owl make babies have good eye sight; owls enter homes at nigh as Goddess Laxmi; Feather of owl is kept in the gate to avoid evil body. </w:t>
            </w:r>
          </w:p>
        </w:tc>
        <w:tc>
          <w:tcPr>
            <w:tcW w:w="5277" w:type="dxa"/>
          </w:tcPr>
          <w:p w14:paraId="59436A99"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N/A</w:t>
            </w:r>
          </w:p>
        </w:tc>
        <w:tc>
          <w:tcPr>
            <w:tcW w:w="5245" w:type="dxa"/>
          </w:tcPr>
          <w:p w14:paraId="0A5D57F6"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N/A</w:t>
            </w:r>
          </w:p>
        </w:tc>
      </w:tr>
      <w:tr w:rsidR="00C936CF" w:rsidRPr="009C7F22" w14:paraId="614E0C1F" w14:textId="77777777" w:rsidTr="00CD14B2">
        <w:trPr>
          <w:cantSplit/>
          <w:trHeight w:val="949"/>
        </w:trPr>
        <w:tc>
          <w:tcPr>
            <w:tcW w:w="5154" w:type="dxa"/>
            <w:noWrap/>
            <w:hideMark/>
          </w:tcPr>
          <w:p w14:paraId="4D382D75"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 xml:space="preserve">Khadka, M. 2016. Ethno-ornithological Study of Owls in </w:t>
            </w:r>
            <w:proofErr w:type="spellStart"/>
            <w:r w:rsidRPr="009C7F22">
              <w:rPr>
                <w:rFonts w:ascii="Times New Roman" w:eastAsia="Times New Roman" w:hAnsi="Times New Roman" w:cs="Times New Roman"/>
                <w:kern w:val="0"/>
                <w:lang w:eastAsia="en-ZA"/>
                <w14:ligatures w14:val="none"/>
              </w:rPr>
              <w:t>Hemja</w:t>
            </w:r>
            <w:proofErr w:type="spellEnd"/>
            <w:r w:rsidRPr="009C7F22">
              <w:rPr>
                <w:rFonts w:ascii="Times New Roman" w:eastAsia="Times New Roman" w:hAnsi="Times New Roman" w:cs="Times New Roman"/>
                <w:kern w:val="0"/>
                <w:lang w:eastAsia="en-ZA"/>
                <w14:ligatures w14:val="none"/>
              </w:rPr>
              <w:t xml:space="preserve"> of </w:t>
            </w:r>
            <w:proofErr w:type="spellStart"/>
            <w:r w:rsidRPr="009C7F22">
              <w:rPr>
                <w:rFonts w:ascii="Times New Roman" w:eastAsia="Times New Roman" w:hAnsi="Times New Roman" w:cs="Times New Roman"/>
                <w:kern w:val="0"/>
                <w:lang w:eastAsia="en-ZA"/>
                <w14:ligatures w14:val="none"/>
              </w:rPr>
              <w:t>Kaski</w:t>
            </w:r>
            <w:proofErr w:type="spellEnd"/>
            <w:r w:rsidRPr="009C7F22">
              <w:rPr>
                <w:rFonts w:ascii="Times New Roman" w:eastAsia="Times New Roman" w:hAnsi="Times New Roman" w:cs="Times New Roman"/>
                <w:kern w:val="0"/>
                <w:lang w:eastAsia="en-ZA"/>
                <w14:ligatures w14:val="none"/>
              </w:rPr>
              <w:t xml:space="preserve"> District, Nepal. A Project Paper Submitted for Partial </w:t>
            </w:r>
            <w:proofErr w:type="spellStart"/>
            <w:r w:rsidRPr="009C7F22">
              <w:rPr>
                <w:rFonts w:ascii="Times New Roman" w:eastAsia="Times New Roman" w:hAnsi="Times New Roman" w:cs="Times New Roman"/>
                <w:kern w:val="0"/>
                <w:lang w:eastAsia="en-ZA"/>
                <w14:ligatures w14:val="none"/>
              </w:rPr>
              <w:t>Fulfillment</w:t>
            </w:r>
            <w:proofErr w:type="spellEnd"/>
            <w:r w:rsidRPr="009C7F22">
              <w:rPr>
                <w:rFonts w:ascii="Times New Roman" w:eastAsia="Times New Roman" w:hAnsi="Times New Roman" w:cs="Times New Roman"/>
                <w:kern w:val="0"/>
                <w:lang w:eastAsia="en-ZA"/>
                <w14:ligatures w14:val="none"/>
              </w:rPr>
              <w:t xml:space="preserve"> of the requirement of Bachelor of Science in Forestry Degree. Tribhuvan University, Institute of Forestry, </w:t>
            </w:r>
            <w:proofErr w:type="spellStart"/>
            <w:r w:rsidRPr="009C7F22">
              <w:rPr>
                <w:rFonts w:ascii="Times New Roman" w:eastAsia="Times New Roman" w:hAnsi="Times New Roman" w:cs="Times New Roman"/>
                <w:kern w:val="0"/>
                <w:lang w:eastAsia="en-ZA"/>
                <w14:ligatures w14:val="none"/>
              </w:rPr>
              <w:t>Hetauda</w:t>
            </w:r>
            <w:proofErr w:type="spellEnd"/>
            <w:r w:rsidRPr="009C7F22">
              <w:rPr>
                <w:rFonts w:ascii="Times New Roman" w:eastAsia="Times New Roman" w:hAnsi="Times New Roman" w:cs="Times New Roman"/>
                <w:kern w:val="0"/>
                <w:lang w:eastAsia="en-ZA"/>
                <w14:ligatures w14:val="none"/>
              </w:rPr>
              <w:t xml:space="preserve">, Nepal. 30 pp. </w:t>
            </w:r>
          </w:p>
        </w:tc>
        <w:tc>
          <w:tcPr>
            <w:tcW w:w="858" w:type="dxa"/>
            <w:noWrap/>
            <w:hideMark/>
          </w:tcPr>
          <w:p w14:paraId="7F34D20B"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2016</w:t>
            </w:r>
          </w:p>
        </w:tc>
        <w:tc>
          <w:tcPr>
            <w:tcW w:w="1428" w:type="dxa"/>
            <w:noWrap/>
            <w:hideMark/>
          </w:tcPr>
          <w:p w14:paraId="286AE975"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Asia</w:t>
            </w:r>
          </w:p>
        </w:tc>
        <w:tc>
          <w:tcPr>
            <w:tcW w:w="1662" w:type="dxa"/>
          </w:tcPr>
          <w:p w14:paraId="288AF1EA"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Nepal</w:t>
            </w:r>
          </w:p>
        </w:tc>
        <w:tc>
          <w:tcPr>
            <w:tcW w:w="1201" w:type="dxa"/>
          </w:tcPr>
          <w:p w14:paraId="756F71A0"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Research paper</w:t>
            </w:r>
          </w:p>
        </w:tc>
        <w:tc>
          <w:tcPr>
            <w:tcW w:w="6528" w:type="dxa"/>
            <w:noWrap/>
            <w:hideMark/>
          </w:tcPr>
          <w:p w14:paraId="4F66FC3D"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Positive perceptions: they don’t believe in any myths, beliefs and stories related to owls, irrespective of whether they have heard any myths/beliefs or stories or not. Cattle, when touched by owls, get sick and can even die</w:t>
            </w:r>
          </w:p>
        </w:tc>
        <w:tc>
          <w:tcPr>
            <w:tcW w:w="5277" w:type="dxa"/>
          </w:tcPr>
          <w:p w14:paraId="3CE78667"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N/A</w:t>
            </w:r>
          </w:p>
        </w:tc>
        <w:tc>
          <w:tcPr>
            <w:tcW w:w="5245" w:type="dxa"/>
          </w:tcPr>
          <w:p w14:paraId="191BF9E2"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N/A</w:t>
            </w:r>
          </w:p>
        </w:tc>
      </w:tr>
      <w:tr w:rsidR="00C936CF" w:rsidRPr="009C7F22" w14:paraId="0288BFE0" w14:textId="77777777" w:rsidTr="00CD14B2">
        <w:trPr>
          <w:cantSplit/>
          <w:trHeight w:val="966"/>
        </w:trPr>
        <w:tc>
          <w:tcPr>
            <w:tcW w:w="5154" w:type="dxa"/>
            <w:noWrap/>
            <w:hideMark/>
          </w:tcPr>
          <w:p w14:paraId="0A33E3DF"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 xml:space="preserve">Nyirenda, V. R., Musonda, F., </w:t>
            </w:r>
            <w:proofErr w:type="spellStart"/>
            <w:r w:rsidRPr="009C7F22">
              <w:rPr>
                <w:rFonts w:ascii="Times New Roman" w:eastAsia="Times New Roman" w:hAnsi="Times New Roman" w:cs="Times New Roman"/>
                <w:kern w:val="0"/>
                <w:lang w:eastAsia="en-ZA"/>
                <w14:ligatures w14:val="none"/>
              </w:rPr>
              <w:t>Kambole</w:t>
            </w:r>
            <w:proofErr w:type="spellEnd"/>
            <w:r w:rsidRPr="009C7F22">
              <w:rPr>
                <w:rFonts w:ascii="Times New Roman" w:eastAsia="Times New Roman" w:hAnsi="Times New Roman" w:cs="Times New Roman"/>
                <w:kern w:val="0"/>
                <w:lang w:eastAsia="en-ZA"/>
                <w14:ligatures w14:val="none"/>
              </w:rPr>
              <w:t xml:space="preserve">, S., Tembo, S. (2017). Peasant farmer–raptor conflicts around </w:t>
            </w:r>
            <w:proofErr w:type="spellStart"/>
            <w:r w:rsidRPr="009C7F22">
              <w:rPr>
                <w:rFonts w:ascii="Times New Roman" w:eastAsia="Times New Roman" w:hAnsi="Times New Roman" w:cs="Times New Roman"/>
                <w:kern w:val="0"/>
                <w:lang w:eastAsia="en-ZA"/>
                <w14:ligatures w14:val="none"/>
              </w:rPr>
              <w:t>Chembe</w:t>
            </w:r>
            <w:proofErr w:type="spellEnd"/>
            <w:r w:rsidRPr="009C7F22">
              <w:rPr>
                <w:rFonts w:ascii="Times New Roman" w:eastAsia="Times New Roman" w:hAnsi="Times New Roman" w:cs="Times New Roman"/>
                <w:kern w:val="0"/>
                <w:lang w:eastAsia="en-ZA"/>
                <w14:ligatures w14:val="none"/>
              </w:rPr>
              <w:t xml:space="preserve"> Bird Sanctuary, Zambia, Central Africa: poultry predation, </w:t>
            </w:r>
            <w:proofErr w:type="spellStart"/>
            <w:r w:rsidRPr="009C7F22">
              <w:rPr>
                <w:rFonts w:ascii="Times New Roman" w:eastAsia="Times New Roman" w:hAnsi="Times New Roman" w:cs="Times New Roman"/>
                <w:kern w:val="0"/>
                <w:lang w:eastAsia="en-ZA"/>
                <w14:ligatures w14:val="none"/>
              </w:rPr>
              <w:t>ethno</w:t>
            </w:r>
            <w:proofErr w:type="spellEnd"/>
            <w:r w:rsidRPr="009C7F22">
              <w:rPr>
                <w:rFonts w:ascii="Times New Roman" w:eastAsia="Times New Roman" w:hAnsi="Times New Roman" w:cs="Times New Roman"/>
                <w:kern w:val="0"/>
                <w:lang w:eastAsia="en-ZA"/>
                <w14:ligatures w14:val="none"/>
              </w:rPr>
              <w:t>–biology, land use practices and conservation. Animal Biodiversity and Conservation, 40(1), 121-132.</w:t>
            </w:r>
          </w:p>
        </w:tc>
        <w:tc>
          <w:tcPr>
            <w:tcW w:w="858" w:type="dxa"/>
            <w:noWrap/>
            <w:hideMark/>
          </w:tcPr>
          <w:p w14:paraId="03B996FD"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2017</w:t>
            </w:r>
          </w:p>
        </w:tc>
        <w:tc>
          <w:tcPr>
            <w:tcW w:w="1428" w:type="dxa"/>
            <w:noWrap/>
            <w:hideMark/>
          </w:tcPr>
          <w:p w14:paraId="01E22B80"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Africa</w:t>
            </w:r>
          </w:p>
        </w:tc>
        <w:tc>
          <w:tcPr>
            <w:tcW w:w="1662" w:type="dxa"/>
          </w:tcPr>
          <w:p w14:paraId="5CAB7AD5"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Zambia</w:t>
            </w:r>
          </w:p>
        </w:tc>
        <w:tc>
          <w:tcPr>
            <w:tcW w:w="1201" w:type="dxa"/>
          </w:tcPr>
          <w:p w14:paraId="3994131A"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Research paper</w:t>
            </w:r>
          </w:p>
        </w:tc>
        <w:tc>
          <w:tcPr>
            <w:tcW w:w="6528" w:type="dxa"/>
            <w:noWrap/>
            <w:hideMark/>
          </w:tcPr>
          <w:p w14:paraId="00AD8F23"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 xml:space="preserve">Mixed perceptions: witchcraft and ill omen. a portion of the population regards them as divinely created beings with the right to exist, while another faction perceives them as detrimental creatures that bring about misfortune and should be eradicated. Encountering owls brings death to the family. </w:t>
            </w:r>
          </w:p>
        </w:tc>
        <w:tc>
          <w:tcPr>
            <w:tcW w:w="5277" w:type="dxa"/>
          </w:tcPr>
          <w:p w14:paraId="1D58D828"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N/A</w:t>
            </w:r>
          </w:p>
        </w:tc>
        <w:tc>
          <w:tcPr>
            <w:tcW w:w="5245" w:type="dxa"/>
          </w:tcPr>
          <w:p w14:paraId="746930F9"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Owl parts were used for protection against witchcraft and to safeguard crops, food, and property from magic.</w:t>
            </w:r>
          </w:p>
        </w:tc>
      </w:tr>
      <w:tr w:rsidR="00C936CF" w:rsidRPr="009C7F22" w14:paraId="5432354D" w14:textId="77777777" w:rsidTr="00CD14B2">
        <w:trPr>
          <w:cantSplit/>
          <w:trHeight w:val="887"/>
        </w:trPr>
        <w:tc>
          <w:tcPr>
            <w:tcW w:w="5154" w:type="dxa"/>
            <w:noWrap/>
            <w:hideMark/>
          </w:tcPr>
          <w:p w14:paraId="5335B689"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 xml:space="preserve">Godoy </w:t>
            </w:r>
            <w:proofErr w:type="spellStart"/>
            <w:r w:rsidRPr="009C7F22">
              <w:rPr>
                <w:rFonts w:ascii="Times New Roman" w:eastAsia="Times New Roman" w:hAnsi="Times New Roman" w:cs="Times New Roman"/>
                <w:kern w:val="0"/>
                <w:lang w:eastAsia="en-ZA"/>
                <w14:ligatures w14:val="none"/>
              </w:rPr>
              <w:t>Güinao</w:t>
            </w:r>
            <w:proofErr w:type="spellEnd"/>
            <w:r w:rsidRPr="009C7F22">
              <w:rPr>
                <w:rFonts w:ascii="Times New Roman" w:eastAsia="Times New Roman" w:hAnsi="Times New Roman" w:cs="Times New Roman"/>
                <w:kern w:val="0"/>
                <w:lang w:eastAsia="en-ZA"/>
                <w14:ligatures w14:val="none"/>
              </w:rPr>
              <w:t xml:space="preserve">, J., Díaz, I., Llanos Pineda, M., </w:t>
            </w:r>
            <w:proofErr w:type="spellStart"/>
            <w:r w:rsidRPr="009C7F22">
              <w:rPr>
                <w:rFonts w:ascii="Times New Roman" w:eastAsia="Times New Roman" w:hAnsi="Times New Roman" w:cs="Times New Roman"/>
                <w:kern w:val="0"/>
                <w:lang w:eastAsia="en-ZA"/>
                <w14:ligatures w14:val="none"/>
              </w:rPr>
              <w:t>Alò</w:t>
            </w:r>
            <w:proofErr w:type="spellEnd"/>
            <w:r w:rsidRPr="009C7F22">
              <w:rPr>
                <w:rFonts w:ascii="Times New Roman" w:eastAsia="Times New Roman" w:hAnsi="Times New Roman" w:cs="Times New Roman"/>
                <w:kern w:val="0"/>
                <w:lang w:eastAsia="en-ZA"/>
                <w14:ligatures w14:val="none"/>
              </w:rPr>
              <w:t xml:space="preserve">, D. (2017). Feeding habits and people’s perception of the Barn Owl (Tyto alba </w:t>
            </w:r>
            <w:proofErr w:type="spellStart"/>
            <w:r w:rsidRPr="009C7F22">
              <w:rPr>
                <w:rFonts w:ascii="Times New Roman" w:eastAsia="Times New Roman" w:hAnsi="Times New Roman" w:cs="Times New Roman"/>
                <w:kern w:val="0"/>
                <w:lang w:eastAsia="en-ZA"/>
                <w14:ligatures w14:val="none"/>
              </w:rPr>
              <w:t>tuidara</w:t>
            </w:r>
            <w:proofErr w:type="spellEnd"/>
            <w:r w:rsidRPr="009C7F22">
              <w:rPr>
                <w:rFonts w:ascii="Times New Roman" w:eastAsia="Times New Roman" w:hAnsi="Times New Roman" w:cs="Times New Roman"/>
                <w:kern w:val="0"/>
                <w:lang w:eastAsia="en-ZA"/>
                <w14:ligatures w14:val="none"/>
              </w:rPr>
              <w:t>, JE Gray 1829) in urban settings of Southern Chile: Implications for conservation.</w:t>
            </w:r>
          </w:p>
        </w:tc>
        <w:tc>
          <w:tcPr>
            <w:tcW w:w="858" w:type="dxa"/>
            <w:noWrap/>
            <w:hideMark/>
          </w:tcPr>
          <w:p w14:paraId="4EA88E85"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2017</w:t>
            </w:r>
          </w:p>
        </w:tc>
        <w:tc>
          <w:tcPr>
            <w:tcW w:w="1428" w:type="dxa"/>
            <w:noWrap/>
            <w:hideMark/>
          </w:tcPr>
          <w:p w14:paraId="3370729D"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South America</w:t>
            </w:r>
          </w:p>
        </w:tc>
        <w:tc>
          <w:tcPr>
            <w:tcW w:w="1662" w:type="dxa"/>
          </w:tcPr>
          <w:p w14:paraId="7BE9B2E5" w14:textId="77777777" w:rsidR="00C936CF" w:rsidRPr="009C7F22" w:rsidRDefault="00C936CF" w:rsidP="00CD14B2">
            <w:pPr>
              <w:spacing w:after="0" w:line="240" w:lineRule="auto"/>
              <w:jc w:val="both"/>
              <w:rPr>
                <w:rFonts w:ascii="Times New Roman" w:eastAsia="Calibri" w:hAnsi="Times New Roman" w:cs="Times New Roman"/>
              </w:rPr>
            </w:pPr>
            <w:r w:rsidRPr="009C7F22">
              <w:rPr>
                <w:rFonts w:ascii="Times New Roman" w:eastAsia="Calibri" w:hAnsi="Times New Roman" w:cs="Times New Roman"/>
              </w:rPr>
              <w:t>Southern Chile</w:t>
            </w:r>
          </w:p>
        </w:tc>
        <w:tc>
          <w:tcPr>
            <w:tcW w:w="1201" w:type="dxa"/>
          </w:tcPr>
          <w:p w14:paraId="4F80EE6E" w14:textId="77777777" w:rsidR="00C936CF" w:rsidRPr="009C7F22" w:rsidRDefault="00C936CF" w:rsidP="00CD14B2">
            <w:pPr>
              <w:spacing w:after="0" w:line="240" w:lineRule="auto"/>
              <w:jc w:val="both"/>
              <w:rPr>
                <w:rFonts w:ascii="Times New Roman" w:eastAsia="Calibri" w:hAnsi="Times New Roman" w:cs="Times New Roman"/>
              </w:rPr>
            </w:pPr>
            <w:r w:rsidRPr="009C7F22">
              <w:rPr>
                <w:rFonts w:ascii="Times New Roman" w:eastAsia="Calibri" w:hAnsi="Times New Roman" w:cs="Times New Roman"/>
              </w:rPr>
              <w:t>Research paper</w:t>
            </w:r>
          </w:p>
        </w:tc>
        <w:tc>
          <w:tcPr>
            <w:tcW w:w="6528" w:type="dxa"/>
            <w:noWrap/>
            <w:hideMark/>
          </w:tcPr>
          <w:p w14:paraId="2047D9E4" w14:textId="77777777" w:rsidR="00C936CF" w:rsidRPr="009C7F22" w:rsidRDefault="00C936CF" w:rsidP="00CD14B2">
            <w:pPr>
              <w:spacing w:after="0" w:line="240" w:lineRule="auto"/>
              <w:jc w:val="both"/>
              <w:rPr>
                <w:rFonts w:ascii="Times New Roman" w:eastAsia="Calibri" w:hAnsi="Times New Roman" w:cs="Times New Roman"/>
                <w:kern w:val="0"/>
                <w14:ligatures w14:val="none"/>
              </w:rPr>
            </w:pPr>
            <w:r w:rsidRPr="009C7F22">
              <w:rPr>
                <w:rFonts w:ascii="Times New Roman" w:eastAsia="Calibri" w:hAnsi="Times New Roman" w:cs="Times New Roman"/>
              </w:rPr>
              <w:t>Positive perceptions: aesthetics and important as pest control, having the right to exist</w:t>
            </w:r>
          </w:p>
          <w:p w14:paraId="7F7EB0D4"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p>
        </w:tc>
        <w:tc>
          <w:tcPr>
            <w:tcW w:w="5277" w:type="dxa"/>
          </w:tcPr>
          <w:p w14:paraId="3A52AD47" w14:textId="77777777" w:rsidR="00C936CF" w:rsidRPr="009C7F22" w:rsidRDefault="00C936CF" w:rsidP="00CD14B2">
            <w:pPr>
              <w:spacing w:after="0" w:line="240" w:lineRule="auto"/>
              <w:jc w:val="both"/>
              <w:rPr>
                <w:rFonts w:ascii="Times New Roman" w:eastAsia="Calibri" w:hAnsi="Times New Roman" w:cs="Times New Roman"/>
              </w:rPr>
            </w:pPr>
            <w:r w:rsidRPr="009C7F22">
              <w:rPr>
                <w:rFonts w:ascii="Times New Roman" w:eastAsia="Calibri" w:hAnsi="Times New Roman" w:cs="Times New Roman"/>
              </w:rPr>
              <w:t>N/A</w:t>
            </w:r>
          </w:p>
        </w:tc>
        <w:tc>
          <w:tcPr>
            <w:tcW w:w="5245" w:type="dxa"/>
          </w:tcPr>
          <w:p w14:paraId="10CE44CD" w14:textId="77777777" w:rsidR="00C936CF" w:rsidRPr="009C7F22" w:rsidRDefault="00C936CF" w:rsidP="00CD14B2">
            <w:pPr>
              <w:spacing w:after="0" w:line="240" w:lineRule="auto"/>
              <w:jc w:val="both"/>
              <w:rPr>
                <w:rFonts w:ascii="Times New Roman" w:eastAsia="Calibri" w:hAnsi="Times New Roman" w:cs="Times New Roman"/>
              </w:rPr>
            </w:pPr>
            <w:r w:rsidRPr="009C7F22">
              <w:rPr>
                <w:rFonts w:ascii="Times New Roman" w:eastAsia="Calibri" w:hAnsi="Times New Roman" w:cs="Times New Roman"/>
              </w:rPr>
              <w:t>Aesthetic appeal influenced positive perceptions over utilitarian value.</w:t>
            </w:r>
          </w:p>
        </w:tc>
      </w:tr>
      <w:tr w:rsidR="00C936CF" w:rsidRPr="009C7F22" w14:paraId="69F3D9D1" w14:textId="77777777" w:rsidTr="00CD14B2">
        <w:trPr>
          <w:cantSplit/>
          <w:trHeight w:val="709"/>
        </w:trPr>
        <w:tc>
          <w:tcPr>
            <w:tcW w:w="5154" w:type="dxa"/>
            <w:noWrap/>
            <w:hideMark/>
          </w:tcPr>
          <w:p w14:paraId="2533BA18"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Muñoz-</w:t>
            </w:r>
            <w:proofErr w:type="spellStart"/>
            <w:r w:rsidRPr="009C7F22">
              <w:rPr>
                <w:rFonts w:ascii="Times New Roman" w:eastAsia="Times New Roman" w:hAnsi="Times New Roman" w:cs="Times New Roman"/>
                <w:kern w:val="0"/>
                <w:lang w:eastAsia="en-ZA"/>
                <w14:ligatures w14:val="none"/>
              </w:rPr>
              <w:t>Pedreros</w:t>
            </w:r>
            <w:proofErr w:type="spellEnd"/>
            <w:r w:rsidRPr="009C7F22">
              <w:rPr>
                <w:rFonts w:ascii="Times New Roman" w:eastAsia="Times New Roman" w:hAnsi="Times New Roman" w:cs="Times New Roman"/>
                <w:kern w:val="0"/>
                <w:lang w:eastAsia="en-ZA"/>
                <w14:ligatures w14:val="none"/>
              </w:rPr>
              <w:t xml:space="preserve">, A., Guerrero, M., </w:t>
            </w:r>
            <w:proofErr w:type="spellStart"/>
            <w:r w:rsidRPr="009C7F22">
              <w:rPr>
                <w:rFonts w:ascii="Times New Roman" w:eastAsia="Times New Roman" w:hAnsi="Times New Roman" w:cs="Times New Roman"/>
                <w:kern w:val="0"/>
                <w:lang w:eastAsia="en-ZA"/>
                <w14:ligatures w14:val="none"/>
              </w:rPr>
              <w:t>Möller</w:t>
            </w:r>
            <w:proofErr w:type="spellEnd"/>
            <w:r w:rsidRPr="009C7F22">
              <w:rPr>
                <w:rFonts w:ascii="Times New Roman" w:eastAsia="Times New Roman" w:hAnsi="Times New Roman" w:cs="Times New Roman"/>
                <w:kern w:val="0"/>
                <w:lang w:eastAsia="en-ZA"/>
                <w14:ligatures w14:val="none"/>
              </w:rPr>
              <w:t>, P. (2018). Knowledge and perceptions of birds of prey among local inhabitants in Chile: Implications for the biological control of rodent pests. </w:t>
            </w:r>
            <w:proofErr w:type="spellStart"/>
            <w:r w:rsidRPr="009C7F22">
              <w:rPr>
                <w:rFonts w:ascii="Times New Roman" w:eastAsia="Times New Roman" w:hAnsi="Times New Roman" w:cs="Times New Roman"/>
                <w:kern w:val="0"/>
                <w:lang w:eastAsia="en-ZA"/>
                <w14:ligatures w14:val="none"/>
              </w:rPr>
              <w:t>Gayana</w:t>
            </w:r>
            <w:proofErr w:type="spellEnd"/>
            <w:r w:rsidRPr="009C7F22">
              <w:rPr>
                <w:rFonts w:ascii="Times New Roman" w:eastAsia="Times New Roman" w:hAnsi="Times New Roman" w:cs="Times New Roman"/>
                <w:kern w:val="0"/>
                <w:lang w:eastAsia="en-ZA"/>
                <w14:ligatures w14:val="none"/>
              </w:rPr>
              <w:t>, 82(2), 128-138.</w:t>
            </w:r>
          </w:p>
        </w:tc>
        <w:tc>
          <w:tcPr>
            <w:tcW w:w="858" w:type="dxa"/>
            <w:noWrap/>
            <w:hideMark/>
          </w:tcPr>
          <w:p w14:paraId="4C76EC81"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2018</w:t>
            </w:r>
          </w:p>
        </w:tc>
        <w:tc>
          <w:tcPr>
            <w:tcW w:w="1428" w:type="dxa"/>
            <w:noWrap/>
            <w:hideMark/>
          </w:tcPr>
          <w:p w14:paraId="095BFD23"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South America</w:t>
            </w:r>
          </w:p>
        </w:tc>
        <w:tc>
          <w:tcPr>
            <w:tcW w:w="1662" w:type="dxa"/>
          </w:tcPr>
          <w:p w14:paraId="290AED40"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Southern Chile</w:t>
            </w:r>
          </w:p>
        </w:tc>
        <w:tc>
          <w:tcPr>
            <w:tcW w:w="1201" w:type="dxa"/>
          </w:tcPr>
          <w:p w14:paraId="233C794F"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Research paper</w:t>
            </w:r>
          </w:p>
        </w:tc>
        <w:tc>
          <w:tcPr>
            <w:tcW w:w="6528" w:type="dxa"/>
            <w:noWrap/>
            <w:hideMark/>
          </w:tcPr>
          <w:p w14:paraId="620682FF"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bookmarkStart w:id="1" w:name="_Hlk208679480"/>
            <w:r w:rsidRPr="009C7F22">
              <w:rPr>
                <w:rFonts w:ascii="Times New Roman" w:eastAsia="Times New Roman" w:hAnsi="Times New Roman" w:cs="Times New Roman"/>
                <w:kern w:val="0"/>
                <w:lang w:eastAsia="en-ZA"/>
                <w14:ligatures w14:val="none"/>
              </w:rPr>
              <w:t xml:space="preserve">Negative: </w:t>
            </w:r>
            <w:bookmarkEnd w:id="1"/>
            <w:r w:rsidRPr="009C7F22">
              <w:rPr>
                <w:rFonts w:ascii="Times New Roman" w:eastAsia="Times New Roman" w:hAnsi="Times New Roman" w:cs="Times New Roman"/>
                <w:kern w:val="0"/>
                <w:lang w:eastAsia="en-ZA"/>
                <w14:ligatures w14:val="none"/>
              </w:rPr>
              <w:t>The Rufous-legged Owl (</w:t>
            </w:r>
            <w:proofErr w:type="spellStart"/>
            <w:r w:rsidRPr="009C7F22">
              <w:rPr>
                <w:rFonts w:ascii="Times New Roman" w:eastAsia="Times New Roman" w:hAnsi="Times New Roman" w:cs="Times New Roman"/>
                <w:i/>
                <w:iCs/>
                <w:kern w:val="0"/>
                <w:lang w:eastAsia="en-ZA"/>
                <w14:ligatures w14:val="none"/>
              </w:rPr>
              <w:t>Strix</w:t>
            </w:r>
            <w:proofErr w:type="spellEnd"/>
            <w:r w:rsidRPr="009C7F22">
              <w:rPr>
                <w:rFonts w:ascii="Times New Roman" w:eastAsia="Times New Roman" w:hAnsi="Times New Roman" w:cs="Times New Roman"/>
                <w:i/>
                <w:iCs/>
                <w:kern w:val="0"/>
                <w:lang w:eastAsia="en-ZA"/>
                <w14:ligatures w14:val="none"/>
              </w:rPr>
              <w:t xml:space="preserve"> </w:t>
            </w:r>
            <w:proofErr w:type="spellStart"/>
            <w:r w:rsidRPr="009C7F22">
              <w:rPr>
                <w:rFonts w:ascii="Times New Roman" w:eastAsia="Times New Roman" w:hAnsi="Times New Roman" w:cs="Times New Roman"/>
                <w:i/>
                <w:iCs/>
                <w:kern w:val="0"/>
                <w:lang w:eastAsia="en-ZA"/>
                <w14:ligatures w14:val="none"/>
              </w:rPr>
              <w:t>rufipes</w:t>
            </w:r>
            <w:proofErr w:type="spellEnd"/>
            <w:r w:rsidRPr="009C7F22">
              <w:rPr>
                <w:rFonts w:ascii="Times New Roman" w:eastAsia="Times New Roman" w:hAnsi="Times New Roman" w:cs="Times New Roman"/>
                <w:kern w:val="0"/>
                <w:lang w:eastAsia="en-ZA"/>
                <w14:ligatures w14:val="none"/>
              </w:rPr>
              <w:t>), locally known as "</w:t>
            </w:r>
            <w:proofErr w:type="spellStart"/>
            <w:r w:rsidRPr="009C7F22">
              <w:rPr>
                <w:rFonts w:ascii="Times New Roman" w:eastAsia="Times New Roman" w:hAnsi="Times New Roman" w:cs="Times New Roman"/>
                <w:kern w:val="0"/>
                <w:lang w:eastAsia="en-ZA"/>
                <w14:ligatures w14:val="none"/>
              </w:rPr>
              <w:t>tuetué</w:t>
            </w:r>
            <w:proofErr w:type="spellEnd"/>
            <w:r w:rsidRPr="009C7F22">
              <w:rPr>
                <w:rFonts w:ascii="Times New Roman" w:eastAsia="Times New Roman" w:hAnsi="Times New Roman" w:cs="Times New Roman"/>
                <w:kern w:val="0"/>
                <w:lang w:eastAsia="en-ZA"/>
                <w14:ligatures w14:val="none"/>
              </w:rPr>
              <w:t xml:space="preserve">," is considered a bad omen in </w:t>
            </w:r>
            <w:proofErr w:type="spellStart"/>
            <w:r w:rsidRPr="009C7F22">
              <w:rPr>
                <w:rFonts w:ascii="Times New Roman" w:eastAsia="Times New Roman" w:hAnsi="Times New Roman" w:cs="Times New Roman"/>
                <w:kern w:val="0"/>
                <w:lang w:eastAsia="en-ZA"/>
                <w14:ligatures w14:val="none"/>
              </w:rPr>
              <w:t>Mapuche</w:t>
            </w:r>
            <w:proofErr w:type="spellEnd"/>
            <w:r w:rsidRPr="009C7F22">
              <w:rPr>
                <w:rFonts w:ascii="Times New Roman" w:eastAsia="Times New Roman" w:hAnsi="Times New Roman" w:cs="Times New Roman"/>
                <w:kern w:val="0"/>
                <w:lang w:eastAsia="en-ZA"/>
                <w14:ligatures w14:val="none"/>
              </w:rPr>
              <w:t xml:space="preserve"> culture, associated with the concept of "</w:t>
            </w:r>
            <w:proofErr w:type="spellStart"/>
            <w:r w:rsidRPr="009C7F22">
              <w:rPr>
                <w:rFonts w:ascii="Times New Roman" w:eastAsia="Times New Roman" w:hAnsi="Times New Roman" w:cs="Times New Roman"/>
                <w:kern w:val="0"/>
                <w:lang w:eastAsia="en-ZA"/>
                <w14:ligatures w14:val="none"/>
              </w:rPr>
              <w:t>wekufü</w:t>
            </w:r>
            <w:proofErr w:type="spellEnd"/>
            <w:r w:rsidRPr="009C7F22">
              <w:rPr>
                <w:rFonts w:ascii="Times New Roman" w:eastAsia="Times New Roman" w:hAnsi="Times New Roman" w:cs="Times New Roman"/>
                <w:kern w:val="0"/>
                <w:lang w:eastAsia="en-ZA"/>
                <w14:ligatures w14:val="none"/>
              </w:rPr>
              <w:t>," which represents evil spirits or witches. In rural areas, over 55% of respondents held superstitious beliefs about raptors, with 22.1% specifically associating them with bad luck.</w:t>
            </w:r>
          </w:p>
        </w:tc>
        <w:tc>
          <w:tcPr>
            <w:tcW w:w="5277" w:type="dxa"/>
          </w:tcPr>
          <w:p w14:paraId="2EDC4C6D"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N/A</w:t>
            </w:r>
          </w:p>
        </w:tc>
        <w:tc>
          <w:tcPr>
            <w:tcW w:w="5245" w:type="dxa"/>
          </w:tcPr>
          <w:p w14:paraId="546CB8A1"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N/A</w:t>
            </w:r>
          </w:p>
        </w:tc>
      </w:tr>
      <w:tr w:rsidR="00C936CF" w:rsidRPr="009C7F22" w14:paraId="34269E9A" w14:textId="77777777" w:rsidTr="00CD14B2">
        <w:trPr>
          <w:cantSplit/>
          <w:trHeight w:val="756"/>
        </w:trPr>
        <w:tc>
          <w:tcPr>
            <w:tcW w:w="5154" w:type="dxa"/>
            <w:noWrap/>
            <w:hideMark/>
          </w:tcPr>
          <w:p w14:paraId="4AF82541"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proofErr w:type="spellStart"/>
            <w:r w:rsidRPr="009C7F22">
              <w:rPr>
                <w:rFonts w:ascii="Times New Roman" w:eastAsia="Times New Roman" w:hAnsi="Times New Roman" w:cs="Times New Roman"/>
                <w:kern w:val="0"/>
                <w:lang w:eastAsia="en-ZA"/>
                <w14:ligatures w14:val="none"/>
              </w:rPr>
              <w:lastRenderedPageBreak/>
              <w:t>Molares</w:t>
            </w:r>
            <w:proofErr w:type="spellEnd"/>
            <w:r w:rsidRPr="009C7F22">
              <w:rPr>
                <w:rFonts w:ascii="Times New Roman" w:eastAsia="Times New Roman" w:hAnsi="Times New Roman" w:cs="Times New Roman"/>
                <w:kern w:val="0"/>
                <w:lang w:eastAsia="en-ZA"/>
                <w14:ligatures w14:val="none"/>
              </w:rPr>
              <w:t xml:space="preserve">, S., </w:t>
            </w:r>
            <w:proofErr w:type="spellStart"/>
            <w:r w:rsidRPr="009C7F22">
              <w:rPr>
                <w:rFonts w:ascii="Times New Roman" w:eastAsia="Times New Roman" w:hAnsi="Times New Roman" w:cs="Times New Roman"/>
                <w:kern w:val="0"/>
                <w:lang w:eastAsia="en-ZA"/>
                <w14:ligatures w14:val="none"/>
              </w:rPr>
              <w:t>Gurovich</w:t>
            </w:r>
            <w:proofErr w:type="spellEnd"/>
            <w:r w:rsidRPr="009C7F22">
              <w:rPr>
                <w:rFonts w:ascii="Times New Roman" w:eastAsia="Times New Roman" w:hAnsi="Times New Roman" w:cs="Times New Roman"/>
                <w:kern w:val="0"/>
                <w:lang w:eastAsia="en-ZA"/>
                <w14:ligatures w14:val="none"/>
              </w:rPr>
              <w:t>, Y. (2018). Owls in urban narratives: implications for conservation and environmental education in NW Patagonia (Argentina). Neotropical Biodiversity, 4(1), 164-172.</w:t>
            </w:r>
          </w:p>
        </w:tc>
        <w:tc>
          <w:tcPr>
            <w:tcW w:w="858" w:type="dxa"/>
            <w:noWrap/>
            <w:hideMark/>
          </w:tcPr>
          <w:p w14:paraId="2CBA11E5"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2018</w:t>
            </w:r>
          </w:p>
        </w:tc>
        <w:tc>
          <w:tcPr>
            <w:tcW w:w="1428" w:type="dxa"/>
            <w:noWrap/>
            <w:hideMark/>
          </w:tcPr>
          <w:p w14:paraId="794D4B84"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South America</w:t>
            </w:r>
          </w:p>
        </w:tc>
        <w:tc>
          <w:tcPr>
            <w:tcW w:w="1662" w:type="dxa"/>
          </w:tcPr>
          <w:p w14:paraId="2556F22D"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Argentina</w:t>
            </w:r>
          </w:p>
        </w:tc>
        <w:tc>
          <w:tcPr>
            <w:tcW w:w="1201" w:type="dxa"/>
          </w:tcPr>
          <w:p w14:paraId="13957F7E"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Research paper</w:t>
            </w:r>
          </w:p>
        </w:tc>
        <w:tc>
          <w:tcPr>
            <w:tcW w:w="6528" w:type="dxa"/>
            <w:noWrap/>
            <w:hideMark/>
          </w:tcPr>
          <w:p w14:paraId="6948C1C3"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 xml:space="preserve">Negative perceptions towards owls: 61% consider them as diabolical creatures, and some consider owls as wise and benign animals (13%). </w:t>
            </w:r>
          </w:p>
        </w:tc>
        <w:tc>
          <w:tcPr>
            <w:tcW w:w="5277" w:type="dxa"/>
          </w:tcPr>
          <w:p w14:paraId="273E5080"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N/A</w:t>
            </w:r>
          </w:p>
        </w:tc>
        <w:tc>
          <w:tcPr>
            <w:tcW w:w="5245" w:type="dxa"/>
          </w:tcPr>
          <w:p w14:paraId="1CA2FF3E"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The anthropomorphic face, broad movement of the neck (which is approximately 270 degrees), nocturnal habits, and diet, which consists mainly of rodents and amphibians, contribute to a greater aversion to the species.</w:t>
            </w:r>
          </w:p>
        </w:tc>
      </w:tr>
      <w:tr w:rsidR="00C936CF" w:rsidRPr="009C7F22" w14:paraId="44196276" w14:textId="77777777" w:rsidTr="00CD14B2">
        <w:trPr>
          <w:cantSplit/>
          <w:trHeight w:val="628"/>
        </w:trPr>
        <w:tc>
          <w:tcPr>
            <w:tcW w:w="5154" w:type="dxa"/>
            <w:noWrap/>
            <w:hideMark/>
          </w:tcPr>
          <w:p w14:paraId="489F52CF"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proofErr w:type="spellStart"/>
            <w:r w:rsidRPr="009C7F22">
              <w:rPr>
                <w:rFonts w:ascii="Times New Roman" w:eastAsia="Times New Roman" w:hAnsi="Times New Roman" w:cs="Times New Roman"/>
                <w:kern w:val="0"/>
                <w:lang w:eastAsia="en-ZA"/>
                <w14:ligatures w14:val="none"/>
              </w:rPr>
              <w:t>Mikkola</w:t>
            </w:r>
            <w:proofErr w:type="spellEnd"/>
            <w:r w:rsidRPr="009C7F22">
              <w:rPr>
                <w:rFonts w:ascii="Times New Roman" w:eastAsia="Times New Roman" w:hAnsi="Times New Roman" w:cs="Times New Roman"/>
                <w:kern w:val="0"/>
                <w:lang w:eastAsia="en-ZA"/>
                <w14:ligatures w14:val="none"/>
              </w:rPr>
              <w:t xml:space="preserve">, H. (2019). Owl beliefs in Kyrgyzstan and some comparison with Kazakhstan, Mongolia and Turkmenistan. In Owls. </w:t>
            </w:r>
            <w:proofErr w:type="spellStart"/>
            <w:r w:rsidRPr="009C7F22">
              <w:rPr>
                <w:rFonts w:ascii="Times New Roman" w:eastAsia="Times New Roman" w:hAnsi="Times New Roman" w:cs="Times New Roman"/>
                <w:kern w:val="0"/>
                <w:lang w:eastAsia="en-ZA"/>
                <w14:ligatures w14:val="none"/>
              </w:rPr>
              <w:t>IntechOpen</w:t>
            </w:r>
            <w:proofErr w:type="spellEnd"/>
            <w:r w:rsidRPr="009C7F22">
              <w:rPr>
                <w:rFonts w:ascii="Times New Roman" w:eastAsia="Times New Roman" w:hAnsi="Times New Roman" w:cs="Times New Roman"/>
                <w:kern w:val="0"/>
                <w:lang w:eastAsia="en-ZA"/>
                <w14:ligatures w14:val="none"/>
              </w:rPr>
              <w:t>.</w:t>
            </w:r>
          </w:p>
        </w:tc>
        <w:tc>
          <w:tcPr>
            <w:tcW w:w="858" w:type="dxa"/>
            <w:noWrap/>
            <w:hideMark/>
          </w:tcPr>
          <w:p w14:paraId="2338B960"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2019</w:t>
            </w:r>
          </w:p>
        </w:tc>
        <w:tc>
          <w:tcPr>
            <w:tcW w:w="1428" w:type="dxa"/>
            <w:noWrap/>
            <w:hideMark/>
          </w:tcPr>
          <w:p w14:paraId="522C5A1C"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Asia</w:t>
            </w:r>
          </w:p>
        </w:tc>
        <w:tc>
          <w:tcPr>
            <w:tcW w:w="1662" w:type="dxa"/>
          </w:tcPr>
          <w:p w14:paraId="0A89D3E5"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Kyrgyzstan, Kazakhstan, Mongolia and Turkmenistan</w:t>
            </w:r>
          </w:p>
        </w:tc>
        <w:tc>
          <w:tcPr>
            <w:tcW w:w="1201" w:type="dxa"/>
          </w:tcPr>
          <w:p w14:paraId="6492A4FF"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 xml:space="preserve">Comparative study </w:t>
            </w:r>
          </w:p>
        </w:tc>
        <w:tc>
          <w:tcPr>
            <w:tcW w:w="6528" w:type="dxa"/>
            <w:noWrap/>
            <w:hideMark/>
          </w:tcPr>
          <w:p w14:paraId="68D0BC4D"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 xml:space="preserve">Positive perceptions: Wise birds. Half of the respondents listed owls as wise. divine ancestors, protectors, and sacred birds which help ward off evil spirits, famine, and pestilence </w:t>
            </w:r>
          </w:p>
        </w:tc>
        <w:tc>
          <w:tcPr>
            <w:tcW w:w="5277" w:type="dxa"/>
          </w:tcPr>
          <w:p w14:paraId="2AD4C4DE"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N/A</w:t>
            </w:r>
          </w:p>
        </w:tc>
        <w:tc>
          <w:tcPr>
            <w:tcW w:w="5245" w:type="dxa"/>
          </w:tcPr>
          <w:p w14:paraId="3F914BE5"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N/A</w:t>
            </w:r>
          </w:p>
        </w:tc>
      </w:tr>
      <w:tr w:rsidR="00C936CF" w:rsidRPr="009C7F22" w14:paraId="30FFC863" w14:textId="77777777" w:rsidTr="00CD14B2">
        <w:trPr>
          <w:cantSplit/>
          <w:trHeight w:val="851"/>
        </w:trPr>
        <w:tc>
          <w:tcPr>
            <w:tcW w:w="5154" w:type="dxa"/>
            <w:noWrap/>
            <w:hideMark/>
          </w:tcPr>
          <w:p w14:paraId="1CE333A4"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 xml:space="preserve">Williams, S. T., Williams, K. S., Constant, N., Swanepoel, L., Taylor, P. J., </w:t>
            </w:r>
            <w:proofErr w:type="spellStart"/>
            <w:r w:rsidRPr="009C7F22">
              <w:rPr>
                <w:rFonts w:ascii="Times New Roman" w:eastAsia="Times New Roman" w:hAnsi="Times New Roman" w:cs="Times New Roman"/>
                <w:kern w:val="0"/>
                <w:lang w:eastAsia="en-ZA"/>
                <w14:ligatures w14:val="none"/>
              </w:rPr>
              <w:t>Belmain</w:t>
            </w:r>
            <w:proofErr w:type="spellEnd"/>
            <w:r w:rsidRPr="009C7F22">
              <w:rPr>
                <w:rFonts w:ascii="Times New Roman" w:eastAsia="Times New Roman" w:hAnsi="Times New Roman" w:cs="Times New Roman"/>
                <w:kern w:val="0"/>
                <w:lang w:eastAsia="en-ZA"/>
                <w14:ligatures w14:val="none"/>
              </w:rPr>
              <w:t>, S. R., Evans, S. W. (2021). Low‐intensity environmental education can enhance perceptions of culturally taboo wildlife. Ecosphere, 12(7), e03482.</w:t>
            </w:r>
          </w:p>
        </w:tc>
        <w:tc>
          <w:tcPr>
            <w:tcW w:w="858" w:type="dxa"/>
            <w:noWrap/>
            <w:hideMark/>
          </w:tcPr>
          <w:p w14:paraId="5340EE32"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2021</w:t>
            </w:r>
          </w:p>
        </w:tc>
        <w:tc>
          <w:tcPr>
            <w:tcW w:w="1428" w:type="dxa"/>
            <w:noWrap/>
            <w:hideMark/>
          </w:tcPr>
          <w:p w14:paraId="7CFEE946"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Africa</w:t>
            </w:r>
          </w:p>
        </w:tc>
        <w:tc>
          <w:tcPr>
            <w:tcW w:w="1662" w:type="dxa"/>
          </w:tcPr>
          <w:p w14:paraId="5A481EF6"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South Africa</w:t>
            </w:r>
          </w:p>
        </w:tc>
        <w:tc>
          <w:tcPr>
            <w:tcW w:w="1201" w:type="dxa"/>
          </w:tcPr>
          <w:p w14:paraId="1BD89903"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Book chapter</w:t>
            </w:r>
          </w:p>
        </w:tc>
        <w:tc>
          <w:tcPr>
            <w:tcW w:w="6528" w:type="dxa"/>
            <w:noWrap/>
            <w:hideMark/>
          </w:tcPr>
          <w:p w14:paraId="5F72D32B"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 xml:space="preserve">Negative perceptions of owl species were negative before and after watching the presentation about owl species. However, they were less negative. This was due to the belief that owl species are associated with witchcraft. </w:t>
            </w:r>
          </w:p>
        </w:tc>
        <w:tc>
          <w:tcPr>
            <w:tcW w:w="5277" w:type="dxa"/>
          </w:tcPr>
          <w:p w14:paraId="531BF29C"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 xml:space="preserve">High levels of poverty and the prevalence of witchcraft beliefs caused negative perceptions amongst the students. </w:t>
            </w:r>
          </w:p>
          <w:p w14:paraId="72372A47"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Age, education, and gender: not assessed.</w:t>
            </w:r>
          </w:p>
        </w:tc>
        <w:tc>
          <w:tcPr>
            <w:tcW w:w="5245" w:type="dxa"/>
          </w:tcPr>
          <w:p w14:paraId="495DDD4E"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N/A</w:t>
            </w:r>
          </w:p>
        </w:tc>
      </w:tr>
      <w:tr w:rsidR="00C936CF" w:rsidRPr="009C7F22" w14:paraId="5517FC8F" w14:textId="77777777" w:rsidTr="00CD14B2">
        <w:trPr>
          <w:cantSplit/>
          <w:trHeight w:val="762"/>
        </w:trPr>
        <w:tc>
          <w:tcPr>
            <w:tcW w:w="5154" w:type="dxa"/>
            <w:noWrap/>
            <w:hideMark/>
          </w:tcPr>
          <w:p w14:paraId="5FB749A4"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proofErr w:type="spellStart"/>
            <w:r w:rsidRPr="009C7F22">
              <w:rPr>
                <w:rFonts w:ascii="Times New Roman" w:eastAsia="Times New Roman" w:hAnsi="Times New Roman" w:cs="Times New Roman"/>
                <w:kern w:val="0"/>
                <w:lang w:eastAsia="en-ZA"/>
                <w14:ligatures w14:val="none"/>
              </w:rPr>
              <w:t>Sureshmarimuthu</w:t>
            </w:r>
            <w:proofErr w:type="spellEnd"/>
            <w:r w:rsidRPr="009C7F22">
              <w:rPr>
                <w:rFonts w:ascii="Times New Roman" w:eastAsia="Times New Roman" w:hAnsi="Times New Roman" w:cs="Times New Roman"/>
                <w:kern w:val="0"/>
                <w:lang w:eastAsia="en-ZA"/>
                <w14:ligatures w14:val="none"/>
              </w:rPr>
              <w:t xml:space="preserve">, S., Babu, S., </w:t>
            </w:r>
            <w:proofErr w:type="spellStart"/>
            <w:r w:rsidRPr="009C7F22">
              <w:rPr>
                <w:rFonts w:ascii="Times New Roman" w:eastAsia="Times New Roman" w:hAnsi="Times New Roman" w:cs="Times New Roman"/>
                <w:kern w:val="0"/>
                <w:lang w:eastAsia="en-ZA"/>
                <w14:ligatures w14:val="none"/>
              </w:rPr>
              <w:t>Rajeshkumar</w:t>
            </w:r>
            <w:proofErr w:type="spellEnd"/>
            <w:r w:rsidRPr="009C7F22">
              <w:rPr>
                <w:rFonts w:ascii="Times New Roman" w:eastAsia="Times New Roman" w:hAnsi="Times New Roman" w:cs="Times New Roman"/>
                <w:kern w:val="0"/>
                <w:lang w:eastAsia="en-ZA"/>
                <w14:ligatures w14:val="none"/>
              </w:rPr>
              <w:t>, N., Kumara, H. N. (2021). Get my head around owls: people perception and knowledge about owls of Andaman Islands. Journal of Threatened Taxa, 13(12), 19725-19732.</w:t>
            </w:r>
          </w:p>
        </w:tc>
        <w:tc>
          <w:tcPr>
            <w:tcW w:w="858" w:type="dxa"/>
            <w:noWrap/>
            <w:hideMark/>
          </w:tcPr>
          <w:p w14:paraId="159103F4"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2021</w:t>
            </w:r>
          </w:p>
        </w:tc>
        <w:tc>
          <w:tcPr>
            <w:tcW w:w="1428" w:type="dxa"/>
            <w:noWrap/>
            <w:hideMark/>
          </w:tcPr>
          <w:p w14:paraId="77516647"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Asia</w:t>
            </w:r>
          </w:p>
        </w:tc>
        <w:tc>
          <w:tcPr>
            <w:tcW w:w="1662" w:type="dxa"/>
          </w:tcPr>
          <w:p w14:paraId="08CDAC4E"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North Andaman Island - India</w:t>
            </w:r>
          </w:p>
        </w:tc>
        <w:tc>
          <w:tcPr>
            <w:tcW w:w="1201" w:type="dxa"/>
          </w:tcPr>
          <w:p w14:paraId="5557DF36"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Research paper</w:t>
            </w:r>
          </w:p>
        </w:tc>
        <w:tc>
          <w:tcPr>
            <w:tcW w:w="6528" w:type="dxa"/>
            <w:noWrap/>
            <w:hideMark/>
          </w:tcPr>
          <w:p w14:paraId="271B0145"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 xml:space="preserve">Mixed perceptions: 80, 77, and 55 per cent of people reported negative beliefs about </w:t>
            </w:r>
            <w:r w:rsidRPr="009C7F22">
              <w:rPr>
                <w:rFonts w:ascii="Times New Roman" w:eastAsia="Times New Roman" w:hAnsi="Times New Roman" w:cs="Times New Roman"/>
                <w:i/>
                <w:kern w:val="0"/>
                <w:lang w:eastAsia="en-ZA"/>
                <w14:ligatures w14:val="none"/>
              </w:rPr>
              <w:t xml:space="preserve">O. </w:t>
            </w:r>
            <w:proofErr w:type="spellStart"/>
            <w:r w:rsidRPr="009C7F22">
              <w:rPr>
                <w:rFonts w:ascii="Times New Roman" w:eastAsia="Times New Roman" w:hAnsi="Times New Roman" w:cs="Times New Roman"/>
                <w:i/>
                <w:kern w:val="0"/>
                <w:lang w:eastAsia="en-ZA"/>
                <w14:ligatures w14:val="none"/>
              </w:rPr>
              <w:t>sunia</w:t>
            </w:r>
            <w:proofErr w:type="spellEnd"/>
            <w:r w:rsidRPr="009C7F22">
              <w:rPr>
                <w:rFonts w:ascii="Times New Roman" w:eastAsia="Times New Roman" w:hAnsi="Times New Roman" w:cs="Times New Roman"/>
                <w:i/>
                <w:kern w:val="0"/>
                <w:lang w:eastAsia="en-ZA"/>
                <w14:ligatures w14:val="none"/>
              </w:rPr>
              <w:t xml:space="preserve">, </w:t>
            </w:r>
            <w:proofErr w:type="spellStart"/>
            <w:proofErr w:type="gramStart"/>
            <w:r w:rsidRPr="009C7F22">
              <w:rPr>
                <w:rFonts w:ascii="Times New Roman" w:eastAsia="Times New Roman" w:hAnsi="Times New Roman" w:cs="Times New Roman"/>
                <w:i/>
                <w:kern w:val="0"/>
                <w:lang w:eastAsia="en-ZA"/>
                <w14:ligatures w14:val="none"/>
              </w:rPr>
              <w:t>N.obscura</w:t>
            </w:r>
            <w:proofErr w:type="spellEnd"/>
            <w:proofErr w:type="gramEnd"/>
            <w:r w:rsidRPr="009C7F22">
              <w:rPr>
                <w:rFonts w:ascii="Times New Roman" w:eastAsia="Times New Roman" w:hAnsi="Times New Roman" w:cs="Times New Roman"/>
                <w:kern w:val="0"/>
                <w:lang w:eastAsia="en-ZA"/>
                <w14:ligatures w14:val="none"/>
              </w:rPr>
              <w:t xml:space="preserve"> and </w:t>
            </w:r>
            <w:r w:rsidRPr="009C7F22">
              <w:rPr>
                <w:rFonts w:ascii="Times New Roman" w:eastAsia="Times New Roman" w:hAnsi="Times New Roman" w:cs="Times New Roman"/>
                <w:i/>
                <w:kern w:val="0"/>
                <w:lang w:eastAsia="en-ZA"/>
                <w14:ligatures w14:val="none"/>
              </w:rPr>
              <w:t xml:space="preserve">N. </w:t>
            </w:r>
            <w:proofErr w:type="spellStart"/>
            <w:r w:rsidRPr="009C7F22">
              <w:rPr>
                <w:rFonts w:ascii="Times New Roman" w:eastAsia="Times New Roman" w:hAnsi="Times New Roman" w:cs="Times New Roman"/>
                <w:i/>
                <w:kern w:val="0"/>
                <w:lang w:eastAsia="en-ZA"/>
                <w14:ligatures w14:val="none"/>
              </w:rPr>
              <w:t>affinis</w:t>
            </w:r>
            <w:proofErr w:type="spellEnd"/>
            <w:r w:rsidRPr="009C7F22">
              <w:rPr>
                <w:rFonts w:ascii="Times New Roman" w:eastAsia="Times New Roman" w:hAnsi="Times New Roman" w:cs="Times New Roman"/>
                <w:kern w:val="0"/>
                <w:lang w:eastAsia="en-ZA"/>
                <w14:ligatures w14:val="none"/>
              </w:rPr>
              <w:t xml:space="preserve">, respectively.  Seventy-one per cent of respondents mentioned that </w:t>
            </w:r>
            <w:r w:rsidRPr="009C7F22">
              <w:rPr>
                <w:rFonts w:ascii="Times New Roman" w:eastAsia="Times New Roman" w:hAnsi="Times New Roman" w:cs="Times New Roman"/>
                <w:i/>
                <w:kern w:val="0"/>
                <w:lang w:eastAsia="en-ZA"/>
                <w14:ligatures w14:val="none"/>
              </w:rPr>
              <w:t xml:space="preserve">T. </w:t>
            </w:r>
            <w:proofErr w:type="spellStart"/>
            <w:r w:rsidRPr="009C7F22">
              <w:rPr>
                <w:rFonts w:ascii="Times New Roman" w:eastAsia="Times New Roman" w:hAnsi="Times New Roman" w:cs="Times New Roman"/>
                <w:i/>
                <w:kern w:val="0"/>
                <w:lang w:eastAsia="en-ZA"/>
                <w14:ligatures w14:val="none"/>
              </w:rPr>
              <w:t>deroepstorffi</w:t>
            </w:r>
            <w:proofErr w:type="spellEnd"/>
            <w:r w:rsidRPr="009C7F22">
              <w:rPr>
                <w:rFonts w:ascii="Times New Roman" w:eastAsia="Times New Roman" w:hAnsi="Times New Roman" w:cs="Times New Roman"/>
                <w:kern w:val="0"/>
                <w:lang w:eastAsia="en-ZA"/>
                <w14:ligatures w14:val="none"/>
              </w:rPr>
              <w:t xml:space="preserve"> would bring good luck. </w:t>
            </w:r>
          </w:p>
        </w:tc>
        <w:tc>
          <w:tcPr>
            <w:tcW w:w="5277" w:type="dxa"/>
          </w:tcPr>
          <w:p w14:paraId="520C880F"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 xml:space="preserve">Positive perceptions were associated with age (older), education (literacy), revenue from villages and temporary houses. and nearly 59% of people were neutral about </w:t>
            </w:r>
            <w:r w:rsidRPr="009C7F22">
              <w:rPr>
                <w:rFonts w:ascii="Times New Roman" w:eastAsia="Times New Roman" w:hAnsi="Times New Roman" w:cs="Times New Roman"/>
                <w:i/>
                <w:kern w:val="0"/>
                <w:lang w:eastAsia="en-ZA"/>
                <w14:ligatures w14:val="none"/>
              </w:rPr>
              <w:t xml:space="preserve">O. </w:t>
            </w:r>
            <w:proofErr w:type="spellStart"/>
            <w:r w:rsidRPr="009C7F22">
              <w:rPr>
                <w:rFonts w:ascii="Times New Roman" w:eastAsia="Times New Roman" w:hAnsi="Times New Roman" w:cs="Times New Roman"/>
                <w:i/>
                <w:kern w:val="0"/>
                <w:lang w:eastAsia="en-ZA"/>
                <w14:ligatures w14:val="none"/>
              </w:rPr>
              <w:t>balli</w:t>
            </w:r>
            <w:proofErr w:type="spellEnd"/>
            <w:r w:rsidRPr="009C7F22">
              <w:rPr>
                <w:rFonts w:ascii="Times New Roman" w:eastAsia="Times New Roman" w:hAnsi="Times New Roman" w:cs="Times New Roman"/>
                <w:i/>
                <w:kern w:val="0"/>
                <w:lang w:eastAsia="en-ZA"/>
                <w14:ligatures w14:val="none"/>
              </w:rPr>
              <w:t xml:space="preserve">. </w:t>
            </w:r>
          </w:p>
        </w:tc>
        <w:tc>
          <w:tcPr>
            <w:tcW w:w="5245" w:type="dxa"/>
          </w:tcPr>
          <w:p w14:paraId="45CC990A"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 xml:space="preserve">Loud vocalisation and fewer interactions with humans resulted in more neutral perceptions. </w:t>
            </w:r>
          </w:p>
        </w:tc>
      </w:tr>
      <w:tr w:rsidR="00C936CF" w:rsidRPr="009C7F22" w14:paraId="575B679D" w14:textId="77777777" w:rsidTr="00CD14B2">
        <w:trPr>
          <w:cantSplit/>
          <w:trHeight w:val="825"/>
        </w:trPr>
        <w:tc>
          <w:tcPr>
            <w:tcW w:w="5154" w:type="dxa"/>
            <w:noWrap/>
            <w:hideMark/>
          </w:tcPr>
          <w:p w14:paraId="1440D152"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 xml:space="preserve">Rashid, G. M., Ali, M. H., Butt, A., Qadir, A. (2021). A cross-sectional study on knowledge, attitude and practices related to owls in central Punjab, Pakistan. Ornis </w:t>
            </w:r>
            <w:proofErr w:type="spellStart"/>
            <w:r w:rsidRPr="009C7F22">
              <w:rPr>
                <w:rFonts w:ascii="Times New Roman" w:eastAsia="Times New Roman" w:hAnsi="Times New Roman" w:cs="Times New Roman"/>
                <w:kern w:val="0"/>
                <w:lang w:eastAsia="en-ZA"/>
                <w14:ligatures w14:val="none"/>
              </w:rPr>
              <w:t>Hungarica</w:t>
            </w:r>
            <w:proofErr w:type="spellEnd"/>
            <w:r w:rsidRPr="009C7F22">
              <w:rPr>
                <w:rFonts w:ascii="Times New Roman" w:eastAsia="Times New Roman" w:hAnsi="Times New Roman" w:cs="Times New Roman"/>
                <w:kern w:val="0"/>
                <w:lang w:eastAsia="en-ZA"/>
                <w14:ligatures w14:val="none"/>
              </w:rPr>
              <w:t>, 29(1), 66-81.</w:t>
            </w:r>
          </w:p>
        </w:tc>
        <w:tc>
          <w:tcPr>
            <w:tcW w:w="858" w:type="dxa"/>
            <w:noWrap/>
            <w:hideMark/>
          </w:tcPr>
          <w:p w14:paraId="15AAE253"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2021</w:t>
            </w:r>
          </w:p>
        </w:tc>
        <w:tc>
          <w:tcPr>
            <w:tcW w:w="1428" w:type="dxa"/>
            <w:noWrap/>
            <w:hideMark/>
          </w:tcPr>
          <w:p w14:paraId="57B95215"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Asia</w:t>
            </w:r>
          </w:p>
        </w:tc>
        <w:tc>
          <w:tcPr>
            <w:tcW w:w="1662" w:type="dxa"/>
          </w:tcPr>
          <w:p w14:paraId="7B8ED7DA"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Pakistan</w:t>
            </w:r>
          </w:p>
        </w:tc>
        <w:tc>
          <w:tcPr>
            <w:tcW w:w="1201" w:type="dxa"/>
          </w:tcPr>
          <w:p w14:paraId="31FBB970"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Research paper</w:t>
            </w:r>
          </w:p>
        </w:tc>
        <w:tc>
          <w:tcPr>
            <w:tcW w:w="6528" w:type="dxa"/>
            <w:noWrap/>
            <w:hideMark/>
          </w:tcPr>
          <w:p w14:paraId="2105BF41"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 xml:space="preserve">Negative perceptions: Influenced by education and age. owls are used in black magic; owls have medicinal value. 47% believe that owl body parts were used for black magic purposes. 69% had strong beliefs about superstitions about owls, 86% linked owl species with sudden death, while 194% believed that owls were evil and were a sign of misfortune. </w:t>
            </w:r>
          </w:p>
        </w:tc>
        <w:tc>
          <w:tcPr>
            <w:tcW w:w="5277" w:type="dxa"/>
          </w:tcPr>
          <w:p w14:paraId="7486D19D"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 xml:space="preserve">Older people were more likely to believe in the beneficial role of owl species, while those with higher levels of education showed a greater understanding of the usefulness of owl species. Older people had more misconceptions about owls, associating them with black magic, and were also less educated. </w:t>
            </w:r>
          </w:p>
        </w:tc>
        <w:tc>
          <w:tcPr>
            <w:tcW w:w="5245" w:type="dxa"/>
          </w:tcPr>
          <w:p w14:paraId="73246C4B"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N/A</w:t>
            </w:r>
          </w:p>
        </w:tc>
      </w:tr>
      <w:tr w:rsidR="00C936CF" w:rsidRPr="009C7F22" w14:paraId="511AB67A" w14:textId="77777777" w:rsidTr="00CD14B2">
        <w:trPr>
          <w:cantSplit/>
          <w:trHeight w:val="509"/>
        </w:trPr>
        <w:tc>
          <w:tcPr>
            <w:tcW w:w="5154" w:type="dxa"/>
            <w:noWrap/>
            <w:hideMark/>
          </w:tcPr>
          <w:p w14:paraId="68A2E14D"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proofErr w:type="spellStart"/>
            <w:r w:rsidRPr="009C7F22">
              <w:rPr>
                <w:rFonts w:ascii="Times New Roman" w:eastAsia="Times New Roman" w:hAnsi="Times New Roman" w:cs="Times New Roman"/>
                <w:kern w:val="0"/>
                <w:lang w:eastAsia="en-ZA"/>
                <w14:ligatures w14:val="none"/>
              </w:rPr>
              <w:t>Mikkola</w:t>
            </w:r>
            <w:proofErr w:type="spellEnd"/>
            <w:r w:rsidRPr="009C7F22">
              <w:rPr>
                <w:rFonts w:ascii="Times New Roman" w:eastAsia="Times New Roman" w:hAnsi="Times New Roman" w:cs="Times New Roman"/>
                <w:kern w:val="0"/>
                <w:lang w:eastAsia="en-ZA"/>
                <w14:ligatures w14:val="none"/>
              </w:rPr>
              <w:t>, H. 2021. Owl knowledge and beliefs in Africa. International Owl Society. Tyto 6(3): 9-35.</w:t>
            </w:r>
          </w:p>
        </w:tc>
        <w:tc>
          <w:tcPr>
            <w:tcW w:w="858" w:type="dxa"/>
            <w:noWrap/>
            <w:hideMark/>
          </w:tcPr>
          <w:p w14:paraId="4BAA3D0F"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2021</w:t>
            </w:r>
          </w:p>
        </w:tc>
        <w:tc>
          <w:tcPr>
            <w:tcW w:w="1428" w:type="dxa"/>
            <w:noWrap/>
            <w:hideMark/>
          </w:tcPr>
          <w:p w14:paraId="5CF54C7A"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 xml:space="preserve"> Africa</w:t>
            </w:r>
          </w:p>
        </w:tc>
        <w:tc>
          <w:tcPr>
            <w:tcW w:w="1662" w:type="dxa"/>
          </w:tcPr>
          <w:p w14:paraId="4983D0F7"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20 African countries</w:t>
            </w:r>
          </w:p>
        </w:tc>
        <w:tc>
          <w:tcPr>
            <w:tcW w:w="1201" w:type="dxa"/>
          </w:tcPr>
          <w:p w14:paraId="60F47C1B"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p>
        </w:tc>
        <w:tc>
          <w:tcPr>
            <w:tcW w:w="6528" w:type="dxa"/>
            <w:noWrap/>
            <w:hideMark/>
          </w:tcPr>
          <w:p w14:paraId="1E49F2A0"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Negative perceptions: bad luck, sickness, death</w:t>
            </w:r>
          </w:p>
        </w:tc>
        <w:tc>
          <w:tcPr>
            <w:tcW w:w="5277" w:type="dxa"/>
          </w:tcPr>
          <w:p w14:paraId="15ED9D4C"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N/A</w:t>
            </w:r>
          </w:p>
        </w:tc>
        <w:tc>
          <w:tcPr>
            <w:tcW w:w="5245" w:type="dxa"/>
          </w:tcPr>
          <w:p w14:paraId="57B836CA"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p>
        </w:tc>
      </w:tr>
      <w:tr w:rsidR="00C936CF" w:rsidRPr="009C7F22" w14:paraId="4A73AEB8" w14:textId="77777777" w:rsidTr="00CD14B2">
        <w:trPr>
          <w:cantSplit/>
          <w:trHeight w:val="743"/>
        </w:trPr>
        <w:tc>
          <w:tcPr>
            <w:tcW w:w="5154" w:type="dxa"/>
          </w:tcPr>
          <w:p w14:paraId="08D75106"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proofErr w:type="spellStart"/>
            <w:r w:rsidRPr="009C7F22">
              <w:rPr>
                <w:rFonts w:ascii="Times New Roman" w:eastAsia="Times New Roman" w:hAnsi="Times New Roman" w:cs="Times New Roman"/>
                <w:kern w:val="0"/>
                <w:lang w:eastAsia="en-ZA"/>
                <w14:ligatures w14:val="none"/>
              </w:rPr>
              <w:lastRenderedPageBreak/>
              <w:t>Sebele</w:t>
            </w:r>
            <w:proofErr w:type="spellEnd"/>
            <w:r w:rsidRPr="009C7F22">
              <w:rPr>
                <w:rFonts w:ascii="Times New Roman" w:eastAsia="Times New Roman" w:hAnsi="Times New Roman" w:cs="Times New Roman"/>
                <w:kern w:val="0"/>
                <w:lang w:eastAsia="en-ZA"/>
                <w14:ligatures w14:val="none"/>
              </w:rPr>
              <w:t xml:space="preserve">, L., Mundy, P., Fritz, H., </w:t>
            </w:r>
            <w:proofErr w:type="spellStart"/>
            <w:r w:rsidRPr="009C7F22">
              <w:rPr>
                <w:rFonts w:ascii="Times New Roman" w:eastAsia="Times New Roman" w:hAnsi="Times New Roman" w:cs="Times New Roman"/>
                <w:kern w:val="0"/>
                <w:lang w:eastAsia="en-ZA"/>
                <w14:ligatures w14:val="none"/>
              </w:rPr>
              <w:t>Guerbois</w:t>
            </w:r>
            <w:proofErr w:type="spellEnd"/>
            <w:r w:rsidRPr="009C7F22">
              <w:rPr>
                <w:rFonts w:ascii="Times New Roman" w:eastAsia="Times New Roman" w:hAnsi="Times New Roman" w:cs="Times New Roman"/>
                <w:kern w:val="0"/>
                <w:lang w:eastAsia="en-ZA"/>
                <w14:ligatures w14:val="none"/>
              </w:rPr>
              <w:t>, C. (2022). Perceptions on barn owls and their use in rodent control: a case study of Hwange district. Tropical Conservation Science, 15, 19400829221120175.</w:t>
            </w:r>
          </w:p>
        </w:tc>
        <w:tc>
          <w:tcPr>
            <w:tcW w:w="858" w:type="dxa"/>
          </w:tcPr>
          <w:p w14:paraId="474BF978"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2022</w:t>
            </w:r>
          </w:p>
        </w:tc>
        <w:tc>
          <w:tcPr>
            <w:tcW w:w="1428" w:type="dxa"/>
          </w:tcPr>
          <w:p w14:paraId="48AE4377"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Africa</w:t>
            </w:r>
          </w:p>
        </w:tc>
        <w:tc>
          <w:tcPr>
            <w:tcW w:w="1662" w:type="dxa"/>
          </w:tcPr>
          <w:p w14:paraId="605F0206"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Zimbabwe</w:t>
            </w:r>
          </w:p>
        </w:tc>
        <w:tc>
          <w:tcPr>
            <w:tcW w:w="1201" w:type="dxa"/>
          </w:tcPr>
          <w:p w14:paraId="37DD7932"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Case study</w:t>
            </w:r>
          </w:p>
        </w:tc>
        <w:tc>
          <w:tcPr>
            <w:tcW w:w="6528" w:type="dxa"/>
          </w:tcPr>
          <w:p w14:paraId="467F44E9"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Negative: Witchcraft beliefs</w:t>
            </w:r>
          </w:p>
        </w:tc>
        <w:tc>
          <w:tcPr>
            <w:tcW w:w="5277" w:type="dxa"/>
          </w:tcPr>
          <w:p w14:paraId="1B837F01"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 xml:space="preserve">Level of education and age did not influence people's perceptions of owl use in rodent control. But gender did. </w:t>
            </w:r>
          </w:p>
        </w:tc>
        <w:tc>
          <w:tcPr>
            <w:tcW w:w="5245" w:type="dxa"/>
          </w:tcPr>
          <w:p w14:paraId="1EAC1378"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The screech of owls at night hours on the roof of the house causes sudden death</w:t>
            </w:r>
          </w:p>
        </w:tc>
      </w:tr>
      <w:tr w:rsidR="00C936CF" w:rsidRPr="009C7F22" w14:paraId="416913E1" w14:textId="77777777" w:rsidTr="00CD14B2">
        <w:trPr>
          <w:cantSplit/>
          <w:trHeight w:val="642"/>
        </w:trPr>
        <w:tc>
          <w:tcPr>
            <w:tcW w:w="5154" w:type="dxa"/>
            <w:noWrap/>
            <w:hideMark/>
          </w:tcPr>
          <w:p w14:paraId="5302B7A9"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proofErr w:type="spellStart"/>
            <w:r w:rsidRPr="009C7F22">
              <w:rPr>
                <w:rFonts w:ascii="Times New Roman" w:eastAsia="Times New Roman" w:hAnsi="Times New Roman" w:cs="Times New Roman"/>
                <w:kern w:val="0"/>
                <w:lang w:eastAsia="en-ZA"/>
                <w14:ligatures w14:val="none"/>
              </w:rPr>
              <w:t>Rajurkar</w:t>
            </w:r>
            <w:proofErr w:type="spellEnd"/>
            <w:r w:rsidRPr="009C7F22">
              <w:rPr>
                <w:rFonts w:ascii="Times New Roman" w:eastAsia="Times New Roman" w:hAnsi="Times New Roman" w:cs="Times New Roman"/>
                <w:kern w:val="0"/>
                <w:lang w:eastAsia="en-ZA"/>
                <w14:ligatures w14:val="none"/>
              </w:rPr>
              <w:t xml:space="preserve">, S., </w:t>
            </w:r>
            <w:proofErr w:type="spellStart"/>
            <w:r w:rsidRPr="009C7F22">
              <w:rPr>
                <w:rFonts w:ascii="Times New Roman" w:eastAsia="Times New Roman" w:hAnsi="Times New Roman" w:cs="Times New Roman"/>
                <w:kern w:val="0"/>
                <w:lang w:eastAsia="en-ZA"/>
                <w14:ligatures w14:val="none"/>
              </w:rPr>
              <w:t>Lonkar</w:t>
            </w:r>
            <w:proofErr w:type="spellEnd"/>
            <w:r w:rsidRPr="009C7F22">
              <w:rPr>
                <w:rFonts w:ascii="Times New Roman" w:eastAsia="Times New Roman" w:hAnsi="Times New Roman" w:cs="Times New Roman"/>
                <w:kern w:val="0"/>
                <w:lang w:eastAsia="en-ZA"/>
                <w14:ligatures w14:val="none"/>
              </w:rPr>
              <w:t xml:space="preserve">, R., Bhujbal, A., </w:t>
            </w:r>
            <w:proofErr w:type="spellStart"/>
            <w:r w:rsidRPr="009C7F22">
              <w:rPr>
                <w:rFonts w:ascii="Times New Roman" w:eastAsia="Times New Roman" w:hAnsi="Times New Roman" w:cs="Times New Roman"/>
                <w:kern w:val="0"/>
                <w:lang w:eastAsia="en-ZA"/>
                <w14:ligatures w14:val="none"/>
              </w:rPr>
              <w:t>Madane</w:t>
            </w:r>
            <w:proofErr w:type="spellEnd"/>
            <w:r w:rsidRPr="009C7F22">
              <w:rPr>
                <w:rFonts w:ascii="Times New Roman" w:eastAsia="Times New Roman" w:hAnsi="Times New Roman" w:cs="Times New Roman"/>
                <w:kern w:val="0"/>
                <w:lang w:eastAsia="en-ZA"/>
                <w14:ligatures w14:val="none"/>
              </w:rPr>
              <w:t>, P., Pande, S. (2022). Owls and cemeteries: Owls are not ghosts. Listed in UGC-CARE, 1172.</w:t>
            </w:r>
          </w:p>
        </w:tc>
        <w:tc>
          <w:tcPr>
            <w:tcW w:w="858" w:type="dxa"/>
            <w:noWrap/>
            <w:hideMark/>
          </w:tcPr>
          <w:p w14:paraId="2A4CC109"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2022</w:t>
            </w:r>
          </w:p>
        </w:tc>
        <w:tc>
          <w:tcPr>
            <w:tcW w:w="1428" w:type="dxa"/>
            <w:noWrap/>
            <w:hideMark/>
          </w:tcPr>
          <w:p w14:paraId="5D964CA9"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Asia, Europe, Africa</w:t>
            </w:r>
          </w:p>
        </w:tc>
        <w:tc>
          <w:tcPr>
            <w:tcW w:w="1662" w:type="dxa"/>
          </w:tcPr>
          <w:p w14:paraId="6A07D9CA"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Austria, India x2, South Africa</w:t>
            </w:r>
          </w:p>
        </w:tc>
        <w:tc>
          <w:tcPr>
            <w:tcW w:w="1201" w:type="dxa"/>
          </w:tcPr>
          <w:p w14:paraId="4A3B17E3"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Conference proceeding</w:t>
            </w:r>
          </w:p>
        </w:tc>
        <w:tc>
          <w:tcPr>
            <w:tcW w:w="6528" w:type="dxa"/>
            <w:noWrap/>
            <w:hideMark/>
          </w:tcPr>
          <w:p w14:paraId="581042D2"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Mixed perceptions: Predominant cultural beliefs about owls included owls to be ‘wise’, ‘scary/dangerous’ and ‘bad omens that bring bad luck.</w:t>
            </w:r>
          </w:p>
        </w:tc>
        <w:tc>
          <w:tcPr>
            <w:tcW w:w="5277" w:type="dxa"/>
          </w:tcPr>
          <w:p w14:paraId="02E04696"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N/A</w:t>
            </w:r>
          </w:p>
        </w:tc>
        <w:tc>
          <w:tcPr>
            <w:tcW w:w="5245" w:type="dxa"/>
          </w:tcPr>
          <w:p w14:paraId="7100A93A"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In India, 56% were scared when hearing owl sounds</w:t>
            </w:r>
          </w:p>
        </w:tc>
      </w:tr>
      <w:tr w:rsidR="00C936CF" w:rsidRPr="009C7F22" w14:paraId="4E16ACE3" w14:textId="77777777" w:rsidTr="00CD14B2">
        <w:trPr>
          <w:cantSplit/>
          <w:trHeight w:val="510"/>
        </w:trPr>
        <w:tc>
          <w:tcPr>
            <w:tcW w:w="5154" w:type="dxa"/>
          </w:tcPr>
          <w:p w14:paraId="772C683D" w14:textId="77777777" w:rsidR="00C936CF" w:rsidRPr="009C7F22" w:rsidRDefault="00C936CF" w:rsidP="00CD14B2">
            <w:pPr>
              <w:spacing w:after="0" w:line="240" w:lineRule="auto"/>
              <w:jc w:val="both"/>
              <w:rPr>
                <w:rFonts w:ascii="Times New Roman" w:eastAsia="Calibri" w:hAnsi="Times New Roman" w:cs="Times New Roman"/>
              </w:rPr>
            </w:pPr>
            <w:proofErr w:type="spellStart"/>
            <w:r w:rsidRPr="009C7F22">
              <w:rPr>
                <w:rFonts w:ascii="Times New Roman" w:eastAsia="Times New Roman" w:hAnsi="Times New Roman" w:cs="Times New Roman"/>
                <w:kern w:val="0"/>
                <w:lang w:eastAsia="en-ZA"/>
                <w14:ligatures w14:val="none"/>
              </w:rPr>
              <w:t>Mikkola</w:t>
            </w:r>
            <w:proofErr w:type="spellEnd"/>
            <w:r w:rsidRPr="009C7F22">
              <w:rPr>
                <w:rFonts w:ascii="Times New Roman" w:eastAsia="Times New Roman" w:hAnsi="Times New Roman" w:cs="Times New Roman"/>
                <w:kern w:val="0"/>
                <w:lang w:eastAsia="en-ZA"/>
                <w14:ligatures w14:val="none"/>
              </w:rPr>
              <w:t>, H. (2022). Owls used as food and medicine and for witchcraft in Africa. In Owls-Clever Survivors. Intech Open.</w:t>
            </w:r>
          </w:p>
        </w:tc>
        <w:tc>
          <w:tcPr>
            <w:tcW w:w="858" w:type="dxa"/>
          </w:tcPr>
          <w:p w14:paraId="7DA7F3A1" w14:textId="77777777" w:rsidR="00C936CF" w:rsidRPr="009C7F22" w:rsidRDefault="00C936CF" w:rsidP="00CD14B2">
            <w:pPr>
              <w:spacing w:after="0" w:line="240" w:lineRule="auto"/>
              <w:jc w:val="both"/>
              <w:rPr>
                <w:rFonts w:ascii="Times New Roman" w:eastAsia="Calibri" w:hAnsi="Times New Roman" w:cs="Times New Roman"/>
              </w:rPr>
            </w:pPr>
            <w:r w:rsidRPr="009C7F22">
              <w:rPr>
                <w:rFonts w:ascii="Times New Roman" w:eastAsia="Times New Roman" w:hAnsi="Times New Roman" w:cs="Times New Roman"/>
                <w:kern w:val="0"/>
                <w:lang w:eastAsia="en-ZA"/>
                <w14:ligatures w14:val="none"/>
              </w:rPr>
              <w:t>2022</w:t>
            </w:r>
          </w:p>
        </w:tc>
        <w:tc>
          <w:tcPr>
            <w:tcW w:w="1428" w:type="dxa"/>
          </w:tcPr>
          <w:p w14:paraId="2F3A50EA" w14:textId="77777777" w:rsidR="00C936CF" w:rsidRPr="009C7F22" w:rsidRDefault="00C936CF" w:rsidP="00CD14B2">
            <w:pPr>
              <w:spacing w:after="0" w:line="240" w:lineRule="auto"/>
              <w:jc w:val="both"/>
              <w:rPr>
                <w:rFonts w:ascii="Times New Roman" w:eastAsia="Calibri" w:hAnsi="Times New Roman" w:cs="Times New Roman"/>
              </w:rPr>
            </w:pPr>
            <w:r w:rsidRPr="009C7F22">
              <w:rPr>
                <w:rFonts w:ascii="Times New Roman" w:eastAsia="Times New Roman" w:hAnsi="Times New Roman" w:cs="Times New Roman"/>
                <w:kern w:val="0"/>
                <w:lang w:eastAsia="en-ZA"/>
                <w14:ligatures w14:val="none"/>
              </w:rPr>
              <w:t>Africa</w:t>
            </w:r>
          </w:p>
        </w:tc>
        <w:tc>
          <w:tcPr>
            <w:tcW w:w="1662" w:type="dxa"/>
          </w:tcPr>
          <w:p w14:paraId="6B3EEA5C"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20 African countries</w:t>
            </w:r>
          </w:p>
        </w:tc>
        <w:tc>
          <w:tcPr>
            <w:tcW w:w="1201" w:type="dxa"/>
          </w:tcPr>
          <w:p w14:paraId="67B1C4F4"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Book chapter</w:t>
            </w:r>
          </w:p>
        </w:tc>
        <w:tc>
          <w:tcPr>
            <w:tcW w:w="6528" w:type="dxa"/>
          </w:tcPr>
          <w:p w14:paraId="29DDB675" w14:textId="77777777" w:rsidR="00C936CF" w:rsidRPr="009C7F22" w:rsidRDefault="00C936CF" w:rsidP="00CD14B2">
            <w:pPr>
              <w:spacing w:after="0" w:line="240" w:lineRule="auto"/>
              <w:jc w:val="both"/>
              <w:rPr>
                <w:rFonts w:ascii="Times New Roman" w:eastAsia="Calibri" w:hAnsi="Times New Roman" w:cs="Times New Roman"/>
              </w:rPr>
            </w:pPr>
            <w:r w:rsidRPr="009C7F22">
              <w:rPr>
                <w:rFonts w:ascii="Times New Roman" w:eastAsia="Times New Roman" w:hAnsi="Times New Roman" w:cs="Times New Roman"/>
                <w:kern w:val="0"/>
                <w:lang w:eastAsia="en-ZA"/>
                <w14:ligatures w14:val="none"/>
              </w:rPr>
              <w:t>Negative perceptions: 17% of respondents mentioned they kill owls to prevent death or misfortune. Owls are used in traditional medicine, with their body parts believed to have healing properties.</w:t>
            </w:r>
          </w:p>
        </w:tc>
        <w:tc>
          <w:tcPr>
            <w:tcW w:w="5277" w:type="dxa"/>
          </w:tcPr>
          <w:p w14:paraId="39AD7CF9"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N/A</w:t>
            </w:r>
          </w:p>
        </w:tc>
        <w:tc>
          <w:tcPr>
            <w:tcW w:w="5245" w:type="dxa"/>
          </w:tcPr>
          <w:p w14:paraId="4FA02776"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 xml:space="preserve">In East Africa, animals are killed for their meat as a food source or to produce condiments. In South Africa, owls are killed mainly for traditional medicine and as a food source. In Gambia, owl killing is for or against witchcraft. West African people kill owls for food purposes. </w:t>
            </w:r>
          </w:p>
        </w:tc>
      </w:tr>
      <w:tr w:rsidR="00C936CF" w:rsidRPr="009C7F22" w14:paraId="5B992D12" w14:textId="77777777" w:rsidTr="00CD14B2">
        <w:trPr>
          <w:cantSplit/>
          <w:trHeight w:val="630"/>
        </w:trPr>
        <w:tc>
          <w:tcPr>
            <w:tcW w:w="5154" w:type="dxa"/>
            <w:noWrap/>
            <w:hideMark/>
          </w:tcPr>
          <w:p w14:paraId="56F36431"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proofErr w:type="spellStart"/>
            <w:r w:rsidRPr="009C7F22">
              <w:rPr>
                <w:rFonts w:ascii="Times New Roman" w:eastAsia="Times New Roman" w:hAnsi="Times New Roman" w:cs="Times New Roman"/>
                <w:kern w:val="0"/>
                <w:lang w:eastAsia="en-ZA"/>
                <w14:ligatures w14:val="none"/>
              </w:rPr>
              <w:t>Bontzorlos</w:t>
            </w:r>
            <w:proofErr w:type="spellEnd"/>
            <w:r w:rsidRPr="009C7F22">
              <w:rPr>
                <w:rFonts w:ascii="Times New Roman" w:eastAsia="Times New Roman" w:hAnsi="Times New Roman" w:cs="Times New Roman"/>
                <w:kern w:val="0"/>
                <w:lang w:eastAsia="en-ZA"/>
                <w14:ligatures w14:val="none"/>
              </w:rPr>
              <w:t xml:space="preserve">, V. A., Johnson, D. H., </w:t>
            </w:r>
            <w:proofErr w:type="spellStart"/>
            <w:r w:rsidRPr="009C7F22">
              <w:rPr>
                <w:rFonts w:ascii="Times New Roman" w:eastAsia="Times New Roman" w:hAnsi="Times New Roman" w:cs="Times New Roman"/>
                <w:kern w:val="0"/>
                <w:lang w:eastAsia="en-ZA"/>
                <w14:ligatures w14:val="none"/>
              </w:rPr>
              <w:t>Poirazidis</w:t>
            </w:r>
            <w:proofErr w:type="spellEnd"/>
            <w:r w:rsidRPr="009C7F22">
              <w:rPr>
                <w:rFonts w:ascii="Times New Roman" w:eastAsia="Times New Roman" w:hAnsi="Times New Roman" w:cs="Times New Roman"/>
                <w:kern w:val="0"/>
                <w:lang w:eastAsia="en-ZA"/>
                <w14:ligatures w14:val="none"/>
              </w:rPr>
              <w:t>, K., Roulin, A. (2023). Owl symbolism in Greek civilization over the last 5000 years: social perceptions and implications for conservation. European Zoological Journal, 90(2), 691-707.</w:t>
            </w:r>
          </w:p>
        </w:tc>
        <w:tc>
          <w:tcPr>
            <w:tcW w:w="858" w:type="dxa"/>
            <w:noWrap/>
            <w:hideMark/>
          </w:tcPr>
          <w:p w14:paraId="5257A2F0"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2023</w:t>
            </w:r>
          </w:p>
        </w:tc>
        <w:tc>
          <w:tcPr>
            <w:tcW w:w="1428" w:type="dxa"/>
            <w:noWrap/>
            <w:hideMark/>
          </w:tcPr>
          <w:p w14:paraId="0712A3B0"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Europe</w:t>
            </w:r>
          </w:p>
        </w:tc>
        <w:tc>
          <w:tcPr>
            <w:tcW w:w="1662" w:type="dxa"/>
          </w:tcPr>
          <w:p w14:paraId="711E49E3"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Greece</w:t>
            </w:r>
          </w:p>
        </w:tc>
        <w:tc>
          <w:tcPr>
            <w:tcW w:w="1201" w:type="dxa"/>
          </w:tcPr>
          <w:p w14:paraId="32057716"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Case study</w:t>
            </w:r>
          </w:p>
        </w:tc>
        <w:tc>
          <w:tcPr>
            <w:tcW w:w="6528" w:type="dxa"/>
            <w:noWrap/>
            <w:hideMark/>
          </w:tcPr>
          <w:p w14:paraId="16B656F2"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 xml:space="preserve">Mixed perceptions: 32% believe that owls are just birds and have no cultural beliefs tied to them, 27% believe that owls are wise, 12% believe that owls are a bad omen, 6.4% believe they are powerful spirits, 4.9% believe they are scary or dangerous, and 3.2% believe they are creator beings. </w:t>
            </w:r>
          </w:p>
        </w:tc>
        <w:tc>
          <w:tcPr>
            <w:tcW w:w="5277" w:type="dxa"/>
          </w:tcPr>
          <w:p w14:paraId="6C322E1F"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More females believe owls are powerful spirits compared to males.</w:t>
            </w:r>
          </w:p>
        </w:tc>
        <w:tc>
          <w:tcPr>
            <w:tcW w:w="5245" w:type="dxa"/>
          </w:tcPr>
          <w:p w14:paraId="5C203B8B"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 xml:space="preserve">Owls are killed deliberately because they prey on domesticated poultry. </w:t>
            </w:r>
          </w:p>
        </w:tc>
      </w:tr>
      <w:tr w:rsidR="00C936CF" w:rsidRPr="009C7F22" w14:paraId="24CC7382" w14:textId="77777777" w:rsidTr="00CD14B2">
        <w:trPr>
          <w:cantSplit/>
          <w:trHeight w:val="883"/>
        </w:trPr>
        <w:tc>
          <w:tcPr>
            <w:tcW w:w="5154" w:type="dxa"/>
            <w:noWrap/>
            <w:hideMark/>
          </w:tcPr>
          <w:p w14:paraId="1E62E2C2"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proofErr w:type="spellStart"/>
            <w:r w:rsidRPr="009C7F22">
              <w:rPr>
                <w:rFonts w:ascii="Times New Roman" w:eastAsia="Times New Roman" w:hAnsi="Times New Roman" w:cs="Times New Roman"/>
                <w:kern w:val="0"/>
                <w:lang w:eastAsia="en-ZA"/>
                <w14:ligatures w14:val="none"/>
              </w:rPr>
              <w:t>Mwalukasa</w:t>
            </w:r>
            <w:proofErr w:type="spellEnd"/>
            <w:r w:rsidRPr="009C7F22">
              <w:rPr>
                <w:rFonts w:ascii="Times New Roman" w:eastAsia="Times New Roman" w:hAnsi="Times New Roman" w:cs="Times New Roman"/>
                <w:kern w:val="0"/>
                <w:lang w:eastAsia="en-ZA"/>
                <w14:ligatures w14:val="none"/>
              </w:rPr>
              <w:t xml:space="preserve">, N., </w:t>
            </w:r>
            <w:proofErr w:type="spellStart"/>
            <w:r w:rsidRPr="009C7F22">
              <w:rPr>
                <w:rFonts w:ascii="Times New Roman" w:eastAsia="Times New Roman" w:hAnsi="Times New Roman" w:cs="Times New Roman"/>
                <w:kern w:val="0"/>
                <w:lang w:eastAsia="en-ZA"/>
                <w14:ligatures w14:val="none"/>
              </w:rPr>
              <w:t>Kimaro</w:t>
            </w:r>
            <w:proofErr w:type="spellEnd"/>
            <w:r w:rsidRPr="009C7F22">
              <w:rPr>
                <w:rFonts w:ascii="Times New Roman" w:eastAsia="Times New Roman" w:hAnsi="Times New Roman" w:cs="Times New Roman"/>
                <w:kern w:val="0"/>
                <w:lang w:eastAsia="en-ZA"/>
                <w14:ligatures w14:val="none"/>
              </w:rPr>
              <w:t>, A. (2023). Influence of low intensity education programme on knowledge, perceptions and willingness to use owl for rodent control in agriculture. Tanzania Journal of Agricultural Sciences, 22(2), 206-214.</w:t>
            </w:r>
          </w:p>
        </w:tc>
        <w:tc>
          <w:tcPr>
            <w:tcW w:w="858" w:type="dxa"/>
            <w:noWrap/>
            <w:hideMark/>
          </w:tcPr>
          <w:p w14:paraId="52A1F070"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2023</w:t>
            </w:r>
          </w:p>
        </w:tc>
        <w:tc>
          <w:tcPr>
            <w:tcW w:w="1428" w:type="dxa"/>
            <w:noWrap/>
            <w:hideMark/>
          </w:tcPr>
          <w:p w14:paraId="2991C8DD"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Africa</w:t>
            </w:r>
          </w:p>
        </w:tc>
        <w:tc>
          <w:tcPr>
            <w:tcW w:w="1662" w:type="dxa"/>
          </w:tcPr>
          <w:p w14:paraId="58D38766"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Tanzania</w:t>
            </w:r>
          </w:p>
        </w:tc>
        <w:tc>
          <w:tcPr>
            <w:tcW w:w="1201" w:type="dxa"/>
          </w:tcPr>
          <w:p w14:paraId="45FE27F9"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Research paper</w:t>
            </w:r>
          </w:p>
        </w:tc>
        <w:tc>
          <w:tcPr>
            <w:tcW w:w="6528" w:type="dxa"/>
            <w:noWrap/>
            <w:hideMark/>
          </w:tcPr>
          <w:p w14:paraId="42506615"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Negative perceptions: Before the training, only 36% of farmers had a positive perception of owls; this figure rose to 90% post-training</w:t>
            </w:r>
          </w:p>
        </w:tc>
        <w:tc>
          <w:tcPr>
            <w:tcW w:w="5277" w:type="dxa"/>
          </w:tcPr>
          <w:p w14:paraId="2168F950"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p>
        </w:tc>
        <w:tc>
          <w:tcPr>
            <w:tcW w:w="5245" w:type="dxa"/>
          </w:tcPr>
          <w:p w14:paraId="5331490E"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p>
        </w:tc>
      </w:tr>
      <w:tr w:rsidR="00C936CF" w:rsidRPr="009C7F22" w14:paraId="27707B5A" w14:textId="77777777" w:rsidTr="00CD14B2">
        <w:trPr>
          <w:cantSplit/>
          <w:trHeight w:val="1009"/>
        </w:trPr>
        <w:tc>
          <w:tcPr>
            <w:tcW w:w="5154" w:type="dxa"/>
            <w:noWrap/>
            <w:hideMark/>
          </w:tcPr>
          <w:p w14:paraId="5277F866"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Montenegro-</w:t>
            </w:r>
            <w:proofErr w:type="spellStart"/>
            <w:r w:rsidRPr="009C7F22">
              <w:rPr>
                <w:rFonts w:ascii="Times New Roman" w:eastAsia="Times New Roman" w:hAnsi="Times New Roman" w:cs="Times New Roman"/>
                <w:kern w:val="0"/>
                <w:lang w:eastAsia="en-ZA"/>
                <w14:ligatures w14:val="none"/>
              </w:rPr>
              <w:t>Pazmiño</w:t>
            </w:r>
            <w:proofErr w:type="spellEnd"/>
            <w:r w:rsidRPr="009C7F22">
              <w:rPr>
                <w:rFonts w:ascii="Times New Roman" w:eastAsia="Times New Roman" w:hAnsi="Times New Roman" w:cs="Times New Roman"/>
                <w:kern w:val="0"/>
                <w:lang w:eastAsia="en-ZA"/>
                <w14:ligatures w14:val="none"/>
              </w:rPr>
              <w:t>, E., Muñoz, G. (2024). Unveiling social dynamics in people's perception of raptors to guide effective conservation strategies. Journal of Ethnobiology, 44(2), 112-128.</w:t>
            </w:r>
          </w:p>
        </w:tc>
        <w:tc>
          <w:tcPr>
            <w:tcW w:w="858" w:type="dxa"/>
            <w:noWrap/>
            <w:hideMark/>
          </w:tcPr>
          <w:p w14:paraId="5F814768"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2024</w:t>
            </w:r>
          </w:p>
        </w:tc>
        <w:tc>
          <w:tcPr>
            <w:tcW w:w="1428" w:type="dxa"/>
            <w:noWrap/>
            <w:hideMark/>
          </w:tcPr>
          <w:p w14:paraId="7D9D3F43"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South America</w:t>
            </w:r>
          </w:p>
        </w:tc>
        <w:tc>
          <w:tcPr>
            <w:tcW w:w="1662" w:type="dxa"/>
          </w:tcPr>
          <w:p w14:paraId="1490EF6B"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Central Andes of Ecuador</w:t>
            </w:r>
          </w:p>
        </w:tc>
        <w:tc>
          <w:tcPr>
            <w:tcW w:w="1201" w:type="dxa"/>
          </w:tcPr>
          <w:p w14:paraId="173D9BF0"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Research paper</w:t>
            </w:r>
          </w:p>
        </w:tc>
        <w:tc>
          <w:tcPr>
            <w:tcW w:w="6528" w:type="dxa"/>
            <w:noWrap/>
            <w:hideMark/>
          </w:tcPr>
          <w:p w14:paraId="31940547"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 xml:space="preserve">Neutral Perceptions: People believe that if they hear the Rufous Banded Owl, someone will die. The Barn Owl, also known as the </w:t>
            </w:r>
            <w:proofErr w:type="spellStart"/>
            <w:r w:rsidRPr="009C7F22">
              <w:rPr>
                <w:rFonts w:ascii="Times New Roman" w:eastAsia="Times New Roman" w:hAnsi="Times New Roman" w:cs="Times New Roman"/>
                <w:kern w:val="0"/>
                <w:lang w:eastAsia="en-ZA"/>
                <w14:ligatures w14:val="none"/>
              </w:rPr>
              <w:t>Unaguilla</w:t>
            </w:r>
            <w:proofErr w:type="spellEnd"/>
            <w:r w:rsidRPr="009C7F22">
              <w:rPr>
                <w:rFonts w:ascii="Times New Roman" w:eastAsia="Times New Roman" w:hAnsi="Times New Roman" w:cs="Times New Roman"/>
                <w:kern w:val="0"/>
                <w:lang w:eastAsia="en-ZA"/>
                <w14:ligatures w14:val="none"/>
              </w:rPr>
              <w:t xml:space="preserve">, is associated with legends that depict it as crying like a baby and pursuing drunk individuals. According to beliefs, the </w:t>
            </w:r>
            <w:proofErr w:type="spellStart"/>
            <w:r w:rsidRPr="009C7F22">
              <w:rPr>
                <w:rFonts w:ascii="Times New Roman" w:eastAsia="Times New Roman" w:hAnsi="Times New Roman" w:cs="Times New Roman"/>
                <w:kern w:val="0"/>
                <w:lang w:eastAsia="en-ZA"/>
                <w14:ligatures w14:val="none"/>
              </w:rPr>
              <w:t>Uñaguilla</w:t>
            </w:r>
            <w:proofErr w:type="spellEnd"/>
            <w:r w:rsidRPr="009C7F22">
              <w:rPr>
                <w:rFonts w:ascii="Times New Roman" w:eastAsia="Times New Roman" w:hAnsi="Times New Roman" w:cs="Times New Roman"/>
                <w:kern w:val="0"/>
                <w:lang w:eastAsia="en-ZA"/>
                <w14:ligatures w14:val="none"/>
              </w:rPr>
              <w:t xml:space="preserve"> appears when a woman undergoes an abortion, as it is believed to be the soul of the unborn baby. </w:t>
            </w:r>
          </w:p>
        </w:tc>
        <w:tc>
          <w:tcPr>
            <w:tcW w:w="5277" w:type="dxa"/>
          </w:tcPr>
          <w:p w14:paraId="169B4C63"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The level of education influenced the likelihood of having a positive perception, compared to neutral or negative perceptions. Men had more positive perceptions. Women and those with lower levels of education had more negative perceptions.</w:t>
            </w:r>
          </w:p>
        </w:tc>
        <w:tc>
          <w:tcPr>
            <w:tcW w:w="5245" w:type="dxa"/>
          </w:tcPr>
          <w:p w14:paraId="5ECE3267"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 xml:space="preserve">Owning a chicken decreased the odds of having positive perceptions. </w:t>
            </w:r>
          </w:p>
        </w:tc>
      </w:tr>
      <w:tr w:rsidR="00C936CF" w:rsidRPr="009C7F22" w14:paraId="7326E69D" w14:textId="77777777" w:rsidTr="00CD14B2">
        <w:trPr>
          <w:cantSplit/>
          <w:trHeight w:val="1250"/>
        </w:trPr>
        <w:tc>
          <w:tcPr>
            <w:tcW w:w="5154" w:type="dxa"/>
          </w:tcPr>
          <w:p w14:paraId="2138EEAF" w14:textId="77777777" w:rsidR="00C936CF" w:rsidRPr="009C7F22" w:rsidRDefault="00C936CF" w:rsidP="00CD14B2">
            <w:pPr>
              <w:spacing w:after="0" w:line="240" w:lineRule="auto"/>
              <w:jc w:val="both"/>
              <w:rPr>
                <w:rFonts w:ascii="Times New Roman" w:eastAsia="Calibri" w:hAnsi="Times New Roman" w:cs="Times New Roman"/>
              </w:rPr>
            </w:pPr>
            <w:proofErr w:type="spellStart"/>
            <w:r w:rsidRPr="009C7F22">
              <w:rPr>
                <w:rFonts w:ascii="Times New Roman" w:eastAsia="Times New Roman" w:hAnsi="Times New Roman" w:cs="Times New Roman"/>
                <w:kern w:val="0"/>
                <w:lang w:eastAsia="en-ZA"/>
                <w14:ligatures w14:val="none"/>
              </w:rPr>
              <w:lastRenderedPageBreak/>
              <w:t>Iñiguez</w:t>
            </w:r>
            <w:proofErr w:type="spellEnd"/>
            <w:r w:rsidRPr="009C7F22">
              <w:rPr>
                <w:rFonts w:ascii="Times New Roman" w:eastAsia="Times New Roman" w:hAnsi="Times New Roman" w:cs="Times New Roman"/>
                <w:kern w:val="0"/>
                <w:lang w:eastAsia="en-ZA"/>
                <w14:ligatures w14:val="none"/>
              </w:rPr>
              <w:t xml:space="preserve">-Gallardo, V., Reyes-Bueno, F., González-Coronel, I., </w:t>
            </w:r>
            <w:proofErr w:type="spellStart"/>
            <w:r w:rsidRPr="009C7F22">
              <w:rPr>
                <w:rFonts w:ascii="Times New Roman" w:eastAsia="Times New Roman" w:hAnsi="Times New Roman" w:cs="Times New Roman"/>
                <w:kern w:val="0"/>
                <w:lang w:eastAsia="en-ZA"/>
                <w14:ligatures w14:val="none"/>
              </w:rPr>
              <w:t>Freile</w:t>
            </w:r>
            <w:proofErr w:type="spellEnd"/>
            <w:r w:rsidRPr="009C7F22">
              <w:rPr>
                <w:rFonts w:ascii="Times New Roman" w:eastAsia="Times New Roman" w:hAnsi="Times New Roman" w:cs="Times New Roman"/>
                <w:kern w:val="0"/>
                <w:lang w:eastAsia="en-ZA"/>
                <w14:ligatures w14:val="none"/>
              </w:rPr>
              <w:t xml:space="preserve">, J., </w:t>
            </w:r>
            <w:proofErr w:type="spellStart"/>
            <w:r w:rsidRPr="009C7F22">
              <w:rPr>
                <w:rFonts w:ascii="Times New Roman" w:eastAsia="Times New Roman" w:hAnsi="Times New Roman" w:cs="Times New Roman"/>
                <w:kern w:val="0"/>
                <w:lang w:eastAsia="en-ZA"/>
                <w14:ligatures w14:val="none"/>
              </w:rPr>
              <w:t>Ordóñez</w:t>
            </w:r>
            <w:proofErr w:type="spellEnd"/>
            <w:r w:rsidRPr="009C7F22">
              <w:rPr>
                <w:rFonts w:ascii="Times New Roman" w:eastAsia="Times New Roman" w:hAnsi="Times New Roman" w:cs="Times New Roman"/>
                <w:kern w:val="0"/>
                <w:lang w:eastAsia="en-ZA"/>
                <w14:ligatures w14:val="none"/>
              </w:rPr>
              <w:t>-Delgado, L. (2024). Perceptions, Knowledge, and Emotions About Owls in Southern Ecuador. Journal of Ethnobiology, 44(2), 98-111.</w:t>
            </w:r>
          </w:p>
        </w:tc>
        <w:tc>
          <w:tcPr>
            <w:tcW w:w="858" w:type="dxa"/>
          </w:tcPr>
          <w:p w14:paraId="202971E3" w14:textId="77777777" w:rsidR="00C936CF" w:rsidRPr="009C7F22" w:rsidRDefault="00C936CF" w:rsidP="00CD14B2">
            <w:pPr>
              <w:spacing w:after="0" w:line="240" w:lineRule="auto"/>
              <w:jc w:val="both"/>
              <w:rPr>
                <w:rFonts w:ascii="Times New Roman" w:eastAsia="Calibri" w:hAnsi="Times New Roman" w:cs="Times New Roman"/>
              </w:rPr>
            </w:pPr>
            <w:r w:rsidRPr="009C7F22">
              <w:rPr>
                <w:rFonts w:ascii="Times New Roman" w:eastAsia="Times New Roman" w:hAnsi="Times New Roman" w:cs="Times New Roman"/>
                <w:kern w:val="0"/>
                <w:lang w:eastAsia="en-ZA"/>
                <w14:ligatures w14:val="none"/>
              </w:rPr>
              <w:t>2024</w:t>
            </w:r>
          </w:p>
        </w:tc>
        <w:tc>
          <w:tcPr>
            <w:tcW w:w="1428" w:type="dxa"/>
          </w:tcPr>
          <w:p w14:paraId="7102E1C9" w14:textId="77777777" w:rsidR="00C936CF" w:rsidRPr="009C7F22" w:rsidRDefault="00C936CF" w:rsidP="00CD14B2">
            <w:pPr>
              <w:spacing w:after="0" w:line="240" w:lineRule="auto"/>
              <w:jc w:val="both"/>
              <w:rPr>
                <w:rFonts w:ascii="Times New Roman" w:eastAsia="Calibri" w:hAnsi="Times New Roman" w:cs="Times New Roman"/>
              </w:rPr>
            </w:pPr>
            <w:r w:rsidRPr="009C7F22">
              <w:rPr>
                <w:rFonts w:ascii="Times New Roman" w:eastAsia="Times New Roman" w:hAnsi="Times New Roman" w:cs="Times New Roman"/>
                <w:kern w:val="0"/>
                <w:lang w:eastAsia="en-ZA"/>
                <w14:ligatures w14:val="none"/>
              </w:rPr>
              <w:t>South America</w:t>
            </w:r>
          </w:p>
        </w:tc>
        <w:tc>
          <w:tcPr>
            <w:tcW w:w="1662" w:type="dxa"/>
          </w:tcPr>
          <w:p w14:paraId="169CD16F"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South Ecuador</w:t>
            </w:r>
          </w:p>
        </w:tc>
        <w:tc>
          <w:tcPr>
            <w:tcW w:w="1201" w:type="dxa"/>
          </w:tcPr>
          <w:p w14:paraId="191B5B14"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Research paper</w:t>
            </w:r>
          </w:p>
        </w:tc>
        <w:tc>
          <w:tcPr>
            <w:tcW w:w="6528" w:type="dxa"/>
          </w:tcPr>
          <w:p w14:paraId="4981DA3E" w14:textId="77777777" w:rsidR="00C936CF" w:rsidRPr="009C7F22" w:rsidRDefault="00C936CF" w:rsidP="00CD14B2">
            <w:pPr>
              <w:spacing w:after="0" w:line="240" w:lineRule="auto"/>
              <w:jc w:val="both"/>
              <w:rPr>
                <w:rFonts w:ascii="Times New Roman" w:eastAsia="Calibri" w:hAnsi="Times New Roman" w:cs="Times New Roman"/>
              </w:rPr>
            </w:pPr>
            <w:r w:rsidRPr="009C7F22">
              <w:rPr>
                <w:rFonts w:ascii="Times New Roman" w:eastAsia="Times New Roman" w:hAnsi="Times New Roman" w:cs="Times New Roman"/>
                <w:kern w:val="0"/>
                <w:lang w:eastAsia="en-ZA"/>
                <w14:ligatures w14:val="none"/>
              </w:rPr>
              <w:t>Mixed perceptions: 50% neutral, 35% negative and 15% positive. Neutral perceptions were selected by those who live in the coastal regions, those who believe that owls should be protected and are important for the environment, males who live in the Andean region, and females who do not know owl vocalisations.</w:t>
            </w:r>
          </w:p>
        </w:tc>
        <w:tc>
          <w:tcPr>
            <w:tcW w:w="5277" w:type="dxa"/>
          </w:tcPr>
          <w:p w14:paraId="159E5D69"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Positive perceptions were selected by students, and negative perceptions were selected by females who know owl vocalisations and those who live in the coastal regions and believe that owls are not important to the environment and should not be protected. Overall, participants with lower levels of formal education, older age, longer-term residency in a region, occupations categorised as elementary and farming, as well as those from the Del Coast, tended to select negative perceptions. Women have more fear and disgust towards wildlife</w:t>
            </w:r>
          </w:p>
        </w:tc>
        <w:tc>
          <w:tcPr>
            <w:tcW w:w="5245" w:type="dxa"/>
          </w:tcPr>
          <w:p w14:paraId="7772334C"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 xml:space="preserve">Negative perceptions were less prevalent among people residing in urban areas, those unfamiliar with owl vocalisations, and those who had not sighted owl species. </w:t>
            </w:r>
          </w:p>
        </w:tc>
      </w:tr>
      <w:tr w:rsidR="00C936CF" w:rsidRPr="009C7F22" w14:paraId="18732BB5" w14:textId="77777777" w:rsidTr="00CD14B2">
        <w:trPr>
          <w:cantSplit/>
          <w:trHeight w:val="946"/>
        </w:trPr>
        <w:tc>
          <w:tcPr>
            <w:tcW w:w="5154" w:type="dxa"/>
            <w:noWrap/>
            <w:hideMark/>
          </w:tcPr>
          <w:p w14:paraId="366A068D"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proofErr w:type="spellStart"/>
            <w:r w:rsidRPr="009C7F22">
              <w:rPr>
                <w:rFonts w:ascii="Times New Roman" w:eastAsia="Times New Roman" w:hAnsi="Times New Roman" w:cs="Times New Roman"/>
                <w:kern w:val="0"/>
                <w:lang w:eastAsia="en-ZA"/>
                <w14:ligatures w14:val="none"/>
              </w:rPr>
              <w:t>Arsene</w:t>
            </w:r>
            <w:proofErr w:type="spellEnd"/>
            <w:r w:rsidRPr="009C7F22">
              <w:rPr>
                <w:rFonts w:ascii="Times New Roman" w:eastAsia="Times New Roman" w:hAnsi="Times New Roman" w:cs="Times New Roman"/>
                <w:kern w:val="0"/>
                <w:lang w:eastAsia="en-ZA"/>
                <w14:ligatures w14:val="none"/>
              </w:rPr>
              <w:t>, M. O., Shan, X. (2025). Confronting cultures: northern Madagascar’s cultural beliefs and the relationship of owls and humans. BMC Ecology and Evolution, 25(1), 18.</w:t>
            </w:r>
          </w:p>
        </w:tc>
        <w:tc>
          <w:tcPr>
            <w:tcW w:w="858" w:type="dxa"/>
            <w:noWrap/>
            <w:hideMark/>
          </w:tcPr>
          <w:p w14:paraId="1C8A3042"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2025</w:t>
            </w:r>
          </w:p>
        </w:tc>
        <w:tc>
          <w:tcPr>
            <w:tcW w:w="1428" w:type="dxa"/>
            <w:noWrap/>
            <w:hideMark/>
          </w:tcPr>
          <w:p w14:paraId="7C6A1011"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Africa</w:t>
            </w:r>
          </w:p>
        </w:tc>
        <w:tc>
          <w:tcPr>
            <w:tcW w:w="1662" w:type="dxa"/>
          </w:tcPr>
          <w:p w14:paraId="0BF74FF2"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Madagascar</w:t>
            </w:r>
          </w:p>
        </w:tc>
        <w:tc>
          <w:tcPr>
            <w:tcW w:w="1201" w:type="dxa"/>
          </w:tcPr>
          <w:p w14:paraId="29C29C74"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Research paper</w:t>
            </w:r>
          </w:p>
        </w:tc>
        <w:tc>
          <w:tcPr>
            <w:tcW w:w="6528" w:type="dxa"/>
            <w:noWrap/>
            <w:hideMark/>
          </w:tcPr>
          <w:p w14:paraId="29F8E80E"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Negative perceptions: 97% of women (particularly those between 18 – 30 years) in Madagascar fear owl species, with 93% of respondents associating owl species with witchcraft.</w:t>
            </w:r>
          </w:p>
        </w:tc>
        <w:tc>
          <w:tcPr>
            <w:tcW w:w="5277" w:type="dxa"/>
          </w:tcPr>
          <w:p w14:paraId="4CEB39BA"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 xml:space="preserve">It is worth noting that this belief is less prevalent among older people and those with higher levels of education, highlighting the significant role age and education play in shaping cultural beliefs and perceptions. Men are more likely to hunt owl species compared to women, especially younger women. </w:t>
            </w:r>
          </w:p>
        </w:tc>
        <w:tc>
          <w:tcPr>
            <w:tcW w:w="5245" w:type="dxa"/>
          </w:tcPr>
          <w:p w14:paraId="771269D6" w14:textId="77777777" w:rsidR="00C936CF" w:rsidRPr="009C7F22" w:rsidRDefault="00C936CF" w:rsidP="00CD14B2">
            <w:pPr>
              <w:spacing w:after="0" w:line="240" w:lineRule="auto"/>
              <w:jc w:val="both"/>
              <w:rPr>
                <w:rFonts w:ascii="Times New Roman" w:eastAsia="Times New Roman" w:hAnsi="Times New Roman" w:cs="Times New Roman"/>
                <w:kern w:val="0"/>
                <w:lang w:eastAsia="en-ZA"/>
                <w14:ligatures w14:val="none"/>
              </w:rPr>
            </w:pPr>
            <w:r w:rsidRPr="009C7F22">
              <w:rPr>
                <w:rFonts w:ascii="Times New Roman" w:eastAsia="Times New Roman" w:hAnsi="Times New Roman" w:cs="Times New Roman"/>
                <w:kern w:val="0"/>
                <w:lang w:eastAsia="en-ZA"/>
                <w14:ligatures w14:val="none"/>
              </w:rPr>
              <w:t xml:space="preserve">Owl hunting is primarily driven by witchcraft beliefs, a lack of awareness about environmental laws, and ignorance regarding the ecological importance of owls. Owls are killed as a means to indirectly harm witches. </w:t>
            </w:r>
          </w:p>
        </w:tc>
      </w:tr>
    </w:tbl>
    <w:p w14:paraId="15608710" w14:textId="77777777" w:rsidR="00C936CF" w:rsidRDefault="00C936CF" w:rsidP="00C936CF">
      <w:pPr>
        <w:spacing w:line="259" w:lineRule="auto"/>
        <w:rPr>
          <w:rFonts w:ascii="Times New Roman" w:hAnsi="Times New Roman" w:cs="Times New Roman"/>
        </w:rPr>
      </w:pPr>
    </w:p>
    <w:p w14:paraId="10FD398B" w14:textId="77777777" w:rsidR="003A6C44" w:rsidRDefault="003A6C44"/>
    <w:sectPr w:rsidR="003A6C44" w:rsidSect="00C936CF">
      <w:pgSz w:w="31128" w:h="11907" w:orient="landscape"/>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DE3NLA0sAAS5kYWRko6SsGpxcWZ+XkgBUa1ANOkabIsAAAA"/>
  </w:docVars>
  <w:rsids>
    <w:rsidRoot w:val="00C936CF"/>
    <w:rsid w:val="001A34C9"/>
    <w:rsid w:val="002044C2"/>
    <w:rsid w:val="00215AE6"/>
    <w:rsid w:val="002B5630"/>
    <w:rsid w:val="003A6C44"/>
    <w:rsid w:val="00C936CF"/>
    <w:rsid w:val="00F011CD"/>
    <w:rsid w:val="00F44A6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53F983"/>
  <w15:chartTrackingRefBased/>
  <w15:docId w15:val="{694D6899-75BA-4E72-8EAA-FE5E381CC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bCs/>
        <w:sz w:val="24"/>
        <w:szCs w:val="24"/>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36CF"/>
    <w:pPr>
      <w:spacing w:line="278" w:lineRule="auto"/>
    </w:pPr>
    <w:rPr>
      <w:rFonts w:asciiTheme="minorHAnsi" w:hAnsiTheme="minorHAnsi" w:cstheme="minorBidi"/>
      <w:bCs w:val="0"/>
      <w:kern w:val="2"/>
      <w14:ligatures w14:val="standardContextual"/>
    </w:rPr>
  </w:style>
  <w:style w:type="paragraph" w:styleId="Heading2">
    <w:name w:val="heading 2"/>
    <w:basedOn w:val="Normal"/>
    <w:next w:val="Normal"/>
    <w:link w:val="Heading2Char"/>
    <w:uiPriority w:val="9"/>
    <w:unhideWhenUsed/>
    <w:qFormat/>
    <w:rsid w:val="00C936CF"/>
    <w:pPr>
      <w:spacing w:after="0" w:line="480" w:lineRule="auto"/>
      <w:jc w:val="both"/>
      <w:outlineLvl w:val="1"/>
    </w:pPr>
    <w:rPr>
      <w:rFonts w:ascii="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936CF"/>
    <w:rPr>
      <w:b/>
      <w:kern w:val="2"/>
      <w14:ligatures w14:val="standardContextual"/>
    </w:rPr>
  </w:style>
  <w:style w:type="table" w:customStyle="1" w:styleId="TableGrid1">
    <w:name w:val="Table Grid1"/>
    <w:basedOn w:val="TableNormal"/>
    <w:next w:val="TableGrid"/>
    <w:uiPriority w:val="39"/>
    <w:rsid w:val="00C936CF"/>
    <w:pPr>
      <w:spacing w:after="0" w:line="240" w:lineRule="auto"/>
    </w:pPr>
    <w:rPr>
      <w:rFonts w:asciiTheme="minorHAnsi" w:eastAsiaTheme="minorEastAsia" w:hAnsiTheme="minorHAnsi" w:cstheme="minorBidi"/>
      <w:bCs w:val="0"/>
      <w:kern w:val="2"/>
      <w:lang w:val="en-US" w:eastAsia="zh-CN"/>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C936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C936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3277</Words>
  <Characters>18682</Characters>
  <Application>Microsoft Office Word</Application>
  <DocSecurity>0</DocSecurity>
  <Lines>155</Lines>
  <Paragraphs>43</Paragraphs>
  <ScaleCrop>false</ScaleCrop>
  <Company/>
  <LinksUpToDate>false</LinksUpToDate>
  <CharactersWithSpaces>21916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EXT</dc:creator>
  <cp:keywords/>
  <dc:description/>
  <cp:lastModifiedBy>EXT</cp:lastModifiedBy>
  <cp:revision>4</cp:revision>
  <dcterms:created xsi:type="dcterms:W3CDTF">2026-02-04T20:35:00Z</dcterms:created>
  <dcterms:modified xsi:type="dcterms:W3CDTF">2026-02-04T20:55:00Z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0825ec9d-21d7-473c-9469-9f575fd875ef</vt:lpwstr>
  </property>
</Properties>
</file>