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469" w:rsidRPr="00E06469" w:rsidRDefault="00E06469" w:rsidP="00E06469">
      <w:pPr>
        <w:spacing w:after="0"/>
        <w:rPr>
          <w:rFonts w:ascii="Times New Roman" w:hAnsi="Times New Roman" w:cs="Times New Roman"/>
          <w:b/>
          <w:lang w:val="en-US"/>
        </w:rPr>
      </w:pPr>
      <w:r w:rsidRPr="00E06469">
        <w:rPr>
          <w:rFonts w:ascii="Times New Roman" w:hAnsi="Times New Roman" w:cs="Times New Roman"/>
          <w:b/>
          <w:lang w:val="en-US"/>
        </w:rPr>
        <w:t>S</w:t>
      </w:r>
      <w:r w:rsidR="00BA03D8">
        <w:rPr>
          <w:rFonts w:ascii="Times New Roman" w:hAnsi="Times New Roman" w:cs="Times New Roman"/>
          <w:b/>
          <w:lang w:val="en-US"/>
        </w:rPr>
        <w:t>3</w:t>
      </w:r>
    </w:p>
    <w:p w:rsidR="00975303" w:rsidRDefault="00B20893" w:rsidP="00E06469">
      <w:pPr>
        <w:spacing w:after="0"/>
        <w:rPr>
          <w:rFonts w:ascii="Times New Roman" w:hAnsi="Times New Roman" w:cs="Times New Roman"/>
          <w:b/>
          <w:lang w:val="en-US"/>
        </w:rPr>
      </w:pPr>
      <w:r w:rsidRPr="00E06469">
        <w:rPr>
          <w:rFonts w:ascii="Times New Roman" w:hAnsi="Times New Roman" w:cs="Times New Roman"/>
          <w:b/>
          <w:lang w:val="en-US"/>
        </w:rPr>
        <w:t xml:space="preserve">Method Quality Assessment: </w:t>
      </w:r>
      <w:proofErr w:type="spellStart"/>
      <w:r w:rsidRPr="00E06469">
        <w:rPr>
          <w:rFonts w:ascii="Times New Roman" w:hAnsi="Times New Roman" w:cs="Times New Roman"/>
          <w:b/>
          <w:lang w:val="en-US"/>
        </w:rPr>
        <w:t>Porg</w:t>
      </w:r>
      <w:proofErr w:type="spellEnd"/>
    </w:p>
    <w:p w:rsidR="00E06469" w:rsidRPr="00E06469" w:rsidRDefault="00E06469" w:rsidP="00E06469">
      <w:pPr>
        <w:spacing w:after="0"/>
        <w:rPr>
          <w:rFonts w:ascii="Times New Roman" w:hAnsi="Times New Roman" w:cs="Times New Roman"/>
          <w:b/>
          <w:lang w:val="en-US"/>
        </w:rPr>
      </w:pPr>
    </w:p>
    <w:p w:rsidR="00B20893" w:rsidRDefault="00B20893" w:rsidP="00E0646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E06469">
        <w:rPr>
          <w:rFonts w:ascii="Times New Roman" w:hAnsi="Times New Roman" w:cs="Times New Roman"/>
          <w:lang w:val="en-US"/>
        </w:rPr>
        <w:t xml:space="preserve">The ratio between organic P determined by the ignition method (Saunders and Williams 1955) and the sum of organic P in the </w:t>
      </w:r>
      <w:proofErr w:type="spellStart"/>
      <w:r w:rsidRPr="00E06469">
        <w:rPr>
          <w:rFonts w:ascii="Times New Roman" w:hAnsi="Times New Roman" w:cs="Times New Roman"/>
          <w:lang w:val="en-US"/>
        </w:rPr>
        <w:t>hydrogencarbonate</w:t>
      </w:r>
      <w:proofErr w:type="spellEnd"/>
      <w:r w:rsidRPr="00E06469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E06469">
        <w:rPr>
          <w:rFonts w:ascii="Times New Roman" w:hAnsi="Times New Roman" w:cs="Times New Roman"/>
          <w:lang w:val="en-US"/>
        </w:rPr>
        <w:t>hydroxid</w:t>
      </w:r>
      <w:proofErr w:type="spellEnd"/>
      <w:r w:rsidRPr="00E06469">
        <w:rPr>
          <w:rFonts w:ascii="Times New Roman" w:hAnsi="Times New Roman" w:cs="Times New Roman"/>
          <w:lang w:val="en-US"/>
        </w:rPr>
        <w:t xml:space="preserve"> fractions of the Hedley fractionation (Hedley and Stewart 1982), increased from between 1 and 1.5 in the topsoil horizons to between 2 and 7 in the subsoil. Furthermore, the subsoil values of this ratio increased along the P </w:t>
      </w:r>
      <w:proofErr w:type="spellStart"/>
      <w:r w:rsidRPr="00E06469">
        <w:rPr>
          <w:rFonts w:ascii="Times New Roman" w:hAnsi="Times New Roman" w:cs="Times New Roman"/>
          <w:lang w:val="en-US"/>
        </w:rPr>
        <w:t>geosequence</w:t>
      </w:r>
      <w:proofErr w:type="spellEnd"/>
      <w:r w:rsidRPr="00E06469">
        <w:rPr>
          <w:rFonts w:ascii="Times New Roman" w:hAnsi="Times New Roman" w:cs="Times New Roman"/>
          <w:lang w:val="en-US"/>
        </w:rPr>
        <w:t xml:space="preserve"> with decreasing total P (data not shown). This difference can very likely be assigned to P associated with particulate organic matter or stable residual organic matter, which is determined by the ignition method, but not extracted by </w:t>
      </w:r>
      <w:proofErr w:type="spellStart"/>
      <w:r w:rsidRPr="00E06469">
        <w:rPr>
          <w:rFonts w:ascii="Times New Roman" w:hAnsi="Times New Roman" w:cs="Times New Roman"/>
          <w:lang w:val="en-US"/>
        </w:rPr>
        <w:t>hydrogencarbonate</w:t>
      </w:r>
      <w:proofErr w:type="spellEnd"/>
      <w:r w:rsidRPr="00E06469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E06469">
        <w:rPr>
          <w:rFonts w:ascii="Times New Roman" w:hAnsi="Times New Roman" w:cs="Times New Roman"/>
          <w:lang w:val="en-US"/>
        </w:rPr>
        <w:t>hydroxid</w:t>
      </w:r>
      <w:proofErr w:type="spellEnd"/>
      <w:r w:rsidRPr="00E06469">
        <w:rPr>
          <w:rFonts w:ascii="Times New Roman" w:hAnsi="Times New Roman" w:cs="Times New Roman"/>
          <w:lang w:val="en-US"/>
        </w:rPr>
        <w:t xml:space="preserve"> extraction as performed in frame of Hedley fractionation. In consequence some part of the residual P of the Hedley might consist of organic P (</w:t>
      </w:r>
      <w:proofErr w:type="spellStart"/>
      <w:r w:rsidRPr="00E06469">
        <w:rPr>
          <w:rFonts w:ascii="Times New Roman" w:hAnsi="Times New Roman" w:cs="Times New Roman"/>
          <w:lang w:val="en-US"/>
        </w:rPr>
        <w:t>Velásquez</w:t>
      </w:r>
      <w:proofErr w:type="spellEnd"/>
      <w:r w:rsidRPr="00E06469">
        <w:rPr>
          <w:rFonts w:ascii="Times New Roman" w:hAnsi="Times New Roman" w:cs="Times New Roman"/>
          <w:lang w:val="en-US"/>
        </w:rPr>
        <w:t xml:space="preserve"> et al. 2016, </w:t>
      </w:r>
      <w:proofErr w:type="spellStart"/>
      <w:r w:rsidRPr="00E06469">
        <w:rPr>
          <w:rFonts w:ascii="Times New Roman" w:hAnsi="Times New Roman" w:cs="Times New Roman"/>
          <w:lang w:val="en-US"/>
        </w:rPr>
        <w:t>Tiessen</w:t>
      </w:r>
      <w:proofErr w:type="spellEnd"/>
      <w:r w:rsidRPr="00E06469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E06469">
        <w:rPr>
          <w:rFonts w:ascii="Times New Roman" w:hAnsi="Times New Roman" w:cs="Times New Roman"/>
          <w:lang w:val="en-US"/>
        </w:rPr>
        <w:t>Moir</w:t>
      </w:r>
      <w:proofErr w:type="spellEnd"/>
      <w:r w:rsidRPr="00E06469">
        <w:rPr>
          <w:rFonts w:ascii="Times New Roman" w:hAnsi="Times New Roman" w:cs="Times New Roman"/>
          <w:lang w:val="en-US"/>
        </w:rPr>
        <w:t xml:space="preserve"> 2008). This is why we decided to use the organic P determined by the ignition method as a proxy for total organic P as has been done before in other studies (</w:t>
      </w:r>
      <w:proofErr w:type="spellStart"/>
      <w:r w:rsidRPr="00E06469">
        <w:rPr>
          <w:rFonts w:ascii="Times New Roman" w:hAnsi="Times New Roman" w:cs="Times New Roman"/>
          <w:lang w:val="en-US"/>
        </w:rPr>
        <w:t>Condron</w:t>
      </w:r>
      <w:proofErr w:type="spellEnd"/>
      <w:r w:rsidRPr="00E06469">
        <w:rPr>
          <w:rFonts w:ascii="Times New Roman" w:hAnsi="Times New Roman" w:cs="Times New Roman"/>
          <w:lang w:val="en-US"/>
        </w:rPr>
        <w:t xml:space="preserve"> et al. 2005). However, this method might overestimate organic P especially in highly weathered soils (</w:t>
      </w:r>
      <w:proofErr w:type="spellStart"/>
      <w:r w:rsidRPr="00E06469">
        <w:rPr>
          <w:rFonts w:ascii="Times New Roman" w:hAnsi="Times New Roman" w:cs="Times New Roman"/>
          <w:lang w:val="en-US"/>
        </w:rPr>
        <w:t>Condron</w:t>
      </w:r>
      <w:proofErr w:type="spellEnd"/>
      <w:r w:rsidRPr="00E06469">
        <w:rPr>
          <w:rFonts w:ascii="Times New Roman" w:hAnsi="Times New Roman" w:cs="Times New Roman"/>
          <w:lang w:val="en-US"/>
        </w:rPr>
        <w:t xml:space="preserve"> et al. 1990). Thus it should be considered that the </w:t>
      </w:r>
      <w:proofErr w:type="gramStart"/>
      <w:r w:rsidRPr="00E06469">
        <w:rPr>
          <w:rFonts w:ascii="Times New Roman" w:hAnsi="Times New Roman" w:cs="Times New Roman"/>
          <w:lang w:val="en-US"/>
        </w:rPr>
        <w:t>C:P</w:t>
      </w:r>
      <w:r w:rsidRPr="00E06469">
        <w:rPr>
          <w:rFonts w:ascii="Times New Roman" w:hAnsi="Times New Roman" w:cs="Times New Roman"/>
          <w:i/>
          <w:vertAlign w:val="subscript"/>
          <w:lang w:val="en-US"/>
        </w:rPr>
        <w:t>org</w:t>
      </w:r>
      <w:proofErr w:type="gramEnd"/>
      <w:r w:rsidRPr="00E06469">
        <w:rPr>
          <w:rFonts w:ascii="Times New Roman" w:hAnsi="Times New Roman" w:cs="Times New Roman"/>
          <w:lang w:val="en-US"/>
        </w:rPr>
        <w:t xml:space="preserve"> values and the values for the portion of organic P (Table 6) represent minimum and maximum values, respectively.</w:t>
      </w:r>
    </w:p>
    <w:p w:rsidR="002B66AE" w:rsidRDefault="002B66AE" w:rsidP="00E0646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2B66AE" w:rsidRDefault="002B66AE" w:rsidP="002B66AE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proofErr w:type="spellStart"/>
      <w:r w:rsidRPr="00446391">
        <w:rPr>
          <w:rFonts w:ascii="Times New Roman" w:hAnsi="Times New Roman"/>
          <w:lang w:val="en-US"/>
        </w:rPr>
        <w:t>Condron</w:t>
      </w:r>
      <w:proofErr w:type="spellEnd"/>
      <w:r w:rsidRPr="00446391">
        <w:rPr>
          <w:rFonts w:ascii="Times New Roman" w:hAnsi="Times New Roman"/>
          <w:lang w:val="en-US"/>
        </w:rPr>
        <w:t xml:space="preserve"> LM, </w:t>
      </w:r>
      <w:proofErr w:type="spellStart"/>
      <w:r w:rsidRPr="00446391">
        <w:rPr>
          <w:rFonts w:ascii="Times New Roman" w:hAnsi="Times New Roman"/>
          <w:lang w:val="en-US"/>
        </w:rPr>
        <w:t>Frossard</w:t>
      </w:r>
      <w:proofErr w:type="spellEnd"/>
      <w:r w:rsidRPr="00446391">
        <w:rPr>
          <w:rFonts w:ascii="Times New Roman" w:hAnsi="Times New Roman"/>
          <w:lang w:val="en-US"/>
        </w:rPr>
        <w:t xml:space="preserve"> E, </w:t>
      </w:r>
      <w:proofErr w:type="spellStart"/>
      <w:r w:rsidRPr="00446391">
        <w:rPr>
          <w:rFonts w:ascii="Times New Roman" w:hAnsi="Times New Roman"/>
          <w:lang w:val="en-US"/>
        </w:rPr>
        <w:t>Tiessen</w:t>
      </w:r>
      <w:proofErr w:type="spellEnd"/>
      <w:r w:rsidRPr="00446391">
        <w:rPr>
          <w:rFonts w:ascii="Times New Roman" w:hAnsi="Times New Roman"/>
          <w:lang w:val="en-US"/>
        </w:rPr>
        <w:t xml:space="preserve"> H, </w:t>
      </w:r>
      <w:proofErr w:type="spellStart"/>
      <w:r w:rsidRPr="00446391">
        <w:rPr>
          <w:rFonts w:ascii="Times New Roman" w:hAnsi="Times New Roman"/>
          <w:lang w:val="en-US"/>
        </w:rPr>
        <w:t>Newmans</w:t>
      </w:r>
      <w:proofErr w:type="spellEnd"/>
      <w:r w:rsidRPr="00446391">
        <w:rPr>
          <w:rFonts w:ascii="Times New Roman" w:hAnsi="Times New Roman"/>
          <w:lang w:val="en-US"/>
        </w:rPr>
        <w:t xml:space="preserve"> RH, Stewart JWB (1990) Chemical nature of organic phosphorus in cultivated and uncultivated soils under different environmental conditions. Journal of Soil Science 41(1):41–50. doi:10.1111/j.1365-</w:t>
      </w:r>
      <w:proofErr w:type="gramStart"/>
      <w:r w:rsidRPr="00446391">
        <w:rPr>
          <w:rFonts w:ascii="Times New Roman" w:hAnsi="Times New Roman"/>
          <w:lang w:val="en-US"/>
        </w:rPr>
        <w:t>2389.1990.tb</w:t>
      </w:r>
      <w:proofErr w:type="gramEnd"/>
      <w:r w:rsidRPr="00446391">
        <w:rPr>
          <w:rFonts w:ascii="Times New Roman" w:hAnsi="Times New Roman"/>
          <w:lang w:val="en-US"/>
        </w:rPr>
        <w:t>00043.x</w:t>
      </w:r>
    </w:p>
    <w:p w:rsidR="002B66AE" w:rsidRPr="00E06469" w:rsidRDefault="002B66AE" w:rsidP="002B66AE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proofErr w:type="spellStart"/>
      <w:r w:rsidRPr="00446391">
        <w:rPr>
          <w:rFonts w:ascii="Times New Roman" w:hAnsi="Times New Roman"/>
          <w:lang w:val="en-US"/>
        </w:rPr>
        <w:t>Condron</w:t>
      </w:r>
      <w:proofErr w:type="spellEnd"/>
      <w:r w:rsidRPr="00446391">
        <w:rPr>
          <w:rFonts w:ascii="Times New Roman" w:hAnsi="Times New Roman"/>
          <w:lang w:val="en-US"/>
        </w:rPr>
        <w:t xml:space="preserve"> LM, Turner BL, Cade-</w:t>
      </w:r>
      <w:proofErr w:type="spellStart"/>
      <w:r w:rsidRPr="00446391">
        <w:rPr>
          <w:rFonts w:ascii="Times New Roman" w:hAnsi="Times New Roman"/>
          <w:lang w:val="en-US"/>
        </w:rPr>
        <w:t>Menun</w:t>
      </w:r>
      <w:proofErr w:type="spellEnd"/>
      <w:r w:rsidRPr="00446391">
        <w:rPr>
          <w:rFonts w:ascii="Times New Roman" w:hAnsi="Times New Roman"/>
          <w:lang w:val="en-US"/>
        </w:rPr>
        <w:t xml:space="preserve"> BJ, Sims JT, </w:t>
      </w:r>
      <w:proofErr w:type="spellStart"/>
      <w:r w:rsidRPr="00446391">
        <w:rPr>
          <w:rFonts w:ascii="Times New Roman" w:hAnsi="Times New Roman"/>
          <w:lang w:val="en-US"/>
        </w:rPr>
        <w:t>Sharpley</w:t>
      </w:r>
      <w:proofErr w:type="spellEnd"/>
      <w:r w:rsidRPr="00446391">
        <w:rPr>
          <w:rFonts w:ascii="Times New Roman" w:hAnsi="Times New Roman"/>
          <w:lang w:val="en-US"/>
        </w:rPr>
        <w:t xml:space="preserve"> AN (2005) Chemistry</w:t>
      </w:r>
      <w:bookmarkStart w:id="0" w:name="_GoBack"/>
      <w:bookmarkEnd w:id="0"/>
      <w:r w:rsidRPr="00446391">
        <w:rPr>
          <w:rFonts w:ascii="Times New Roman" w:hAnsi="Times New Roman"/>
          <w:lang w:val="en-US"/>
        </w:rPr>
        <w:t xml:space="preserve"> and dynamics of soil organic phosphorus. Phosphorus: Agriculture and the environment:87–121</w:t>
      </w:r>
    </w:p>
    <w:p w:rsidR="00B20893" w:rsidRPr="002B66AE" w:rsidRDefault="002B66AE" w:rsidP="002B66AE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r w:rsidRPr="00446391">
        <w:rPr>
          <w:rFonts w:ascii="Times New Roman" w:hAnsi="Times New Roman"/>
          <w:lang w:val="en-US"/>
        </w:rPr>
        <w:t>Hedley MJ, Stewart J (1982) Method to measure microbial phosphate in soils. Soil Biology and Biochemistry 14(4):377–385. doi:10.1016/0038-0717(82)90009-8</w:t>
      </w:r>
    </w:p>
    <w:p w:rsidR="002B66AE" w:rsidRDefault="002B66AE" w:rsidP="002B66AE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proofErr w:type="spellStart"/>
      <w:r w:rsidRPr="00446391">
        <w:rPr>
          <w:rFonts w:ascii="Times New Roman" w:hAnsi="Times New Roman"/>
          <w:lang w:val="en-US"/>
        </w:rPr>
        <w:t>Saundners</w:t>
      </w:r>
      <w:proofErr w:type="spellEnd"/>
      <w:r w:rsidRPr="00446391">
        <w:rPr>
          <w:rFonts w:ascii="Times New Roman" w:hAnsi="Times New Roman"/>
          <w:lang w:val="en-US"/>
        </w:rPr>
        <w:t xml:space="preserve"> WMH, Williams EG (1955) Observation on the determination of total organic phosphorus in soils. Journal of Soil Science 6(2):254–267. doi:10.1111/j.1365-</w:t>
      </w:r>
      <w:proofErr w:type="gramStart"/>
      <w:r w:rsidRPr="00446391">
        <w:rPr>
          <w:rFonts w:ascii="Times New Roman" w:hAnsi="Times New Roman"/>
          <w:lang w:val="en-US"/>
        </w:rPr>
        <w:t>2389.1955.tb</w:t>
      </w:r>
      <w:proofErr w:type="gramEnd"/>
      <w:r w:rsidRPr="00446391">
        <w:rPr>
          <w:rFonts w:ascii="Times New Roman" w:hAnsi="Times New Roman"/>
          <w:lang w:val="en-US"/>
        </w:rPr>
        <w:t>00849.x</w:t>
      </w:r>
    </w:p>
    <w:p w:rsidR="002B66AE" w:rsidRPr="00446391" w:rsidRDefault="002B66AE" w:rsidP="002B66AE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proofErr w:type="spellStart"/>
      <w:r w:rsidRPr="00446391">
        <w:rPr>
          <w:rFonts w:ascii="Times New Roman" w:hAnsi="Times New Roman"/>
          <w:lang w:val="en-US"/>
        </w:rPr>
        <w:t>Tiessen</w:t>
      </w:r>
      <w:proofErr w:type="spellEnd"/>
      <w:r w:rsidRPr="00446391">
        <w:rPr>
          <w:rFonts w:ascii="Times New Roman" w:hAnsi="Times New Roman"/>
          <w:lang w:val="en-US"/>
        </w:rPr>
        <w:t xml:space="preserve"> H, </w:t>
      </w:r>
      <w:proofErr w:type="spellStart"/>
      <w:r w:rsidRPr="00446391">
        <w:rPr>
          <w:rFonts w:ascii="Times New Roman" w:hAnsi="Times New Roman"/>
          <w:lang w:val="en-US"/>
        </w:rPr>
        <w:t>Moir</w:t>
      </w:r>
      <w:proofErr w:type="spellEnd"/>
      <w:r w:rsidRPr="00446391">
        <w:rPr>
          <w:rFonts w:ascii="Times New Roman" w:hAnsi="Times New Roman"/>
          <w:lang w:val="en-US"/>
        </w:rPr>
        <w:t xml:space="preserve"> JO (2008) Characterization of available P by sequential extraction. In: Carter MR, </w:t>
      </w:r>
      <w:proofErr w:type="spellStart"/>
      <w:r w:rsidRPr="00446391">
        <w:rPr>
          <w:rFonts w:ascii="Times New Roman" w:hAnsi="Times New Roman"/>
          <w:lang w:val="en-US"/>
        </w:rPr>
        <w:t>Gregorich</w:t>
      </w:r>
      <w:proofErr w:type="spellEnd"/>
      <w:r w:rsidRPr="00446391">
        <w:rPr>
          <w:rFonts w:ascii="Times New Roman" w:hAnsi="Times New Roman"/>
          <w:lang w:val="en-US"/>
        </w:rPr>
        <w:t xml:space="preserve"> EG (</w:t>
      </w:r>
      <w:proofErr w:type="spellStart"/>
      <w:r w:rsidRPr="00446391">
        <w:rPr>
          <w:rFonts w:ascii="Times New Roman" w:hAnsi="Times New Roman"/>
          <w:lang w:val="en-US"/>
        </w:rPr>
        <w:t>eds</w:t>
      </w:r>
      <w:proofErr w:type="spellEnd"/>
      <w:r w:rsidRPr="00446391">
        <w:rPr>
          <w:rFonts w:ascii="Times New Roman" w:hAnsi="Times New Roman"/>
          <w:lang w:val="en-US"/>
        </w:rPr>
        <w:t>) Soil Sampling and methods of analysis. CRC Press, Boca Raton, pp 293–306</w:t>
      </w:r>
    </w:p>
    <w:p w:rsidR="002B66AE" w:rsidRPr="002B66AE" w:rsidRDefault="002B66AE" w:rsidP="002B66AE">
      <w:pPr>
        <w:pStyle w:val="CitaviBibliographyEntry"/>
        <w:spacing w:line="480" w:lineRule="auto"/>
        <w:rPr>
          <w:rFonts w:ascii="Times New Roman" w:hAnsi="Times New Roman"/>
          <w:lang w:val="en-US"/>
        </w:rPr>
      </w:pPr>
      <w:r w:rsidRPr="00372B81">
        <w:rPr>
          <w:rFonts w:ascii="Times New Roman" w:hAnsi="Times New Roman"/>
          <w:lang w:val="es-ES"/>
        </w:rPr>
        <w:t>Velásquez G, Ngo P, Rumpel C, Calabi-Floody M, Redel Y, Turner BL, Condron LM, Mora, María de la Luz (2016) Chemical nature of residual phosphorus in Andisols. Geoderma 271:27–31. doi:10.1016/j.geoderma.2016.01.027</w:t>
      </w:r>
    </w:p>
    <w:sectPr w:rsidR="002B66AE" w:rsidRPr="002B66A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93"/>
    <w:rsid w:val="002B66AE"/>
    <w:rsid w:val="00975303"/>
    <w:rsid w:val="00B069CE"/>
    <w:rsid w:val="00B20893"/>
    <w:rsid w:val="00BA03D8"/>
    <w:rsid w:val="00D72206"/>
    <w:rsid w:val="00E0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15C6FE"/>
  <w15:docId w15:val="{73649F8A-57B2-4CFE-8FD3-36BB37C1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2B66AE"/>
    <w:pPr>
      <w:tabs>
        <w:tab w:val="left" w:pos="397"/>
      </w:tabs>
      <w:spacing w:after="0"/>
      <w:ind w:left="397" w:hanging="397"/>
    </w:pPr>
    <w:rPr>
      <w:rFonts w:ascii="Calibri" w:eastAsia="Calibri" w:hAnsi="Calibri" w:cs="Times New Roman"/>
      <w:sz w:val="20"/>
      <w:szCs w:val="20"/>
      <w:lang w:eastAsia="de-DE"/>
    </w:rPr>
  </w:style>
  <w:style w:type="character" w:customStyle="1" w:styleId="CitaviBibliographyEntryZchn">
    <w:name w:val="Citavi Bibliography Entry Zchn"/>
    <w:link w:val="CitaviBibliographyEntry"/>
    <w:uiPriority w:val="99"/>
    <w:locked/>
    <w:rsid w:val="002B66AE"/>
    <w:rPr>
      <w:rFonts w:ascii="Calibri" w:eastAsia="Calibri" w:hAnsi="Calibri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2152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Bodenoekologie Uni Freiburg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Fritzi Lang</dc:creator>
  <cp:lastModifiedBy>krueger</cp:lastModifiedBy>
  <cp:revision>5</cp:revision>
  <dcterms:created xsi:type="dcterms:W3CDTF">2017-03-13T14:08:00Z</dcterms:created>
  <dcterms:modified xsi:type="dcterms:W3CDTF">2017-03-13T14:16:00Z</dcterms:modified>
</cp:coreProperties>
</file>