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F995" w14:textId="12FF4108" w:rsidR="00796BF8" w:rsidRPr="009C1829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t xml:space="preserve">Supplementary material to: </w:t>
      </w:r>
    </w:p>
    <w:p w14:paraId="4F17FB3D" w14:textId="4E13DA8C" w:rsidR="00796BF8" w:rsidRPr="009C1829" w:rsidRDefault="00796BF8" w:rsidP="00796BF8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C1829">
        <w:rPr>
          <w:rFonts w:ascii="Times New Roman" w:hAnsi="Times New Roman" w:cs="Times New Roman"/>
          <w:b/>
          <w:bCs/>
          <w:sz w:val="20"/>
          <w:szCs w:val="20"/>
        </w:rPr>
        <w:t>Extracellular enzyme activities in tropical soils are driven by seasonal litter input</w:t>
      </w:r>
    </w:p>
    <w:p w14:paraId="660E32C4" w14:textId="699B39C9" w:rsidR="00796BF8" w:rsidRPr="009C1829" w:rsidRDefault="001B380D" w:rsidP="00796BF8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C1829">
        <w:rPr>
          <w:rFonts w:ascii="Times New Roman" w:hAnsi="Times New Roman" w:cs="Times New Roman"/>
          <w:i/>
          <w:iCs/>
          <w:sz w:val="20"/>
          <w:szCs w:val="20"/>
        </w:rPr>
        <w:t>Biogeochemistry</w:t>
      </w:r>
    </w:p>
    <w:p w14:paraId="57D1A7AA" w14:textId="77777777" w:rsidR="001B380D" w:rsidRPr="009C1829" w:rsidRDefault="001B380D" w:rsidP="00796BF8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CB3E17C" w14:textId="26FB119F" w:rsidR="00796BF8" w:rsidRPr="009C1829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9C1829">
        <w:rPr>
          <w:rFonts w:ascii="Times New Roman" w:hAnsi="Times New Roman" w:cs="Times New Roman"/>
          <w:sz w:val="20"/>
          <w:szCs w:val="20"/>
          <w:lang w:val="pt-BR"/>
        </w:rPr>
        <w:t>Karst J. Schaap</w:t>
      </w:r>
      <w:r w:rsidRPr="009C1829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1, 2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 xml:space="preserve"> (</w:t>
      </w:r>
      <w:hyperlink r:id="rId5" w:history="1">
        <w:r w:rsidRPr="009C1829">
          <w:rPr>
            <w:rStyle w:val="Hyperlink"/>
            <w:rFonts w:ascii="Times New Roman" w:hAnsi="Times New Roman" w:cs="Times New Roman"/>
            <w:color w:val="auto"/>
            <w:sz w:val="20"/>
            <w:szCs w:val="20"/>
            <w:lang w:val="pt-BR"/>
          </w:rPr>
          <w:t>ORCID 0000-0003-1627-9029</w:t>
        </w:r>
      </w:hyperlink>
      <w:r w:rsidRPr="009C1829">
        <w:rPr>
          <w:rFonts w:ascii="Times New Roman" w:hAnsi="Times New Roman" w:cs="Times New Roman"/>
          <w:sz w:val="20"/>
          <w:szCs w:val="20"/>
          <w:lang w:val="pt-BR"/>
        </w:rPr>
        <w:t>)</w:t>
      </w:r>
      <w:r w:rsidR="001B380D" w:rsidRPr="009C1829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>Lucia Fuchslueger</w:t>
      </w:r>
      <w:r w:rsidRPr="009C1829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 xml:space="preserve"> (</w: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begin"/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instrText xml:space="preserve"> HYPERLINK "https://orcid.org/0000-0002-9615-4439" </w:instrTex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separate"/>
      </w:r>
      <w:r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t>ORCID 0000-0002-9615-4439</w: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end"/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>)</w:t>
      </w:r>
      <w:r w:rsidR="001B380D" w:rsidRPr="009C1829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>Carlos Alberto Quesada</w:t>
      </w:r>
      <w:r w:rsidRPr="009C1829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</w:t>
      </w:r>
      <w:r w:rsidR="001B380D" w:rsidRPr="009C1829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>Florian Hofhansl</w:t>
      </w:r>
      <w:r w:rsidRPr="009C1829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 xml:space="preserve"> (</w: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begin"/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instrText xml:space="preserve"> HYPERLINK "https://orcid.org/0000-0003-0073-0946" </w:instrTex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separate"/>
      </w:r>
      <w:r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t>ORCID 0000-0003-0073-0946</w: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end"/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>)</w:t>
      </w:r>
      <w:r w:rsidR="001B380D" w:rsidRPr="009C1829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>Oscar Valverde-Barrantes</w:t>
      </w:r>
      <w:r w:rsidRPr="009C1829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 xml:space="preserve"> (</w: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begin"/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instrText xml:space="preserve"> HYPERLINK "https://orcid.org/0000-0002-7327-7647" </w:instrTex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separate"/>
      </w:r>
      <w:r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t>ORCID 0000-0002-7327-7647</w: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end"/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>)</w:t>
      </w:r>
      <w:r w:rsidR="001B380D" w:rsidRPr="009C1829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>Plínio B. Camargo</w:t>
      </w:r>
      <w:r w:rsidRPr="009C1829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6</w:t>
      </w:r>
      <w:r w:rsidR="001B380D" w:rsidRPr="009C1829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>Marcel R. Hoosbeek</w:t>
      </w:r>
      <w:r w:rsidRPr="009C1829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 xml:space="preserve"> (</w: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begin"/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instrText xml:space="preserve"> HYPERLINK "https://orcid.org/0000-0003-0617-0089" </w:instrTex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separate"/>
      </w:r>
      <w:r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t>ORCID 0000-0003-0617-0089</w:t>
      </w:r>
      <w:r w:rsidR="009C1829" w:rsidRPr="009C1829">
        <w:rPr>
          <w:rStyle w:val="Hyperlink"/>
          <w:rFonts w:ascii="Times New Roman" w:hAnsi="Times New Roman" w:cs="Times New Roman"/>
          <w:color w:val="auto"/>
          <w:sz w:val="20"/>
          <w:szCs w:val="20"/>
          <w:lang w:val="pt-BR"/>
        </w:rPr>
        <w:fldChar w:fldCharType="end"/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>)</w:t>
      </w:r>
    </w:p>
    <w:p w14:paraId="0BDE2FDC" w14:textId="77777777" w:rsidR="00796BF8" w:rsidRPr="009C1829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65DECE48" w14:textId="77777777" w:rsidR="00796BF8" w:rsidRPr="009C1829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t>Corresponding author: Karst J. Schaap, karstsch@gmail.com</w:t>
      </w:r>
    </w:p>
    <w:p w14:paraId="2F9C8550" w14:textId="77777777" w:rsidR="00796BF8" w:rsidRPr="009C1829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t>1: Soil Chemistry, Wageningen University, P.O. Box 47, 6700AA Wageningen, The Netherlands</w:t>
      </w:r>
    </w:p>
    <w:p w14:paraId="22B309C8" w14:textId="77777777" w:rsidR="00796BF8" w:rsidRPr="009C1829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9C1829">
        <w:rPr>
          <w:rFonts w:ascii="Times New Roman" w:hAnsi="Times New Roman" w:cs="Times New Roman"/>
          <w:sz w:val="20"/>
          <w:szCs w:val="20"/>
        </w:rPr>
        <w:t xml:space="preserve">2: CODAM, National Institute of Amazonian Research (INPA), Av. </w:t>
      </w:r>
      <w:r w:rsidRPr="009C1829">
        <w:rPr>
          <w:rFonts w:ascii="Times New Roman" w:hAnsi="Times New Roman" w:cs="Times New Roman"/>
          <w:sz w:val="20"/>
          <w:szCs w:val="20"/>
          <w:lang w:val="pt-BR"/>
        </w:rPr>
        <w:t>André Araújo 2936, Petrópolis, CEP 69067-375, Manaus, Brazil</w:t>
      </w:r>
    </w:p>
    <w:p w14:paraId="498B0E94" w14:textId="77777777" w:rsidR="00796BF8" w:rsidRPr="009C1829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t xml:space="preserve">3: Centre of Microbiology and Environmental Systems Science, Div. Terrestrial Ecosystem Research, University of Vienna, </w:t>
      </w:r>
      <w:proofErr w:type="spellStart"/>
      <w:r w:rsidRPr="009C1829">
        <w:rPr>
          <w:rFonts w:ascii="Times New Roman" w:hAnsi="Times New Roman" w:cs="Times New Roman"/>
          <w:sz w:val="20"/>
          <w:szCs w:val="20"/>
        </w:rPr>
        <w:t>Althanstrasse</w:t>
      </w:r>
      <w:proofErr w:type="spellEnd"/>
      <w:r w:rsidRPr="009C1829">
        <w:rPr>
          <w:rFonts w:ascii="Times New Roman" w:hAnsi="Times New Roman" w:cs="Times New Roman"/>
          <w:sz w:val="20"/>
          <w:szCs w:val="20"/>
        </w:rPr>
        <w:t xml:space="preserve"> 14, 1090 Vienna, Austria</w:t>
      </w:r>
    </w:p>
    <w:p w14:paraId="76BB2432" w14:textId="77777777" w:rsidR="00796BF8" w:rsidRPr="009C1829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t xml:space="preserve">4: Biodiversity and Natural Resources Program, International Institute for Applied Systems Analysis (IIASA), </w:t>
      </w:r>
      <w:proofErr w:type="spellStart"/>
      <w:r w:rsidRPr="009C1829">
        <w:rPr>
          <w:rFonts w:ascii="Times New Roman" w:hAnsi="Times New Roman" w:cs="Times New Roman"/>
          <w:sz w:val="20"/>
          <w:szCs w:val="20"/>
        </w:rPr>
        <w:t>Schlossplatz</w:t>
      </w:r>
      <w:proofErr w:type="spellEnd"/>
      <w:r w:rsidRPr="009C1829">
        <w:rPr>
          <w:rFonts w:ascii="Times New Roman" w:hAnsi="Times New Roman" w:cs="Times New Roman"/>
          <w:sz w:val="20"/>
          <w:szCs w:val="20"/>
        </w:rPr>
        <w:t xml:space="preserve"> 1, A-2361 </w:t>
      </w:r>
      <w:proofErr w:type="spellStart"/>
      <w:r w:rsidRPr="009C1829">
        <w:rPr>
          <w:rFonts w:ascii="Times New Roman" w:hAnsi="Times New Roman" w:cs="Times New Roman"/>
          <w:sz w:val="20"/>
          <w:szCs w:val="20"/>
        </w:rPr>
        <w:t>Laxenburg</w:t>
      </w:r>
      <w:proofErr w:type="spellEnd"/>
      <w:r w:rsidRPr="009C1829">
        <w:rPr>
          <w:rFonts w:ascii="Times New Roman" w:hAnsi="Times New Roman" w:cs="Times New Roman"/>
          <w:sz w:val="20"/>
          <w:szCs w:val="20"/>
        </w:rPr>
        <w:t>, Austria</w:t>
      </w:r>
    </w:p>
    <w:p w14:paraId="0468899B" w14:textId="77777777" w:rsidR="00796BF8" w:rsidRPr="009C1829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t>5: Institute of Environment, Department of Biological Sciences, Florida International University, Miami, FL 33199 USA</w:t>
      </w:r>
    </w:p>
    <w:p w14:paraId="3880FB06" w14:textId="2CD17823" w:rsidR="009F7847" w:rsidRPr="009C1829" w:rsidRDefault="00796BF8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9C1829">
        <w:rPr>
          <w:rFonts w:ascii="Times New Roman" w:hAnsi="Times New Roman" w:cs="Times New Roman"/>
          <w:sz w:val="20"/>
          <w:szCs w:val="20"/>
          <w:lang w:val="pt-BR"/>
        </w:rPr>
        <w:t>6: CENA, University of São Paulo, Piracicaba, Brazil</w:t>
      </w:r>
      <w:r w:rsidR="009F7847" w:rsidRPr="009C1829">
        <w:rPr>
          <w:rFonts w:ascii="Times New Roman" w:hAnsi="Times New Roman" w:cs="Times New Roman"/>
          <w:sz w:val="20"/>
          <w:szCs w:val="20"/>
        </w:rPr>
        <w:br w:type="page"/>
      </w:r>
    </w:p>
    <w:p w14:paraId="543EB11C" w14:textId="168B1FA3" w:rsidR="00EC69B2" w:rsidRPr="009C1829" w:rsidRDefault="00EC69B2">
      <w:pPr>
        <w:rPr>
          <w:rFonts w:ascii="Times New Roman" w:hAnsi="Times New Roman" w:cs="Times New Roman"/>
          <w:sz w:val="20"/>
          <w:szCs w:val="20"/>
        </w:rPr>
      </w:pPr>
    </w:p>
    <w:p w14:paraId="3BE47F7D" w14:textId="7F3B8732" w:rsidR="00D5092A" w:rsidRPr="009C1829" w:rsidRDefault="00022F4E">
      <w:pPr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49D0D375" wp14:editId="4E7525E4">
            <wp:extent cx="5936615" cy="2673985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70BF6" w14:textId="523C8572" w:rsidR="00717210" w:rsidRPr="009C1829" w:rsidRDefault="004242D7">
      <w:pPr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t xml:space="preserve">Figure S1: The relation between </w:t>
      </w:r>
      <w:r w:rsidR="00262CA8" w:rsidRPr="009C1829">
        <w:rPr>
          <w:rFonts w:ascii="Times New Roman" w:hAnsi="Times New Roman" w:cs="Times New Roman"/>
          <w:sz w:val="20"/>
          <w:szCs w:val="20"/>
        </w:rPr>
        <w:t>a) average temperature and average precipitation, and b)</w:t>
      </w:r>
      <w:r w:rsidR="00613DA8" w:rsidRPr="009C1829">
        <w:rPr>
          <w:rFonts w:ascii="Times New Roman" w:hAnsi="Times New Roman" w:cs="Times New Roman"/>
          <w:sz w:val="20"/>
          <w:szCs w:val="20"/>
        </w:rPr>
        <w:t xml:space="preserve"> the relation between average temperature and average litterfall</w:t>
      </w:r>
      <w:r w:rsidR="001E65E9" w:rsidRPr="009C1829">
        <w:rPr>
          <w:rFonts w:ascii="Times New Roman" w:hAnsi="Times New Roman" w:cs="Times New Roman"/>
          <w:sz w:val="20"/>
          <w:szCs w:val="20"/>
        </w:rPr>
        <w:t>.</w:t>
      </w:r>
    </w:p>
    <w:p w14:paraId="76D83C47" w14:textId="65BAFE46" w:rsidR="00DA33C2" w:rsidRPr="009C1829" w:rsidRDefault="000C3442">
      <w:pPr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3946EC44" wp14:editId="3B3E727D">
            <wp:extent cx="3869356" cy="309579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857" cy="310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708AB" w14:textId="381DD240" w:rsidR="00EC33F7" w:rsidRPr="009C1829" w:rsidRDefault="000C3442" w:rsidP="00EC33F7">
      <w:pPr>
        <w:rPr>
          <w:rFonts w:ascii="Times New Roman" w:hAnsi="Times New Roman" w:cs="Times New Roman"/>
          <w:noProof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t xml:space="preserve">Figure S2: </w:t>
      </w:r>
      <w:r w:rsidR="002B66D7" w:rsidRPr="009C1829">
        <w:rPr>
          <w:rFonts w:ascii="Times New Roman" w:hAnsi="Times New Roman" w:cs="Times New Roman"/>
          <w:sz w:val="20"/>
          <w:szCs w:val="20"/>
        </w:rPr>
        <w:t>Gravimetric</w:t>
      </w:r>
      <w:r w:rsidRPr="009C1829">
        <w:rPr>
          <w:rFonts w:ascii="Times New Roman" w:hAnsi="Times New Roman" w:cs="Times New Roman"/>
          <w:sz w:val="20"/>
          <w:szCs w:val="20"/>
        </w:rPr>
        <w:t xml:space="preserve"> soil water content</w:t>
      </w:r>
      <w:r w:rsidR="002B66D7" w:rsidRPr="009C1829">
        <w:rPr>
          <w:rFonts w:ascii="Times New Roman" w:hAnsi="Times New Roman" w:cs="Times New Roman"/>
          <w:sz w:val="20"/>
          <w:szCs w:val="20"/>
        </w:rPr>
        <w:t xml:space="preserve">s </w:t>
      </w:r>
      <w:r w:rsidR="004A5E3C" w:rsidRPr="009C1829">
        <w:rPr>
          <w:rFonts w:ascii="Times New Roman" w:hAnsi="Times New Roman" w:cs="Times New Roman"/>
          <w:sz w:val="20"/>
          <w:szCs w:val="20"/>
        </w:rPr>
        <w:t xml:space="preserve">(SWC) </w:t>
      </w:r>
      <w:r w:rsidR="002B66D7" w:rsidRPr="009C1829">
        <w:rPr>
          <w:rFonts w:ascii="Times New Roman" w:hAnsi="Times New Roman" w:cs="Times New Roman"/>
          <w:sz w:val="20"/>
          <w:szCs w:val="20"/>
        </w:rPr>
        <w:t>during the sampling period</w:t>
      </w:r>
      <w:r w:rsidR="004A5E3C" w:rsidRPr="009C1829">
        <w:rPr>
          <w:rFonts w:ascii="Times New Roman" w:hAnsi="Times New Roman" w:cs="Times New Roman"/>
          <w:sz w:val="20"/>
          <w:szCs w:val="20"/>
        </w:rPr>
        <w:t>.</w:t>
      </w:r>
      <w:r w:rsidR="00EC33F7" w:rsidRPr="009C1829">
        <w:rPr>
          <w:rFonts w:ascii="Times New Roman" w:hAnsi="Times New Roman" w:cs="Times New Roman"/>
          <w:sz w:val="20"/>
          <w:szCs w:val="20"/>
        </w:rPr>
        <w:t xml:space="preserve"> Boxplots showing the median, the lower and upper hinges correspond to the first and third quartiles. </w:t>
      </w:r>
      <w:r w:rsidR="00EC33F7" w:rsidRPr="009C1829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51B9AD9A" w14:textId="327470F2" w:rsidR="000C3442" w:rsidRPr="009C1829" w:rsidRDefault="000C3442">
      <w:pPr>
        <w:rPr>
          <w:rFonts w:ascii="Times New Roman" w:hAnsi="Times New Roman" w:cs="Times New Roman"/>
          <w:sz w:val="20"/>
          <w:szCs w:val="20"/>
        </w:rPr>
      </w:pPr>
    </w:p>
    <w:p w14:paraId="15F6D1E9" w14:textId="77777777" w:rsidR="00EC33F7" w:rsidRPr="009C1829" w:rsidRDefault="00A92FAC" w:rsidP="00EC33F7">
      <w:pPr>
        <w:rPr>
          <w:rFonts w:ascii="Times New Roman" w:hAnsi="Times New Roman" w:cs="Times New Roman"/>
          <w:noProof/>
          <w:sz w:val="20"/>
          <w:szCs w:val="20"/>
        </w:rPr>
      </w:pPr>
      <w:r w:rsidRPr="009C1829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550C5B6B" wp14:editId="561BF921">
            <wp:extent cx="5940425" cy="2677160"/>
            <wp:effectExtent l="0" t="0" r="3175" b="889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829">
        <w:rPr>
          <w:rFonts w:ascii="Times New Roman" w:hAnsi="Times New Roman" w:cs="Times New Roman"/>
          <w:sz w:val="20"/>
          <w:szCs w:val="20"/>
        </w:rPr>
        <w:t xml:space="preserve"> Figure S</w:t>
      </w:r>
      <w:r w:rsidR="004A5E3C" w:rsidRPr="009C1829">
        <w:rPr>
          <w:rFonts w:ascii="Times New Roman" w:hAnsi="Times New Roman" w:cs="Times New Roman"/>
          <w:sz w:val="20"/>
          <w:szCs w:val="20"/>
        </w:rPr>
        <w:t>3</w:t>
      </w:r>
      <w:r w:rsidRPr="009C1829">
        <w:rPr>
          <w:rFonts w:ascii="Times New Roman" w:hAnsi="Times New Roman" w:cs="Times New Roman"/>
          <w:sz w:val="20"/>
          <w:szCs w:val="20"/>
        </w:rPr>
        <w:t xml:space="preserve">: Soil nutrient data for the respective sampling dates. Total C and total N in mass percent of dry soil. </w:t>
      </w:r>
      <w:r w:rsidR="00EC33F7" w:rsidRPr="009C1829">
        <w:rPr>
          <w:rFonts w:ascii="Times New Roman" w:hAnsi="Times New Roman" w:cs="Times New Roman"/>
          <w:sz w:val="20"/>
          <w:szCs w:val="20"/>
        </w:rPr>
        <w:t xml:space="preserve">Boxplots showing the median, the lower and upper hinges correspond to the first and third quartiles. </w:t>
      </w:r>
      <w:r w:rsidR="00EC33F7" w:rsidRPr="009C1829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00664381" w14:textId="38DFA559" w:rsidR="00A92FAC" w:rsidRPr="009C1829" w:rsidRDefault="00A92FAC" w:rsidP="00A92FAC">
      <w:pPr>
        <w:rPr>
          <w:rFonts w:ascii="Times New Roman" w:hAnsi="Times New Roman" w:cs="Times New Roman"/>
          <w:sz w:val="20"/>
          <w:szCs w:val="20"/>
        </w:rPr>
      </w:pPr>
    </w:p>
    <w:p w14:paraId="6E386BC6" w14:textId="77777777" w:rsidR="00A92FAC" w:rsidRPr="009C1829" w:rsidRDefault="00A92FAC" w:rsidP="00A92FAC">
      <w:pPr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0A3137FD" wp14:editId="1D3DA5F3">
            <wp:extent cx="5940425" cy="2677160"/>
            <wp:effectExtent l="0" t="0" r="3175" b="889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80F05" w14:textId="77777777" w:rsidR="00EC33F7" w:rsidRPr="009C1829" w:rsidRDefault="00A92FAC" w:rsidP="00EC33F7">
      <w:pPr>
        <w:rPr>
          <w:rFonts w:ascii="Times New Roman" w:hAnsi="Times New Roman" w:cs="Times New Roman"/>
          <w:noProof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t>Figure S</w:t>
      </w:r>
      <w:r w:rsidR="004A5E3C" w:rsidRPr="009C1829">
        <w:rPr>
          <w:rFonts w:ascii="Times New Roman" w:hAnsi="Times New Roman" w:cs="Times New Roman"/>
          <w:sz w:val="20"/>
          <w:szCs w:val="20"/>
        </w:rPr>
        <w:t>4</w:t>
      </w:r>
      <w:r w:rsidRPr="009C182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9C1829">
        <w:rPr>
          <w:rFonts w:ascii="Times New Roman" w:hAnsi="Times New Roman" w:cs="Times New Roman"/>
          <w:sz w:val="20"/>
          <w:szCs w:val="20"/>
        </w:rPr>
        <w:t>eoC</w:t>
      </w:r>
      <w:proofErr w:type="spellEnd"/>
      <w:r w:rsidRPr="009C18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C1829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9C1829">
        <w:rPr>
          <w:rFonts w:ascii="Times New Roman" w:hAnsi="Times New Roman" w:cs="Times New Roman"/>
          <w:sz w:val="20"/>
          <w:szCs w:val="20"/>
        </w:rPr>
        <w:t xml:space="preserve"> and Olsen P in µg g</w:t>
      </w:r>
      <w:r w:rsidRPr="009C182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9C1829">
        <w:rPr>
          <w:rFonts w:ascii="Times New Roman" w:hAnsi="Times New Roman" w:cs="Times New Roman"/>
          <w:sz w:val="20"/>
          <w:szCs w:val="20"/>
        </w:rPr>
        <w:t xml:space="preserve"> dry soil. </w:t>
      </w:r>
      <w:r w:rsidR="00EC33F7" w:rsidRPr="009C1829">
        <w:rPr>
          <w:rFonts w:ascii="Times New Roman" w:hAnsi="Times New Roman" w:cs="Times New Roman"/>
          <w:sz w:val="20"/>
          <w:szCs w:val="20"/>
        </w:rPr>
        <w:t xml:space="preserve">Boxplots showing the median, the lower and upper hinges correspond to the first and third quartiles. </w:t>
      </w:r>
      <w:r w:rsidR="00EC33F7" w:rsidRPr="009C1829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7A35E384" w14:textId="333511C0" w:rsidR="00A92FAC" w:rsidRPr="009C1829" w:rsidRDefault="00A92FAC">
      <w:pPr>
        <w:rPr>
          <w:rFonts w:ascii="Times New Roman" w:hAnsi="Times New Roman" w:cs="Times New Roman"/>
          <w:sz w:val="20"/>
          <w:szCs w:val="20"/>
        </w:rPr>
      </w:pPr>
    </w:p>
    <w:p w14:paraId="226D3D2A" w14:textId="5D7CB34F" w:rsidR="004242D7" w:rsidRPr="009C1829" w:rsidRDefault="004242D7">
      <w:pPr>
        <w:rPr>
          <w:rFonts w:ascii="Times New Roman" w:hAnsi="Times New Roman" w:cs="Times New Roman"/>
          <w:sz w:val="20"/>
          <w:szCs w:val="20"/>
        </w:rPr>
      </w:pPr>
    </w:p>
    <w:p w14:paraId="301235A6" w14:textId="3E05BE8F" w:rsidR="00A67313" w:rsidRPr="009C1829" w:rsidRDefault="00BA1101" w:rsidP="00A67313">
      <w:pPr>
        <w:rPr>
          <w:rFonts w:ascii="Times New Roman" w:hAnsi="Times New Roman" w:cs="Times New Roman"/>
          <w:noProof/>
          <w:sz w:val="20"/>
          <w:szCs w:val="20"/>
        </w:rPr>
      </w:pPr>
      <w:bookmarkStart w:id="0" w:name="_Hlk81235656"/>
      <w:bookmarkEnd w:id="0"/>
      <w:r w:rsidRPr="009C1829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50FF9D16" wp14:editId="7DADF811">
            <wp:extent cx="5938520" cy="2675890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313" w:rsidRPr="009C1829">
        <w:rPr>
          <w:rFonts w:ascii="Times New Roman" w:hAnsi="Times New Roman" w:cs="Times New Roman"/>
          <w:sz w:val="20"/>
          <w:szCs w:val="20"/>
        </w:rPr>
        <w:t>Figure S</w:t>
      </w:r>
      <w:r w:rsidR="004A5E3C" w:rsidRPr="009C1829">
        <w:rPr>
          <w:rFonts w:ascii="Times New Roman" w:hAnsi="Times New Roman" w:cs="Times New Roman"/>
          <w:sz w:val="20"/>
          <w:szCs w:val="20"/>
        </w:rPr>
        <w:t>5</w:t>
      </w:r>
      <w:r w:rsidR="00A67313" w:rsidRPr="009C1829">
        <w:rPr>
          <w:rFonts w:ascii="Times New Roman" w:hAnsi="Times New Roman" w:cs="Times New Roman"/>
          <w:sz w:val="20"/>
          <w:szCs w:val="20"/>
        </w:rPr>
        <w:t>: C, N and P related extracellular enzyme activities (</w:t>
      </w:r>
      <w:r w:rsidR="00665ABB" w:rsidRPr="009C1829">
        <w:rPr>
          <w:rFonts w:ascii="Times New Roman" w:hAnsi="Times New Roman" w:cs="Times New Roman"/>
          <w:sz w:val="20"/>
          <w:szCs w:val="20"/>
        </w:rPr>
        <w:t xml:space="preserve">BG, NAG and AP </w:t>
      </w:r>
      <w:r w:rsidR="00A67313" w:rsidRPr="009C1829">
        <w:rPr>
          <w:rFonts w:ascii="Times New Roman" w:hAnsi="Times New Roman" w:cs="Times New Roman"/>
          <w:sz w:val="20"/>
          <w:szCs w:val="20"/>
        </w:rPr>
        <w:t xml:space="preserve">per gram dry soil) from February 2016 till January 2017. </w:t>
      </w:r>
      <w:r w:rsidR="00EC33F7" w:rsidRPr="009C1829">
        <w:rPr>
          <w:rFonts w:ascii="Times New Roman" w:hAnsi="Times New Roman" w:cs="Times New Roman"/>
          <w:sz w:val="20"/>
          <w:szCs w:val="20"/>
        </w:rPr>
        <w:t>Boxplots s</w:t>
      </w:r>
      <w:r w:rsidR="00A67313" w:rsidRPr="009C1829">
        <w:rPr>
          <w:rFonts w:ascii="Times New Roman" w:hAnsi="Times New Roman" w:cs="Times New Roman"/>
          <w:sz w:val="20"/>
          <w:szCs w:val="20"/>
        </w:rPr>
        <w:t xml:space="preserve">howing the median, the lower and upper hinges correspond to the first and third quartiles. </w:t>
      </w:r>
      <w:r w:rsidR="00A67313" w:rsidRPr="009C1829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7CC75B1A" w14:textId="77777777" w:rsidR="00F85328" w:rsidRPr="009C1829" w:rsidRDefault="00F85328" w:rsidP="00A67313">
      <w:pPr>
        <w:rPr>
          <w:rFonts w:ascii="Times New Roman" w:hAnsi="Times New Roman" w:cs="Times New Roman"/>
          <w:noProof/>
          <w:sz w:val="20"/>
          <w:szCs w:val="20"/>
        </w:rPr>
      </w:pPr>
    </w:p>
    <w:p w14:paraId="10AFA897" w14:textId="6C27DEC5" w:rsidR="00BE59A7" w:rsidRPr="009C1829" w:rsidRDefault="009C5BF5" w:rsidP="00A67313">
      <w:pPr>
        <w:rPr>
          <w:rFonts w:ascii="Times New Roman" w:hAnsi="Times New Roman" w:cs="Times New Roman"/>
          <w:noProof/>
          <w:sz w:val="20"/>
          <w:szCs w:val="20"/>
        </w:rPr>
      </w:pPr>
      <w:r w:rsidRPr="009C1829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3103B2D2" wp14:editId="27B52A63">
            <wp:extent cx="5935345" cy="7578725"/>
            <wp:effectExtent l="0" t="0" r="825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57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C2942" w14:textId="74B892E6" w:rsidR="00BE59A7" w:rsidRPr="009C1829" w:rsidRDefault="00BE59A7" w:rsidP="00A67313">
      <w:pPr>
        <w:rPr>
          <w:rFonts w:ascii="Times New Roman" w:hAnsi="Times New Roman" w:cs="Times New Roman"/>
          <w:noProof/>
          <w:sz w:val="20"/>
          <w:szCs w:val="20"/>
        </w:rPr>
      </w:pPr>
      <w:r w:rsidRPr="009C1829">
        <w:rPr>
          <w:rFonts w:ascii="Times New Roman" w:hAnsi="Times New Roman" w:cs="Times New Roman"/>
          <w:noProof/>
          <w:sz w:val="20"/>
          <w:szCs w:val="20"/>
        </w:rPr>
        <w:t>Figure S</w:t>
      </w:r>
      <w:r w:rsidR="004A5E3C" w:rsidRPr="009C1829">
        <w:rPr>
          <w:rFonts w:ascii="Times New Roman" w:hAnsi="Times New Roman" w:cs="Times New Roman"/>
          <w:noProof/>
          <w:sz w:val="20"/>
          <w:szCs w:val="20"/>
        </w:rPr>
        <w:t>6</w:t>
      </w:r>
      <w:r w:rsidRPr="009C1829">
        <w:rPr>
          <w:rFonts w:ascii="Times New Roman" w:hAnsi="Times New Roman" w:cs="Times New Roman"/>
          <w:noProof/>
          <w:sz w:val="20"/>
          <w:szCs w:val="20"/>
        </w:rPr>
        <w:t>: Relation between average enzyme activities and temperature and precipitation. Regression line only shown for significant relationships</w:t>
      </w:r>
    </w:p>
    <w:p w14:paraId="2BCDBACF" w14:textId="77777777" w:rsidR="00F85328" w:rsidRPr="009C1829" w:rsidRDefault="00F85328" w:rsidP="00A67313">
      <w:pPr>
        <w:rPr>
          <w:rFonts w:ascii="Times New Roman" w:hAnsi="Times New Roman" w:cs="Times New Roman"/>
          <w:noProof/>
          <w:sz w:val="20"/>
          <w:szCs w:val="20"/>
        </w:rPr>
      </w:pPr>
    </w:p>
    <w:p w14:paraId="3144DA12" w14:textId="304116E2" w:rsidR="003E74D2" w:rsidRDefault="003E74D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17AFF2" wp14:editId="064081F0">
            <wp:extent cx="59436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8D4B7" w14:textId="3A22143E" w:rsidR="003E74D2" w:rsidRDefault="003E74D2" w:rsidP="003E74D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S7:</w:t>
      </w:r>
      <w:r w:rsidRPr="003E74D2">
        <w:t xml:space="preserve"> </w:t>
      </w:r>
      <w:r w:rsidRPr="003E74D2">
        <w:rPr>
          <w:rFonts w:ascii="Times New Roman" w:hAnsi="Times New Roman" w:cs="Times New Roman"/>
          <w:sz w:val="20"/>
          <w:szCs w:val="20"/>
        </w:rPr>
        <w:t xml:space="preserve">Relations between EE and </w:t>
      </w:r>
      <w:r>
        <w:rPr>
          <w:rFonts w:ascii="Times New Roman" w:hAnsi="Times New Roman" w:cs="Times New Roman"/>
          <w:sz w:val="20"/>
          <w:szCs w:val="20"/>
        </w:rPr>
        <w:t>total</w:t>
      </w:r>
      <w:r w:rsidRPr="003E74D2">
        <w:rPr>
          <w:rFonts w:ascii="Times New Roman" w:hAnsi="Times New Roman" w:cs="Times New Roman"/>
          <w:sz w:val="20"/>
          <w:szCs w:val="20"/>
        </w:rPr>
        <w:t xml:space="preserve"> soil nutrients at 0–5 cm and 5–15 cm. Conditional R</w:t>
      </w:r>
      <w:r w:rsidRPr="003E74D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E74D2">
        <w:rPr>
          <w:rFonts w:ascii="Times New Roman" w:hAnsi="Times New Roman" w:cs="Times New Roman"/>
          <w:sz w:val="20"/>
          <w:szCs w:val="20"/>
        </w:rPr>
        <w:t>, F and p values for linear mixed effect models with sampling location as a random effect. a, b, and c β-glucosidase as related to</w:t>
      </w:r>
      <w:r>
        <w:rPr>
          <w:rFonts w:ascii="Times New Roman" w:hAnsi="Times New Roman" w:cs="Times New Roman"/>
          <w:sz w:val="20"/>
          <w:szCs w:val="20"/>
        </w:rPr>
        <w:t xml:space="preserve"> C</w:t>
      </w:r>
      <w:r w:rsidRPr="003E74D2">
        <w:rPr>
          <w:rFonts w:ascii="Times New Roman" w:hAnsi="Times New Roman" w:cs="Times New Roman"/>
          <w:sz w:val="20"/>
          <w:szCs w:val="20"/>
        </w:rPr>
        <w:t>,</w:t>
      </w:r>
      <w:r w:rsidRPr="003E74D2">
        <w:t xml:space="preserve"> </w:t>
      </w:r>
      <w:r w:rsidRPr="003E74D2">
        <w:rPr>
          <w:rFonts w:ascii="Times New Roman" w:hAnsi="Times New Roman" w:cs="Times New Roman"/>
          <w:sz w:val="20"/>
          <w:szCs w:val="20"/>
        </w:rPr>
        <w:t xml:space="preserve">N and P; d, e  and f  N-acetyl </w:t>
      </w:r>
      <w:proofErr w:type="spellStart"/>
      <w:r w:rsidRPr="003E74D2">
        <w:rPr>
          <w:rFonts w:ascii="Times New Roman" w:hAnsi="Times New Roman" w:cs="Times New Roman"/>
          <w:sz w:val="20"/>
          <w:szCs w:val="20"/>
        </w:rPr>
        <w:t>glucosamidase</w:t>
      </w:r>
      <w:proofErr w:type="spellEnd"/>
      <w:r w:rsidRPr="003E74D2">
        <w:rPr>
          <w:rFonts w:ascii="Times New Roman" w:hAnsi="Times New Roman" w:cs="Times New Roman"/>
          <w:sz w:val="20"/>
          <w:szCs w:val="20"/>
        </w:rPr>
        <w:t xml:space="preserve"> as related to C, N and P; g, h, and </w:t>
      </w:r>
      <w:proofErr w:type="spellStart"/>
      <w:r w:rsidRPr="003E74D2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3E74D2">
        <w:rPr>
          <w:rFonts w:ascii="Times New Roman" w:hAnsi="Times New Roman" w:cs="Times New Roman"/>
          <w:sz w:val="20"/>
          <w:szCs w:val="20"/>
        </w:rPr>
        <w:t xml:space="preserve"> Phosphatase as related to C, N and P</w:t>
      </w:r>
    </w:p>
    <w:p w14:paraId="4D3B186C" w14:textId="7A6067BE" w:rsidR="00BE59A7" w:rsidRPr="003E74D2" w:rsidRDefault="00C974F2">
      <w:pPr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0572F2B9" wp14:editId="222D4499">
            <wp:extent cx="4763135" cy="42849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2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DB07E" w14:textId="448856E9" w:rsidR="003E74D2" w:rsidRPr="009C1829" w:rsidRDefault="00F21732">
      <w:pPr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t>Figure S</w:t>
      </w:r>
      <w:r w:rsidR="006E3AEC">
        <w:rPr>
          <w:rFonts w:ascii="Times New Roman" w:hAnsi="Times New Roman" w:cs="Times New Roman"/>
          <w:sz w:val="20"/>
          <w:szCs w:val="20"/>
        </w:rPr>
        <w:t>8</w:t>
      </w:r>
      <w:r w:rsidRPr="009C1829">
        <w:rPr>
          <w:rFonts w:ascii="Times New Roman" w:hAnsi="Times New Roman" w:cs="Times New Roman"/>
          <w:sz w:val="20"/>
          <w:szCs w:val="20"/>
        </w:rPr>
        <w:t xml:space="preserve">: </w:t>
      </w:r>
      <w:r w:rsidR="00793384" w:rsidRPr="009C1829">
        <w:rPr>
          <w:rFonts w:ascii="Times New Roman" w:hAnsi="Times New Roman" w:cs="Times New Roman"/>
          <w:sz w:val="20"/>
          <w:szCs w:val="20"/>
        </w:rPr>
        <w:t>R</w:t>
      </w:r>
      <w:r w:rsidRPr="009C1829">
        <w:rPr>
          <w:rFonts w:ascii="Times New Roman" w:hAnsi="Times New Roman" w:cs="Times New Roman"/>
          <w:sz w:val="20"/>
          <w:szCs w:val="20"/>
        </w:rPr>
        <w:t>elation between enzyme vector length (unitless) and vector ang</w:t>
      </w:r>
      <w:r w:rsidR="00793384" w:rsidRPr="009C1829">
        <w:rPr>
          <w:rFonts w:ascii="Times New Roman" w:hAnsi="Times New Roman" w:cs="Times New Roman"/>
          <w:sz w:val="20"/>
          <w:szCs w:val="20"/>
        </w:rPr>
        <w:t>le (°)</w:t>
      </w:r>
    </w:p>
    <w:p w14:paraId="7D1B7B97" w14:textId="5C61EE0A" w:rsidR="004F1EBA" w:rsidRPr="009C1829" w:rsidRDefault="00B013E0">
      <w:pPr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br w:type="page"/>
      </w:r>
    </w:p>
    <w:p w14:paraId="649CFEE1" w14:textId="27E615DD" w:rsidR="00B013E0" w:rsidRPr="009C1829" w:rsidRDefault="00B013E0" w:rsidP="00B013E0">
      <w:pPr>
        <w:rPr>
          <w:rFonts w:ascii="Times New Roman" w:hAnsi="Times New Roman" w:cs="Times New Roman"/>
          <w:sz w:val="20"/>
          <w:szCs w:val="20"/>
        </w:rPr>
      </w:pPr>
      <w:r w:rsidRPr="009C1829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C35A74" w:rsidRPr="009C1829">
        <w:rPr>
          <w:rFonts w:ascii="Times New Roman" w:hAnsi="Times New Roman" w:cs="Times New Roman"/>
          <w:sz w:val="20"/>
          <w:szCs w:val="20"/>
        </w:rPr>
        <w:t>S</w:t>
      </w:r>
      <w:r w:rsidR="00A44AC8" w:rsidRPr="009C1829">
        <w:rPr>
          <w:rFonts w:ascii="Times New Roman" w:hAnsi="Times New Roman" w:cs="Times New Roman"/>
          <w:sz w:val="20"/>
          <w:szCs w:val="20"/>
        </w:rPr>
        <w:t>1:</w:t>
      </w:r>
      <w:r w:rsidRPr="009C1829">
        <w:rPr>
          <w:rFonts w:ascii="Times New Roman" w:hAnsi="Times New Roman" w:cs="Times New Roman"/>
          <w:sz w:val="20"/>
          <w:szCs w:val="20"/>
        </w:rPr>
        <w:t xml:space="preserve"> Proportional enzyme activities as calculated according to Moorhead (2016). All means ± SE.</w:t>
      </w:r>
    </w:p>
    <w:tbl>
      <w:tblPr>
        <w:tblW w:w="5845" w:type="dxa"/>
        <w:tblLook w:val="04A0" w:firstRow="1" w:lastRow="0" w:firstColumn="1" w:lastColumn="0" w:noHBand="0" w:noVBand="1"/>
      </w:tblPr>
      <w:tblGrid>
        <w:gridCol w:w="779"/>
        <w:gridCol w:w="960"/>
        <w:gridCol w:w="960"/>
        <w:gridCol w:w="1487"/>
        <w:gridCol w:w="1659"/>
      </w:tblGrid>
      <w:tr w:rsidR="009C1829" w:rsidRPr="009C1829" w14:paraId="0915C01E" w14:textId="77777777" w:rsidTr="007424E0">
        <w:trPr>
          <w:trHeight w:val="3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EAE489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6410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A33D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2470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Proportional BG:AP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CF40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Proportional BG:NAG</w:t>
            </w:r>
          </w:p>
        </w:tc>
      </w:tr>
      <w:tr w:rsidR="009C1829" w:rsidRPr="009C1829" w14:paraId="65134C0A" w14:textId="77777777" w:rsidTr="007424E0">
        <w:trPr>
          <w:trHeight w:val="30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277E7A9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0-5 cm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110A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93E3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2AA2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0.514 ± 0.003</w:t>
            </w:r>
          </w:p>
        </w:tc>
        <w:tc>
          <w:tcPr>
            <w:tcW w:w="16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410C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0.770 ± 0.004</w:t>
            </w:r>
          </w:p>
        </w:tc>
      </w:tr>
      <w:tr w:rsidR="009C1829" w:rsidRPr="009C1829" w14:paraId="7A5D9A73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058FDF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12C603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435B86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3B1AF5E0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0.527 ± 0.003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762F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0.761 ± 0.003</w:t>
            </w:r>
          </w:p>
        </w:tc>
      </w:tr>
      <w:tr w:rsidR="009C1829" w:rsidRPr="009C1829" w14:paraId="79B3DCA1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3FB2283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67FBCC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336C7F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63D5FE2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0.526 ± 0.002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2875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0.753 ± 0.002</w:t>
            </w:r>
          </w:p>
        </w:tc>
      </w:tr>
      <w:tr w:rsidR="009C1829" w:rsidRPr="009C1829" w14:paraId="03DCB9BA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23FB50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6CD20C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C31A16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47CC7E0E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0.515 ± 0.004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C48B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0.735 ± 0.006</w:t>
            </w:r>
          </w:p>
        </w:tc>
      </w:tr>
      <w:tr w:rsidR="009C1829" w:rsidRPr="009C1829" w14:paraId="0D0A2EEF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5CDD502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718FA9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A10962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23F1B6EA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0.600 ± 0.003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FF56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0.771 ± 0.002</w:t>
            </w:r>
          </w:p>
        </w:tc>
      </w:tr>
      <w:tr w:rsidR="009C1829" w:rsidRPr="009C1829" w14:paraId="21A6F4EC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AB72C23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252616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32FEFE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7B6D50C7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0.537 ± 0.003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E1E6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0.777 ± 0.004</w:t>
            </w:r>
          </w:p>
        </w:tc>
      </w:tr>
      <w:tr w:rsidR="009C1829" w:rsidRPr="009C1829" w14:paraId="2FBF4BBF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0EB656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75C859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93E6A2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7A03A8B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0.531 ± 0.002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985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0.765 ± 0.003</w:t>
            </w:r>
          </w:p>
        </w:tc>
      </w:tr>
      <w:tr w:rsidR="009C1829" w:rsidRPr="009C1829" w14:paraId="11D1ED35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C99CA7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8B8A55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46CCA7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7C25DA1D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0.527 ± 0.002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7442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0.763 ± 0.002</w:t>
            </w:r>
          </w:p>
        </w:tc>
      </w:tr>
      <w:tr w:rsidR="009C1829" w:rsidRPr="009C1829" w14:paraId="62B2FD22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D85CCF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14065A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448B82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48A8A16A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0.550 ± 0.002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3947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0.781 ± 0.003</w:t>
            </w:r>
          </w:p>
        </w:tc>
      </w:tr>
      <w:tr w:rsidR="009C1829" w:rsidRPr="009C1829" w14:paraId="08787800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7A5DEDE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639224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EA17FD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26A7257F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0.494 ± 0.001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3D3E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0.776 ± 0.002</w:t>
            </w:r>
          </w:p>
        </w:tc>
      </w:tr>
      <w:tr w:rsidR="009C1829" w:rsidRPr="009C1829" w14:paraId="0B2787FB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A050E0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4FAE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2017-01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A9CA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93A8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0.501 ± 0.003</w:t>
            </w:r>
          </w:p>
        </w:tc>
        <w:tc>
          <w:tcPr>
            <w:tcW w:w="16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75D0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0.764 ± 0.004</w:t>
            </w:r>
          </w:p>
        </w:tc>
      </w:tr>
      <w:tr w:rsidR="009C1829" w:rsidRPr="009C1829" w14:paraId="60199B8C" w14:textId="77777777" w:rsidTr="007424E0">
        <w:trPr>
          <w:trHeight w:val="30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6984C6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5-15 cm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CE74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E7DF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2489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0.485 ± 0.005</w:t>
            </w:r>
          </w:p>
        </w:tc>
        <w:tc>
          <w:tcPr>
            <w:tcW w:w="16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8366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0.789 ± 0.005</w:t>
            </w:r>
          </w:p>
        </w:tc>
      </w:tr>
      <w:tr w:rsidR="009C1829" w:rsidRPr="009C1829" w14:paraId="3BCBAAF2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1712C3D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BB0CF4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ECE2F5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19CB7D4A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0.527 ± 0.003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40C6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0.801 ± 0.003</w:t>
            </w:r>
          </w:p>
        </w:tc>
      </w:tr>
      <w:tr w:rsidR="009C1829" w:rsidRPr="009C1829" w14:paraId="2FBDB131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F69D68A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5830B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50D7DB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3C75D96E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0.498 ± 0.002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27E2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0.783 ± 0.002</w:t>
            </w:r>
          </w:p>
        </w:tc>
      </w:tr>
      <w:tr w:rsidR="009C1829" w:rsidRPr="009C1829" w14:paraId="56971384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435F19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A401B3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E1EBAB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3E1AEF7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0.518 ± 0.003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973F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0.783 ± 0.004</w:t>
            </w:r>
          </w:p>
        </w:tc>
      </w:tr>
      <w:tr w:rsidR="009C1829" w:rsidRPr="009C1829" w14:paraId="72C51248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CD4A1AA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4AFA7C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78271C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5B8142A0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0.590 ± 0.003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CBB8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0.789 ± 0.003</w:t>
            </w:r>
          </w:p>
        </w:tc>
      </w:tr>
      <w:tr w:rsidR="009C1829" w:rsidRPr="009C1829" w14:paraId="213392FF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D5B3617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36D36A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597926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04899986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0.512 ± 0.003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60C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0.787 ± 0.003</w:t>
            </w:r>
          </w:p>
        </w:tc>
      </w:tr>
      <w:tr w:rsidR="009C1829" w:rsidRPr="009C1829" w14:paraId="64F695FE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29B1408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5C571E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86D61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0ECF1E8C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0.527 ± 0.004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A89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0.804 ± 0.004</w:t>
            </w:r>
          </w:p>
        </w:tc>
      </w:tr>
      <w:tr w:rsidR="009C1829" w:rsidRPr="009C1829" w14:paraId="139A43B4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E530E0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90E808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22288B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387A015D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0.525 ± 0.003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0E59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0.790 ± 0.003</w:t>
            </w:r>
          </w:p>
        </w:tc>
      </w:tr>
      <w:tr w:rsidR="009C1829" w:rsidRPr="009C1829" w14:paraId="1616DD73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23FBED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847B08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70A3C5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54478971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0.516 ± 0.003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9BD3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0.766 ± 0.003</w:t>
            </w:r>
          </w:p>
        </w:tc>
      </w:tr>
      <w:tr w:rsidR="009C1829" w:rsidRPr="009C1829" w14:paraId="44CB491A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63A388F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9866C6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AB5C79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68075DAE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0.457 ± 0.003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D73D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0.818 ± 0.004</w:t>
            </w:r>
          </w:p>
        </w:tc>
      </w:tr>
      <w:tr w:rsidR="00B013E0" w:rsidRPr="009C1829" w14:paraId="45AF0934" w14:textId="77777777" w:rsidTr="007424E0">
        <w:trPr>
          <w:trHeight w:val="30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C053B8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9B8C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2017-01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44AB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22DF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0.494 ± 0.002</w:t>
            </w:r>
          </w:p>
        </w:tc>
        <w:tc>
          <w:tcPr>
            <w:tcW w:w="16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9B2E" w14:textId="77777777" w:rsidR="00B013E0" w:rsidRPr="009C1829" w:rsidRDefault="00B013E0" w:rsidP="0074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829">
              <w:rPr>
                <w:rFonts w:ascii="Times New Roman" w:hAnsi="Times New Roman" w:cs="Times New Roman"/>
                <w:sz w:val="20"/>
                <w:szCs w:val="20"/>
              </w:rPr>
              <w:t>0.836 ± 0.002</w:t>
            </w:r>
          </w:p>
        </w:tc>
      </w:tr>
    </w:tbl>
    <w:p w14:paraId="49448487" w14:textId="271CF155" w:rsidR="00B013E0" w:rsidRPr="009C1829" w:rsidRDefault="00B013E0">
      <w:pPr>
        <w:rPr>
          <w:rFonts w:ascii="Times New Roman" w:hAnsi="Times New Roman" w:cs="Times New Roman"/>
          <w:sz w:val="20"/>
          <w:szCs w:val="20"/>
        </w:rPr>
      </w:pPr>
    </w:p>
    <w:sectPr w:rsidR="00B013E0" w:rsidRPr="009C1829" w:rsidSect="009C18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98A"/>
    <w:rsid w:val="000011C5"/>
    <w:rsid w:val="00002139"/>
    <w:rsid w:val="000023CE"/>
    <w:rsid w:val="00004971"/>
    <w:rsid w:val="00005C29"/>
    <w:rsid w:val="0002059D"/>
    <w:rsid w:val="00022516"/>
    <w:rsid w:val="00022F4E"/>
    <w:rsid w:val="000267B1"/>
    <w:rsid w:val="00034B3F"/>
    <w:rsid w:val="00036FD3"/>
    <w:rsid w:val="0004481A"/>
    <w:rsid w:val="00056388"/>
    <w:rsid w:val="00061C73"/>
    <w:rsid w:val="00075D1E"/>
    <w:rsid w:val="000824EE"/>
    <w:rsid w:val="0008707B"/>
    <w:rsid w:val="00092B7B"/>
    <w:rsid w:val="000976B4"/>
    <w:rsid w:val="000A0329"/>
    <w:rsid w:val="000C3442"/>
    <w:rsid w:val="000C4CF1"/>
    <w:rsid w:val="000D08E8"/>
    <w:rsid w:val="000D5002"/>
    <w:rsid w:val="000D675C"/>
    <w:rsid w:val="000E286D"/>
    <w:rsid w:val="000E3699"/>
    <w:rsid w:val="001130BE"/>
    <w:rsid w:val="0012107A"/>
    <w:rsid w:val="00122C20"/>
    <w:rsid w:val="00146DC0"/>
    <w:rsid w:val="001509EC"/>
    <w:rsid w:val="00152FF6"/>
    <w:rsid w:val="00154485"/>
    <w:rsid w:val="00170DAE"/>
    <w:rsid w:val="001712DA"/>
    <w:rsid w:val="0019558F"/>
    <w:rsid w:val="001B380D"/>
    <w:rsid w:val="001C2B43"/>
    <w:rsid w:val="001E65E9"/>
    <w:rsid w:val="001E7BAB"/>
    <w:rsid w:val="001F0AB0"/>
    <w:rsid w:val="001F5B05"/>
    <w:rsid w:val="001F74CD"/>
    <w:rsid w:val="002027AD"/>
    <w:rsid w:val="00205897"/>
    <w:rsid w:val="00207154"/>
    <w:rsid w:val="00215AD7"/>
    <w:rsid w:val="00226166"/>
    <w:rsid w:val="00226A9C"/>
    <w:rsid w:val="00230788"/>
    <w:rsid w:val="00231FB3"/>
    <w:rsid w:val="00233BFD"/>
    <w:rsid w:val="002361B2"/>
    <w:rsid w:val="00251486"/>
    <w:rsid w:val="00260AF6"/>
    <w:rsid w:val="00262CA8"/>
    <w:rsid w:val="00263B76"/>
    <w:rsid w:val="0026671A"/>
    <w:rsid w:val="002755B1"/>
    <w:rsid w:val="00277986"/>
    <w:rsid w:val="00280E19"/>
    <w:rsid w:val="002853C2"/>
    <w:rsid w:val="00291EF2"/>
    <w:rsid w:val="00293772"/>
    <w:rsid w:val="002A4B37"/>
    <w:rsid w:val="002B0517"/>
    <w:rsid w:val="002B17C3"/>
    <w:rsid w:val="002B2082"/>
    <w:rsid w:val="002B4264"/>
    <w:rsid w:val="002B66D7"/>
    <w:rsid w:val="002C2E2D"/>
    <w:rsid w:val="002C4339"/>
    <w:rsid w:val="002D0B2B"/>
    <w:rsid w:val="002D0B57"/>
    <w:rsid w:val="002D6959"/>
    <w:rsid w:val="002E0689"/>
    <w:rsid w:val="002E1D02"/>
    <w:rsid w:val="002F68DC"/>
    <w:rsid w:val="00303278"/>
    <w:rsid w:val="00314519"/>
    <w:rsid w:val="003304A3"/>
    <w:rsid w:val="00331250"/>
    <w:rsid w:val="00334F56"/>
    <w:rsid w:val="00340221"/>
    <w:rsid w:val="0034383A"/>
    <w:rsid w:val="00362E68"/>
    <w:rsid w:val="00373E06"/>
    <w:rsid w:val="00387008"/>
    <w:rsid w:val="003C0447"/>
    <w:rsid w:val="003D083E"/>
    <w:rsid w:val="003D21E3"/>
    <w:rsid w:val="003E4810"/>
    <w:rsid w:val="003E74D2"/>
    <w:rsid w:val="003F0CED"/>
    <w:rsid w:val="003F5BC2"/>
    <w:rsid w:val="0040509C"/>
    <w:rsid w:val="00411B0A"/>
    <w:rsid w:val="004218E2"/>
    <w:rsid w:val="004242D7"/>
    <w:rsid w:val="004271E2"/>
    <w:rsid w:val="0044729D"/>
    <w:rsid w:val="00461BC6"/>
    <w:rsid w:val="0046330A"/>
    <w:rsid w:val="00466794"/>
    <w:rsid w:val="00466A81"/>
    <w:rsid w:val="00471CDB"/>
    <w:rsid w:val="00472CC8"/>
    <w:rsid w:val="00480886"/>
    <w:rsid w:val="0049528A"/>
    <w:rsid w:val="004A5E3C"/>
    <w:rsid w:val="004C66E4"/>
    <w:rsid w:val="004E3A52"/>
    <w:rsid w:val="004E5083"/>
    <w:rsid w:val="004F1EBA"/>
    <w:rsid w:val="00507C8A"/>
    <w:rsid w:val="00511E84"/>
    <w:rsid w:val="005323A2"/>
    <w:rsid w:val="00543FB2"/>
    <w:rsid w:val="00544771"/>
    <w:rsid w:val="00546507"/>
    <w:rsid w:val="00553D32"/>
    <w:rsid w:val="00567F4F"/>
    <w:rsid w:val="00572845"/>
    <w:rsid w:val="005758DC"/>
    <w:rsid w:val="00577807"/>
    <w:rsid w:val="005902A7"/>
    <w:rsid w:val="005A00F2"/>
    <w:rsid w:val="005A6885"/>
    <w:rsid w:val="005A7E3C"/>
    <w:rsid w:val="005B242E"/>
    <w:rsid w:val="005C3760"/>
    <w:rsid w:val="005C5F5D"/>
    <w:rsid w:val="005D5953"/>
    <w:rsid w:val="005D7E96"/>
    <w:rsid w:val="005D7F84"/>
    <w:rsid w:val="005E6295"/>
    <w:rsid w:val="005F1804"/>
    <w:rsid w:val="005F1EA8"/>
    <w:rsid w:val="005F4C9E"/>
    <w:rsid w:val="005F73D3"/>
    <w:rsid w:val="00613DA8"/>
    <w:rsid w:val="00614A17"/>
    <w:rsid w:val="00625A87"/>
    <w:rsid w:val="00647211"/>
    <w:rsid w:val="00660475"/>
    <w:rsid w:val="00664343"/>
    <w:rsid w:val="00664E98"/>
    <w:rsid w:val="00665ABB"/>
    <w:rsid w:val="0068150C"/>
    <w:rsid w:val="00692081"/>
    <w:rsid w:val="006A2686"/>
    <w:rsid w:val="006B068A"/>
    <w:rsid w:val="006B22F7"/>
    <w:rsid w:val="006B2894"/>
    <w:rsid w:val="006C2F15"/>
    <w:rsid w:val="006C46D7"/>
    <w:rsid w:val="006D4A6E"/>
    <w:rsid w:val="006E3AEC"/>
    <w:rsid w:val="00705E49"/>
    <w:rsid w:val="007135D8"/>
    <w:rsid w:val="00717210"/>
    <w:rsid w:val="00717636"/>
    <w:rsid w:val="007246EE"/>
    <w:rsid w:val="00743827"/>
    <w:rsid w:val="0075083C"/>
    <w:rsid w:val="00757547"/>
    <w:rsid w:val="00761F7D"/>
    <w:rsid w:val="00764FC4"/>
    <w:rsid w:val="00771D86"/>
    <w:rsid w:val="00781A28"/>
    <w:rsid w:val="00793384"/>
    <w:rsid w:val="00794907"/>
    <w:rsid w:val="00794F0F"/>
    <w:rsid w:val="00796BF8"/>
    <w:rsid w:val="007A25B4"/>
    <w:rsid w:val="007B1914"/>
    <w:rsid w:val="007F5F51"/>
    <w:rsid w:val="00811A3B"/>
    <w:rsid w:val="00812E59"/>
    <w:rsid w:val="00815AC8"/>
    <w:rsid w:val="00842D17"/>
    <w:rsid w:val="00854F5F"/>
    <w:rsid w:val="0086215F"/>
    <w:rsid w:val="00862328"/>
    <w:rsid w:val="00885E70"/>
    <w:rsid w:val="008A417E"/>
    <w:rsid w:val="008A60EA"/>
    <w:rsid w:val="008A614C"/>
    <w:rsid w:val="008D7C93"/>
    <w:rsid w:val="008E10E8"/>
    <w:rsid w:val="008E390B"/>
    <w:rsid w:val="008E6EA9"/>
    <w:rsid w:val="008F0995"/>
    <w:rsid w:val="008F4725"/>
    <w:rsid w:val="0090022F"/>
    <w:rsid w:val="0090739D"/>
    <w:rsid w:val="00917B81"/>
    <w:rsid w:val="009234E5"/>
    <w:rsid w:val="00924F3B"/>
    <w:rsid w:val="009307CB"/>
    <w:rsid w:val="0093483F"/>
    <w:rsid w:val="009405AF"/>
    <w:rsid w:val="0094118D"/>
    <w:rsid w:val="00941CCC"/>
    <w:rsid w:val="009434D7"/>
    <w:rsid w:val="00945838"/>
    <w:rsid w:val="00951949"/>
    <w:rsid w:val="00974F44"/>
    <w:rsid w:val="00981D15"/>
    <w:rsid w:val="00991238"/>
    <w:rsid w:val="0099175B"/>
    <w:rsid w:val="009945EF"/>
    <w:rsid w:val="00996E7B"/>
    <w:rsid w:val="009B12D0"/>
    <w:rsid w:val="009B5B13"/>
    <w:rsid w:val="009C1829"/>
    <w:rsid w:val="009C5BF5"/>
    <w:rsid w:val="009C7C20"/>
    <w:rsid w:val="009D53B2"/>
    <w:rsid w:val="009E10E6"/>
    <w:rsid w:val="009E4CEE"/>
    <w:rsid w:val="009E645A"/>
    <w:rsid w:val="009E7914"/>
    <w:rsid w:val="009F7847"/>
    <w:rsid w:val="00A032C3"/>
    <w:rsid w:val="00A0516F"/>
    <w:rsid w:val="00A056C9"/>
    <w:rsid w:val="00A149E5"/>
    <w:rsid w:val="00A203B4"/>
    <w:rsid w:val="00A214EF"/>
    <w:rsid w:val="00A33F77"/>
    <w:rsid w:val="00A3466F"/>
    <w:rsid w:val="00A37D56"/>
    <w:rsid w:val="00A42C1F"/>
    <w:rsid w:val="00A42C5A"/>
    <w:rsid w:val="00A44220"/>
    <w:rsid w:val="00A44AC8"/>
    <w:rsid w:val="00A561C0"/>
    <w:rsid w:val="00A65A86"/>
    <w:rsid w:val="00A67313"/>
    <w:rsid w:val="00A7051D"/>
    <w:rsid w:val="00A767B5"/>
    <w:rsid w:val="00A83974"/>
    <w:rsid w:val="00A86DA5"/>
    <w:rsid w:val="00A92FAC"/>
    <w:rsid w:val="00A97F4B"/>
    <w:rsid w:val="00AB1E8E"/>
    <w:rsid w:val="00AB2D2B"/>
    <w:rsid w:val="00AC051D"/>
    <w:rsid w:val="00AC2977"/>
    <w:rsid w:val="00AD29C2"/>
    <w:rsid w:val="00AD4075"/>
    <w:rsid w:val="00AD64BC"/>
    <w:rsid w:val="00AD7A22"/>
    <w:rsid w:val="00AE513B"/>
    <w:rsid w:val="00AF7ED7"/>
    <w:rsid w:val="00B013E0"/>
    <w:rsid w:val="00B04C70"/>
    <w:rsid w:val="00B203B9"/>
    <w:rsid w:val="00B33E71"/>
    <w:rsid w:val="00B3498C"/>
    <w:rsid w:val="00B46701"/>
    <w:rsid w:val="00B66F0B"/>
    <w:rsid w:val="00B72E21"/>
    <w:rsid w:val="00B765EE"/>
    <w:rsid w:val="00B82AE1"/>
    <w:rsid w:val="00B852C1"/>
    <w:rsid w:val="00B93029"/>
    <w:rsid w:val="00BA1101"/>
    <w:rsid w:val="00BA4F75"/>
    <w:rsid w:val="00BD6438"/>
    <w:rsid w:val="00BE1333"/>
    <w:rsid w:val="00BE59A7"/>
    <w:rsid w:val="00BF4D7B"/>
    <w:rsid w:val="00C031F6"/>
    <w:rsid w:val="00C03EAD"/>
    <w:rsid w:val="00C107C6"/>
    <w:rsid w:val="00C12903"/>
    <w:rsid w:val="00C21081"/>
    <w:rsid w:val="00C31F93"/>
    <w:rsid w:val="00C35A74"/>
    <w:rsid w:val="00C36343"/>
    <w:rsid w:val="00C412C4"/>
    <w:rsid w:val="00C67F4F"/>
    <w:rsid w:val="00C91C34"/>
    <w:rsid w:val="00C963E0"/>
    <w:rsid w:val="00C974F2"/>
    <w:rsid w:val="00CB7A5E"/>
    <w:rsid w:val="00CC2004"/>
    <w:rsid w:val="00CD278E"/>
    <w:rsid w:val="00CD710D"/>
    <w:rsid w:val="00CE6B54"/>
    <w:rsid w:val="00CF0373"/>
    <w:rsid w:val="00CF77A2"/>
    <w:rsid w:val="00D062AB"/>
    <w:rsid w:val="00D10AC9"/>
    <w:rsid w:val="00D13517"/>
    <w:rsid w:val="00D212BE"/>
    <w:rsid w:val="00D24734"/>
    <w:rsid w:val="00D32AD6"/>
    <w:rsid w:val="00D5092A"/>
    <w:rsid w:val="00D52EE9"/>
    <w:rsid w:val="00D55142"/>
    <w:rsid w:val="00D60268"/>
    <w:rsid w:val="00D61682"/>
    <w:rsid w:val="00D65A13"/>
    <w:rsid w:val="00D66F07"/>
    <w:rsid w:val="00D67F9E"/>
    <w:rsid w:val="00D76558"/>
    <w:rsid w:val="00D7698A"/>
    <w:rsid w:val="00D81A61"/>
    <w:rsid w:val="00D94429"/>
    <w:rsid w:val="00D9477C"/>
    <w:rsid w:val="00D979E8"/>
    <w:rsid w:val="00D97A9A"/>
    <w:rsid w:val="00DA33C2"/>
    <w:rsid w:val="00DA43FC"/>
    <w:rsid w:val="00DB0B1C"/>
    <w:rsid w:val="00DB1980"/>
    <w:rsid w:val="00DD556E"/>
    <w:rsid w:val="00DD6E9B"/>
    <w:rsid w:val="00DE4B4E"/>
    <w:rsid w:val="00DF788D"/>
    <w:rsid w:val="00E023D8"/>
    <w:rsid w:val="00E03BE1"/>
    <w:rsid w:val="00E158CD"/>
    <w:rsid w:val="00E23DB1"/>
    <w:rsid w:val="00E33569"/>
    <w:rsid w:val="00E34C5A"/>
    <w:rsid w:val="00E43813"/>
    <w:rsid w:val="00E66E29"/>
    <w:rsid w:val="00E71EC9"/>
    <w:rsid w:val="00E767EB"/>
    <w:rsid w:val="00E85D93"/>
    <w:rsid w:val="00E86F3C"/>
    <w:rsid w:val="00EA6B8D"/>
    <w:rsid w:val="00EB0171"/>
    <w:rsid w:val="00EB5004"/>
    <w:rsid w:val="00EC33F7"/>
    <w:rsid w:val="00EC69B2"/>
    <w:rsid w:val="00ED2891"/>
    <w:rsid w:val="00EE2AFB"/>
    <w:rsid w:val="00EE3A4C"/>
    <w:rsid w:val="00F01B7B"/>
    <w:rsid w:val="00F14B61"/>
    <w:rsid w:val="00F2055E"/>
    <w:rsid w:val="00F21732"/>
    <w:rsid w:val="00F2634B"/>
    <w:rsid w:val="00F26A6D"/>
    <w:rsid w:val="00F33FCF"/>
    <w:rsid w:val="00F43B82"/>
    <w:rsid w:val="00F46CB6"/>
    <w:rsid w:val="00F835BC"/>
    <w:rsid w:val="00F85328"/>
    <w:rsid w:val="00F8621D"/>
    <w:rsid w:val="00F92DDE"/>
    <w:rsid w:val="00FC54A9"/>
    <w:rsid w:val="00FD2530"/>
    <w:rsid w:val="00FE2C61"/>
    <w:rsid w:val="00FE316C"/>
    <w:rsid w:val="00F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6B9EE"/>
  <w15:chartTrackingRefBased/>
  <w15:docId w15:val="{16AE2E2E-2AEE-4BF5-88A0-26C762FE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A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E5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234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50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0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0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0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004"/>
    <w:rPr>
      <w:b/>
      <w:bCs/>
      <w:sz w:val="20"/>
      <w:szCs w:val="20"/>
    </w:rPr>
  </w:style>
  <w:style w:type="paragraph" w:customStyle="1" w:styleId="ImageCaption">
    <w:name w:val="Image Caption"/>
    <w:basedOn w:val="Caption"/>
    <w:rsid w:val="00AB2D2B"/>
    <w:pPr>
      <w:spacing w:after="120"/>
    </w:pPr>
    <w:rPr>
      <w:iCs w:val="0"/>
      <w:color w:val="auto"/>
      <w:sz w:val="24"/>
      <w:szCs w:val="24"/>
    </w:rPr>
  </w:style>
  <w:style w:type="paragraph" w:customStyle="1" w:styleId="CaptionedFigure">
    <w:name w:val="Captioned Figure"/>
    <w:basedOn w:val="Normal"/>
    <w:rsid w:val="00AB2D2B"/>
    <w:pPr>
      <w:keepNext/>
      <w:spacing w:after="20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6B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orcid.org/0000-0003-1627-9029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B49C4-56E6-45AD-AC15-0FFBE91C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 S</dc:creator>
  <cp:keywords/>
  <dc:description/>
  <cp:lastModifiedBy>Schaap, Karst</cp:lastModifiedBy>
  <cp:revision>2</cp:revision>
  <dcterms:created xsi:type="dcterms:W3CDTF">2023-01-16T12:36:00Z</dcterms:created>
  <dcterms:modified xsi:type="dcterms:W3CDTF">2023-01-16T12:36:00Z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http://www.zotero.org/styles/springer-basic-author-date-no-et-al</vt:lpwstr>
  </property>
  <property fmtid="{D5CDD505-2E9C-101B-9397-08002B2CF9AE}" pid="21" name="Mendeley Recent Style Name 9_1">
    <vt:lpwstr>Springer - Basic (author-date, no "et al.")</vt:lpwstr>
  </property>
</Properties>
</file>