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B04788" w14:textId="77777777" w:rsidR="009C6270" w:rsidRPr="007A301D" w:rsidRDefault="009C6270" w:rsidP="009C6270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A301D">
        <w:rPr>
          <w:rFonts w:ascii="Times New Roman" w:hAnsi="Times New Roman" w:cs="Times New Roman"/>
          <w:b/>
          <w:bCs/>
          <w:sz w:val="28"/>
          <w:szCs w:val="28"/>
        </w:rPr>
        <w:t>Appendix S1</w:t>
      </w:r>
    </w:p>
    <w:p w14:paraId="55590429" w14:textId="77777777" w:rsidR="009C6270" w:rsidRPr="007A301D" w:rsidRDefault="009C6270" w:rsidP="009C627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7D5051E8" w14:textId="321B81DC" w:rsidR="00AA4CB5" w:rsidRPr="007A301D" w:rsidRDefault="00627A27" w:rsidP="009C6270">
      <w:pPr>
        <w:spacing w:line="480" w:lineRule="auto"/>
        <w:rPr>
          <w:rFonts w:ascii="Times New Roman" w:hAnsi="Times New Roman"/>
          <w:sz w:val="24"/>
          <w:szCs w:val="24"/>
        </w:rPr>
      </w:pPr>
      <w:bookmarkStart w:id="0" w:name="_Hlk151475620"/>
      <w:bookmarkStart w:id="1" w:name="_Hlk128319980"/>
      <w:r w:rsidRPr="007A301D">
        <w:rPr>
          <w:rFonts w:ascii="Times New Roman" w:hAnsi="Times New Roman"/>
          <w:bCs/>
          <w:sz w:val="24"/>
          <w:szCs w:val="24"/>
        </w:rPr>
        <w:t xml:space="preserve">Soil Nitrogen Cycling in Forests Invaded by the Shrub </w:t>
      </w:r>
      <w:r w:rsidRPr="007A301D">
        <w:rPr>
          <w:rFonts w:ascii="Times New Roman" w:hAnsi="Times New Roman"/>
          <w:bCs/>
          <w:i/>
          <w:iCs/>
          <w:sz w:val="24"/>
          <w:szCs w:val="24"/>
        </w:rPr>
        <w:t>Rosa multiflora</w:t>
      </w:r>
      <w:r w:rsidRPr="007A301D">
        <w:rPr>
          <w:rFonts w:ascii="Times New Roman" w:hAnsi="Times New Roman"/>
          <w:bCs/>
          <w:sz w:val="24"/>
          <w:szCs w:val="24"/>
        </w:rPr>
        <w:t xml:space="preserve">: Importance of Soil Moisture and Invasion </w:t>
      </w:r>
      <w:bookmarkEnd w:id="0"/>
      <w:r w:rsidRPr="007A301D">
        <w:rPr>
          <w:rFonts w:ascii="Times New Roman" w:hAnsi="Times New Roman"/>
          <w:bCs/>
          <w:sz w:val="24"/>
          <w:szCs w:val="24"/>
        </w:rPr>
        <w:t>Density</w:t>
      </w:r>
      <w:bookmarkEnd w:id="1"/>
    </w:p>
    <w:p w14:paraId="4A9D24C9" w14:textId="77777777" w:rsidR="00627A27" w:rsidRPr="007A301D" w:rsidRDefault="00627A27" w:rsidP="00DC2348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06A151DA" w14:textId="648482DC" w:rsidR="00DC2348" w:rsidRPr="007A301D" w:rsidRDefault="009C6270" w:rsidP="00DC2348">
      <w:pPr>
        <w:spacing w:line="480" w:lineRule="auto"/>
        <w:rPr>
          <w:rFonts w:ascii="Times New Roman" w:hAnsi="Times New Roman"/>
          <w:i/>
          <w:iCs/>
          <w:sz w:val="24"/>
          <w:szCs w:val="24"/>
        </w:rPr>
      </w:pPr>
      <w:r w:rsidRPr="007A301D">
        <w:rPr>
          <w:rFonts w:ascii="Times New Roman" w:hAnsi="Times New Roman"/>
          <w:i/>
          <w:iCs/>
          <w:sz w:val="24"/>
          <w:szCs w:val="24"/>
        </w:rPr>
        <w:t>Bio</w:t>
      </w:r>
      <w:r w:rsidR="00AA4CB5" w:rsidRPr="007A301D">
        <w:rPr>
          <w:rFonts w:ascii="Times New Roman" w:hAnsi="Times New Roman"/>
          <w:i/>
          <w:iCs/>
          <w:sz w:val="24"/>
          <w:szCs w:val="24"/>
        </w:rPr>
        <w:t>geochemistry</w:t>
      </w:r>
    </w:p>
    <w:p w14:paraId="32FC8330" w14:textId="77777777" w:rsidR="00DC2348" w:rsidRPr="007A301D" w:rsidRDefault="00DC2348" w:rsidP="00DC234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59E8AD1" w14:textId="77777777" w:rsidR="00DC2348" w:rsidRPr="007A301D" w:rsidRDefault="00DC2348" w:rsidP="00DC234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301D">
        <w:rPr>
          <w:rFonts w:ascii="Times New Roman" w:hAnsi="Times New Roman"/>
          <w:b/>
          <w:sz w:val="24"/>
          <w:szCs w:val="24"/>
        </w:rPr>
        <w:t>Authors</w:t>
      </w:r>
      <w:r w:rsidRPr="007A301D">
        <w:rPr>
          <w:rFonts w:ascii="Times New Roman" w:hAnsi="Times New Roman"/>
          <w:sz w:val="24"/>
          <w:szCs w:val="24"/>
        </w:rPr>
        <w:t xml:space="preserve">: </w:t>
      </w:r>
      <w:r w:rsidRPr="007A301D">
        <w:rPr>
          <w:rFonts w:ascii="Times New Roman" w:hAnsi="Times New Roman" w:cs="Times New Roman"/>
          <w:sz w:val="24"/>
          <w:szCs w:val="24"/>
        </w:rPr>
        <w:t>Eric R. Moore</w:t>
      </w:r>
      <w:r w:rsidRPr="007A301D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7A3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01D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Pr="007A301D">
        <w:rPr>
          <w:rFonts w:ascii="Times New Roman" w:hAnsi="Times New Roman" w:cs="Times New Roman"/>
          <w:sz w:val="24"/>
          <w:szCs w:val="24"/>
        </w:rPr>
        <w:t>: 0000-0003-2727-7029</w:t>
      </w:r>
    </w:p>
    <w:p w14:paraId="5E405B40" w14:textId="77777777" w:rsidR="00DC2348" w:rsidRPr="007A301D" w:rsidRDefault="00DC2348" w:rsidP="00DC234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301D">
        <w:rPr>
          <w:rFonts w:ascii="Times New Roman" w:hAnsi="Times New Roman" w:cs="Times New Roman"/>
          <w:sz w:val="24"/>
          <w:szCs w:val="24"/>
        </w:rPr>
        <w:t>Richard V. Pouyat</w:t>
      </w:r>
      <w:r w:rsidRPr="007A301D">
        <w:rPr>
          <w:rFonts w:ascii="Times New Roman" w:hAnsi="Times New Roman" w:cs="Times New Roman"/>
          <w:sz w:val="24"/>
          <w:szCs w:val="24"/>
          <w:vertAlign w:val="superscript"/>
        </w:rPr>
        <w:t>1,2</w:t>
      </w:r>
    </w:p>
    <w:p w14:paraId="65F992AB" w14:textId="77777777" w:rsidR="00DC2348" w:rsidRPr="007A301D" w:rsidRDefault="00DC2348" w:rsidP="00DC2348">
      <w:pPr>
        <w:spacing w:line="480" w:lineRule="auto"/>
        <w:rPr>
          <w:rFonts w:ascii="Times New Roman" w:hAnsi="Times New Roman"/>
          <w:sz w:val="24"/>
          <w:szCs w:val="24"/>
        </w:rPr>
      </w:pPr>
      <w:r w:rsidRPr="007A301D">
        <w:rPr>
          <w:rFonts w:ascii="Times New Roman" w:hAnsi="Times New Roman"/>
          <w:sz w:val="24"/>
          <w:szCs w:val="24"/>
        </w:rPr>
        <w:t>Tara L.E. Trammell</w:t>
      </w:r>
      <w:r w:rsidRPr="007A301D">
        <w:rPr>
          <w:rFonts w:ascii="Times New Roman" w:hAnsi="Times New Roman"/>
          <w:sz w:val="24"/>
          <w:szCs w:val="24"/>
          <w:vertAlign w:val="superscript"/>
        </w:rPr>
        <w:t>1</w:t>
      </w:r>
      <w:r w:rsidRPr="007A30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301D">
        <w:rPr>
          <w:rFonts w:ascii="Times New Roman" w:hAnsi="Times New Roman"/>
          <w:sz w:val="24"/>
          <w:szCs w:val="24"/>
        </w:rPr>
        <w:t>ORCiD</w:t>
      </w:r>
      <w:proofErr w:type="spellEnd"/>
      <w:r w:rsidRPr="007A301D">
        <w:rPr>
          <w:rFonts w:ascii="Times New Roman" w:hAnsi="Times New Roman"/>
          <w:sz w:val="24"/>
          <w:szCs w:val="24"/>
        </w:rPr>
        <w:t>: 0000-0002-5215-4947</w:t>
      </w:r>
    </w:p>
    <w:p w14:paraId="327CA3F5" w14:textId="77777777" w:rsidR="00DC2348" w:rsidRPr="007A301D" w:rsidRDefault="00DC2348" w:rsidP="00DC2348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72AAAED0" w14:textId="77777777" w:rsidR="00DC2348" w:rsidRPr="007A301D" w:rsidRDefault="00DC2348" w:rsidP="00DC2348">
      <w:pPr>
        <w:spacing w:line="480" w:lineRule="auto"/>
        <w:rPr>
          <w:rFonts w:ascii="Times New Roman" w:hAnsi="Times New Roman"/>
          <w:sz w:val="24"/>
          <w:szCs w:val="24"/>
        </w:rPr>
      </w:pPr>
      <w:r w:rsidRPr="007A301D">
        <w:rPr>
          <w:rFonts w:ascii="Times New Roman" w:hAnsi="Times New Roman"/>
          <w:b/>
          <w:sz w:val="24"/>
          <w:szCs w:val="24"/>
        </w:rPr>
        <w:t>Affiliations</w:t>
      </w:r>
      <w:r w:rsidRPr="007A301D">
        <w:rPr>
          <w:rFonts w:ascii="Times New Roman" w:hAnsi="Times New Roman"/>
          <w:sz w:val="24"/>
          <w:szCs w:val="24"/>
        </w:rPr>
        <w:t>:</w:t>
      </w:r>
    </w:p>
    <w:p w14:paraId="19016657" w14:textId="77777777" w:rsidR="00DC2348" w:rsidRPr="007A301D" w:rsidRDefault="00DC2348" w:rsidP="00DC2348">
      <w:pPr>
        <w:spacing w:line="480" w:lineRule="auto"/>
        <w:rPr>
          <w:rFonts w:ascii="Times New Roman" w:hAnsi="Times New Roman"/>
          <w:sz w:val="24"/>
          <w:szCs w:val="24"/>
        </w:rPr>
      </w:pPr>
      <w:r w:rsidRPr="007A301D">
        <w:rPr>
          <w:rFonts w:ascii="Times New Roman" w:hAnsi="Times New Roman"/>
          <w:sz w:val="24"/>
          <w:szCs w:val="24"/>
          <w:vertAlign w:val="superscript"/>
        </w:rPr>
        <w:t>1</w:t>
      </w:r>
      <w:r w:rsidRPr="007A301D">
        <w:rPr>
          <w:rFonts w:ascii="Times New Roman" w:hAnsi="Times New Roman"/>
          <w:sz w:val="24"/>
          <w:szCs w:val="24"/>
        </w:rPr>
        <w:t>Dept. of Plant and Soil Sciences, University of Delaware, Newark, DE 19716, USA</w:t>
      </w:r>
    </w:p>
    <w:p w14:paraId="65BFC5FC" w14:textId="77777777" w:rsidR="00DC2348" w:rsidRPr="007A301D" w:rsidRDefault="00DC2348" w:rsidP="00DC2348">
      <w:pPr>
        <w:spacing w:line="480" w:lineRule="auto"/>
        <w:rPr>
          <w:rFonts w:ascii="Times New Roman" w:hAnsi="Times New Roman"/>
          <w:sz w:val="24"/>
          <w:szCs w:val="24"/>
        </w:rPr>
      </w:pPr>
      <w:r w:rsidRPr="007A301D">
        <w:rPr>
          <w:rFonts w:ascii="Times New Roman" w:hAnsi="Times New Roman"/>
          <w:sz w:val="24"/>
          <w:szCs w:val="24"/>
          <w:vertAlign w:val="superscript"/>
        </w:rPr>
        <w:t>2</w:t>
      </w:r>
      <w:r w:rsidRPr="007A301D">
        <w:rPr>
          <w:rFonts w:ascii="Times New Roman" w:hAnsi="Times New Roman"/>
          <w:sz w:val="24"/>
          <w:szCs w:val="24"/>
        </w:rPr>
        <w:t>USDA Forest Service, Northern Research Station, NRS-08, Newark, DE 19716, USA</w:t>
      </w:r>
    </w:p>
    <w:p w14:paraId="091B3F19" w14:textId="77777777" w:rsidR="00DC2348" w:rsidRPr="007A301D" w:rsidRDefault="00DC2348" w:rsidP="00DC2348">
      <w:pPr>
        <w:spacing w:line="480" w:lineRule="auto"/>
        <w:rPr>
          <w:rFonts w:ascii="Times New Roman" w:hAnsi="Times New Roman"/>
          <w:sz w:val="24"/>
        </w:rPr>
      </w:pPr>
      <w:r w:rsidRPr="007A301D">
        <w:rPr>
          <w:rFonts w:ascii="Times New Roman" w:hAnsi="Times New Roman"/>
          <w:b/>
          <w:bCs/>
          <w:sz w:val="24"/>
          <w:vertAlign w:val="superscript"/>
        </w:rPr>
        <w:t>*</w:t>
      </w:r>
      <w:r w:rsidRPr="007A301D">
        <w:rPr>
          <w:rFonts w:ascii="Times New Roman" w:hAnsi="Times New Roman"/>
          <w:b/>
          <w:bCs/>
          <w:sz w:val="24"/>
        </w:rPr>
        <w:t>Corresponding author</w:t>
      </w:r>
      <w:r w:rsidRPr="007A301D">
        <w:rPr>
          <w:rFonts w:ascii="Times New Roman" w:hAnsi="Times New Roman"/>
          <w:sz w:val="24"/>
        </w:rPr>
        <w:t>: Eric Moore</w:t>
      </w:r>
    </w:p>
    <w:p w14:paraId="0747513B" w14:textId="11DD052E" w:rsidR="009C6270" w:rsidRPr="007A301D" w:rsidRDefault="00DC2348" w:rsidP="0046751C">
      <w:pPr>
        <w:spacing w:line="480" w:lineRule="auto"/>
        <w:rPr>
          <w:rFonts w:ascii="Times New Roman" w:hAnsi="Times New Roman"/>
          <w:sz w:val="24"/>
        </w:rPr>
      </w:pPr>
      <w:r w:rsidRPr="007A301D">
        <w:rPr>
          <w:rFonts w:ascii="Times New Roman" w:hAnsi="Times New Roman"/>
          <w:sz w:val="24"/>
        </w:rPr>
        <w:tab/>
        <w:t>Email: ermoore@udel.edu</w:t>
      </w:r>
      <w:r w:rsidR="009C6270" w:rsidRPr="007A301D">
        <w:br w:type="page"/>
      </w:r>
    </w:p>
    <w:p w14:paraId="56040638" w14:textId="568E0726" w:rsidR="009C6270" w:rsidRPr="007A301D" w:rsidRDefault="009C6270" w:rsidP="009C6270">
      <w:pPr>
        <w:rPr>
          <w:rFonts w:ascii="Times New Roman" w:hAnsi="Times New Roman" w:cs="Times New Roman"/>
        </w:rPr>
      </w:pPr>
    </w:p>
    <w:p w14:paraId="2DF12266" w14:textId="5C6C27E1" w:rsidR="009C6270" w:rsidRPr="007A301D" w:rsidRDefault="00857671" w:rsidP="009C6270">
      <w:pPr>
        <w:rPr>
          <w:rFonts w:ascii="Times New Roman" w:hAnsi="Times New Roman" w:cs="Times New Roman"/>
        </w:rPr>
      </w:pPr>
      <w:r w:rsidRPr="007A301D">
        <w:rPr>
          <w:rFonts w:ascii="Times New Roman" w:hAnsi="Times New Roman" w:cs="Times New Roman"/>
          <w:noProof/>
        </w:rPr>
        <w:drawing>
          <wp:inline distT="0" distB="0" distL="0" distR="0" wp14:anchorId="3C42D3BB" wp14:editId="4655040F">
            <wp:extent cx="5943600" cy="4754880"/>
            <wp:effectExtent l="0" t="0" r="0" b="0"/>
            <wp:docPr id="3" name="Picture 2" descr="A group of squares on a black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5ED6F6D-A8E0-B55B-CA06-E56CF7388B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group of squares on a black background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5ED6F6D-A8E0-B55B-CA06-E56CF7388B6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17ED8" w14:textId="77777777" w:rsidR="009C6270" w:rsidRPr="007A301D" w:rsidRDefault="009C6270" w:rsidP="009C6270">
      <w:pPr>
        <w:rPr>
          <w:rFonts w:ascii="Times New Roman" w:hAnsi="Times New Roman" w:cs="Times New Roman"/>
          <w:b/>
          <w:bCs/>
        </w:rPr>
      </w:pPr>
    </w:p>
    <w:p w14:paraId="182BEB81" w14:textId="6E0EAFE8" w:rsidR="009C6270" w:rsidRPr="007A301D" w:rsidRDefault="009C6270" w:rsidP="009C6270">
      <w:pPr>
        <w:rPr>
          <w:rFonts w:ascii="Times New Roman" w:hAnsi="Times New Roman" w:cs="Times New Roman"/>
          <w:sz w:val="24"/>
          <w:szCs w:val="24"/>
        </w:rPr>
      </w:pPr>
      <w:r w:rsidRPr="007A301D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E5279D" w:rsidRPr="007A301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A30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301D">
        <w:rPr>
          <w:rFonts w:ascii="Times New Roman" w:hAnsi="Times New Roman" w:cs="Times New Roman"/>
          <w:sz w:val="24"/>
          <w:szCs w:val="24"/>
        </w:rPr>
        <w:t xml:space="preserve">– Mean net change (± 1 SE) in potential </w:t>
      </w:r>
      <w:r w:rsidR="008973A6" w:rsidRPr="007A301D">
        <w:rPr>
          <w:rFonts w:ascii="Times New Roman" w:hAnsi="Times New Roman" w:cs="Times New Roman"/>
          <w:sz w:val="24"/>
          <w:szCs w:val="24"/>
        </w:rPr>
        <w:t xml:space="preserve">net </w:t>
      </w:r>
      <w:r w:rsidRPr="007A301D">
        <w:rPr>
          <w:rFonts w:ascii="Times New Roman" w:hAnsi="Times New Roman" w:cs="Times New Roman"/>
          <w:sz w:val="24"/>
          <w:szCs w:val="24"/>
        </w:rPr>
        <w:t xml:space="preserve">nitrification and net N-mineralization rates during the early (June) and late (September) growing season in control and treatment plots at the </w:t>
      </w:r>
      <w:r w:rsidRPr="007A301D">
        <w:rPr>
          <w:rFonts w:ascii="Times New Roman" w:hAnsi="Times New Roman" w:cs="Times New Roman"/>
          <w:b/>
          <w:bCs/>
          <w:sz w:val="24"/>
          <w:szCs w:val="24"/>
        </w:rPr>
        <w:t>Low Invasion</w:t>
      </w:r>
      <w:r w:rsidRPr="007A301D">
        <w:rPr>
          <w:rFonts w:ascii="Times New Roman" w:hAnsi="Times New Roman" w:cs="Times New Roman"/>
          <w:sz w:val="24"/>
          <w:szCs w:val="24"/>
        </w:rPr>
        <w:t xml:space="preserve"> site following invasive plant removal in 2018. No differences were observed between the groups (</w:t>
      </w:r>
      <w:r w:rsidRPr="007A301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A301D">
        <w:rPr>
          <w:rFonts w:ascii="Times New Roman" w:hAnsi="Times New Roman" w:cs="Times New Roman"/>
          <w:sz w:val="24"/>
          <w:szCs w:val="24"/>
        </w:rPr>
        <w:t> &gt; 0.10).</w:t>
      </w:r>
    </w:p>
    <w:p w14:paraId="67F66ED4" w14:textId="77777777" w:rsidR="009C6270" w:rsidRPr="007A301D" w:rsidRDefault="009C6270" w:rsidP="009C6270">
      <w:pPr>
        <w:rPr>
          <w:rFonts w:ascii="Times New Roman" w:hAnsi="Times New Roman" w:cs="Times New Roman"/>
        </w:rPr>
      </w:pPr>
      <w:r w:rsidRPr="007A301D">
        <w:rPr>
          <w:rFonts w:ascii="Times New Roman" w:hAnsi="Times New Roman" w:cs="Times New Roman"/>
        </w:rPr>
        <w:br w:type="page"/>
      </w:r>
    </w:p>
    <w:p w14:paraId="7406B958" w14:textId="71B10C32" w:rsidR="009C6270" w:rsidRPr="007A301D" w:rsidRDefault="00857671" w:rsidP="009C6270">
      <w:pPr>
        <w:rPr>
          <w:rFonts w:ascii="Times New Roman" w:hAnsi="Times New Roman" w:cs="Times New Roman"/>
          <w:noProof/>
        </w:rPr>
      </w:pPr>
      <w:r w:rsidRPr="007A301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02DCAB5" wp14:editId="6EFBA0CE">
            <wp:extent cx="5943600" cy="4754880"/>
            <wp:effectExtent l="0" t="0" r="0" b="0"/>
            <wp:docPr id="6" name="Picture 5" descr="A group of black and white squar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8E9F068-E9C0-9BE0-6226-F16B3B5615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group of black and white squares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8E9F068-E9C0-9BE0-6226-F16B3B56158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14840" w14:textId="77777777" w:rsidR="009C6270" w:rsidRPr="007A301D" w:rsidRDefault="009C6270" w:rsidP="009C6270">
      <w:pPr>
        <w:rPr>
          <w:rFonts w:ascii="Times New Roman" w:hAnsi="Times New Roman" w:cs="Times New Roman"/>
        </w:rPr>
      </w:pPr>
    </w:p>
    <w:p w14:paraId="693D8CA6" w14:textId="2005794F" w:rsidR="009C6270" w:rsidRPr="007A301D" w:rsidRDefault="009C6270" w:rsidP="009C6270">
      <w:pPr>
        <w:rPr>
          <w:rFonts w:ascii="Times New Roman" w:hAnsi="Times New Roman" w:cs="Times New Roman"/>
          <w:sz w:val="24"/>
          <w:szCs w:val="24"/>
        </w:rPr>
      </w:pPr>
      <w:r w:rsidRPr="007A301D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E5279D" w:rsidRPr="007A301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A301D">
        <w:rPr>
          <w:rFonts w:ascii="Times New Roman" w:hAnsi="Times New Roman" w:cs="Times New Roman"/>
          <w:sz w:val="24"/>
          <w:szCs w:val="24"/>
        </w:rPr>
        <w:t xml:space="preserve"> – Mean net change (± 1 SE) in potential </w:t>
      </w:r>
      <w:r w:rsidR="008973A6" w:rsidRPr="007A301D">
        <w:rPr>
          <w:rFonts w:ascii="Times New Roman" w:hAnsi="Times New Roman" w:cs="Times New Roman"/>
          <w:sz w:val="24"/>
          <w:szCs w:val="24"/>
        </w:rPr>
        <w:t xml:space="preserve">net </w:t>
      </w:r>
      <w:r w:rsidRPr="007A301D">
        <w:rPr>
          <w:rFonts w:ascii="Times New Roman" w:hAnsi="Times New Roman" w:cs="Times New Roman"/>
          <w:sz w:val="24"/>
          <w:szCs w:val="24"/>
        </w:rPr>
        <w:t xml:space="preserve">nitrification and net N-mineralization </w:t>
      </w:r>
      <w:r w:rsidR="008973A6" w:rsidRPr="007A301D">
        <w:rPr>
          <w:rFonts w:ascii="Times New Roman" w:hAnsi="Times New Roman" w:cs="Times New Roman"/>
          <w:sz w:val="24"/>
          <w:szCs w:val="24"/>
        </w:rPr>
        <w:t xml:space="preserve">rates </w:t>
      </w:r>
      <w:r w:rsidRPr="007A301D">
        <w:rPr>
          <w:rFonts w:ascii="Times New Roman" w:hAnsi="Times New Roman" w:cs="Times New Roman"/>
          <w:sz w:val="24"/>
          <w:szCs w:val="24"/>
        </w:rPr>
        <w:t xml:space="preserve">during the early (June) and late (September) growing season in control and treatment plots at the </w:t>
      </w:r>
      <w:r w:rsidRPr="007A301D">
        <w:rPr>
          <w:rFonts w:ascii="Times New Roman" w:hAnsi="Times New Roman" w:cs="Times New Roman"/>
          <w:b/>
          <w:bCs/>
          <w:sz w:val="24"/>
          <w:szCs w:val="24"/>
        </w:rPr>
        <w:t>High Invasion</w:t>
      </w:r>
      <w:r w:rsidRPr="007A301D">
        <w:rPr>
          <w:rFonts w:ascii="Times New Roman" w:hAnsi="Times New Roman" w:cs="Times New Roman"/>
          <w:sz w:val="24"/>
          <w:szCs w:val="24"/>
        </w:rPr>
        <w:t xml:space="preserve"> site following invasive plant removal in 2018. No differences were observed between the groups (</w:t>
      </w:r>
      <w:r w:rsidRPr="007A301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A301D">
        <w:rPr>
          <w:rFonts w:ascii="Times New Roman" w:hAnsi="Times New Roman" w:cs="Times New Roman"/>
          <w:sz w:val="24"/>
          <w:szCs w:val="24"/>
        </w:rPr>
        <w:t> &gt; 0.10).</w:t>
      </w:r>
    </w:p>
    <w:p w14:paraId="7949AE7E" w14:textId="77777777" w:rsidR="009C6270" w:rsidRPr="007A301D" w:rsidRDefault="009C6270" w:rsidP="009C6270">
      <w:pPr>
        <w:rPr>
          <w:rFonts w:ascii="Times New Roman" w:hAnsi="Times New Roman" w:cs="Times New Roman"/>
        </w:rPr>
      </w:pPr>
      <w:r w:rsidRPr="007A301D">
        <w:rPr>
          <w:rFonts w:ascii="Times New Roman" w:hAnsi="Times New Roman" w:cs="Times New Roman"/>
        </w:rPr>
        <w:br w:type="page"/>
      </w:r>
    </w:p>
    <w:p w14:paraId="1AB81116" w14:textId="3973C3E6" w:rsidR="009C6270" w:rsidRPr="007A301D" w:rsidRDefault="007370C5" w:rsidP="009C6270">
      <w:pPr>
        <w:rPr>
          <w:rFonts w:ascii="Times New Roman" w:hAnsi="Times New Roman" w:cs="Times New Roman"/>
        </w:rPr>
      </w:pPr>
      <w:r w:rsidRPr="007A301D">
        <w:rPr>
          <w:noProof/>
        </w:rPr>
        <w:lastRenderedPageBreak/>
        <w:t xml:space="preserve"> </w:t>
      </w:r>
      <w:r w:rsidRPr="007A301D">
        <w:rPr>
          <w:rFonts w:ascii="Times New Roman" w:hAnsi="Times New Roman" w:cs="Times New Roman"/>
          <w:noProof/>
        </w:rPr>
        <w:drawing>
          <wp:inline distT="0" distB="0" distL="0" distR="0" wp14:anchorId="6343CC9C" wp14:editId="60D0E01D">
            <wp:extent cx="3657600" cy="3657600"/>
            <wp:effectExtent l="0" t="0" r="0" b="0"/>
            <wp:docPr id="7" name="Picture 6" descr="A graph of a plant with a number of boxes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2724D0B-D6F6-4712-8262-2DB06B1391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graph of a plant with a number of boxes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2724D0B-D6F6-4712-8262-2DB06B1391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1ADEE" w14:textId="77777777" w:rsidR="00362C5A" w:rsidRPr="007A301D" w:rsidRDefault="00362C5A" w:rsidP="009C6270">
      <w:pPr>
        <w:rPr>
          <w:rFonts w:ascii="Times New Roman" w:hAnsi="Times New Roman" w:cs="Times New Roman"/>
          <w:b/>
          <w:bCs/>
        </w:rPr>
      </w:pPr>
    </w:p>
    <w:p w14:paraId="22742F78" w14:textId="4AD9AA28" w:rsidR="009C6270" w:rsidRPr="007A301D" w:rsidRDefault="009C6270" w:rsidP="009C6270">
      <w:pPr>
        <w:rPr>
          <w:rFonts w:ascii="Times New Roman" w:hAnsi="Times New Roman" w:cs="Times New Roman"/>
          <w:sz w:val="24"/>
          <w:szCs w:val="24"/>
        </w:rPr>
      </w:pPr>
      <w:r w:rsidRPr="007A301D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E5279D" w:rsidRPr="007A301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A301D">
        <w:rPr>
          <w:rFonts w:ascii="Times New Roman" w:hAnsi="Times New Roman" w:cs="Times New Roman"/>
          <w:sz w:val="24"/>
          <w:szCs w:val="24"/>
        </w:rPr>
        <w:t xml:space="preserve"> – Mean (± 1 SE) Soil Water Content (SWC) for all </w:t>
      </w:r>
      <w:r w:rsidR="007370C5" w:rsidRPr="007A301D">
        <w:rPr>
          <w:rFonts w:ascii="Times New Roman" w:hAnsi="Times New Roman" w:cs="Times New Roman"/>
          <w:sz w:val="24"/>
          <w:szCs w:val="24"/>
        </w:rPr>
        <w:t xml:space="preserve">Control </w:t>
      </w:r>
      <w:r w:rsidRPr="007A301D">
        <w:rPr>
          <w:rFonts w:ascii="Times New Roman" w:hAnsi="Times New Roman" w:cs="Times New Roman"/>
          <w:sz w:val="24"/>
          <w:szCs w:val="24"/>
        </w:rPr>
        <w:t xml:space="preserve">plots during the early (June) and late (September) growing season, pooled across sites (n = </w:t>
      </w:r>
      <w:r w:rsidR="007370C5" w:rsidRPr="007A301D">
        <w:rPr>
          <w:rFonts w:ascii="Times New Roman" w:hAnsi="Times New Roman" w:cs="Times New Roman"/>
          <w:sz w:val="24"/>
          <w:szCs w:val="24"/>
        </w:rPr>
        <w:t xml:space="preserve">9 </w:t>
      </w:r>
      <w:r w:rsidRPr="007A301D">
        <w:rPr>
          <w:rFonts w:ascii="Times New Roman" w:hAnsi="Times New Roman" w:cs="Times New Roman"/>
          <w:sz w:val="24"/>
          <w:szCs w:val="24"/>
        </w:rPr>
        <w:t>plots season</w:t>
      </w:r>
      <w:r w:rsidRPr="007A301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7A301D">
        <w:rPr>
          <w:rFonts w:ascii="Times New Roman" w:hAnsi="Times New Roman" w:cs="Times New Roman"/>
          <w:sz w:val="24"/>
          <w:szCs w:val="24"/>
        </w:rPr>
        <w:t xml:space="preserve"> year</w:t>
      </w:r>
      <w:r w:rsidRPr="007A301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7A301D">
        <w:rPr>
          <w:rFonts w:ascii="Times New Roman" w:hAnsi="Times New Roman" w:cs="Times New Roman"/>
          <w:sz w:val="24"/>
          <w:szCs w:val="24"/>
        </w:rPr>
        <w:t>).</w:t>
      </w:r>
      <w:r w:rsidR="00307D22" w:rsidRPr="007A30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4DC417" w14:textId="77777777" w:rsidR="009C6270" w:rsidRPr="007A301D" w:rsidRDefault="009C6270" w:rsidP="009C6270">
      <w:pPr>
        <w:rPr>
          <w:rFonts w:ascii="Times New Roman" w:hAnsi="Times New Roman" w:cs="Times New Roman"/>
        </w:rPr>
      </w:pPr>
    </w:p>
    <w:p w14:paraId="09F2F858" w14:textId="419AB9E5" w:rsidR="00273410" w:rsidRPr="007A301D" w:rsidRDefault="00273410"/>
    <w:p w14:paraId="67DA5504" w14:textId="77777777" w:rsidR="00273410" w:rsidRPr="007A301D" w:rsidRDefault="00273410">
      <w:r w:rsidRPr="007A301D">
        <w:br w:type="page"/>
      </w:r>
    </w:p>
    <w:p w14:paraId="3DFC5797" w14:textId="730E9DB9" w:rsidR="00273410" w:rsidRPr="007A301D" w:rsidRDefault="00273410" w:rsidP="0027341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301D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Pr="007A301D">
        <w:rPr>
          <w:rFonts w:ascii="Times New Roman" w:hAnsi="Times New Roman" w:cs="Times New Roman"/>
          <w:sz w:val="24"/>
          <w:szCs w:val="24"/>
        </w:rPr>
        <w:t xml:space="preserve"> – Results of one-way ANOVA and Tukey-Kramer post-hoc analysis comparing soil N cycling metrics across the Low, Medium, and High Invasion forest sites in 2017, prior to invasive plant removal. </w:t>
      </w:r>
      <w:r w:rsidRPr="007A301D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7A301D">
        <w:rPr>
          <w:rFonts w:ascii="Times New Roman" w:hAnsi="Times New Roman" w:cs="Times New Roman"/>
          <w:sz w:val="24"/>
          <w:szCs w:val="24"/>
        </w:rPr>
        <w:t xml:space="preserve">- and </w:t>
      </w:r>
      <w:r w:rsidRPr="007A301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A301D">
        <w:rPr>
          <w:rFonts w:ascii="Times New Roman" w:hAnsi="Times New Roman" w:cs="Times New Roman"/>
          <w:sz w:val="24"/>
          <w:szCs w:val="24"/>
        </w:rPr>
        <w:t xml:space="preserve">-values are reported for the omnibus test; adjusted </w:t>
      </w:r>
      <w:r w:rsidRPr="007A301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A301D">
        <w:rPr>
          <w:rFonts w:ascii="Times New Roman" w:hAnsi="Times New Roman" w:cs="Times New Roman"/>
          <w:sz w:val="24"/>
          <w:szCs w:val="24"/>
        </w:rPr>
        <w:t>-values are reported for each pairwise comparison.</w:t>
      </w:r>
      <w:r w:rsidR="008C5B0F" w:rsidRPr="007A301D">
        <w:rPr>
          <w:rFonts w:ascii="Times New Roman" w:hAnsi="Times New Roman" w:cs="Times New Roman"/>
          <w:sz w:val="24"/>
          <w:szCs w:val="24"/>
        </w:rPr>
        <w:t xml:space="preserve"> </w:t>
      </w:r>
      <w:r w:rsidR="008C5B0F" w:rsidRPr="007A301D">
        <w:rPr>
          <w:rFonts w:ascii="Times New Roman" w:hAnsi="Times New Roman" w:cs="Times New Roman"/>
          <w:b/>
          <w:bCs/>
          <w:sz w:val="24"/>
          <w:szCs w:val="24"/>
        </w:rPr>
        <w:t>Bold</w:t>
      </w:r>
      <w:r w:rsidR="008C5B0F" w:rsidRPr="007A301D">
        <w:rPr>
          <w:rFonts w:ascii="Times New Roman" w:hAnsi="Times New Roman" w:cs="Times New Roman"/>
          <w:sz w:val="24"/>
          <w:szCs w:val="24"/>
        </w:rPr>
        <w:t xml:space="preserve"> indicates significant</w:t>
      </w:r>
      <w:r w:rsidR="009C12BF" w:rsidRPr="007A301D">
        <w:rPr>
          <w:rFonts w:ascii="Times New Roman" w:hAnsi="Times New Roman" w:cs="Times New Roman"/>
          <w:sz w:val="24"/>
          <w:szCs w:val="24"/>
        </w:rPr>
        <w:t>*</w:t>
      </w:r>
      <w:r w:rsidR="008C5B0F" w:rsidRPr="007A301D">
        <w:rPr>
          <w:rFonts w:ascii="Times New Roman" w:hAnsi="Times New Roman" w:cs="Times New Roman"/>
          <w:sz w:val="24"/>
          <w:szCs w:val="24"/>
        </w:rPr>
        <w:t xml:space="preserve"> differences (</w:t>
      </w:r>
      <w:r w:rsidR="008C5B0F" w:rsidRPr="007A301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8C5B0F" w:rsidRPr="007A301D">
        <w:rPr>
          <w:rFonts w:ascii="Times New Roman" w:hAnsi="Times New Roman" w:cs="Times New Roman"/>
          <w:sz w:val="24"/>
          <w:szCs w:val="24"/>
        </w:rPr>
        <w:t xml:space="preserve"> &lt; 0.05) between groups.</w:t>
      </w:r>
    </w:p>
    <w:tbl>
      <w:tblPr>
        <w:tblW w:w="8280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243"/>
        <w:gridCol w:w="1907"/>
        <w:gridCol w:w="990"/>
        <w:gridCol w:w="1080"/>
        <w:gridCol w:w="1890"/>
        <w:gridCol w:w="1170"/>
      </w:tblGrid>
      <w:tr w:rsidR="00362C5A" w:rsidRPr="007A301D" w14:paraId="591D9F99" w14:textId="77777777" w:rsidTr="005A5A19">
        <w:trPr>
          <w:trHeight w:val="317"/>
        </w:trPr>
        <w:tc>
          <w:tcPr>
            <w:tcW w:w="12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21D40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Month</w:t>
            </w:r>
          </w:p>
        </w:tc>
        <w:tc>
          <w:tcPr>
            <w:tcW w:w="190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91092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Metric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D6F4E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F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3123DB01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1890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144" w:type="dxa"/>
            </w:tcMar>
            <w:vAlign w:val="bottom"/>
            <w:hideMark/>
          </w:tcPr>
          <w:p w14:paraId="47957CC5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Comparison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06F60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adjusted </w:t>
            </w:r>
            <w:r w:rsidRPr="007A30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</w:tr>
      <w:tr w:rsidR="00362C5A" w:rsidRPr="007A301D" w14:paraId="0A780E02" w14:textId="77777777" w:rsidTr="005A5A19">
        <w:trPr>
          <w:trHeight w:val="317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95BC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June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2F61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Nitrification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6D29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12.151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3DDB9E54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 0.001</w:t>
            </w:r>
          </w:p>
        </w:tc>
        <w:tc>
          <w:tcPr>
            <w:tcW w:w="1890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tcMar>
              <w:left w:w="144" w:type="dxa"/>
            </w:tcMar>
            <w:vAlign w:val="bottom"/>
            <w:hideMark/>
          </w:tcPr>
          <w:p w14:paraId="2D55CDAA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Low-Medium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C1BB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 0.001</w:t>
            </w:r>
          </w:p>
        </w:tc>
      </w:tr>
      <w:tr w:rsidR="00362C5A" w:rsidRPr="007A301D" w14:paraId="45DE5FF6" w14:textId="77777777" w:rsidTr="005A5A19">
        <w:trPr>
          <w:trHeight w:val="317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2BDB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5530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EA1A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33ED536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dashed" w:sz="4" w:space="0" w:color="auto"/>
              <w:right w:val="nil"/>
            </w:tcBorders>
            <w:shd w:val="clear" w:color="auto" w:fill="auto"/>
            <w:noWrap/>
            <w:tcMar>
              <w:left w:w="144" w:type="dxa"/>
            </w:tcMar>
            <w:vAlign w:val="bottom"/>
            <w:hideMark/>
          </w:tcPr>
          <w:p w14:paraId="4C867CCA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Low-High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3B1B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0.009</w:t>
            </w:r>
          </w:p>
        </w:tc>
      </w:tr>
      <w:tr w:rsidR="00362C5A" w:rsidRPr="007A301D" w14:paraId="608E3848" w14:textId="77777777" w:rsidTr="005A5A19">
        <w:trPr>
          <w:trHeight w:val="317"/>
        </w:trPr>
        <w:tc>
          <w:tcPr>
            <w:tcW w:w="124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44272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606B3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BE175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dashSmallGap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F853CF0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dashed" w:sz="4" w:space="0" w:color="auto"/>
              <w:bottom w:val="dashSmallGap" w:sz="4" w:space="0" w:color="auto"/>
              <w:right w:val="nil"/>
            </w:tcBorders>
            <w:shd w:val="clear" w:color="auto" w:fill="auto"/>
            <w:noWrap/>
            <w:tcMar>
              <w:left w:w="144" w:type="dxa"/>
            </w:tcMar>
            <w:vAlign w:val="bottom"/>
            <w:hideMark/>
          </w:tcPr>
          <w:p w14:paraId="357FB18F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Medium-High</w:t>
            </w:r>
          </w:p>
        </w:tc>
        <w:tc>
          <w:tcPr>
            <w:tcW w:w="117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B83DA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0.226</w:t>
            </w:r>
          </w:p>
        </w:tc>
      </w:tr>
      <w:tr w:rsidR="00362C5A" w:rsidRPr="007A301D" w14:paraId="1FD4E928" w14:textId="77777777" w:rsidTr="005A5A19">
        <w:trPr>
          <w:trHeight w:val="317"/>
        </w:trPr>
        <w:tc>
          <w:tcPr>
            <w:tcW w:w="124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062F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7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25B9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N mineralization</w:t>
            </w:r>
          </w:p>
        </w:tc>
        <w:tc>
          <w:tcPr>
            <w:tcW w:w="99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EC39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9.238</w:t>
            </w:r>
          </w:p>
        </w:tc>
        <w:tc>
          <w:tcPr>
            <w:tcW w:w="1080" w:type="dxa"/>
            <w:tcBorders>
              <w:top w:val="dashSmallGap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421DFB28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 0.001</w:t>
            </w:r>
          </w:p>
        </w:tc>
        <w:tc>
          <w:tcPr>
            <w:tcW w:w="1890" w:type="dxa"/>
            <w:tcBorders>
              <w:top w:val="dashSmallGap" w:sz="4" w:space="0" w:color="auto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tcMar>
              <w:left w:w="144" w:type="dxa"/>
            </w:tcMar>
            <w:vAlign w:val="bottom"/>
            <w:hideMark/>
          </w:tcPr>
          <w:p w14:paraId="13390D11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Low-Medium</w:t>
            </w:r>
          </w:p>
        </w:tc>
        <w:tc>
          <w:tcPr>
            <w:tcW w:w="117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0F5C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 0.001</w:t>
            </w:r>
          </w:p>
        </w:tc>
      </w:tr>
      <w:tr w:rsidR="00362C5A" w:rsidRPr="007A301D" w14:paraId="11ED0A32" w14:textId="77777777" w:rsidTr="005A5A19">
        <w:trPr>
          <w:trHeight w:val="317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67DE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7C4D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68D8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4E5FC42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dashed" w:sz="4" w:space="0" w:color="auto"/>
              <w:right w:val="nil"/>
            </w:tcBorders>
            <w:shd w:val="clear" w:color="auto" w:fill="auto"/>
            <w:noWrap/>
            <w:tcMar>
              <w:left w:w="144" w:type="dxa"/>
            </w:tcMar>
            <w:vAlign w:val="bottom"/>
            <w:hideMark/>
          </w:tcPr>
          <w:p w14:paraId="360B6F5B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Low-High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C7CE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0.007</w:t>
            </w:r>
          </w:p>
        </w:tc>
      </w:tr>
      <w:tr w:rsidR="00362C5A" w:rsidRPr="007A301D" w14:paraId="6C13DC4F" w14:textId="77777777" w:rsidTr="005A5A19">
        <w:trPr>
          <w:trHeight w:val="317"/>
        </w:trPr>
        <w:tc>
          <w:tcPr>
            <w:tcW w:w="124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CEA6B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9E4EE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08B66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dashSmallGap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6AB0BB84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dashed" w:sz="4" w:space="0" w:color="auto"/>
              <w:bottom w:val="dashSmallGap" w:sz="4" w:space="0" w:color="auto"/>
              <w:right w:val="nil"/>
            </w:tcBorders>
            <w:shd w:val="clear" w:color="auto" w:fill="auto"/>
            <w:noWrap/>
            <w:tcMar>
              <w:left w:w="144" w:type="dxa"/>
            </w:tcMar>
            <w:vAlign w:val="bottom"/>
            <w:hideMark/>
          </w:tcPr>
          <w:p w14:paraId="1916B3B6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Medium-High</w:t>
            </w:r>
          </w:p>
        </w:tc>
        <w:tc>
          <w:tcPr>
            <w:tcW w:w="117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91128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0.714</w:t>
            </w:r>
          </w:p>
        </w:tc>
      </w:tr>
      <w:tr w:rsidR="00362C5A" w:rsidRPr="007A301D" w14:paraId="2EFB4B3A" w14:textId="77777777" w:rsidTr="005A5A19">
        <w:trPr>
          <w:trHeight w:val="317"/>
        </w:trPr>
        <w:tc>
          <w:tcPr>
            <w:tcW w:w="124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A60E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September</w:t>
            </w:r>
          </w:p>
        </w:tc>
        <w:tc>
          <w:tcPr>
            <w:tcW w:w="1907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A3B88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Nitrification</w:t>
            </w:r>
          </w:p>
        </w:tc>
        <w:tc>
          <w:tcPr>
            <w:tcW w:w="99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9F14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10.274</w:t>
            </w:r>
          </w:p>
        </w:tc>
        <w:tc>
          <w:tcPr>
            <w:tcW w:w="1080" w:type="dxa"/>
            <w:tcBorders>
              <w:top w:val="dashSmallGap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5A75B7D4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 0.001</w:t>
            </w:r>
          </w:p>
        </w:tc>
        <w:tc>
          <w:tcPr>
            <w:tcW w:w="1890" w:type="dxa"/>
            <w:tcBorders>
              <w:top w:val="dashSmallGap" w:sz="4" w:space="0" w:color="auto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tcMar>
              <w:left w:w="144" w:type="dxa"/>
            </w:tcMar>
            <w:vAlign w:val="bottom"/>
            <w:hideMark/>
          </w:tcPr>
          <w:p w14:paraId="711A19A1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Low-Medium</w:t>
            </w:r>
          </w:p>
        </w:tc>
        <w:tc>
          <w:tcPr>
            <w:tcW w:w="117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189F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 0.001</w:t>
            </w:r>
          </w:p>
        </w:tc>
      </w:tr>
      <w:tr w:rsidR="00362C5A" w:rsidRPr="007A301D" w14:paraId="4F73D7A6" w14:textId="77777777" w:rsidTr="005A5A19">
        <w:trPr>
          <w:trHeight w:val="317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C423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6B47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4050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48DF568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dashed" w:sz="4" w:space="0" w:color="auto"/>
              <w:right w:val="nil"/>
            </w:tcBorders>
            <w:shd w:val="clear" w:color="auto" w:fill="auto"/>
            <w:noWrap/>
            <w:tcMar>
              <w:left w:w="144" w:type="dxa"/>
            </w:tcMar>
            <w:vAlign w:val="bottom"/>
            <w:hideMark/>
          </w:tcPr>
          <w:p w14:paraId="050C9E68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Low-High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A691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0.021</w:t>
            </w:r>
          </w:p>
        </w:tc>
      </w:tr>
      <w:tr w:rsidR="00362C5A" w:rsidRPr="007A301D" w14:paraId="60046050" w14:textId="77777777" w:rsidTr="005A5A19">
        <w:trPr>
          <w:trHeight w:val="317"/>
        </w:trPr>
        <w:tc>
          <w:tcPr>
            <w:tcW w:w="124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4E661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6E05E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A5AC6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dashSmallGap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4F795BF5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dashed" w:sz="4" w:space="0" w:color="auto"/>
              <w:bottom w:val="dashSmallGap" w:sz="4" w:space="0" w:color="auto"/>
              <w:right w:val="nil"/>
            </w:tcBorders>
            <w:shd w:val="clear" w:color="auto" w:fill="auto"/>
            <w:noWrap/>
            <w:tcMar>
              <w:left w:w="144" w:type="dxa"/>
            </w:tcMar>
            <w:vAlign w:val="bottom"/>
            <w:hideMark/>
          </w:tcPr>
          <w:p w14:paraId="7DC9B3EC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Medium-High</w:t>
            </w:r>
          </w:p>
        </w:tc>
        <w:tc>
          <w:tcPr>
            <w:tcW w:w="117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8507B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0.239</w:t>
            </w:r>
          </w:p>
        </w:tc>
      </w:tr>
      <w:tr w:rsidR="00362C5A" w:rsidRPr="007A301D" w14:paraId="48FB0A67" w14:textId="77777777" w:rsidTr="005A5A19">
        <w:trPr>
          <w:trHeight w:val="317"/>
        </w:trPr>
        <w:tc>
          <w:tcPr>
            <w:tcW w:w="124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D0E7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7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00B6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N mineralization</w:t>
            </w:r>
          </w:p>
        </w:tc>
        <w:tc>
          <w:tcPr>
            <w:tcW w:w="99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3B4E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3.007</w:t>
            </w:r>
          </w:p>
        </w:tc>
        <w:tc>
          <w:tcPr>
            <w:tcW w:w="1080" w:type="dxa"/>
            <w:tcBorders>
              <w:top w:val="dashSmallGap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5895FC78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0.063*</w:t>
            </w:r>
          </w:p>
        </w:tc>
        <w:tc>
          <w:tcPr>
            <w:tcW w:w="1890" w:type="dxa"/>
            <w:tcBorders>
              <w:top w:val="dashSmallGap" w:sz="4" w:space="0" w:color="auto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tcMar>
              <w:left w:w="144" w:type="dxa"/>
            </w:tcMar>
            <w:vAlign w:val="bottom"/>
            <w:hideMark/>
          </w:tcPr>
          <w:p w14:paraId="0D037F55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Low-Medium*</w:t>
            </w:r>
          </w:p>
        </w:tc>
        <w:tc>
          <w:tcPr>
            <w:tcW w:w="117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9D65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0.060*</w:t>
            </w:r>
          </w:p>
        </w:tc>
      </w:tr>
      <w:tr w:rsidR="00362C5A" w:rsidRPr="007A301D" w14:paraId="683781B6" w14:textId="77777777" w:rsidTr="005A5A19">
        <w:trPr>
          <w:trHeight w:val="317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DBAC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2F8C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F470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185439B7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tcMar>
              <w:left w:w="144" w:type="dxa"/>
            </w:tcMar>
            <w:vAlign w:val="bottom"/>
            <w:hideMark/>
          </w:tcPr>
          <w:p w14:paraId="7236F0D4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Low-High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DC91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0.212</w:t>
            </w:r>
          </w:p>
        </w:tc>
      </w:tr>
      <w:tr w:rsidR="00362C5A" w:rsidRPr="007A301D" w14:paraId="1E214315" w14:textId="77777777" w:rsidTr="005A5A19">
        <w:trPr>
          <w:trHeight w:val="317"/>
        </w:trPr>
        <w:tc>
          <w:tcPr>
            <w:tcW w:w="12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8178F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C86C3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</w:rPr>
            </w:pPr>
            <w:r w:rsidRPr="007A301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AE16D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</w:rPr>
            </w:pPr>
            <w:r w:rsidRPr="007A301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6E6CC5F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</w:rPr>
            </w:pPr>
            <w:r w:rsidRPr="007A301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dashed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144" w:type="dxa"/>
            </w:tcMar>
            <w:vAlign w:val="bottom"/>
            <w:hideMark/>
          </w:tcPr>
          <w:p w14:paraId="7F3B0DB5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Medium-High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9D79C" w14:textId="77777777" w:rsidR="00362C5A" w:rsidRPr="007A301D" w:rsidRDefault="00362C5A" w:rsidP="005A5A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0.794</w:t>
            </w:r>
          </w:p>
        </w:tc>
      </w:tr>
    </w:tbl>
    <w:p w14:paraId="4F30ABC5" w14:textId="0FC1D4F1" w:rsidR="00273410" w:rsidRPr="007A301D" w:rsidRDefault="00273410" w:rsidP="00273410">
      <w:pPr>
        <w:rPr>
          <w:rFonts w:ascii="Times New Roman" w:hAnsi="Times New Roman" w:cs="Times New Roman"/>
          <w:b/>
          <w:bCs/>
        </w:rPr>
      </w:pPr>
      <w:r w:rsidRPr="007A301D">
        <w:rPr>
          <w:rFonts w:ascii="Times New Roman" w:hAnsi="Times New Roman" w:cs="Times New Roman"/>
          <w:b/>
          <w:bCs/>
        </w:rPr>
        <w:t>*</w:t>
      </w:r>
      <w:r w:rsidR="008C5B0F" w:rsidRPr="007A301D">
        <w:rPr>
          <w:rFonts w:ascii="Times New Roman" w:hAnsi="Times New Roman" w:cs="Times New Roman"/>
        </w:rPr>
        <w:t xml:space="preserve">Indicates a </w:t>
      </w:r>
      <w:r w:rsidR="008C5B0F" w:rsidRPr="007A301D">
        <w:rPr>
          <w:rFonts w:ascii="Times New Roman" w:hAnsi="Times New Roman" w:cs="Times New Roman"/>
          <w:i/>
          <w:iCs/>
        </w:rPr>
        <w:t>trend</w:t>
      </w:r>
      <w:r w:rsidR="008C5B0F" w:rsidRPr="007A301D">
        <w:rPr>
          <w:rFonts w:ascii="Times New Roman" w:hAnsi="Times New Roman" w:cs="Times New Roman"/>
        </w:rPr>
        <w:t xml:space="preserve"> toward significant differences</w:t>
      </w:r>
      <w:r w:rsidRPr="007A301D">
        <w:rPr>
          <w:rFonts w:ascii="Times New Roman" w:hAnsi="Times New Roman" w:cs="Times New Roman"/>
        </w:rPr>
        <w:t>.</w:t>
      </w:r>
    </w:p>
    <w:p w14:paraId="193A8B4C" w14:textId="77777777" w:rsidR="00273410" w:rsidRPr="007A301D" w:rsidRDefault="00273410" w:rsidP="00273410">
      <w:pPr>
        <w:rPr>
          <w:rFonts w:ascii="Times New Roman" w:hAnsi="Times New Roman" w:cs="Times New Roman"/>
          <w:b/>
          <w:bCs/>
        </w:rPr>
      </w:pPr>
      <w:r w:rsidRPr="007A301D">
        <w:rPr>
          <w:rFonts w:ascii="Times New Roman" w:hAnsi="Times New Roman" w:cs="Times New Roman"/>
          <w:b/>
          <w:bCs/>
        </w:rPr>
        <w:br w:type="page"/>
      </w:r>
    </w:p>
    <w:p w14:paraId="23DB6479" w14:textId="63526D95" w:rsidR="00177BFE" w:rsidRPr="007A301D" w:rsidRDefault="00177BFE" w:rsidP="00177BF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301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S2 </w:t>
      </w:r>
      <w:r w:rsidRPr="007A301D">
        <w:rPr>
          <w:rFonts w:ascii="Times New Roman" w:hAnsi="Times New Roman" w:cs="Times New Roman"/>
          <w:sz w:val="24"/>
          <w:szCs w:val="24"/>
        </w:rPr>
        <w:t>– Means (± 1 SE) of potential net ammonif</w:t>
      </w:r>
      <w:bookmarkStart w:id="2" w:name="_GoBack"/>
      <w:bookmarkEnd w:id="2"/>
      <w:r w:rsidRPr="007A301D">
        <w:rPr>
          <w:rFonts w:ascii="Times New Roman" w:hAnsi="Times New Roman" w:cs="Times New Roman"/>
          <w:sz w:val="24"/>
          <w:szCs w:val="24"/>
        </w:rPr>
        <w:t>ication in June and September 2017. Letters indicate significant* differences (</w:t>
      </w:r>
      <w:r w:rsidRPr="007A301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A301D">
        <w:rPr>
          <w:rFonts w:ascii="Times New Roman" w:hAnsi="Times New Roman" w:cs="Times New Roman"/>
          <w:sz w:val="24"/>
          <w:szCs w:val="24"/>
        </w:rPr>
        <w:t xml:space="preserve"> &lt; 0.05) between sites in each month and N cycling metric</w:t>
      </w:r>
    </w:p>
    <w:tbl>
      <w:tblPr>
        <w:tblW w:w="4770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350"/>
        <w:gridCol w:w="1170"/>
        <w:gridCol w:w="2250"/>
      </w:tblGrid>
      <w:tr w:rsidR="00177BFE" w:rsidRPr="007A301D" w14:paraId="028D98AC" w14:textId="77777777" w:rsidTr="00FA33E3">
        <w:trPr>
          <w:trHeight w:val="390"/>
        </w:trPr>
        <w:tc>
          <w:tcPr>
            <w:tcW w:w="1350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AA3187" w14:textId="77777777" w:rsidR="00177BFE" w:rsidRPr="007A301D" w:rsidRDefault="00177BFE" w:rsidP="00FA33E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30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Month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3ACB07" w14:textId="77777777" w:rsidR="00177BFE" w:rsidRPr="007A301D" w:rsidRDefault="00177BFE" w:rsidP="00FA33E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30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Invasion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BB437" w14:textId="77777777" w:rsidR="00177BFE" w:rsidRPr="007A301D" w:rsidRDefault="00177BFE" w:rsidP="00FA33E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30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Ammonification</w:t>
            </w:r>
          </w:p>
        </w:tc>
      </w:tr>
      <w:tr w:rsidR="00177BFE" w:rsidRPr="007A301D" w14:paraId="313DE488" w14:textId="77777777" w:rsidTr="00FA33E3">
        <w:trPr>
          <w:trHeight w:val="432"/>
        </w:trPr>
        <w:tc>
          <w:tcPr>
            <w:tcW w:w="135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26A72D" w14:textId="77777777" w:rsidR="00177BFE" w:rsidRPr="007A301D" w:rsidRDefault="00177BFE" w:rsidP="00FA33E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E80EAB" w14:textId="77777777" w:rsidR="00177BFE" w:rsidRPr="007A301D" w:rsidRDefault="00177BFE" w:rsidP="00FA33E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bottom w:w="29" w:type="dxa"/>
            </w:tcMar>
            <w:vAlign w:val="bottom"/>
            <w:hideMark/>
          </w:tcPr>
          <w:p w14:paraId="47876BC3" w14:textId="77777777" w:rsidR="00177BFE" w:rsidRPr="007A301D" w:rsidRDefault="00177BFE" w:rsidP="00FA33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µg NH</w:t>
            </w:r>
            <w:r w:rsidRPr="007A301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7A301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+ </w:t>
            </w:r>
            <w:r w:rsidRPr="007A3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-N produced g</w:t>
            </w:r>
            <w:r w:rsidRPr="007A301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noBreakHyphen/>
              <w:t>1</w:t>
            </w:r>
            <w:r w:rsidRPr="007A3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DW soil</w:t>
            </w:r>
          </w:p>
        </w:tc>
      </w:tr>
      <w:tr w:rsidR="00177BFE" w:rsidRPr="007A301D" w14:paraId="4FF9D264" w14:textId="77777777" w:rsidTr="00FA33E3">
        <w:trPr>
          <w:trHeight w:val="31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F88B" w14:textId="77777777" w:rsidR="00177BFE" w:rsidRPr="007A301D" w:rsidRDefault="00177BFE" w:rsidP="00FA33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June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BCBE" w14:textId="77777777" w:rsidR="00177BFE" w:rsidRPr="007A301D" w:rsidRDefault="00177BFE" w:rsidP="00FA33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B378" w14:textId="77777777" w:rsidR="00177BFE" w:rsidRPr="007A301D" w:rsidRDefault="00177BFE" w:rsidP="00FA33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 (0.09)</w:t>
            </w:r>
          </w:p>
        </w:tc>
      </w:tr>
      <w:tr w:rsidR="00177BFE" w:rsidRPr="007A301D" w14:paraId="283132E1" w14:textId="77777777" w:rsidTr="00FA33E3">
        <w:trPr>
          <w:trHeight w:val="31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3153" w14:textId="77777777" w:rsidR="00177BFE" w:rsidRPr="007A301D" w:rsidRDefault="00177BFE" w:rsidP="00FA33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625AE" w14:textId="77777777" w:rsidR="00177BFE" w:rsidRPr="007A301D" w:rsidRDefault="00177BFE" w:rsidP="00FA33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4699" w14:textId="77777777" w:rsidR="00177BFE" w:rsidRPr="007A301D" w:rsidRDefault="00177BFE" w:rsidP="00FA33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 (0.06)</w:t>
            </w:r>
          </w:p>
        </w:tc>
      </w:tr>
      <w:tr w:rsidR="00177BFE" w:rsidRPr="007A301D" w14:paraId="53A70A93" w14:textId="77777777" w:rsidTr="00FA33E3">
        <w:trPr>
          <w:trHeight w:val="31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9D4F" w14:textId="77777777" w:rsidR="00177BFE" w:rsidRPr="007A301D" w:rsidRDefault="00177BFE" w:rsidP="00FA33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A2B0" w14:textId="77777777" w:rsidR="00177BFE" w:rsidRPr="007A301D" w:rsidRDefault="00177BFE" w:rsidP="00FA33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1FC40" w14:textId="77777777" w:rsidR="00177BFE" w:rsidRPr="007A301D" w:rsidRDefault="00177BFE" w:rsidP="00FA33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 (0.01)</w:t>
            </w:r>
          </w:p>
        </w:tc>
      </w:tr>
      <w:tr w:rsidR="00177BFE" w:rsidRPr="007A301D" w14:paraId="1E40EE19" w14:textId="77777777" w:rsidTr="00FA33E3">
        <w:trPr>
          <w:trHeight w:val="31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95D3" w14:textId="77777777" w:rsidR="00177BFE" w:rsidRPr="007A301D" w:rsidRDefault="00177BFE" w:rsidP="00FA33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September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9320" w14:textId="77777777" w:rsidR="00177BFE" w:rsidRPr="007A301D" w:rsidRDefault="00177BFE" w:rsidP="00FA33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F370" w14:textId="77777777" w:rsidR="00177BFE" w:rsidRPr="007A301D" w:rsidRDefault="00177BFE" w:rsidP="00FA33E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7A30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0.24 (0.03)</w:t>
            </w:r>
            <w:r w:rsidRPr="007A30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177BFE" w:rsidRPr="007A301D" w14:paraId="21FB986C" w14:textId="77777777" w:rsidTr="00FA33E3">
        <w:trPr>
          <w:trHeight w:val="31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09D4" w14:textId="77777777" w:rsidR="00177BFE" w:rsidRPr="007A301D" w:rsidRDefault="00177BFE" w:rsidP="00FA33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CE34" w14:textId="77777777" w:rsidR="00177BFE" w:rsidRPr="007A301D" w:rsidRDefault="00177BFE" w:rsidP="00FA33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5F9B" w14:textId="77777777" w:rsidR="00177BFE" w:rsidRPr="007A301D" w:rsidRDefault="00177BFE" w:rsidP="00FA33E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7A30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0.41 (0.06)</w:t>
            </w:r>
            <w:r w:rsidRPr="007A30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177BFE" w:rsidRPr="007A301D" w14:paraId="10F94BFF" w14:textId="77777777" w:rsidTr="00FA33E3">
        <w:trPr>
          <w:trHeight w:val="330"/>
        </w:trPr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33C47" w14:textId="77777777" w:rsidR="00177BFE" w:rsidRPr="007A301D" w:rsidRDefault="00177BFE" w:rsidP="00FA33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C4FDB" w14:textId="77777777" w:rsidR="00177BFE" w:rsidRPr="007A301D" w:rsidRDefault="00177BFE" w:rsidP="00FA33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032CB" w14:textId="77777777" w:rsidR="00177BFE" w:rsidRPr="007A301D" w:rsidRDefault="00177BFE" w:rsidP="00FA33E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7A30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0.32 (0.02)</w:t>
            </w:r>
            <w:r w:rsidRPr="007A30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AB</w:t>
            </w:r>
          </w:p>
        </w:tc>
      </w:tr>
    </w:tbl>
    <w:p w14:paraId="592E25E2" w14:textId="77777777" w:rsidR="00177BFE" w:rsidRPr="007A301D" w:rsidRDefault="00177BFE" w:rsidP="0027341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464487" w14:textId="77777777" w:rsidR="00177BFE" w:rsidRPr="007A301D" w:rsidRDefault="00177B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A301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5FE9735" w14:textId="51D81FCA" w:rsidR="00273410" w:rsidRPr="007A301D" w:rsidRDefault="00273410" w:rsidP="0027341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301D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177BFE" w:rsidRPr="007A301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A301D">
        <w:rPr>
          <w:rFonts w:ascii="Times New Roman" w:hAnsi="Times New Roman" w:cs="Times New Roman"/>
          <w:sz w:val="24"/>
          <w:szCs w:val="24"/>
        </w:rPr>
        <w:t xml:space="preserve"> – Mean net change (± 1 SE) in </w:t>
      </w:r>
      <w:r w:rsidR="00754862" w:rsidRPr="007A301D">
        <w:rPr>
          <w:rFonts w:ascii="Times New Roman" w:hAnsi="Times New Roman" w:cs="Times New Roman"/>
          <w:sz w:val="24"/>
          <w:szCs w:val="24"/>
        </w:rPr>
        <w:t xml:space="preserve">potential net </w:t>
      </w:r>
      <w:r w:rsidRPr="007A301D">
        <w:rPr>
          <w:rFonts w:ascii="Times New Roman" w:hAnsi="Times New Roman" w:cs="Times New Roman"/>
          <w:sz w:val="24"/>
          <w:szCs w:val="24"/>
        </w:rPr>
        <w:t xml:space="preserve">nitrification and net N-mineralization </w:t>
      </w:r>
      <w:r w:rsidR="008973A6" w:rsidRPr="007A301D">
        <w:rPr>
          <w:rFonts w:ascii="Times New Roman" w:hAnsi="Times New Roman" w:cs="Times New Roman"/>
          <w:sz w:val="24"/>
          <w:szCs w:val="24"/>
        </w:rPr>
        <w:t xml:space="preserve">rates </w:t>
      </w:r>
      <w:r w:rsidRPr="007A301D">
        <w:rPr>
          <w:rFonts w:ascii="Times New Roman" w:hAnsi="Times New Roman" w:cs="Times New Roman"/>
          <w:sz w:val="24"/>
          <w:szCs w:val="24"/>
        </w:rPr>
        <w:t>across management strategies for June and September, following invasive plant removal in 2018.</w:t>
      </w:r>
      <w:r w:rsidR="008C5B0F" w:rsidRPr="007A301D">
        <w:rPr>
          <w:rFonts w:ascii="Times New Roman" w:hAnsi="Times New Roman" w:cs="Times New Roman"/>
          <w:sz w:val="24"/>
          <w:szCs w:val="24"/>
        </w:rPr>
        <w:t xml:space="preserve"> Letters indicate </w:t>
      </w:r>
      <w:r w:rsidR="008C5B0F" w:rsidRPr="007A301D">
        <w:rPr>
          <w:rFonts w:ascii="Times New Roman" w:hAnsi="Times New Roman" w:cs="Times New Roman"/>
          <w:i/>
          <w:iCs/>
          <w:sz w:val="24"/>
          <w:szCs w:val="24"/>
        </w:rPr>
        <w:t>trends</w:t>
      </w:r>
      <w:r w:rsidR="008C5B0F" w:rsidRPr="007A301D">
        <w:rPr>
          <w:rFonts w:ascii="Times New Roman" w:hAnsi="Times New Roman" w:cs="Times New Roman"/>
          <w:sz w:val="24"/>
          <w:szCs w:val="24"/>
        </w:rPr>
        <w:t xml:space="preserve"> toward significant differences</w:t>
      </w:r>
      <w:r w:rsidR="008C5B0F" w:rsidRPr="007A30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C5B0F" w:rsidRPr="007A301D">
        <w:rPr>
          <w:rFonts w:ascii="Times New Roman" w:hAnsi="Times New Roman" w:cs="Times New Roman"/>
          <w:sz w:val="24"/>
          <w:szCs w:val="24"/>
        </w:rPr>
        <w:t>(</w:t>
      </w:r>
      <w:r w:rsidR="008C5B0F" w:rsidRPr="007A301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8C5B0F" w:rsidRPr="007A301D">
        <w:rPr>
          <w:rFonts w:ascii="Times New Roman" w:hAnsi="Times New Roman" w:cs="Times New Roman"/>
          <w:sz w:val="24"/>
          <w:szCs w:val="24"/>
        </w:rPr>
        <w:t xml:space="preserve"> &lt; 0.10) between groups.</w:t>
      </w:r>
    </w:p>
    <w:tbl>
      <w:tblPr>
        <w:tblW w:w="8370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170"/>
        <w:gridCol w:w="1080"/>
        <w:gridCol w:w="1260"/>
        <w:gridCol w:w="2070"/>
        <w:gridCol w:w="2790"/>
      </w:tblGrid>
      <w:tr w:rsidR="008973A6" w:rsidRPr="007A301D" w14:paraId="49EA89F3" w14:textId="77777777" w:rsidTr="008973A6">
        <w:trPr>
          <w:trHeight w:val="330"/>
        </w:trPr>
        <w:tc>
          <w:tcPr>
            <w:tcW w:w="1170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FBB9B9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Month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10D695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Invasion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04ECF0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Strategy</w:t>
            </w:r>
          </w:p>
        </w:tc>
        <w:tc>
          <w:tcPr>
            <w:tcW w:w="20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B916" w14:textId="351EA5E3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Nitrification</w:t>
            </w:r>
          </w:p>
        </w:tc>
        <w:tc>
          <w:tcPr>
            <w:tcW w:w="27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4B3E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 Mineralization</w:t>
            </w:r>
          </w:p>
        </w:tc>
      </w:tr>
      <w:tr w:rsidR="008973A6" w:rsidRPr="007A301D" w14:paraId="6DC76DAF" w14:textId="77777777" w:rsidTr="008973A6">
        <w:trPr>
          <w:trHeight w:val="528"/>
        </w:trPr>
        <w:tc>
          <w:tcPr>
            <w:tcW w:w="1170" w:type="dxa"/>
            <w:vMerge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BB15DB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vMerge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423F96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8E2CD7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5B1BA7" w14:textId="3DD22CCE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 xml:space="preserve">µg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NO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3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-</m:t>
                  </m:r>
                </m:sup>
              </m:sSubSup>
            </m:oMath>
            <w:r w:rsidRPr="007A301D">
              <w:rPr>
                <w:rFonts w:ascii="Times New Roman" w:eastAsia="Times New Roman" w:hAnsi="Times New Roman" w:cs="Times New Roman"/>
                <w:color w:val="000000"/>
              </w:rPr>
              <w:t>-N produced</w:t>
            </w:r>
          </w:p>
          <w:p w14:paraId="3840D6EC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g</w:t>
            </w:r>
            <w:r w:rsidRPr="007A301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noBreakHyphen/>
              <w:t>1</w:t>
            </w:r>
            <w:r w:rsidRPr="007A301D">
              <w:rPr>
                <w:rFonts w:ascii="Times New Roman" w:eastAsia="Times New Roman" w:hAnsi="Times New Roman" w:cs="Times New Roman"/>
                <w:color w:val="000000"/>
              </w:rPr>
              <w:t xml:space="preserve"> DW soil d</w:t>
            </w:r>
            <w:r w:rsidRPr="007A301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noBreakHyphen/>
              <w:t>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81DBF3" w14:textId="253FD4EC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µg [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NO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3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-</m:t>
                  </m:r>
                </m:sup>
              </m:sSubSup>
            </m:oMath>
            <w:r w:rsidRPr="007A301D">
              <w:rPr>
                <w:rFonts w:ascii="Times New Roman" w:eastAsia="Times New Roman" w:hAnsi="Times New Roman" w:cs="Times New Roman"/>
                <w:color w:val="000000"/>
              </w:rPr>
              <w:t xml:space="preserve"> +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NH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4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+</m:t>
                  </m:r>
                </m:sup>
              </m:sSubSup>
            </m:oMath>
            <w:r w:rsidRPr="007A301D">
              <w:rPr>
                <w:rFonts w:ascii="Times New Roman" w:eastAsia="Times New Roman" w:hAnsi="Times New Roman" w:cs="Times New Roman"/>
                <w:color w:val="000000"/>
              </w:rPr>
              <w:t>]-N produced</w:t>
            </w:r>
          </w:p>
          <w:p w14:paraId="52DFC64E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g</w:t>
            </w:r>
            <w:r w:rsidRPr="007A301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noBreakHyphen/>
              <w:t>1</w:t>
            </w:r>
            <w:r w:rsidRPr="007A301D">
              <w:rPr>
                <w:rFonts w:ascii="Times New Roman" w:eastAsia="Times New Roman" w:hAnsi="Times New Roman" w:cs="Times New Roman"/>
                <w:color w:val="000000"/>
              </w:rPr>
              <w:t xml:space="preserve"> DW soil d</w:t>
            </w:r>
            <w:r w:rsidRPr="007A301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noBreakHyphen/>
              <w:t>1</w:t>
            </w:r>
          </w:p>
        </w:tc>
      </w:tr>
      <w:tr w:rsidR="008973A6" w:rsidRPr="007A301D" w14:paraId="7F3BEDC0" w14:textId="77777777" w:rsidTr="008973A6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BA21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June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38AB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Low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9FD6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9290" w14:textId="53AB5312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1.20 (0.23)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4C2C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1.18 (0.26)</w:t>
            </w:r>
          </w:p>
        </w:tc>
      </w:tr>
      <w:tr w:rsidR="008973A6" w:rsidRPr="007A301D" w14:paraId="7D1B557B" w14:textId="77777777" w:rsidTr="008973A6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E0AD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257D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01AF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Removal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3ECF" w14:textId="5C1D41D6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1.78 (0.37)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79CC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1.86 (0.53)</w:t>
            </w:r>
          </w:p>
        </w:tc>
      </w:tr>
      <w:tr w:rsidR="008973A6" w:rsidRPr="007A301D" w14:paraId="1BC0CF96" w14:textId="77777777" w:rsidTr="008973A6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4FBD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C978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E931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01D">
              <w:rPr>
                <w:rFonts w:ascii="Times New Roman" w:eastAsia="Times New Roman" w:hAnsi="Times New Roman" w:cs="Times New Roman"/>
                <w:color w:val="000000"/>
              </w:rPr>
              <w:t>Seedmix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EC85" w14:textId="1250F686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0.89 (0.05)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7D90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1.23 (0.23)</w:t>
            </w:r>
          </w:p>
        </w:tc>
      </w:tr>
      <w:tr w:rsidR="008973A6" w:rsidRPr="007A301D" w14:paraId="5C8AEB74" w14:textId="77777777" w:rsidTr="008973A6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71E7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7E8A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42E1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Mulched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AE44" w14:textId="089AB303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1.85 (0.47)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628F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2.11 (0.58)</w:t>
            </w:r>
          </w:p>
        </w:tc>
      </w:tr>
      <w:tr w:rsidR="008973A6" w:rsidRPr="007A301D" w14:paraId="59F5D51C" w14:textId="77777777" w:rsidTr="008973A6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A35F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5260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Medium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DEB3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7136" w14:textId="67CBDE1A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</w:pPr>
            <w:r w:rsidRPr="007A301D">
              <w:rPr>
                <w:rFonts w:ascii="Times New Roman" w:hAnsi="Times New Roman" w:cs="Times New Roman"/>
                <w:bCs/>
                <w:color w:val="000000"/>
              </w:rPr>
              <w:t xml:space="preserve">0.58 (0.07) </w:t>
            </w:r>
            <w:r w:rsidRPr="007A301D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1768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0.96 (0.30)</w:t>
            </w:r>
          </w:p>
        </w:tc>
      </w:tr>
      <w:tr w:rsidR="008973A6" w:rsidRPr="007A301D" w14:paraId="71691765" w14:textId="77777777" w:rsidTr="008973A6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7554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EF69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4517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Removal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7B2B" w14:textId="1615F2CA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</w:pPr>
            <w:r w:rsidRPr="007A301D">
              <w:rPr>
                <w:rFonts w:ascii="Times New Roman" w:hAnsi="Times New Roman" w:cs="Times New Roman"/>
                <w:bCs/>
                <w:color w:val="000000"/>
              </w:rPr>
              <w:t xml:space="preserve">0.54 (0.05) </w:t>
            </w:r>
            <w:r w:rsidRPr="007A301D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AB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E51B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1.02 (0.30)</w:t>
            </w:r>
          </w:p>
        </w:tc>
      </w:tr>
      <w:tr w:rsidR="008973A6" w:rsidRPr="007A301D" w14:paraId="7C8A9FFF" w14:textId="77777777" w:rsidTr="008973A6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6EAE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061D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7EDF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01D">
              <w:rPr>
                <w:rFonts w:ascii="Times New Roman" w:eastAsia="Times New Roman" w:hAnsi="Times New Roman" w:cs="Times New Roman"/>
                <w:color w:val="000000"/>
              </w:rPr>
              <w:t>Seedmix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FFE8" w14:textId="76534300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</w:pPr>
            <w:r w:rsidRPr="007A301D">
              <w:rPr>
                <w:rFonts w:ascii="Times New Roman" w:hAnsi="Times New Roman" w:cs="Times New Roman"/>
                <w:bCs/>
                <w:color w:val="000000"/>
              </w:rPr>
              <w:t xml:space="preserve">0.21 (0.09) </w:t>
            </w:r>
            <w:r w:rsidRPr="007A301D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71BF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0.49 (0.12)</w:t>
            </w:r>
          </w:p>
        </w:tc>
      </w:tr>
      <w:tr w:rsidR="008973A6" w:rsidRPr="007A301D" w14:paraId="4AFB77FC" w14:textId="77777777" w:rsidTr="008973A6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0440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0CF3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B04D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Mulched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54A3" w14:textId="392B7D12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</w:pPr>
            <w:r w:rsidRPr="007A301D">
              <w:rPr>
                <w:rFonts w:ascii="Times New Roman" w:hAnsi="Times New Roman" w:cs="Times New Roman"/>
                <w:bCs/>
                <w:color w:val="000000"/>
              </w:rPr>
              <w:t xml:space="preserve">0.20 (0.12) </w:t>
            </w:r>
            <w:r w:rsidRPr="007A301D">
              <w:rPr>
                <w:rFonts w:ascii="Times New Roman" w:hAnsi="Times New Roman" w:cs="Times New Roman"/>
                <w:b/>
                <w:color w:val="000000"/>
                <w:vertAlign w:val="superscript"/>
              </w:rPr>
              <w:t>B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C2D1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0.61 (0.08)</w:t>
            </w:r>
          </w:p>
        </w:tc>
      </w:tr>
      <w:tr w:rsidR="008973A6" w:rsidRPr="007A301D" w14:paraId="0162DA04" w14:textId="77777777" w:rsidTr="008973A6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D0E5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AC92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2C89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7942" w14:textId="7E25B0DC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1.18 (0.17)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ABA0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1.05 (0.17)</w:t>
            </w:r>
          </w:p>
        </w:tc>
      </w:tr>
      <w:tr w:rsidR="008973A6" w:rsidRPr="007A301D" w14:paraId="20D66E1C" w14:textId="77777777" w:rsidTr="008973A6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8A78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EE38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AA5E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Removal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B1AF" w14:textId="789B0DB8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1.00 (0.32)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68919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0.88 (0.32)</w:t>
            </w:r>
          </w:p>
        </w:tc>
      </w:tr>
      <w:tr w:rsidR="008973A6" w:rsidRPr="007A301D" w14:paraId="423015A8" w14:textId="77777777" w:rsidTr="008973A6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DC78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DF8E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1D02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01D">
              <w:rPr>
                <w:rFonts w:ascii="Times New Roman" w:eastAsia="Times New Roman" w:hAnsi="Times New Roman" w:cs="Times New Roman"/>
                <w:color w:val="000000"/>
              </w:rPr>
              <w:t>Seedmix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A813" w14:textId="5A256F00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0.77 (0.16)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AC49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0.67 (0.18)</w:t>
            </w:r>
          </w:p>
        </w:tc>
      </w:tr>
      <w:tr w:rsidR="008973A6" w:rsidRPr="007A301D" w14:paraId="36D0C2D5" w14:textId="77777777" w:rsidTr="008973A6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9D28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DA2D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D799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Mulched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EDF5" w14:textId="161F5AD8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0.97 (0.09)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C6FD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0.84 (0.08)</w:t>
            </w:r>
          </w:p>
        </w:tc>
      </w:tr>
      <w:tr w:rsidR="008973A6" w:rsidRPr="007A301D" w14:paraId="06E8E55E" w14:textId="77777777" w:rsidTr="008973A6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4704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September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0B92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Low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8C79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E3C6" w14:textId="5703171E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-0.18 (0.06)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0E13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-0.16 (0.22)</w:t>
            </w:r>
          </w:p>
        </w:tc>
      </w:tr>
      <w:tr w:rsidR="008973A6" w:rsidRPr="007A301D" w14:paraId="1FBC00B6" w14:textId="77777777" w:rsidTr="008973A6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015E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5229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AEA9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Removal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52FA" w14:textId="46D420FC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-0.09 (0.23)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0288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-0.29 (0.25)</w:t>
            </w:r>
          </w:p>
        </w:tc>
      </w:tr>
      <w:tr w:rsidR="008973A6" w:rsidRPr="007A301D" w14:paraId="29930308" w14:textId="77777777" w:rsidTr="008973A6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0FC6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E79D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2CDA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01D">
              <w:rPr>
                <w:rFonts w:ascii="Times New Roman" w:eastAsia="Times New Roman" w:hAnsi="Times New Roman" w:cs="Times New Roman"/>
                <w:color w:val="000000"/>
              </w:rPr>
              <w:t>Seedmix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9796" w14:textId="1A3E7684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-0.20 (0.23)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4104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-0.40 (0.27)</w:t>
            </w:r>
          </w:p>
        </w:tc>
      </w:tr>
      <w:tr w:rsidR="008973A6" w:rsidRPr="007A301D" w14:paraId="48511E1F" w14:textId="77777777" w:rsidTr="008973A6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15D0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801C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B12D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Mulched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E0B0" w14:textId="0BFE0F7F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0.00 (0.14)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BBDE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-0.18 (0.17)</w:t>
            </w:r>
          </w:p>
        </w:tc>
      </w:tr>
      <w:tr w:rsidR="008973A6" w:rsidRPr="007A301D" w14:paraId="73EEDBF1" w14:textId="77777777" w:rsidTr="008973A6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695F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40C0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Medium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B421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408A" w14:textId="587E48C2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-0.04 (0.01)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ACD8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-0.17 (0.05)</w:t>
            </w:r>
          </w:p>
        </w:tc>
      </w:tr>
      <w:tr w:rsidR="008973A6" w:rsidRPr="007A301D" w14:paraId="6E2FBD09" w14:textId="77777777" w:rsidTr="008973A6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A7F6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4224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1447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Removal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4C049" w14:textId="20EF35FF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0.02 (0.14)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77DA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-0.31 (0.10)</w:t>
            </w:r>
          </w:p>
        </w:tc>
      </w:tr>
      <w:tr w:rsidR="008973A6" w:rsidRPr="007A301D" w14:paraId="7D37A1A0" w14:textId="77777777" w:rsidTr="008973A6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F01D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6D76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73B67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01D">
              <w:rPr>
                <w:rFonts w:ascii="Times New Roman" w:eastAsia="Times New Roman" w:hAnsi="Times New Roman" w:cs="Times New Roman"/>
                <w:color w:val="000000"/>
              </w:rPr>
              <w:t>Seedmix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E210" w14:textId="0E9F2DCB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-0.17 (0.12)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858E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-0.20 (0.05)</w:t>
            </w:r>
          </w:p>
        </w:tc>
      </w:tr>
      <w:tr w:rsidR="008973A6" w:rsidRPr="007A301D" w14:paraId="75EEC078" w14:textId="77777777" w:rsidTr="008973A6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7FDE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5484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493D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Mulched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5140" w14:textId="73C92626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-0.07 (0.06)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BE8C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-0.24 (0.13)</w:t>
            </w:r>
          </w:p>
        </w:tc>
      </w:tr>
      <w:tr w:rsidR="008973A6" w:rsidRPr="007A301D" w14:paraId="3E781DAB" w14:textId="77777777" w:rsidTr="008973A6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C3F6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A4B0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B220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Control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6CAF" w14:textId="7C3D931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0.03 (0.04)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6778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-0.34 (0.08)</w:t>
            </w:r>
          </w:p>
        </w:tc>
      </w:tr>
      <w:tr w:rsidR="008973A6" w:rsidRPr="007A301D" w14:paraId="51FA3B6B" w14:textId="77777777" w:rsidTr="008973A6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F001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29C3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D7AF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Removal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371B" w14:textId="0E46478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0.25 (0.05)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DB2E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-0.06 (0.12)</w:t>
            </w:r>
          </w:p>
        </w:tc>
      </w:tr>
      <w:tr w:rsidR="008973A6" w:rsidRPr="007A301D" w14:paraId="58EA85A3" w14:textId="77777777" w:rsidTr="008973A6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4B32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700A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1648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01D">
              <w:rPr>
                <w:rFonts w:ascii="Times New Roman" w:eastAsia="Times New Roman" w:hAnsi="Times New Roman" w:cs="Times New Roman"/>
                <w:color w:val="000000"/>
              </w:rPr>
              <w:t>Seedmix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C284" w14:textId="699999C5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0.14 (0.17)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0D2F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-0.21 (0.17)</w:t>
            </w:r>
          </w:p>
        </w:tc>
      </w:tr>
      <w:tr w:rsidR="008973A6" w:rsidRPr="00882118" w14:paraId="3759620E" w14:textId="77777777" w:rsidTr="008973A6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59595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84707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99F79" w14:textId="77777777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eastAsia="Times New Roman" w:hAnsi="Times New Roman" w:cs="Times New Roman"/>
                <w:color w:val="000000"/>
              </w:rPr>
              <w:t>Mulched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7CD2E" w14:textId="3FB22BB2" w:rsidR="008973A6" w:rsidRPr="007A301D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0.21 (0.23)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750F4" w14:textId="77777777" w:rsidR="008973A6" w:rsidRPr="00882118" w:rsidRDefault="008973A6" w:rsidP="008973A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A301D">
              <w:rPr>
                <w:rFonts w:ascii="Times New Roman" w:hAnsi="Times New Roman" w:cs="Times New Roman"/>
                <w:color w:val="000000"/>
              </w:rPr>
              <w:t>-0.19 (0.16)</w:t>
            </w:r>
          </w:p>
        </w:tc>
      </w:tr>
    </w:tbl>
    <w:p w14:paraId="70A885F7" w14:textId="0A272069" w:rsidR="003A3454" w:rsidRDefault="003A3454"/>
    <w:sectPr w:rsidR="003A3454" w:rsidSect="007A30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80D"/>
    <w:rsid w:val="0008080D"/>
    <w:rsid w:val="00177BFE"/>
    <w:rsid w:val="001A7BDB"/>
    <w:rsid w:val="00273410"/>
    <w:rsid w:val="002B63DF"/>
    <w:rsid w:val="00307D22"/>
    <w:rsid w:val="00362C5A"/>
    <w:rsid w:val="0037668B"/>
    <w:rsid w:val="003A3454"/>
    <w:rsid w:val="0041733C"/>
    <w:rsid w:val="0046751C"/>
    <w:rsid w:val="0054685D"/>
    <w:rsid w:val="0055165B"/>
    <w:rsid w:val="00581963"/>
    <w:rsid w:val="005D4043"/>
    <w:rsid w:val="00627A27"/>
    <w:rsid w:val="006C4992"/>
    <w:rsid w:val="007370C5"/>
    <w:rsid w:val="00754862"/>
    <w:rsid w:val="0078471D"/>
    <w:rsid w:val="007A301D"/>
    <w:rsid w:val="00850EA2"/>
    <w:rsid w:val="00857671"/>
    <w:rsid w:val="008973A6"/>
    <w:rsid w:val="008C5B0F"/>
    <w:rsid w:val="009463B9"/>
    <w:rsid w:val="009A443E"/>
    <w:rsid w:val="009A716E"/>
    <w:rsid w:val="009B4342"/>
    <w:rsid w:val="009C12BF"/>
    <w:rsid w:val="009C6270"/>
    <w:rsid w:val="00A05824"/>
    <w:rsid w:val="00A44930"/>
    <w:rsid w:val="00A858E8"/>
    <w:rsid w:val="00AA4CB5"/>
    <w:rsid w:val="00AC345E"/>
    <w:rsid w:val="00BF3B35"/>
    <w:rsid w:val="00C9292B"/>
    <w:rsid w:val="00CA6FE3"/>
    <w:rsid w:val="00CE11F6"/>
    <w:rsid w:val="00DA4A28"/>
    <w:rsid w:val="00DC2348"/>
    <w:rsid w:val="00E5279D"/>
    <w:rsid w:val="00ED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E6405"/>
  <w15:chartTrackingRefBased/>
  <w15:docId w15:val="{506699A3-B188-41B8-86EA-1B28FDFD9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C23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2348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2348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E5279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D22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D2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Moore</dc:creator>
  <cp:keywords/>
  <dc:description/>
  <cp:lastModifiedBy>Vanitha A.</cp:lastModifiedBy>
  <cp:revision>6</cp:revision>
  <dcterms:created xsi:type="dcterms:W3CDTF">2024-02-09T20:46:00Z</dcterms:created>
  <dcterms:modified xsi:type="dcterms:W3CDTF">2024-03-07T05:12:00Z</dcterms:modified>
</cp:coreProperties>
</file>