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053DD" w14:textId="004DFC53" w:rsidR="000F0B03" w:rsidRDefault="000F0B03" w:rsidP="000F0B03">
      <w:pPr>
        <w:pStyle w:val="NormalWeb"/>
        <w:spacing w:before="0" w:beforeAutospacing="0" w:after="0" w:afterAutospacing="0" w:line="480" w:lineRule="auto"/>
        <w:rPr>
          <w:b/>
          <w:color w:val="000000"/>
          <w:sz w:val="20"/>
          <w:szCs w:val="20"/>
          <w:lang w:val="en-US"/>
        </w:rPr>
      </w:pPr>
      <w:r w:rsidRPr="00C726FE">
        <w:rPr>
          <w:b/>
          <w:sz w:val="20"/>
          <w:szCs w:val="20"/>
          <w:lang w:val="en-US"/>
        </w:rPr>
        <w:t>Soil C:N:P s</w:t>
      </w:r>
      <w:r w:rsidRPr="00C726FE">
        <w:rPr>
          <w:b/>
          <w:color w:val="000000"/>
          <w:sz w:val="20"/>
          <w:szCs w:val="20"/>
          <w:lang w:val="en-US"/>
        </w:rPr>
        <w:t xml:space="preserve">toichiometric signatures </w:t>
      </w:r>
      <w:r w:rsidRPr="00C726FE">
        <w:rPr>
          <w:b/>
          <w:sz w:val="20"/>
          <w:szCs w:val="20"/>
          <w:lang w:val="en-US"/>
        </w:rPr>
        <w:t>of</w:t>
      </w:r>
      <w:r w:rsidRPr="00C726FE">
        <w:rPr>
          <w:b/>
          <w:color w:val="000000"/>
          <w:sz w:val="20"/>
          <w:szCs w:val="20"/>
          <w:lang w:val="en-US"/>
        </w:rPr>
        <w:t xml:space="preserve"> grasslands differ between tropical and warm temperate climatic zones</w:t>
      </w:r>
    </w:p>
    <w:p w14:paraId="026E3C33" w14:textId="77777777" w:rsidR="000F0B03" w:rsidRPr="00C726FE" w:rsidRDefault="000F0B03" w:rsidP="000F0B03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  <w:sz w:val="20"/>
          <w:szCs w:val="20"/>
          <w:lang w:val="en-US"/>
        </w:rPr>
      </w:pPr>
      <w:r>
        <w:rPr>
          <w:b/>
          <w:color w:val="000000"/>
          <w:sz w:val="20"/>
          <w:szCs w:val="20"/>
          <w:lang w:val="en-US"/>
        </w:rPr>
        <w:t>Biogeochemistry</w:t>
      </w:r>
    </w:p>
    <w:p w14:paraId="5A082E31" w14:textId="77777777" w:rsidR="000F0B03" w:rsidRDefault="000F0B03" w:rsidP="000F0B03">
      <w:pPr>
        <w:spacing w:line="480" w:lineRule="auto"/>
        <w:jc w:val="both"/>
        <w:rPr>
          <w:sz w:val="20"/>
          <w:szCs w:val="20"/>
          <w:lang w:val="en-US"/>
        </w:rPr>
      </w:pPr>
      <w:r w:rsidRPr="00C726FE">
        <w:rPr>
          <w:sz w:val="20"/>
          <w:szCs w:val="20"/>
          <w:lang w:val="en-US"/>
        </w:rPr>
        <w:t xml:space="preserve">Hernández-Romero, </w:t>
      </w:r>
      <w:proofErr w:type="spellStart"/>
      <w:r w:rsidRPr="00C726FE">
        <w:rPr>
          <w:sz w:val="20"/>
          <w:szCs w:val="20"/>
          <w:lang w:val="en-US"/>
        </w:rPr>
        <w:t>Ángel</w:t>
      </w:r>
      <w:proofErr w:type="spellEnd"/>
      <w:r w:rsidRPr="00C726FE">
        <w:rPr>
          <w:sz w:val="20"/>
          <w:szCs w:val="20"/>
          <w:lang w:val="en-US"/>
        </w:rPr>
        <w:t xml:space="preserve"> Héctor</w:t>
      </w:r>
      <w:r w:rsidRPr="00C726FE">
        <w:rPr>
          <w:sz w:val="20"/>
          <w:szCs w:val="20"/>
          <w:vertAlign w:val="superscript"/>
          <w:lang w:val="en-US"/>
        </w:rPr>
        <w:t>1,2</w:t>
      </w:r>
      <w:r w:rsidRPr="00C726FE">
        <w:rPr>
          <w:sz w:val="20"/>
          <w:szCs w:val="20"/>
          <w:lang w:val="en-US"/>
        </w:rPr>
        <w:t xml:space="preserve">*, </w:t>
      </w:r>
      <w:proofErr w:type="spellStart"/>
      <w:r w:rsidRPr="00C726FE">
        <w:rPr>
          <w:sz w:val="20"/>
          <w:szCs w:val="20"/>
          <w:lang w:val="en-US"/>
        </w:rPr>
        <w:t>Perroni</w:t>
      </w:r>
      <w:proofErr w:type="spellEnd"/>
      <w:r w:rsidRPr="00C726FE">
        <w:rPr>
          <w:sz w:val="20"/>
          <w:szCs w:val="20"/>
          <w:lang w:val="en-US"/>
        </w:rPr>
        <w:t xml:space="preserve">, </w:t>
      </w:r>
      <w:proofErr w:type="spellStart"/>
      <w:r w:rsidRPr="00C726FE">
        <w:rPr>
          <w:sz w:val="20"/>
          <w:szCs w:val="20"/>
          <w:lang w:val="en-US"/>
        </w:rPr>
        <w:t>Yareni</w:t>
      </w:r>
      <w:proofErr w:type="spellEnd"/>
      <w:r w:rsidRPr="00C726FE">
        <w:rPr>
          <w:sz w:val="20"/>
          <w:szCs w:val="20"/>
          <w:lang w:val="en-US"/>
        </w:rPr>
        <w:t xml:space="preserve">; Sánchez </w:t>
      </w:r>
      <w:proofErr w:type="spellStart"/>
      <w:r w:rsidRPr="00C726FE">
        <w:rPr>
          <w:sz w:val="20"/>
          <w:szCs w:val="20"/>
          <w:lang w:val="en-US"/>
        </w:rPr>
        <w:t>Velásquez</w:t>
      </w:r>
      <w:proofErr w:type="spellEnd"/>
      <w:r w:rsidRPr="00C726FE">
        <w:rPr>
          <w:sz w:val="20"/>
          <w:szCs w:val="20"/>
          <w:lang w:val="en-US"/>
        </w:rPr>
        <w:t xml:space="preserve">, </w:t>
      </w:r>
      <w:proofErr w:type="spellStart"/>
      <w:r w:rsidRPr="00C726FE">
        <w:rPr>
          <w:sz w:val="20"/>
          <w:szCs w:val="20"/>
          <w:lang w:val="en-US"/>
        </w:rPr>
        <w:t>Lázaro</w:t>
      </w:r>
      <w:proofErr w:type="spellEnd"/>
      <w:r w:rsidRPr="00C726FE">
        <w:rPr>
          <w:sz w:val="20"/>
          <w:szCs w:val="20"/>
          <w:lang w:val="en-US"/>
        </w:rPr>
        <w:t xml:space="preserve"> Rafael, Martínez-Hernández, Sergio</w:t>
      </w:r>
      <w:r>
        <w:rPr>
          <w:sz w:val="20"/>
          <w:szCs w:val="20"/>
          <w:lang w:val="en-US"/>
        </w:rPr>
        <w:t>;</w:t>
      </w:r>
      <w:r w:rsidRPr="00C726FE">
        <w:rPr>
          <w:sz w:val="20"/>
          <w:szCs w:val="20"/>
          <w:lang w:val="en-US"/>
        </w:rPr>
        <w:t xml:space="preserve"> Ávila-Bello, Carlos Héctor</w:t>
      </w:r>
      <w:r>
        <w:rPr>
          <w:sz w:val="20"/>
          <w:szCs w:val="20"/>
          <w:lang w:val="en-US"/>
        </w:rPr>
        <w:t>;</w:t>
      </w:r>
      <w:r w:rsidRPr="00C726FE">
        <w:rPr>
          <w:sz w:val="20"/>
          <w:szCs w:val="20"/>
          <w:lang w:val="en-US"/>
        </w:rPr>
        <w:t xml:space="preserve"> Xu, </w:t>
      </w:r>
      <w:proofErr w:type="spellStart"/>
      <w:r w:rsidRPr="00C726FE">
        <w:rPr>
          <w:sz w:val="20"/>
          <w:szCs w:val="20"/>
          <w:lang w:val="en-US"/>
        </w:rPr>
        <w:t>Xiaofeng</w:t>
      </w:r>
      <w:proofErr w:type="spellEnd"/>
      <w:r>
        <w:rPr>
          <w:sz w:val="20"/>
          <w:szCs w:val="20"/>
          <w:lang w:val="en-US"/>
        </w:rPr>
        <w:t>;</w:t>
      </w:r>
      <w:r w:rsidRPr="00C726FE">
        <w:rPr>
          <w:sz w:val="20"/>
          <w:szCs w:val="20"/>
          <w:lang w:val="en-US"/>
        </w:rPr>
        <w:t xml:space="preserve"> Zhang, </w:t>
      </w:r>
      <w:proofErr w:type="spellStart"/>
      <w:r w:rsidRPr="00C726FE">
        <w:rPr>
          <w:sz w:val="20"/>
          <w:szCs w:val="20"/>
          <w:lang w:val="en-US"/>
        </w:rPr>
        <w:t>Lihua</w:t>
      </w:r>
      <w:proofErr w:type="spellEnd"/>
    </w:p>
    <w:p w14:paraId="06E0FA74" w14:textId="77777777" w:rsidR="000F0B03" w:rsidRPr="00DB299B" w:rsidRDefault="000F0B03" w:rsidP="000F0B03">
      <w:pPr>
        <w:spacing w:line="480" w:lineRule="auto"/>
        <w:jc w:val="both"/>
        <w:rPr>
          <w:sz w:val="20"/>
          <w:szCs w:val="20"/>
        </w:rPr>
      </w:pPr>
      <w:r w:rsidRPr="00DB299B">
        <w:rPr>
          <w:sz w:val="20"/>
          <w:szCs w:val="20"/>
        </w:rPr>
        <w:t xml:space="preserve">*Corresponding author: hechernandez@uv.mx </w:t>
      </w:r>
    </w:p>
    <w:p w14:paraId="7FF4E6CA" w14:textId="77777777" w:rsidR="000F0B03" w:rsidRPr="00C726FE" w:rsidRDefault="000F0B03" w:rsidP="000F0B03">
      <w:pPr>
        <w:spacing w:line="480" w:lineRule="auto"/>
        <w:jc w:val="both"/>
        <w:rPr>
          <w:sz w:val="20"/>
          <w:szCs w:val="20"/>
        </w:rPr>
      </w:pPr>
      <w:r w:rsidRPr="00C726FE">
        <w:rPr>
          <w:sz w:val="20"/>
          <w:szCs w:val="20"/>
          <w:vertAlign w:val="superscript"/>
        </w:rPr>
        <w:t>1*</w:t>
      </w:r>
      <w:r w:rsidRPr="00C726FE">
        <w:rPr>
          <w:sz w:val="20"/>
          <w:szCs w:val="20"/>
        </w:rPr>
        <w:t>Instituto de Biotecnología y Ecología Aplicada, Universidad Veracruzana, Av. Culturas Veracruzanas 101, Col. Emiliano Zapata, Xalapa, Veracruz, Mexico. CP 91090.</w:t>
      </w:r>
    </w:p>
    <w:p w14:paraId="7146CB7D" w14:textId="77777777" w:rsidR="000F0B03" w:rsidRPr="00C726FE" w:rsidRDefault="000F0B03" w:rsidP="000F0B03">
      <w:pPr>
        <w:spacing w:line="480" w:lineRule="auto"/>
        <w:jc w:val="both"/>
        <w:rPr>
          <w:sz w:val="20"/>
          <w:szCs w:val="20"/>
        </w:rPr>
      </w:pPr>
      <w:r w:rsidRPr="00C726FE">
        <w:rPr>
          <w:sz w:val="20"/>
          <w:szCs w:val="20"/>
          <w:vertAlign w:val="superscript"/>
        </w:rPr>
        <w:t>2</w:t>
      </w:r>
      <w:r w:rsidRPr="00C726FE">
        <w:rPr>
          <w:sz w:val="20"/>
          <w:szCs w:val="20"/>
        </w:rPr>
        <w:t xml:space="preserve">Centro de Estudios Interdisciplinarios en Agrobiodiversidad, Universidad Veracruzana, Carr. Costera del Golfo Km 220, Acayucan, Veracruz, Mexico, CP 96000. </w:t>
      </w:r>
    </w:p>
    <w:p w14:paraId="43F98135" w14:textId="77777777" w:rsidR="000F0B03" w:rsidRPr="00DB299B" w:rsidRDefault="000F0B03" w:rsidP="000F0B03">
      <w:pPr>
        <w:spacing w:line="360" w:lineRule="auto"/>
        <w:rPr>
          <w:b/>
          <w:color w:val="000000"/>
          <w:sz w:val="20"/>
          <w:szCs w:val="20"/>
        </w:rPr>
      </w:pPr>
    </w:p>
    <w:p w14:paraId="502CB73E" w14:textId="6A56EA95" w:rsidR="000F0B03" w:rsidRDefault="000F0B03" w:rsidP="000F0B03">
      <w:pPr>
        <w:spacing w:line="276" w:lineRule="auto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1454B414" wp14:editId="1BAE8121">
            <wp:extent cx="2592000" cy="3045600"/>
            <wp:effectExtent l="0" t="0" r="0" b="2540"/>
            <wp:docPr id="21218662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866216" name="Imagen 21218662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0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0"/>
          <w:szCs w:val="20"/>
        </w:rPr>
        <w:drawing>
          <wp:inline distT="0" distB="0" distL="0" distR="0" wp14:anchorId="12C7A501" wp14:editId="600B3B08">
            <wp:extent cx="2592000" cy="3045600"/>
            <wp:effectExtent l="0" t="0" r="0" b="2540"/>
            <wp:docPr id="211837163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371632" name="Imagen 21183716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0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EB52A" w14:textId="77777777" w:rsidR="000F0B03" w:rsidRDefault="000F0B03" w:rsidP="000F0B03">
      <w:pPr>
        <w:spacing w:line="276" w:lineRule="auto"/>
        <w:rPr>
          <w:color w:val="000000"/>
          <w:sz w:val="20"/>
          <w:szCs w:val="20"/>
        </w:rPr>
      </w:pPr>
    </w:p>
    <w:p w14:paraId="3DF8FED3" w14:textId="77777777" w:rsidR="000F0B03" w:rsidRPr="00CC5628" w:rsidRDefault="000F0B03" w:rsidP="000F0B03">
      <w:pPr>
        <w:spacing w:line="480" w:lineRule="auto"/>
        <w:rPr>
          <w:color w:val="000000"/>
          <w:sz w:val="20"/>
          <w:szCs w:val="20"/>
          <w:lang w:val="en-US"/>
        </w:rPr>
      </w:pPr>
      <w:r w:rsidRPr="00DB299B">
        <w:rPr>
          <w:b/>
          <w:bCs/>
          <w:sz w:val="20"/>
          <w:szCs w:val="20"/>
          <w:lang w:val="en-US"/>
        </w:rPr>
        <w:t xml:space="preserve">Supplementary Appendix </w:t>
      </w:r>
      <w:r w:rsidRPr="00DB299B">
        <w:rPr>
          <w:b/>
          <w:bCs/>
          <w:color w:val="000000"/>
          <w:sz w:val="20"/>
          <w:szCs w:val="20"/>
          <w:lang w:val="en-US"/>
        </w:rPr>
        <w:t>2</w:t>
      </w:r>
      <w:r w:rsidRPr="00411149">
        <w:rPr>
          <w:b/>
          <w:color w:val="000000"/>
          <w:sz w:val="20"/>
          <w:szCs w:val="20"/>
          <w:lang w:val="en-US"/>
        </w:rPr>
        <w:t>.</w:t>
      </w:r>
      <w:r w:rsidRPr="00411149">
        <w:rPr>
          <w:color w:val="000000"/>
          <w:sz w:val="20"/>
          <w:szCs w:val="20"/>
          <w:lang w:val="en-US"/>
        </w:rPr>
        <w:t xml:space="preserve"> Main soil types, according to the World Reference Base (IUSS, 2015), for equatorial </w:t>
      </w:r>
      <w:r w:rsidRPr="00411149">
        <w:rPr>
          <w:sz w:val="20"/>
          <w:szCs w:val="20"/>
          <w:lang w:val="en-US"/>
        </w:rPr>
        <w:t>or humid tropical (A)</w:t>
      </w:r>
      <w:r w:rsidRPr="00411149">
        <w:rPr>
          <w:color w:val="000000"/>
          <w:sz w:val="20"/>
          <w:szCs w:val="20"/>
          <w:lang w:val="en-US"/>
        </w:rPr>
        <w:t xml:space="preserve"> and warm temperate </w:t>
      </w:r>
      <w:r w:rsidRPr="00411149">
        <w:rPr>
          <w:sz w:val="20"/>
          <w:szCs w:val="20"/>
          <w:lang w:val="en-US"/>
        </w:rPr>
        <w:t>(C</w:t>
      </w:r>
      <w:r w:rsidRPr="00411149">
        <w:rPr>
          <w:color w:val="000000"/>
          <w:sz w:val="20"/>
          <w:szCs w:val="20"/>
          <w:lang w:val="en-US"/>
        </w:rPr>
        <w:t>) regions.</w:t>
      </w:r>
    </w:p>
    <w:p w14:paraId="2611AA50" w14:textId="77777777" w:rsidR="002A5397" w:rsidRPr="000F0B03" w:rsidRDefault="002A5397">
      <w:pPr>
        <w:rPr>
          <w:lang w:val="en-US"/>
        </w:rPr>
      </w:pPr>
    </w:p>
    <w:sectPr w:rsidR="002A5397" w:rsidRPr="000F0B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03"/>
    <w:rsid w:val="000F0B03"/>
    <w:rsid w:val="00256441"/>
    <w:rsid w:val="002A5397"/>
    <w:rsid w:val="008F1DA6"/>
    <w:rsid w:val="00B1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3AB70D"/>
  <w15:chartTrackingRefBased/>
  <w15:docId w15:val="{1892635C-6AAD-6841-AEE3-75542E105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B03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0B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703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Yo</cp:lastModifiedBy>
  <cp:revision>2</cp:revision>
  <dcterms:created xsi:type="dcterms:W3CDTF">2023-07-18T00:35:00Z</dcterms:created>
  <dcterms:modified xsi:type="dcterms:W3CDTF">2023-11-03T17:24:00Z</dcterms:modified>
</cp:coreProperties>
</file>