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9E3308" w14:textId="5E8597B0" w:rsidR="00DA0276" w:rsidRDefault="006F7CAD">
      <w:pPr>
        <w:pStyle w:val="Heading1"/>
        <w:rPr>
          <w:b w:val="0"/>
          <w:sz w:val="20"/>
          <w:szCs w:val="24"/>
          <w:lang w:val="en-US" w:eastAsia="de-DE"/>
        </w:rPr>
      </w:pPr>
      <w:bookmarkStart w:id="0" w:name="_Toc28"/>
      <w:r w:rsidRPr="00B17151">
        <w:rPr>
          <w:b w:val="0"/>
          <w:sz w:val="24"/>
          <w:szCs w:val="24"/>
          <w:lang w:val="en-US"/>
        </w:rPr>
        <w:t>Supplements</w:t>
      </w:r>
      <w:r w:rsidRPr="00B17151">
        <w:rPr>
          <w:b w:val="0"/>
          <w:sz w:val="20"/>
          <w:szCs w:val="24"/>
          <w:lang w:val="en-US" w:eastAsia="de-DE"/>
        </w:rPr>
        <w:t xml:space="preserve"> </w:t>
      </w:r>
      <w:bookmarkEnd w:id="0"/>
    </w:p>
    <w:p w14:paraId="461913E1" w14:textId="77777777" w:rsidR="00716B51" w:rsidRPr="00716B51" w:rsidRDefault="00716B51" w:rsidP="00716B51">
      <w:pPr>
        <w:rPr>
          <w:lang w:val="en-US" w:eastAsia="de-DE"/>
        </w:rPr>
      </w:pPr>
    </w:p>
    <w:p w14:paraId="5F0EC29B" w14:textId="77777777" w:rsidR="00716B51" w:rsidRPr="00C44868" w:rsidRDefault="00716B51" w:rsidP="00716B51">
      <w:pPr>
        <w:keepNext/>
        <w:spacing w:line="360" w:lineRule="auto"/>
      </w:pPr>
      <w:r w:rsidRPr="00C44868">
        <w:rPr>
          <w:noProof/>
          <w:lang w:val="en-US"/>
        </w:rPr>
        <w:drawing>
          <wp:inline distT="0" distB="0" distL="0" distR="0" wp14:anchorId="1D1D7E1E" wp14:editId="0F7C1287">
            <wp:extent cx="5760720" cy="4608195"/>
            <wp:effectExtent l="0" t="0" r="0" b="1905"/>
            <wp:docPr id="13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W_DW_waterlevel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5760720" cy="460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CB08A" w14:textId="7329EFCB" w:rsidR="00716B51" w:rsidRPr="00C44868" w:rsidRDefault="00716B51" w:rsidP="00716B51">
      <w:pPr>
        <w:pStyle w:val="Caption"/>
        <w:rPr>
          <w:rFonts w:ascii="Arial" w:hAnsi="Arial" w:cs="Arial"/>
          <w:color w:val="auto"/>
          <w:sz w:val="20"/>
          <w:szCs w:val="20"/>
          <w:lang w:val="en-US"/>
        </w:rPr>
      </w:pPr>
      <w:bookmarkStart w:id="1" w:name="_Ref117947653"/>
      <w:r w:rsidRPr="00C44868">
        <w:rPr>
          <w:rFonts w:ascii="Arial" w:hAnsi="Arial" w:cs="Arial"/>
          <w:color w:val="auto"/>
          <w:sz w:val="20"/>
          <w:szCs w:val="20"/>
          <w:lang w:val="en-US"/>
        </w:rPr>
        <w:t>Supplementary Figure S</w:t>
      </w:r>
      <w:r w:rsidRPr="00C44868">
        <w:rPr>
          <w:rFonts w:ascii="Arial" w:hAnsi="Arial" w:cs="Arial"/>
          <w:color w:val="auto"/>
          <w:sz w:val="20"/>
          <w:szCs w:val="20"/>
        </w:rPr>
        <w:fldChar w:fldCharType="begin"/>
      </w:r>
      <w:r w:rsidRPr="00C44868">
        <w:rPr>
          <w:rFonts w:ascii="Arial" w:hAnsi="Arial" w:cs="Arial"/>
          <w:color w:val="auto"/>
          <w:sz w:val="20"/>
          <w:szCs w:val="20"/>
          <w:lang w:val="en-US"/>
        </w:rPr>
        <w:instrText xml:space="preserve"> SEQ Supplementary_Figure_S \* ARABIC </w:instrText>
      </w:r>
      <w:r w:rsidRPr="00C44868">
        <w:rPr>
          <w:rFonts w:ascii="Arial" w:hAnsi="Arial" w:cs="Arial"/>
          <w:color w:val="auto"/>
          <w:sz w:val="20"/>
          <w:szCs w:val="20"/>
        </w:rPr>
        <w:fldChar w:fldCharType="separate"/>
      </w:r>
      <w:r w:rsidR="00885D6E">
        <w:rPr>
          <w:rFonts w:ascii="Arial" w:hAnsi="Arial" w:cs="Arial"/>
          <w:noProof/>
          <w:color w:val="auto"/>
          <w:sz w:val="20"/>
          <w:szCs w:val="20"/>
          <w:lang w:val="en-US"/>
        </w:rPr>
        <w:t>1</w:t>
      </w:r>
      <w:r w:rsidRPr="00C44868">
        <w:rPr>
          <w:rFonts w:ascii="Arial" w:hAnsi="Arial" w:cs="Arial"/>
          <w:color w:val="auto"/>
          <w:sz w:val="20"/>
          <w:szCs w:val="20"/>
        </w:rPr>
        <w:fldChar w:fldCharType="end"/>
      </w:r>
      <w:bookmarkEnd w:id="1"/>
      <w:r w:rsidRPr="00C44868">
        <w:rPr>
          <w:rFonts w:ascii="Arial" w:hAnsi="Arial" w:cs="Arial"/>
          <w:color w:val="auto"/>
          <w:sz w:val="20"/>
          <w:szCs w:val="20"/>
          <w:lang w:val="en-US"/>
        </w:rPr>
        <w:t>: Time series of water-level data (m above sea level) for (A) KW and (B) DW. The blue horizontal lines represent the long-term mean water level, and the red dots the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 respective</w:t>
      </w:r>
      <w:r w:rsidRPr="00C44868">
        <w:rPr>
          <w:rFonts w:ascii="Arial" w:hAnsi="Arial" w:cs="Arial"/>
          <w:color w:val="auto"/>
          <w:sz w:val="20"/>
          <w:szCs w:val="20"/>
          <w:lang w:val="en-US"/>
        </w:rPr>
        <w:t xml:space="preserve"> sampling dates</w:t>
      </w:r>
    </w:p>
    <w:p w14:paraId="7318C4E5" w14:textId="77777777" w:rsidR="00DA0276" w:rsidRPr="00C44868" w:rsidRDefault="00DA0276">
      <w:pPr>
        <w:keepNext/>
        <w:rPr>
          <w:rFonts w:ascii="Arial" w:hAnsi="Arial" w:cs="Arial"/>
          <w:sz w:val="24"/>
          <w:lang w:val="en-US" w:eastAsia="de-DE"/>
        </w:rPr>
      </w:pPr>
    </w:p>
    <w:p w14:paraId="1846834C" w14:textId="233EA27E" w:rsidR="00DA0276" w:rsidRPr="00C44868" w:rsidRDefault="009B05BC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4EC7744" wp14:editId="285AED8C">
            <wp:extent cx="5760720" cy="768096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. fig. 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7C90F" w14:textId="7525EBE3" w:rsidR="00DA0276" w:rsidRPr="00C44868" w:rsidRDefault="006F7CAD">
      <w:pPr>
        <w:pStyle w:val="Caption"/>
        <w:jc w:val="both"/>
        <w:rPr>
          <w:rFonts w:ascii="Arial" w:hAnsi="Arial" w:cs="Arial"/>
          <w:color w:val="auto"/>
          <w:sz w:val="20"/>
          <w:lang w:val="en-US"/>
        </w:rPr>
      </w:pPr>
      <w:bookmarkStart w:id="2" w:name="_Ref117847899"/>
      <w:r w:rsidRPr="00C44868">
        <w:rPr>
          <w:rFonts w:ascii="Arial" w:hAnsi="Arial" w:cs="Arial"/>
          <w:color w:val="auto"/>
          <w:sz w:val="20"/>
          <w:lang w:val="en-US"/>
        </w:rPr>
        <w:t>Supplementary Figure S</w:t>
      </w:r>
      <w:r w:rsidRPr="00C44868">
        <w:rPr>
          <w:rFonts w:ascii="Arial" w:hAnsi="Arial" w:cs="Arial"/>
          <w:color w:val="auto"/>
          <w:sz w:val="20"/>
        </w:rPr>
        <w:fldChar w:fldCharType="begin"/>
      </w:r>
      <w:r w:rsidRPr="00C44868">
        <w:rPr>
          <w:rFonts w:ascii="Arial" w:hAnsi="Arial" w:cs="Arial"/>
          <w:color w:val="auto"/>
          <w:sz w:val="20"/>
          <w:lang w:val="en-US"/>
        </w:rPr>
        <w:instrText xml:space="preserve"> SEQ Supplementary_Figure_S \* ARABIC </w:instrText>
      </w:r>
      <w:r w:rsidRPr="00C44868">
        <w:rPr>
          <w:rFonts w:ascii="Arial" w:hAnsi="Arial" w:cs="Arial"/>
          <w:color w:val="auto"/>
          <w:sz w:val="20"/>
        </w:rPr>
        <w:fldChar w:fldCharType="separate"/>
      </w:r>
      <w:r w:rsidR="00885D6E">
        <w:rPr>
          <w:rFonts w:ascii="Arial" w:hAnsi="Arial" w:cs="Arial"/>
          <w:noProof/>
          <w:color w:val="auto"/>
          <w:sz w:val="20"/>
          <w:lang w:val="en-US"/>
        </w:rPr>
        <w:t>2</w:t>
      </w:r>
      <w:r w:rsidRPr="00C44868">
        <w:rPr>
          <w:rFonts w:ascii="Arial" w:hAnsi="Arial" w:cs="Arial"/>
          <w:color w:val="auto"/>
          <w:sz w:val="20"/>
        </w:rPr>
        <w:fldChar w:fldCharType="end"/>
      </w:r>
      <w:bookmarkEnd w:id="2"/>
      <w:r w:rsidRPr="00C44868">
        <w:rPr>
          <w:rFonts w:ascii="Arial" w:hAnsi="Arial" w:cs="Arial"/>
          <w:color w:val="auto"/>
          <w:sz w:val="20"/>
          <w:lang w:val="en-US"/>
        </w:rPr>
        <w:t>:</w:t>
      </w:r>
      <w:r w:rsidRPr="00C44868">
        <w:rPr>
          <w:color w:val="auto"/>
          <w:sz w:val="20"/>
          <w:lang w:val="en-US"/>
        </w:rPr>
        <w:t xml:space="preserve"> </w:t>
      </w:r>
      <w:r w:rsidRPr="00C44868">
        <w:rPr>
          <w:rFonts w:ascii="Arial" w:hAnsi="Arial" w:cs="Arial"/>
          <w:color w:val="auto"/>
          <w:sz w:val="20"/>
          <w:lang w:val="en-US"/>
        </w:rPr>
        <w:t>Monthly mean (</w:t>
      </w:r>
      <w:r w:rsidRPr="00C44868">
        <w:rPr>
          <w:rFonts w:ascii="Arial" w:eastAsia="Abyssinica SIL" w:hAnsi="Arial" w:cs="Arial"/>
          <w:color w:val="auto"/>
          <w:sz w:val="20"/>
          <w:lang w:val="en-US"/>
        </w:rPr>
        <w:t>±</w:t>
      </w:r>
      <w:r w:rsidRPr="00C44868">
        <w:rPr>
          <w:rFonts w:ascii="Arial" w:hAnsi="Arial" w:cs="Arial"/>
          <w:color w:val="auto"/>
          <w:sz w:val="20"/>
          <w:lang w:val="en-US"/>
        </w:rPr>
        <w:t xml:space="preserve"> SD) surface water temperatures </w:t>
      </w:r>
      <w:r w:rsidR="00D87CFE">
        <w:rPr>
          <w:rFonts w:ascii="Arial" w:hAnsi="Arial" w:cs="Arial"/>
          <w:color w:val="auto"/>
          <w:sz w:val="20"/>
          <w:szCs w:val="20"/>
          <w:lang w:val="en-US"/>
        </w:rPr>
        <w:t>(a and b</w:t>
      </w:r>
      <w:r w:rsidRPr="00C44868">
        <w:rPr>
          <w:rFonts w:ascii="Arial" w:hAnsi="Arial" w:cs="Arial"/>
          <w:color w:val="auto"/>
          <w:sz w:val="20"/>
          <w:szCs w:val="20"/>
          <w:lang w:val="en-US"/>
        </w:rPr>
        <w:t>), salinities (</w:t>
      </w:r>
      <w:r w:rsidR="00D87CFE">
        <w:rPr>
          <w:rFonts w:ascii="Arial" w:hAnsi="Arial" w:cs="Arial"/>
          <w:color w:val="auto"/>
          <w:sz w:val="20"/>
          <w:szCs w:val="20"/>
          <w:lang w:val="en-US"/>
        </w:rPr>
        <w:t>c and d), oxygen saturation (in %, e and f</w:t>
      </w:r>
      <w:r w:rsidR="006E324F" w:rsidRPr="00C44868">
        <w:rPr>
          <w:rFonts w:ascii="Arial" w:hAnsi="Arial" w:cs="Arial"/>
          <w:color w:val="auto"/>
          <w:sz w:val="20"/>
          <w:szCs w:val="20"/>
          <w:lang w:val="en-US"/>
        </w:rPr>
        <w:t>,</w:t>
      </w:r>
      <w:r w:rsidRPr="00C44868">
        <w:rPr>
          <w:rFonts w:ascii="Arial" w:hAnsi="Arial" w:cs="Arial"/>
          <w:color w:val="auto"/>
          <w:sz w:val="20"/>
          <w:szCs w:val="20"/>
          <w:lang w:val="en-US"/>
        </w:rPr>
        <w:t>) and pH</w:t>
      </w:r>
      <w:r w:rsidRPr="00C44868">
        <w:rPr>
          <w:rFonts w:ascii="Arial" w:hAnsi="Arial" w:cs="Arial"/>
          <w:color w:val="auto"/>
          <w:sz w:val="20"/>
          <w:szCs w:val="20"/>
          <w:vertAlign w:val="superscript"/>
          <w:lang w:val="en-US"/>
        </w:rPr>
        <w:t xml:space="preserve"> </w:t>
      </w:r>
      <w:r w:rsidR="00D87CFE">
        <w:rPr>
          <w:rFonts w:ascii="Arial" w:hAnsi="Arial" w:cs="Arial"/>
          <w:color w:val="auto"/>
          <w:sz w:val="20"/>
          <w:szCs w:val="20"/>
          <w:lang w:val="en-US"/>
        </w:rPr>
        <w:t>(g and h</w:t>
      </w:r>
      <w:r w:rsidRPr="00C44868">
        <w:rPr>
          <w:rFonts w:ascii="Arial" w:hAnsi="Arial" w:cs="Arial"/>
          <w:color w:val="auto"/>
          <w:sz w:val="20"/>
          <w:szCs w:val="20"/>
          <w:lang w:val="en-US"/>
        </w:rPr>
        <w:t xml:space="preserve">) </w:t>
      </w:r>
      <w:r w:rsidRPr="00C44868">
        <w:rPr>
          <w:rFonts w:ascii="Arial" w:hAnsi="Arial" w:cs="Arial"/>
          <w:color w:val="auto"/>
          <w:sz w:val="20"/>
          <w:lang w:val="en-US"/>
        </w:rPr>
        <w:t>in the respective peatland and bay areas of Karre</w:t>
      </w:r>
      <w:r w:rsidR="006E324F" w:rsidRPr="00C44868">
        <w:rPr>
          <w:rFonts w:ascii="Arial" w:hAnsi="Arial" w:cs="Arial"/>
          <w:color w:val="auto"/>
          <w:sz w:val="20"/>
          <w:lang w:val="en-US"/>
        </w:rPr>
        <w:t>ndorf (KW) and Drammendorf (DW)</w:t>
      </w:r>
    </w:p>
    <w:p w14:paraId="6559251B" w14:textId="5F1C81C8" w:rsidR="00DA0276" w:rsidRPr="00C44868" w:rsidRDefault="009B05BC">
      <w:pPr>
        <w:keepNext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3ABAEF8" wp14:editId="6C39AFA9">
            <wp:extent cx="5760720" cy="7680960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uppl. fig. 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79B06" w14:textId="420C6F20" w:rsidR="00DA0276" w:rsidRPr="006B3F05" w:rsidRDefault="006F7CAD" w:rsidP="006B3F05">
      <w:pPr>
        <w:pStyle w:val="Caption"/>
        <w:jc w:val="both"/>
        <w:rPr>
          <w:rFonts w:ascii="Arial" w:hAnsi="Arial" w:cs="Arial"/>
          <w:color w:val="auto"/>
          <w:sz w:val="20"/>
          <w:lang w:val="en-US"/>
        </w:rPr>
      </w:pPr>
      <w:bookmarkStart w:id="3" w:name="_Ref117847909"/>
      <w:r w:rsidRPr="00C44868">
        <w:rPr>
          <w:rFonts w:ascii="Arial" w:hAnsi="Arial" w:cs="Arial"/>
          <w:color w:val="auto"/>
          <w:sz w:val="20"/>
          <w:lang w:val="en-US"/>
        </w:rPr>
        <w:t>Supplementary Figure S</w:t>
      </w:r>
      <w:r w:rsidRPr="00C44868">
        <w:rPr>
          <w:rFonts w:ascii="Arial" w:hAnsi="Arial" w:cs="Arial"/>
          <w:color w:val="auto"/>
          <w:sz w:val="20"/>
        </w:rPr>
        <w:fldChar w:fldCharType="begin"/>
      </w:r>
      <w:r w:rsidRPr="00C44868">
        <w:rPr>
          <w:rFonts w:ascii="Arial" w:hAnsi="Arial" w:cs="Arial"/>
          <w:color w:val="auto"/>
          <w:sz w:val="20"/>
          <w:lang w:val="en-US"/>
        </w:rPr>
        <w:instrText xml:space="preserve"> SEQ Supplementary_Figure_S \* ARABIC </w:instrText>
      </w:r>
      <w:r w:rsidRPr="00C44868">
        <w:rPr>
          <w:rFonts w:ascii="Arial" w:hAnsi="Arial" w:cs="Arial"/>
          <w:color w:val="auto"/>
          <w:sz w:val="20"/>
        </w:rPr>
        <w:fldChar w:fldCharType="separate"/>
      </w:r>
      <w:r w:rsidR="00885D6E">
        <w:rPr>
          <w:rFonts w:ascii="Arial" w:hAnsi="Arial" w:cs="Arial"/>
          <w:noProof/>
          <w:color w:val="auto"/>
          <w:sz w:val="20"/>
          <w:lang w:val="en-US"/>
        </w:rPr>
        <w:t>3</w:t>
      </w:r>
      <w:r w:rsidRPr="00C44868">
        <w:rPr>
          <w:rFonts w:ascii="Arial" w:hAnsi="Arial" w:cs="Arial"/>
          <w:color w:val="auto"/>
          <w:sz w:val="20"/>
        </w:rPr>
        <w:fldChar w:fldCharType="end"/>
      </w:r>
      <w:bookmarkEnd w:id="3"/>
      <w:r w:rsidRPr="00C44868">
        <w:rPr>
          <w:rFonts w:ascii="Arial" w:hAnsi="Arial" w:cs="Arial"/>
          <w:color w:val="auto"/>
          <w:sz w:val="20"/>
          <w:lang w:val="en-US"/>
        </w:rPr>
        <w:t>: Monthly mean (</w:t>
      </w:r>
      <w:r w:rsidRPr="00C44868">
        <w:rPr>
          <w:rFonts w:ascii="Arial" w:eastAsia="Abyssinica SIL" w:hAnsi="Arial" w:cs="Arial"/>
          <w:color w:val="auto"/>
          <w:sz w:val="20"/>
          <w:lang w:val="en-US"/>
        </w:rPr>
        <w:t>±</w:t>
      </w:r>
      <w:r w:rsidRPr="00C44868">
        <w:rPr>
          <w:rFonts w:ascii="Arial" w:hAnsi="Arial" w:cs="Arial"/>
          <w:color w:val="auto"/>
          <w:sz w:val="20"/>
          <w:lang w:val="en-US"/>
        </w:rPr>
        <w:t xml:space="preserve"> SD) surface water </w:t>
      </w:r>
      <w:r w:rsidRPr="00C44868">
        <w:rPr>
          <w:rFonts w:ascii="Arial" w:hAnsi="Arial" w:cs="Arial"/>
          <w:color w:val="auto"/>
          <w:sz w:val="20"/>
          <w:szCs w:val="20"/>
          <w:lang w:val="en-US"/>
        </w:rPr>
        <w:t xml:space="preserve">concentrations of </w:t>
      </w:r>
      <w:r w:rsidRPr="00C44868">
        <w:rPr>
          <w:rFonts w:ascii="Arial" w:hAnsi="Arial" w:cs="Arial"/>
          <w:color w:val="auto"/>
          <w:sz w:val="20"/>
          <w:szCs w:val="20"/>
          <w:lang w:val="en-US" w:eastAsia="de-DE"/>
        </w:rPr>
        <w:t>NO</w:t>
      </w:r>
      <w:r w:rsidRPr="00C44868">
        <w:rPr>
          <w:rFonts w:ascii="Arial" w:hAnsi="Arial" w:cs="Arial"/>
          <w:color w:val="auto"/>
          <w:sz w:val="20"/>
          <w:szCs w:val="20"/>
          <w:vertAlign w:val="subscript"/>
          <w:lang w:val="en-US" w:eastAsia="de-DE"/>
        </w:rPr>
        <w:t>3</w:t>
      </w:r>
      <w:r w:rsidR="00606926" w:rsidRPr="00C44868">
        <w:rPr>
          <w:rFonts w:ascii="Arial" w:hAnsi="Arial" w:cs="Arial"/>
          <w:color w:val="auto"/>
          <w:sz w:val="20"/>
          <w:szCs w:val="20"/>
          <w:vertAlign w:val="superscript"/>
          <w:lang w:val="en-US" w:eastAsia="de-DE"/>
        </w:rPr>
        <w:t>–</w:t>
      </w:r>
      <w:r w:rsidR="00D87CFE">
        <w:rPr>
          <w:rFonts w:ascii="Arial" w:hAnsi="Arial" w:cs="Arial"/>
          <w:color w:val="auto"/>
          <w:sz w:val="20"/>
          <w:szCs w:val="20"/>
          <w:lang w:val="en-US"/>
        </w:rPr>
        <w:t xml:space="preserve"> (a</w:t>
      </w:r>
      <w:r w:rsidR="009D1973" w:rsidRPr="00C44868">
        <w:rPr>
          <w:rFonts w:ascii="Arial" w:hAnsi="Arial" w:cs="Arial"/>
          <w:color w:val="auto"/>
          <w:sz w:val="20"/>
          <w:szCs w:val="20"/>
          <w:lang w:val="en-US"/>
        </w:rPr>
        <w:t xml:space="preserve"> and </w:t>
      </w:r>
      <w:r w:rsidR="00D87CFE">
        <w:rPr>
          <w:rFonts w:ascii="Arial" w:hAnsi="Arial" w:cs="Arial"/>
          <w:color w:val="auto"/>
          <w:sz w:val="20"/>
          <w:szCs w:val="20"/>
          <w:lang w:val="en-US"/>
        </w:rPr>
        <w:t>b</w:t>
      </w:r>
      <w:r w:rsidRPr="00C44868">
        <w:rPr>
          <w:rFonts w:ascii="Arial" w:hAnsi="Arial" w:cs="Arial"/>
          <w:color w:val="auto"/>
          <w:sz w:val="20"/>
          <w:szCs w:val="20"/>
          <w:lang w:val="en-US"/>
        </w:rPr>
        <w:t>), NO</w:t>
      </w:r>
      <w:r w:rsidRPr="00C44868">
        <w:rPr>
          <w:rFonts w:ascii="Arial" w:hAnsi="Arial" w:cs="Arial"/>
          <w:color w:val="auto"/>
          <w:sz w:val="20"/>
          <w:szCs w:val="20"/>
          <w:vertAlign w:val="subscript"/>
          <w:lang w:val="en-US"/>
        </w:rPr>
        <w:t>2</w:t>
      </w:r>
      <w:r w:rsidR="00606926" w:rsidRPr="00C44868">
        <w:rPr>
          <w:rFonts w:ascii="Arial" w:hAnsi="Arial" w:cs="Arial"/>
          <w:color w:val="auto"/>
          <w:sz w:val="20"/>
          <w:szCs w:val="20"/>
          <w:vertAlign w:val="superscript"/>
          <w:lang w:val="en-US"/>
        </w:rPr>
        <w:t>–</w:t>
      </w:r>
      <w:r w:rsidR="00D87CFE">
        <w:rPr>
          <w:rFonts w:ascii="Arial" w:hAnsi="Arial" w:cs="Arial"/>
          <w:color w:val="auto"/>
          <w:sz w:val="20"/>
          <w:szCs w:val="20"/>
          <w:lang w:val="en-US"/>
        </w:rPr>
        <w:t xml:space="preserve"> (c</w:t>
      </w:r>
      <w:r w:rsidR="009D1973" w:rsidRPr="00C44868">
        <w:rPr>
          <w:rFonts w:ascii="Arial" w:hAnsi="Arial" w:cs="Arial"/>
          <w:color w:val="auto"/>
          <w:sz w:val="20"/>
          <w:szCs w:val="20"/>
          <w:lang w:val="en-US"/>
        </w:rPr>
        <w:t xml:space="preserve"> and </w:t>
      </w:r>
      <w:r w:rsidR="00D87CFE">
        <w:rPr>
          <w:rFonts w:ascii="Arial" w:hAnsi="Arial" w:cs="Arial"/>
          <w:color w:val="auto"/>
          <w:sz w:val="20"/>
          <w:szCs w:val="20"/>
          <w:lang w:val="en-US"/>
        </w:rPr>
        <w:t>d</w:t>
      </w:r>
      <w:r w:rsidRPr="00C44868">
        <w:rPr>
          <w:rFonts w:ascii="Arial" w:hAnsi="Arial" w:cs="Arial"/>
          <w:color w:val="auto"/>
          <w:sz w:val="20"/>
          <w:szCs w:val="20"/>
          <w:lang w:val="en-US"/>
        </w:rPr>
        <w:t>), NH</w:t>
      </w:r>
      <w:r w:rsidRPr="00C44868">
        <w:rPr>
          <w:rFonts w:ascii="Arial" w:hAnsi="Arial" w:cs="Arial"/>
          <w:color w:val="auto"/>
          <w:sz w:val="20"/>
          <w:szCs w:val="20"/>
          <w:vertAlign w:val="subscript"/>
          <w:lang w:val="en-US"/>
        </w:rPr>
        <w:t>4</w:t>
      </w:r>
      <w:r w:rsidRPr="00C44868">
        <w:rPr>
          <w:rFonts w:ascii="Arial" w:hAnsi="Arial" w:cs="Arial"/>
          <w:color w:val="auto"/>
          <w:sz w:val="20"/>
          <w:szCs w:val="20"/>
          <w:vertAlign w:val="superscript"/>
          <w:lang w:val="en-US"/>
        </w:rPr>
        <w:t>+</w:t>
      </w:r>
      <w:r w:rsidR="00D87CFE">
        <w:rPr>
          <w:rFonts w:ascii="Arial" w:hAnsi="Arial" w:cs="Arial"/>
          <w:color w:val="auto"/>
          <w:sz w:val="20"/>
          <w:szCs w:val="20"/>
          <w:lang w:val="en-US"/>
        </w:rPr>
        <w:t xml:space="preserve"> (e</w:t>
      </w:r>
      <w:r w:rsidR="009D1973" w:rsidRPr="00C44868">
        <w:rPr>
          <w:rFonts w:ascii="Arial" w:hAnsi="Arial" w:cs="Arial"/>
          <w:color w:val="auto"/>
          <w:sz w:val="20"/>
          <w:szCs w:val="20"/>
          <w:lang w:val="en-US"/>
        </w:rPr>
        <w:t xml:space="preserve"> and </w:t>
      </w:r>
      <w:r w:rsidR="00D87CFE">
        <w:rPr>
          <w:rFonts w:ascii="Arial" w:hAnsi="Arial" w:cs="Arial"/>
          <w:color w:val="auto"/>
          <w:sz w:val="20"/>
          <w:szCs w:val="20"/>
          <w:lang w:val="en-US"/>
        </w:rPr>
        <w:t>f</w:t>
      </w:r>
      <w:r w:rsidRPr="00C44868">
        <w:rPr>
          <w:rFonts w:ascii="Arial" w:hAnsi="Arial" w:cs="Arial"/>
          <w:color w:val="auto"/>
          <w:sz w:val="20"/>
          <w:szCs w:val="20"/>
          <w:lang w:val="en-US"/>
        </w:rPr>
        <w:t>)</w:t>
      </w:r>
      <w:r w:rsidR="006E324F" w:rsidRPr="00C44868">
        <w:rPr>
          <w:rFonts w:ascii="Arial" w:hAnsi="Arial" w:cs="Arial"/>
          <w:color w:val="auto"/>
          <w:sz w:val="20"/>
          <w:szCs w:val="20"/>
          <w:lang w:val="en-US"/>
        </w:rPr>
        <w:t>,</w:t>
      </w:r>
      <w:r w:rsidRPr="00C44868">
        <w:rPr>
          <w:rFonts w:ascii="Arial" w:hAnsi="Arial" w:cs="Arial"/>
          <w:color w:val="auto"/>
          <w:sz w:val="20"/>
          <w:szCs w:val="20"/>
          <w:lang w:val="en-US"/>
        </w:rPr>
        <w:t xml:space="preserve"> and PO</w:t>
      </w:r>
      <w:r w:rsidRPr="00C44868">
        <w:rPr>
          <w:rFonts w:ascii="Arial" w:hAnsi="Arial" w:cs="Arial"/>
          <w:color w:val="auto"/>
          <w:sz w:val="20"/>
          <w:szCs w:val="20"/>
          <w:vertAlign w:val="subscript"/>
          <w:lang w:val="en-US"/>
        </w:rPr>
        <w:t>4</w:t>
      </w:r>
      <w:r w:rsidRPr="00C44868">
        <w:rPr>
          <w:rFonts w:ascii="Arial" w:hAnsi="Arial" w:cs="Arial"/>
          <w:color w:val="auto"/>
          <w:sz w:val="20"/>
          <w:szCs w:val="20"/>
          <w:vertAlign w:val="superscript"/>
          <w:lang w:val="en-US"/>
        </w:rPr>
        <w:t>3</w:t>
      </w:r>
      <w:r w:rsidR="00606926" w:rsidRPr="00C44868">
        <w:rPr>
          <w:rFonts w:ascii="Arial" w:hAnsi="Arial" w:cs="Arial"/>
          <w:color w:val="auto"/>
          <w:sz w:val="20"/>
          <w:szCs w:val="20"/>
          <w:vertAlign w:val="superscript"/>
          <w:lang w:val="en-US"/>
        </w:rPr>
        <w:t>–</w:t>
      </w:r>
      <w:r w:rsidRPr="00C44868">
        <w:rPr>
          <w:rFonts w:ascii="Arial" w:hAnsi="Arial" w:cs="Arial"/>
          <w:color w:val="auto"/>
          <w:sz w:val="20"/>
          <w:szCs w:val="20"/>
          <w:vertAlign w:val="superscript"/>
          <w:lang w:val="en-US"/>
        </w:rPr>
        <w:t xml:space="preserve"> </w:t>
      </w:r>
      <w:r w:rsidR="00D87CFE">
        <w:rPr>
          <w:rFonts w:ascii="Arial" w:hAnsi="Arial" w:cs="Arial"/>
          <w:color w:val="auto"/>
          <w:sz w:val="20"/>
          <w:szCs w:val="20"/>
          <w:lang w:val="en-US"/>
        </w:rPr>
        <w:t>(g</w:t>
      </w:r>
      <w:r w:rsidR="009D1973" w:rsidRPr="00C44868">
        <w:rPr>
          <w:rFonts w:ascii="Arial" w:hAnsi="Arial" w:cs="Arial"/>
          <w:color w:val="auto"/>
          <w:sz w:val="20"/>
          <w:szCs w:val="20"/>
          <w:lang w:val="en-US"/>
        </w:rPr>
        <w:t xml:space="preserve"> and </w:t>
      </w:r>
      <w:r w:rsidR="00D87CFE">
        <w:rPr>
          <w:rFonts w:ascii="Arial" w:hAnsi="Arial" w:cs="Arial"/>
          <w:color w:val="auto"/>
          <w:sz w:val="20"/>
          <w:szCs w:val="20"/>
          <w:lang w:val="en-US"/>
        </w:rPr>
        <w:t>h</w:t>
      </w:r>
      <w:r w:rsidRPr="00C44868">
        <w:rPr>
          <w:rFonts w:ascii="Arial" w:hAnsi="Arial" w:cs="Arial"/>
          <w:color w:val="auto"/>
          <w:sz w:val="20"/>
          <w:szCs w:val="20"/>
          <w:lang w:val="en-US"/>
        </w:rPr>
        <w:t xml:space="preserve">) </w:t>
      </w:r>
      <w:r w:rsidRPr="00C44868">
        <w:rPr>
          <w:rFonts w:ascii="Arial" w:hAnsi="Arial" w:cs="Arial"/>
          <w:color w:val="auto"/>
          <w:sz w:val="20"/>
          <w:lang w:val="en-US"/>
        </w:rPr>
        <w:t>in the respective peatland (“peat”) and bay (“bay”) areas of Karrendorf (KW) and Drammendorf (DW). Note the different scales on the y</w:t>
      </w:r>
      <w:r w:rsidR="00C13DC7">
        <w:rPr>
          <w:rFonts w:ascii="Arial" w:hAnsi="Arial" w:cs="Arial"/>
          <w:color w:val="auto"/>
          <w:sz w:val="20"/>
          <w:lang w:val="en-US"/>
        </w:rPr>
        <w:t>-</w:t>
      </w:r>
      <w:r w:rsidRPr="00C44868">
        <w:rPr>
          <w:rFonts w:ascii="Arial" w:hAnsi="Arial" w:cs="Arial"/>
          <w:color w:val="auto"/>
          <w:sz w:val="20"/>
          <w:lang w:val="en-US"/>
        </w:rPr>
        <w:t xml:space="preserve">axes of the </w:t>
      </w:r>
      <w:r w:rsidRPr="00C44868">
        <w:rPr>
          <w:rFonts w:ascii="Arial" w:hAnsi="Arial" w:cs="Arial"/>
          <w:color w:val="auto"/>
          <w:sz w:val="20"/>
          <w:szCs w:val="20"/>
          <w:lang w:val="en-US" w:eastAsia="de-DE"/>
        </w:rPr>
        <w:t>NO</w:t>
      </w:r>
      <w:r w:rsidRPr="00C44868">
        <w:rPr>
          <w:rFonts w:ascii="Arial" w:hAnsi="Arial" w:cs="Arial"/>
          <w:color w:val="auto"/>
          <w:sz w:val="20"/>
          <w:szCs w:val="20"/>
          <w:vertAlign w:val="subscript"/>
          <w:lang w:val="en-US" w:eastAsia="de-DE"/>
        </w:rPr>
        <w:t>3</w:t>
      </w:r>
      <w:r w:rsidR="00606926" w:rsidRPr="00C44868">
        <w:rPr>
          <w:rFonts w:ascii="Arial" w:hAnsi="Arial" w:cs="Arial"/>
          <w:color w:val="auto"/>
          <w:sz w:val="20"/>
          <w:szCs w:val="20"/>
          <w:vertAlign w:val="superscript"/>
          <w:lang w:val="en-US" w:eastAsia="de-DE"/>
        </w:rPr>
        <w:t>–</w:t>
      </w:r>
      <w:r w:rsidR="006E324F" w:rsidRPr="00C44868">
        <w:rPr>
          <w:rFonts w:ascii="Arial" w:hAnsi="Arial" w:cs="Arial"/>
          <w:color w:val="auto"/>
          <w:sz w:val="20"/>
          <w:szCs w:val="20"/>
          <w:lang w:val="en-US" w:eastAsia="de-DE"/>
        </w:rPr>
        <w:t xml:space="preserve"> plots</w:t>
      </w:r>
    </w:p>
    <w:p w14:paraId="195D06D7" w14:textId="75BD0B73" w:rsidR="00701699" w:rsidRDefault="00701699">
      <w:pPr>
        <w:rPr>
          <w:rFonts w:ascii="Arial" w:hAnsi="Arial" w:cs="Arial"/>
          <w:sz w:val="20"/>
          <w:lang w:val="en-US"/>
        </w:rPr>
      </w:pPr>
      <w:bookmarkStart w:id="4" w:name="_Ref128480957"/>
      <w:r>
        <w:rPr>
          <w:rFonts w:ascii="Arial" w:hAnsi="Arial" w:cs="Arial"/>
          <w:sz w:val="20"/>
          <w:lang w:val="en-US"/>
        </w:rPr>
        <w:br w:type="page"/>
      </w:r>
    </w:p>
    <w:p w14:paraId="30467E33" w14:textId="77777777" w:rsidR="006D334F" w:rsidRDefault="006D334F" w:rsidP="00C90F5B">
      <w:pPr>
        <w:keepNext/>
      </w:pPr>
      <w:r>
        <w:rPr>
          <w:rFonts w:ascii="Arial" w:hAnsi="Arial" w:cs="Arial"/>
          <w:noProof/>
          <w:sz w:val="20"/>
          <w:lang w:val="en-US"/>
        </w:rPr>
        <w:lastRenderedPageBreak/>
        <w:drawing>
          <wp:inline distT="0" distB="0" distL="0" distR="0" wp14:anchorId="57FDC411" wp14:editId="5860E0F5">
            <wp:extent cx="5760720" cy="3291840"/>
            <wp:effectExtent l="0" t="0" r="0" b="381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KW_DW_NF_N2O_seasons_suppl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42F3D" w14:textId="3169ABDD" w:rsidR="006D334F" w:rsidRPr="00C90F5B" w:rsidRDefault="006D334F" w:rsidP="006D334F">
      <w:pPr>
        <w:pStyle w:val="Caption"/>
        <w:rPr>
          <w:rFonts w:ascii="Arial" w:hAnsi="Arial" w:cs="Arial"/>
          <w:sz w:val="20"/>
          <w:lang w:val="en-US"/>
        </w:rPr>
      </w:pPr>
      <w:bookmarkStart w:id="5" w:name="_Ref161682673"/>
      <w:r w:rsidRPr="00C90F5B">
        <w:rPr>
          <w:rFonts w:ascii="Arial" w:hAnsi="Arial" w:cs="Arial"/>
          <w:sz w:val="20"/>
          <w:lang w:val="en-US"/>
        </w:rPr>
        <w:t>Supplementary Figure S</w:t>
      </w:r>
      <w:r w:rsidRPr="00C90F5B">
        <w:rPr>
          <w:rFonts w:ascii="Arial" w:hAnsi="Arial" w:cs="Arial"/>
          <w:sz w:val="20"/>
        </w:rPr>
        <w:fldChar w:fldCharType="begin"/>
      </w:r>
      <w:r w:rsidRPr="00C90F5B">
        <w:rPr>
          <w:rFonts w:ascii="Arial" w:hAnsi="Arial" w:cs="Arial"/>
          <w:sz w:val="20"/>
          <w:lang w:val="en-US"/>
        </w:rPr>
        <w:instrText xml:space="preserve"> SEQ Supplementary_Figure_S \* ARABIC </w:instrText>
      </w:r>
      <w:r w:rsidRPr="00C90F5B">
        <w:rPr>
          <w:rFonts w:ascii="Arial" w:hAnsi="Arial" w:cs="Arial"/>
          <w:sz w:val="20"/>
        </w:rPr>
        <w:fldChar w:fldCharType="separate"/>
      </w:r>
      <w:r w:rsidR="00885D6E">
        <w:rPr>
          <w:rFonts w:ascii="Arial" w:hAnsi="Arial" w:cs="Arial"/>
          <w:noProof/>
          <w:sz w:val="20"/>
          <w:lang w:val="en-US"/>
        </w:rPr>
        <w:t>4</w:t>
      </w:r>
      <w:r w:rsidRPr="00C90F5B">
        <w:rPr>
          <w:rFonts w:ascii="Arial" w:hAnsi="Arial" w:cs="Arial"/>
          <w:sz w:val="20"/>
        </w:rPr>
        <w:fldChar w:fldCharType="end"/>
      </w:r>
      <w:bookmarkEnd w:id="5"/>
      <w:r w:rsidRPr="00C90F5B">
        <w:rPr>
          <w:rFonts w:ascii="Arial" w:hAnsi="Arial" w:cs="Arial"/>
          <w:sz w:val="20"/>
          <w:lang w:val="en-US"/>
        </w:rPr>
        <w:t xml:space="preserve">: </w:t>
      </w:r>
      <w:r w:rsidR="00C90F5B" w:rsidRPr="00C90F5B">
        <w:rPr>
          <w:rFonts w:ascii="Arial" w:hAnsi="Arial" w:cs="Arial"/>
          <w:sz w:val="20"/>
          <w:lang w:val="en-US"/>
        </w:rPr>
        <w:t>Correlation p</w:t>
      </w:r>
      <w:r w:rsidR="00C90F5B">
        <w:rPr>
          <w:rFonts w:ascii="Arial" w:hAnsi="Arial" w:cs="Arial"/>
          <w:sz w:val="20"/>
          <w:lang w:val="en-US"/>
        </w:rPr>
        <w:t xml:space="preserve">lots of </w:t>
      </w:r>
      <w:r w:rsidR="00C90F5B" w:rsidRPr="00C90F5B">
        <w:rPr>
          <w:rFonts w:ascii="Arial" w:hAnsi="Arial" w:cs="Arial"/>
          <w:sz w:val="20"/>
          <w:lang w:val="en-US"/>
        </w:rPr>
        <w:t>N</w:t>
      </w:r>
      <w:r w:rsidR="00C90F5B" w:rsidRPr="00C90F5B">
        <w:rPr>
          <w:rFonts w:ascii="Arial" w:hAnsi="Arial" w:cs="Arial"/>
          <w:sz w:val="20"/>
          <w:vertAlign w:val="subscript"/>
          <w:lang w:val="en-US"/>
        </w:rPr>
        <w:t>2</w:t>
      </w:r>
      <w:r w:rsidR="00C90F5B" w:rsidRPr="00C90F5B">
        <w:rPr>
          <w:rFonts w:ascii="Arial" w:hAnsi="Arial" w:cs="Arial"/>
          <w:sz w:val="20"/>
          <w:lang w:val="en-US"/>
        </w:rPr>
        <w:t>O</w:t>
      </w:r>
      <w:r w:rsidR="00C90F5B">
        <w:rPr>
          <w:rFonts w:ascii="Arial" w:hAnsi="Arial" w:cs="Arial"/>
          <w:sz w:val="20"/>
          <w:lang w:val="en-US"/>
        </w:rPr>
        <w:t xml:space="preserve"> concentrations and nitrification rates of (A) KW and (B) DW for each season. The yellow regression line for data from DW indicates a significant correlation in autumn (see Chapter 3.3.2)</w:t>
      </w:r>
    </w:p>
    <w:p w14:paraId="706D2A6B" w14:textId="7567F59D" w:rsidR="006D334F" w:rsidRDefault="006D334F">
      <w:pPr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br w:type="page"/>
      </w:r>
    </w:p>
    <w:p w14:paraId="5E00ECFC" w14:textId="4A004903" w:rsidR="006423DC" w:rsidRDefault="00C90F5B" w:rsidP="006423DC">
      <w:pPr>
        <w:keepNext/>
      </w:pPr>
      <w:r>
        <w:rPr>
          <w:rFonts w:ascii="Arial" w:hAnsi="Arial" w:cs="Arial"/>
          <w:noProof/>
          <w:sz w:val="20"/>
          <w:lang w:val="en-US"/>
        </w:rPr>
        <w:lastRenderedPageBreak/>
        <w:drawing>
          <wp:inline distT="0" distB="0" distL="0" distR="0" wp14:anchorId="07FDC199" wp14:editId="2CF8C554">
            <wp:extent cx="5049528" cy="4039622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W_DW_rai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9528" cy="4039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9E8A3" w14:textId="76F4FEBC" w:rsidR="00C90F5B" w:rsidRPr="00C44868" w:rsidRDefault="00C90F5B" w:rsidP="00C90F5B">
      <w:pPr>
        <w:pStyle w:val="Caption"/>
        <w:rPr>
          <w:rFonts w:ascii="Arial" w:hAnsi="Arial" w:cs="Arial"/>
          <w:color w:val="auto"/>
          <w:sz w:val="20"/>
          <w:szCs w:val="20"/>
          <w:lang w:val="en-US"/>
        </w:rPr>
      </w:pPr>
      <w:bookmarkStart w:id="6" w:name="_Ref161683080"/>
      <w:r w:rsidRPr="006423DC">
        <w:rPr>
          <w:rFonts w:ascii="Arial" w:hAnsi="Arial" w:cs="Arial"/>
          <w:color w:val="auto"/>
          <w:sz w:val="20"/>
          <w:szCs w:val="20"/>
          <w:lang w:val="en-US"/>
        </w:rPr>
        <w:t>Supplementary Figure S</w:t>
      </w:r>
      <w:r w:rsidRPr="006423DC">
        <w:rPr>
          <w:rFonts w:ascii="Arial" w:hAnsi="Arial" w:cs="Arial"/>
          <w:color w:val="auto"/>
          <w:sz w:val="20"/>
          <w:szCs w:val="20"/>
        </w:rPr>
        <w:fldChar w:fldCharType="begin"/>
      </w:r>
      <w:r w:rsidRPr="006423DC">
        <w:rPr>
          <w:rFonts w:ascii="Arial" w:hAnsi="Arial" w:cs="Arial"/>
          <w:color w:val="auto"/>
          <w:sz w:val="20"/>
          <w:szCs w:val="20"/>
          <w:lang w:val="en-US"/>
        </w:rPr>
        <w:instrText xml:space="preserve"> SEQ Supplementary_Figure_S \* ARABIC </w:instrText>
      </w:r>
      <w:r w:rsidRPr="006423DC">
        <w:rPr>
          <w:rFonts w:ascii="Arial" w:hAnsi="Arial" w:cs="Arial"/>
          <w:color w:val="auto"/>
          <w:sz w:val="20"/>
          <w:szCs w:val="20"/>
        </w:rPr>
        <w:fldChar w:fldCharType="separate"/>
      </w:r>
      <w:r w:rsidR="00885D6E">
        <w:rPr>
          <w:rFonts w:ascii="Arial" w:hAnsi="Arial" w:cs="Arial"/>
          <w:noProof/>
          <w:color w:val="auto"/>
          <w:sz w:val="20"/>
          <w:szCs w:val="20"/>
          <w:lang w:val="en-US"/>
        </w:rPr>
        <w:t>5</w:t>
      </w:r>
      <w:r w:rsidRPr="006423DC">
        <w:rPr>
          <w:rFonts w:ascii="Arial" w:hAnsi="Arial" w:cs="Arial"/>
          <w:color w:val="auto"/>
          <w:sz w:val="20"/>
          <w:szCs w:val="20"/>
        </w:rPr>
        <w:fldChar w:fldCharType="end"/>
      </w:r>
      <w:bookmarkEnd w:id="6"/>
      <w:r w:rsidRPr="006423DC">
        <w:rPr>
          <w:rFonts w:ascii="Arial" w:hAnsi="Arial" w:cs="Arial"/>
          <w:color w:val="auto"/>
          <w:sz w:val="20"/>
          <w:szCs w:val="20"/>
          <w:lang w:val="en-US"/>
        </w:rPr>
        <w:t>: Time s</w:t>
      </w:r>
      <w:r>
        <w:rPr>
          <w:rFonts w:ascii="Arial" w:hAnsi="Arial" w:cs="Arial"/>
          <w:color w:val="auto"/>
          <w:sz w:val="20"/>
          <w:szCs w:val="20"/>
          <w:lang w:val="en-US"/>
        </w:rPr>
        <w:t>eries of precipitation height data (mm d</w:t>
      </w:r>
      <w:r w:rsidRPr="006423DC">
        <w:rPr>
          <w:rFonts w:ascii="Arial" w:hAnsi="Arial" w:cs="Arial"/>
          <w:color w:val="auto"/>
          <w:sz w:val="20"/>
          <w:szCs w:val="20"/>
          <w:vertAlign w:val="superscript"/>
          <w:lang w:val="en-US"/>
        </w:rPr>
        <w:t>-1</w:t>
      </w:r>
      <w:r>
        <w:rPr>
          <w:rFonts w:ascii="Arial" w:hAnsi="Arial" w:cs="Arial"/>
          <w:color w:val="auto"/>
          <w:sz w:val="20"/>
          <w:szCs w:val="20"/>
          <w:lang w:val="en-US"/>
        </w:rPr>
        <w:t>) for (A) KW and (B) DW. T</w:t>
      </w:r>
      <w:r w:rsidRPr="00C44868">
        <w:rPr>
          <w:rFonts w:ascii="Arial" w:hAnsi="Arial" w:cs="Arial"/>
          <w:color w:val="auto"/>
          <w:sz w:val="20"/>
          <w:szCs w:val="20"/>
          <w:lang w:val="en-US"/>
        </w:rPr>
        <w:t xml:space="preserve">he red dots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indicate </w:t>
      </w:r>
      <w:r w:rsidRPr="00C44868">
        <w:rPr>
          <w:rFonts w:ascii="Arial" w:hAnsi="Arial" w:cs="Arial"/>
          <w:color w:val="auto"/>
          <w:sz w:val="20"/>
          <w:szCs w:val="20"/>
          <w:lang w:val="en-US"/>
        </w:rPr>
        <w:t xml:space="preserve">the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respective </w:t>
      </w:r>
      <w:r w:rsidRPr="00C44868">
        <w:rPr>
          <w:rFonts w:ascii="Arial" w:hAnsi="Arial" w:cs="Arial"/>
          <w:color w:val="auto"/>
          <w:sz w:val="20"/>
          <w:szCs w:val="20"/>
          <w:lang w:val="en-US"/>
        </w:rPr>
        <w:t>sampling dates</w:t>
      </w:r>
    </w:p>
    <w:p w14:paraId="56B9C143" w14:textId="14D9A005" w:rsidR="006423DC" w:rsidRPr="006423DC" w:rsidRDefault="006423DC" w:rsidP="006423DC">
      <w:pPr>
        <w:pStyle w:val="Caption"/>
        <w:rPr>
          <w:rFonts w:ascii="Arial" w:hAnsi="Arial" w:cs="Arial"/>
          <w:color w:val="auto"/>
          <w:sz w:val="20"/>
          <w:szCs w:val="20"/>
          <w:lang w:val="en-US"/>
        </w:rPr>
      </w:pPr>
    </w:p>
    <w:p w14:paraId="49ABFC25" w14:textId="598BA9E0" w:rsidR="006B3F05" w:rsidRDefault="006B3F05">
      <w:pPr>
        <w:rPr>
          <w:rFonts w:ascii="Arial" w:hAnsi="Arial" w:cs="Arial"/>
          <w:i/>
          <w:iCs/>
          <w:sz w:val="20"/>
          <w:szCs w:val="18"/>
          <w:lang w:val="en-US"/>
        </w:rPr>
      </w:pPr>
      <w:r>
        <w:rPr>
          <w:rFonts w:ascii="Arial" w:hAnsi="Arial" w:cs="Arial"/>
          <w:sz w:val="20"/>
          <w:lang w:val="en-US"/>
        </w:rPr>
        <w:br w:type="page"/>
      </w:r>
    </w:p>
    <w:p w14:paraId="6FE5757C" w14:textId="539EFBFD" w:rsidR="00951B03" w:rsidRPr="00C44868" w:rsidRDefault="00951B03" w:rsidP="00951B03">
      <w:pPr>
        <w:pStyle w:val="Caption"/>
        <w:keepNext/>
        <w:rPr>
          <w:rFonts w:ascii="Arial" w:hAnsi="Arial" w:cs="Arial"/>
          <w:color w:val="auto"/>
          <w:sz w:val="20"/>
          <w:lang w:val="en-US"/>
        </w:rPr>
      </w:pPr>
      <w:r w:rsidRPr="00C44868">
        <w:rPr>
          <w:rFonts w:ascii="Arial" w:hAnsi="Arial" w:cs="Arial"/>
          <w:color w:val="auto"/>
          <w:sz w:val="20"/>
          <w:lang w:val="en-US"/>
        </w:rPr>
        <w:lastRenderedPageBreak/>
        <w:t xml:space="preserve">Supplementary Table </w:t>
      </w:r>
      <w:r w:rsidR="00076C21">
        <w:rPr>
          <w:rFonts w:ascii="Arial" w:hAnsi="Arial" w:cs="Arial"/>
          <w:color w:val="auto"/>
          <w:sz w:val="20"/>
          <w:lang w:val="en-US"/>
        </w:rPr>
        <w:t>S</w:t>
      </w:r>
      <w:r w:rsidRPr="00C44868">
        <w:rPr>
          <w:rFonts w:ascii="Arial" w:hAnsi="Arial" w:cs="Arial"/>
          <w:color w:val="auto"/>
          <w:sz w:val="20"/>
        </w:rPr>
        <w:fldChar w:fldCharType="begin"/>
      </w:r>
      <w:r w:rsidRPr="00C44868">
        <w:rPr>
          <w:rFonts w:ascii="Arial" w:hAnsi="Arial" w:cs="Arial"/>
          <w:color w:val="auto"/>
          <w:sz w:val="20"/>
          <w:lang w:val="en-US"/>
        </w:rPr>
        <w:instrText xml:space="preserve"> SEQ Supplementary_Table \* ARABIC </w:instrText>
      </w:r>
      <w:r w:rsidRPr="00C44868">
        <w:rPr>
          <w:rFonts w:ascii="Arial" w:hAnsi="Arial" w:cs="Arial"/>
          <w:color w:val="auto"/>
          <w:sz w:val="20"/>
        </w:rPr>
        <w:fldChar w:fldCharType="separate"/>
      </w:r>
      <w:r w:rsidR="00885D6E">
        <w:rPr>
          <w:rFonts w:ascii="Arial" w:hAnsi="Arial" w:cs="Arial"/>
          <w:noProof/>
          <w:color w:val="auto"/>
          <w:sz w:val="20"/>
          <w:lang w:val="en-US"/>
        </w:rPr>
        <w:t>1</w:t>
      </w:r>
      <w:r w:rsidRPr="00C44868">
        <w:rPr>
          <w:rFonts w:ascii="Arial" w:hAnsi="Arial" w:cs="Arial"/>
          <w:color w:val="auto"/>
          <w:sz w:val="20"/>
        </w:rPr>
        <w:fldChar w:fldCharType="end"/>
      </w:r>
      <w:bookmarkEnd w:id="4"/>
      <w:r w:rsidRPr="00C44868">
        <w:rPr>
          <w:rFonts w:ascii="Arial" w:hAnsi="Arial" w:cs="Arial"/>
          <w:color w:val="auto"/>
          <w:sz w:val="20"/>
          <w:lang w:val="en-US"/>
        </w:rPr>
        <w:t xml:space="preserve">: Sampling dates </w:t>
      </w:r>
      <w:r w:rsidRPr="006A5A6B">
        <w:rPr>
          <w:rFonts w:ascii="Arial" w:hAnsi="Arial" w:cs="Arial"/>
          <w:color w:val="auto"/>
          <w:sz w:val="20"/>
          <w:szCs w:val="20"/>
          <w:lang w:val="en-US"/>
        </w:rPr>
        <w:t>at KW</w:t>
      </w:r>
      <w:r w:rsidR="006A5A6B" w:rsidRPr="006A5A6B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6A5A6B">
        <w:rPr>
          <w:rFonts w:ascii="Arial" w:hAnsi="Arial" w:cs="Arial"/>
          <w:color w:val="auto"/>
          <w:sz w:val="20"/>
          <w:szCs w:val="20"/>
          <w:lang w:val="en-US"/>
        </w:rPr>
        <w:t>(</w:t>
      </w:r>
      <w:r w:rsidR="006A5A6B" w:rsidRPr="006A5A6B">
        <w:rPr>
          <w:rFonts w:ascii="Arial" w:hAnsi="Arial" w:cs="Arial"/>
          <w:color w:val="auto"/>
          <w:sz w:val="20"/>
          <w:szCs w:val="20"/>
          <w:lang w:val="en-US"/>
        </w:rPr>
        <w:t>Karrendorfer Wiesen)</w:t>
      </w:r>
      <w:r w:rsidRPr="00C44868">
        <w:rPr>
          <w:rFonts w:ascii="Arial" w:hAnsi="Arial" w:cs="Arial"/>
          <w:color w:val="auto"/>
          <w:sz w:val="20"/>
          <w:lang w:val="en-US"/>
        </w:rPr>
        <w:t xml:space="preserve"> and DW </w:t>
      </w:r>
      <w:r w:rsidR="006A5A6B">
        <w:rPr>
          <w:rFonts w:ascii="Arial" w:hAnsi="Arial" w:cs="Arial"/>
          <w:color w:val="auto"/>
          <w:sz w:val="20"/>
          <w:lang w:val="en-US"/>
        </w:rPr>
        <w:t xml:space="preserve">(Drammendorfer Wiesen) </w:t>
      </w:r>
      <w:r w:rsidRPr="00C44868">
        <w:rPr>
          <w:rFonts w:ascii="Arial" w:hAnsi="Arial" w:cs="Arial"/>
          <w:color w:val="auto"/>
          <w:sz w:val="20"/>
          <w:lang w:val="en-US"/>
        </w:rPr>
        <w:t>listed for all seasons</w:t>
      </w:r>
    </w:p>
    <w:tbl>
      <w:tblPr>
        <w:tblStyle w:val="TableGrid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660"/>
        <w:gridCol w:w="1701"/>
        <w:gridCol w:w="1701"/>
        <w:gridCol w:w="1701"/>
        <w:gridCol w:w="2294"/>
      </w:tblGrid>
      <w:tr w:rsidR="00951B03" w:rsidRPr="00C44868" w14:paraId="1D27742D" w14:textId="77777777" w:rsidTr="00144470">
        <w:trPr>
          <w:trHeight w:val="397"/>
        </w:trPr>
        <w:tc>
          <w:tcPr>
            <w:tcW w:w="16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9065D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C44868">
              <w:rPr>
                <w:rFonts w:ascii="Arial" w:eastAsia="Arial" w:hAnsi="Arial" w:cs="Arial"/>
                <w:b/>
                <w:color w:val="000000"/>
              </w:rPr>
              <w:t>Study site</w:t>
            </w:r>
          </w:p>
        </w:tc>
        <w:tc>
          <w:tcPr>
            <w:tcW w:w="739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6026A" w14:textId="7DE4AB9B" w:rsidR="00951B03" w:rsidRPr="00C44868" w:rsidRDefault="00C13DC7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C44868">
              <w:rPr>
                <w:rFonts w:ascii="Arial" w:eastAsia="Arial" w:hAnsi="Arial" w:cs="Arial"/>
                <w:b/>
                <w:color w:val="000000"/>
              </w:rPr>
              <w:t>Season</w:t>
            </w:r>
          </w:p>
        </w:tc>
      </w:tr>
      <w:tr w:rsidR="00951B03" w:rsidRPr="00C44868" w14:paraId="0BB92276" w14:textId="77777777" w:rsidTr="00144470">
        <w:trPr>
          <w:trHeight w:val="397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A9C2" w14:textId="77777777" w:rsidR="00951B03" w:rsidRPr="00C44868" w:rsidRDefault="00951B03" w:rsidP="00144470"/>
        </w:tc>
        <w:tc>
          <w:tcPr>
            <w:tcW w:w="1701" w:type="dxa"/>
            <w:tcBorders>
              <w:top w:val="non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D2EEC" w14:textId="19D98F4E" w:rsidR="00951B03" w:rsidRPr="00C44868" w:rsidRDefault="00C13DC7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C44868">
              <w:rPr>
                <w:rFonts w:ascii="Arial" w:eastAsia="Arial" w:hAnsi="Arial" w:cs="Arial"/>
                <w:b/>
                <w:color w:val="000000"/>
              </w:rPr>
              <w:t>Winter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DFD76" w14:textId="2E96CA4B" w:rsidR="00951B03" w:rsidRPr="00C44868" w:rsidRDefault="00C13DC7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C44868">
              <w:rPr>
                <w:rFonts w:ascii="Arial" w:eastAsia="Arial" w:hAnsi="Arial" w:cs="Arial"/>
                <w:b/>
                <w:color w:val="000000"/>
              </w:rPr>
              <w:t>Spring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156A8" w14:textId="2345783A" w:rsidR="00951B03" w:rsidRPr="00C44868" w:rsidRDefault="00C13DC7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C44868">
              <w:rPr>
                <w:rFonts w:ascii="Arial" w:eastAsia="Arial" w:hAnsi="Arial" w:cs="Arial"/>
                <w:b/>
                <w:color w:val="000000"/>
              </w:rPr>
              <w:t>Summer</w:t>
            </w:r>
          </w:p>
        </w:tc>
        <w:tc>
          <w:tcPr>
            <w:tcW w:w="22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64D1D" w14:textId="25605050" w:rsidR="00951B03" w:rsidRPr="00C44868" w:rsidRDefault="00C13DC7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C44868">
              <w:rPr>
                <w:rFonts w:ascii="Arial" w:eastAsia="Arial" w:hAnsi="Arial" w:cs="Arial"/>
                <w:b/>
                <w:color w:val="000000"/>
              </w:rPr>
              <w:t>Autumn</w:t>
            </w:r>
          </w:p>
        </w:tc>
      </w:tr>
      <w:tr w:rsidR="00951B03" w:rsidRPr="00C44868" w14:paraId="45ED51F0" w14:textId="77777777" w:rsidTr="00144470">
        <w:trPr>
          <w:trHeight w:val="397"/>
        </w:trPr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BC2EF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KW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24243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18.12.2019</w:t>
            </w:r>
          </w:p>
          <w:p w14:paraId="7254CC58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28.01.2020</w:t>
            </w:r>
          </w:p>
          <w:p w14:paraId="3A303B2A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24.02.2020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A8303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24.04.2019</w:t>
            </w:r>
          </w:p>
          <w:p w14:paraId="1660F23E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22.05.2019</w:t>
            </w:r>
          </w:p>
          <w:p w14:paraId="2039FA6F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23.04.2020</w:t>
            </w:r>
          </w:p>
          <w:p w14:paraId="6B4939DB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26.05.2020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D75F9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25.06.2019</w:t>
            </w:r>
          </w:p>
          <w:p w14:paraId="17E3D58F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29.07.2019</w:t>
            </w:r>
          </w:p>
          <w:p w14:paraId="1A848B6B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26.08.2019</w:t>
            </w:r>
          </w:p>
          <w:p w14:paraId="69E551C0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24.06.2020</w:t>
            </w:r>
          </w:p>
          <w:p w14:paraId="1D7E1056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27.07.2020</w:t>
            </w:r>
          </w:p>
          <w:p w14:paraId="08458811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17.08.2020</w:t>
            </w:r>
          </w:p>
        </w:tc>
        <w:tc>
          <w:tcPr>
            <w:tcW w:w="22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198F7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09.10.2019</w:t>
            </w:r>
          </w:p>
          <w:p w14:paraId="7CD61CAF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26.11.2019</w:t>
            </w:r>
          </w:p>
          <w:p w14:paraId="3D176793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14.09.2020</w:t>
            </w:r>
          </w:p>
        </w:tc>
      </w:tr>
      <w:tr w:rsidR="00951B03" w:rsidRPr="00C44868" w14:paraId="486CC665" w14:textId="77777777" w:rsidTr="00144470">
        <w:trPr>
          <w:trHeight w:val="397"/>
        </w:trPr>
        <w:tc>
          <w:tcPr>
            <w:tcW w:w="1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D2E5E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DW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89F3E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03.12.2020</w:t>
            </w:r>
          </w:p>
          <w:p w14:paraId="5121F838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12.12.2020</w:t>
            </w:r>
          </w:p>
          <w:p w14:paraId="1F3C6F5C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18.12.2020</w:t>
            </w:r>
          </w:p>
          <w:p w14:paraId="6C88EF4A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08.01.2020</w:t>
            </w:r>
          </w:p>
          <w:p w14:paraId="5C50E60A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16.01.2020</w:t>
            </w:r>
          </w:p>
          <w:p w14:paraId="2695E6B9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21.01.2020</w:t>
            </w:r>
          </w:p>
          <w:p w14:paraId="5FC11FEC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29.01.2020</w:t>
            </w:r>
          </w:p>
          <w:p w14:paraId="0EF27CF9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13.02.2020</w:t>
            </w:r>
          </w:p>
          <w:p w14:paraId="07B126F1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27.02.2020</w:t>
            </w:r>
          </w:p>
          <w:p w14:paraId="322F8DCB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08.12.2020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F7EF5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11.03.2020</w:t>
            </w:r>
          </w:p>
          <w:p w14:paraId="1B967185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31.03.2020</w:t>
            </w:r>
          </w:p>
          <w:p w14:paraId="758DC019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09.04.2020</w:t>
            </w:r>
          </w:p>
          <w:p w14:paraId="5A0F758B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24.04.2020</w:t>
            </w:r>
          </w:p>
          <w:p w14:paraId="1E1D3615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07.05.2020</w:t>
            </w:r>
          </w:p>
          <w:p w14:paraId="61B07C46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28.05.2020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C6F8E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09.06.2020</w:t>
            </w:r>
          </w:p>
          <w:p w14:paraId="6E708A87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24.06.2020</w:t>
            </w:r>
          </w:p>
          <w:p w14:paraId="6E7F451E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08.07.2020</w:t>
            </w:r>
          </w:p>
          <w:p w14:paraId="238B7547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22.07.2020</w:t>
            </w:r>
          </w:p>
          <w:p w14:paraId="381EF57E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04.08.2020</w:t>
            </w:r>
          </w:p>
        </w:tc>
        <w:tc>
          <w:tcPr>
            <w:tcW w:w="22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CAE4E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01.09.2020</w:t>
            </w:r>
          </w:p>
          <w:p w14:paraId="5F779D68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16.09.2020</w:t>
            </w:r>
          </w:p>
          <w:p w14:paraId="0ADE8C08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07.10.2020</w:t>
            </w:r>
          </w:p>
          <w:p w14:paraId="16AEBBF1" w14:textId="77777777" w:rsidR="00951B03" w:rsidRPr="00C44868" w:rsidRDefault="00951B03" w:rsidP="001444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0"/>
              </w:rPr>
            </w:pPr>
            <w:r w:rsidRPr="00C44868">
              <w:rPr>
                <w:rFonts w:ascii="Arial" w:eastAsia="Arial" w:hAnsi="Arial" w:cs="Arial"/>
                <w:color w:val="000000"/>
                <w:sz w:val="20"/>
              </w:rPr>
              <w:t>17.11.2020</w:t>
            </w:r>
          </w:p>
        </w:tc>
      </w:tr>
    </w:tbl>
    <w:p w14:paraId="1003F33A" w14:textId="77777777" w:rsidR="00951B03" w:rsidRPr="00C44868" w:rsidRDefault="00951B03" w:rsidP="00951B03"/>
    <w:p w14:paraId="6DC5FECD" w14:textId="77777777" w:rsidR="006A5A6B" w:rsidRDefault="006A5A6B">
      <w:pPr>
        <w:rPr>
          <w:rFonts w:ascii="Arial" w:hAnsi="Arial" w:cs="Arial"/>
          <w:sz w:val="20"/>
          <w:lang w:val="en-US"/>
        </w:rPr>
      </w:pPr>
      <w:bookmarkStart w:id="7" w:name="_Ref117847864"/>
      <w:r>
        <w:rPr>
          <w:rFonts w:ascii="Arial" w:hAnsi="Arial" w:cs="Arial"/>
          <w:sz w:val="20"/>
          <w:lang w:val="en-US"/>
        </w:rPr>
        <w:br w:type="page"/>
      </w:r>
    </w:p>
    <w:p w14:paraId="25CFDBB8" w14:textId="496D5D1C" w:rsidR="006A5A6B" w:rsidRPr="006A5A6B" w:rsidRDefault="006A5A6B" w:rsidP="000A17AB">
      <w:pPr>
        <w:pStyle w:val="Caption"/>
        <w:keepNext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 w:rsidRPr="006A5A6B">
        <w:rPr>
          <w:rFonts w:ascii="Arial" w:hAnsi="Arial" w:cs="Arial"/>
          <w:color w:val="auto"/>
          <w:sz w:val="20"/>
          <w:szCs w:val="20"/>
          <w:lang w:val="en-US"/>
        </w:rPr>
        <w:lastRenderedPageBreak/>
        <w:t xml:space="preserve">Supplementary Table </w:t>
      </w:r>
      <w:r w:rsidR="00076C21">
        <w:rPr>
          <w:rFonts w:ascii="Arial" w:hAnsi="Arial" w:cs="Arial"/>
          <w:color w:val="auto"/>
          <w:sz w:val="20"/>
          <w:szCs w:val="20"/>
          <w:lang w:val="en-US"/>
        </w:rPr>
        <w:t>S</w:t>
      </w:r>
      <w:r w:rsidRPr="006A5A6B">
        <w:rPr>
          <w:rFonts w:ascii="Arial" w:hAnsi="Arial" w:cs="Arial"/>
          <w:color w:val="auto"/>
          <w:sz w:val="20"/>
          <w:szCs w:val="20"/>
        </w:rPr>
        <w:fldChar w:fldCharType="begin"/>
      </w:r>
      <w:r w:rsidRPr="006A5A6B">
        <w:rPr>
          <w:rFonts w:ascii="Arial" w:hAnsi="Arial" w:cs="Arial"/>
          <w:color w:val="auto"/>
          <w:sz w:val="20"/>
          <w:szCs w:val="20"/>
          <w:lang w:val="en-US"/>
        </w:rPr>
        <w:instrText xml:space="preserve"> SEQ Supplementary_Table \* ARABIC </w:instrText>
      </w:r>
      <w:r w:rsidRPr="006A5A6B">
        <w:rPr>
          <w:rFonts w:ascii="Arial" w:hAnsi="Arial" w:cs="Arial"/>
          <w:color w:val="auto"/>
          <w:sz w:val="20"/>
          <w:szCs w:val="20"/>
        </w:rPr>
        <w:fldChar w:fldCharType="separate"/>
      </w:r>
      <w:r w:rsidR="00885D6E">
        <w:rPr>
          <w:rFonts w:ascii="Arial" w:hAnsi="Arial" w:cs="Arial"/>
          <w:noProof/>
          <w:color w:val="auto"/>
          <w:sz w:val="20"/>
          <w:szCs w:val="20"/>
          <w:lang w:val="en-US"/>
        </w:rPr>
        <w:t>2</w:t>
      </w:r>
      <w:r w:rsidRPr="006A5A6B">
        <w:rPr>
          <w:rFonts w:ascii="Arial" w:hAnsi="Arial" w:cs="Arial"/>
          <w:color w:val="auto"/>
          <w:sz w:val="20"/>
          <w:szCs w:val="20"/>
        </w:rPr>
        <w:fldChar w:fldCharType="end"/>
      </w:r>
      <w:r w:rsidRPr="006A5A6B">
        <w:rPr>
          <w:rFonts w:ascii="Arial" w:hAnsi="Arial" w:cs="Arial"/>
          <w:color w:val="auto"/>
          <w:sz w:val="20"/>
          <w:szCs w:val="20"/>
          <w:lang w:val="en-US"/>
        </w:rPr>
        <w:t>: Statistical results o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f seasonal comparisons </w:t>
      </w:r>
      <w:r w:rsidR="00C13DC7">
        <w:rPr>
          <w:rFonts w:ascii="Arial" w:hAnsi="Arial" w:cs="Arial"/>
          <w:color w:val="auto"/>
          <w:sz w:val="20"/>
          <w:szCs w:val="20"/>
          <w:lang w:val="en-US"/>
        </w:rPr>
        <w:t>of the two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 study sites (KW = Karrendorfer Wiesen, DW = Drammendorfer Wiesen) for all seasons and variables. </w:t>
      </w:r>
      <w:r w:rsidR="00C13DC7">
        <w:rPr>
          <w:rFonts w:ascii="Arial" w:hAnsi="Arial" w:cs="Arial"/>
          <w:color w:val="auto"/>
          <w:sz w:val="20"/>
          <w:szCs w:val="20"/>
          <w:lang w:val="en-US"/>
        </w:rPr>
        <w:t>The data were analyzed in a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 two-way ANOVA </w:t>
      </w:r>
      <w:r w:rsidR="00C13DC7">
        <w:rPr>
          <w:rFonts w:ascii="Arial" w:hAnsi="Arial" w:cs="Arial"/>
          <w:color w:val="auto"/>
          <w:sz w:val="20"/>
          <w:szCs w:val="20"/>
          <w:lang w:val="en-US"/>
        </w:rPr>
        <w:t xml:space="preserve">using the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factors “study site” and “season”. </w:t>
      </w:r>
      <w:r w:rsidR="000A17AB">
        <w:rPr>
          <w:rFonts w:ascii="Arial" w:hAnsi="Arial" w:cs="Arial"/>
          <w:color w:val="auto"/>
          <w:sz w:val="20"/>
          <w:szCs w:val="20"/>
          <w:lang w:val="en-US"/>
        </w:rPr>
        <w:t xml:space="preserve">The number </w:t>
      </w:r>
      <w:r w:rsidR="001B3DAF">
        <w:rPr>
          <w:rFonts w:ascii="Arial" w:hAnsi="Arial" w:cs="Arial"/>
          <w:color w:val="auto"/>
          <w:sz w:val="20"/>
          <w:szCs w:val="20"/>
          <w:lang w:val="en-US"/>
        </w:rPr>
        <w:t xml:space="preserve">of </w:t>
      </w:r>
      <w:r w:rsidR="000A17AB">
        <w:rPr>
          <w:rFonts w:ascii="Arial" w:hAnsi="Arial" w:cs="Arial"/>
          <w:color w:val="auto"/>
          <w:sz w:val="20"/>
          <w:szCs w:val="20"/>
          <w:lang w:val="en-US"/>
        </w:rPr>
        <w:t xml:space="preserve">observations is shown in parentheses. </w:t>
      </w:r>
      <w:r w:rsidR="001B3DAF">
        <w:rPr>
          <w:rFonts w:ascii="Arial" w:hAnsi="Arial" w:cs="Arial"/>
          <w:color w:val="auto"/>
          <w:sz w:val="20"/>
          <w:szCs w:val="20"/>
          <w:lang w:val="en-US"/>
        </w:rPr>
        <w:t>Significant differences (p &lt; 0.05) are indicated in bold</w:t>
      </w:r>
    </w:p>
    <w:tbl>
      <w:tblPr>
        <w:tblW w:w="10491" w:type="dxa"/>
        <w:tblCellSpacing w:w="0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1423"/>
        <w:gridCol w:w="511"/>
        <w:gridCol w:w="1615"/>
        <w:gridCol w:w="567"/>
        <w:gridCol w:w="1560"/>
        <w:gridCol w:w="566"/>
        <w:gridCol w:w="1559"/>
        <w:gridCol w:w="568"/>
        <w:gridCol w:w="1559"/>
        <w:gridCol w:w="563"/>
      </w:tblGrid>
      <w:tr w:rsidR="006A5A6B" w:rsidRPr="0083216E" w14:paraId="5A717B36" w14:textId="77777777" w:rsidTr="006A5A6B">
        <w:trPr>
          <w:trHeight w:val="115"/>
          <w:tblCellSpacing w:w="0" w:type="dxa"/>
        </w:trPr>
        <w:tc>
          <w:tcPr>
            <w:tcW w:w="1934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6AB1BB" w14:textId="77777777" w:rsidR="006A5A6B" w:rsidRPr="006A5A6B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bookmarkStart w:id="8" w:name="_Hlk101708106"/>
          </w:p>
        </w:tc>
        <w:tc>
          <w:tcPr>
            <w:tcW w:w="16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3125A7" w14:textId="042C5C70" w:rsidR="006A5A6B" w:rsidRPr="0083216E" w:rsidRDefault="00CD1A75" w:rsidP="006A5A6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Winter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047E65E4" w14:textId="7E731620" w:rsidR="006A5A6B" w:rsidRPr="0083216E" w:rsidRDefault="00CD1A75" w:rsidP="006A5A6B">
            <w:pPr>
              <w:spacing w:after="0" w:line="360" w:lineRule="auto"/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de-DE"/>
              </w:rPr>
              <w:t>P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1796CD" w14:textId="3FF4E974" w:rsidR="006A5A6B" w:rsidRPr="0083216E" w:rsidRDefault="00CD1A75" w:rsidP="006A5A6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Spring</w:t>
            </w:r>
          </w:p>
        </w:tc>
        <w:tc>
          <w:tcPr>
            <w:tcW w:w="566" w:type="dxa"/>
            <w:tcBorders>
              <w:bottom w:val="single" w:sz="4" w:space="0" w:color="000000"/>
            </w:tcBorders>
            <w:vAlign w:val="center"/>
          </w:tcPr>
          <w:p w14:paraId="2400E814" w14:textId="4F56F955" w:rsidR="006A5A6B" w:rsidRPr="0083216E" w:rsidRDefault="00CD1A75" w:rsidP="006A5A6B">
            <w:pPr>
              <w:spacing w:after="0" w:line="360" w:lineRule="auto"/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de-DE"/>
              </w:rPr>
              <w:t>P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D4042F" w14:textId="060D5815" w:rsidR="006A5A6B" w:rsidRPr="0083216E" w:rsidRDefault="00CD1A75" w:rsidP="006A5A6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Summer</w:t>
            </w:r>
          </w:p>
        </w:tc>
        <w:tc>
          <w:tcPr>
            <w:tcW w:w="568" w:type="dxa"/>
            <w:tcBorders>
              <w:bottom w:val="single" w:sz="4" w:space="0" w:color="000000"/>
            </w:tcBorders>
            <w:vAlign w:val="center"/>
          </w:tcPr>
          <w:p w14:paraId="4DB15A09" w14:textId="0CDF65F5" w:rsidR="006A5A6B" w:rsidRPr="0083216E" w:rsidRDefault="00CD1A75" w:rsidP="006A5A6B">
            <w:pPr>
              <w:spacing w:after="0" w:line="360" w:lineRule="auto"/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de-DE"/>
              </w:rPr>
              <w:t>P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F8BE" w14:textId="3716603A" w:rsidR="006A5A6B" w:rsidRPr="0083216E" w:rsidRDefault="00CD1A75" w:rsidP="006A5A6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Autumn</w:t>
            </w:r>
          </w:p>
        </w:tc>
        <w:tc>
          <w:tcPr>
            <w:tcW w:w="563" w:type="dxa"/>
            <w:tcBorders>
              <w:bottom w:val="single" w:sz="4" w:space="0" w:color="000000"/>
            </w:tcBorders>
            <w:vAlign w:val="center"/>
          </w:tcPr>
          <w:p w14:paraId="236E52F6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de-DE"/>
              </w:rPr>
              <w:t>p</w:t>
            </w:r>
          </w:p>
        </w:tc>
      </w:tr>
      <w:tr w:rsidR="006A5A6B" w:rsidRPr="0083216E" w14:paraId="44491F85" w14:textId="77777777" w:rsidTr="006A5A6B">
        <w:trPr>
          <w:tblCellSpacing w:w="0" w:type="dxa"/>
        </w:trPr>
        <w:tc>
          <w:tcPr>
            <w:tcW w:w="1423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E90AA45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Water temperature (°C)</w:t>
            </w:r>
          </w:p>
        </w:tc>
        <w:tc>
          <w:tcPr>
            <w:tcW w:w="511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EE1093D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DW</w:t>
            </w:r>
          </w:p>
        </w:tc>
        <w:tc>
          <w:tcPr>
            <w:tcW w:w="1615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A2C196A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3.69 ± 1.18 (51)</w:t>
            </w:r>
          </w:p>
        </w:tc>
        <w:tc>
          <w:tcPr>
            <w:tcW w:w="567" w:type="dxa"/>
            <w:vMerge w:val="restart"/>
            <w:vAlign w:val="center"/>
          </w:tcPr>
          <w:p w14:paraId="48D7D073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A64968F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12.03 ± 4.17 (35)</w:t>
            </w:r>
          </w:p>
        </w:tc>
        <w:tc>
          <w:tcPr>
            <w:tcW w:w="566" w:type="dxa"/>
            <w:vMerge w:val="restart"/>
            <w:vAlign w:val="center"/>
          </w:tcPr>
          <w:p w14:paraId="1FF0AA11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&lt; 0.001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EB917E7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19.85 ± 2.44 (30)</w:t>
            </w:r>
          </w:p>
        </w:tc>
        <w:tc>
          <w:tcPr>
            <w:tcW w:w="568" w:type="dxa"/>
            <w:vMerge w:val="restart"/>
            <w:vAlign w:val="center"/>
          </w:tcPr>
          <w:p w14:paraId="4DD6EEEE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0.01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998FD99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15.33 ± 5.01 (24)</w:t>
            </w:r>
          </w:p>
        </w:tc>
        <w:tc>
          <w:tcPr>
            <w:tcW w:w="563" w:type="dxa"/>
            <w:vMerge w:val="restart"/>
            <w:vAlign w:val="center"/>
          </w:tcPr>
          <w:p w14:paraId="0D45A7F5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6A5A6B" w:rsidRPr="0083216E" w14:paraId="41E02FCC" w14:textId="77777777" w:rsidTr="006A5A6B">
        <w:trPr>
          <w:tblCellSpacing w:w="0" w:type="dxa"/>
        </w:trPr>
        <w:tc>
          <w:tcPr>
            <w:tcW w:w="142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44B1007" w14:textId="77777777" w:rsidR="006A5A6B" w:rsidRPr="0083216E" w:rsidRDefault="006A5A6B" w:rsidP="006A5A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11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EB2A6CD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KW</w:t>
            </w:r>
          </w:p>
        </w:tc>
        <w:tc>
          <w:tcPr>
            <w:tcW w:w="16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B5BA2C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5.00 ± 0.61 (6)</w:t>
            </w:r>
          </w:p>
        </w:tc>
        <w:tc>
          <w:tcPr>
            <w:tcW w:w="567" w:type="dxa"/>
            <w:vMerge/>
            <w:tcBorders>
              <w:bottom w:val="single" w:sz="4" w:space="0" w:color="000000"/>
            </w:tcBorders>
            <w:vAlign w:val="center"/>
          </w:tcPr>
          <w:p w14:paraId="34B41090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EC3169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17.97 ± 1.95 (8)</w:t>
            </w:r>
          </w:p>
        </w:tc>
        <w:tc>
          <w:tcPr>
            <w:tcW w:w="566" w:type="dxa"/>
            <w:vMerge/>
            <w:tcBorders>
              <w:bottom w:val="single" w:sz="4" w:space="0" w:color="000000"/>
            </w:tcBorders>
            <w:vAlign w:val="center"/>
          </w:tcPr>
          <w:p w14:paraId="523085D3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8AD315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23.66 ± 2.14 (12)</w:t>
            </w:r>
          </w:p>
        </w:tc>
        <w:tc>
          <w:tcPr>
            <w:tcW w:w="568" w:type="dxa"/>
            <w:vMerge/>
            <w:tcBorders>
              <w:bottom w:val="single" w:sz="4" w:space="0" w:color="000000"/>
            </w:tcBorders>
            <w:vAlign w:val="center"/>
          </w:tcPr>
          <w:p w14:paraId="2AD0A7E5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C5B8D0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11.05 ± 5.63 (6)</w:t>
            </w:r>
          </w:p>
        </w:tc>
        <w:tc>
          <w:tcPr>
            <w:tcW w:w="563" w:type="dxa"/>
            <w:vMerge/>
            <w:tcBorders>
              <w:bottom w:val="single" w:sz="4" w:space="0" w:color="000000"/>
            </w:tcBorders>
            <w:vAlign w:val="center"/>
          </w:tcPr>
          <w:p w14:paraId="394FB504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</w:p>
        </w:tc>
      </w:tr>
      <w:tr w:rsidR="006A5A6B" w:rsidRPr="0083216E" w14:paraId="2329AC74" w14:textId="77777777" w:rsidTr="006A5A6B">
        <w:trPr>
          <w:tblCellSpacing w:w="0" w:type="dxa"/>
        </w:trPr>
        <w:tc>
          <w:tcPr>
            <w:tcW w:w="1423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0967AAD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Salinity</w:t>
            </w:r>
          </w:p>
        </w:tc>
        <w:tc>
          <w:tcPr>
            <w:tcW w:w="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7ED2952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DW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0570CE7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6.81 ± 0.75 (51)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</w:tcBorders>
            <w:vAlign w:val="center"/>
          </w:tcPr>
          <w:p w14:paraId="4696B2CA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E55C40E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 xml:space="preserve">8.23 ± 0.66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(35)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</w:tcBorders>
            <w:vAlign w:val="center"/>
          </w:tcPr>
          <w:p w14:paraId="5B4F0A4D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24B152D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8.96 ± 0.50 (30)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</w:tcBorders>
            <w:vAlign w:val="center"/>
          </w:tcPr>
          <w:p w14:paraId="157813BA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0.001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A9978C6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8.31 ± 0.31 (24)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</w:tcBorders>
            <w:vAlign w:val="center"/>
          </w:tcPr>
          <w:p w14:paraId="2CBB293C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6A5A6B" w:rsidRPr="0083216E" w14:paraId="4D312389" w14:textId="77777777" w:rsidTr="006A5A6B">
        <w:trPr>
          <w:tblCellSpacing w:w="0" w:type="dxa"/>
        </w:trPr>
        <w:tc>
          <w:tcPr>
            <w:tcW w:w="1423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0C9A6D3" w14:textId="77777777" w:rsidR="006A5A6B" w:rsidRPr="0083216E" w:rsidRDefault="006A5A6B" w:rsidP="006A5A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11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311A779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KW</w:t>
            </w:r>
          </w:p>
        </w:tc>
        <w:tc>
          <w:tcPr>
            <w:tcW w:w="16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296FC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7.20 ± 0.35 (6)</w:t>
            </w:r>
          </w:p>
        </w:tc>
        <w:tc>
          <w:tcPr>
            <w:tcW w:w="567" w:type="dxa"/>
            <w:vMerge/>
            <w:tcBorders>
              <w:bottom w:val="single" w:sz="4" w:space="0" w:color="000000"/>
            </w:tcBorders>
            <w:vAlign w:val="center"/>
          </w:tcPr>
          <w:p w14:paraId="36772D12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08D832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8.33 ± 0.60 (8)</w:t>
            </w:r>
          </w:p>
        </w:tc>
        <w:tc>
          <w:tcPr>
            <w:tcW w:w="566" w:type="dxa"/>
            <w:vMerge/>
            <w:tcBorders>
              <w:bottom w:val="single" w:sz="4" w:space="0" w:color="000000"/>
            </w:tcBorders>
            <w:vAlign w:val="center"/>
          </w:tcPr>
          <w:p w14:paraId="0F5AA2AD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F7648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8.12 ± 0.36 (12)</w:t>
            </w:r>
          </w:p>
        </w:tc>
        <w:tc>
          <w:tcPr>
            <w:tcW w:w="568" w:type="dxa"/>
            <w:vMerge/>
            <w:tcBorders>
              <w:bottom w:val="single" w:sz="4" w:space="0" w:color="000000"/>
            </w:tcBorders>
            <w:vAlign w:val="center"/>
          </w:tcPr>
          <w:p w14:paraId="09095AD0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D88F2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7.76 ± 0.47 (6)</w:t>
            </w:r>
          </w:p>
        </w:tc>
        <w:tc>
          <w:tcPr>
            <w:tcW w:w="563" w:type="dxa"/>
            <w:vMerge/>
            <w:tcBorders>
              <w:bottom w:val="single" w:sz="4" w:space="0" w:color="000000"/>
            </w:tcBorders>
            <w:vAlign w:val="center"/>
          </w:tcPr>
          <w:p w14:paraId="21AB8C46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</w:p>
        </w:tc>
      </w:tr>
      <w:tr w:rsidR="006A5A6B" w:rsidRPr="0083216E" w14:paraId="4B844873" w14:textId="77777777" w:rsidTr="006A5A6B">
        <w:trPr>
          <w:tblCellSpacing w:w="0" w:type="dxa"/>
        </w:trPr>
        <w:tc>
          <w:tcPr>
            <w:tcW w:w="1423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12D0AE5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O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bscript"/>
                <w:lang w:val="en-US" w:eastAsia="de-DE"/>
              </w:rPr>
              <w:t>2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 xml:space="preserve"> 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br/>
              <w:t>(% saturation)</w:t>
            </w:r>
          </w:p>
        </w:tc>
        <w:tc>
          <w:tcPr>
            <w:tcW w:w="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807E202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DW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hideMark/>
          </w:tcPr>
          <w:p w14:paraId="11765972" w14:textId="77777777" w:rsidR="006A5A6B" w:rsidRPr="0083216E" w:rsidRDefault="006A5A6B" w:rsidP="006A5A6B">
            <w:pPr>
              <w:rPr>
                <w:rFonts w:ascii="Arial" w:hAnsi="Arial" w:cs="Arial"/>
                <w:sz w:val="14"/>
                <w:szCs w:val="14"/>
              </w:rPr>
            </w:pPr>
            <w:r w:rsidRPr="0083216E">
              <w:rPr>
                <w:rFonts w:ascii="Arial" w:hAnsi="Arial" w:cs="Arial"/>
                <w:sz w:val="14"/>
                <w:szCs w:val="14"/>
                <w:lang w:val="en-US"/>
              </w:rPr>
              <w:t>87.99 ± 5.81 (51</w:t>
            </w:r>
            <w:r w:rsidRPr="0083216E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</w:tcBorders>
            <w:vAlign w:val="center"/>
          </w:tcPr>
          <w:p w14:paraId="0452216A" w14:textId="77777777" w:rsidR="006A5A6B" w:rsidRPr="0083216E" w:rsidRDefault="006A5A6B" w:rsidP="006A5A6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hideMark/>
          </w:tcPr>
          <w:p w14:paraId="5DD89F6C" w14:textId="77777777" w:rsidR="006A5A6B" w:rsidRPr="0083216E" w:rsidRDefault="006A5A6B" w:rsidP="006A5A6B">
            <w:pPr>
              <w:rPr>
                <w:rFonts w:ascii="Arial" w:hAnsi="Arial" w:cs="Arial"/>
                <w:sz w:val="14"/>
                <w:szCs w:val="14"/>
              </w:rPr>
            </w:pPr>
            <w:r w:rsidRPr="0083216E">
              <w:rPr>
                <w:rFonts w:ascii="Arial" w:hAnsi="Arial" w:cs="Arial"/>
                <w:sz w:val="14"/>
                <w:szCs w:val="14"/>
              </w:rPr>
              <w:t>113.59 ± 15.58 (35)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</w:tcBorders>
            <w:vAlign w:val="center"/>
          </w:tcPr>
          <w:p w14:paraId="5A68C9C0" w14:textId="77777777" w:rsidR="006A5A6B" w:rsidRPr="0083216E" w:rsidRDefault="006A5A6B" w:rsidP="006A5A6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hideMark/>
          </w:tcPr>
          <w:p w14:paraId="0110AA96" w14:textId="77777777" w:rsidR="006A5A6B" w:rsidRPr="0083216E" w:rsidRDefault="006A5A6B" w:rsidP="006A5A6B">
            <w:pPr>
              <w:rPr>
                <w:rFonts w:ascii="Arial" w:hAnsi="Arial" w:cs="Arial"/>
                <w:sz w:val="14"/>
                <w:szCs w:val="14"/>
              </w:rPr>
            </w:pPr>
            <w:r w:rsidRPr="0083216E">
              <w:rPr>
                <w:rFonts w:ascii="Arial" w:hAnsi="Arial" w:cs="Arial"/>
                <w:sz w:val="14"/>
                <w:szCs w:val="14"/>
              </w:rPr>
              <w:t>99.75 ± 23.51 (30)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</w:tcBorders>
            <w:vAlign w:val="center"/>
          </w:tcPr>
          <w:p w14:paraId="776CFC2E" w14:textId="77777777" w:rsidR="006A5A6B" w:rsidRPr="0083216E" w:rsidRDefault="006A5A6B" w:rsidP="006A5A6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hideMark/>
          </w:tcPr>
          <w:p w14:paraId="2B1359B0" w14:textId="77777777" w:rsidR="006A5A6B" w:rsidRPr="0083216E" w:rsidRDefault="006A5A6B" w:rsidP="006A5A6B">
            <w:pPr>
              <w:rPr>
                <w:rFonts w:ascii="Arial" w:hAnsi="Arial" w:cs="Arial"/>
                <w:sz w:val="14"/>
                <w:szCs w:val="14"/>
              </w:rPr>
            </w:pPr>
            <w:r w:rsidRPr="0083216E">
              <w:rPr>
                <w:rFonts w:ascii="Arial" w:hAnsi="Arial" w:cs="Arial"/>
                <w:sz w:val="14"/>
                <w:szCs w:val="14"/>
              </w:rPr>
              <w:t>95.02 ± 17.44 (24)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</w:tcBorders>
            <w:vAlign w:val="center"/>
          </w:tcPr>
          <w:p w14:paraId="20648663" w14:textId="77777777" w:rsidR="006A5A6B" w:rsidRPr="0083216E" w:rsidRDefault="006A5A6B" w:rsidP="006A5A6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5A6B" w:rsidRPr="0083216E" w14:paraId="649354FA" w14:textId="77777777" w:rsidTr="006A5A6B">
        <w:trPr>
          <w:tblCellSpacing w:w="0" w:type="dxa"/>
        </w:trPr>
        <w:tc>
          <w:tcPr>
            <w:tcW w:w="1423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CDC3E5E" w14:textId="77777777" w:rsidR="006A5A6B" w:rsidRPr="0083216E" w:rsidRDefault="006A5A6B" w:rsidP="006A5A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11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85166C8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KW</w:t>
            </w:r>
          </w:p>
        </w:tc>
        <w:tc>
          <w:tcPr>
            <w:tcW w:w="1615" w:type="dxa"/>
            <w:tcBorders>
              <w:bottom w:val="single" w:sz="4" w:space="0" w:color="000000"/>
            </w:tcBorders>
            <w:shd w:val="clear" w:color="auto" w:fill="auto"/>
          </w:tcPr>
          <w:p w14:paraId="05E0B6D7" w14:textId="77777777" w:rsidR="006A5A6B" w:rsidRPr="0083216E" w:rsidRDefault="006A5A6B" w:rsidP="006A5A6B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3216E">
              <w:rPr>
                <w:rFonts w:ascii="Arial" w:hAnsi="Arial" w:cs="Arial"/>
                <w:sz w:val="14"/>
                <w:szCs w:val="14"/>
                <w:lang w:val="en-US"/>
              </w:rPr>
              <w:t>93.47 ± 2.70 (6)</w:t>
            </w:r>
          </w:p>
        </w:tc>
        <w:tc>
          <w:tcPr>
            <w:tcW w:w="567" w:type="dxa"/>
            <w:vMerge/>
            <w:tcBorders>
              <w:bottom w:val="single" w:sz="4" w:space="0" w:color="000000"/>
            </w:tcBorders>
            <w:vAlign w:val="center"/>
          </w:tcPr>
          <w:p w14:paraId="18D301B7" w14:textId="77777777" w:rsidR="006A5A6B" w:rsidRPr="0083216E" w:rsidRDefault="006A5A6B" w:rsidP="006A5A6B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</w:tcPr>
          <w:p w14:paraId="71F59861" w14:textId="77777777" w:rsidR="006A5A6B" w:rsidRPr="0083216E" w:rsidRDefault="006A5A6B" w:rsidP="006A5A6B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3216E">
              <w:rPr>
                <w:rFonts w:ascii="Arial" w:hAnsi="Arial" w:cs="Arial"/>
                <w:sz w:val="14"/>
                <w:szCs w:val="14"/>
                <w:lang w:val="en-US"/>
              </w:rPr>
              <w:t>108.56 ± 10.05 (8)</w:t>
            </w:r>
          </w:p>
        </w:tc>
        <w:tc>
          <w:tcPr>
            <w:tcW w:w="566" w:type="dxa"/>
            <w:vMerge/>
            <w:tcBorders>
              <w:bottom w:val="single" w:sz="4" w:space="0" w:color="000000"/>
            </w:tcBorders>
            <w:vAlign w:val="center"/>
          </w:tcPr>
          <w:p w14:paraId="75E3A557" w14:textId="77777777" w:rsidR="006A5A6B" w:rsidRPr="0083216E" w:rsidRDefault="006A5A6B" w:rsidP="006A5A6B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14:paraId="394AEE38" w14:textId="77777777" w:rsidR="006A5A6B" w:rsidRPr="0083216E" w:rsidRDefault="006A5A6B" w:rsidP="006A5A6B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3216E">
              <w:rPr>
                <w:rFonts w:ascii="Arial" w:hAnsi="Arial" w:cs="Arial"/>
                <w:sz w:val="14"/>
                <w:szCs w:val="14"/>
                <w:lang w:val="en-US"/>
              </w:rPr>
              <w:t>101.55 ± 13.84 (12)</w:t>
            </w:r>
          </w:p>
        </w:tc>
        <w:tc>
          <w:tcPr>
            <w:tcW w:w="568" w:type="dxa"/>
            <w:vMerge/>
            <w:tcBorders>
              <w:bottom w:val="single" w:sz="4" w:space="0" w:color="000000"/>
            </w:tcBorders>
            <w:vAlign w:val="center"/>
          </w:tcPr>
          <w:p w14:paraId="0AA1BEAD" w14:textId="77777777" w:rsidR="006A5A6B" w:rsidRPr="0083216E" w:rsidRDefault="006A5A6B" w:rsidP="006A5A6B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14:paraId="7A1CAEA3" w14:textId="77777777" w:rsidR="006A5A6B" w:rsidRPr="0083216E" w:rsidRDefault="006A5A6B" w:rsidP="006A5A6B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3216E">
              <w:rPr>
                <w:rFonts w:ascii="Arial" w:hAnsi="Arial" w:cs="Arial"/>
                <w:sz w:val="14"/>
                <w:szCs w:val="14"/>
                <w:lang w:val="en-US"/>
              </w:rPr>
              <w:t>89.05 ± 7.64 (6)</w:t>
            </w:r>
          </w:p>
        </w:tc>
        <w:tc>
          <w:tcPr>
            <w:tcW w:w="563" w:type="dxa"/>
            <w:vMerge/>
            <w:tcBorders>
              <w:bottom w:val="single" w:sz="4" w:space="0" w:color="000000"/>
            </w:tcBorders>
            <w:vAlign w:val="center"/>
          </w:tcPr>
          <w:p w14:paraId="3964A178" w14:textId="77777777" w:rsidR="006A5A6B" w:rsidRPr="0083216E" w:rsidRDefault="006A5A6B" w:rsidP="006A5A6B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6A5A6B" w:rsidRPr="0083216E" w14:paraId="09EF4EDE" w14:textId="77777777" w:rsidTr="006A5A6B">
        <w:trPr>
          <w:tblCellSpacing w:w="0" w:type="dxa"/>
        </w:trPr>
        <w:tc>
          <w:tcPr>
            <w:tcW w:w="1423" w:type="dxa"/>
            <w:vMerge w:val="restart"/>
            <w:shd w:val="clear" w:color="auto" w:fill="auto"/>
            <w:vAlign w:val="center"/>
          </w:tcPr>
          <w:p w14:paraId="032FF99A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pH</w:t>
            </w:r>
          </w:p>
        </w:tc>
        <w:tc>
          <w:tcPr>
            <w:tcW w:w="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7494F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DW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436A9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7.83 ± 0.27 (46)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</w:tcBorders>
            <w:vAlign w:val="center"/>
          </w:tcPr>
          <w:p w14:paraId="5181F5DE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224E3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 xml:space="preserve">8.27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± 0.30 (35)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</w:tcBorders>
            <w:vAlign w:val="center"/>
          </w:tcPr>
          <w:p w14:paraId="100DC6C6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8F5725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7.70 ± 0.37 (30)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</w:tcBorders>
            <w:vAlign w:val="center"/>
          </w:tcPr>
          <w:p w14:paraId="450F26A5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&lt; 0.001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59AF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7.84 ± 0.33 (24)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</w:tcBorders>
            <w:vAlign w:val="center"/>
          </w:tcPr>
          <w:p w14:paraId="4C5F954B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6A5A6B" w:rsidRPr="0083216E" w14:paraId="5E8EFE1B" w14:textId="77777777" w:rsidTr="006A5A6B">
        <w:trPr>
          <w:tblCellSpacing w:w="0" w:type="dxa"/>
        </w:trPr>
        <w:tc>
          <w:tcPr>
            <w:tcW w:w="142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B14E59" w14:textId="77777777" w:rsidR="006A5A6B" w:rsidRPr="0083216E" w:rsidRDefault="006A5A6B" w:rsidP="006A5A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792E8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KW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BC1AC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8.04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0.11 (6)</w:t>
            </w:r>
          </w:p>
        </w:tc>
        <w:tc>
          <w:tcPr>
            <w:tcW w:w="567" w:type="dxa"/>
            <w:vMerge/>
            <w:tcBorders>
              <w:bottom w:val="single" w:sz="4" w:space="0" w:color="000000"/>
            </w:tcBorders>
            <w:vAlign w:val="center"/>
          </w:tcPr>
          <w:p w14:paraId="78F1B2D5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67CED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8.19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0.13 (4)</w:t>
            </w:r>
          </w:p>
        </w:tc>
        <w:tc>
          <w:tcPr>
            <w:tcW w:w="566" w:type="dxa"/>
            <w:vMerge/>
            <w:tcBorders>
              <w:bottom w:val="single" w:sz="4" w:space="0" w:color="000000"/>
            </w:tcBorders>
            <w:vAlign w:val="center"/>
          </w:tcPr>
          <w:p w14:paraId="55D3917F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1A9A7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8.38 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 0.11 (12)</w:t>
            </w:r>
          </w:p>
        </w:tc>
        <w:tc>
          <w:tcPr>
            <w:tcW w:w="568" w:type="dxa"/>
            <w:vMerge/>
            <w:tcBorders>
              <w:bottom w:val="single" w:sz="4" w:space="0" w:color="000000"/>
            </w:tcBorders>
            <w:vAlign w:val="center"/>
          </w:tcPr>
          <w:p w14:paraId="79563073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DA23C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8.00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0.33 (6)</w:t>
            </w:r>
          </w:p>
        </w:tc>
        <w:tc>
          <w:tcPr>
            <w:tcW w:w="563" w:type="dxa"/>
            <w:vMerge/>
            <w:tcBorders>
              <w:bottom w:val="single" w:sz="4" w:space="0" w:color="000000"/>
            </w:tcBorders>
            <w:vAlign w:val="center"/>
          </w:tcPr>
          <w:p w14:paraId="2695DEBF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6A5A6B" w:rsidRPr="0083216E" w14:paraId="59F2D5BD" w14:textId="77777777" w:rsidTr="006A5A6B">
        <w:trPr>
          <w:tblCellSpacing w:w="0" w:type="dxa"/>
        </w:trPr>
        <w:tc>
          <w:tcPr>
            <w:tcW w:w="1423" w:type="dxa"/>
            <w:vMerge w:val="restart"/>
            <w:shd w:val="clear" w:color="auto" w:fill="auto"/>
            <w:vAlign w:val="center"/>
          </w:tcPr>
          <w:p w14:paraId="2EB73EE8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NO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bscript"/>
                <w:lang w:val="en-US" w:eastAsia="de-DE"/>
              </w:rPr>
              <w:t>3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  <w:lang w:val="en-US" w:eastAsia="de-DE"/>
              </w:rPr>
              <w:t> 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  <w:lang w:val="en-US" w:eastAsia="de-DE"/>
              </w:rPr>
              <w:br/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(µmol L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  <w:lang w:val="en-US" w:eastAsia="de-DE"/>
              </w:rPr>
              <w:t>-1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)</w:t>
            </w:r>
          </w:p>
        </w:tc>
        <w:tc>
          <w:tcPr>
            <w:tcW w:w="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50FBD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DW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9AE1C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89.12 ± 61.94 (51)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</w:tcBorders>
            <w:vAlign w:val="center"/>
          </w:tcPr>
          <w:p w14:paraId="6B4949F3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&lt; 0.001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6F10D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25.22 ± 46.03 (35)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</w:tcBorders>
            <w:vAlign w:val="center"/>
          </w:tcPr>
          <w:p w14:paraId="207A70A4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0133B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0.14 ± 0.10 (29)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</w:tcBorders>
            <w:vAlign w:val="center"/>
          </w:tcPr>
          <w:p w14:paraId="792E7521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063C2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2.77 ± 3.56 (24)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</w:tcBorders>
            <w:vAlign w:val="center"/>
          </w:tcPr>
          <w:p w14:paraId="550FCB30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</w:p>
        </w:tc>
      </w:tr>
      <w:tr w:rsidR="006A5A6B" w:rsidRPr="0083216E" w14:paraId="12CA6B15" w14:textId="77777777" w:rsidTr="006A5A6B">
        <w:trPr>
          <w:tblCellSpacing w:w="0" w:type="dxa"/>
        </w:trPr>
        <w:tc>
          <w:tcPr>
            <w:tcW w:w="142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FEA3AD" w14:textId="77777777" w:rsidR="006A5A6B" w:rsidRPr="0083216E" w:rsidRDefault="006A5A6B" w:rsidP="006A5A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</w:p>
        </w:tc>
        <w:tc>
          <w:tcPr>
            <w:tcW w:w="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A12E4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KW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39603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13.87 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 3.36 (6)</w:t>
            </w:r>
          </w:p>
        </w:tc>
        <w:tc>
          <w:tcPr>
            <w:tcW w:w="567" w:type="dxa"/>
            <w:vMerge/>
            <w:tcBorders>
              <w:bottom w:val="single" w:sz="4" w:space="0" w:color="000000"/>
            </w:tcBorders>
            <w:vAlign w:val="center"/>
          </w:tcPr>
          <w:p w14:paraId="496EBB32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0394B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1.08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0.95 (8)</w:t>
            </w:r>
          </w:p>
        </w:tc>
        <w:tc>
          <w:tcPr>
            <w:tcW w:w="566" w:type="dxa"/>
            <w:vMerge/>
            <w:tcBorders>
              <w:bottom w:val="single" w:sz="4" w:space="0" w:color="000000"/>
            </w:tcBorders>
            <w:vAlign w:val="center"/>
          </w:tcPr>
          <w:p w14:paraId="6172BAB3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157AC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0.56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0.58 (12)</w:t>
            </w:r>
          </w:p>
        </w:tc>
        <w:tc>
          <w:tcPr>
            <w:tcW w:w="568" w:type="dxa"/>
            <w:vMerge/>
            <w:tcBorders>
              <w:bottom w:val="single" w:sz="4" w:space="0" w:color="000000"/>
            </w:tcBorders>
            <w:vAlign w:val="center"/>
          </w:tcPr>
          <w:p w14:paraId="5C3D1183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5B8FD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9.41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12.75 (6)</w:t>
            </w:r>
          </w:p>
        </w:tc>
        <w:tc>
          <w:tcPr>
            <w:tcW w:w="563" w:type="dxa"/>
            <w:vMerge/>
            <w:tcBorders>
              <w:bottom w:val="single" w:sz="4" w:space="0" w:color="000000"/>
            </w:tcBorders>
            <w:vAlign w:val="center"/>
          </w:tcPr>
          <w:p w14:paraId="7B26990C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6A5A6B" w:rsidRPr="0083216E" w14:paraId="5334B286" w14:textId="77777777" w:rsidTr="006A5A6B">
        <w:trPr>
          <w:tblCellSpacing w:w="0" w:type="dxa"/>
        </w:trPr>
        <w:tc>
          <w:tcPr>
            <w:tcW w:w="1423" w:type="dxa"/>
            <w:vMerge w:val="restart"/>
            <w:shd w:val="clear" w:color="auto" w:fill="auto"/>
            <w:vAlign w:val="center"/>
          </w:tcPr>
          <w:p w14:paraId="7A7AB2B5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NO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bscript"/>
                <w:lang w:eastAsia="de-DE"/>
              </w:rPr>
              <w:t>2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  <w:lang w:eastAsia="de-DE"/>
              </w:rPr>
              <w:t> 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  <w:lang w:eastAsia="de-DE"/>
              </w:rPr>
              <w:br/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(µmol L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  <w:lang w:eastAsia="de-DE"/>
              </w:rPr>
              <w:t>-1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)</w:t>
            </w:r>
          </w:p>
        </w:tc>
        <w:tc>
          <w:tcPr>
            <w:tcW w:w="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6BECB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DW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24118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1.40 ± 0.64 (51)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</w:tcBorders>
            <w:vAlign w:val="center"/>
          </w:tcPr>
          <w:p w14:paraId="2F381D45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0.001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7BB1B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0.43 ± 0.44 (35)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</w:tcBorders>
            <w:vAlign w:val="center"/>
          </w:tcPr>
          <w:p w14:paraId="0761C8E3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46A48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0.23 ± 0.11 (29)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</w:tcBorders>
            <w:vAlign w:val="center"/>
          </w:tcPr>
          <w:p w14:paraId="204E2061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CE301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1.07 ± 1.14 (24)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</w:tcBorders>
            <w:vAlign w:val="center"/>
          </w:tcPr>
          <w:p w14:paraId="6ADD9F49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6A5A6B" w:rsidRPr="0083216E" w14:paraId="5EFFA706" w14:textId="77777777" w:rsidTr="006A5A6B">
        <w:trPr>
          <w:tblCellSpacing w:w="0" w:type="dxa"/>
        </w:trPr>
        <w:tc>
          <w:tcPr>
            <w:tcW w:w="142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19406" w14:textId="77777777" w:rsidR="006A5A6B" w:rsidRPr="0083216E" w:rsidRDefault="006A5A6B" w:rsidP="006A5A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87FBF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KW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9ACDD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0.32 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 0.14 (6)</w:t>
            </w:r>
          </w:p>
        </w:tc>
        <w:tc>
          <w:tcPr>
            <w:tcW w:w="567" w:type="dxa"/>
            <w:vMerge/>
            <w:tcBorders>
              <w:bottom w:val="single" w:sz="4" w:space="0" w:color="000000"/>
            </w:tcBorders>
            <w:vAlign w:val="center"/>
          </w:tcPr>
          <w:p w14:paraId="07895209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CDC24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0.20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0.15 (8)</w:t>
            </w:r>
          </w:p>
        </w:tc>
        <w:tc>
          <w:tcPr>
            <w:tcW w:w="566" w:type="dxa"/>
            <w:vMerge/>
            <w:tcBorders>
              <w:bottom w:val="single" w:sz="4" w:space="0" w:color="000000"/>
            </w:tcBorders>
            <w:vAlign w:val="center"/>
          </w:tcPr>
          <w:p w14:paraId="003625C0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2F3F8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0.13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0.08 (12)</w:t>
            </w:r>
          </w:p>
        </w:tc>
        <w:tc>
          <w:tcPr>
            <w:tcW w:w="568" w:type="dxa"/>
            <w:vMerge/>
            <w:tcBorders>
              <w:bottom w:val="single" w:sz="4" w:space="0" w:color="000000"/>
            </w:tcBorders>
            <w:vAlign w:val="center"/>
          </w:tcPr>
          <w:p w14:paraId="616633EE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31A96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0.62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0.70 (6)</w:t>
            </w:r>
          </w:p>
        </w:tc>
        <w:tc>
          <w:tcPr>
            <w:tcW w:w="563" w:type="dxa"/>
            <w:vMerge/>
            <w:tcBorders>
              <w:bottom w:val="single" w:sz="4" w:space="0" w:color="000000"/>
            </w:tcBorders>
            <w:vAlign w:val="center"/>
          </w:tcPr>
          <w:p w14:paraId="2B7FC043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6A5A6B" w:rsidRPr="0083216E" w14:paraId="252589B7" w14:textId="77777777" w:rsidTr="006A5A6B">
        <w:trPr>
          <w:tblCellSpacing w:w="0" w:type="dxa"/>
        </w:trPr>
        <w:tc>
          <w:tcPr>
            <w:tcW w:w="1423" w:type="dxa"/>
            <w:vMerge w:val="restart"/>
            <w:shd w:val="clear" w:color="auto" w:fill="auto"/>
            <w:vAlign w:val="center"/>
          </w:tcPr>
          <w:p w14:paraId="10B78579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NH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bscript"/>
                <w:lang w:eastAsia="de-DE"/>
              </w:rPr>
              <w:t>4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  <w:lang w:eastAsia="de-DE"/>
              </w:rPr>
              <w:t>+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 xml:space="preserve"> (µmol L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  <w:lang w:eastAsia="de-DE"/>
              </w:rPr>
              <w:t>-1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)</w:t>
            </w:r>
          </w:p>
        </w:tc>
        <w:tc>
          <w:tcPr>
            <w:tcW w:w="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822D5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DW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D4834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29.00 ± 25.04 (51)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</w:tcBorders>
            <w:vAlign w:val="center"/>
          </w:tcPr>
          <w:p w14:paraId="72B7D26C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0.03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069C8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2.27 ± 1.55 (35)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</w:tcBorders>
            <w:vAlign w:val="center"/>
          </w:tcPr>
          <w:p w14:paraId="3DB6CA8A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4E268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5.54 ± 6.48 (29)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</w:tcBorders>
            <w:vAlign w:val="center"/>
          </w:tcPr>
          <w:p w14:paraId="0CEE7432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C4F6C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18.13 ± 20.92 (24)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</w:tcBorders>
            <w:vAlign w:val="center"/>
          </w:tcPr>
          <w:p w14:paraId="2EAFB0FC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6A5A6B" w:rsidRPr="0083216E" w14:paraId="078D5E68" w14:textId="77777777" w:rsidTr="006A5A6B">
        <w:trPr>
          <w:tblCellSpacing w:w="0" w:type="dxa"/>
        </w:trPr>
        <w:tc>
          <w:tcPr>
            <w:tcW w:w="142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2106FA" w14:textId="77777777" w:rsidR="006A5A6B" w:rsidRPr="0083216E" w:rsidRDefault="006A5A6B" w:rsidP="006A5A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561F7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KW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BFC98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5.69 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 4.99 (6)</w:t>
            </w:r>
          </w:p>
        </w:tc>
        <w:tc>
          <w:tcPr>
            <w:tcW w:w="567" w:type="dxa"/>
            <w:vMerge/>
            <w:tcBorders>
              <w:bottom w:val="single" w:sz="4" w:space="0" w:color="000000"/>
            </w:tcBorders>
            <w:vAlign w:val="center"/>
          </w:tcPr>
          <w:p w14:paraId="70F65870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BBF64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2.35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1.78 (8)</w:t>
            </w:r>
          </w:p>
        </w:tc>
        <w:tc>
          <w:tcPr>
            <w:tcW w:w="566" w:type="dxa"/>
            <w:vMerge/>
            <w:tcBorders>
              <w:bottom w:val="single" w:sz="4" w:space="0" w:color="000000"/>
            </w:tcBorders>
            <w:vAlign w:val="center"/>
          </w:tcPr>
          <w:p w14:paraId="18DA3F2A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5EDF3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2.38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2.59 (12)</w:t>
            </w:r>
          </w:p>
        </w:tc>
        <w:tc>
          <w:tcPr>
            <w:tcW w:w="568" w:type="dxa"/>
            <w:vMerge/>
            <w:tcBorders>
              <w:bottom w:val="single" w:sz="4" w:space="0" w:color="000000"/>
            </w:tcBorders>
            <w:vAlign w:val="center"/>
          </w:tcPr>
          <w:p w14:paraId="697645E3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401A8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10.47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11.93 (6)</w:t>
            </w:r>
          </w:p>
        </w:tc>
        <w:tc>
          <w:tcPr>
            <w:tcW w:w="563" w:type="dxa"/>
            <w:vMerge/>
            <w:tcBorders>
              <w:bottom w:val="single" w:sz="4" w:space="0" w:color="000000"/>
            </w:tcBorders>
            <w:vAlign w:val="center"/>
          </w:tcPr>
          <w:p w14:paraId="0CA09554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6A5A6B" w:rsidRPr="0083216E" w14:paraId="6666A680" w14:textId="77777777" w:rsidTr="006A5A6B">
        <w:trPr>
          <w:tblCellSpacing w:w="0" w:type="dxa"/>
        </w:trPr>
        <w:tc>
          <w:tcPr>
            <w:tcW w:w="1423" w:type="dxa"/>
            <w:vMerge w:val="restart"/>
            <w:shd w:val="clear" w:color="auto" w:fill="auto"/>
            <w:vAlign w:val="center"/>
          </w:tcPr>
          <w:p w14:paraId="556B79AC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PO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bscript"/>
                <w:lang w:eastAsia="de-DE"/>
              </w:rPr>
              <w:t>4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  <w:lang w:eastAsia="de-DE"/>
              </w:rPr>
              <w:t>3-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 xml:space="preserve"> (µmol L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  <w:lang w:eastAsia="de-DE"/>
              </w:rPr>
              <w:t>-1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)</w:t>
            </w:r>
          </w:p>
        </w:tc>
        <w:tc>
          <w:tcPr>
            <w:tcW w:w="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796AD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DW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C207F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0.33 ± 0.40 (51)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</w:tcBorders>
            <w:vAlign w:val="center"/>
          </w:tcPr>
          <w:p w14:paraId="06078414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0.01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2A1DE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0.26 ± 0.28 (35)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</w:tcBorders>
            <w:vAlign w:val="center"/>
          </w:tcPr>
          <w:p w14:paraId="07E8C11B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4DB2A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0.49 ± 0.26 (29)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</w:tcBorders>
            <w:vAlign w:val="center"/>
          </w:tcPr>
          <w:p w14:paraId="77989021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E32D5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0.44 ± 0.33 (24)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</w:tcBorders>
            <w:vAlign w:val="center"/>
          </w:tcPr>
          <w:p w14:paraId="1150DE23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6A5A6B" w:rsidRPr="0083216E" w14:paraId="24C52150" w14:textId="77777777" w:rsidTr="006A5A6B">
        <w:trPr>
          <w:tblCellSpacing w:w="0" w:type="dxa"/>
        </w:trPr>
        <w:tc>
          <w:tcPr>
            <w:tcW w:w="142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E68C6" w14:textId="77777777" w:rsidR="006A5A6B" w:rsidRPr="0083216E" w:rsidRDefault="006A5A6B" w:rsidP="006A5A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63977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KW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75349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2.49 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 3.22 (6)</w:t>
            </w:r>
          </w:p>
        </w:tc>
        <w:tc>
          <w:tcPr>
            <w:tcW w:w="567" w:type="dxa"/>
            <w:vMerge/>
            <w:tcBorders>
              <w:bottom w:val="single" w:sz="4" w:space="0" w:color="000000"/>
            </w:tcBorders>
            <w:vAlign w:val="center"/>
          </w:tcPr>
          <w:p w14:paraId="29F2F52E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4C17F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0.14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0.09 (8)</w:t>
            </w:r>
          </w:p>
        </w:tc>
        <w:tc>
          <w:tcPr>
            <w:tcW w:w="566" w:type="dxa"/>
            <w:vMerge/>
            <w:tcBorders>
              <w:bottom w:val="single" w:sz="4" w:space="0" w:color="000000"/>
            </w:tcBorders>
            <w:vAlign w:val="center"/>
          </w:tcPr>
          <w:p w14:paraId="79701287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83CCBD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0.78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0.57 (12)</w:t>
            </w:r>
          </w:p>
        </w:tc>
        <w:tc>
          <w:tcPr>
            <w:tcW w:w="568" w:type="dxa"/>
            <w:vMerge/>
            <w:tcBorders>
              <w:bottom w:val="single" w:sz="4" w:space="0" w:color="000000"/>
            </w:tcBorders>
            <w:vAlign w:val="center"/>
          </w:tcPr>
          <w:p w14:paraId="6A5246B3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F2B46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0.62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0.19 (6)</w:t>
            </w:r>
          </w:p>
        </w:tc>
        <w:tc>
          <w:tcPr>
            <w:tcW w:w="563" w:type="dxa"/>
            <w:vMerge/>
            <w:tcBorders>
              <w:bottom w:val="single" w:sz="4" w:space="0" w:color="000000"/>
            </w:tcBorders>
            <w:vAlign w:val="center"/>
          </w:tcPr>
          <w:p w14:paraId="50DC0BFF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6A5A6B" w:rsidRPr="0083216E" w14:paraId="5A966EDC" w14:textId="77777777" w:rsidTr="006A5A6B">
        <w:trPr>
          <w:tblCellSpacing w:w="0" w:type="dxa"/>
        </w:trPr>
        <w:tc>
          <w:tcPr>
            <w:tcW w:w="1423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99BAE37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Chlorophyll-</w:t>
            </w:r>
            <w:r w:rsidRPr="0083216E"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val="en-US" w:eastAsia="de-DE"/>
              </w:rPr>
              <w:t>a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 xml:space="preserve"> (µg L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  <w:lang w:val="en-US" w:eastAsia="de-DE"/>
              </w:rPr>
              <w:t>-1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)</w:t>
            </w:r>
          </w:p>
        </w:tc>
        <w:tc>
          <w:tcPr>
            <w:tcW w:w="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47737A5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DW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C9E693F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8.04 ± 10.51 (26)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</w:tcBorders>
            <w:vAlign w:val="center"/>
          </w:tcPr>
          <w:p w14:paraId="3438411F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D2714AE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40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.03 ± 26.39 (12)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</w:tcBorders>
            <w:vAlign w:val="center"/>
          </w:tcPr>
          <w:p w14:paraId="0F514FEC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D73DC30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74.03 ± 29.01 (10)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</w:tcBorders>
            <w:vAlign w:val="center"/>
          </w:tcPr>
          <w:p w14:paraId="20D2F3E8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&lt; 0.001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7E3D649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37.73 ± 38.92 (8)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</w:tcBorders>
            <w:vAlign w:val="center"/>
          </w:tcPr>
          <w:p w14:paraId="5AA0818A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6A5A6B" w:rsidRPr="0083216E" w14:paraId="3893CA08" w14:textId="77777777" w:rsidTr="006A5A6B">
        <w:trPr>
          <w:tblCellSpacing w:w="0" w:type="dxa"/>
        </w:trPr>
        <w:tc>
          <w:tcPr>
            <w:tcW w:w="1423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827E50F" w14:textId="77777777" w:rsidR="006A5A6B" w:rsidRPr="0083216E" w:rsidRDefault="006A5A6B" w:rsidP="006A5A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11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D8B42F3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KW</w:t>
            </w:r>
          </w:p>
        </w:tc>
        <w:tc>
          <w:tcPr>
            <w:tcW w:w="16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94173B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6.24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4.65 (6)</w:t>
            </w:r>
          </w:p>
        </w:tc>
        <w:tc>
          <w:tcPr>
            <w:tcW w:w="567" w:type="dxa"/>
            <w:vMerge/>
            <w:tcBorders>
              <w:bottom w:val="single" w:sz="4" w:space="0" w:color="000000"/>
            </w:tcBorders>
            <w:vAlign w:val="center"/>
          </w:tcPr>
          <w:p w14:paraId="764BF9B0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B6CB2C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18.15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17.34 (8)</w:t>
            </w:r>
          </w:p>
        </w:tc>
        <w:tc>
          <w:tcPr>
            <w:tcW w:w="566" w:type="dxa"/>
            <w:vMerge/>
            <w:tcBorders>
              <w:bottom w:val="single" w:sz="4" w:space="0" w:color="000000"/>
            </w:tcBorders>
            <w:vAlign w:val="center"/>
          </w:tcPr>
          <w:p w14:paraId="0E9D491A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A366C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10.92 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 6.82 (12)</w:t>
            </w:r>
          </w:p>
        </w:tc>
        <w:tc>
          <w:tcPr>
            <w:tcW w:w="568" w:type="dxa"/>
            <w:vMerge/>
            <w:tcBorders>
              <w:bottom w:val="single" w:sz="4" w:space="0" w:color="000000"/>
            </w:tcBorders>
            <w:vAlign w:val="center"/>
          </w:tcPr>
          <w:p w14:paraId="79D6AE1D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E2896B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6.45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2.52 (6)</w:t>
            </w:r>
          </w:p>
        </w:tc>
        <w:tc>
          <w:tcPr>
            <w:tcW w:w="563" w:type="dxa"/>
            <w:vMerge/>
            <w:tcBorders>
              <w:bottom w:val="single" w:sz="4" w:space="0" w:color="000000"/>
            </w:tcBorders>
            <w:vAlign w:val="center"/>
          </w:tcPr>
          <w:p w14:paraId="7CBEA383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6A5A6B" w:rsidRPr="0083216E" w14:paraId="5F6F6833" w14:textId="77777777" w:rsidTr="006A5A6B">
        <w:trPr>
          <w:tblCellSpacing w:w="0" w:type="dxa"/>
        </w:trPr>
        <w:tc>
          <w:tcPr>
            <w:tcW w:w="1423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8BA6F0C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POC (µmol L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  <w:lang w:eastAsia="de-DE"/>
              </w:rPr>
              <w:t>-1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)</w:t>
            </w:r>
          </w:p>
        </w:tc>
        <w:tc>
          <w:tcPr>
            <w:tcW w:w="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342E68B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DW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32B66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145.83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109.28 (26)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</w:tcBorders>
            <w:vAlign w:val="center"/>
          </w:tcPr>
          <w:p w14:paraId="40F4DE24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AEF1C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362.47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177.77 (12)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</w:tcBorders>
            <w:vAlign w:val="center"/>
          </w:tcPr>
          <w:p w14:paraId="11B3CB75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10984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905.32 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 238.48 (10)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</w:tcBorders>
            <w:vAlign w:val="center"/>
          </w:tcPr>
          <w:p w14:paraId="0C26E7C5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&lt; 0.001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629BC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353.14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314.92 (8)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</w:tcBorders>
            <w:vAlign w:val="center"/>
          </w:tcPr>
          <w:p w14:paraId="5ACC01D6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6A5A6B" w:rsidRPr="0083216E" w14:paraId="09E27325" w14:textId="77777777" w:rsidTr="006A5A6B">
        <w:trPr>
          <w:tblCellSpacing w:w="0" w:type="dxa"/>
        </w:trPr>
        <w:tc>
          <w:tcPr>
            <w:tcW w:w="142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FFD5739" w14:textId="77777777" w:rsidR="006A5A6B" w:rsidRPr="0083216E" w:rsidRDefault="006A5A6B" w:rsidP="006A5A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11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50818B9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KW</w:t>
            </w:r>
          </w:p>
        </w:tc>
        <w:tc>
          <w:tcPr>
            <w:tcW w:w="16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A94413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561.93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830.27 (6)</w:t>
            </w:r>
          </w:p>
        </w:tc>
        <w:tc>
          <w:tcPr>
            <w:tcW w:w="567" w:type="dxa"/>
            <w:vMerge/>
            <w:tcBorders>
              <w:bottom w:val="single" w:sz="4" w:space="0" w:color="000000"/>
            </w:tcBorders>
            <w:vAlign w:val="center"/>
          </w:tcPr>
          <w:p w14:paraId="12A58910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7DD76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686.37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788.39 (8)</w:t>
            </w:r>
          </w:p>
        </w:tc>
        <w:tc>
          <w:tcPr>
            <w:tcW w:w="566" w:type="dxa"/>
            <w:vMerge/>
            <w:tcBorders>
              <w:bottom w:val="single" w:sz="4" w:space="0" w:color="000000"/>
            </w:tcBorders>
            <w:vAlign w:val="center"/>
          </w:tcPr>
          <w:p w14:paraId="3E47EFFA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E2A40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236.90 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 156.60 (12)</w:t>
            </w:r>
          </w:p>
        </w:tc>
        <w:tc>
          <w:tcPr>
            <w:tcW w:w="568" w:type="dxa"/>
            <w:vMerge/>
            <w:tcBorders>
              <w:bottom w:val="single" w:sz="4" w:space="0" w:color="000000"/>
            </w:tcBorders>
            <w:vAlign w:val="center"/>
          </w:tcPr>
          <w:p w14:paraId="4837D0AF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4DB7F2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321.37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270.55 (6)</w:t>
            </w:r>
          </w:p>
        </w:tc>
        <w:tc>
          <w:tcPr>
            <w:tcW w:w="563" w:type="dxa"/>
            <w:vMerge/>
            <w:tcBorders>
              <w:bottom w:val="single" w:sz="4" w:space="0" w:color="000000"/>
            </w:tcBorders>
            <w:vAlign w:val="center"/>
          </w:tcPr>
          <w:p w14:paraId="609687BE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6A5A6B" w:rsidRPr="0083216E" w14:paraId="61F1C7E1" w14:textId="77777777" w:rsidTr="006A5A6B">
        <w:trPr>
          <w:tblCellSpacing w:w="0" w:type="dxa"/>
        </w:trPr>
        <w:tc>
          <w:tcPr>
            <w:tcW w:w="1423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F68143A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PON (µmol L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  <w:lang w:eastAsia="de-DE"/>
              </w:rPr>
              <w:t>-1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)</w:t>
            </w:r>
          </w:p>
        </w:tc>
        <w:tc>
          <w:tcPr>
            <w:tcW w:w="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6DCE157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DW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DB281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15.10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9.52 (26)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</w:tcBorders>
            <w:vAlign w:val="center"/>
          </w:tcPr>
          <w:p w14:paraId="0275C7EC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836007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40.35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19.41 (12)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</w:tcBorders>
            <w:vAlign w:val="center"/>
          </w:tcPr>
          <w:p w14:paraId="7A07EEB1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D00B4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104.90 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 26.44 (10)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</w:tcBorders>
            <w:vAlign w:val="center"/>
          </w:tcPr>
          <w:p w14:paraId="13F0AB5F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&lt; 0.001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B14E9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44.97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40.96 (8)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</w:tcBorders>
            <w:vAlign w:val="center"/>
          </w:tcPr>
          <w:p w14:paraId="5F8DE75D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6A5A6B" w:rsidRPr="0083216E" w14:paraId="0E36B104" w14:textId="77777777" w:rsidTr="006A5A6B">
        <w:trPr>
          <w:tblCellSpacing w:w="0" w:type="dxa"/>
        </w:trPr>
        <w:tc>
          <w:tcPr>
            <w:tcW w:w="142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38DEE90" w14:textId="77777777" w:rsidR="006A5A6B" w:rsidRPr="0083216E" w:rsidRDefault="006A5A6B" w:rsidP="006A5A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11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705CC66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KW</w:t>
            </w:r>
          </w:p>
        </w:tc>
        <w:tc>
          <w:tcPr>
            <w:tcW w:w="16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7F46D6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50.37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79.00 (6)</w:t>
            </w:r>
          </w:p>
        </w:tc>
        <w:tc>
          <w:tcPr>
            <w:tcW w:w="567" w:type="dxa"/>
            <w:vMerge/>
            <w:tcBorders>
              <w:bottom w:val="single" w:sz="4" w:space="0" w:color="000000"/>
            </w:tcBorders>
            <w:vAlign w:val="center"/>
          </w:tcPr>
          <w:p w14:paraId="61CD5B27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2ED816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72.88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77.92 (8)</w:t>
            </w:r>
          </w:p>
        </w:tc>
        <w:tc>
          <w:tcPr>
            <w:tcW w:w="566" w:type="dxa"/>
            <w:vMerge/>
            <w:tcBorders>
              <w:bottom w:val="single" w:sz="4" w:space="0" w:color="000000"/>
            </w:tcBorders>
            <w:vAlign w:val="center"/>
          </w:tcPr>
          <w:p w14:paraId="06249392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DF7C5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28.57 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 16.98 (12)</w:t>
            </w:r>
          </w:p>
        </w:tc>
        <w:tc>
          <w:tcPr>
            <w:tcW w:w="568" w:type="dxa"/>
            <w:vMerge/>
            <w:tcBorders>
              <w:bottom w:val="single" w:sz="4" w:space="0" w:color="000000"/>
            </w:tcBorders>
            <w:vAlign w:val="center"/>
          </w:tcPr>
          <w:p w14:paraId="18570F18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EACCFB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31.29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23.65 (6)</w:t>
            </w:r>
          </w:p>
        </w:tc>
        <w:tc>
          <w:tcPr>
            <w:tcW w:w="563" w:type="dxa"/>
            <w:vMerge/>
            <w:tcBorders>
              <w:bottom w:val="single" w:sz="4" w:space="0" w:color="000000"/>
            </w:tcBorders>
            <w:vAlign w:val="center"/>
          </w:tcPr>
          <w:p w14:paraId="70C69B0A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6A5A6B" w:rsidRPr="0083216E" w14:paraId="4BCBA372" w14:textId="77777777" w:rsidTr="006A5A6B">
        <w:trPr>
          <w:tblCellSpacing w:w="0" w:type="dxa"/>
        </w:trPr>
        <w:tc>
          <w:tcPr>
            <w:tcW w:w="1423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331ACF5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 xml:space="preserve">POC:PON 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(µmol µmol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  <w:lang w:eastAsia="de-DE"/>
              </w:rPr>
              <w:t>-1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)</w:t>
            </w:r>
          </w:p>
        </w:tc>
        <w:tc>
          <w:tcPr>
            <w:tcW w:w="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3C5304A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DW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A2EF8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9.85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1.67 (26)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</w:tcBorders>
            <w:vAlign w:val="center"/>
          </w:tcPr>
          <w:p w14:paraId="5348C0C0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76BBB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8.93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0.94 (12)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</w:tcBorders>
            <w:vAlign w:val="center"/>
          </w:tcPr>
          <w:p w14:paraId="028CA095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917B8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8.69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1.30 (10)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</w:tcBorders>
            <w:vAlign w:val="center"/>
          </w:tcPr>
          <w:p w14:paraId="5A0FD266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77AC2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8.04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0.44 (8)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</w:tcBorders>
            <w:vAlign w:val="center"/>
          </w:tcPr>
          <w:p w14:paraId="35FD26F0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6A5A6B" w:rsidRPr="0083216E" w14:paraId="0D96A85E" w14:textId="77777777" w:rsidTr="006A5A6B">
        <w:trPr>
          <w:tblCellSpacing w:w="0" w:type="dxa"/>
        </w:trPr>
        <w:tc>
          <w:tcPr>
            <w:tcW w:w="142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E4A3995" w14:textId="77777777" w:rsidR="006A5A6B" w:rsidRPr="0083216E" w:rsidRDefault="006A5A6B" w:rsidP="006A5A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11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08FFBEB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KW</w:t>
            </w:r>
          </w:p>
        </w:tc>
        <w:tc>
          <w:tcPr>
            <w:tcW w:w="16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C04AB4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9.59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1.36 (6)</w:t>
            </w:r>
          </w:p>
        </w:tc>
        <w:tc>
          <w:tcPr>
            <w:tcW w:w="567" w:type="dxa"/>
            <w:vMerge/>
            <w:tcBorders>
              <w:bottom w:val="single" w:sz="4" w:space="0" w:color="000000"/>
            </w:tcBorders>
            <w:vAlign w:val="center"/>
          </w:tcPr>
          <w:p w14:paraId="01FE9730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FABDF8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8.90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0.83 (8)</w:t>
            </w:r>
          </w:p>
        </w:tc>
        <w:tc>
          <w:tcPr>
            <w:tcW w:w="566" w:type="dxa"/>
            <w:vMerge/>
            <w:tcBorders>
              <w:bottom w:val="single" w:sz="4" w:space="0" w:color="000000"/>
            </w:tcBorders>
            <w:vAlign w:val="center"/>
          </w:tcPr>
          <w:p w14:paraId="1456890C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D45372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8.05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0.90 (12)</w:t>
            </w:r>
          </w:p>
        </w:tc>
        <w:tc>
          <w:tcPr>
            <w:tcW w:w="568" w:type="dxa"/>
            <w:vMerge/>
            <w:tcBorders>
              <w:bottom w:val="single" w:sz="4" w:space="0" w:color="000000"/>
            </w:tcBorders>
            <w:vAlign w:val="center"/>
          </w:tcPr>
          <w:p w14:paraId="2A921E32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9D3F94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9.41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1.33 (6)</w:t>
            </w:r>
          </w:p>
        </w:tc>
        <w:tc>
          <w:tcPr>
            <w:tcW w:w="563" w:type="dxa"/>
            <w:vMerge/>
            <w:tcBorders>
              <w:bottom w:val="single" w:sz="4" w:space="0" w:color="000000"/>
            </w:tcBorders>
            <w:vAlign w:val="center"/>
          </w:tcPr>
          <w:p w14:paraId="259CDB52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6A5A6B" w:rsidRPr="0083216E" w14:paraId="61B9C327" w14:textId="77777777" w:rsidTr="006A5A6B">
        <w:trPr>
          <w:tblCellSpacing w:w="0" w:type="dxa"/>
        </w:trPr>
        <w:tc>
          <w:tcPr>
            <w:tcW w:w="1423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7C5CDE0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δ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  <w:lang w:eastAsia="de-DE"/>
              </w:rPr>
              <w:t>13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 xml:space="preserve">C-POC 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br/>
              <w:t>(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‰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)</w:t>
            </w:r>
          </w:p>
        </w:tc>
        <w:tc>
          <w:tcPr>
            <w:tcW w:w="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A77FF44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DW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894F7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-25.99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1.48 (26)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</w:tcBorders>
            <w:vAlign w:val="center"/>
          </w:tcPr>
          <w:p w14:paraId="0AC7A997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1C1E0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-26.63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2.45 (12)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</w:tcBorders>
            <w:vAlign w:val="center"/>
          </w:tcPr>
          <w:p w14:paraId="2C3774CF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8F925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-30.32 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 1.74 (10)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</w:tcBorders>
            <w:vAlign w:val="center"/>
          </w:tcPr>
          <w:p w14:paraId="2FCAF961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&lt; 0.001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DB829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-29.51 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 2.95 (8)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</w:tcBorders>
            <w:vAlign w:val="center"/>
          </w:tcPr>
          <w:p w14:paraId="271EC008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&lt; 0.001</w:t>
            </w:r>
          </w:p>
        </w:tc>
      </w:tr>
      <w:tr w:rsidR="006A5A6B" w:rsidRPr="0083216E" w14:paraId="4FD5BF80" w14:textId="77777777" w:rsidTr="006A5A6B">
        <w:trPr>
          <w:tblCellSpacing w:w="0" w:type="dxa"/>
        </w:trPr>
        <w:tc>
          <w:tcPr>
            <w:tcW w:w="142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E809D9D" w14:textId="77777777" w:rsidR="006A5A6B" w:rsidRPr="0083216E" w:rsidRDefault="006A5A6B" w:rsidP="006A5A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11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72B5FD6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KW</w:t>
            </w:r>
          </w:p>
        </w:tc>
        <w:tc>
          <w:tcPr>
            <w:tcW w:w="16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085960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-26.30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1.34 (6)</w:t>
            </w:r>
          </w:p>
        </w:tc>
        <w:tc>
          <w:tcPr>
            <w:tcW w:w="567" w:type="dxa"/>
            <w:vMerge/>
            <w:tcBorders>
              <w:bottom w:val="single" w:sz="4" w:space="0" w:color="000000"/>
            </w:tcBorders>
            <w:vAlign w:val="center"/>
          </w:tcPr>
          <w:p w14:paraId="3959A067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6B51E1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-28.68 ± 2.07 (8)</w:t>
            </w:r>
          </w:p>
        </w:tc>
        <w:tc>
          <w:tcPr>
            <w:tcW w:w="566" w:type="dxa"/>
            <w:vMerge/>
            <w:tcBorders>
              <w:bottom w:val="single" w:sz="4" w:space="0" w:color="000000"/>
            </w:tcBorders>
            <w:vAlign w:val="center"/>
          </w:tcPr>
          <w:p w14:paraId="36310300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4CDDCF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-25.77 ± 2.21 (12)</w:t>
            </w:r>
          </w:p>
        </w:tc>
        <w:tc>
          <w:tcPr>
            <w:tcW w:w="568" w:type="dxa"/>
            <w:vMerge/>
            <w:tcBorders>
              <w:bottom w:val="single" w:sz="4" w:space="0" w:color="000000"/>
            </w:tcBorders>
            <w:vAlign w:val="center"/>
          </w:tcPr>
          <w:p w14:paraId="4CE61AA0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985075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-24.71 ± 1.04 (6)</w:t>
            </w:r>
          </w:p>
        </w:tc>
        <w:tc>
          <w:tcPr>
            <w:tcW w:w="563" w:type="dxa"/>
            <w:vMerge/>
            <w:tcBorders>
              <w:bottom w:val="single" w:sz="4" w:space="0" w:color="000000"/>
            </w:tcBorders>
            <w:vAlign w:val="center"/>
          </w:tcPr>
          <w:p w14:paraId="1853544D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</w:pPr>
          </w:p>
        </w:tc>
      </w:tr>
      <w:tr w:rsidR="006A5A6B" w:rsidRPr="0083216E" w14:paraId="70195FCC" w14:textId="77777777" w:rsidTr="006A5A6B">
        <w:trPr>
          <w:tblCellSpacing w:w="0" w:type="dxa"/>
        </w:trPr>
        <w:tc>
          <w:tcPr>
            <w:tcW w:w="1423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6206DD0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Nitrification rate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br/>
              <w:t>(nmol L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  <w:lang w:val="en-US" w:eastAsia="de-DE"/>
              </w:rPr>
              <w:t>-1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 xml:space="preserve"> d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  <w:lang w:val="en-US" w:eastAsia="de-DE"/>
              </w:rPr>
              <w:t>-1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)</w:t>
            </w:r>
          </w:p>
        </w:tc>
        <w:tc>
          <w:tcPr>
            <w:tcW w:w="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5219603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DW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4B593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2.71 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 2.58 (20)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</w:tcBorders>
            <w:vAlign w:val="center"/>
          </w:tcPr>
          <w:p w14:paraId="5236A2FD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0.01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7B4E8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0.88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0.93 (5)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</w:tcBorders>
            <w:vAlign w:val="center"/>
          </w:tcPr>
          <w:p w14:paraId="4983D876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3F8D6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NA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</w:tcBorders>
            <w:vAlign w:val="center"/>
          </w:tcPr>
          <w:p w14:paraId="333E1F02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84D77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19.07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14.21 (6)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</w:tcBorders>
            <w:vAlign w:val="center"/>
          </w:tcPr>
          <w:p w14:paraId="1800C1D9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6A5A6B" w:rsidRPr="0083216E" w14:paraId="5AF52623" w14:textId="77777777" w:rsidTr="006A5A6B">
        <w:trPr>
          <w:tblCellSpacing w:w="0" w:type="dxa"/>
        </w:trPr>
        <w:tc>
          <w:tcPr>
            <w:tcW w:w="142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87CF745" w14:textId="77777777" w:rsidR="006A5A6B" w:rsidRPr="0083216E" w:rsidRDefault="006A5A6B" w:rsidP="006A5A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11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D26C3BF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KW</w:t>
            </w:r>
          </w:p>
        </w:tc>
        <w:tc>
          <w:tcPr>
            <w:tcW w:w="16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303A46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163.27 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 250.96 (6)</w:t>
            </w:r>
          </w:p>
        </w:tc>
        <w:tc>
          <w:tcPr>
            <w:tcW w:w="567" w:type="dxa"/>
            <w:vMerge/>
            <w:tcBorders>
              <w:bottom w:val="single" w:sz="4" w:space="0" w:color="000000"/>
            </w:tcBorders>
            <w:vAlign w:val="center"/>
          </w:tcPr>
          <w:p w14:paraId="0C3858A3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AD2A72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4.54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5.79 (4)</w:t>
            </w:r>
          </w:p>
        </w:tc>
        <w:tc>
          <w:tcPr>
            <w:tcW w:w="566" w:type="dxa"/>
            <w:vMerge/>
            <w:tcBorders>
              <w:bottom w:val="single" w:sz="4" w:space="0" w:color="000000"/>
            </w:tcBorders>
            <w:vAlign w:val="center"/>
          </w:tcPr>
          <w:p w14:paraId="56425152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36A4EF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4.85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2.66 (3)</w:t>
            </w:r>
          </w:p>
        </w:tc>
        <w:tc>
          <w:tcPr>
            <w:tcW w:w="568" w:type="dxa"/>
            <w:vMerge/>
            <w:tcBorders>
              <w:bottom w:val="single" w:sz="4" w:space="0" w:color="000000"/>
            </w:tcBorders>
            <w:vAlign w:val="center"/>
          </w:tcPr>
          <w:p w14:paraId="50623F1D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C10A7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78.14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81.51 (4)</w:t>
            </w:r>
          </w:p>
        </w:tc>
        <w:tc>
          <w:tcPr>
            <w:tcW w:w="563" w:type="dxa"/>
            <w:vMerge/>
            <w:tcBorders>
              <w:bottom w:val="single" w:sz="4" w:space="0" w:color="000000"/>
            </w:tcBorders>
            <w:vAlign w:val="center"/>
          </w:tcPr>
          <w:p w14:paraId="23B7BDB2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6A5A6B" w:rsidRPr="0083216E" w14:paraId="19FB3F57" w14:textId="77777777" w:rsidTr="006A5A6B">
        <w:trPr>
          <w:tblCellSpacing w:w="0" w:type="dxa"/>
        </w:trPr>
        <w:tc>
          <w:tcPr>
            <w:tcW w:w="1423" w:type="dxa"/>
            <w:vMerge w:val="restart"/>
            <w:shd w:val="clear" w:color="auto" w:fill="auto"/>
            <w:vAlign w:val="center"/>
            <w:hideMark/>
          </w:tcPr>
          <w:p w14:paraId="09C4E9B4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N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bscript"/>
                <w:lang w:eastAsia="de-DE"/>
              </w:rPr>
              <w:t>2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O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bscript"/>
                <w:lang w:eastAsia="de-DE"/>
              </w:rPr>
              <w:t xml:space="preserve"> </w:t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bscript"/>
                <w:lang w:eastAsia="de-DE"/>
              </w:rPr>
              <w:br/>
            </w: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(% saturation)</w:t>
            </w:r>
          </w:p>
        </w:tc>
        <w:tc>
          <w:tcPr>
            <w:tcW w:w="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24661D3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DW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C7C6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455.94 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 812.03 (52)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</w:tcBorders>
            <w:vAlign w:val="center"/>
          </w:tcPr>
          <w:p w14:paraId="14B3D4E5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0.02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B0020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127.13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26.12 (35)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</w:tcBorders>
            <w:vAlign w:val="center"/>
          </w:tcPr>
          <w:p w14:paraId="2540A88A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9A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76.81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12.52 (30)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</w:tcBorders>
            <w:vAlign w:val="center"/>
          </w:tcPr>
          <w:p w14:paraId="3FCF47D3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3473E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125.88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31.81 (24)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</w:tcBorders>
            <w:vAlign w:val="center"/>
          </w:tcPr>
          <w:p w14:paraId="2ED0C3FB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6A5A6B" w:rsidRPr="0083216E" w14:paraId="3D400109" w14:textId="77777777" w:rsidTr="006A5A6B">
        <w:trPr>
          <w:tblCellSpacing w:w="0" w:type="dxa"/>
        </w:trPr>
        <w:tc>
          <w:tcPr>
            <w:tcW w:w="142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6B9A733" w14:textId="77777777" w:rsidR="006A5A6B" w:rsidRPr="0083216E" w:rsidRDefault="006A5A6B" w:rsidP="006A5A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11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B502B04" w14:textId="77777777" w:rsidR="006A5A6B" w:rsidRPr="0083216E" w:rsidRDefault="006A5A6B" w:rsidP="006A5A6B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KW</w:t>
            </w:r>
          </w:p>
        </w:tc>
        <w:tc>
          <w:tcPr>
            <w:tcW w:w="16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8F09FA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95.80 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 3.06 (6)</w:t>
            </w:r>
          </w:p>
        </w:tc>
        <w:tc>
          <w:tcPr>
            <w:tcW w:w="567" w:type="dxa"/>
            <w:vMerge/>
            <w:tcBorders>
              <w:bottom w:val="single" w:sz="4" w:space="0" w:color="000000"/>
            </w:tcBorders>
            <w:vAlign w:val="center"/>
          </w:tcPr>
          <w:p w14:paraId="337E8746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185EE6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102.63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12.90 (8)</w:t>
            </w:r>
          </w:p>
        </w:tc>
        <w:tc>
          <w:tcPr>
            <w:tcW w:w="566" w:type="dxa"/>
            <w:vMerge/>
            <w:tcBorders>
              <w:bottom w:val="single" w:sz="4" w:space="0" w:color="000000"/>
            </w:tcBorders>
            <w:vAlign w:val="center"/>
          </w:tcPr>
          <w:p w14:paraId="79FD688E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A108F9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95.10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12.44 (11)</w:t>
            </w:r>
          </w:p>
        </w:tc>
        <w:tc>
          <w:tcPr>
            <w:tcW w:w="568" w:type="dxa"/>
            <w:vMerge/>
            <w:tcBorders>
              <w:bottom w:val="single" w:sz="4" w:space="0" w:color="000000"/>
            </w:tcBorders>
            <w:vAlign w:val="center"/>
          </w:tcPr>
          <w:p w14:paraId="01E1F5D4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A0706D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104.16 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val="en-US" w:eastAsia="de-DE"/>
              </w:rPr>
              <w:t>±</w:t>
            </w:r>
            <w:r w:rsidRPr="0083216E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19.81 (6)</w:t>
            </w:r>
          </w:p>
        </w:tc>
        <w:tc>
          <w:tcPr>
            <w:tcW w:w="563" w:type="dxa"/>
            <w:vMerge/>
            <w:tcBorders>
              <w:bottom w:val="single" w:sz="4" w:space="0" w:color="000000"/>
            </w:tcBorders>
            <w:vAlign w:val="center"/>
          </w:tcPr>
          <w:p w14:paraId="2A05D819" w14:textId="77777777" w:rsidR="006A5A6B" w:rsidRPr="0083216E" w:rsidRDefault="006A5A6B" w:rsidP="006A5A6B">
            <w:pPr>
              <w:spacing w:after="0" w:line="57" w:lineRule="atLeast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bookmarkEnd w:id="8"/>
    </w:tbl>
    <w:p w14:paraId="37C72203" w14:textId="6C39502F" w:rsidR="009B05BC" w:rsidRDefault="009B05BC">
      <w:pPr>
        <w:rPr>
          <w:rFonts w:ascii="Arial" w:hAnsi="Arial" w:cs="Arial"/>
          <w:i/>
          <w:iCs/>
          <w:sz w:val="20"/>
          <w:szCs w:val="18"/>
          <w:lang w:val="en-US"/>
        </w:rPr>
      </w:pPr>
      <w:r>
        <w:rPr>
          <w:rFonts w:ascii="Arial" w:hAnsi="Arial" w:cs="Arial"/>
          <w:sz w:val="20"/>
          <w:lang w:val="en-US"/>
        </w:rPr>
        <w:br w:type="page"/>
      </w:r>
    </w:p>
    <w:p w14:paraId="686E14F8" w14:textId="65D4065F" w:rsidR="00951B03" w:rsidRPr="00C44868" w:rsidRDefault="00951B03" w:rsidP="00951B03">
      <w:pPr>
        <w:pStyle w:val="Caption"/>
        <w:keepNext/>
        <w:jc w:val="both"/>
        <w:rPr>
          <w:rFonts w:ascii="Arial" w:hAnsi="Arial" w:cs="Arial"/>
          <w:color w:val="auto"/>
          <w:sz w:val="20"/>
          <w:lang w:val="en-US"/>
        </w:rPr>
      </w:pPr>
      <w:r w:rsidRPr="00C44868">
        <w:rPr>
          <w:rFonts w:ascii="Arial" w:hAnsi="Arial" w:cs="Arial"/>
          <w:color w:val="auto"/>
          <w:sz w:val="20"/>
          <w:lang w:val="en-US"/>
        </w:rPr>
        <w:lastRenderedPageBreak/>
        <w:t xml:space="preserve">Supplementary Table </w:t>
      </w:r>
      <w:r w:rsidR="00076C21">
        <w:rPr>
          <w:rFonts w:ascii="Arial" w:hAnsi="Arial" w:cs="Arial"/>
          <w:color w:val="auto"/>
          <w:sz w:val="20"/>
          <w:lang w:val="en-US"/>
        </w:rPr>
        <w:t>S</w:t>
      </w:r>
      <w:r w:rsidRPr="00C44868">
        <w:rPr>
          <w:rFonts w:ascii="Arial" w:hAnsi="Arial" w:cs="Arial"/>
          <w:color w:val="auto"/>
          <w:sz w:val="20"/>
          <w:lang w:val="en-US"/>
        </w:rPr>
        <w:fldChar w:fldCharType="begin"/>
      </w:r>
      <w:r w:rsidRPr="00C44868">
        <w:rPr>
          <w:rFonts w:ascii="Arial" w:hAnsi="Arial" w:cs="Arial"/>
          <w:color w:val="auto"/>
          <w:sz w:val="20"/>
          <w:lang w:val="en-US"/>
        </w:rPr>
        <w:instrText xml:space="preserve"> SEQ Supplementary_Table \* ARABIC </w:instrText>
      </w:r>
      <w:r w:rsidRPr="00C44868">
        <w:rPr>
          <w:rFonts w:ascii="Arial" w:hAnsi="Arial" w:cs="Arial"/>
          <w:color w:val="auto"/>
          <w:sz w:val="20"/>
          <w:lang w:val="en-US"/>
        </w:rPr>
        <w:fldChar w:fldCharType="separate"/>
      </w:r>
      <w:r w:rsidR="00885D6E">
        <w:rPr>
          <w:rFonts w:ascii="Arial" w:hAnsi="Arial" w:cs="Arial"/>
          <w:noProof/>
          <w:color w:val="auto"/>
          <w:sz w:val="20"/>
          <w:lang w:val="en-US"/>
        </w:rPr>
        <w:t>3</w:t>
      </w:r>
      <w:r w:rsidRPr="00C44868">
        <w:rPr>
          <w:rFonts w:ascii="Arial" w:hAnsi="Arial" w:cs="Arial"/>
          <w:color w:val="auto"/>
          <w:sz w:val="20"/>
          <w:lang w:val="en-US"/>
        </w:rPr>
        <w:fldChar w:fldCharType="end"/>
      </w:r>
      <w:bookmarkEnd w:id="7"/>
      <w:r w:rsidRPr="00C44868">
        <w:rPr>
          <w:rFonts w:ascii="Arial" w:hAnsi="Arial" w:cs="Arial"/>
          <w:color w:val="auto"/>
          <w:sz w:val="20"/>
          <w:lang w:val="en-US"/>
        </w:rPr>
        <w:t>: Overview of the mean seasonal in- and outflow volumes (Q</w:t>
      </w:r>
      <w:r w:rsidRPr="00C44868">
        <w:rPr>
          <w:rFonts w:ascii="Arial" w:hAnsi="Arial" w:cs="Arial"/>
          <w:color w:val="auto"/>
          <w:sz w:val="20"/>
          <w:vertAlign w:val="subscript"/>
          <w:lang w:val="en-US"/>
        </w:rPr>
        <w:t>in</w:t>
      </w:r>
      <w:r w:rsidRPr="00C44868">
        <w:rPr>
          <w:rFonts w:ascii="Arial" w:hAnsi="Arial" w:cs="Arial"/>
          <w:color w:val="auto"/>
          <w:sz w:val="20"/>
          <w:lang w:val="en-US"/>
        </w:rPr>
        <w:t xml:space="preserve"> and </w:t>
      </w:r>
      <w:proofErr w:type="spellStart"/>
      <w:r w:rsidRPr="00C44868">
        <w:rPr>
          <w:rFonts w:ascii="Arial" w:hAnsi="Arial" w:cs="Arial"/>
          <w:color w:val="auto"/>
          <w:sz w:val="20"/>
          <w:lang w:val="en-US"/>
        </w:rPr>
        <w:t>Q</w:t>
      </w:r>
      <w:r w:rsidRPr="00C44868">
        <w:rPr>
          <w:rFonts w:ascii="Arial" w:hAnsi="Arial" w:cs="Arial"/>
          <w:color w:val="auto"/>
          <w:sz w:val="20"/>
          <w:vertAlign w:val="subscript"/>
          <w:lang w:val="en-US"/>
        </w:rPr>
        <w:t>out</w:t>
      </w:r>
      <w:proofErr w:type="spellEnd"/>
      <w:r w:rsidRPr="00C44868">
        <w:rPr>
          <w:rFonts w:ascii="Arial" w:hAnsi="Arial" w:cs="Arial"/>
          <w:color w:val="auto"/>
          <w:sz w:val="20"/>
          <w:lang w:val="en-US"/>
        </w:rPr>
        <w:t>), nutrient concentrations of the peatlands (</w:t>
      </w:r>
      <w:proofErr w:type="spellStart"/>
      <w:r w:rsidRPr="00C44868">
        <w:rPr>
          <w:rFonts w:ascii="Arial" w:hAnsi="Arial" w:cs="Arial"/>
          <w:color w:val="auto"/>
          <w:sz w:val="20"/>
          <w:lang w:val="en-US"/>
        </w:rPr>
        <w:t>c</w:t>
      </w:r>
      <w:r w:rsidRPr="00C44868">
        <w:rPr>
          <w:rFonts w:ascii="Arial" w:hAnsi="Arial" w:cs="Arial"/>
          <w:color w:val="auto"/>
          <w:sz w:val="20"/>
          <w:vertAlign w:val="subscript"/>
          <w:lang w:val="en-US"/>
        </w:rPr>
        <w:t>peatland</w:t>
      </w:r>
      <w:proofErr w:type="spellEnd"/>
      <w:r w:rsidRPr="00C44868">
        <w:rPr>
          <w:rFonts w:ascii="Arial" w:hAnsi="Arial" w:cs="Arial"/>
          <w:color w:val="auto"/>
          <w:sz w:val="20"/>
          <w:lang w:val="en-US"/>
        </w:rPr>
        <w:t>) and bays (</w:t>
      </w:r>
      <w:proofErr w:type="spellStart"/>
      <w:r w:rsidRPr="00C44868">
        <w:rPr>
          <w:rFonts w:ascii="Arial" w:hAnsi="Arial" w:cs="Arial"/>
          <w:color w:val="auto"/>
          <w:sz w:val="20"/>
          <w:lang w:val="en-US"/>
        </w:rPr>
        <w:t>c</w:t>
      </w:r>
      <w:r w:rsidRPr="00C44868">
        <w:rPr>
          <w:rFonts w:ascii="Arial" w:hAnsi="Arial" w:cs="Arial"/>
          <w:color w:val="auto"/>
          <w:sz w:val="20"/>
          <w:vertAlign w:val="subscript"/>
          <w:lang w:val="en-US"/>
        </w:rPr>
        <w:t>bay</w:t>
      </w:r>
      <w:proofErr w:type="spellEnd"/>
      <w:r w:rsidRPr="00C44868">
        <w:rPr>
          <w:rFonts w:ascii="Arial" w:hAnsi="Arial" w:cs="Arial"/>
          <w:color w:val="auto"/>
          <w:sz w:val="20"/>
          <w:lang w:val="en-US"/>
        </w:rPr>
        <w:t>) and</w:t>
      </w:r>
      <w:r w:rsidR="00C13DC7">
        <w:rPr>
          <w:rFonts w:ascii="Arial" w:hAnsi="Arial" w:cs="Arial"/>
          <w:color w:val="auto"/>
          <w:sz w:val="20"/>
          <w:lang w:val="en-US"/>
        </w:rPr>
        <w:t xml:space="preserve"> the</w:t>
      </w:r>
      <w:r w:rsidRPr="00C44868">
        <w:rPr>
          <w:rFonts w:ascii="Arial" w:hAnsi="Arial" w:cs="Arial"/>
          <w:color w:val="auto"/>
          <w:sz w:val="20"/>
          <w:lang w:val="en-US"/>
        </w:rPr>
        <w:t xml:space="preserve"> net nutrient transports (NNT, DIN-N, and PO</w:t>
      </w:r>
      <w:r w:rsidRPr="00C44868">
        <w:rPr>
          <w:rFonts w:ascii="Arial" w:hAnsi="Arial" w:cs="Arial"/>
          <w:color w:val="auto"/>
          <w:sz w:val="20"/>
          <w:vertAlign w:val="subscript"/>
          <w:lang w:val="en-US"/>
        </w:rPr>
        <w:t>4</w:t>
      </w:r>
      <w:r w:rsidRPr="00C44868">
        <w:rPr>
          <w:rFonts w:ascii="Arial" w:hAnsi="Arial" w:cs="Arial"/>
          <w:color w:val="auto"/>
          <w:sz w:val="20"/>
          <w:lang w:val="en-US"/>
        </w:rPr>
        <w:t xml:space="preserve">-P) for both study sites. Data for </w:t>
      </w:r>
      <w:proofErr w:type="spellStart"/>
      <w:r w:rsidRPr="00C44868">
        <w:rPr>
          <w:rFonts w:ascii="Arial" w:hAnsi="Arial" w:cs="Arial"/>
          <w:color w:val="auto"/>
          <w:sz w:val="20"/>
          <w:lang w:val="en-US"/>
        </w:rPr>
        <w:t>Drammendorfer</w:t>
      </w:r>
      <w:proofErr w:type="spellEnd"/>
      <w:r w:rsidRPr="00C44868">
        <w:rPr>
          <w:rFonts w:ascii="Arial" w:hAnsi="Arial" w:cs="Arial"/>
          <w:color w:val="auto"/>
          <w:sz w:val="20"/>
          <w:lang w:val="en-US"/>
        </w:rPr>
        <w:t xml:space="preserve"> </w:t>
      </w:r>
      <w:proofErr w:type="spellStart"/>
      <w:r w:rsidRPr="00C44868">
        <w:rPr>
          <w:rFonts w:ascii="Arial" w:hAnsi="Arial" w:cs="Arial"/>
          <w:color w:val="auto"/>
          <w:sz w:val="20"/>
          <w:lang w:val="en-US"/>
        </w:rPr>
        <w:t>Wiesen</w:t>
      </w:r>
      <w:proofErr w:type="spellEnd"/>
      <w:r w:rsidRPr="00C44868">
        <w:rPr>
          <w:rFonts w:ascii="Arial" w:hAnsi="Arial" w:cs="Arial"/>
          <w:color w:val="auto"/>
          <w:sz w:val="20"/>
          <w:lang w:val="en-US"/>
        </w:rPr>
        <w:t xml:space="preserve"> </w:t>
      </w:r>
      <w:r w:rsidR="00C13DC7">
        <w:rPr>
          <w:rFonts w:ascii="Arial" w:hAnsi="Arial" w:cs="Arial"/>
          <w:color w:val="auto"/>
          <w:sz w:val="20"/>
          <w:lang w:val="en-US"/>
        </w:rPr>
        <w:t>were</w:t>
      </w:r>
      <w:r w:rsidR="00C13DC7" w:rsidRPr="00C44868">
        <w:rPr>
          <w:rFonts w:ascii="Arial" w:hAnsi="Arial" w:cs="Arial"/>
          <w:color w:val="auto"/>
          <w:sz w:val="20"/>
          <w:lang w:val="en-US"/>
        </w:rPr>
        <w:t xml:space="preserve"> </w:t>
      </w:r>
      <w:r w:rsidRPr="00C44868">
        <w:rPr>
          <w:rFonts w:ascii="Arial" w:hAnsi="Arial" w:cs="Arial"/>
          <w:color w:val="auto"/>
          <w:sz w:val="20"/>
          <w:lang w:val="en-US"/>
        </w:rPr>
        <w:t xml:space="preserve">taken from </w:t>
      </w:r>
      <w:proofErr w:type="spellStart"/>
      <w:r w:rsidRPr="00C44868">
        <w:rPr>
          <w:rFonts w:ascii="Arial" w:hAnsi="Arial" w:cs="Arial"/>
          <w:color w:val="auto"/>
          <w:sz w:val="20"/>
          <w:lang w:val="en-US"/>
        </w:rPr>
        <w:t>Pönisch</w:t>
      </w:r>
      <w:proofErr w:type="spellEnd"/>
      <w:r w:rsidRPr="00C44868">
        <w:rPr>
          <w:rFonts w:ascii="Arial" w:hAnsi="Arial" w:cs="Arial"/>
          <w:color w:val="auto"/>
          <w:sz w:val="20"/>
          <w:lang w:val="en-US"/>
        </w:rPr>
        <w:t xml:space="preserve"> and </w:t>
      </w:r>
      <w:proofErr w:type="spellStart"/>
      <w:r w:rsidRPr="00C44868">
        <w:rPr>
          <w:rFonts w:ascii="Arial" w:hAnsi="Arial" w:cs="Arial"/>
          <w:color w:val="auto"/>
          <w:sz w:val="20"/>
          <w:lang w:val="en-US"/>
        </w:rPr>
        <w:t>Breznikar</w:t>
      </w:r>
      <w:proofErr w:type="spellEnd"/>
      <w:r w:rsidRPr="00C44868">
        <w:rPr>
          <w:rFonts w:ascii="Arial" w:hAnsi="Arial" w:cs="Arial"/>
          <w:color w:val="auto"/>
          <w:sz w:val="20"/>
          <w:lang w:val="en-US"/>
        </w:rPr>
        <w:t xml:space="preserve"> et al. (2023)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766"/>
        <w:gridCol w:w="850"/>
        <w:gridCol w:w="1134"/>
        <w:gridCol w:w="1134"/>
        <w:gridCol w:w="1134"/>
        <w:gridCol w:w="1134"/>
        <w:gridCol w:w="992"/>
        <w:gridCol w:w="1134"/>
      </w:tblGrid>
      <w:tr w:rsidR="00951B03" w:rsidRPr="00C44868" w14:paraId="18F6C73C" w14:textId="77777777" w:rsidTr="00144470">
        <w:trPr>
          <w:trHeight w:val="680"/>
        </w:trPr>
        <w:tc>
          <w:tcPr>
            <w:tcW w:w="7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767C7" w14:textId="45CA1BC5" w:rsidR="00951B03" w:rsidRPr="00C44868" w:rsidRDefault="00CD1A75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bookmarkStart w:id="9" w:name="_Hlk101708888"/>
            <w:r w:rsidRPr="00C44868">
              <w:rPr>
                <w:rFonts w:ascii="Arial" w:eastAsia="Arial" w:hAnsi="Arial" w:cs="Arial"/>
                <w:color w:val="000000"/>
                <w:sz w:val="16"/>
              </w:rPr>
              <w:t>Season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52D8A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Q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</w:rPr>
              <w:t>in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</w:rPr>
              <w:br/>
            </w: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 (m³ s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perscript"/>
              </w:rPr>
              <w:t>–1</w:t>
            </w:r>
            <w:r w:rsidRPr="00C44868">
              <w:rPr>
                <w:rFonts w:ascii="Arial" w:eastAsia="Arial" w:hAnsi="Arial" w:cs="Arial"/>
                <w:color w:val="000000"/>
                <w:sz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0BE5B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Q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</w:rPr>
              <w:t>out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</w:rPr>
              <w:br/>
            </w: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 (m³ s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perscript"/>
              </w:rPr>
              <w:t>–1</w:t>
            </w:r>
            <w:r w:rsidRPr="00C44868">
              <w:rPr>
                <w:rFonts w:ascii="Arial" w:eastAsia="Arial" w:hAnsi="Arial" w:cs="Arial"/>
                <w:color w:val="000000"/>
                <w:sz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37DE1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color w:val="000000"/>
                <w:sz w:val="16"/>
                <w:lang w:val="en-US"/>
              </w:rPr>
            </w:pPr>
            <w:proofErr w:type="spellStart"/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c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  <w:lang w:val="en-US"/>
              </w:rPr>
              <w:t>bay</w:t>
            </w:r>
            <w:proofErr w:type="spellEnd"/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  <w:lang w:val="en-US"/>
              </w:rPr>
              <w:br/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 xml:space="preserve">DIN-N </w:t>
            </w:r>
          </w:p>
          <w:p w14:paraId="6340EBE4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sz w:val="16"/>
                <w:lang w:val="en-US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(kg m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perscript"/>
                <w:lang w:val="en-US"/>
              </w:rPr>
              <w:t>–3</w:t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66AC9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color w:val="000000"/>
                <w:sz w:val="16"/>
                <w:lang w:val="en-US"/>
              </w:rPr>
            </w:pPr>
            <w:proofErr w:type="spellStart"/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c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  <w:lang w:val="en-US"/>
              </w:rPr>
              <w:t>peatland</w:t>
            </w:r>
            <w:proofErr w:type="spellEnd"/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  <w:lang w:val="en-US"/>
              </w:rPr>
              <w:br/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 xml:space="preserve"> DIN-N </w:t>
            </w:r>
          </w:p>
          <w:p w14:paraId="275B7C82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sz w:val="16"/>
                <w:lang w:val="en-US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(kg m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perscript"/>
                <w:lang w:val="en-US"/>
              </w:rPr>
              <w:t>–3</w:t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C458BF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NNT </w:t>
            </w:r>
          </w:p>
          <w:p w14:paraId="368D8934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DIN-N (t)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5666E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color w:val="000000"/>
                <w:sz w:val="16"/>
                <w:lang w:val="en-US"/>
              </w:rPr>
            </w:pPr>
            <w:proofErr w:type="spellStart"/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c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  <w:lang w:val="en-US"/>
              </w:rPr>
              <w:t>bay</w:t>
            </w:r>
            <w:proofErr w:type="spellEnd"/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  <w:lang w:val="en-US"/>
              </w:rPr>
              <w:br/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 xml:space="preserve"> PO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  <w:lang w:val="en-US"/>
              </w:rPr>
              <w:t>4</w:t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 xml:space="preserve">-P </w:t>
            </w:r>
          </w:p>
          <w:p w14:paraId="0BC7824D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sz w:val="16"/>
                <w:lang w:val="en-US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(kg m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perscript"/>
                <w:lang w:val="en-US"/>
              </w:rPr>
              <w:t>–3</w:t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E6CA8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color w:val="000000"/>
                <w:sz w:val="16"/>
                <w:lang w:val="en-US"/>
              </w:rPr>
            </w:pPr>
            <w:proofErr w:type="spellStart"/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c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  <w:lang w:val="en-US"/>
              </w:rPr>
              <w:t>peatland</w:t>
            </w:r>
            <w:proofErr w:type="spellEnd"/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  <w:lang w:val="en-US"/>
              </w:rPr>
              <w:br/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PO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  <w:lang w:val="en-US"/>
              </w:rPr>
              <w:t>4</w:t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 xml:space="preserve">-P </w:t>
            </w:r>
          </w:p>
          <w:p w14:paraId="12FB5B13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sz w:val="16"/>
                <w:lang w:val="en-US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(kg m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perscript"/>
                <w:lang w:val="en-US"/>
              </w:rPr>
              <w:t>–3</w:t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1AD0F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NNT </w:t>
            </w:r>
          </w:p>
          <w:p w14:paraId="1FB90B64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PO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</w:rPr>
              <w:t>4</w:t>
            </w:r>
            <w:r w:rsidRPr="00C44868">
              <w:rPr>
                <w:rFonts w:ascii="Arial" w:eastAsia="Arial" w:hAnsi="Arial" w:cs="Arial"/>
                <w:color w:val="000000"/>
                <w:sz w:val="16"/>
              </w:rPr>
              <w:t>-P (t)</w:t>
            </w:r>
          </w:p>
        </w:tc>
      </w:tr>
      <w:tr w:rsidR="00951B03" w:rsidRPr="00C44868" w14:paraId="6E67B66C" w14:textId="77777777" w:rsidTr="00144470">
        <w:tc>
          <w:tcPr>
            <w:tcW w:w="7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5FC59" w14:textId="69FFA00A" w:rsidR="00951B03" w:rsidRPr="00C44868" w:rsidRDefault="00CD1A75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Winter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EBAF8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sz w:val="16"/>
                <w:szCs w:val="16"/>
              </w:rPr>
              <w:t xml:space="preserve">19.4 </w:t>
            </w:r>
            <w:r w:rsidRPr="00C44868">
              <w:rPr>
                <w:rFonts w:ascii="Arial" w:eastAsia="Arial" w:hAnsi="Arial" w:cs="Arial"/>
                <w:color w:val="000000"/>
                <w:sz w:val="16"/>
              </w:rPr>
              <w:t>± 1.3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7B7B9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−</w:t>
            </w:r>
            <w:r w:rsidRPr="00C44868">
              <w:rPr>
                <w:rFonts w:ascii="Arial" w:eastAsia="Arial" w:hAnsi="Arial" w:cs="Arial"/>
                <w:sz w:val="16"/>
                <w:szCs w:val="16"/>
              </w:rPr>
              <w:t xml:space="preserve">19.1 </w:t>
            </w:r>
            <w:r w:rsidRPr="00C44868">
              <w:rPr>
                <w:rFonts w:ascii="Arial" w:eastAsia="Arial" w:hAnsi="Arial" w:cs="Arial"/>
                <w:color w:val="000000"/>
                <w:sz w:val="16"/>
              </w:rPr>
              <w:t>± 1.3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02952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3"/>
              </w:rPr>
            </w:pPr>
            <w:r w:rsidRPr="00C44868">
              <w:rPr>
                <w:rFonts w:ascii="Arial" w:eastAsia="Arial" w:hAnsi="Arial" w:cs="Arial"/>
                <w:sz w:val="16"/>
                <w:szCs w:val="16"/>
              </w:rPr>
              <w:t>249 × 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</w:rPr>
              <w:t>–6</w:t>
            </w:r>
            <w:r w:rsidRPr="00C44868">
              <w:rPr>
                <w:rFonts w:ascii="Arial" w:eastAsia="Arial" w:hAnsi="Arial" w:cs="Arial"/>
                <w:color w:val="000000"/>
                <w:sz w:val="13"/>
              </w:rPr>
              <w:t xml:space="preserve"> </w:t>
            </w:r>
          </w:p>
          <w:p w14:paraId="725E0507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± 56.6 × </w:t>
            </w:r>
            <w:r w:rsidRPr="00C44868">
              <w:rPr>
                <w:rFonts w:ascii="Arial" w:eastAsia="Arial" w:hAnsi="Arial" w:cs="Arial"/>
                <w:sz w:val="16"/>
                <w:szCs w:val="16"/>
              </w:rPr>
              <w:t>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</w:rPr>
              <w:t>–6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3E05F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3"/>
              </w:rPr>
            </w:pPr>
            <w:r w:rsidRPr="00C44868">
              <w:rPr>
                <w:rFonts w:ascii="Arial" w:eastAsia="Arial" w:hAnsi="Arial" w:cs="Arial"/>
                <w:sz w:val="16"/>
                <w:szCs w:val="16"/>
              </w:rPr>
              <w:t>278 × 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</w:rPr>
              <w:t>–6</w:t>
            </w:r>
            <w:r w:rsidRPr="00C44868">
              <w:rPr>
                <w:rFonts w:ascii="Arial" w:eastAsia="Arial" w:hAnsi="Arial" w:cs="Arial"/>
                <w:color w:val="000000"/>
                <w:sz w:val="13"/>
              </w:rPr>
              <w:t xml:space="preserve"> </w:t>
            </w:r>
          </w:p>
          <w:p w14:paraId="75F355AE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± 88.5 × </w:t>
            </w:r>
            <w:r w:rsidRPr="00C44868">
              <w:rPr>
                <w:rFonts w:ascii="Arial" w:eastAsia="Arial" w:hAnsi="Arial" w:cs="Arial"/>
                <w:sz w:val="16"/>
                <w:szCs w:val="16"/>
              </w:rPr>
              <w:t>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</w:rPr>
              <w:t>–6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2AE4C2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−3.8 ± 17.4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6935B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3"/>
              </w:rPr>
            </w:pPr>
            <w:r w:rsidRPr="00C44868">
              <w:rPr>
                <w:rFonts w:ascii="Arial" w:eastAsia="Arial" w:hAnsi="Arial" w:cs="Arial"/>
                <w:sz w:val="16"/>
                <w:szCs w:val="16"/>
              </w:rPr>
              <w:t>46.8 × 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</w:rPr>
              <w:t>–6</w:t>
            </w:r>
            <w:r w:rsidRPr="00C44868">
              <w:rPr>
                <w:rFonts w:ascii="Arial" w:eastAsia="Arial" w:hAnsi="Arial" w:cs="Arial"/>
                <w:color w:val="000000"/>
                <w:sz w:val="13"/>
              </w:rPr>
              <w:t xml:space="preserve"> </w:t>
            </w:r>
          </w:p>
          <w:p w14:paraId="7EA002B1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± 46.2 × </w:t>
            </w:r>
            <w:r w:rsidRPr="00C44868">
              <w:rPr>
                <w:rFonts w:ascii="Arial" w:eastAsia="Arial" w:hAnsi="Arial" w:cs="Arial"/>
                <w:sz w:val="16"/>
                <w:szCs w:val="16"/>
              </w:rPr>
              <w:t>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</w:rPr>
              <w:t>–6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42B39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3"/>
              </w:rPr>
            </w:pPr>
            <w:r w:rsidRPr="00C44868">
              <w:rPr>
                <w:rFonts w:ascii="Arial" w:eastAsia="Arial" w:hAnsi="Arial" w:cs="Arial"/>
                <w:sz w:val="16"/>
                <w:szCs w:val="16"/>
              </w:rPr>
              <w:t>77.2 × 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</w:rPr>
              <w:t>–6</w:t>
            </w:r>
            <w:r w:rsidRPr="00C44868">
              <w:rPr>
                <w:rFonts w:ascii="Arial" w:eastAsia="Arial" w:hAnsi="Arial" w:cs="Arial"/>
                <w:color w:val="000000"/>
                <w:sz w:val="13"/>
              </w:rPr>
              <w:t xml:space="preserve"> </w:t>
            </w:r>
          </w:p>
          <w:p w14:paraId="5E4B0B56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± 105 × </w:t>
            </w:r>
            <w:r w:rsidRPr="00C44868">
              <w:rPr>
                <w:rFonts w:ascii="Arial" w:eastAsia="Arial" w:hAnsi="Arial" w:cs="Arial"/>
                <w:sz w:val="16"/>
                <w:szCs w:val="16"/>
              </w:rPr>
              <w:t>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</w:rPr>
              <w:t>–6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ED614" w14:textId="10015CD9" w:rsidR="00951B03" w:rsidRPr="00C44868" w:rsidRDefault="00AE75A4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0.55</w:t>
            </w:r>
            <w:r w:rsidR="00951B03" w:rsidRPr="00C44868">
              <w:rPr>
                <w:rFonts w:ascii="Arial" w:eastAsia="Arial" w:hAnsi="Arial" w:cs="Arial"/>
                <w:color w:val="000000"/>
                <w:sz w:val="16"/>
              </w:rPr>
              <w:t xml:space="preserve"> ± </w:t>
            </w:r>
            <w:r>
              <w:rPr>
                <w:rFonts w:ascii="Arial" w:eastAsia="Arial" w:hAnsi="Arial" w:cs="Arial"/>
                <w:color w:val="000000"/>
                <w:sz w:val="16"/>
              </w:rPr>
              <w:t>1.52</w:t>
            </w:r>
          </w:p>
        </w:tc>
      </w:tr>
      <w:tr w:rsidR="00951B03" w:rsidRPr="00C44868" w14:paraId="7E37DA4E" w14:textId="77777777" w:rsidTr="00144470">
        <w:tc>
          <w:tcPr>
            <w:tcW w:w="7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E4280" w14:textId="642EDF51" w:rsidR="00951B03" w:rsidRPr="00C44868" w:rsidRDefault="00CD1A75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Spring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9E651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sz w:val="16"/>
                <w:szCs w:val="16"/>
              </w:rPr>
              <w:t xml:space="preserve">14.1 </w:t>
            </w:r>
            <w:r w:rsidRPr="00C44868">
              <w:rPr>
                <w:rFonts w:ascii="Arial" w:eastAsia="Arial" w:hAnsi="Arial" w:cs="Arial"/>
                <w:color w:val="000000"/>
                <w:sz w:val="16"/>
              </w:rPr>
              <w:t>± 0.8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585A6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−</w:t>
            </w:r>
            <w:r w:rsidRPr="00C44868">
              <w:rPr>
                <w:rFonts w:ascii="Arial" w:eastAsia="Arial" w:hAnsi="Arial" w:cs="Arial"/>
                <w:sz w:val="16"/>
                <w:szCs w:val="16"/>
              </w:rPr>
              <w:t xml:space="preserve">14.2 </w:t>
            </w:r>
            <w:r w:rsidRPr="00C44868">
              <w:rPr>
                <w:rFonts w:ascii="Arial" w:eastAsia="Arial" w:hAnsi="Arial" w:cs="Arial"/>
                <w:color w:val="000000"/>
                <w:sz w:val="16"/>
              </w:rPr>
              <w:t>± 0.8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4EB13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3"/>
              </w:rPr>
            </w:pPr>
            <w:r w:rsidRPr="00C44868">
              <w:rPr>
                <w:rFonts w:ascii="Arial" w:eastAsia="Arial" w:hAnsi="Arial" w:cs="Arial"/>
                <w:sz w:val="16"/>
                <w:szCs w:val="16"/>
              </w:rPr>
              <w:t>29.1 × 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</w:rPr>
              <w:t>–6</w:t>
            </w:r>
            <w:r w:rsidRPr="00C44868">
              <w:rPr>
                <w:rFonts w:ascii="Arial" w:eastAsia="Arial" w:hAnsi="Arial" w:cs="Arial"/>
                <w:color w:val="000000"/>
                <w:sz w:val="13"/>
              </w:rPr>
              <w:t xml:space="preserve"> </w:t>
            </w:r>
          </w:p>
          <w:p w14:paraId="767B1376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± 6.6 × </w:t>
            </w:r>
            <w:r w:rsidRPr="00C44868">
              <w:rPr>
                <w:rFonts w:ascii="Arial" w:eastAsia="Arial" w:hAnsi="Arial" w:cs="Arial"/>
                <w:sz w:val="16"/>
                <w:szCs w:val="16"/>
              </w:rPr>
              <w:t>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</w:rPr>
              <w:t>–6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694B8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3"/>
              </w:rPr>
            </w:pPr>
            <w:r w:rsidRPr="00C44868">
              <w:rPr>
                <w:rFonts w:ascii="Arial" w:eastAsia="Arial" w:hAnsi="Arial" w:cs="Arial"/>
                <w:sz w:val="16"/>
                <w:szCs w:val="16"/>
              </w:rPr>
              <w:t>50.8 × 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</w:rPr>
              <w:t>–6</w:t>
            </w:r>
            <w:r w:rsidRPr="00C44868">
              <w:rPr>
                <w:rFonts w:ascii="Arial" w:eastAsia="Arial" w:hAnsi="Arial" w:cs="Arial"/>
                <w:color w:val="000000"/>
                <w:sz w:val="13"/>
              </w:rPr>
              <w:t xml:space="preserve"> </w:t>
            </w:r>
          </w:p>
          <w:p w14:paraId="13A4449E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± 23.8 × </w:t>
            </w:r>
            <w:r w:rsidRPr="00C44868">
              <w:rPr>
                <w:rFonts w:ascii="Arial" w:eastAsia="Arial" w:hAnsi="Arial" w:cs="Arial"/>
                <w:sz w:val="16"/>
                <w:szCs w:val="16"/>
              </w:rPr>
              <w:t>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</w:rPr>
              <w:t>–6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E918D9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−1.1 ± 4.8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B0031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3"/>
              </w:rPr>
            </w:pPr>
            <w:r w:rsidRPr="00C44868">
              <w:rPr>
                <w:rFonts w:ascii="Arial" w:eastAsia="Arial" w:hAnsi="Arial" w:cs="Arial"/>
                <w:sz w:val="16"/>
                <w:szCs w:val="16"/>
              </w:rPr>
              <w:t>5.6 × 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</w:rPr>
              <w:t>–6</w:t>
            </w:r>
            <w:r w:rsidRPr="00C44868">
              <w:rPr>
                <w:rFonts w:ascii="Arial" w:eastAsia="Arial" w:hAnsi="Arial" w:cs="Arial"/>
                <w:color w:val="000000"/>
                <w:sz w:val="13"/>
              </w:rPr>
              <w:t xml:space="preserve"> </w:t>
            </w:r>
          </w:p>
          <w:p w14:paraId="3FF33CF4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± 2.8 × </w:t>
            </w:r>
            <w:r w:rsidRPr="00C44868">
              <w:rPr>
                <w:rFonts w:ascii="Arial" w:eastAsia="Arial" w:hAnsi="Arial" w:cs="Arial"/>
                <w:sz w:val="16"/>
                <w:szCs w:val="16"/>
              </w:rPr>
              <w:t>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</w:rPr>
              <w:t>–6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63EB8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3"/>
              </w:rPr>
            </w:pPr>
            <w:r w:rsidRPr="00C44868">
              <w:rPr>
                <w:rFonts w:ascii="Arial" w:eastAsia="Arial" w:hAnsi="Arial" w:cs="Arial"/>
                <w:sz w:val="16"/>
                <w:szCs w:val="16"/>
              </w:rPr>
              <w:t>4.3 × 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</w:rPr>
              <w:t>–6</w:t>
            </w:r>
            <w:r w:rsidRPr="00C44868">
              <w:rPr>
                <w:rFonts w:ascii="Arial" w:eastAsia="Arial" w:hAnsi="Arial" w:cs="Arial"/>
                <w:color w:val="000000"/>
                <w:sz w:val="13"/>
              </w:rPr>
              <w:t xml:space="preserve"> </w:t>
            </w:r>
          </w:p>
          <w:p w14:paraId="60511021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± 2.5 × </w:t>
            </w:r>
            <w:r w:rsidRPr="00C44868">
              <w:rPr>
                <w:rFonts w:ascii="Arial" w:eastAsia="Arial" w:hAnsi="Arial" w:cs="Arial"/>
                <w:sz w:val="16"/>
                <w:szCs w:val="16"/>
              </w:rPr>
              <w:t>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</w:rPr>
              <w:t>–6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4A26C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0.03 ± 0.71</w:t>
            </w:r>
          </w:p>
        </w:tc>
      </w:tr>
      <w:tr w:rsidR="00951B03" w:rsidRPr="00C44868" w14:paraId="42FB95A1" w14:textId="77777777" w:rsidTr="00144470">
        <w:tc>
          <w:tcPr>
            <w:tcW w:w="7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ED0B5" w14:textId="4E9EB190" w:rsidR="00951B03" w:rsidRPr="00C44868" w:rsidRDefault="00CD1A75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Summer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978A9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sz w:val="16"/>
                <w:szCs w:val="16"/>
              </w:rPr>
              <w:t xml:space="preserve">13.2 </w:t>
            </w:r>
            <w:r w:rsidRPr="00C44868">
              <w:rPr>
                <w:rFonts w:ascii="Arial" w:eastAsia="Arial" w:hAnsi="Arial" w:cs="Arial"/>
                <w:color w:val="000000"/>
                <w:sz w:val="16"/>
              </w:rPr>
              <w:t>± 0.7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6BB1F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−</w:t>
            </w:r>
            <w:r w:rsidRPr="00C44868">
              <w:rPr>
                <w:rFonts w:ascii="Arial" w:eastAsia="Arial" w:hAnsi="Arial" w:cs="Arial"/>
                <w:sz w:val="16"/>
                <w:szCs w:val="16"/>
              </w:rPr>
              <w:t xml:space="preserve">13.2 </w:t>
            </w:r>
            <w:r w:rsidRPr="00C44868">
              <w:rPr>
                <w:rFonts w:ascii="Arial" w:eastAsia="Arial" w:hAnsi="Arial" w:cs="Arial"/>
                <w:color w:val="000000"/>
                <w:sz w:val="16"/>
              </w:rPr>
              <w:t>± 0.7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551EE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3"/>
              </w:rPr>
            </w:pPr>
            <w:r w:rsidRPr="00C44868">
              <w:rPr>
                <w:rFonts w:ascii="Arial" w:eastAsia="Arial" w:hAnsi="Arial" w:cs="Arial"/>
                <w:sz w:val="16"/>
                <w:szCs w:val="16"/>
              </w:rPr>
              <w:t>43.5 × 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</w:rPr>
              <w:t>–6</w:t>
            </w:r>
            <w:r w:rsidRPr="00C44868">
              <w:rPr>
                <w:rFonts w:ascii="Arial" w:eastAsia="Arial" w:hAnsi="Arial" w:cs="Arial"/>
                <w:color w:val="000000"/>
                <w:sz w:val="13"/>
              </w:rPr>
              <w:t xml:space="preserve"> </w:t>
            </w:r>
          </w:p>
          <w:p w14:paraId="5854DDBE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± 16.9 × </w:t>
            </w:r>
            <w:r w:rsidRPr="00C44868">
              <w:rPr>
                <w:rFonts w:ascii="Arial" w:eastAsia="Arial" w:hAnsi="Arial" w:cs="Arial"/>
                <w:sz w:val="16"/>
                <w:szCs w:val="16"/>
              </w:rPr>
              <w:t>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</w:rPr>
              <w:t>–6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BB5DD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3"/>
              </w:rPr>
            </w:pPr>
            <w:r w:rsidRPr="00C44868">
              <w:rPr>
                <w:rFonts w:ascii="Arial" w:eastAsia="Arial" w:hAnsi="Arial" w:cs="Arial"/>
                <w:sz w:val="16"/>
                <w:szCs w:val="16"/>
              </w:rPr>
              <w:t>47.6 × 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</w:rPr>
              <w:t>–6</w:t>
            </w:r>
            <w:r w:rsidRPr="00C44868">
              <w:rPr>
                <w:rFonts w:ascii="Arial" w:eastAsia="Arial" w:hAnsi="Arial" w:cs="Arial"/>
                <w:color w:val="000000"/>
                <w:sz w:val="13"/>
              </w:rPr>
              <w:t xml:space="preserve"> </w:t>
            </w:r>
          </w:p>
          <w:p w14:paraId="040CB216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± 24.4 × </w:t>
            </w:r>
            <w:r w:rsidRPr="00C44868">
              <w:rPr>
                <w:rFonts w:ascii="Arial" w:eastAsia="Arial" w:hAnsi="Arial" w:cs="Arial"/>
                <w:sz w:val="16"/>
                <w:szCs w:val="16"/>
              </w:rPr>
              <w:t>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</w:rPr>
              <w:t>–6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189E73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−0.7 ± 6.4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3A547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3"/>
              </w:rPr>
            </w:pPr>
            <w:r w:rsidRPr="00C44868">
              <w:rPr>
                <w:rFonts w:ascii="Arial" w:eastAsia="Arial" w:hAnsi="Arial" w:cs="Arial"/>
                <w:sz w:val="16"/>
                <w:szCs w:val="16"/>
              </w:rPr>
              <w:t>22.6 × 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</w:rPr>
              <w:t>–6</w:t>
            </w:r>
            <w:r w:rsidRPr="00C44868">
              <w:rPr>
                <w:rFonts w:ascii="Arial" w:eastAsia="Arial" w:hAnsi="Arial" w:cs="Arial"/>
                <w:color w:val="000000"/>
                <w:sz w:val="13"/>
              </w:rPr>
              <w:t xml:space="preserve"> </w:t>
            </w:r>
          </w:p>
          <w:p w14:paraId="3A68663E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± 6.8 × </w:t>
            </w:r>
            <w:r w:rsidRPr="00C44868">
              <w:rPr>
                <w:rFonts w:ascii="Arial" w:eastAsia="Arial" w:hAnsi="Arial" w:cs="Arial"/>
                <w:sz w:val="16"/>
                <w:szCs w:val="16"/>
                <w:lang w:val="en-US"/>
              </w:rPr>
              <w:t>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  <w:lang w:val="en-US"/>
              </w:rPr>
              <w:t>–6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71D02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3"/>
              </w:rPr>
            </w:pPr>
            <w:r w:rsidRPr="00C44868">
              <w:rPr>
                <w:rFonts w:ascii="Arial" w:eastAsia="Arial" w:hAnsi="Arial" w:cs="Arial"/>
                <w:sz w:val="16"/>
                <w:szCs w:val="16"/>
                <w:lang w:val="en-US"/>
              </w:rPr>
              <w:t>24.2 × 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  <w:lang w:val="en-US"/>
              </w:rPr>
              <w:t>–6</w:t>
            </w:r>
            <w:r w:rsidRPr="00C44868">
              <w:rPr>
                <w:rFonts w:ascii="Arial" w:eastAsia="Arial" w:hAnsi="Arial" w:cs="Arial"/>
                <w:color w:val="000000"/>
                <w:sz w:val="13"/>
                <w:lang w:val="en-US"/>
              </w:rPr>
              <w:t xml:space="preserve"> </w:t>
            </w:r>
          </w:p>
          <w:p w14:paraId="4190B051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 xml:space="preserve">± 11.2 × </w:t>
            </w:r>
            <w:r w:rsidRPr="00C44868">
              <w:rPr>
                <w:rFonts w:ascii="Arial" w:eastAsia="Arial" w:hAnsi="Arial" w:cs="Arial"/>
                <w:sz w:val="16"/>
                <w:szCs w:val="16"/>
                <w:lang w:val="en-US"/>
              </w:rPr>
              <w:t>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  <w:lang w:val="en-US"/>
              </w:rPr>
              <w:t>–6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8DE0D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−0.43 ± 2.84</w:t>
            </w:r>
          </w:p>
        </w:tc>
      </w:tr>
      <w:tr w:rsidR="00951B03" w:rsidRPr="00C44868" w14:paraId="61E931EE" w14:textId="77777777" w:rsidTr="00144470">
        <w:tc>
          <w:tcPr>
            <w:tcW w:w="7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81376" w14:textId="0551174B" w:rsidR="00951B03" w:rsidRPr="00C44868" w:rsidRDefault="00CD1A75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Autumn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F64C4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15.3 </w:t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± 1.0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9974F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−</w:t>
            </w:r>
            <w:r w:rsidRPr="00C44868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15.4 </w:t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± 1.0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E7EF4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3"/>
              </w:rPr>
            </w:pPr>
            <w:r w:rsidRPr="00C44868">
              <w:rPr>
                <w:rFonts w:ascii="Arial" w:eastAsia="Arial" w:hAnsi="Arial" w:cs="Arial"/>
                <w:sz w:val="16"/>
                <w:szCs w:val="16"/>
                <w:lang w:val="en-US"/>
              </w:rPr>
              <w:t>107 × 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  <w:lang w:val="en-US"/>
              </w:rPr>
              <w:t>–6</w:t>
            </w:r>
            <w:r w:rsidRPr="00C44868">
              <w:rPr>
                <w:rFonts w:ascii="Arial" w:eastAsia="Arial" w:hAnsi="Arial" w:cs="Arial"/>
                <w:color w:val="000000"/>
                <w:sz w:val="13"/>
                <w:lang w:val="en-US"/>
              </w:rPr>
              <w:t xml:space="preserve"> </w:t>
            </w:r>
          </w:p>
          <w:p w14:paraId="51191488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 xml:space="preserve">± 49.0 × </w:t>
            </w:r>
            <w:r w:rsidRPr="00C44868">
              <w:rPr>
                <w:rFonts w:ascii="Arial" w:eastAsia="Arial" w:hAnsi="Arial" w:cs="Arial"/>
                <w:sz w:val="16"/>
                <w:szCs w:val="16"/>
                <w:lang w:val="en-US"/>
              </w:rPr>
              <w:t>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  <w:lang w:val="en-US"/>
              </w:rPr>
              <w:t>–6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58098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3"/>
              </w:rPr>
            </w:pPr>
            <w:r w:rsidRPr="00C44868">
              <w:rPr>
                <w:rFonts w:ascii="Arial" w:eastAsia="Arial" w:hAnsi="Arial" w:cs="Arial"/>
                <w:sz w:val="16"/>
                <w:szCs w:val="16"/>
                <w:lang w:val="en-US"/>
              </w:rPr>
              <w:t>287 × 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  <w:lang w:val="en-US"/>
              </w:rPr>
              <w:t>–6</w:t>
            </w:r>
            <w:r w:rsidRPr="00C44868">
              <w:rPr>
                <w:rFonts w:ascii="Arial" w:eastAsia="Arial" w:hAnsi="Arial" w:cs="Arial"/>
                <w:color w:val="000000"/>
                <w:sz w:val="13"/>
                <w:lang w:val="en-US"/>
              </w:rPr>
              <w:t xml:space="preserve"> </w:t>
            </w:r>
          </w:p>
          <w:p w14:paraId="0193233C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 xml:space="preserve">± 257 × </w:t>
            </w:r>
            <w:r w:rsidRPr="00C44868">
              <w:rPr>
                <w:rFonts w:ascii="Arial" w:eastAsia="Arial" w:hAnsi="Arial" w:cs="Arial"/>
                <w:sz w:val="16"/>
                <w:szCs w:val="16"/>
                <w:lang w:val="en-US"/>
              </w:rPr>
              <w:t>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  <w:lang w:val="en-US"/>
              </w:rPr>
              <w:t>–6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BB6A60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−15.9 ± 42.5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937C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3"/>
              </w:rPr>
            </w:pPr>
            <w:r w:rsidRPr="00C44868">
              <w:rPr>
                <w:rFonts w:ascii="Arial" w:eastAsia="Arial" w:hAnsi="Arial" w:cs="Arial"/>
                <w:sz w:val="16"/>
                <w:szCs w:val="16"/>
                <w:lang w:val="en-US"/>
              </w:rPr>
              <w:t>16.1 × 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  <w:lang w:val="en-US"/>
              </w:rPr>
              <w:t>–6</w:t>
            </w:r>
            <w:r w:rsidRPr="00C44868">
              <w:rPr>
                <w:rFonts w:ascii="Arial" w:eastAsia="Arial" w:hAnsi="Arial" w:cs="Arial"/>
                <w:color w:val="000000"/>
                <w:sz w:val="13"/>
                <w:lang w:val="en-US"/>
              </w:rPr>
              <w:t xml:space="preserve"> </w:t>
            </w:r>
          </w:p>
          <w:p w14:paraId="22E2BA46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 xml:space="preserve">± 2.79 × </w:t>
            </w:r>
            <w:r w:rsidRPr="00C44868">
              <w:rPr>
                <w:rFonts w:ascii="Arial" w:eastAsia="Arial" w:hAnsi="Arial" w:cs="Arial"/>
                <w:sz w:val="16"/>
                <w:szCs w:val="16"/>
                <w:lang w:val="en-US"/>
              </w:rPr>
              <w:t>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  <w:lang w:val="en-US"/>
              </w:rPr>
              <w:t>–6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0C8C9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3"/>
              </w:rPr>
            </w:pPr>
            <w:r w:rsidRPr="00C44868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19.2 × </w:t>
            </w:r>
            <w:r w:rsidRPr="00C44868">
              <w:rPr>
                <w:rFonts w:ascii="Arial" w:eastAsia="Arial" w:hAnsi="Arial" w:cs="Arial"/>
                <w:sz w:val="16"/>
                <w:szCs w:val="16"/>
              </w:rPr>
              <w:t>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</w:rPr>
              <w:t>–6</w:t>
            </w:r>
            <w:r w:rsidRPr="00C44868">
              <w:rPr>
                <w:rFonts w:ascii="Arial" w:eastAsia="Arial" w:hAnsi="Arial" w:cs="Arial"/>
                <w:color w:val="000000"/>
                <w:sz w:val="13"/>
              </w:rPr>
              <w:t xml:space="preserve"> </w:t>
            </w:r>
          </w:p>
          <w:p w14:paraId="71F3B5CC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± 6.2 × </w:t>
            </w:r>
            <w:r w:rsidRPr="00C44868">
              <w:rPr>
                <w:rFonts w:ascii="Arial" w:eastAsia="Arial" w:hAnsi="Arial" w:cs="Arial"/>
                <w:sz w:val="16"/>
                <w:szCs w:val="16"/>
              </w:rPr>
              <w:t>10</w:t>
            </w:r>
            <w:r w:rsidRPr="00C44868">
              <w:rPr>
                <w:rFonts w:ascii="Arial" w:eastAsia="Arial" w:hAnsi="Arial" w:cs="Arial"/>
                <w:color w:val="000000"/>
                <w:sz w:val="13"/>
                <w:vertAlign w:val="superscript"/>
              </w:rPr>
              <w:t>-6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25590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−</w:t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0.31 ± 1.20</w:t>
            </w:r>
          </w:p>
        </w:tc>
      </w:tr>
      <w:tr w:rsidR="00951B03" w:rsidRPr="00C44868" w14:paraId="4032F299" w14:textId="77777777" w:rsidTr="00144470">
        <w:trPr>
          <w:trHeight w:val="531"/>
        </w:trPr>
        <w:tc>
          <w:tcPr>
            <w:tcW w:w="4678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D4F47" w14:textId="4CFE903E" w:rsidR="00951B03" w:rsidRPr="00C44868" w:rsidRDefault="00CD1A75" w:rsidP="00144470">
            <w:pPr>
              <w:spacing w:line="85" w:lineRule="atLeast"/>
              <w:rPr>
                <w:rFonts w:ascii="Arial" w:eastAsia="Arial" w:hAnsi="Arial" w:cs="Arial"/>
                <w:color w:val="000000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Total </w:t>
            </w:r>
            <w:r w:rsidR="00951B03" w:rsidRPr="00C44868">
              <w:rPr>
                <w:rFonts w:ascii="Arial" w:eastAsia="Arial" w:hAnsi="Arial" w:cs="Arial"/>
                <w:color w:val="000000"/>
                <w:sz w:val="16"/>
              </w:rPr>
              <w:t>Karrendorfer Wiesen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472C23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−21.5 ± 71.0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51049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E84A0" w14:textId="6B74FF93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−</w:t>
            </w:r>
            <w:r w:rsidR="00AE75A4">
              <w:rPr>
                <w:rFonts w:ascii="Arial" w:eastAsia="Arial" w:hAnsi="Arial" w:cs="Arial"/>
                <w:color w:val="000000"/>
                <w:sz w:val="16"/>
                <w:lang w:val="en-US"/>
              </w:rPr>
              <w:t>0.16</w:t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 xml:space="preserve"> ± </w:t>
            </w:r>
            <w:r w:rsidR="00AE75A4">
              <w:rPr>
                <w:rFonts w:ascii="Arial" w:eastAsia="Arial" w:hAnsi="Arial" w:cs="Arial"/>
                <w:color w:val="000000"/>
                <w:sz w:val="16"/>
                <w:lang w:val="en-US"/>
              </w:rPr>
              <w:t>6.26</w:t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 xml:space="preserve"> </w:t>
            </w:r>
          </w:p>
        </w:tc>
      </w:tr>
      <w:tr w:rsidR="00951B03" w:rsidRPr="00C44868" w14:paraId="0251B767" w14:textId="77777777" w:rsidTr="00144470">
        <w:trPr>
          <w:trHeight w:val="680"/>
        </w:trPr>
        <w:tc>
          <w:tcPr>
            <w:tcW w:w="4678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1B6D0" w14:textId="67500892" w:rsidR="00951B03" w:rsidRPr="00C44868" w:rsidRDefault="00CD1A75" w:rsidP="00144470">
            <w:pPr>
              <w:rPr>
                <w:rFonts w:ascii="Arial" w:eastAsia="Arial" w:hAnsi="Arial" w:cs="Arial"/>
                <w:b/>
                <w:color w:val="000000"/>
                <w:sz w:val="16"/>
                <w:lang w:val="en-US"/>
              </w:rPr>
            </w:pPr>
            <w:r w:rsidRPr="00C44868">
              <w:rPr>
                <w:rFonts w:ascii="Arial" w:eastAsia="Arial" w:hAnsi="Arial" w:cs="Arial"/>
                <w:b/>
                <w:color w:val="000000"/>
                <w:sz w:val="16"/>
                <w:lang w:val="en-US"/>
              </w:rPr>
              <w:t xml:space="preserve">Total </w:t>
            </w:r>
            <w:r w:rsidR="00951B03" w:rsidRPr="00C44868">
              <w:rPr>
                <w:rFonts w:ascii="Arial" w:eastAsia="Arial" w:hAnsi="Arial" w:cs="Arial"/>
                <w:b/>
                <w:color w:val="000000"/>
                <w:sz w:val="16"/>
                <w:lang w:val="en-US"/>
              </w:rPr>
              <w:t>per area (t km</w:t>
            </w:r>
            <w:r w:rsidR="00951B03" w:rsidRPr="00C44868">
              <w:rPr>
                <w:rFonts w:ascii="Arial" w:eastAsia="Arial" w:hAnsi="Arial" w:cs="Arial"/>
                <w:b/>
                <w:color w:val="000000"/>
                <w:sz w:val="16"/>
                <w:vertAlign w:val="superscript"/>
                <w:lang w:val="en-US"/>
              </w:rPr>
              <w:t>–2</w:t>
            </w:r>
            <w:r w:rsidR="00951B03" w:rsidRPr="00C44868">
              <w:rPr>
                <w:rFonts w:ascii="Arial" w:eastAsia="Arial" w:hAnsi="Arial" w:cs="Arial"/>
                <w:b/>
                <w:color w:val="000000"/>
                <w:sz w:val="16"/>
                <w:lang w:val="en-US"/>
              </w:rPr>
              <w:t xml:space="preserve"> yr</w:t>
            </w:r>
            <w:r w:rsidR="00951B03" w:rsidRPr="00C44868">
              <w:rPr>
                <w:rFonts w:ascii="Arial" w:eastAsia="Arial" w:hAnsi="Arial" w:cs="Arial"/>
                <w:b/>
                <w:color w:val="000000"/>
                <w:sz w:val="16"/>
                <w:vertAlign w:val="superscript"/>
                <w:lang w:val="en-US"/>
              </w:rPr>
              <w:t>–1</w:t>
            </w:r>
            <w:r w:rsidR="00951B03" w:rsidRPr="00C44868">
              <w:rPr>
                <w:rFonts w:ascii="Arial" w:eastAsia="Arial" w:hAnsi="Arial" w:cs="Arial"/>
                <w:b/>
                <w:color w:val="000000"/>
                <w:sz w:val="16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1F4498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−6.1 ± 20.3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75EF2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2610D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2025D" w14:textId="76AF2BCE" w:rsidR="00951B03" w:rsidRPr="00C44868" w:rsidRDefault="00951B03" w:rsidP="00144470">
            <w:pPr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−</w:t>
            </w:r>
            <w:r w:rsidR="00AE75A4">
              <w:rPr>
                <w:rFonts w:ascii="Arial" w:eastAsia="Arial" w:hAnsi="Arial" w:cs="Arial"/>
                <w:color w:val="000000"/>
                <w:sz w:val="16"/>
                <w:lang w:val="en-US"/>
              </w:rPr>
              <w:t>0.04</w:t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 xml:space="preserve"> ± </w:t>
            </w:r>
            <w:r w:rsidR="00AE75A4">
              <w:rPr>
                <w:rFonts w:ascii="Arial" w:eastAsia="Arial" w:hAnsi="Arial" w:cs="Arial"/>
                <w:color w:val="000000"/>
                <w:sz w:val="16"/>
                <w:lang w:val="en-US"/>
              </w:rPr>
              <w:t>1.79</w:t>
            </w:r>
          </w:p>
        </w:tc>
      </w:tr>
      <w:tr w:rsidR="00951B03" w:rsidRPr="00C44868" w14:paraId="412E41AA" w14:textId="77777777" w:rsidTr="00144470">
        <w:trPr>
          <w:trHeight w:val="680"/>
        </w:trPr>
        <w:tc>
          <w:tcPr>
            <w:tcW w:w="4678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5A996" w14:textId="77777777" w:rsidR="00951B03" w:rsidRPr="00C44868" w:rsidRDefault="00951B03" w:rsidP="00144470">
            <w:pPr>
              <w:rPr>
                <w:rFonts w:ascii="Arial" w:eastAsia="Arial" w:hAnsi="Arial" w:cs="Arial"/>
                <w:b/>
                <w:color w:val="000000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7797B1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3349F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69101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593A7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951B03" w:rsidRPr="00C44868" w14:paraId="44F40FA8" w14:textId="77777777" w:rsidTr="00144470">
        <w:trPr>
          <w:trHeight w:val="680"/>
        </w:trPr>
        <w:tc>
          <w:tcPr>
            <w:tcW w:w="7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9F8FE" w14:textId="62C36F51" w:rsidR="00951B03" w:rsidRPr="00C44868" w:rsidRDefault="00CD1A75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Season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1E0C4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Q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  <w:lang w:val="en-US"/>
              </w:rPr>
              <w:t>in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  <w:lang w:val="en-US"/>
              </w:rPr>
              <w:br/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 xml:space="preserve"> (m³ s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perscript"/>
                <w:lang w:val="en-US"/>
              </w:rPr>
              <w:t>–1</w:t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8BDC3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sz w:val="16"/>
              </w:rPr>
            </w:pPr>
            <w:proofErr w:type="spellStart"/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Q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  <w:lang w:val="en-US"/>
              </w:rPr>
              <w:t>out</w:t>
            </w:r>
            <w:proofErr w:type="spellEnd"/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  <w:lang w:val="en-US"/>
              </w:rPr>
              <w:br/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 xml:space="preserve"> (m³ s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perscript"/>
                <w:lang w:val="en-US"/>
              </w:rPr>
              <w:t>–1</w:t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48D60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color w:val="000000"/>
                <w:sz w:val="16"/>
                <w:lang w:val="en-US"/>
              </w:rPr>
            </w:pPr>
            <w:proofErr w:type="spellStart"/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c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  <w:lang w:val="en-US"/>
              </w:rPr>
              <w:t>bay</w:t>
            </w:r>
            <w:proofErr w:type="spellEnd"/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  <w:lang w:val="en-US"/>
              </w:rPr>
              <w:br/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 xml:space="preserve">DIN-N </w:t>
            </w:r>
          </w:p>
          <w:p w14:paraId="31D063CF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sz w:val="16"/>
                <w:lang w:val="en-US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(kg m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perscript"/>
                <w:lang w:val="en-US"/>
              </w:rPr>
              <w:t>-3</w:t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1BE10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color w:val="000000"/>
                <w:sz w:val="16"/>
                <w:lang w:val="en-US"/>
              </w:rPr>
            </w:pPr>
            <w:proofErr w:type="spellStart"/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c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  <w:lang w:val="en-US"/>
              </w:rPr>
              <w:t>peatland</w:t>
            </w:r>
            <w:proofErr w:type="spellEnd"/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  <w:lang w:val="en-US"/>
              </w:rPr>
              <w:br/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 xml:space="preserve"> DIN-N </w:t>
            </w:r>
          </w:p>
          <w:p w14:paraId="4C3538B0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sz w:val="16"/>
                <w:lang w:val="en-US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(kg m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perscript"/>
                <w:lang w:val="en-US"/>
              </w:rPr>
              <w:t>-3</w:t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CC9FB7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 xml:space="preserve">NNT </w:t>
            </w:r>
          </w:p>
          <w:p w14:paraId="3517F8E9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DIN-N (t)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4DCC8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color w:val="000000"/>
                <w:sz w:val="16"/>
                <w:lang w:val="en-US"/>
              </w:rPr>
            </w:pPr>
            <w:proofErr w:type="spellStart"/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c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  <w:lang w:val="en-US"/>
              </w:rPr>
              <w:t>bay</w:t>
            </w:r>
            <w:proofErr w:type="spellEnd"/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  <w:lang w:val="en-US"/>
              </w:rPr>
              <w:br/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 xml:space="preserve"> PO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  <w:lang w:val="en-US"/>
              </w:rPr>
              <w:t>4</w:t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 xml:space="preserve">-P </w:t>
            </w:r>
          </w:p>
          <w:p w14:paraId="7C86D233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sz w:val="16"/>
                <w:lang w:val="en-US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(kg m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perscript"/>
                <w:lang w:val="en-US"/>
              </w:rPr>
              <w:t>-3</w:t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ADDF2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color w:val="000000"/>
                <w:sz w:val="16"/>
                <w:lang w:val="en-US"/>
              </w:rPr>
            </w:pPr>
            <w:proofErr w:type="spellStart"/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c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  <w:lang w:val="en-US"/>
              </w:rPr>
              <w:t>peatland</w:t>
            </w:r>
            <w:proofErr w:type="spellEnd"/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  <w:lang w:val="en-US"/>
              </w:rPr>
              <w:br/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PO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  <w:lang w:val="en-US"/>
              </w:rPr>
              <w:t>4</w:t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 xml:space="preserve">-P </w:t>
            </w:r>
          </w:p>
          <w:p w14:paraId="7C616AA5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sz w:val="16"/>
                <w:lang w:val="en-US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(kg m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perscript"/>
                <w:lang w:val="en-US"/>
              </w:rPr>
              <w:t>-3</w:t>
            </w:r>
            <w:r w:rsidRPr="00C44868">
              <w:rPr>
                <w:rFonts w:ascii="Arial" w:eastAsia="Arial" w:hAnsi="Arial" w:cs="Arial"/>
                <w:color w:val="000000"/>
                <w:sz w:val="16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5450F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NNT </w:t>
            </w:r>
          </w:p>
          <w:p w14:paraId="3C7739E0" w14:textId="77777777" w:rsidR="00951B03" w:rsidRPr="00C44868" w:rsidRDefault="00951B03" w:rsidP="00144470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PO</w:t>
            </w:r>
            <w:r w:rsidRPr="00C44868">
              <w:rPr>
                <w:rFonts w:ascii="Arial" w:eastAsia="Arial" w:hAnsi="Arial" w:cs="Arial"/>
                <w:color w:val="000000"/>
                <w:sz w:val="16"/>
                <w:vertAlign w:val="subscript"/>
              </w:rPr>
              <w:t>4</w:t>
            </w:r>
            <w:r w:rsidRPr="00C44868">
              <w:rPr>
                <w:rFonts w:ascii="Arial" w:eastAsia="Arial" w:hAnsi="Arial" w:cs="Arial"/>
                <w:color w:val="000000"/>
                <w:sz w:val="16"/>
              </w:rPr>
              <w:t>-P (t)</w:t>
            </w:r>
          </w:p>
        </w:tc>
      </w:tr>
      <w:tr w:rsidR="00951B03" w:rsidRPr="00C44868" w14:paraId="6FB6DA95" w14:textId="77777777" w:rsidTr="00144470">
        <w:tc>
          <w:tcPr>
            <w:tcW w:w="7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96C3B" w14:textId="5328B84F" w:rsidR="00951B03" w:rsidRPr="00C44868" w:rsidRDefault="00CD1A75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Winter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A0939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1.9 </w:t>
            </w:r>
          </w:p>
          <w:p w14:paraId="309097DD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± 0.1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ED00E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−1.9 </w:t>
            </w:r>
          </w:p>
          <w:p w14:paraId="57206999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± 0.1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FFB7C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1270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75DF82E9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± 506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E0DB2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1840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</w:p>
          <w:p w14:paraId="2250329E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± 267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B29FC7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−8.6 ± 9.9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880F7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6.5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5F685E51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± 5.0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73A6B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11.5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4488F16A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± 3.7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2417A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−0.08 ± 0.10</w:t>
            </w:r>
          </w:p>
        </w:tc>
      </w:tr>
      <w:tr w:rsidR="00951B03" w:rsidRPr="00C44868" w14:paraId="47A7DE2E" w14:textId="77777777" w:rsidTr="00144470">
        <w:tc>
          <w:tcPr>
            <w:tcW w:w="7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C6A3B" w14:textId="3EA577D7" w:rsidR="00951B03" w:rsidRPr="00C44868" w:rsidRDefault="00CD1A75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Spring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44D0D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1.3 </w:t>
            </w:r>
          </w:p>
          <w:p w14:paraId="7BFCA99C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± 0.1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3C73A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−1.3 </w:t>
            </w:r>
          </w:p>
          <w:p w14:paraId="56FEB1CB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± 0.1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79BA8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243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4D1B2684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± 289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16F6B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391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3D3C3111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± 220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3320CF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−1.5 ± 3.8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E718D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2.8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12D70B96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± 2.8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43968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8.1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747B224B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± 3.1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F9D72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−0.05 ± 0.04</w:t>
            </w:r>
          </w:p>
        </w:tc>
      </w:tr>
      <w:tr w:rsidR="00951B03" w:rsidRPr="00C44868" w14:paraId="0A100B50" w14:textId="77777777" w:rsidTr="00144470">
        <w:tc>
          <w:tcPr>
            <w:tcW w:w="7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3544B" w14:textId="4EA1DD27" w:rsidR="00951B03" w:rsidRPr="00C44868" w:rsidRDefault="00CD1A75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Summer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582F6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1.1 </w:t>
            </w:r>
          </w:p>
          <w:p w14:paraId="243DD64F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± 0.1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35E5A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−1.1 </w:t>
            </w:r>
          </w:p>
          <w:p w14:paraId="605791BD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± 0.1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EE0FF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44.0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108A483E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± 38.2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22F71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82.7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02E2CF61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± 34.6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3A8119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−0.3 ± 0.5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77327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6.8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66896C31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± 4.7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88983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15.2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7F904E23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± 3.1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295F7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−0.07 ± 0.05</w:t>
            </w:r>
          </w:p>
        </w:tc>
      </w:tr>
      <w:tr w:rsidR="00951B03" w:rsidRPr="00C44868" w14:paraId="0E7A1413" w14:textId="77777777" w:rsidTr="00144470">
        <w:tc>
          <w:tcPr>
            <w:tcW w:w="7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EA2BA" w14:textId="579A4C5D" w:rsidR="00951B03" w:rsidRPr="00C44868" w:rsidRDefault="00CD1A75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Autumn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588EC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1.2 </w:t>
            </w:r>
          </w:p>
          <w:p w14:paraId="626286EC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± 0.1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EE69F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−1.2 </w:t>
            </w:r>
          </w:p>
          <w:p w14:paraId="1A424844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± 0.1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B1EC2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301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2037F250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± 218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7A807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328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46D5DA87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± 104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2D398C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−0.4 ± 3.2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574CC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8.1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035E6DC9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± 6.2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669EC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10.9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033A7286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± 3.7 × 10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−6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8232B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−</w:t>
            </w:r>
            <w:r w:rsidRPr="00C44868">
              <w:rPr>
                <w:rFonts w:ascii="Arial" w:eastAsia="Arial" w:hAnsi="Arial" w:cs="Arial"/>
                <w:color w:val="000000"/>
                <w:sz w:val="16"/>
                <w:szCs w:val="16"/>
              </w:rPr>
              <w:t>0.04 ± 0.10</w:t>
            </w:r>
          </w:p>
        </w:tc>
      </w:tr>
      <w:tr w:rsidR="00951B03" w:rsidRPr="00C44868" w14:paraId="6FB56CE9" w14:textId="77777777" w:rsidTr="00144470">
        <w:trPr>
          <w:trHeight w:val="567"/>
        </w:trPr>
        <w:tc>
          <w:tcPr>
            <w:tcW w:w="4678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0D339" w14:textId="4A0B15A4" w:rsidR="00951B03" w:rsidRPr="00C44868" w:rsidRDefault="00CD1A75" w:rsidP="00144470">
            <w:pPr>
              <w:spacing w:line="85" w:lineRule="atLeast"/>
              <w:rPr>
                <w:rFonts w:ascii="Arial" w:eastAsia="Arial" w:hAnsi="Arial" w:cs="Arial"/>
                <w:color w:val="000000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 xml:space="preserve">Total </w:t>
            </w:r>
            <w:r w:rsidR="00951B03" w:rsidRPr="00C44868">
              <w:rPr>
                <w:rFonts w:ascii="Arial" w:eastAsia="Arial" w:hAnsi="Arial" w:cs="Arial"/>
                <w:color w:val="000000"/>
                <w:sz w:val="16"/>
              </w:rPr>
              <w:t>Drammendorfer Wiesen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9425FF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−10.8 ± 17.4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27DE1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3FD33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−0.24 ± 0.29</w:t>
            </w:r>
          </w:p>
        </w:tc>
      </w:tr>
      <w:tr w:rsidR="00951B03" w:rsidRPr="00C44868" w14:paraId="0DA9061C" w14:textId="77777777" w:rsidTr="00144470">
        <w:trPr>
          <w:trHeight w:val="567"/>
        </w:trPr>
        <w:tc>
          <w:tcPr>
            <w:tcW w:w="4678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00941" w14:textId="534D1F79" w:rsidR="00951B03" w:rsidRPr="00C44868" w:rsidRDefault="00CD1A75" w:rsidP="00144470">
            <w:pPr>
              <w:rPr>
                <w:rFonts w:ascii="Arial" w:eastAsia="Arial" w:hAnsi="Arial" w:cs="Arial"/>
                <w:b/>
                <w:color w:val="000000"/>
                <w:sz w:val="16"/>
                <w:lang w:val="en-US"/>
              </w:rPr>
            </w:pPr>
            <w:r w:rsidRPr="00C44868">
              <w:rPr>
                <w:rFonts w:ascii="Arial" w:eastAsia="Arial" w:hAnsi="Arial" w:cs="Arial"/>
                <w:b/>
                <w:color w:val="000000"/>
                <w:sz w:val="16"/>
                <w:lang w:val="en-US"/>
              </w:rPr>
              <w:t xml:space="preserve">Total </w:t>
            </w:r>
            <w:r w:rsidR="00951B03" w:rsidRPr="00C44868">
              <w:rPr>
                <w:rFonts w:ascii="Arial" w:eastAsia="Arial" w:hAnsi="Arial" w:cs="Arial"/>
                <w:b/>
                <w:color w:val="000000"/>
                <w:sz w:val="16"/>
                <w:lang w:val="en-US"/>
              </w:rPr>
              <w:t>per area (t km</w:t>
            </w:r>
            <w:r w:rsidR="00951B03" w:rsidRPr="00C44868">
              <w:rPr>
                <w:rFonts w:ascii="Arial" w:eastAsia="Arial" w:hAnsi="Arial" w:cs="Arial"/>
                <w:b/>
                <w:color w:val="000000"/>
                <w:sz w:val="16"/>
                <w:vertAlign w:val="superscript"/>
                <w:lang w:val="en-US"/>
              </w:rPr>
              <w:t>–2</w:t>
            </w:r>
            <w:r w:rsidR="00951B03" w:rsidRPr="00C44868">
              <w:rPr>
                <w:rFonts w:ascii="Arial" w:eastAsia="Arial" w:hAnsi="Arial" w:cs="Arial"/>
                <w:b/>
                <w:color w:val="000000"/>
                <w:sz w:val="16"/>
                <w:lang w:val="en-US"/>
              </w:rPr>
              <w:t xml:space="preserve"> yr</w:t>
            </w:r>
            <w:r w:rsidR="00951B03" w:rsidRPr="00C44868">
              <w:rPr>
                <w:rFonts w:ascii="Arial" w:eastAsia="Arial" w:hAnsi="Arial" w:cs="Arial"/>
                <w:b/>
                <w:color w:val="000000"/>
                <w:sz w:val="16"/>
                <w:vertAlign w:val="superscript"/>
                <w:lang w:val="en-US"/>
              </w:rPr>
              <w:t>–1</w:t>
            </w:r>
            <w:r w:rsidR="00951B03" w:rsidRPr="00C44868">
              <w:rPr>
                <w:rFonts w:ascii="Arial" w:eastAsia="Arial" w:hAnsi="Arial" w:cs="Arial"/>
                <w:b/>
                <w:color w:val="000000"/>
                <w:sz w:val="16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0FB796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−21.6 ± 34.8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2DF71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2C5BF" w14:textId="77777777" w:rsidR="00951B03" w:rsidRPr="00C44868" w:rsidRDefault="00951B03" w:rsidP="00144470">
            <w:pPr>
              <w:spacing w:line="85" w:lineRule="atLeast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C44868">
              <w:rPr>
                <w:rFonts w:ascii="Arial" w:eastAsia="Arial" w:hAnsi="Arial" w:cs="Arial"/>
                <w:color w:val="000000"/>
                <w:sz w:val="16"/>
              </w:rPr>
              <w:t>−0.48 ± 0.58</w:t>
            </w:r>
            <w:bookmarkEnd w:id="9"/>
          </w:p>
        </w:tc>
      </w:tr>
    </w:tbl>
    <w:p w14:paraId="285C0BDB" w14:textId="77777777" w:rsidR="00951B03" w:rsidRPr="00C44868" w:rsidRDefault="00951B03" w:rsidP="00951B03">
      <w:pPr>
        <w:spacing w:line="360" w:lineRule="auto"/>
        <w:rPr>
          <w:rFonts w:ascii="Arial" w:hAnsi="Arial" w:cs="Arial"/>
          <w:b/>
          <w:sz w:val="28"/>
          <w:lang w:val="en-US"/>
        </w:rPr>
      </w:pPr>
      <w:bookmarkStart w:id="10" w:name="_GoBack"/>
      <w:bookmarkEnd w:id="10"/>
    </w:p>
    <w:sectPr w:rsidR="00951B03" w:rsidRPr="00C44868" w:rsidSect="005344B3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BFBEB11" w16cex:dateUtc="2024-03-02T15:20:00Z"/>
  <w16cex:commentExtensible w16cex:durableId="68E0F259" w16cex:dateUtc="2024-03-02T15:25:00Z"/>
  <w16cex:commentExtensible w16cex:durableId="5A562321" w16cex:dateUtc="2024-03-02T16:17:00Z"/>
  <w16cex:commentExtensible w16cex:durableId="2B4F507D" w16cex:dateUtc="2024-03-02T16:25:00Z"/>
  <w16cex:commentExtensible w16cex:durableId="185B49D2" w16cex:dateUtc="2024-03-02T16:28:00Z"/>
  <w16cex:commentExtensible w16cex:durableId="0D48329D" w16cex:dateUtc="2024-03-01T15:25:00Z"/>
  <w16cex:commentExtensible w16cex:durableId="2E20BF1B" w16cex:dateUtc="2024-03-02T17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DF2E2E" w14:textId="77777777" w:rsidR="009342C9" w:rsidRDefault="009342C9">
      <w:pPr>
        <w:spacing w:after="0" w:line="240" w:lineRule="auto"/>
      </w:pPr>
      <w:r>
        <w:separator/>
      </w:r>
    </w:p>
  </w:endnote>
  <w:endnote w:type="continuationSeparator" w:id="0">
    <w:p w14:paraId="67289A92" w14:textId="77777777" w:rsidR="009342C9" w:rsidRDefault="00934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yssinica SIL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B0F8E4" w14:textId="2020EEFD" w:rsidR="007E39EB" w:rsidRDefault="007E39EB">
    <w:pPr>
      <w:pStyle w:val="Footer"/>
      <w:jc w:val="center"/>
    </w:pPr>
    <w:r>
      <w:rPr>
        <w:bCs/>
      </w:rPr>
      <w:fldChar w:fldCharType="begin"/>
    </w:r>
    <w:r>
      <w:rPr>
        <w:bCs/>
      </w:rPr>
      <w:instrText>PAGE  \* Arabic  \* MERGEFORMAT</w:instrText>
    </w:r>
    <w:r>
      <w:rPr>
        <w:bCs/>
      </w:rPr>
      <w:fldChar w:fldCharType="separate"/>
    </w:r>
    <w:r w:rsidR="005344B3">
      <w:rPr>
        <w:bCs/>
        <w:noProof/>
      </w:rPr>
      <w:t>8</w:t>
    </w:r>
    <w:r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884F9B" w14:textId="77777777" w:rsidR="009342C9" w:rsidRDefault="009342C9">
      <w:pPr>
        <w:spacing w:after="0" w:line="240" w:lineRule="auto"/>
      </w:pPr>
      <w:r>
        <w:separator/>
      </w:r>
    </w:p>
  </w:footnote>
  <w:footnote w:type="continuationSeparator" w:id="0">
    <w:p w14:paraId="5916D09A" w14:textId="77777777" w:rsidR="009342C9" w:rsidRDefault="00934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161F7"/>
    <w:multiLevelType w:val="hybridMultilevel"/>
    <w:tmpl w:val="2962DF28"/>
    <w:lvl w:ilvl="0" w:tplc="9E90A4C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9E0EDD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C1EFAE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1A0CCD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5A8C6B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A3EE69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612895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736EA5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424EF8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ADF4698"/>
    <w:multiLevelType w:val="hybridMultilevel"/>
    <w:tmpl w:val="D4D6CCDE"/>
    <w:lvl w:ilvl="0" w:tplc="1528EF12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b w:val="0"/>
      </w:rPr>
    </w:lvl>
    <w:lvl w:ilvl="1" w:tplc="037AAA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011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8C6B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1C5D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0C46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7657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4499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E222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5480F"/>
    <w:multiLevelType w:val="multilevel"/>
    <w:tmpl w:val="4634C9C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00F3242"/>
    <w:multiLevelType w:val="hybridMultilevel"/>
    <w:tmpl w:val="B3345C6E"/>
    <w:lvl w:ilvl="0" w:tplc="716A935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9DA03B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A8C27F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F76005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476F14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582936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F369FF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C3C6F9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2FC6B1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0B052AF"/>
    <w:multiLevelType w:val="hybridMultilevel"/>
    <w:tmpl w:val="9D8E023E"/>
    <w:lvl w:ilvl="0" w:tplc="86807F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228B174">
      <w:start w:val="1"/>
      <w:numFmt w:val="lowerLetter"/>
      <w:lvlText w:val="%2."/>
      <w:lvlJc w:val="left"/>
      <w:pPr>
        <w:ind w:left="1440" w:hanging="360"/>
      </w:pPr>
    </w:lvl>
    <w:lvl w:ilvl="2" w:tplc="500A00FE">
      <w:start w:val="1"/>
      <w:numFmt w:val="lowerRoman"/>
      <w:lvlText w:val="%3."/>
      <w:lvlJc w:val="right"/>
      <w:pPr>
        <w:ind w:left="2160" w:hanging="180"/>
      </w:pPr>
    </w:lvl>
    <w:lvl w:ilvl="3" w:tplc="707A6748">
      <w:start w:val="1"/>
      <w:numFmt w:val="decimal"/>
      <w:lvlText w:val="%4."/>
      <w:lvlJc w:val="left"/>
      <w:pPr>
        <w:ind w:left="2880" w:hanging="360"/>
      </w:pPr>
    </w:lvl>
    <w:lvl w:ilvl="4" w:tplc="D084E15A">
      <w:start w:val="1"/>
      <w:numFmt w:val="lowerLetter"/>
      <w:lvlText w:val="%5."/>
      <w:lvlJc w:val="left"/>
      <w:pPr>
        <w:ind w:left="3600" w:hanging="360"/>
      </w:pPr>
    </w:lvl>
    <w:lvl w:ilvl="5" w:tplc="C53AFEB8">
      <w:start w:val="1"/>
      <w:numFmt w:val="lowerRoman"/>
      <w:lvlText w:val="%6."/>
      <w:lvlJc w:val="right"/>
      <w:pPr>
        <w:ind w:left="4320" w:hanging="180"/>
      </w:pPr>
    </w:lvl>
    <w:lvl w:ilvl="6" w:tplc="87F8BBAA">
      <w:start w:val="1"/>
      <w:numFmt w:val="decimal"/>
      <w:lvlText w:val="%7."/>
      <w:lvlJc w:val="left"/>
      <w:pPr>
        <w:ind w:left="5040" w:hanging="360"/>
      </w:pPr>
    </w:lvl>
    <w:lvl w:ilvl="7" w:tplc="01602774">
      <w:start w:val="1"/>
      <w:numFmt w:val="lowerLetter"/>
      <w:lvlText w:val="%8."/>
      <w:lvlJc w:val="left"/>
      <w:pPr>
        <w:ind w:left="5760" w:hanging="360"/>
      </w:pPr>
    </w:lvl>
    <w:lvl w:ilvl="8" w:tplc="DC16C09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A238B"/>
    <w:multiLevelType w:val="hybridMultilevel"/>
    <w:tmpl w:val="6F76A450"/>
    <w:lvl w:ilvl="0" w:tplc="F8CEAA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AAE190">
      <w:start w:val="1"/>
      <w:numFmt w:val="lowerLetter"/>
      <w:lvlText w:val="%2."/>
      <w:lvlJc w:val="left"/>
      <w:pPr>
        <w:ind w:left="1440" w:hanging="360"/>
      </w:pPr>
    </w:lvl>
    <w:lvl w:ilvl="2" w:tplc="EB92C08E">
      <w:start w:val="1"/>
      <w:numFmt w:val="lowerRoman"/>
      <w:lvlText w:val="%3."/>
      <w:lvlJc w:val="right"/>
      <w:pPr>
        <w:ind w:left="2160" w:hanging="180"/>
      </w:pPr>
    </w:lvl>
    <w:lvl w:ilvl="3" w:tplc="BE80BFC0">
      <w:start w:val="1"/>
      <w:numFmt w:val="decimal"/>
      <w:lvlText w:val="%4."/>
      <w:lvlJc w:val="left"/>
      <w:pPr>
        <w:ind w:left="2880" w:hanging="360"/>
      </w:pPr>
    </w:lvl>
    <w:lvl w:ilvl="4" w:tplc="D0E44170">
      <w:start w:val="1"/>
      <w:numFmt w:val="lowerLetter"/>
      <w:lvlText w:val="%5."/>
      <w:lvlJc w:val="left"/>
      <w:pPr>
        <w:ind w:left="3600" w:hanging="360"/>
      </w:pPr>
    </w:lvl>
    <w:lvl w:ilvl="5" w:tplc="F7B213CC">
      <w:start w:val="1"/>
      <w:numFmt w:val="lowerRoman"/>
      <w:lvlText w:val="%6."/>
      <w:lvlJc w:val="right"/>
      <w:pPr>
        <w:ind w:left="4320" w:hanging="180"/>
      </w:pPr>
    </w:lvl>
    <w:lvl w:ilvl="6" w:tplc="F050F7BA">
      <w:start w:val="1"/>
      <w:numFmt w:val="decimal"/>
      <w:lvlText w:val="%7."/>
      <w:lvlJc w:val="left"/>
      <w:pPr>
        <w:ind w:left="5040" w:hanging="360"/>
      </w:pPr>
    </w:lvl>
    <w:lvl w:ilvl="7" w:tplc="47B8E338">
      <w:start w:val="1"/>
      <w:numFmt w:val="lowerLetter"/>
      <w:lvlText w:val="%8."/>
      <w:lvlJc w:val="left"/>
      <w:pPr>
        <w:ind w:left="5760" w:hanging="360"/>
      </w:pPr>
    </w:lvl>
    <w:lvl w:ilvl="8" w:tplc="8D3245D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67F44"/>
    <w:multiLevelType w:val="hybridMultilevel"/>
    <w:tmpl w:val="4DAC3524"/>
    <w:lvl w:ilvl="0" w:tplc="37C609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294AD88">
      <w:start w:val="1"/>
      <w:numFmt w:val="lowerLetter"/>
      <w:lvlText w:val="%2."/>
      <w:lvlJc w:val="left"/>
      <w:pPr>
        <w:ind w:left="1440" w:hanging="360"/>
      </w:pPr>
    </w:lvl>
    <w:lvl w:ilvl="2" w:tplc="EF449C8A">
      <w:start w:val="1"/>
      <w:numFmt w:val="lowerRoman"/>
      <w:lvlText w:val="%3."/>
      <w:lvlJc w:val="right"/>
      <w:pPr>
        <w:ind w:left="2160" w:hanging="180"/>
      </w:pPr>
    </w:lvl>
    <w:lvl w:ilvl="3" w:tplc="EF901760">
      <w:start w:val="1"/>
      <w:numFmt w:val="decimal"/>
      <w:lvlText w:val="%4."/>
      <w:lvlJc w:val="left"/>
      <w:pPr>
        <w:ind w:left="2880" w:hanging="360"/>
      </w:pPr>
    </w:lvl>
    <w:lvl w:ilvl="4" w:tplc="4290FAA8">
      <w:start w:val="1"/>
      <w:numFmt w:val="lowerLetter"/>
      <w:lvlText w:val="%5."/>
      <w:lvlJc w:val="left"/>
      <w:pPr>
        <w:ind w:left="3600" w:hanging="360"/>
      </w:pPr>
    </w:lvl>
    <w:lvl w:ilvl="5" w:tplc="89F4EB30">
      <w:start w:val="1"/>
      <w:numFmt w:val="lowerRoman"/>
      <w:lvlText w:val="%6."/>
      <w:lvlJc w:val="right"/>
      <w:pPr>
        <w:ind w:left="4320" w:hanging="180"/>
      </w:pPr>
    </w:lvl>
    <w:lvl w:ilvl="6" w:tplc="401E4CB0">
      <w:start w:val="1"/>
      <w:numFmt w:val="decimal"/>
      <w:lvlText w:val="%7."/>
      <w:lvlJc w:val="left"/>
      <w:pPr>
        <w:ind w:left="5040" w:hanging="360"/>
      </w:pPr>
    </w:lvl>
    <w:lvl w:ilvl="7" w:tplc="849825D0">
      <w:start w:val="1"/>
      <w:numFmt w:val="lowerLetter"/>
      <w:lvlText w:val="%8."/>
      <w:lvlJc w:val="left"/>
      <w:pPr>
        <w:ind w:left="5760" w:hanging="360"/>
      </w:pPr>
    </w:lvl>
    <w:lvl w:ilvl="8" w:tplc="1CA8A13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804BE"/>
    <w:multiLevelType w:val="multilevel"/>
    <w:tmpl w:val="4B58CDDE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573" w:hanging="504"/>
      </w:pPr>
    </w:lvl>
    <w:lvl w:ilvl="3">
      <w:start w:val="1"/>
      <w:numFmt w:val="decimal"/>
      <w:lvlText w:val="%1.%2.%3.%4."/>
      <w:lvlJc w:val="left"/>
      <w:pPr>
        <w:ind w:left="2077" w:hanging="648"/>
      </w:pPr>
    </w:lvl>
    <w:lvl w:ilvl="4">
      <w:start w:val="1"/>
      <w:numFmt w:val="decimal"/>
      <w:lvlText w:val="%1.%2.%3.%4.%5."/>
      <w:lvlJc w:val="left"/>
      <w:pPr>
        <w:ind w:left="2581" w:hanging="792"/>
      </w:pPr>
    </w:lvl>
    <w:lvl w:ilvl="5">
      <w:start w:val="1"/>
      <w:numFmt w:val="decimal"/>
      <w:lvlText w:val="%1.%2.%3.%4.%5.%6."/>
      <w:lvlJc w:val="left"/>
      <w:pPr>
        <w:ind w:left="3085" w:hanging="936"/>
      </w:pPr>
    </w:lvl>
    <w:lvl w:ilvl="6">
      <w:start w:val="1"/>
      <w:numFmt w:val="decimal"/>
      <w:lvlText w:val="%1.%2.%3.%4.%5.%6.%7."/>
      <w:lvlJc w:val="left"/>
      <w:pPr>
        <w:ind w:left="3589" w:hanging="1080"/>
      </w:pPr>
    </w:lvl>
    <w:lvl w:ilvl="7">
      <w:start w:val="1"/>
      <w:numFmt w:val="decimal"/>
      <w:lvlText w:val="%1.%2.%3.%4.%5.%6.%7.%8."/>
      <w:lvlJc w:val="left"/>
      <w:pPr>
        <w:ind w:left="4093" w:hanging="1224"/>
      </w:pPr>
    </w:lvl>
    <w:lvl w:ilvl="8">
      <w:start w:val="1"/>
      <w:numFmt w:val="decimal"/>
      <w:lvlText w:val="%1.%2.%3.%4.%5.%6.%7.%8.%9."/>
      <w:lvlJc w:val="left"/>
      <w:pPr>
        <w:ind w:left="4669" w:hanging="1440"/>
      </w:pPr>
    </w:lvl>
  </w:abstractNum>
  <w:abstractNum w:abstractNumId="8" w15:restartNumberingAfterBreak="0">
    <w:nsid w:val="19AC15E4"/>
    <w:multiLevelType w:val="multilevel"/>
    <w:tmpl w:val="4A1A5F2E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1FE95B03"/>
    <w:multiLevelType w:val="multilevel"/>
    <w:tmpl w:val="068CAB2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21E75851"/>
    <w:multiLevelType w:val="hybridMultilevel"/>
    <w:tmpl w:val="BF56C5D0"/>
    <w:lvl w:ilvl="0" w:tplc="596CED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0506346">
      <w:start w:val="1"/>
      <w:numFmt w:val="lowerLetter"/>
      <w:lvlText w:val="%2."/>
      <w:lvlJc w:val="left"/>
      <w:pPr>
        <w:ind w:left="1800" w:hanging="360"/>
      </w:pPr>
    </w:lvl>
    <w:lvl w:ilvl="2" w:tplc="0276CD26">
      <w:start w:val="1"/>
      <w:numFmt w:val="lowerRoman"/>
      <w:lvlText w:val="%3."/>
      <w:lvlJc w:val="right"/>
      <w:pPr>
        <w:ind w:left="2520" w:hanging="180"/>
      </w:pPr>
    </w:lvl>
    <w:lvl w:ilvl="3" w:tplc="B6F436BC">
      <w:start w:val="1"/>
      <w:numFmt w:val="decimal"/>
      <w:lvlText w:val="%4."/>
      <w:lvlJc w:val="left"/>
      <w:pPr>
        <w:ind w:left="3240" w:hanging="360"/>
      </w:pPr>
    </w:lvl>
    <w:lvl w:ilvl="4" w:tplc="52EC9C04">
      <w:start w:val="1"/>
      <w:numFmt w:val="lowerLetter"/>
      <w:lvlText w:val="%5."/>
      <w:lvlJc w:val="left"/>
      <w:pPr>
        <w:ind w:left="3960" w:hanging="360"/>
      </w:pPr>
    </w:lvl>
    <w:lvl w:ilvl="5" w:tplc="CA388458">
      <w:start w:val="1"/>
      <w:numFmt w:val="lowerRoman"/>
      <w:lvlText w:val="%6."/>
      <w:lvlJc w:val="right"/>
      <w:pPr>
        <w:ind w:left="4680" w:hanging="180"/>
      </w:pPr>
    </w:lvl>
    <w:lvl w:ilvl="6" w:tplc="9448368C">
      <w:start w:val="1"/>
      <w:numFmt w:val="decimal"/>
      <w:lvlText w:val="%7."/>
      <w:lvlJc w:val="left"/>
      <w:pPr>
        <w:ind w:left="5400" w:hanging="360"/>
      </w:pPr>
    </w:lvl>
    <w:lvl w:ilvl="7" w:tplc="00E23CD0">
      <w:start w:val="1"/>
      <w:numFmt w:val="lowerLetter"/>
      <w:lvlText w:val="%8."/>
      <w:lvlJc w:val="left"/>
      <w:pPr>
        <w:ind w:left="6120" w:hanging="360"/>
      </w:pPr>
    </w:lvl>
    <w:lvl w:ilvl="8" w:tplc="47B0951C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E6693A"/>
    <w:multiLevelType w:val="hybridMultilevel"/>
    <w:tmpl w:val="49DC0988"/>
    <w:lvl w:ilvl="0" w:tplc="F2D2FB5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742D56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004DF9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1B81C7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39E4BB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59EDA3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52C8D7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AF4E08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DAE230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2C463AD5"/>
    <w:multiLevelType w:val="hybridMultilevel"/>
    <w:tmpl w:val="6E54FEAE"/>
    <w:lvl w:ilvl="0" w:tplc="0C66FF5C">
      <w:start w:val="1"/>
      <w:numFmt w:val="decimal"/>
      <w:lvlText w:val="%1."/>
      <w:lvlJc w:val="left"/>
      <w:rPr>
        <w:b/>
      </w:rPr>
    </w:lvl>
    <w:lvl w:ilvl="1" w:tplc="F9CC9474">
      <w:start w:val="1"/>
      <w:numFmt w:val="lowerLetter"/>
      <w:lvlText w:val="%2."/>
      <w:lvlJc w:val="left"/>
      <w:pPr>
        <w:ind w:left="1440" w:hanging="360"/>
      </w:pPr>
    </w:lvl>
    <w:lvl w:ilvl="2" w:tplc="A3B4CB6E">
      <w:start w:val="1"/>
      <w:numFmt w:val="lowerRoman"/>
      <w:lvlText w:val="%3."/>
      <w:lvlJc w:val="right"/>
      <w:pPr>
        <w:ind w:left="2160" w:hanging="180"/>
      </w:pPr>
    </w:lvl>
    <w:lvl w:ilvl="3" w:tplc="F0A220AE">
      <w:start w:val="1"/>
      <w:numFmt w:val="decimal"/>
      <w:lvlText w:val="%4."/>
      <w:lvlJc w:val="left"/>
      <w:pPr>
        <w:ind w:left="2880" w:hanging="360"/>
      </w:pPr>
    </w:lvl>
    <w:lvl w:ilvl="4" w:tplc="34A403F6">
      <w:start w:val="1"/>
      <w:numFmt w:val="lowerLetter"/>
      <w:lvlText w:val="%5."/>
      <w:lvlJc w:val="left"/>
      <w:pPr>
        <w:ind w:left="3600" w:hanging="360"/>
      </w:pPr>
    </w:lvl>
    <w:lvl w:ilvl="5" w:tplc="3410B038">
      <w:start w:val="1"/>
      <w:numFmt w:val="lowerRoman"/>
      <w:lvlText w:val="%6."/>
      <w:lvlJc w:val="right"/>
      <w:pPr>
        <w:ind w:left="4320" w:hanging="180"/>
      </w:pPr>
    </w:lvl>
    <w:lvl w:ilvl="6" w:tplc="EAA2F888">
      <w:start w:val="1"/>
      <w:numFmt w:val="decimal"/>
      <w:lvlText w:val="%7."/>
      <w:lvlJc w:val="left"/>
      <w:pPr>
        <w:ind w:left="5040" w:hanging="360"/>
      </w:pPr>
    </w:lvl>
    <w:lvl w:ilvl="7" w:tplc="FFF04C28">
      <w:start w:val="1"/>
      <w:numFmt w:val="lowerLetter"/>
      <w:lvlText w:val="%8."/>
      <w:lvlJc w:val="left"/>
      <w:pPr>
        <w:ind w:left="5760" w:hanging="360"/>
      </w:pPr>
    </w:lvl>
    <w:lvl w:ilvl="8" w:tplc="19E27A7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30653"/>
    <w:multiLevelType w:val="hybridMultilevel"/>
    <w:tmpl w:val="994A1424"/>
    <w:lvl w:ilvl="0" w:tplc="1EEA7C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18"/>
      </w:rPr>
    </w:lvl>
    <w:lvl w:ilvl="1" w:tplc="2F5EB7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E436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E085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EAE2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AA65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00F4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1425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343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0D24E0"/>
    <w:multiLevelType w:val="hybridMultilevel"/>
    <w:tmpl w:val="AD2852E8"/>
    <w:lvl w:ilvl="0" w:tplc="15B4010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  <w:b w:val="0"/>
        <w:sz w:val="24"/>
      </w:rPr>
    </w:lvl>
    <w:lvl w:ilvl="1" w:tplc="D3526F6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91AA27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EF2D5D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4664DC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572EE7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B14BF7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604D96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2C8C16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38DA5147"/>
    <w:multiLevelType w:val="multilevel"/>
    <w:tmpl w:val="B9B4AC2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8F54C85"/>
    <w:multiLevelType w:val="hybridMultilevel"/>
    <w:tmpl w:val="7D7A2216"/>
    <w:lvl w:ilvl="0" w:tplc="F54CEB06">
      <w:start w:val="3"/>
      <w:numFmt w:val="bullet"/>
      <w:lvlText w:val="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AC209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74BE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76BB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C8D8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2C3A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7CD2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4CC4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B219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E28CD"/>
    <w:multiLevelType w:val="hybridMultilevel"/>
    <w:tmpl w:val="0C08F75E"/>
    <w:lvl w:ilvl="0" w:tplc="8BCEC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AA2B72">
      <w:start w:val="1"/>
      <w:numFmt w:val="lowerLetter"/>
      <w:lvlText w:val="%2."/>
      <w:lvlJc w:val="left"/>
      <w:pPr>
        <w:ind w:left="1440" w:hanging="360"/>
      </w:pPr>
    </w:lvl>
    <w:lvl w:ilvl="2" w:tplc="43B4C410">
      <w:start w:val="1"/>
      <w:numFmt w:val="lowerRoman"/>
      <w:lvlText w:val="%3."/>
      <w:lvlJc w:val="right"/>
      <w:pPr>
        <w:ind w:left="2160" w:hanging="180"/>
      </w:pPr>
    </w:lvl>
    <w:lvl w:ilvl="3" w:tplc="27626340">
      <w:start w:val="1"/>
      <w:numFmt w:val="decimal"/>
      <w:lvlText w:val="%4."/>
      <w:lvlJc w:val="left"/>
      <w:pPr>
        <w:ind w:left="2880" w:hanging="360"/>
      </w:pPr>
    </w:lvl>
    <w:lvl w:ilvl="4" w:tplc="1B9A41FA">
      <w:start w:val="1"/>
      <w:numFmt w:val="lowerLetter"/>
      <w:lvlText w:val="%5."/>
      <w:lvlJc w:val="left"/>
      <w:pPr>
        <w:ind w:left="3600" w:hanging="360"/>
      </w:pPr>
    </w:lvl>
    <w:lvl w:ilvl="5" w:tplc="A240D82A">
      <w:start w:val="1"/>
      <w:numFmt w:val="lowerRoman"/>
      <w:lvlText w:val="%6."/>
      <w:lvlJc w:val="right"/>
      <w:pPr>
        <w:ind w:left="4320" w:hanging="180"/>
      </w:pPr>
    </w:lvl>
    <w:lvl w:ilvl="6" w:tplc="6F3E2F16">
      <w:start w:val="1"/>
      <w:numFmt w:val="decimal"/>
      <w:lvlText w:val="%7."/>
      <w:lvlJc w:val="left"/>
      <w:pPr>
        <w:ind w:left="5040" w:hanging="360"/>
      </w:pPr>
    </w:lvl>
    <w:lvl w:ilvl="7" w:tplc="D924B1C2">
      <w:start w:val="1"/>
      <w:numFmt w:val="lowerLetter"/>
      <w:lvlText w:val="%8."/>
      <w:lvlJc w:val="left"/>
      <w:pPr>
        <w:ind w:left="5760" w:hanging="360"/>
      </w:pPr>
    </w:lvl>
    <w:lvl w:ilvl="8" w:tplc="FCA258C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33046"/>
    <w:multiLevelType w:val="multilevel"/>
    <w:tmpl w:val="8A402BC2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3ED7730E"/>
    <w:multiLevelType w:val="multilevel"/>
    <w:tmpl w:val="069ABCA2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573" w:hanging="504"/>
      </w:pPr>
    </w:lvl>
    <w:lvl w:ilvl="3">
      <w:start w:val="1"/>
      <w:numFmt w:val="decimal"/>
      <w:lvlText w:val="%1.%2.%3.%4."/>
      <w:lvlJc w:val="left"/>
      <w:pPr>
        <w:ind w:left="2077" w:hanging="648"/>
      </w:pPr>
    </w:lvl>
    <w:lvl w:ilvl="4">
      <w:start w:val="1"/>
      <w:numFmt w:val="decimal"/>
      <w:lvlText w:val="%1.%2.%3.%4.%5."/>
      <w:lvlJc w:val="left"/>
      <w:pPr>
        <w:ind w:left="2581" w:hanging="792"/>
      </w:pPr>
    </w:lvl>
    <w:lvl w:ilvl="5">
      <w:start w:val="1"/>
      <w:numFmt w:val="decimal"/>
      <w:lvlText w:val="%1.%2.%3.%4.%5.%6."/>
      <w:lvlJc w:val="left"/>
      <w:pPr>
        <w:ind w:left="3085" w:hanging="936"/>
      </w:pPr>
    </w:lvl>
    <w:lvl w:ilvl="6">
      <w:start w:val="1"/>
      <w:numFmt w:val="decimal"/>
      <w:lvlText w:val="%1.%2.%3.%4.%5.%6.%7."/>
      <w:lvlJc w:val="left"/>
      <w:pPr>
        <w:ind w:left="3589" w:hanging="1080"/>
      </w:pPr>
    </w:lvl>
    <w:lvl w:ilvl="7">
      <w:start w:val="1"/>
      <w:numFmt w:val="decimal"/>
      <w:lvlText w:val="%1.%2.%3.%4.%5.%6.%7.%8."/>
      <w:lvlJc w:val="left"/>
      <w:pPr>
        <w:ind w:left="4093" w:hanging="1224"/>
      </w:pPr>
    </w:lvl>
    <w:lvl w:ilvl="8">
      <w:start w:val="1"/>
      <w:numFmt w:val="decimal"/>
      <w:lvlText w:val="%1.%2.%3.%4.%5.%6.%7.%8.%9."/>
      <w:lvlJc w:val="left"/>
      <w:pPr>
        <w:ind w:left="4669" w:hanging="1440"/>
      </w:pPr>
    </w:lvl>
  </w:abstractNum>
  <w:abstractNum w:abstractNumId="20" w15:restartNumberingAfterBreak="0">
    <w:nsid w:val="3F013AAF"/>
    <w:multiLevelType w:val="hybridMultilevel"/>
    <w:tmpl w:val="266C7334"/>
    <w:lvl w:ilvl="0" w:tplc="0E3A41EC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sz w:val="24"/>
      </w:rPr>
    </w:lvl>
    <w:lvl w:ilvl="1" w:tplc="4D1808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6C4B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EDC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143F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EDA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56E3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E6A6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FCE2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747679"/>
    <w:multiLevelType w:val="hybridMultilevel"/>
    <w:tmpl w:val="A80C4124"/>
    <w:lvl w:ilvl="0" w:tplc="556223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E0AEB6C">
      <w:start w:val="1"/>
      <w:numFmt w:val="lowerLetter"/>
      <w:lvlText w:val="%2."/>
      <w:lvlJc w:val="left"/>
      <w:pPr>
        <w:ind w:left="1440" w:hanging="360"/>
      </w:pPr>
    </w:lvl>
    <w:lvl w:ilvl="2" w:tplc="54F23576">
      <w:start w:val="1"/>
      <w:numFmt w:val="lowerRoman"/>
      <w:lvlText w:val="%3."/>
      <w:lvlJc w:val="right"/>
      <w:pPr>
        <w:ind w:left="2160" w:hanging="180"/>
      </w:pPr>
    </w:lvl>
    <w:lvl w:ilvl="3" w:tplc="64B4E832">
      <w:start w:val="1"/>
      <w:numFmt w:val="decimal"/>
      <w:lvlText w:val="%4."/>
      <w:lvlJc w:val="left"/>
      <w:pPr>
        <w:ind w:left="2880" w:hanging="360"/>
      </w:pPr>
    </w:lvl>
    <w:lvl w:ilvl="4" w:tplc="80FCB6D6">
      <w:start w:val="1"/>
      <w:numFmt w:val="lowerLetter"/>
      <w:lvlText w:val="%5."/>
      <w:lvlJc w:val="left"/>
      <w:pPr>
        <w:ind w:left="3600" w:hanging="360"/>
      </w:pPr>
    </w:lvl>
    <w:lvl w:ilvl="5" w:tplc="AB1CD888">
      <w:start w:val="1"/>
      <w:numFmt w:val="lowerRoman"/>
      <w:lvlText w:val="%6."/>
      <w:lvlJc w:val="right"/>
      <w:pPr>
        <w:ind w:left="4320" w:hanging="180"/>
      </w:pPr>
    </w:lvl>
    <w:lvl w:ilvl="6" w:tplc="94A2A3FA">
      <w:start w:val="1"/>
      <w:numFmt w:val="decimal"/>
      <w:lvlText w:val="%7."/>
      <w:lvlJc w:val="left"/>
      <w:pPr>
        <w:ind w:left="5040" w:hanging="360"/>
      </w:pPr>
    </w:lvl>
    <w:lvl w:ilvl="7" w:tplc="214CCF98">
      <w:start w:val="1"/>
      <w:numFmt w:val="lowerLetter"/>
      <w:lvlText w:val="%8."/>
      <w:lvlJc w:val="left"/>
      <w:pPr>
        <w:ind w:left="5760" w:hanging="360"/>
      </w:pPr>
    </w:lvl>
    <w:lvl w:ilvl="8" w:tplc="8006F08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C25556"/>
    <w:multiLevelType w:val="hybridMultilevel"/>
    <w:tmpl w:val="30F48FC2"/>
    <w:lvl w:ilvl="0" w:tplc="8970FCFE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sz w:val="24"/>
      </w:rPr>
    </w:lvl>
    <w:lvl w:ilvl="1" w:tplc="2370E9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54B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40D3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828B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D486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02C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5877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3EC6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4A2987"/>
    <w:multiLevelType w:val="multilevel"/>
    <w:tmpl w:val="46F69F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55B3026C"/>
    <w:multiLevelType w:val="hybridMultilevel"/>
    <w:tmpl w:val="135067EE"/>
    <w:lvl w:ilvl="0" w:tplc="8E4A5788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sz w:val="24"/>
      </w:rPr>
    </w:lvl>
    <w:lvl w:ilvl="1" w:tplc="5B38F5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9EA5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B4F4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3646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80A1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4C22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2066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BC7A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E434E1"/>
    <w:multiLevelType w:val="hybridMultilevel"/>
    <w:tmpl w:val="C9C652B4"/>
    <w:lvl w:ilvl="0" w:tplc="4D7E3B8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639E07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0C9C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4053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4EDE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E2A2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D424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9CBD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74D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37078E"/>
    <w:multiLevelType w:val="hybridMultilevel"/>
    <w:tmpl w:val="299E2152"/>
    <w:lvl w:ilvl="0" w:tplc="B342718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C262B6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C25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2692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1878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42F1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AE8D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0A1D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BCAC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21447C"/>
    <w:multiLevelType w:val="multilevel"/>
    <w:tmpl w:val="115C3914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5F5504C2"/>
    <w:multiLevelType w:val="hybridMultilevel"/>
    <w:tmpl w:val="7070E904"/>
    <w:lvl w:ilvl="0" w:tplc="D4265E8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436172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458F14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BE0AD1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2A6A4D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53EDD1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55E279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6303D8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7784DF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64FB2F49"/>
    <w:multiLevelType w:val="hybridMultilevel"/>
    <w:tmpl w:val="70481850"/>
    <w:lvl w:ilvl="0" w:tplc="2722B19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8F30AB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9030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C8DD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0E0D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627F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721E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B235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6E3F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1E2833"/>
    <w:multiLevelType w:val="hybridMultilevel"/>
    <w:tmpl w:val="B6B267B0"/>
    <w:lvl w:ilvl="0" w:tplc="33B066C6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5D84F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60BD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C2E6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A6C6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5E8D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18F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D062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C423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467AD1"/>
    <w:multiLevelType w:val="hybridMultilevel"/>
    <w:tmpl w:val="0A5A71A4"/>
    <w:lvl w:ilvl="0" w:tplc="34DC67E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4"/>
      </w:rPr>
    </w:lvl>
    <w:lvl w:ilvl="1" w:tplc="868C18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B886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888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CCE0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C0DA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BED7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FAE0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3CB9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663BF6"/>
    <w:multiLevelType w:val="hybridMultilevel"/>
    <w:tmpl w:val="2AA44C5A"/>
    <w:lvl w:ilvl="0" w:tplc="7428ADA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1E061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168C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4C8F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509E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0E7A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2CB9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A805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F216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F63541"/>
    <w:multiLevelType w:val="hybridMultilevel"/>
    <w:tmpl w:val="57B8B11A"/>
    <w:lvl w:ilvl="0" w:tplc="D716EF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25042F0">
      <w:start w:val="1"/>
      <w:numFmt w:val="lowerLetter"/>
      <w:lvlText w:val="%2."/>
      <w:lvlJc w:val="left"/>
      <w:pPr>
        <w:ind w:left="1440" w:hanging="360"/>
      </w:pPr>
    </w:lvl>
    <w:lvl w:ilvl="2" w:tplc="5B96EB7C">
      <w:start w:val="1"/>
      <w:numFmt w:val="lowerRoman"/>
      <w:lvlText w:val="%3."/>
      <w:lvlJc w:val="right"/>
      <w:pPr>
        <w:ind w:left="2160" w:hanging="180"/>
      </w:pPr>
    </w:lvl>
    <w:lvl w:ilvl="3" w:tplc="9872E2A2">
      <w:start w:val="1"/>
      <w:numFmt w:val="decimal"/>
      <w:lvlText w:val="%4."/>
      <w:lvlJc w:val="left"/>
      <w:pPr>
        <w:ind w:left="2880" w:hanging="360"/>
      </w:pPr>
    </w:lvl>
    <w:lvl w:ilvl="4" w:tplc="F68E260A">
      <w:start w:val="1"/>
      <w:numFmt w:val="lowerLetter"/>
      <w:lvlText w:val="%5."/>
      <w:lvlJc w:val="left"/>
      <w:pPr>
        <w:ind w:left="3600" w:hanging="360"/>
      </w:pPr>
    </w:lvl>
    <w:lvl w:ilvl="5" w:tplc="D5222158">
      <w:start w:val="1"/>
      <w:numFmt w:val="lowerRoman"/>
      <w:lvlText w:val="%6."/>
      <w:lvlJc w:val="right"/>
      <w:pPr>
        <w:ind w:left="4320" w:hanging="180"/>
      </w:pPr>
    </w:lvl>
    <w:lvl w:ilvl="6" w:tplc="822EC636">
      <w:start w:val="1"/>
      <w:numFmt w:val="decimal"/>
      <w:lvlText w:val="%7."/>
      <w:lvlJc w:val="left"/>
      <w:pPr>
        <w:ind w:left="5040" w:hanging="360"/>
      </w:pPr>
    </w:lvl>
    <w:lvl w:ilvl="7" w:tplc="A700412E">
      <w:start w:val="1"/>
      <w:numFmt w:val="lowerLetter"/>
      <w:lvlText w:val="%8."/>
      <w:lvlJc w:val="left"/>
      <w:pPr>
        <w:ind w:left="5760" w:hanging="360"/>
      </w:pPr>
    </w:lvl>
    <w:lvl w:ilvl="8" w:tplc="0AF6BB5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542E4"/>
    <w:multiLevelType w:val="multilevel"/>
    <w:tmpl w:val="18FCBC5C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7EA1122"/>
    <w:multiLevelType w:val="multilevel"/>
    <w:tmpl w:val="AA18E8B8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79A5719A"/>
    <w:multiLevelType w:val="hybridMultilevel"/>
    <w:tmpl w:val="F5DA7712"/>
    <w:lvl w:ilvl="0" w:tplc="5BC8884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7660BC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8F837E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5707DC0">
      <w:start w:val="1"/>
      <w:numFmt w:val="bullet"/>
      <w:lvlText w:val=""/>
      <w:lvlJc w:val="left"/>
      <w:pPr>
        <w:ind w:left="2880" w:hanging="360"/>
      </w:pPr>
      <w:rPr>
        <w:rFonts w:ascii="Wingdings" w:eastAsia="Wingdings" w:hAnsi="Wingdings" w:cs="Wingdings" w:hint="default"/>
      </w:rPr>
    </w:lvl>
    <w:lvl w:ilvl="4" w:tplc="BA6C4C32">
      <w:start w:val="1"/>
      <w:numFmt w:val="bullet"/>
      <w:lvlText w:val=""/>
      <w:lvlJc w:val="left"/>
      <w:pPr>
        <w:ind w:left="3600" w:hanging="360"/>
      </w:pPr>
      <w:rPr>
        <w:rFonts w:ascii="Wingdings" w:eastAsia="Wingdings" w:hAnsi="Wingdings" w:cs="Wingdings" w:hint="default"/>
      </w:rPr>
    </w:lvl>
    <w:lvl w:ilvl="5" w:tplc="938E2E9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65EA4BC">
      <w:start w:val="1"/>
      <w:numFmt w:val="bullet"/>
      <w:lvlText w:val=""/>
      <w:lvlJc w:val="left"/>
      <w:pPr>
        <w:ind w:left="5040" w:hanging="360"/>
      </w:pPr>
      <w:rPr>
        <w:rFonts w:ascii="Wingdings" w:eastAsia="Wingdings" w:hAnsi="Wingdings" w:cs="Wingdings" w:hint="default"/>
      </w:rPr>
    </w:lvl>
    <w:lvl w:ilvl="7" w:tplc="48C07708">
      <w:start w:val="1"/>
      <w:numFmt w:val="bullet"/>
      <w:lvlText w:val=""/>
      <w:lvlJc w:val="left"/>
      <w:pPr>
        <w:ind w:left="5760" w:hanging="360"/>
      </w:pPr>
      <w:rPr>
        <w:rFonts w:ascii="Wingdings" w:eastAsia="Wingdings" w:hAnsi="Wingdings" w:cs="Wingdings" w:hint="default"/>
      </w:rPr>
    </w:lvl>
    <w:lvl w:ilvl="8" w:tplc="05D2AE9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6"/>
  </w:num>
  <w:num w:numId="2">
    <w:abstractNumId w:val="23"/>
  </w:num>
  <w:num w:numId="3">
    <w:abstractNumId w:val="15"/>
  </w:num>
  <w:num w:numId="4">
    <w:abstractNumId w:val="2"/>
  </w:num>
  <w:num w:numId="5">
    <w:abstractNumId w:val="33"/>
  </w:num>
  <w:num w:numId="6">
    <w:abstractNumId w:val="6"/>
  </w:num>
  <w:num w:numId="7">
    <w:abstractNumId w:val="21"/>
  </w:num>
  <w:num w:numId="8">
    <w:abstractNumId w:val="17"/>
  </w:num>
  <w:num w:numId="9">
    <w:abstractNumId w:val="5"/>
  </w:num>
  <w:num w:numId="10">
    <w:abstractNumId w:val="34"/>
  </w:num>
  <w:num w:numId="11">
    <w:abstractNumId w:val="4"/>
  </w:num>
  <w:num w:numId="12">
    <w:abstractNumId w:val="8"/>
  </w:num>
  <w:num w:numId="13">
    <w:abstractNumId w:val="9"/>
  </w:num>
  <w:num w:numId="14">
    <w:abstractNumId w:val="18"/>
  </w:num>
  <w:num w:numId="15">
    <w:abstractNumId w:val="35"/>
  </w:num>
  <w:num w:numId="16">
    <w:abstractNumId w:val="10"/>
  </w:num>
  <w:num w:numId="17">
    <w:abstractNumId w:val="20"/>
  </w:num>
  <w:num w:numId="18">
    <w:abstractNumId w:val="22"/>
  </w:num>
  <w:num w:numId="19">
    <w:abstractNumId w:val="16"/>
  </w:num>
  <w:num w:numId="20">
    <w:abstractNumId w:val="24"/>
  </w:num>
  <w:num w:numId="21">
    <w:abstractNumId w:val="32"/>
  </w:num>
  <w:num w:numId="22">
    <w:abstractNumId w:val="30"/>
  </w:num>
  <w:num w:numId="23">
    <w:abstractNumId w:val="13"/>
  </w:num>
  <w:num w:numId="24">
    <w:abstractNumId w:val="25"/>
  </w:num>
  <w:num w:numId="25">
    <w:abstractNumId w:val="1"/>
  </w:num>
  <w:num w:numId="26">
    <w:abstractNumId w:val="27"/>
  </w:num>
  <w:num w:numId="27">
    <w:abstractNumId w:val="29"/>
  </w:num>
  <w:num w:numId="28">
    <w:abstractNumId w:val="31"/>
  </w:num>
  <w:num w:numId="29">
    <w:abstractNumId w:val="0"/>
  </w:num>
  <w:num w:numId="30">
    <w:abstractNumId w:val="11"/>
  </w:num>
  <w:num w:numId="31">
    <w:abstractNumId w:val="3"/>
  </w:num>
  <w:num w:numId="32">
    <w:abstractNumId w:val="14"/>
  </w:num>
  <w:num w:numId="33">
    <w:abstractNumId w:val="28"/>
  </w:num>
  <w:num w:numId="34">
    <w:abstractNumId w:val="19"/>
  </w:num>
  <w:num w:numId="35">
    <w:abstractNumId w:val="7"/>
  </w:num>
  <w:num w:numId="36">
    <w:abstractNumId w:val="36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76"/>
    <w:rsid w:val="000031FD"/>
    <w:rsid w:val="00003DB9"/>
    <w:rsid w:val="000075CF"/>
    <w:rsid w:val="000136E6"/>
    <w:rsid w:val="00014068"/>
    <w:rsid w:val="000163AA"/>
    <w:rsid w:val="00021961"/>
    <w:rsid w:val="0002545A"/>
    <w:rsid w:val="00036AC5"/>
    <w:rsid w:val="00036C63"/>
    <w:rsid w:val="00037D65"/>
    <w:rsid w:val="00046779"/>
    <w:rsid w:val="0004687B"/>
    <w:rsid w:val="000479F5"/>
    <w:rsid w:val="000518C0"/>
    <w:rsid w:val="00053E4E"/>
    <w:rsid w:val="0005738B"/>
    <w:rsid w:val="00062A0E"/>
    <w:rsid w:val="00064371"/>
    <w:rsid w:val="00065487"/>
    <w:rsid w:val="0006615A"/>
    <w:rsid w:val="000668D4"/>
    <w:rsid w:val="00070E79"/>
    <w:rsid w:val="00072B61"/>
    <w:rsid w:val="00076C21"/>
    <w:rsid w:val="00081D44"/>
    <w:rsid w:val="0009031C"/>
    <w:rsid w:val="00094BE9"/>
    <w:rsid w:val="00096293"/>
    <w:rsid w:val="000975BB"/>
    <w:rsid w:val="000A17AB"/>
    <w:rsid w:val="000A2013"/>
    <w:rsid w:val="000A690F"/>
    <w:rsid w:val="000A784C"/>
    <w:rsid w:val="000B3B65"/>
    <w:rsid w:val="000C18B3"/>
    <w:rsid w:val="000D75BD"/>
    <w:rsid w:val="000E16FB"/>
    <w:rsid w:val="000E4203"/>
    <w:rsid w:val="000E49BD"/>
    <w:rsid w:val="000E5B24"/>
    <w:rsid w:val="00100ED7"/>
    <w:rsid w:val="001037CA"/>
    <w:rsid w:val="00114B51"/>
    <w:rsid w:val="00117483"/>
    <w:rsid w:val="001212D1"/>
    <w:rsid w:val="001228B9"/>
    <w:rsid w:val="001229E4"/>
    <w:rsid w:val="001248E1"/>
    <w:rsid w:val="00144318"/>
    <w:rsid w:val="00144470"/>
    <w:rsid w:val="00145862"/>
    <w:rsid w:val="00153A22"/>
    <w:rsid w:val="001571F3"/>
    <w:rsid w:val="001629C8"/>
    <w:rsid w:val="00172F04"/>
    <w:rsid w:val="001759DA"/>
    <w:rsid w:val="00175E88"/>
    <w:rsid w:val="00176D68"/>
    <w:rsid w:val="00181F73"/>
    <w:rsid w:val="001829F1"/>
    <w:rsid w:val="001877CA"/>
    <w:rsid w:val="00194E9A"/>
    <w:rsid w:val="001968E8"/>
    <w:rsid w:val="001A5302"/>
    <w:rsid w:val="001A55E4"/>
    <w:rsid w:val="001A5E8B"/>
    <w:rsid w:val="001B319A"/>
    <w:rsid w:val="001B3DAF"/>
    <w:rsid w:val="001B57F4"/>
    <w:rsid w:val="001B6BF0"/>
    <w:rsid w:val="001C2862"/>
    <w:rsid w:val="001C5EEA"/>
    <w:rsid w:val="001C6C73"/>
    <w:rsid w:val="001D5503"/>
    <w:rsid w:val="001E05DB"/>
    <w:rsid w:val="001E44C8"/>
    <w:rsid w:val="001E4795"/>
    <w:rsid w:val="001E5E8A"/>
    <w:rsid w:val="001F7714"/>
    <w:rsid w:val="002021EC"/>
    <w:rsid w:val="00205765"/>
    <w:rsid w:val="00212EED"/>
    <w:rsid w:val="00223BC3"/>
    <w:rsid w:val="00225EB9"/>
    <w:rsid w:val="0023534C"/>
    <w:rsid w:val="002423CF"/>
    <w:rsid w:val="00246D55"/>
    <w:rsid w:val="00251721"/>
    <w:rsid w:val="00252126"/>
    <w:rsid w:val="0025221A"/>
    <w:rsid w:val="00262920"/>
    <w:rsid w:val="00264023"/>
    <w:rsid w:val="002654C9"/>
    <w:rsid w:val="00280E69"/>
    <w:rsid w:val="002849B3"/>
    <w:rsid w:val="00284D4B"/>
    <w:rsid w:val="00287FA5"/>
    <w:rsid w:val="002972A5"/>
    <w:rsid w:val="002A0132"/>
    <w:rsid w:val="002A7FBF"/>
    <w:rsid w:val="002B1C2F"/>
    <w:rsid w:val="002B37A1"/>
    <w:rsid w:val="002B398F"/>
    <w:rsid w:val="002C0F6A"/>
    <w:rsid w:val="002C6741"/>
    <w:rsid w:val="002D055C"/>
    <w:rsid w:val="002D5C63"/>
    <w:rsid w:val="002D5D51"/>
    <w:rsid w:val="002F369D"/>
    <w:rsid w:val="002F61EA"/>
    <w:rsid w:val="002F63A6"/>
    <w:rsid w:val="00302C14"/>
    <w:rsid w:val="003031FD"/>
    <w:rsid w:val="00303905"/>
    <w:rsid w:val="0030488E"/>
    <w:rsid w:val="00304B97"/>
    <w:rsid w:val="00324A97"/>
    <w:rsid w:val="00341269"/>
    <w:rsid w:val="00342F50"/>
    <w:rsid w:val="00360D09"/>
    <w:rsid w:val="00363C22"/>
    <w:rsid w:val="0036449E"/>
    <w:rsid w:val="00364662"/>
    <w:rsid w:val="00372246"/>
    <w:rsid w:val="0038112E"/>
    <w:rsid w:val="0038730B"/>
    <w:rsid w:val="00396247"/>
    <w:rsid w:val="003974F9"/>
    <w:rsid w:val="003B7FFB"/>
    <w:rsid w:val="003C03E2"/>
    <w:rsid w:val="003D50B6"/>
    <w:rsid w:val="003E128A"/>
    <w:rsid w:val="003E3B7D"/>
    <w:rsid w:val="003E4D01"/>
    <w:rsid w:val="003E608A"/>
    <w:rsid w:val="003E75D1"/>
    <w:rsid w:val="00402F57"/>
    <w:rsid w:val="00407CBE"/>
    <w:rsid w:val="00410274"/>
    <w:rsid w:val="00415946"/>
    <w:rsid w:val="004236E6"/>
    <w:rsid w:val="0042516E"/>
    <w:rsid w:val="00442BEC"/>
    <w:rsid w:val="00454BA6"/>
    <w:rsid w:val="00455D33"/>
    <w:rsid w:val="00462148"/>
    <w:rsid w:val="004710DF"/>
    <w:rsid w:val="00477FE2"/>
    <w:rsid w:val="00480373"/>
    <w:rsid w:val="0048088F"/>
    <w:rsid w:val="004845A3"/>
    <w:rsid w:val="00484728"/>
    <w:rsid w:val="0048710C"/>
    <w:rsid w:val="00490B02"/>
    <w:rsid w:val="0049207B"/>
    <w:rsid w:val="00493896"/>
    <w:rsid w:val="00494168"/>
    <w:rsid w:val="00494ABF"/>
    <w:rsid w:val="00494F3F"/>
    <w:rsid w:val="004B40C3"/>
    <w:rsid w:val="004B7ECD"/>
    <w:rsid w:val="004C71ED"/>
    <w:rsid w:val="004E32A0"/>
    <w:rsid w:val="004E51A6"/>
    <w:rsid w:val="004E7F3F"/>
    <w:rsid w:val="004F11D7"/>
    <w:rsid w:val="004F3336"/>
    <w:rsid w:val="004F4171"/>
    <w:rsid w:val="00500E0C"/>
    <w:rsid w:val="00511450"/>
    <w:rsid w:val="00512C12"/>
    <w:rsid w:val="0051371A"/>
    <w:rsid w:val="00516F56"/>
    <w:rsid w:val="005344B3"/>
    <w:rsid w:val="0055498F"/>
    <w:rsid w:val="00556367"/>
    <w:rsid w:val="0055663C"/>
    <w:rsid w:val="00561B07"/>
    <w:rsid w:val="0058206D"/>
    <w:rsid w:val="005913BB"/>
    <w:rsid w:val="00593EE6"/>
    <w:rsid w:val="005B60AE"/>
    <w:rsid w:val="005C096C"/>
    <w:rsid w:val="005C2B37"/>
    <w:rsid w:val="005C45F7"/>
    <w:rsid w:val="005C63FF"/>
    <w:rsid w:val="005D01BE"/>
    <w:rsid w:val="005E07E7"/>
    <w:rsid w:val="005E090E"/>
    <w:rsid w:val="005E3DBA"/>
    <w:rsid w:val="005E510E"/>
    <w:rsid w:val="005E7BEE"/>
    <w:rsid w:val="005E7DA6"/>
    <w:rsid w:val="005F26F7"/>
    <w:rsid w:val="005F511F"/>
    <w:rsid w:val="00606926"/>
    <w:rsid w:val="0061194C"/>
    <w:rsid w:val="00617DB9"/>
    <w:rsid w:val="0063079E"/>
    <w:rsid w:val="00632737"/>
    <w:rsid w:val="00636C2F"/>
    <w:rsid w:val="006423DC"/>
    <w:rsid w:val="00643F3F"/>
    <w:rsid w:val="006469B5"/>
    <w:rsid w:val="00650754"/>
    <w:rsid w:val="00652671"/>
    <w:rsid w:val="00653EE5"/>
    <w:rsid w:val="00654C80"/>
    <w:rsid w:val="00655E37"/>
    <w:rsid w:val="0066493B"/>
    <w:rsid w:val="00667AF1"/>
    <w:rsid w:val="00667B16"/>
    <w:rsid w:val="0067275E"/>
    <w:rsid w:val="006757B3"/>
    <w:rsid w:val="006839A6"/>
    <w:rsid w:val="006865C4"/>
    <w:rsid w:val="0069005F"/>
    <w:rsid w:val="006A4863"/>
    <w:rsid w:val="006A565F"/>
    <w:rsid w:val="006A5A6B"/>
    <w:rsid w:val="006B0EFE"/>
    <w:rsid w:val="006B3F05"/>
    <w:rsid w:val="006B7EB4"/>
    <w:rsid w:val="006C774C"/>
    <w:rsid w:val="006D0542"/>
    <w:rsid w:val="006D2004"/>
    <w:rsid w:val="006D334F"/>
    <w:rsid w:val="006D3FB0"/>
    <w:rsid w:val="006E324F"/>
    <w:rsid w:val="006E4205"/>
    <w:rsid w:val="006F0AAA"/>
    <w:rsid w:val="006F34FE"/>
    <w:rsid w:val="006F6053"/>
    <w:rsid w:val="006F632F"/>
    <w:rsid w:val="006F7CAD"/>
    <w:rsid w:val="00701699"/>
    <w:rsid w:val="00704128"/>
    <w:rsid w:val="0071302A"/>
    <w:rsid w:val="00715A29"/>
    <w:rsid w:val="00716B51"/>
    <w:rsid w:val="00725A2A"/>
    <w:rsid w:val="007301A2"/>
    <w:rsid w:val="00730C38"/>
    <w:rsid w:val="00741CA0"/>
    <w:rsid w:val="00741DAE"/>
    <w:rsid w:val="00745414"/>
    <w:rsid w:val="00756CB1"/>
    <w:rsid w:val="00760ACD"/>
    <w:rsid w:val="00762795"/>
    <w:rsid w:val="00763AF4"/>
    <w:rsid w:val="00781D29"/>
    <w:rsid w:val="00785381"/>
    <w:rsid w:val="00786955"/>
    <w:rsid w:val="0079165B"/>
    <w:rsid w:val="00793CBA"/>
    <w:rsid w:val="007973C8"/>
    <w:rsid w:val="0079791C"/>
    <w:rsid w:val="007B271C"/>
    <w:rsid w:val="007B4AAE"/>
    <w:rsid w:val="007C4802"/>
    <w:rsid w:val="007C4B9C"/>
    <w:rsid w:val="007C7EEB"/>
    <w:rsid w:val="007E145E"/>
    <w:rsid w:val="007E39EB"/>
    <w:rsid w:val="007F0BA0"/>
    <w:rsid w:val="007F532B"/>
    <w:rsid w:val="007F5566"/>
    <w:rsid w:val="00801A87"/>
    <w:rsid w:val="008038C5"/>
    <w:rsid w:val="00806503"/>
    <w:rsid w:val="00812C4C"/>
    <w:rsid w:val="008206CE"/>
    <w:rsid w:val="00835E31"/>
    <w:rsid w:val="008431F5"/>
    <w:rsid w:val="0084391D"/>
    <w:rsid w:val="008611AC"/>
    <w:rsid w:val="0086664A"/>
    <w:rsid w:val="00871C8E"/>
    <w:rsid w:val="008720C3"/>
    <w:rsid w:val="00874E67"/>
    <w:rsid w:val="00885D6E"/>
    <w:rsid w:val="008861FC"/>
    <w:rsid w:val="008920EA"/>
    <w:rsid w:val="008A31FE"/>
    <w:rsid w:val="008A52DA"/>
    <w:rsid w:val="008A7604"/>
    <w:rsid w:val="008B4122"/>
    <w:rsid w:val="008B55F6"/>
    <w:rsid w:val="008B72D3"/>
    <w:rsid w:val="008C30FA"/>
    <w:rsid w:val="008C44CE"/>
    <w:rsid w:val="008E11CD"/>
    <w:rsid w:val="008F3189"/>
    <w:rsid w:val="008F3EC5"/>
    <w:rsid w:val="008F7D05"/>
    <w:rsid w:val="008F7F4E"/>
    <w:rsid w:val="0090303D"/>
    <w:rsid w:val="0090567D"/>
    <w:rsid w:val="00907FCD"/>
    <w:rsid w:val="009111D1"/>
    <w:rsid w:val="00912815"/>
    <w:rsid w:val="00915195"/>
    <w:rsid w:val="00917D86"/>
    <w:rsid w:val="00921E02"/>
    <w:rsid w:val="00923B1F"/>
    <w:rsid w:val="00927901"/>
    <w:rsid w:val="00933BC3"/>
    <w:rsid w:val="009342C9"/>
    <w:rsid w:val="009354AF"/>
    <w:rsid w:val="00935707"/>
    <w:rsid w:val="00950C90"/>
    <w:rsid w:val="00951B03"/>
    <w:rsid w:val="009523D0"/>
    <w:rsid w:val="0096212D"/>
    <w:rsid w:val="009640BB"/>
    <w:rsid w:val="00966444"/>
    <w:rsid w:val="0097206E"/>
    <w:rsid w:val="009722E8"/>
    <w:rsid w:val="00973270"/>
    <w:rsid w:val="0097637B"/>
    <w:rsid w:val="0098622B"/>
    <w:rsid w:val="009927C4"/>
    <w:rsid w:val="00996C4D"/>
    <w:rsid w:val="009A1863"/>
    <w:rsid w:val="009A61F5"/>
    <w:rsid w:val="009A6FA4"/>
    <w:rsid w:val="009B00A5"/>
    <w:rsid w:val="009B05BC"/>
    <w:rsid w:val="009B29A2"/>
    <w:rsid w:val="009B542E"/>
    <w:rsid w:val="009C6215"/>
    <w:rsid w:val="009D1973"/>
    <w:rsid w:val="009E208B"/>
    <w:rsid w:val="009E2F0E"/>
    <w:rsid w:val="009E5233"/>
    <w:rsid w:val="009F5541"/>
    <w:rsid w:val="00A07C19"/>
    <w:rsid w:val="00A07D24"/>
    <w:rsid w:val="00A222C1"/>
    <w:rsid w:val="00A3307D"/>
    <w:rsid w:val="00A410DA"/>
    <w:rsid w:val="00A42914"/>
    <w:rsid w:val="00A460E6"/>
    <w:rsid w:val="00A5223E"/>
    <w:rsid w:val="00A566F2"/>
    <w:rsid w:val="00A579B6"/>
    <w:rsid w:val="00A63009"/>
    <w:rsid w:val="00A81A70"/>
    <w:rsid w:val="00A824FB"/>
    <w:rsid w:val="00A82803"/>
    <w:rsid w:val="00A9262A"/>
    <w:rsid w:val="00A9277F"/>
    <w:rsid w:val="00AA284D"/>
    <w:rsid w:val="00AA7135"/>
    <w:rsid w:val="00AB268A"/>
    <w:rsid w:val="00AB27F0"/>
    <w:rsid w:val="00AB2F75"/>
    <w:rsid w:val="00AB7024"/>
    <w:rsid w:val="00AC0269"/>
    <w:rsid w:val="00AC72A0"/>
    <w:rsid w:val="00AD0B70"/>
    <w:rsid w:val="00AD7AD4"/>
    <w:rsid w:val="00AE75A4"/>
    <w:rsid w:val="00AF4023"/>
    <w:rsid w:val="00AF78F2"/>
    <w:rsid w:val="00B0459A"/>
    <w:rsid w:val="00B0687A"/>
    <w:rsid w:val="00B11AE3"/>
    <w:rsid w:val="00B17151"/>
    <w:rsid w:val="00B21400"/>
    <w:rsid w:val="00B2215A"/>
    <w:rsid w:val="00B34486"/>
    <w:rsid w:val="00B34523"/>
    <w:rsid w:val="00B44FB5"/>
    <w:rsid w:val="00B45ADE"/>
    <w:rsid w:val="00B53516"/>
    <w:rsid w:val="00B54BE3"/>
    <w:rsid w:val="00B55523"/>
    <w:rsid w:val="00B60953"/>
    <w:rsid w:val="00B6095C"/>
    <w:rsid w:val="00B61246"/>
    <w:rsid w:val="00B62BEA"/>
    <w:rsid w:val="00B648A8"/>
    <w:rsid w:val="00B70F35"/>
    <w:rsid w:val="00B732C8"/>
    <w:rsid w:val="00B73F9D"/>
    <w:rsid w:val="00B82A7D"/>
    <w:rsid w:val="00B8341C"/>
    <w:rsid w:val="00B94D52"/>
    <w:rsid w:val="00B95A52"/>
    <w:rsid w:val="00B971E9"/>
    <w:rsid w:val="00BB0205"/>
    <w:rsid w:val="00BB2086"/>
    <w:rsid w:val="00BB4C0C"/>
    <w:rsid w:val="00BB65F4"/>
    <w:rsid w:val="00BC17D5"/>
    <w:rsid w:val="00BC1B5B"/>
    <w:rsid w:val="00BC5042"/>
    <w:rsid w:val="00BC6CE8"/>
    <w:rsid w:val="00BD18DA"/>
    <w:rsid w:val="00BD72B0"/>
    <w:rsid w:val="00BE3819"/>
    <w:rsid w:val="00BE448B"/>
    <w:rsid w:val="00BE4617"/>
    <w:rsid w:val="00BE4CE5"/>
    <w:rsid w:val="00BE6173"/>
    <w:rsid w:val="00BF0277"/>
    <w:rsid w:val="00BF2DC7"/>
    <w:rsid w:val="00BF5C8A"/>
    <w:rsid w:val="00C02779"/>
    <w:rsid w:val="00C036A0"/>
    <w:rsid w:val="00C07D7F"/>
    <w:rsid w:val="00C12674"/>
    <w:rsid w:val="00C13DC7"/>
    <w:rsid w:val="00C20280"/>
    <w:rsid w:val="00C20616"/>
    <w:rsid w:val="00C20CB4"/>
    <w:rsid w:val="00C24C85"/>
    <w:rsid w:val="00C254B2"/>
    <w:rsid w:val="00C255BD"/>
    <w:rsid w:val="00C36D1B"/>
    <w:rsid w:val="00C37A17"/>
    <w:rsid w:val="00C43453"/>
    <w:rsid w:val="00C43701"/>
    <w:rsid w:val="00C44868"/>
    <w:rsid w:val="00C5466F"/>
    <w:rsid w:val="00C56C41"/>
    <w:rsid w:val="00C56D9A"/>
    <w:rsid w:val="00C65D19"/>
    <w:rsid w:val="00C704D8"/>
    <w:rsid w:val="00C72362"/>
    <w:rsid w:val="00C76F8F"/>
    <w:rsid w:val="00C82B71"/>
    <w:rsid w:val="00C84ECB"/>
    <w:rsid w:val="00C85BCE"/>
    <w:rsid w:val="00C90F5B"/>
    <w:rsid w:val="00C9304A"/>
    <w:rsid w:val="00C93363"/>
    <w:rsid w:val="00C93517"/>
    <w:rsid w:val="00C939B7"/>
    <w:rsid w:val="00C94D11"/>
    <w:rsid w:val="00CA656B"/>
    <w:rsid w:val="00CA725B"/>
    <w:rsid w:val="00CC27E0"/>
    <w:rsid w:val="00CC36A6"/>
    <w:rsid w:val="00CD1A75"/>
    <w:rsid w:val="00CD34A2"/>
    <w:rsid w:val="00CE394F"/>
    <w:rsid w:val="00CE3C47"/>
    <w:rsid w:val="00CE659E"/>
    <w:rsid w:val="00CF59D7"/>
    <w:rsid w:val="00CF73FC"/>
    <w:rsid w:val="00D049BA"/>
    <w:rsid w:val="00D051C2"/>
    <w:rsid w:val="00D0648C"/>
    <w:rsid w:val="00D079C2"/>
    <w:rsid w:val="00D10681"/>
    <w:rsid w:val="00D1186F"/>
    <w:rsid w:val="00D20385"/>
    <w:rsid w:val="00D21F83"/>
    <w:rsid w:val="00D31513"/>
    <w:rsid w:val="00D321CA"/>
    <w:rsid w:val="00D34263"/>
    <w:rsid w:val="00D34CC2"/>
    <w:rsid w:val="00D409A2"/>
    <w:rsid w:val="00D42256"/>
    <w:rsid w:val="00D46A01"/>
    <w:rsid w:val="00D56B64"/>
    <w:rsid w:val="00D63CE5"/>
    <w:rsid w:val="00D66E56"/>
    <w:rsid w:val="00D74DCB"/>
    <w:rsid w:val="00D7595A"/>
    <w:rsid w:val="00D8002A"/>
    <w:rsid w:val="00D83A04"/>
    <w:rsid w:val="00D87CFE"/>
    <w:rsid w:val="00D927B9"/>
    <w:rsid w:val="00D92A6C"/>
    <w:rsid w:val="00D92F43"/>
    <w:rsid w:val="00D946AC"/>
    <w:rsid w:val="00DA0276"/>
    <w:rsid w:val="00DA0C9D"/>
    <w:rsid w:val="00DA35F4"/>
    <w:rsid w:val="00DA553A"/>
    <w:rsid w:val="00DB1F93"/>
    <w:rsid w:val="00DB7F05"/>
    <w:rsid w:val="00DD6B86"/>
    <w:rsid w:val="00DE28D1"/>
    <w:rsid w:val="00DE4D92"/>
    <w:rsid w:val="00DF42B7"/>
    <w:rsid w:val="00E0086F"/>
    <w:rsid w:val="00E0575B"/>
    <w:rsid w:val="00E0670C"/>
    <w:rsid w:val="00E114ED"/>
    <w:rsid w:val="00E121C5"/>
    <w:rsid w:val="00E15E84"/>
    <w:rsid w:val="00E21832"/>
    <w:rsid w:val="00E24490"/>
    <w:rsid w:val="00E32BF7"/>
    <w:rsid w:val="00E32C2D"/>
    <w:rsid w:val="00E354D8"/>
    <w:rsid w:val="00E43E2A"/>
    <w:rsid w:val="00E50E0F"/>
    <w:rsid w:val="00E54AED"/>
    <w:rsid w:val="00E569B3"/>
    <w:rsid w:val="00E5767A"/>
    <w:rsid w:val="00E63035"/>
    <w:rsid w:val="00E700DD"/>
    <w:rsid w:val="00E72419"/>
    <w:rsid w:val="00E7743F"/>
    <w:rsid w:val="00E80147"/>
    <w:rsid w:val="00E80223"/>
    <w:rsid w:val="00E80887"/>
    <w:rsid w:val="00E8100B"/>
    <w:rsid w:val="00E81D9A"/>
    <w:rsid w:val="00E85D73"/>
    <w:rsid w:val="00E90C62"/>
    <w:rsid w:val="00E92323"/>
    <w:rsid w:val="00E92D06"/>
    <w:rsid w:val="00EA7051"/>
    <w:rsid w:val="00EB60FE"/>
    <w:rsid w:val="00EC4670"/>
    <w:rsid w:val="00EC6E81"/>
    <w:rsid w:val="00ED0932"/>
    <w:rsid w:val="00ED61BF"/>
    <w:rsid w:val="00EE42F1"/>
    <w:rsid w:val="00EE790A"/>
    <w:rsid w:val="00EF5942"/>
    <w:rsid w:val="00F02D86"/>
    <w:rsid w:val="00F13BA3"/>
    <w:rsid w:val="00F27B22"/>
    <w:rsid w:val="00F34D7B"/>
    <w:rsid w:val="00F405DA"/>
    <w:rsid w:val="00F40B2E"/>
    <w:rsid w:val="00F44A11"/>
    <w:rsid w:val="00F51B02"/>
    <w:rsid w:val="00F51FF9"/>
    <w:rsid w:val="00F53C77"/>
    <w:rsid w:val="00F5583C"/>
    <w:rsid w:val="00F57AD7"/>
    <w:rsid w:val="00F604CF"/>
    <w:rsid w:val="00F608F2"/>
    <w:rsid w:val="00F65397"/>
    <w:rsid w:val="00F674A4"/>
    <w:rsid w:val="00F7026A"/>
    <w:rsid w:val="00F70CB9"/>
    <w:rsid w:val="00F81899"/>
    <w:rsid w:val="00F8791C"/>
    <w:rsid w:val="00FB5998"/>
    <w:rsid w:val="00FC2B3C"/>
    <w:rsid w:val="00FE0D1C"/>
    <w:rsid w:val="00FE1A46"/>
    <w:rsid w:val="00FE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DACAA3D"/>
  <w15:docId w15:val="{97C60A21-35A3-4E91-91F1-3C228BAC6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1"/>
    <w:uiPriority w:val="9"/>
    <w:qFormat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unhideWhenUsed/>
    <w:qFormat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1"/>
    <w:uiPriority w:val="9"/>
    <w:unhideWhenUsed/>
    <w:qFormat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1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1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Heading7">
    <w:name w:val="heading 7"/>
    <w:basedOn w:val="Normal"/>
    <w:next w:val="Normal"/>
    <w:link w:val="Heading7Char1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1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Heading9">
    <w:name w:val="heading 9"/>
    <w:basedOn w:val="Normal"/>
    <w:next w:val="Normal"/>
    <w:link w:val="Heading9Char1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DefaultParagraphFont"/>
    <w:uiPriority w:val="10"/>
    <w:rPr>
      <w:sz w:val="48"/>
      <w:szCs w:val="48"/>
    </w:rPr>
  </w:style>
  <w:style w:type="character" w:customStyle="1" w:styleId="SubtitleChar">
    <w:name w:val="Subtitle Char"/>
    <w:basedOn w:val="DefaultParagraphFon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DefaultParagraphFon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uiPriority w:val="9"/>
    <w:rPr>
      <w:rFonts w:ascii="Arial" w:eastAsia="Arial" w:hAnsi="Arial" w:cs="Arial"/>
      <w:sz w:val="30"/>
      <w:szCs w:val="30"/>
    </w:rPr>
  </w:style>
  <w:style w:type="character" w:customStyle="1" w:styleId="Heading4Char1">
    <w:name w:val="Heading 4 Char1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1">
    <w:name w:val="Heading 5 Char1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1">
    <w:name w:val="Heading 6 Char1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1">
    <w:name w:val="Heading 7 Char1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1">
    <w:name w:val="Heading 8 Char1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1">
    <w:name w:val="Heading 9 Char1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Title">
    <w:name w:val="Title"/>
    <w:basedOn w:val="Normal"/>
    <w:next w:val="Normal"/>
    <w:link w:val="TitleChar1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1">
    <w:name w:val="Title Char1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1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1"/>
    <w:uiPriority w:val="29"/>
    <w:qFormat/>
    <w:pPr>
      <w:ind w:left="720" w:right="720"/>
    </w:pPr>
    <w:rPr>
      <w:i/>
    </w:rPr>
  </w:style>
  <w:style w:type="character" w:customStyle="1" w:styleId="QuoteChar1">
    <w:name w:val="Quote Char1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1">
    <w:name w:val="Intense Quote Char1"/>
    <w:link w:val="IntenseQuote"/>
    <w:uiPriority w:val="30"/>
    <w:rPr>
      <w:i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ootnoteText">
    <w:name w:val="footnote text"/>
    <w:basedOn w:val="Normal"/>
    <w:link w:val="FootnoteTextChar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1">
    <w:name w:val="Footnote Text Char1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1">
    <w:name w:val="Endnote Text Char1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docdata">
    <w:name w:val="docdata"/>
    <w:basedOn w:val="DefaultParagraphFont"/>
  </w:style>
  <w:style w:type="character" w:customStyle="1" w:styleId="value">
    <w:name w:val="value"/>
    <w:basedOn w:val="DefaultParagraphFont"/>
  </w:style>
  <w:style w:type="paragraph" w:customStyle="1" w:styleId="Formatvorlage1">
    <w:name w:val="Formatvorlage1"/>
    <w:basedOn w:val="Normal"/>
    <w:link w:val="Formatvorlage1Zchn"/>
    <w:qFormat/>
    <w:pPr>
      <w:spacing w:line="360" w:lineRule="auto"/>
      <w:jc w:val="both"/>
    </w:pPr>
    <w:rPr>
      <w:rFonts w:ascii="Arial" w:hAnsi="Arial" w:cs="Arial"/>
      <w:sz w:val="24"/>
      <w:lang w:val="en-US"/>
    </w:rPr>
  </w:style>
  <w:style w:type="character" w:customStyle="1" w:styleId="Formatvorlage1Zchn">
    <w:name w:val="Formatvorlage1 Zchn"/>
    <w:basedOn w:val="DefaultParagraphFont"/>
    <w:link w:val="Formatvorlage1"/>
    <w:rPr>
      <w:rFonts w:ascii="Arial" w:hAnsi="Arial" w:cs="Arial"/>
      <w:sz w:val="24"/>
      <w:lang w:val="en-US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1">
    <w:name w:val="Heading 2 Char1"/>
    <w:basedOn w:val="DefaultParagraphFont"/>
    <w:link w:val="Heading2"/>
    <w:uiPriority w:val="9"/>
    <w:rPr>
      <w:rFonts w:ascii="Arial" w:eastAsiaTheme="majorEastAsia" w:hAnsi="Arial" w:cstheme="majorBidi"/>
      <w:b/>
      <w:sz w:val="28"/>
      <w:szCs w:val="26"/>
    </w:rPr>
  </w:style>
  <w:style w:type="character" w:customStyle="1" w:styleId="Heading1Char1">
    <w:name w:val="Heading 1 Char1"/>
    <w:basedOn w:val="DefaultParagraphFont"/>
    <w:link w:val="Heading1"/>
    <w:uiPriority w:val="9"/>
    <w:rPr>
      <w:rFonts w:ascii="Arial" w:eastAsiaTheme="majorEastAsia" w:hAnsi="Arial" w:cstheme="majorBidi"/>
      <w:b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  <w:rPr>
      <w:lang w:eastAsia="de-DE"/>
    </w:r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Formatvorlage2">
    <w:name w:val="Formatvorlage2"/>
    <w:basedOn w:val="Heading2"/>
    <w:link w:val="Formatvorlage2Zchn"/>
    <w:qFormat/>
    <w:rPr>
      <w:b w:val="0"/>
      <w:lang w:val="en-US"/>
    </w:rPr>
  </w:style>
  <w:style w:type="character" w:customStyle="1" w:styleId="Heading3Char1">
    <w:name w:val="Heading 3 Char1"/>
    <w:basedOn w:val="DefaultParagraphFont"/>
    <w:link w:val="Heading3"/>
    <w:uiPriority w:val="9"/>
    <w:rPr>
      <w:rFonts w:ascii="Arial" w:eastAsiaTheme="majorEastAsia" w:hAnsi="Arial" w:cstheme="majorBidi"/>
      <w:b/>
      <w:sz w:val="24"/>
      <w:szCs w:val="24"/>
    </w:rPr>
  </w:style>
  <w:style w:type="character" w:customStyle="1" w:styleId="Formatvorlage2Zchn">
    <w:name w:val="Formatvorlage2 Zchn"/>
    <w:basedOn w:val="Heading2Char1"/>
    <w:link w:val="Formatvorlage2"/>
    <w:rPr>
      <w:rFonts w:ascii="Arial" w:eastAsiaTheme="majorEastAsia" w:hAnsi="Arial" w:cstheme="majorBidi"/>
      <w:b w:val="0"/>
      <w:sz w:val="28"/>
      <w:szCs w:val="26"/>
      <w:lang w:val="en-US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customStyle="1" w:styleId="45174">
    <w:name w:val="45174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efaultParagraphFont"/>
  </w:style>
  <w:style w:type="paragraph" w:styleId="Revision">
    <w:name w:val="Revision"/>
    <w:hidden/>
    <w:uiPriority w:val="99"/>
    <w:semiHidden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106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9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07340-0DAE-41FE-A594-0EF6D16B9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1104</Words>
  <Characters>6295</Characters>
  <Application>Microsoft Office Word</Application>
  <DocSecurity>0</DocSecurity>
  <Lines>52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Renugadevi G.</cp:lastModifiedBy>
  <cp:revision>10</cp:revision>
  <cp:lastPrinted>2024-03-18T19:54:00Z</cp:lastPrinted>
  <dcterms:created xsi:type="dcterms:W3CDTF">2024-03-18T19:06:00Z</dcterms:created>
  <dcterms:modified xsi:type="dcterms:W3CDTF">2024-05-14T01:45:00Z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bf2cb5e8-b41e-3bf3-862c-fb0cc6dc9fe3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