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2D7CC" w14:textId="2B73637E" w:rsidR="0096512E" w:rsidRPr="009500B4" w:rsidRDefault="0096512E" w:rsidP="0096512E">
      <w:pPr>
        <w:spacing w:line="480" w:lineRule="auto"/>
        <w:rPr>
          <w:rFonts w:ascii="Calibri" w:hAnsi="Calibri" w:cs="Calibri"/>
          <w:b/>
          <w:bCs/>
          <w:sz w:val="36"/>
          <w:szCs w:val="36"/>
          <w:lang w:val="en-US"/>
        </w:rPr>
      </w:pPr>
      <w:r w:rsidRPr="009500B4">
        <w:rPr>
          <w:rFonts w:ascii="Calibri" w:hAnsi="Calibri" w:cs="Calibri"/>
          <w:b/>
          <w:bCs/>
          <w:sz w:val="36"/>
          <w:szCs w:val="36"/>
          <w:lang w:val="en-US"/>
        </w:rPr>
        <w:t>Supplementary materials</w:t>
      </w:r>
    </w:p>
    <w:p w14:paraId="5E9895A8" w14:textId="5B97F4D4" w:rsidR="00FE64DB" w:rsidRPr="009500B4" w:rsidRDefault="00126F9E" w:rsidP="00FE64DB">
      <w:pPr>
        <w:pStyle w:val="MDPI12title"/>
        <w:spacing w:line="360" w:lineRule="auto"/>
        <w:rPr>
          <w:rFonts w:ascii="Calibri" w:hAnsi="Calibri" w:cs="Calibri"/>
          <w:bCs/>
          <w:snapToGrid/>
          <w:color w:val="000000" w:themeColor="text1"/>
          <w:sz w:val="32"/>
          <w:szCs w:val="32"/>
          <w:lang w:eastAsia="da-DK" w:bidi="ar-SA"/>
        </w:rPr>
      </w:pPr>
      <w:r>
        <w:rPr>
          <w:rFonts w:ascii="Calibri" w:hAnsi="Calibri" w:cs="Calibri"/>
          <w:bCs/>
          <w:snapToGrid/>
          <w:color w:val="000000" w:themeColor="text1"/>
          <w:sz w:val="32"/>
          <w:szCs w:val="32"/>
          <w:lang w:eastAsia="da-DK" w:bidi="ar-SA"/>
        </w:rPr>
        <w:t xml:space="preserve">Title: </w:t>
      </w:r>
      <w:r w:rsidR="00FE64DB" w:rsidRPr="009500B4">
        <w:rPr>
          <w:rFonts w:ascii="Calibri" w:hAnsi="Calibri" w:cs="Calibri"/>
          <w:bCs/>
          <w:snapToGrid/>
          <w:color w:val="000000" w:themeColor="text1"/>
          <w:sz w:val="32"/>
          <w:szCs w:val="32"/>
          <w:lang w:eastAsia="da-DK" w:bidi="ar-SA"/>
        </w:rPr>
        <w:t>The mobility and release dynamics of sediment phosphorus in a shallow hypereutrophic lake</w:t>
      </w:r>
    </w:p>
    <w:p w14:paraId="35672FAD" w14:textId="7F05B12D" w:rsidR="00FE64DB" w:rsidRPr="00C5615D" w:rsidRDefault="00FE64DB" w:rsidP="00FE64DB">
      <w:pPr>
        <w:rPr>
          <w:rFonts w:ascii="Calibri" w:hAnsi="Calibri" w:cs="Calibri"/>
          <w:b/>
          <w:bCs/>
          <w:sz w:val="32"/>
          <w:szCs w:val="32"/>
          <w:lang w:val="en-US"/>
        </w:rPr>
      </w:pPr>
      <w:r w:rsidRPr="00C5615D">
        <w:rPr>
          <w:rFonts w:ascii="Calibri" w:hAnsi="Calibri" w:cs="Calibri"/>
          <w:b/>
          <w:bCs/>
          <w:sz w:val="32"/>
          <w:szCs w:val="32"/>
          <w:lang w:val="en-US"/>
        </w:rPr>
        <w:t>Submitted to</w:t>
      </w:r>
      <w:r w:rsidRPr="009500B4">
        <w:rPr>
          <w:rFonts w:ascii="Calibri" w:hAnsi="Calibri" w:cs="Calibri"/>
          <w:b/>
          <w:bCs/>
          <w:sz w:val="32"/>
          <w:szCs w:val="32"/>
          <w:lang w:val="en-US"/>
        </w:rPr>
        <w:t>:</w:t>
      </w:r>
      <w:r w:rsidRPr="00C5615D">
        <w:rPr>
          <w:rFonts w:ascii="Calibri" w:hAnsi="Calibri" w:cs="Calibri"/>
          <w:b/>
          <w:bCs/>
          <w:sz w:val="32"/>
          <w:szCs w:val="32"/>
          <w:lang w:val="en-US"/>
        </w:rPr>
        <w:t xml:space="preserve"> Biogeochemistry </w:t>
      </w:r>
    </w:p>
    <w:p w14:paraId="69920BAF" w14:textId="77777777" w:rsidR="00FE64DB" w:rsidRPr="00C5615D" w:rsidRDefault="00FE64DB" w:rsidP="00C5615D">
      <w:pPr>
        <w:rPr>
          <w:rFonts w:ascii="Calibri" w:hAnsi="Calibri" w:cs="Calibri"/>
          <w:bCs/>
          <w:sz w:val="32"/>
          <w:szCs w:val="32"/>
          <w:lang w:val="en-US"/>
        </w:rPr>
      </w:pPr>
    </w:p>
    <w:p w14:paraId="1EB2404D" w14:textId="77777777" w:rsidR="00FE64DB" w:rsidRPr="009500B4" w:rsidRDefault="00FE64DB" w:rsidP="00FE64DB">
      <w:pPr>
        <w:rPr>
          <w:rFonts w:ascii="Calibri" w:hAnsi="Calibri" w:cs="Calibri"/>
          <w:lang w:val="en-US"/>
        </w:rPr>
      </w:pPr>
    </w:p>
    <w:p w14:paraId="37597D86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 xml:space="preserve">Emma </w:t>
      </w:r>
      <w:proofErr w:type="spellStart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>Polauke</w:t>
      </w:r>
      <w:r w:rsidRPr="009500B4"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  <w:t>a</w:t>
      </w:r>
      <w:proofErr w:type="spellEnd"/>
      <w:r w:rsidRPr="009500B4"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  <w:t>*</w:t>
      </w:r>
    </w:p>
    <w:p w14:paraId="7F315651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sz w:val="20"/>
          <w:szCs w:val="20"/>
          <w:lang w:val="en-US" w:eastAsia="de-DE" w:bidi="en-US"/>
        </w:rPr>
      </w:pPr>
      <w:r w:rsidRPr="009500B4">
        <w:rPr>
          <w:rFonts w:ascii="Calibri" w:hAnsi="Calibri" w:cs="Calibri"/>
          <w:bCs/>
          <w:i/>
          <w:iCs/>
          <w:sz w:val="20"/>
          <w:szCs w:val="20"/>
          <w:vertAlign w:val="superscript"/>
          <w:lang w:val="en-US" w:eastAsia="de-DE" w:bidi="en-US"/>
        </w:rPr>
        <w:t xml:space="preserve">* </w:t>
      </w:r>
      <w:r w:rsidRPr="009500B4">
        <w:rPr>
          <w:rFonts w:ascii="Calibri" w:hAnsi="Calibri" w:cs="Calibri"/>
          <w:b/>
          <w:sz w:val="20"/>
          <w:szCs w:val="20"/>
          <w:lang w:val="en-US" w:eastAsia="de-DE" w:bidi="en-US"/>
        </w:rPr>
        <w:t>Corresponding author</w:t>
      </w:r>
      <w:r w:rsidRPr="009500B4">
        <w:rPr>
          <w:rFonts w:ascii="Calibri" w:hAnsi="Calibri" w:cs="Calibri"/>
          <w:bCs/>
          <w:sz w:val="20"/>
          <w:szCs w:val="20"/>
          <w:lang w:val="en-US" w:eastAsia="de-DE" w:bidi="en-US"/>
        </w:rPr>
        <w:t xml:space="preserve">, </w:t>
      </w:r>
      <w:hyperlink r:id="rId9" w:history="1">
        <w:r w:rsidRPr="009500B4">
          <w:rPr>
            <w:rStyle w:val="Hyperlink"/>
            <w:rFonts w:ascii="Calibri" w:hAnsi="Calibri" w:cs="Calibri"/>
            <w:bCs/>
            <w:sz w:val="20"/>
            <w:szCs w:val="20"/>
            <w:lang w:val="en-US" w:eastAsia="de-DE" w:bidi="en-US"/>
          </w:rPr>
          <w:t>emmap@sdu.dk</w:t>
        </w:r>
      </w:hyperlink>
      <w:r w:rsidRPr="009500B4">
        <w:rPr>
          <w:rFonts w:ascii="Calibri" w:hAnsi="Calibri" w:cs="Calibri"/>
          <w:bCs/>
          <w:sz w:val="20"/>
          <w:szCs w:val="20"/>
          <w:lang w:val="en-US" w:eastAsia="de-DE" w:bidi="en-US"/>
        </w:rPr>
        <w:t xml:space="preserve">  </w:t>
      </w:r>
    </w:p>
    <w:p w14:paraId="22C95D0F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sz w:val="20"/>
          <w:szCs w:val="20"/>
          <w:lang w:val="en-US" w:eastAsia="de-DE" w:bidi="en-US"/>
        </w:rPr>
      </w:pPr>
      <w:r w:rsidRPr="009500B4">
        <w:rPr>
          <w:rFonts w:ascii="Calibri" w:hAnsi="Calibri" w:cs="Calibri"/>
          <w:bCs/>
          <w:sz w:val="20"/>
          <w:szCs w:val="20"/>
          <w:lang w:val="en-US" w:eastAsia="de-DE" w:bidi="en-US"/>
        </w:rPr>
        <w:t>ORCID-ID: 0009-0006-6486-2621</w:t>
      </w:r>
    </w:p>
    <w:p w14:paraId="2203D70D" w14:textId="77777777" w:rsidR="00FE64DB" w:rsidRPr="009500B4" w:rsidRDefault="00FE64DB" w:rsidP="00FE64DB">
      <w:pPr>
        <w:spacing w:line="276" w:lineRule="auto"/>
        <w:rPr>
          <w:rFonts w:ascii="Calibri" w:hAnsi="Calibri" w:cs="Calibri"/>
          <w:sz w:val="20"/>
          <w:szCs w:val="20"/>
          <w:lang w:val="en-US"/>
        </w:rPr>
      </w:pPr>
      <w:r w:rsidRPr="009500B4">
        <w:rPr>
          <w:rFonts w:ascii="Calibri" w:hAnsi="Calibri" w:cs="Calibri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>a</w:t>
      </w:r>
      <w:r w:rsidRPr="009500B4">
        <w:rPr>
          <w:rFonts w:ascii="Calibri" w:hAnsi="Calibri" w:cs="Calibri"/>
          <w:b/>
          <w:color w:val="000000" w:themeColor="text1"/>
          <w:sz w:val="20"/>
          <w:szCs w:val="20"/>
          <w:lang w:val="en-US"/>
        </w:rPr>
        <w:t xml:space="preserve"> </w:t>
      </w:r>
      <w:r w:rsidRPr="009500B4">
        <w:rPr>
          <w:rFonts w:ascii="Calibri" w:hAnsi="Calibri" w:cs="Calibri"/>
          <w:sz w:val="20"/>
          <w:szCs w:val="20"/>
          <w:lang w:val="en-US"/>
        </w:rPr>
        <w:t xml:space="preserve">University of Southern Denmark, </w:t>
      </w:r>
      <w:proofErr w:type="spellStart"/>
      <w:r w:rsidRPr="009500B4">
        <w:rPr>
          <w:rFonts w:ascii="Calibri" w:hAnsi="Calibri" w:cs="Calibri"/>
          <w:sz w:val="20"/>
          <w:szCs w:val="20"/>
          <w:lang w:val="en-US"/>
        </w:rPr>
        <w:t>Campusvej</w:t>
      </w:r>
      <w:proofErr w:type="spellEnd"/>
      <w:r w:rsidRPr="009500B4">
        <w:rPr>
          <w:rFonts w:ascii="Calibri" w:hAnsi="Calibri" w:cs="Calibri"/>
          <w:sz w:val="20"/>
          <w:szCs w:val="20"/>
          <w:lang w:val="en-US"/>
        </w:rPr>
        <w:t xml:space="preserve"> 55, 5230 Odense M, Denmark</w:t>
      </w:r>
    </w:p>
    <w:p w14:paraId="085DD5F5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</w:pPr>
    </w:p>
    <w:p w14:paraId="12E5CF61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proofErr w:type="spellStart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>Theis</w:t>
      </w:r>
      <w:proofErr w:type="spellEnd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>Kragh</w:t>
      </w:r>
      <w:r w:rsidRPr="009500B4"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  <w:t>a</w:t>
      </w:r>
      <w:proofErr w:type="spellEnd"/>
    </w:p>
    <w:p w14:paraId="155178A2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sz w:val="20"/>
          <w:szCs w:val="20"/>
          <w:lang w:val="en-US" w:eastAsia="de-DE" w:bidi="en-US"/>
        </w:rPr>
        <w:t>ORCID-ID: 0000-0002-9760-2571</w:t>
      </w:r>
    </w:p>
    <w:p w14:paraId="718DA1C3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>a</w:t>
      </w:r>
      <w:r w:rsidRPr="009500B4">
        <w:rPr>
          <w:rFonts w:ascii="Calibri" w:hAnsi="Calibri" w:cs="Calibri"/>
          <w:b/>
          <w:color w:val="000000" w:themeColor="text1"/>
          <w:sz w:val="20"/>
          <w:szCs w:val="20"/>
          <w:lang w:val="en-US"/>
        </w:rPr>
        <w:t xml:space="preserve"> </w:t>
      </w:r>
      <w:r w:rsidRPr="009500B4">
        <w:rPr>
          <w:rFonts w:ascii="Calibri" w:hAnsi="Calibri" w:cs="Calibri"/>
          <w:sz w:val="20"/>
          <w:szCs w:val="20"/>
          <w:lang w:val="en-US"/>
        </w:rPr>
        <w:t xml:space="preserve">University of Southern Denmark, </w:t>
      </w:r>
      <w:proofErr w:type="spellStart"/>
      <w:r w:rsidRPr="009500B4">
        <w:rPr>
          <w:rFonts w:ascii="Calibri" w:hAnsi="Calibri" w:cs="Calibri"/>
          <w:sz w:val="20"/>
          <w:szCs w:val="20"/>
          <w:lang w:val="en-US"/>
        </w:rPr>
        <w:t>Campusvej</w:t>
      </w:r>
      <w:proofErr w:type="spellEnd"/>
      <w:r w:rsidRPr="009500B4">
        <w:rPr>
          <w:rFonts w:ascii="Calibri" w:hAnsi="Calibri" w:cs="Calibri"/>
          <w:sz w:val="20"/>
          <w:szCs w:val="20"/>
          <w:lang w:val="en-US"/>
        </w:rPr>
        <w:t xml:space="preserve"> 55, 5230 Odense M, Denmark</w:t>
      </w:r>
    </w:p>
    <w:p w14:paraId="6183978B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</w:pPr>
    </w:p>
    <w:p w14:paraId="1059AA4F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 xml:space="preserve">Jonas Stage </w:t>
      </w:r>
      <w:proofErr w:type="spellStart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>Sø</w:t>
      </w:r>
      <w:r w:rsidRPr="009500B4"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  <w:t>a</w:t>
      </w:r>
      <w:proofErr w:type="spellEnd"/>
    </w:p>
    <w:p w14:paraId="5AE74102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sz w:val="20"/>
          <w:szCs w:val="20"/>
          <w:lang w:val="en-US" w:eastAsia="de-DE" w:bidi="en-US"/>
        </w:rPr>
        <w:t>ORCID-ID: 0000-0002-3222-3706</w:t>
      </w:r>
    </w:p>
    <w:p w14:paraId="74B5DF49" w14:textId="77777777" w:rsidR="00FE64DB" w:rsidRPr="009500B4" w:rsidRDefault="00FE64DB" w:rsidP="00FE64DB">
      <w:pPr>
        <w:spacing w:line="276" w:lineRule="auto"/>
        <w:rPr>
          <w:rFonts w:ascii="Calibri" w:hAnsi="Calibri" w:cs="Calibri"/>
          <w:sz w:val="20"/>
          <w:szCs w:val="20"/>
          <w:lang w:val="en-US"/>
        </w:rPr>
      </w:pPr>
      <w:r w:rsidRPr="009500B4">
        <w:rPr>
          <w:rFonts w:ascii="Calibri" w:hAnsi="Calibri" w:cs="Calibri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>a</w:t>
      </w:r>
      <w:r w:rsidRPr="009500B4">
        <w:rPr>
          <w:rFonts w:ascii="Calibri" w:hAnsi="Calibri" w:cs="Calibri"/>
          <w:b/>
          <w:color w:val="000000" w:themeColor="text1"/>
          <w:sz w:val="20"/>
          <w:szCs w:val="20"/>
          <w:lang w:val="en-US"/>
        </w:rPr>
        <w:t xml:space="preserve"> </w:t>
      </w:r>
      <w:r w:rsidRPr="009500B4">
        <w:rPr>
          <w:rFonts w:ascii="Calibri" w:hAnsi="Calibri" w:cs="Calibri"/>
          <w:sz w:val="20"/>
          <w:szCs w:val="20"/>
          <w:lang w:val="en-US"/>
        </w:rPr>
        <w:t xml:space="preserve">University of Southern Denmark, </w:t>
      </w:r>
      <w:proofErr w:type="spellStart"/>
      <w:r w:rsidRPr="009500B4">
        <w:rPr>
          <w:rFonts w:ascii="Calibri" w:hAnsi="Calibri" w:cs="Calibri"/>
          <w:sz w:val="20"/>
          <w:szCs w:val="20"/>
          <w:lang w:val="en-US"/>
        </w:rPr>
        <w:t>Campusvej</w:t>
      </w:r>
      <w:proofErr w:type="spellEnd"/>
      <w:r w:rsidRPr="009500B4">
        <w:rPr>
          <w:rFonts w:ascii="Calibri" w:hAnsi="Calibri" w:cs="Calibri"/>
          <w:sz w:val="20"/>
          <w:szCs w:val="20"/>
          <w:lang w:val="en-US"/>
        </w:rPr>
        <w:t xml:space="preserve"> 55, 5230 Odense M, Denmark</w:t>
      </w:r>
    </w:p>
    <w:p w14:paraId="0043F380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</w:pPr>
    </w:p>
    <w:p w14:paraId="49E13244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fr-FR"/>
        </w:rPr>
      </w:pPr>
      <w:proofErr w:type="spellStart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fr-FR"/>
        </w:rPr>
        <w:t>Anna-Marie</w:t>
      </w:r>
      <w:proofErr w:type="spellEnd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fr-FR"/>
        </w:rPr>
        <w:t xml:space="preserve"> </w:t>
      </w:r>
      <w:proofErr w:type="spellStart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fr-FR"/>
        </w:rPr>
        <w:t>Klamt</w:t>
      </w:r>
      <w:r w:rsidRPr="009500B4"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fr-FR"/>
        </w:rPr>
        <w:t>a</w:t>
      </w:r>
      <w:proofErr w:type="spellEnd"/>
    </w:p>
    <w:p w14:paraId="5F524075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fr-FR"/>
        </w:rPr>
      </w:pPr>
      <w:r w:rsidRPr="009500B4">
        <w:rPr>
          <w:rFonts w:ascii="Calibri" w:hAnsi="Calibri" w:cs="Calibri"/>
          <w:bCs/>
          <w:sz w:val="20"/>
          <w:szCs w:val="20"/>
          <w:lang w:val="en-US" w:eastAsia="de-DE" w:bidi="en-US"/>
        </w:rPr>
        <w:t>ORCID-ID: 0000-0002-8038-8898</w:t>
      </w:r>
    </w:p>
    <w:p w14:paraId="717FA3FD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>a</w:t>
      </w:r>
      <w:r w:rsidRPr="009500B4">
        <w:rPr>
          <w:rFonts w:ascii="Calibri" w:hAnsi="Calibri" w:cs="Calibri"/>
          <w:b/>
          <w:color w:val="000000" w:themeColor="text1"/>
          <w:sz w:val="20"/>
          <w:szCs w:val="20"/>
          <w:lang w:val="en-US"/>
        </w:rPr>
        <w:t xml:space="preserve"> </w:t>
      </w:r>
      <w:r w:rsidRPr="009500B4">
        <w:rPr>
          <w:rFonts w:ascii="Calibri" w:hAnsi="Calibri" w:cs="Calibri"/>
          <w:sz w:val="20"/>
          <w:szCs w:val="20"/>
          <w:lang w:val="en-US"/>
        </w:rPr>
        <w:t xml:space="preserve">University of Southern Denmark, </w:t>
      </w:r>
      <w:proofErr w:type="spellStart"/>
      <w:r w:rsidRPr="009500B4">
        <w:rPr>
          <w:rFonts w:ascii="Calibri" w:hAnsi="Calibri" w:cs="Calibri"/>
          <w:sz w:val="20"/>
          <w:szCs w:val="20"/>
          <w:lang w:val="en-US"/>
        </w:rPr>
        <w:t>Campusvej</w:t>
      </w:r>
      <w:proofErr w:type="spellEnd"/>
      <w:r w:rsidRPr="009500B4">
        <w:rPr>
          <w:rFonts w:ascii="Calibri" w:hAnsi="Calibri" w:cs="Calibri"/>
          <w:sz w:val="20"/>
          <w:szCs w:val="20"/>
          <w:lang w:val="en-US"/>
        </w:rPr>
        <w:t xml:space="preserve"> 55, 5230 Odense M, Denmark</w:t>
      </w:r>
    </w:p>
    <w:p w14:paraId="48C318CC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</w:pPr>
    </w:p>
    <w:p w14:paraId="7F9B158F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 xml:space="preserve">Martin </w:t>
      </w:r>
      <w:proofErr w:type="spellStart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>Søndergaard</w:t>
      </w:r>
      <w:r w:rsidRPr="009500B4"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  <w:t>b</w:t>
      </w:r>
      <w:proofErr w:type="spellEnd"/>
    </w:p>
    <w:p w14:paraId="7B970BC7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sz w:val="20"/>
          <w:szCs w:val="20"/>
          <w:lang w:val="en-US" w:eastAsia="de-DE" w:bidi="en-US"/>
        </w:rPr>
        <w:t>ORCID-ID: 0000-0002-1514-0482</w:t>
      </w:r>
    </w:p>
    <w:p w14:paraId="6CABC2A8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i/>
          <w:iCs/>
          <w:color w:val="000000" w:themeColor="text1"/>
          <w:sz w:val="20"/>
          <w:szCs w:val="20"/>
          <w:vertAlign w:val="superscript"/>
          <w:lang w:val="en-US"/>
        </w:rPr>
      </w:pPr>
      <w:proofErr w:type="gramStart"/>
      <w:r w:rsidRPr="009500B4">
        <w:rPr>
          <w:rFonts w:ascii="Calibri" w:hAnsi="Calibri" w:cs="Calibri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>b</w:t>
      </w:r>
      <w:proofErr w:type="gramEnd"/>
      <w:r w:rsidRPr="009500B4">
        <w:rPr>
          <w:rFonts w:ascii="Calibri" w:hAnsi="Calibri" w:cs="Calibri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Pr="009500B4">
        <w:rPr>
          <w:rFonts w:ascii="Calibri" w:hAnsi="Calibri" w:cs="Calibri"/>
          <w:sz w:val="20"/>
          <w:szCs w:val="20"/>
          <w:lang w:val="en-US"/>
        </w:rPr>
        <w:t xml:space="preserve">Aarhus University, C.F. </w:t>
      </w:r>
      <w:proofErr w:type="spellStart"/>
      <w:r w:rsidRPr="009500B4">
        <w:rPr>
          <w:rFonts w:ascii="Calibri" w:hAnsi="Calibri" w:cs="Calibri"/>
          <w:sz w:val="20"/>
          <w:szCs w:val="20"/>
          <w:lang w:val="en-US"/>
        </w:rPr>
        <w:t>Møllers</w:t>
      </w:r>
      <w:proofErr w:type="spellEnd"/>
      <w:r w:rsidRPr="009500B4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9500B4">
        <w:rPr>
          <w:rFonts w:ascii="Calibri" w:hAnsi="Calibri" w:cs="Calibri"/>
          <w:sz w:val="20"/>
          <w:szCs w:val="20"/>
          <w:lang w:val="en-US"/>
        </w:rPr>
        <w:t>Allé</w:t>
      </w:r>
      <w:proofErr w:type="spellEnd"/>
      <w:r w:rsidRPr="009500B4">
        <w:rPr>
          <w:rFonts w:ascii="Calibri" w:hAnsi="Calibri" w:cs="Calibri"/>
          <w:sz w:val="20"/>
          <w:szCs w:val="20"/>
          <w:lang w:val="en-US"/>
        </w:rPr>
        <w:t>,  38000 Aarhus C</w:t>
      </w:r>
      <w:r w:rsidRPr="009500B4">
        <w:rPr>
          <w:rFonts w:ascii="Calibri" w:hAnsi="Calibri" w:cs="Calibri"/>
          <w:bCs/>
          <w:i/>
          <w:iCs/>
          <w:color w:val="000000" w:themeColor="text1"/>
          <w:sz w:val="20"/>
          <w:szCs w:val="20"/>
          <w:lang w:val="en-US"/>
        </w:rPr>
        <w:t xml:space="preserve">, </w:t>
      </w:r>
      <w:r w:rsidRPr="009500B4">
        <w:rPr>
          <w:rFonts w:ascii="Calibri" w:hAnsi="Calibri" w:cs="Calibri"/>
          <w:sz w:val="20"/>
          <w:szCs w:val="20"/>
          <w:lang w:val="en-US"/>
        </w:rPr>
        <w:t>Denmark</w:t>
      </w:r>
    </w:p>
    <w:p w14:paraId="1457A07E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</w:pPr>
    </w:p>
    <w:p w14:paraId="00B4C630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 xml:space="preserve">Kasper </w:t>
      </w:r>
      <w:proofErr w:type="spellStart"/>
      <w:r w:rsidRPr="009500B4">
        <w:rPr>
          <w:rFonts w:ascii="Calibri" w:hAnsi="Calibri" w:cs="Calibri"/>
          <w:bCs/>
          <w:color w:val="000000" w:themeColor="text1"/>
          <w:sz w:val="20"/>
          <w:szCs w:val="20"/>
          <w:lang w:val="en-US"/>
        </w:rPr>
        <w:t>Reitzel</w:t>
      </w:r>
      <w:r w:rsidRPr="009500B4"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  <w:t>a</w:t>
      </w:r>
      <w:proofErr w:type="spellEnd"/>
    </w:p>
    <w:p w14:paraId="3223CCB2" w14:textId="77777777" w:rsidR="00FE64DB" w:rsidRPr="009500B4" w:rsidRDefault="00FE64DB" w:rsidP="00FE64DB">
      <w:pPr>
        <w:spacing w:line="276" w:lineRule="auto"/>
        <w:rPr>
          <w:rFonts w:ascii="Calibri" w:hAnsi="Calibri" w:cs="Calibri"/>
          <w:bCs/>
          <w:color w:val="000000" w:themeColor="text1"/>
          <w:sz w:val="20"/>
          <w:szCs w:val="20"/>
          <w:vertAlign w:val="superscript"/>
          <w:lang w:val="en-US"/>
        </w:rPr>
      </w:pPr>
      <w:r w:rsidRPr="009500B4">
        <w:rPr>
          <w:rFonts w:ascii="Calibri" w:hAnsi="Calibri" w:cs="Calibri"/>
          <w:bCs/>
          <w:sz w:val="20"/>
          <w:szCs w:val="20"/>
          <w:lang w:val="en-US" w:eastAsia="de-DE" w:bidi="en-US"/>
        </w:rPr>
        <w:t>ORCID-ID: 0000-0003-4196-2049</w:t>
      </w:r>
    </w:p>
    <w:p w14:paraId="2270976B" w14:textId="77777777" w:rsidR="00FE64DB" w:rsidRPr="009500B4" w:rsidRDefault="00FE64DB" w:rsidP="00FE64DB">
      <w:pPr>
        <w:rPr>
          <w:rFonts w:ascii="Calibri" w:hAnsi="Calibri" w:cs="Calibri"/>
          <w:sz w:val="20"/>
          <w:szCs w:val="20"/>
          <w:lang w:val="en-US"/>
        </w:rPr>
      </w:pPr>
      <w:r w:rsidRPr="009500B4">
        <w:rPr>
          <w:rFonts w:ascii="Calibri" w:hAnsi="Calibri" w:cs="Calibri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>a</w:t>
      </w:r>
      <w:r w:rsidRPr="009500B4">
        <w:rPr>
          <w:rFonts w:ascii="Calibri" w:hAnsi="Calibri" w:cs="Calibri"/>
          <w:b/>
          <w:color w:val="000000" w:themeColor="text1"/>
          <w:sz w:val="20"/>
          <w:szCs w:val="20"/>
          <w:lang w:val="en-US"/>
        </w:rPr>
        <w:t xml:space="preserve"> </w:t>
      </w:r>
      <w:r w:rsidRPr="009500B4">
        <w:rPr>
          <w:rFonts w:ascii="Calibri" w:hAnsi="Calibri" w:cs="Calibri"/>
          <w:sz w:val="20"/>
          <w:szCs w:val="20"/>
          <w:lang w:val="en-US"/>
        </w:rPr>
        <w:t xml:space="preserve">University of Southern Denmark, </w:t>
      </w:r>
      <w:proofErr w:type="spellStart"/>
      <w:r w:rsidRPr="009500B4">
        <w:rPr>
          <w:rFonts w:ascii="Calibri" w:hAnsi="Calibri" w:cs="Calibri"/>
          <w:sz w:val="20"/>
          <w:szCs w:val="20"/>
          <w:lang w:val="en-US"/>
        </w:rPr>
        <w:t>Campusvej</w:t>
      </w:r>
      <w:proofErr w:type="spellEnd"/>
      <w:r w:rsidRPr="009500B4">
        <w:rPr>
          <w:rFonts w:ascii="Calibri" w:hAnsi="Calibri" w:cs="Calibri"/>
          <w:sz w:val="20"/>
          <w:szCs w:val="20"/>
          <w:lang w:val="en-US"/>
        </w:rPr>
        <w:t xml:space="preserve"> 55, 5230 Odense M, Denmark</w:t>
      </w:r>
    </w:p>
    <w:p w14:paraId="6E359CE7" w14:textId="77777777" w:rsidR="000A1117" w:rsidRPr="009500B4" w:rsidRDefault="000A1117" w:rsidP="000A1117">
      <w:pPr>
        <w:rPr>
          <w:rFonts w:ascii="Calibri" w:hAnsi="Calibri" w:cs="Calibri"/>
          <w:lang w:val="en-US"/>
        </w:rPr>
      </w:pPr>
    </w:p>
    <w:p w14:paraId="20E3A9AA" w14:textId="77254D06" w:rsidR="006A4959" w:rsidRPr="009500B4" w:rsidRDefault="006A4959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262326D7" w14:textId="72F0A264" w:rsidR="006A4959" w:rsidRPr="009500B4" w:rsidRDefault="006A4959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61F09688" w14:textId="77777777" w:rsidR="00457868" w:rsidRPr="009500B4" w:rsidRDefault="00457868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2349C750" w14:textId="77777777" w:rsidR="00457868" w:rsidRPr="009500B4" w:rsidRDefault="00457868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D9C3D94" w14:textId="77777777" w:rsidR="00457868" w:rsidRPr="009500B4" w:rsidRDefault="00457868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  <w:bookmarkStart w:id="0" w:name="_GoBack"/>
      <w:bookmarkEnd w:id="0"/>
    </w:p>
    <w:p w14:paraId="71EBD704" w14:textId="77777777" w:rsidR="00457868" w:rsidRPr="00C5615D" w:rsidRDefault="00457868" w:rsidP="00457868">
      <w:pPr>
        <w:rPr>
          <w:rFonts w:ascii="Calibri" w:hAnsi="Calibri" w:cs="Calibri"/>
          <w:b/>
          <w:lang w:val="en-US"/>
        </w:rPr>
      </w:pPr>
      <w:r w:rsidRPr="00C5615D">
        <w:rPr>
          <w:rFonts w:ascii="Calibri" w:hAnsi="Calibri" w:cs="Calibri"/>
          <w:b/>
          <w:lang w:val="en-US"/>
        </w:rPr>
        <w:lastRenderedPageBreak/>
        <w:t xml:space="preserve">Contents of this file </w:t>
      </w:r>
    </w:p>
    <w:p w14:paraId="7FA4B567" w14:textId="77777777" w:rsidR="00457868" w:rsidRPr="00C5615D" w:rsidRDefault="00457868" w:rsidP="00457868">
      <w:pPr>
        <w:rPr>
          <w:rFonts w:ascii="Calibri" w:hAnsi="Calibri" w:cs="Calibri"/>
          <w:lang w:val="en-US"/>
        </w:rPr>
      </w:pPr>
    </w:p>
    <w:p w14:paraId="6CD0217B" w14:textId="39395CDB" w:rsidR="00457868" w:rsidRPr="00C5615D" w:rsidRDefault="009348E8" w:rsidP="00457868">
      <w:pPr>
        <w:ind w:left="720"/>
        <w:rPr>
          <w:rFonts w:ascii="Calibri" w:hAnsi="Calibri" w:cs="Calibri"/>
          <w:sz w:val="22"/>
          <w:szCs w:val="22"/>
          <w:lang w:val="en-US"/>
        </w:rPr>
      </w:pPr>
      <w:r w:rsidRPr="009500B4">
        <w:rPr>
          <w:rFonts w:ascii="Calibri" w:hAnsi="Calibri" w:cs="Calibri"/>
          <w:sz w:val="22"/>
          <w:szCs w:val="22"/>
          <w:lang w:val="en-US"/>
        </w:rPr>
        <w:t>Supplementary f</w:t>
      </w:r>
      <w:r w:rsidR="00457868" w:rsidRPr="00C5615D">
        <w:rPr>
          <w:rFonts w:ascii="Calibri" w:hAnsi="Calibri" w:cs="Calibri"/>
          <w:sz w:val="22"/>
          <w:szCs w:val="22"/>
          <w:lang w:val="en-US"/>
        </w:rPr>
        <w:t>igures S1 to S</w:t>
      </w:r>
      <w:r w:rsidR="00A603D3">
        <w:rPr>
          <w:rFonts w:ascii="Calibri" w:hAnsi="Calibri" w:cs="Calibri"/>
          <w:sz w:val="22"/>
          <w:szCs w:val="22"/>
          <w:lang w:val="en-US"/>
        </w:rPr>
        <w:t>6</w:t>
      </w:r>
    </w:p>
    <w:p w14:paraId="07A16FA3" w14:textId="418EB07E" w:rsidR="00457868" w:rsidRPr="00C5615D" w:rsidRDefault="009348E8" w:rsidP="00457868">
      <w:pPr>
        <w:ind w:left="720"/>
        <w:rPr>
          <w:rFonts w:ascii="Calibri" w:hAnsi="Calibri" w:cs="Calibri"/>
          <w:sz w:val="22"/>
          <w:szCs w:val="22"/>
          <w:lang w:val="en-US"/>
        </w:rPr>
      </w:pPr>
      <w:r w:rsidRPr="009500B4">
        <w:rPr>
          <w:rFonts w:ascii="Calibri" w:hAnsi="Calibri" w:cs="Calibri"/>
          <w:sz w:val="22"/>
          <w:szCs w:val="22"/>
          <w:lang w:val="en-US"/>
        </w:rPr>
        <w:t>Supplementary t</w:t>
      </w:r>
      <w:r w:rsidR="00457868" w:rsidRPr="00C5615D">
        <w:rPr>
          <w:rFonts w:ascii="Calibri" w:hAnsi="Calibri" w:cs="Calibri"/>
          <w:sz w:val="22"/>
          <w:szCs w:val="22"/>
          <w:lang w:val="en-US"/>
        </w:rPr>
        <w:t xml:space="preserve">ables S1 to S3 </w:t>
      </w:r>
    </w:p>
    <w:p w14:paraId="57446EBF" w14:textId="77777777" w:rsidR="00457868" w:rsidRPr="00C5615D" w:rsidRDefault="00457868" w:rsidP="00457868">
      <w:pPr>
        <w:ind w:left="720"/>
        <w:rPr>
          <w:rFonts w:ascii="Calibri" w:hAnsi="Calibri" w:cs="Calibri"/>
          <w:lang w:val="en-US"/>
        </w:rPr>
      </w:pPr>
    </w:p>
    <w:p w14:paraId="77596781" w14:textId="77777777" w:rsidR="00457868" w:rsidRPr="00C5615D" w:rsidRDefault="00457868" w:rsidP="00457868">
      <w:pPr>
        <w:spacing w:before="100" w:beforeAutospacing="1" w:after="100" w:afterAutospacing="1"/>
        <w:rPr>
          <w:rFonts w:ascii="Calibri" w:hAnsi="Calibri" w:cs="Calibri"/>
          <w:b/>
          <w:bCs/>
          <w:lang w:val="en-US"/>
        </w:rPr>
      </w:pPr>
    </w:p>
    <w:p w14:paraId="3BE4C310" w14:textId="77777777" w:rsidR="00457868" w:rsidRPr="00C5615D" w:rsidRDefault="00457868" w:rsidP="00C5615D">
      <w:pPr>
        <w:spacing w:before="100" w:beforeAutospacing="1" w:after="100" w:afterAutospacing="1" w:line="360" w:lineRule="auto"/>
        <w:rPr>
          <w:rFonts w:ascii="Calibri" w:hAnsi="Calibri" w:cs="Calibri"/>
          <w:b/>
          <w:bCs/>
          <w:lang w:val="en-US"/>
        </w:rPr>
      </w:pPr>
      <w:r w:rsidRPr="00C5615D">
        <w:rPr>
          <w:rFonts w:ascii="Calibri" w:hAnsi="Calibri" w:cs="Calibri"/>
          <w:b/>
          <w:bCs/>
          <w:lang w:val="en-US"/>
        </w:rPr>
        <w:t xml:space="preserve">Introduction </w:t>
      </w:r>
    </w:p>
    <w:p w14:paraId="4A539E40" w14:textId="12F334E4" w:rsidR="007E2C7C" w:rsidRPr="009500B4" w:rsidRDefault="00457868" w:rsidP="007E2C7C">
      <w:pPr>
        <w:spacing w:before="100" w:beforeAutospacing="1" w:after="100" w:afterAutospacing="1" w:line="360" w:lineRule="auto"/>
        <w:rPr>
          <w:rFonts w:ascii="Calibri" w:hAnsi="Calibri" w:cs="Calibri"/>
          <w:lang w:val="en-US"/>
        </w:rPr>
      </w:pPr>
      <w:r w:rsidRPr="00C5615D">
        <w:rPr>
          <w:rFonts w:ascii="Calibri" w:hAnsi="Calibri" w:cs="Calibri"/>
          <w:lang w:val="en-US"/>
        </w:rPr>
        <w:t xml:space="preserve">Accurate system-ecological </w:t>
      </w:r>
      <w:r w:rsidRPr="009500B4">
        <w:rPr>
          <w:rFonts w:ascii="Calibri" w:hAnsi="Calibri" w:cs="Calibri"/>
          <w:lang w:val="en-US"/>
        </w:rPr>
        <w:t>insight into various biogeochemical properties</w:t>
      </w:r>
      <w:r w:rsidRPr="00C5615D">
        <w:rPr>
          <w:rFonts w:ascii="Calibri" w:hAnsi="Calibri" w:cs="Calibri"/>
          <w:lang w:val="en-US"/>
        </w:rPr>
        <w:t xml:space="preserve"> of </w:t>
      </w:r>
      <w:r w:rsidRPr="009500B4">
        <w:rPr>
          <w:rFonts w:ascii="Calibri" w:hAnsi="Calibri" w:cs="Calibri"/>
          <w:lang w:val="en-US"/>
        </w:rPr>
        <w:t xml:space="preserve">sediments is essential </w:t>
      </w:r>
      <w:r w:rsidR="009348E8" w:rsidRPr="009500B4">
        <w:rPr>
          <w:rFonts w:ascii="Calibri" w:hAnsi="Calibri" w:cs="Calibri"/>
          <w:lang w:val="en-US"/>
        </w:rPr>
        <w:t>for understanding</w:t>
      </w:r>
      <w:r w:rsidRPr="009500B4">
        <w:rPr>
          <w:rFonts w:ascii="Calibri" w:hAnsi="Calibri" w:cs="Calibri"/>
          <w:lang w:val="en-US"/>
        </w:rPr>
        <w:t xml:space="preserve"> nutrient dynamics</w:t>
      </w:r>
      <w:r w:rsidR="009348E8" w:rsidRPr="009500B4">
        <w:rPr>
          <w:rFonts w:ascii="Calibri" w:hAnsi="Calibri" w:cs="Calibri"/>
          <w:lang w:val="en-US"/>
        </w:rPr>
        <w:t xml:space="preserve"> in lakes</w:t>
      </w:r>
      <w:r w:rsidRPr="009500B4">
        <w:rPr>
          <w:rFonts w:ascii="Calibri" w:hAnsi="Calibri" w:cs="Calibri"/>
          <w:lang w:val="en-US"/>
        </w:rPr>
        <w:t xml:space="preserve">, </w:t>
      </w:r>
      <w:r w:rsidR="009348E8" w:rsidRPr="009500B4">
        <w:rPr>
          <w:rFonts w:ascii="Calibri" w:hAnsi="Calibri" w:cs="Calibri"/>
          <w:lang w:val="en-US"/>
        </w:rPr>
        <w:t>particularly</w:t>
      </w:r>
      <w:r w:rsidRPr="009500B4">
        <w:rPr>
          <w:rFonts w:ascii="Calibri" w:hAnsi="Calibri" w:cs="Calibri"/>
          <w:lang w:val="en-US"/>
        </w:rPr>
        <w:t xml:space="preserve"> the factors </w:t>
      </w:r>
      <w:r w:rsidR="009348E8" w:rsidRPr="009500B4">
        <w:rPr>
          <w:rFonts w:ascii="Calibri" w:hAnsi="Calibri" w:cs="Calibri"/>
          <w:lang w:val="en-US"/>
        </w:rPr>
        <w:t>driving</w:t>
      </w:r>
      <w:r w:rsidRPr="009500B4">
        <w:rPr>
          <w:rFonts w:ascii="Calibri" w:hAnsi="Calibri" w:cs="Calibri"/>
          <w:lang w:val="en-US"/>
        </w:rPr>
        <w:t xml:space="preserve"> internal phosphorus (P) loading</w:t>
      </w:r>
      <w:r w:rsidR="009348E8" w:rsidRPr="009500B4">
        <w:rPr>
          <w:rFonts w:ascii="Calibri" w:hAnsi="Calibri" w:cs="Calibri"/>
          <w:lang w:val="en-US"/>
        </w:rPr>
        <w:t xml:space="preserve">. </w:t>
      </w:r>
      <w:r w:rsidRPr="009500B4">
        <w:rPr>
          <w:rFonts w:ascii="Calibri" w:hAnsi="Calibri" w:cs="Calibri"/>
          <w:lang w:val="en-US"/>
        </w:rPr>
        <w:t xml:space="preserve"> </w:t>
      </w:r>
    </w:p>
    <w:p w14:paraId="63C0DEA3" w14:textId="757B293F" w:rsidR="007E2C7C" w:rsidRPr="009500B4" w:rsidRDefault="009348E8" w:rsidP="007E2C7C">
      <w:pPr>
        <w:spacing w:before="100" w:beforeAutospacing="1" w:after="100" w:afterAutospacing="1" w:line="360" w:lineRule="auto"/>
        <w:rPr>
          <w:rFonts w:ascii="Calibri" w:hAnsi="Calibri" w:cs="Calibri"/>
          <w:lang w:val="en-US"/>
        </w:rPr>
      </w:pPr>
      <w:r w:rsidRPr="009500B4">
        <w:rPr>
          <w:rFonts w:ascii="Calibri" w:hAnsi="Calibri" w:cs="Calibri"/>
          <w:lang w:val="en-US"/>
        </w:rPr>
        <w:t>To support this</w:t>
      </w:r>
      <w:r w:rsidR="00457868" w:rsidRPr="00C5615D">
        <w:rPr>
          <w:rFonts w:ascii="Calibri" w:hAnsi="Calibri" w:cs="Calibri"/>
          <w:lang w:val="en-US"/>
        </w:rPr>
        <w:t xml:space="preserve">, we produced heatmaps </w:t>
      </w:r>
      <w:r w:rsidRPr="009500B4">
        <w:rPr>
          <w:rFonts w:ascii="Calibri" w:hAnsi="Calibri" w:cs="Calibri"/>
          <w:lang w:val="en-US"/>
        </w:rPr>
        <w:t>illustrating</w:t>
      </w:r>
      <w:r w:rsidR="00457868" w:rsidRPr="00C5615D">
        <w:rPr>
          <w:rFonts w:ascii="Calibri" w:hAnsi="Calibri" w:cs="Calibri"/>
          <w:lang w:val="en-US"/>
        </w:rPr>
        <w:t xml:space="preserve"> sediment </w:t>
      </w:r>
      <w:r w:rsidR="00457868" w:rsidRPr="009500B4">
        <w:rPr>
          <w:rFonts w:ascii="Calibri" w:hAnsi="Calibri" w:cs="Calibri"/>
          <w:lang w:val="en-US"/>
        </w:rPr>
        <w:t>total P</w:t>
      </w:r>
      <w:r w:rsidR="00CB12B3" w:rsidRPr="009500B4">
        <w:rPr>
          <w:rFonts w:ascii="Calibri" w:hAnsi="Calibri" w:cs="Calibri"/>
          <w:lang w:val="en-US"/>
        </w:rPr>
        <w:t>,</w:t>
      </w:r>
      <w:r w:rsidR="00457868" w:rsidRPr="009500B4">
        <w:rPr>
          <w:rFonts w:ascii="Calibri" w:hAnsi="Calibri" w:cs="Calibri"/>
          <w:lang w:val="en-US"/>
        </w:rPr>
        <w:t xml:space="preserve"> dry matter content, </w:t>
      </w:r>
      <w:r w:rsidR="00CB12B3" w:rsidRPr="009500B4">
        <w:rPr>
          <w:rFonts w:ascii="Calibri" w:hAnsi="Calibri" w:cs="Calibri"/>
          <w:lang w:val="en-US"/>
        </w:rPr>
        <w:t>carbon content,</w:t>
      </w:r>
      <w:r w:rsidR="00457868" w:rsidRPr="00C5615D">
        <w:rPr>
          <w:rFonts w:ascii="Calibri" w:hAnsi="Calibri" w:cs="Calibri"/>
          <w:lang w:val="en-US"/>
        </w:rPr>
        <w:t xml:space="preserve"> and </w:t>
      </w:r>
      <w:r w:rsidR="00CB12B3" w:rsidRPr="009500B4">
        <w:rPr>
          <w:rFonts w:ascii="Calibri" w:hAnsi="Calibri" w:cs="Calibri"/>
          <w:lang w:val="en-US"/>
        </w:rPr>
        <w:t>density</w:t>
      </w:r>
      <w:r w:rsidR="00457868" w:rsidRPr="00C5615D">
        <w:rPr>
          <w:rFonts w:ascii="Calibri" w:hAnsi="Calibri" w:cs="Calibri"/>
          <w:lang w:val="en-US"/>
        </w:rPr>
        <w:t xml:space="preserve"> across the 3</w:t>
      </w:r>
      <w:r w:rsidR="00457868" w:rsidRPr="009500B4">
        <w:rPr>
          <w:rFonts w:ascii="Calibri" w:hAnsi="Calibri" w:cs="Calibri"/>
          <w:lang w:val="en-US"/>
        </w:rPr>
        <w:t>6</w:t>
      </w:r>
      <w:r w:rsidR="00457868" w:rsidRPr="00C5615D">
        <w:rPr>
          <w:rFonts w:ascii="Calibri" w:hAnsi="Calibri" w:cs="Calibri"/>
          <w:lang w:val="en-US"/>
        </w:rPr>
        <w:t xml:space="preserve"> sediment stations</w:t>
      </w:r>
      <w:r w:rsidR="00CB12B3" w:rsidRPr="009500B4">
        <w:rPr>
          <w:rFonts w:ascii="Calibri" w:hAnsi="Calibri" w:cs="Calibri"/>
          <w:lang w:val="en-US"/>
        </w:rPr>
        <w:t xml:space="preserve"> examined in this study</w:t>
      </w:r>
      <w:r w:rsidRPr="009500B4">
        <w:rPr>
          <w:rFonts w:ascii="Calibri" w:hAnsi="Calibri" w:cs="Calibri"/>
          <w:lang w:val="en-US"/>
        </w:rPr>
        <w:t xml:space="preserve">. These </w:t>
      </w:r>
      <w:r w:rsidR="00457868" w:rsidRPr="009500B4">
        <w:rPr>
          <w:rFonts w:ascii="Calibri" w:hAnsi="Calibri" w:cs="Calibri"/>
          <w:lang w:val="en-US"/>
        </w:rPr>
        <w:t>visualization</w:t>
      </w:r>
      <w:r w:rsidRPr="009500B4">
        <w:rPr>
          <w:rFonts w:ascii="Calibri" w:hAnsi="Calibri" w:cs="Calibri"/>
          <w:lang w:val="en-US"/>
        </w:rPr>
        <w:t>s</w:t>
      </w:r>
      <w:r w:rsidR="00457868" w:rsidRPr="009500B4">
        <w:rPr>
          <w:rFonts w:ascii="Calibri" w:hAnsi="Calibri" w:cs="Calibri"/>
          <w:lang w:val="en-US"/>
        </w:rPr>
        <w:t xml:space="preserve"> </w:t>
      </w:r>
      <w:r w:rsidRPr="009500B4">
        <w:rPr>
          <w:rFonts w:ascii="Calibri" w:hAnsi="Calibri" w:cs="Calibri"/>
          <w:lang w:val="en-US"/>
        </w:rPr>
        <w:t>facilitate the interpretation of spatial variation in sediment composition in</w:t>
      </w:r>
      <w:r w:rsidR="00457868" w:rsidRPr="00C5615D">
        <w:rPr>
          <w:rFonts w:ascii="Calibri" w:hAnsi="Calibri" w:cs="Calibri"/>
          <w:lang w:val="en-US"/>
        </w:rPr>
        <w:t xml:space="preserve"> Lake </w:t>
      </w:r>
      <w:r w:rsidRPr="009500B4">
        <w:rPr>
          <w:rFonts w:ascii="Calibri" w:hAnsi="Calibri" w:cs="Calibri"/>
          <w:lang w:val="en-US"/>
        </w:rPr>
        <w:t>Ormstrup</w:t>
      </w:r>
      <w:r w:rsidR="00457868" w:rsidRPr="00C5615D">
        <w:rPr>
          <w:rFonts w:ascii="Calibri" w:hAnsi="Calibri" w:cs="Calibri"/>
          <w:lang w:val="en-US"/>
        </w:rPr>
        <w:t>.</w:t>
      </w:r>
      <w:r w:rsidR="00457868" w:rsidRPr="009500B4">
        <w:rPr>
          <w:rFonts w:ascii="Calibri" w:hAnsi="Calibri" w:cs="Calibri"/>
          <w:lang w:val="en-US"/>
        </w:rPr>
        <w:t xml:space="preserve"> </w:t>
      </w:r>
      <w:r w:rsidRPr="009500B4">
        <w:rPr>
          <w:rFonts w:ascii="Calibri" w:hAnsi="Calibri" w:cs="Calibri"/>
          <w:lang w:val="en-US"/>
        </w:rPr>
        <w:t>Based on these</w:t>
      </w:r>
      <w:r w:rsidR="00457868" w:rsidRPr="009500B4">
        <w:rPr>
          <w:rFonts w:ascii="Calibri" w:hAnsi="Calibri" w:cs="Calibri"/>
          <w:lang w:val="en-US"/>
        </w:rPr>
        <w:t xml:space="preserve"> maps</w:t>
      </w:r>
      <w:r w:rsidRPr="009500B4">
        <w:rPr>
          <w:rFonts w:ascii="Calibri" w:hAnsi="Calibri" w:cs="Calibri"/>
          <w:lang w:val="en-US"/>
        </w:rPr>
        <w:t>,</w:t>
      </w:r>
      <w:r w:rsidR="00457868" w:rsidRPr="009500B4">
        <w:rPr>
          <w:rFonts w:ascii="Calibri" w:hAnsi="Calibri" w:cs="Calibri"/>
          <w:lang w:val="en-US"/>
        </w:rPr>
        <w:t xml:space="preserve"> five representative sediment stations w</w:t>
      </w:r>
      <w:r w:rsidR="00CB12B3" w:rsidRPr="009500B4">
        <w:rPr>
          <w:rFonts w:ascii="Calibri" w:hAnsi="Calibri" w:cs="Calibri"/>
          <w:lang w:val="en-US"/>
        </w:rPr>
        <w:t>ere</w:t>
      </w:r>
      <w:r w:rsidRPr="009500B4">
        <w:rPr>
          <w:rFonts w:ascii="Calibri" w:hAnsi="Calibri" w:cs="Calibri"/>
          <w:lang w:val="en-US"/>
        </w:rPr>
        <w:t xml:space="preserve"> selected for further sampling and analysis </w:t>
      </w:r>
      <w:r w:rsidR="00457868" w:rsidRPr="009500B4">
        <w:rPr>
          <w:rFonts w:ascii="Calibri" w:hAnsi="Calibri" w:cs="Calibri"/>
          <w:lang w:val="en-US"/>
        </w:rPr>
        <w:t xml:space="preserve">of the sediment P mobility and release dynamics. </w:t>
      </w:r>
      <w:r w:rsidR="00457868" w:rsidRPr="00C5615D">
        <w:rPr>
          <w:rFonts w:ascii="Calibri" w:hAnsi="Calibri" w:cs="Calibri"/>
          <w:lang w:val="en-US"/>
        </w:rPr>
        <w:t>Th</w:t>
      </w:r>
      <w:r w:rsidR="00457868" w:rsidRPr="009500B4">
        <w:rPr>
          <w:rFonts w:ascii="Calibri" w:hAnsi="Calibri" w:cs="Calibri"/>
          <w:lang w:val="en-US"/>
        </w:rPr>
        <w:t>is</w:t>
      </w:r>
      <w:r w:rsidR="00457868" w:rsidRPr="00C5615D">
        <w:rPr>
          <w:rFonts w:ascii="Calibri" w:hAnsi="Calibri" w:cs="Calibri"/>
          <w:lang w:val="en-US"/>
        </w:rPr>
        <w:t xml:space="preserve"> data was obtained </w:t>
      </w:r>
      <w:r w:rsidRPr="009500B4">
        <w:rPr>
          <w:rFonts w:ascii="Calibri" w:hAnsi="Calibri" w:cs="Calibri"/>
          <w:lang w:val="en-US"/>
        </w:rPr>
        <w:t>through</w:t>
      </w:r>
      <w:r w:rsidR="00457868" w:rsidRPr="00C5615D">
        <w:rPr>
          <w:rFonts w:ascii="Calibri" w:hAnsi="Calibri" w:cs="Calibri"/>
          <w:lang w:val="en-US"/>
        </w:rPr>
        <w:t xml:space="preserve"> classical sediment chemical analyses, which are de</w:t>
      </w:r>
      <w:r w:rsidRPr="009500B4">
        <w:rPr>
          <w:rFonts w:ascii="Calibri" w:hAnsi="Calibri" w:cs="Calibri"/>
          <w:lang w:val="en-US"/>
        </w:rPr>
        <w:t>tailed</w:t>
      </w:r>
      <w:r w:rsidR="00457868" w:rsidRPr="00C5615D">
        <w:rPr>
          <w:rFonts w:ascii="Calibri" w:hAnsi="Calibri" w:cs="Calibri"/>
          <w:lang w:val="en-US"/>
        </w:rPr>
        <w:t xml:space="preserve"> in the main text</w:t>
      </w:r>
      <w:r w:rsidR="00A603D3">
        <w:rPr>
          <w:rFonts w:ascii="Calibri" w:hAnsi="Calibri" w:cs="Calibri"/>
          <w:lang w:val="en-US"/>
        </w:rPr>
        <w:t xml:space="preserve"> and in stepwise schemes included herein as supplementary material</w:t>
      </w:r>
      <w:r w:rsidR="00457868" w:rsidRPr="00C5615D">
        <w:rPr>
          <w:rFonts w:ascii="Calibri" w:hAnsi="Calibri" w:cs="Calibri"/>
          <w:lang w:val="en-US"/>
        </w:rPr>
        <w:t xml:space="preserve">. </w:t>
      </w:r>
    </w:p>
    <w:p w14:paraId="4381DE61" w14:textId="722F642D" w:rsidR="007E2C7C" w:rsidRPr="009500B4" w:rsidRDefault="00457868" w:rsidP="007E2C7C">
      <w:pPr>
        <w:spacing w:before="100" w:beforeAutospacing="1" w:after="100" w:afterAutospacing="1" w:line="360" w:lineRule="auto"/>
        <w:rPr>
          <w:rFonts w:ascii="Calibri" w:hAnsi="Calibri" w:cs="Calibri"/>
          <w:lang w:val="en-US"/>
        </w:rPr>
      </w:pPr>
      <w:r w:rsidRPr="00C5615D">
        <w:rPr>
          <w:rFonts w:ascii="Calibri" w:hAnsi="Calibri" w:cs="Calibri"/>
          <w:lang w:val="en-US"/>
        </w:rPr>
        <w:t xml:space="preserve">Several scatterplots </w:t>
      </w:r>
      <w:r w:rsidR="009348E8" w:rsidRPr="009500B4">
        <w:rPr>
          <w:rFonts w:ascii="Calibri" w:hAnsi="Calibri" w:cs="Calibri"/>
          <w:lang w:val="en-US"/>
        </w:rPr>
        <w:t>illustrate</w:t>
      </w:r>
      <w:r w:rsidRPr="00C5615D">
        <w:rPr>
          <w:rFonts w:ascii="Calibri" w:hAnsi="Calibri" w:cs="Calibri"/>
          <w:lang w:val="en-US"/>
        </w:rPr>
        <w:t xml:space="preserve"> </w:t>
      </w:r>
      <w:r w:rsidRPr="00C5615D">
        <w:rPr>
          <w:rFonts w:ascii="Calibri" w:hAnsi="Calibri" w:cs="Calibri"/>
          <w:color w:val="000000" w:themeColor="text1"/>
          <w:lang w:val="en-US"/>
        </w:rPr>
        <w:t>pairwise relationships</w:t>
      </w:r>
      <w:r w:rsidRPr="00C5615D">
        <w:rPr>
          <w:rFonts w:ascii="Calibri" w:hAnsi="Calibri" w:cs="Calibri"/>
          <w:lang w:val="en-US"/>
        </w:rPr>
        <w:t xml:space="preserve"> and explanatory </w:t>
      </w:r>
      <w:r w:rsidR="009348E8" w:rsidRPr="009500B4">
        <w:rPr>
          <w:rFonts w:ascii="Calibri" w:hAnsi="Calibri" w:cs="Calibri"/>
          <w:lang w:val="en-US"/>
        </w:rPr>
        <w:t>variables</w:t>
      </w:r>
      <w:r w:rsidRPr="00C5615D">
        <w:rPr>
          <w:rFonts w:ascii="Calibri" w:hAnsi="Calibri" w:cs="Calibri"/>
          <w:lang w:val="en-US"/>
        </w:rPr>
        <w:t xml:space="preserve"> </w:t>
      </w:r>
      <w:r w:rsidR="009348E8" w:rsidRPr="009500B4">
        <w:rPr>
          <w:rFonts w:ascii="Calibri" w:hAnsi="Calibri" w:cs="Calibri"/>
          <w:lang w:val="en-US"/>
        </w:rPr>
        <w:t xml:space="preserve">- </w:t>
      </w:r>
      <w:r w:rsidRPr="00C5615D">
        <w:rPr>
          <w:rFonts w:ascii="Calibri" w:hAnsi="Calibri" w:cs="Calibri"/>
          <w:color w:val="000000" w:themeColor="text1"/>
          <w:lang w:val="en-US"/>
        </w:rPr>
        <w:t>p values and determination coefficients (R</w:t>
      </w:r>
      <w:r w:rsidRPr="00C5615D">
        <w:rPr>
          <w:rFonts w:ascii="Calibri" w:hAnsi="Calibri" w:cs="Calibri"/>
          <w:color w:val="000000" w:themeColor="text1"/>
          <w:vertAlign w:val="superscript"/>
          <w:lang w:val="en-US"/>
        </w:rPr>
        <w:t>2</w:t>
      </w:r>
      <w:r w:rsidRPr="00C5615D">
        <w:rPr>
          <w:rFonts w:ascii="Calibri" w:hAnsi="Calibri" w:cs="Calibri"/>
          <w:color w:val="000000" w:themeColor="text1"/>
          <w:lang w:val="en-US"/>
        </w:rPr>
        <w:t>)</w:t>
      </w:r>
      <w:r w:rsidRPr="00C5615D">
        <w:rPr>
          <w:rFonts w:ascii="Calibri" w:hAnsi="Calibri" w:cs="Calibri"/>
          <w:lang w:val="en-US"/>
        </w:rPr>
        <w:t xml:space="preserve"> </w:t>
      </w:r>
      <w:r w:rsidR="009348E8" w:rsidRPr="009500B4">
        <w:rPr>
          <w:rFonts w:ascii="Calibri" w:hAnsi="Calibri" w:cs="Calibri"/>
          <w:lang w:val="en-US"/>
        </w:rPr>
        <w:t xml:space="preserve">- </w:t>
      </w:r>
      <w:r w:rsidRPr="00C5615D">
        <w:rPr>
          <w:rFonts w:ascii="Calibri" w:hAnsi="Calibri" w:cs="Calibri"/>
          <w:lang w:val="en-US"/>
        </w:rPr>
        <w:t>between the</w:t>
      </w:r>
      <w:r w:rsidR="00CB12B3" w:rsidRPr="009500B4">
        <w:rPr>
          <w:rFonts w:ascii="Calibri" w:hAnsi="Calibri" w:cs="Calibri"/>
          <w:lang w:val="en-US"/>
        </w:rPr>
        <w:t xml:space="preserve"> sediments’ biogeochemical characteristics</w:t>
      </w:r>
      <w:r w:rsidR="009348E8" w:rsidRPr="009500B4">
        <w:rPr>
          <w:rFonts w:ascii="Calibri" w:hAnsi="Calibri" w:cs="Calibri"/>
          <w:lang w:val="en-US"/>
        </w:rPr>
        <w:t>. These were</w:t>
      </w:r>
      <w:r w:rsidR="00CB12B3" w:rsidRPr="009500B4">
        <w:rPr>
          <w:rFonts w:ascii="Calibri" w:hAnsi="Calibri" w:cs="Calibri"/>
          <w:lang w:val="en-US"/>
        </w:rPr>
        <w:t xml:space="preserve"> calculated </w:t>
      </w:r>
      <w:r w:rsidR="009348E8" w:rsidRPr="009500B4">
        <w:rPr>
          <w:rFonts w:ascii="Calibri" w:hAnsi="Calibri" w:cs="Calibri"/>
          <w:lang w:val="en-US"/>
        </w:rPr>
        <w:t>using</w:t>
      </w:r>
      <w:r w:rsidR="00CB12B3" w:rsidRPr="009500B4">
        <w:rPr>
          <w:rFonts w:ascii="Calibri" w:hAnsi="Calibri" w:cs="Calibri"/>
          <w:lang w:val="en-US"/>
        </w:rPr>
        <w:t xml:space="preserve"> </w:t>
      </w:r>
      <w:r w:rsidR="00CB12B3" w:rsidRPr="009500B4">
        <w:rPr>
          <w:rFonts w:ascii="Calibri" w:hAnsi="Calibri" w:cs="Calibri"/>
          <w:color w:val="000000" w:themeColor="text1"/>
          <w:lang w:val="en-US"/>
        </w:rPr>
        <w:t>linear regression analyses</w:t>
      </w:r>
      <w:r w:rsidR="009348E8" w:rsidRPr="009500B4">
        <w:rPr>
          <w:rFonts w:ascii="Calibri" w:hAnsi="Calibri" w:cs="Calibri"/>
          <w:lang w:val="en-US"/>
        </w:rPr>
        <w:t xml:space="preserve"> and used to </w:t>
      </w:r>
      <w:r w:rsidR="00CB12B3" w:rsidRPr="009500B4">
        <w:rPr>
          <w:rFonts w:ascii="Calibri" w:hAnsi="Calibri" w:cs="Calibri"/>
          <w:lang w:val="en-US"/>
        </w:rPr>
        <w:t>assess spatial heterogeneity</w:t>
      </w:r>
      <w:r w:rsidR="009348E8" w:rsidRPr="009500B4">
        <w:rPr>
          <w:rFonts w:ascii="Calibri" w:hAnsi="Calibri" w:cs="Calibri"/>
          <w:lang w:val="en-US"/>
        </w:rPr>
        <w:t xml:space="preserve">, thereby supporting the </w:t>
      </w:r>
      <w:r w:rsidR="00CB12B3" w:rsidRPr="009500B4">
        <w:rPr>
          <w:rFonts w:ascii="Calibri" w:hAnsi="Calibri" w:cs="Calibri"/>
          <w:lang w:val="en-US"/>
        </w:rPr>
        <w:t xml:space="preserve">selection of </w:t>
      </w:r>
      <w:r w:rsidR="009348E8" w:rsidRPr="009500B4">
        <w:rPr>
          <w:rFonts w:ascii="Calibri" w:hAnsi="Calibri" w:cs="Calibri"/>
          <w:lang w:val="en-US"/>
        </w:rPr>
        <w:t>representative</w:t>
      </w:r>
      <w:r w:rsidR="00CB12B3" w:rsidRPr="009500B4">
        <w:rPr>
          <w:rFonts w:ascii="Calibri" w:hAnsi="Calibri" w:cs="Calibri"/>
          <w:lang w:val="en-US"/>
        </w:rPr>
        <w:t xml:space="preserve"> sediment stations.</w:t>
      </w:r>
    </w:p>
    <w:p w14:paraId="7D758230" w14:textId="4E6699DA" w:rsidR="00457868" w:rsidRPr="00C5615D" w:rsidRDefault="009348E8" w:rsidP="00C5615D">
      <w:pPr>
        <w:spacing w:before="100" w:beforeAutospacing="1" w:after="100" w:afterAutospacing="1" w:line="360" w:lineRule="auto"/>
        <w:rPr>
          <w:rFonts w:ascii="Calibri" w:hAnsi="Calibri" w:cs="Calibri"/>
          <w:lang w:val="en-US"/>
        </w:rPr>
      </w:pPr>
      <w:r w:rsidRPr="009500B4">
        <w:rPr>
          <w:rFonts w:ascii="Calibri" w:hAnsi="Calibri" w:cs="Calibri"/>
          <w:color w:val="000000" w:themeColor="text1"/>
          <w:lang w:val="en-US"/>
        </w:rPr>
        <w:t>Additional p</w:t>
      </w:r>
      <w:r w:rsidR="007E2C7C" w:rsidRPr="00C5615D">
        <w:rPr>
          <w:rFonts w:ascii="Calibri" w:hAnsi="Calibri" w:cs="Calibri"/>
          <w:color w:val="000000" w:themeColor="text1"/>
          <w:lang w:val="en-US"/>
        </w:rPr>
        <w:t xml:space="preserve">lots </w:t>
      </w:r>
      <w:r w:rsidRPr="009500B4">
        <w:rPr>
          <w:rFonts w:ascii="Calibri" w:hAnsi="Calibri" w:cs="Calibri"/>
          <w:color w:val="000000" w:themeColor="text1"/>
          <w:lang w:val="en-US"/>
        </w:rPr>
        <w:t>show</w:t>
      </w:r>
      <w:r w:rsidR="007E2C7C" w:rsidRPr="00C5615D">
        <w:rPr>
          <w:rFonts w:ascii="Calibri" w:hAnsi="Calibri" w:cs="Calibri"/>
          <w:color w:val="000000" w:themeColor="text1"/>
          <w:lang w:val="en-US"/>
        </w:rPr>
        <w:t xml:space="preserve"> the relative contents of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 sediment</w:t>
      </w:r>
      <w:r w:rsidR="007E2C7C" w:rsidRPr="00C5615D">
        <w:rPr>
          <w:rFonts w:ascii="Calibri" w:hAnsi="Calibri" w:cs="Calibri"/>
          <w:color w:val="000000" w:themeColor="text1"/>
          <w:lang w:val="en-US"/>
        </w:rPr>
        <w:t xml:space="preserve"> iron (Fe) and redox-sensitive P</w:t>
      </w:r>
      <w:r w:rsidRPr="009500B4">
        <w:rPr>
          <w:rFonts w:ascii="Calibri" w:hAnsi="Calibri" w:cs="Calibri"/>
          <w:color w:val="000000" w:themeColor="text1"/>
          <w:lang w:val="en-US"/>
        </w:rPr>
        <w:t>,</w:t>
      </w:r>
      <w:r w:rsidR="007E2C7C" w:rsidRPr="00C5615D">
        <w:rPr>
          <w:rFonts w:ascii="Calibri" w:hAnsi="Calibri" w:cs="Calibri"/>
          <w:color w:val="000000" w:themeColor="text1"/>
          <w:lang w:val="en-US"/>
        </w:rPr>
        <w:t xml:space="preserve"> quantified through sequential P extractions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 as</w:t>
      </w:r>
      <w:r w:rsidR="007E2C7C" w:rsidRPr="00C5615D">
        <w:rPr>
          <w:rFonts w:ascii="Calibri" w:hAnsi="Calibri" w:cs="Calibri"/>
          <w:color w:val="000000" w:themeColor="text1"/>
          <w:lang w:val="en-US"/>
        </w:rPr>
        <w:t xml:space="preserve"> described in the main text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. </w:t>
      </w:r>
      <w:r w:rsidR="007E2C7C" w:rsidRPr="00C5615D">
        <w:rPr>
          <w:rFonts w:ascii="Calibri" w:hAnsi="Calibri" w:cs="Calibri"/>
          <w:color w:val="000000" w:themeColor="text1"/>
          <w:lang w:val="en-US"/>
        </w:rPr>
        <w:t xml:space="preserve"> </w:t>
      </w:r>
    </w:p>
    <w:p w14:paraId="71597463" w14:textId="30C0DE4F" w:rsidR="00457868" w:rsidRPr="009500B4" w:rsidRDefault="007E2C7C" w:rsidP="00C5615D">
      <w:pPr>
        <w:spacing w:line="360" w:lineRule="auto"/>
        <w:rPr>
          <w:rFonts w:ascii="Calibri" w:hAnsi="Calibri" w:cs="Calibri"/>
          <w:b/>
          <w:bCs/>
          <w:color w:val="000000" w:themeColor="text1"/>
          <w:lang w:val="en-US"/>
        </w:rPr>
      </w:pPr>
      <w:r w:rsidRPr="00C5615D">
        <w:rPr>
          <w:rFonts w:ascii="Calibri" w:hAnsi="Calibri" w:cs="Calibri"/>
          <w:color w:val="000000" w:themeColor="text1"/>
          <w:lang w:val="en-US"/>
        </w:rPr>
        <w:t xml:space="preserve">Relevant datasets </w:t>
      </w:r>
      <w:r w:rsidR="009348E8" w:rsidRPr="009500B4">
        <w:rPr>
          <w:rFonts w:ascii="Calibri" w:hAnsi="Calibri" w:cs="Calibri"/>
          <w:color w:val="000000" w:themeColor="text1"/>
          <w:lang w:val="en-US"/>
        </w:rPr>
        <w:t xml:space="preserve">include </w:t>
      </w:r>
      <w:r w:rsidRPr="00C5615D">
        <w:rPr>
          <w:rFonts w:ascii="Calibri" w:hAnsi="Calibri" w:cs="Calibri"/>
          <w:color w:val="000000" w:themeColor="text1"/>
          <w:lang w:val="en-US"/>
        </w:rPr>
        <w:t>area values used for upscaling the P contents and release dynamics</w:t>
      </w:r>
      <w:r w:rsidR="009348E8" w:rsidRPr="009500B4">
        <w:rPr>
          <w:rFonts w:ascii="Calibri" w:hAnsi="Calibri" w:cs="Calibri"/>
          <w:color w:val="000000" w:themeColor="text1"/>
          <w:lang w:val="en-US"/>
        </w:rPr>
        <w:t xml:space="preserve"> at the five selected stations, quantitative values for sediment chemistry at all</w:t>
      </w:r>
      <w:r w:rsidRPr="00C5615D">
        <w:rPr>
          <w:rFonts w:ascii="Calibri" w:hAnsi="Calibri" w:cs="Calibri"/>
          <w:color w:val="000000" w:themeColor="text1"/>
          <w:lang w:val="en-US"/>
        </w:rPr>
        <w:t xml:space="preserve"> 37 stations</w:t>
      </w:r>
      <w:r w:rsidR="009348E8" w:rsidRPr="009500B4">
        <w:rPr>
          <w:rFonts w:ascii="Calibri" w:hAnsi="Calibri" w:cs="Calibri"/>
          <w:color w:val="000000" w:themeColor="text1"/>
          <w:lang w:val="en-US"/>
        </w:rPr>
        <w:t xml:space="preserve">, </w:t>
      </w:r>
      <w:r w:rsidRPr="00C5615D">
        <w:rPr>
          <w:rFonts w:ascii="Calibri" w:hAnsi="Calibri" w:cs="Calibri"/>
          <w:color w:val="000000" w:themeColor="text1"/>
          <w:lang w:val="en-US"/>
        </w:rPr>
        <w:t xml:space="preserve">and </w:t>
      </w:r>
      <w:r w:rsidRPr="009500B4">
        <w:rPr>
          <w:rFonts w:ascii="Calibri" w:hAnsi="Calibri" w:cs="Calibri"/>
          <w:lang w:val="en-US"/>
        </w:rPr>
        <w:t xml:space="preserve">P budgets </w:t>
      </w:r>
      <w:r w:rsidR="009348E8" w:rsidRPr="009500B4">
        <w:rPr>
          <w:rFonts w:ascii="Calibri" w:hAnsi="Calibri" w:cs="Calibri"/>
          <w:lang w:val="en-US"/>
        </w:rPr>
        <w:t>detailing both</w:t>
      </w:r>
      <w:r w:rsidRPr="009500B4">
        <w:rPr>
          <w:rFonts w:ascii="Calibri" w:hAnsi="Calibri" w:cs="Calibri"/>
          <w:lang w:val="en-US"/>
        </w:rPr>
        <w:t xml:space="preserve"> station-specific and total losses </w:t>
      </w:r>
      <w:r w:rsidR="009348E8" w:rsidRPr="009500B4">
        <w:rPr>
          <w:rFonts w:ascii="Calibri" w:hAnsi="Calibri" w:cs="Calibri"/>
          <w:lang w:val="en-US"/>
        </w:rPr>
        <w:t>of</w:t>
      </w:r>
      <w:r w:rsidRPr="009500B4">
        <w:rPr>
          <w:rFonts w:ascii="Calibri" w:hAnsi="Calibri" w:cs="Calibri"/>
          <w:lang w:val="en-US"/>
        </w:rPr>
        <w:t xml:space="preserve"> potentially mobile P across the five stations</w:t>
      </w:r>
      <w:r w:rsidR="009348E8" w:rsidRPr="009500B4">
        <w:rPr>
          <w:rFonts w:ascii="Calibri" w:hAnsi="Calibri" w:cs="Calibri"/>
          <w:lang w:val="en-US"/>
        </w:rPr>
        <w:t>.</w:t>
      </w:r>
    </w:p>
    <w:p w14:paraId="78136854" w14:textId="77777777" w:rsidR="00457868" w:rsidRPr="009500B4" w:rsidRDefault="00457868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1A47CD4C" w14:textId="197BC955" w:rsidR="006C6419" w:rsidRPr="009500B4" w:rsidRDefault="002362BB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  <w:r w:rsidRPr="009500B4">
        <w:rPr>
          <w:rFonts w:ascii="Calibri" w:hAnsi="Calibri" w:cs="Calibri"/>
          <w:b/>
          <w:bCs/>
          <w:noProof/>
          <w:color w:val="000000" w:themeColor="text1"/>
          <w:lang w:val="en-IN" w:eastAsia="en-IN"/>
          <w14:ligatures w14:val="standardContextual"/>
        </w:rPr>
        <w:lastRenderedPageBreak/>
        <w:drawing>
          <wp:anchor distT="0" distB="0" distL="114300" distR="114300" simplePos="0" relativeHeight="251669508" behindDoc="1" locked="0" layoutInCell="1" allowOverlap="1" wp14:anchorId="3CE785FD" wp14:editId="39D7E042">
            <wp:simplePos x="0" y="0"/>
            <wp:positionH relativeFrom="column">
              <wp:posOffset>549910</wp:posOffset>
            </wp:positionH>
            <wp:positionV relativeFrom="paragraph">
              <wp:posOffset>12700</wp:posOffset>
            </wp:positionV>
            <wp:extent cx="4744085" cy="6485890"/>
            <wp:effectExtent l="12700" t="12700" r="18415" b="16510"/>
            <wp:wrapTight wrapText="bothSides">
              <wp:wrapPolygon edited="0">
                <wp:start x="-58" y="-42"/>
                <wp:lineTo x="-58" y="21613"/>
                <wp:lineTo x="21626" y="21613"/>
                <wp:lineTo x="21626" y="-42"/>
                <wp:lineTo x="-58" y="-42"/>
              </wp:wrapPolygon>
            </wp:wrapTight>
            <wp:docPr id="453207485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07485" name="Billede 4532074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085" cy="648589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4EB1A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2AD88F6F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94629A6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3CBCFA8D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00D19728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3440015F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1192F28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3BDA195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29B70E0E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27DC23BC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2C0113B3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0B068A6B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4F186CA" w14:textId="77777777" w:rsidR="006C6419" w:rsidRPr="009500B4" w:rsidRDefault="006C6419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3ABC6E50" w14:textId="77777777" w:rsidR="002362BB" w:rsidRPr="009500B4" w:rsidRDefault="002362BB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3F99DFF7" w14:textId="77777777" w:rsidR="002362BB" w:rsidRPr="009500B4" w:rsidRDefault="002362BB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DCE67F6" w14:textId="77777777" w:rsidR="002362BB" w:rsidRPr="009500B4" w:rsidRDefault="002362BB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5081468D" w14:textId="77777777" w:rsidR="002362BB" w:rsidRPr="009500B4" w:rsidRDefault="002362BB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0A8B8D89" w14:textId="25CCDAF9" w:rsidR="00AD1560" w:rsidRPr="009500B4" w:rsidRDefault="0070772D" w:rsidP="00605381">
      <w:pPr>
        <w:spacing w:line="480" w:lineRule="auto"/>
        <w:rPr>
          <w:rFonts w:ascii="Calibri" w:hAnsi="Calibri" w:cs="Calibri"/>
          <w:b/>
          <w:bCs/>
          <w:lang w:val="en-US"/>
        </w:rPr>
      </w:pPr>
      <w:r w:rsidRPr="009500B4">
        <w:rPr>
          <w:rFonts w:ascii="Calibri" w:hAnsi="Calibri" w:cs="Calibri"/>
          <w:b/>
          <w:bCs/>
          <w:color w:val="000000" w:themeColor="text1"/>
          <w:lang w:val="en-US"/>
        </w:rPr>
        <w:t>Fig</w:t>
      </w:r>
      <w:r w:rsidR="001A127C" w:rsidRPr="009500B4">
        <w:rPr>
          <w:rFonts w:ascii="Calibri" w:hAnsi="Calibri" w:cs="Calibri"/>
          <w:b/>
          <w:bCs/>
          <w:color w:val="000000" w:themeColor="text1"/>
          <w:lang w:val="en-US"/>
        </w:rPr>
        <w:t>.</w:t>
      </w:r>
      <w:r w:rsidRPr="009500B4">
        <w:rPr>
          <w:rFonts w:ascii="Calibri" w:hAnsi="Calibri" w:cs="Calibri"/>
          <w:b/>
          <w:bCs/>
          <w:color w:val="000000" w:themeColor="text1"/>
          <w:lang w:val="en-US"/>
        </w:rPr>
        <w:t xml:space="preserve"> </w:t>
      </w:r>
      <w:r w:rsidR="004E00AE" w:rsidRPr="009500B4">
        <w:rPr>
          <w:rFonts w:ascii="Calibri" w:hAnsi="Calibri" w:cs="Calibri"/>
          <w:b/>
          <w:bCs/>
          <w:color w:val="000000" w:themeColor="text1"/>
          <w:lang w:val="en-US"/>
        </w:rPr>
        <w:t>1</w:t>
      </w:r>
      <w:r w:rsidRPr="009500B4">
        <w:rPr>
          <w:rFonts w:ascii="Calibri" w:hAnsi="Calibri" w:cs="Calibri"/>
          <w:b/>
          <w:bCs/>
          <w:color w:val="000000" w:themeColor="text1"/>
          <w:lang w:val="en-US"/>
        </w:rPr>
        <w:t>S</w:t>
      </w:r>
      <w:r w:rsidR="00123134" w:rsidRPr="009500B4">
        <w:rPr>
          <w:rFonts w:ascii="Calibri" w:hAnsi="Calibri" w:cs="Calibri"/>
          <w:color w:val="000000" w:themeColor="text1"/>
          <w:lang w:val="en-US"/>
        </w:rPr>
        <w:t xml:space="preserve"> Heatmaps depicting the sediment </w:t>
      </w:r>
      <w:r w:rsidR="00945E07" w:rsidRPr="009500B4">
        <w:rPr>
          <w:rFonts w:ascii="Calibri" w:hAnsi="Calibri" w:cs="Calibri"/>
          <w:color w:val="000000" w:themeColor="text1"/>
          <w:lang w:val="en-US"/>
        </w:rPr>
        <w:t>physical and chemical characteristics measured</w:t>
      </w:r>
      <w:r w:rsidR="00483E0E" w:rsidRPr="009500B4">
        <w:rPr>
          <w:rFonts w:ascii="Calibri" w:hAnsi="Calibri" w:cs="Calibri"/>
          <w:color w:val="000000" w:themeColor="text1"/>
          <w:lang w:val="en-US"/>
        </w:rPr>
        <w:t xml:space="preserve"> in the 0–1 cm sediment layer</w:t>
      </w:r>
      <w:r w:rsidR="00945E07" w:rsidRPr="009500B4">
        <w:rPr>
          <w:rFonts w:ascii="Calibri" w:hAnsi="Calibri" w:cs="Calibri"/>
          <w:color w:val="000000" w:themeColor="text1"/>
          <w:lang w:val="en-US"/>
        </w:rPr>
        <w:t xml:space="preserve"> at the</w:t>
      </w:r>
      <w:r w:rsidR="00483E0E" w:rsidRPr="009500B4">
        <w:rPr>
          <w:rFonts w:ascii="Calibri" w:hAnsi="Calibri" w:cs="Calibri"/>
          <w:color w:val="000000" w:themeColor="text1"/>
          <w:lang w:val="en-US"/>
        </w:rPr>
        <w:t xml:space="preserve"> 36 sediment</w:t>
      </w:r>
      <w:r w:rsidR="00945E07" w:rsidRPr="009500B4">
        <w:rPr>
          <w:rFonts w:ascii="Calibri" w:hAnsi="Calibri" w:cs="Calibri"/>
          <w:color w:val="000000" w:themeColor="text1"/>
          <w:lang w:val="en-US"/>
        </w:rPr>
        <w:t xml:space="preserve"> stations during the pre-screening of Lake Ormstrup in February 2020: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 </w:t>
      </w:r>
      <w:r w:rsidR="00D41D54" w:rsidRPr="009500B4">
        <w:rPr>
          <w:rFonts w:ascii="Calibri" w:hAnsi="Calibri" w:cs="Calibri"/>
          <w:color w:val="000000" w:themeColor="text1"/>
          <w:lang w:val="en-US"/>
        </w:rPr>
        <w:t>T</w:t>
      </w:r>
      <w:r w:rsidR="00D35750" w:rsidRPr="009500B4">
        <w:rPr>
          <w:rFonts w:ascii="Calibri" w:hAnsi="Calibri" w:cs="Calibri"/>
          <w:color w:val="000000" w:themeColor="text1"/>
          <w:lang w:val="en-US"/>
        </w:rPr>
        <w:t>otal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 P (mg</w:t>
      </w:r>
      <w:r w:rsidR="00483E0E" w:rsidRPr="009500B4">
        <w:rPr>
          <w:rFonts w:ascii="Calibri" w:hAnsi="Calibri" w:cs="Calibri"/>
          <w:color w:val="000000" w:themeColor="text1"/>
          <w:lang w:val="en-US"/>
        </w:rPr>
        <w:t xml:space="preserve"> P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 g DW</w:t>
      </w:r>
      <w:r w:rsidRPr="009500B4">
        <w:rPr>
          <w:rFonts w:ascii="Calibri" w:hAnsi="Calibri" w:cs="Calibri"/>
          <w:color w:val="000000" w:themeColor="text1"/>
          <w:vertAlign w:val="superscript"/>
          <w:lang w:val="en-US"/>
        </w:rPr>
        <w:t>-1</w:t>
      </w:r>
      <w:r w:rsidRPr="009500B4">
        <w:rPr>
          <w:rFonts w:ascii="Calibri" w:hAnsi="Calibri" w:cs="Calibri"/>
          <w:color w:val="000000" w:themeColor="text1"/>
          <w:lang w:val="en-US"/>
        </w:rPr>
        <w:t>) (</w:t>
      </w:r>
      <w:r w:rsidR="001A127C" w:rsidRPr="009500B4">
        <w:rPr>
          <w:rFonts w:ascii="Calibri" w:hAnsi="Calibri" w:cs="Calibri"/>
          <w:color w:val="000000" w:themeColor="text1"/>
          <w:lang w:val="en-US"/>
        </w:rPr>
        <w:t>a</w:t>
      </w:r>
      <w:r w:rsidRPr="009500B4">
        <w:rPr>
          <w:rFonts w:ascii="Calibri" w:hAnsi="Calibri" w:cs="Calibri"/>
          <w:color w:val="000000" w:themeColor="text1"/>
          <w:lang w:val="en-US"/>
        </w:rPr>
        <w:t>)</w:t>
      </w:r>
      <w:r w:rsidR="00483E0E" w:rsidRPr="009500B4">
        <w:rPr>
          <w:rFonts w:ascii="Calibri" w:hAnsi="Calibri" w:cs="Calibri"/>
          <w:color w:val="000000" w:themeColor="text1"/>
          <w:lang w:val="en-US"/>
        </w:rPr>
        <w:t>; Dry weight (%) (</w:t>
      </w:r>
      <w:r w:rsidR="001A127C" w:rsidRPr="009500B4">
        <w:rPr>
          <w:rFonts w:ascii="Calibri" w:hAnsi="Calibri" w:cs="Calibri"/>
          <w:color w:val="000000" w:themeColor="text1"/>
          <w:lang w:val="en-US"/>
        </w:rPr>
        <w:t>b</w:t>
      </w:r>
      <w:r w:rsidR="00483E0E" w:rsidRPr="009500B4">
        <w:rPr>
          <w:rFonts w:ascii="Calibri" w:hAnsi="Calibri" w:cs="Calibri"/>
          <w:color w:val="000000" w:themeColor="text1"/>
          <w:lang w:val="en-US"/>
        </w:rPr>
        <w:t>);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 and </w:t>
      </w:r>
      <w:r w:rsidR="00AD1560" w:rsidRPr="009500B4">
        <w:rPr>
          <w:rFonts w:ascii="Calibri" w:hAnsi="Calibri" w:cs="Calibri"/>
          <w:lang w:val="en-US"/>
        </w:rPr>
        <w:t>L</w:t>
      </w:r>
      <w:r w:rsidR="00483E0E" w:rsidRPr="009500B4">
        <w:rPr>
          <w:rFonts w:ascii="Calibri" w:hAnsi="Calibri" w:cs="Calibri"/>
          <w:lang w:val="en-US"/>
        </w:rPr>
        <w:t>oss on ignition</w:t>
      </w:r>
      <w:r w:rsidRPr="009500B4">
        <w:rPr>
          <w:rFonts w:ascii="Calibri" w:hAnsi="Calibri" w:cs="Calibri"/>
          <w:lang w:val="en-US"/>
        </w:rPr>
        <w:t xml:space="preserve"> (%) </w:t>
      </w:r>
      <w:r w:rsidR="00483E0E" w:rsidRPr="009500B4">
        <w:rPr>
          <w:rFonts w:ascii="Calibri" w:hAnsi="Calibri" w:cs="Calibri"/>
          <w:lang w:val="en-US"/>
        </w:rPr>
        <w:t>(</w:t>
      </w:r>
      <w:r w:rsidR="001A127C" w:rsidRPr="009500B4">
        <w:rPr>
          <w:rFonts w:ascii="Calibri" w:hAnsi="Calibri" w:cs="Calibri"/>
          <w:lang w:val="en-US"/>
        </w:rPr>
        <w:t>c</w:t>
      </w:r>
      <w:r w:rsidR="00483E0E" w:rsidRPr="009500B4">
        <w:rPr>
          <w:rFonts w:ascii="Calibri" w:hAnsi="Calibri" w:cs="Calibri"/>
          <w:lang w:val="en-US"/>
        </w:rPr>
        <w:t xml:space="preserve">); </w:t>
      </w:r>
      <w:r w:rsidR="002B330C" w:rsidRPr="009500B4">
        <w:rPr>
          <w:rFonts w:ascii="Calibri" w:hAnsi="Calibri" w:cs="Calibri"/>
          <w:lang w:val="en-US"/>
        </w:rPr>
        <w:t>Organic c</w:t>
      </w:r>
      <w:r w:rsidR="00483E0E" w:rsidRPr="009500B4">
        <w:rPr>
          <w:rFonts w:ascii="Calibri" w:hAnsi="Calibri" w:cs="Calibri"/>
          <w:lang w:val="en-US"/>
        </w:rPr>
        <w:t>arbon content (%) (</w:t>
      </w:r>
      <w:r w:rsidR="001A127C" w:rsidRPr="009500B4">
        <w:rPr>
          <w:rFonts w:ascii="Calibri" w:hAnsi="Calibri" w:cs="Calibri"/>
          <w:lang w:val="en-US"/>
        </w:rPr>
        <w:t>d</w:t>
      </w:r>
      <w:r w:rsidR="00483E0E" w:rsidRPr="009500B4">
        <w:rPr>
          <w:rFonts w:ascii="Calibri" w:hAnsi="Calibri" w:cs="Calibri"/>
          <w:lang w:val="en-US"/>
        </w:rPr>
        <w:t xml:space="preserve">); </w:t>
      </w:r>
      <w:r w:rsidR="0074555C" w:rsidRPr="009500B4">
        <w:rPr>
          <w:rFonts w:ascii="Calibri" w:hAnsi="Calibri" w:cs="Calibri"/>
          <w:lang w:val="en-US"/>
        </w:rPr>
        <w:t>Density</w:t>
      </w:r>
      <w:r w:rsidR="6065B500" w:rsidRPr="009500B4">
        <w:rPr>
          <w:rFonts w:ascii="Calibri" w:hAnsi="Calibri" w:cs="Calibri"/>
          <w:lang w:val="en-US"/>
        </w:rPr>
        <w:t xml:space="preserve"> (mg cm</w:t>
      </w:r>
      <w:r w:rsidR="6065B500" w:rsidRPr="009500B4">
        <w:rPr>
          <w:rFonts w:ascii="Calibri" w:hAnsi="Calibri" w:cs="Calibri"/>
          <w:vertAlign w:val="superscript"/>
          <w:lang w:val="en-US"/>
        </w:rPr>
        <w:t>-3</w:t>
      </w:r>
      <w:r w:rsidR="6065B500" w:rsidRPr="009500B4">
        <w:rPr>
          <w:rFonts w:ascii="Calibri" w:hAnsi="Calibri" w:cs="Calibri"/>
          <w:lang w:val="en-US"/>
        </w:rPr>
        <w:t>)</w:t>
      </w:r>
      <w:r w:rsidR="0074555C" w:rsidRPr="009500B4">
        <w:rPr>
          <w:rFonts w:ascii="Calibri" w:hAnsi="Calibri" w:cs="Calibri"/>
          <w:lang w:val="en-US"/>
        </w:rPr>
        <w:t xml:space="preserve"> (</w:t>
      </w:r>
      <w:r w:rsidR="001A127C" w:rsidRPr="009500B4">
        <w:rPr>
          <w:rFonts w:ascii="Calibri" w:hAnsi="Calibri" w:cs="Calibri"/>
          <w:lang w:val="en-US"/>
        </w:rPr>
        <w:t>e</w:t>
      </w:r>
      <w:r w:rsidR="0074555C" w:rsidRPr="009500B4">
        <w:rPr>
          <w:rFonts w:ascii="Calibri" w:hAnsi="Calibri" w:cs="Calibri"/>
          <w:lang w:val="en-US"/>
        </w:rPr>
        <w:t>)</w:t>
      </w:r>
      <w:r w:rsidR="00350273" w:rsidRPr="009500B4">
        <w:rPr>
          <w:rFonts w:ascii="Calibri" w:hAnsi="Calibri" w:cs="Calibri"/>
          <w:lang w:val="en-US"/>
        </w:rPr>
        <w:t>.</w:t>
      </w:r>
    </w:p>
    <w:p w14:paraId="7CE7130C" w14:textId="2CCFEBFC" w:rsidR="00AD1560" w:rsidRPr="009500B4" w:rsidRDefault="00A603D3" w:rsidP="223B08CF">
      <w:pPr>
        <w:pStyle w:val="MDPI62BackMatter"/>
        <w:spacing w:before="240" w:line="480" w:lineRule="auto"/>
        <w:ind w:left="0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9500B4">
        <w:rPr>
          <w:rFonts w:ascii="Calibri" w:hAnsi="Calibri" w:cs="Calibri"/>
          <w:noProof/>
          <w:color w:val="FF0000"/>
          <w:szCs w:val="28"/>
          <w:lang w:val="en-IN" w:eastAsia="en-IN" w:bidi="ar-SA"/>
          <w14:ligatures w14:val="standardContextual"/>
        </w:rPr>
        <w:lastRenderedPageBreak/>
        <w:drawing>
          <wp:anchor distT="0" distB="0" distL="114300" distR="114300" simplePos="0" relativeHeight="251672580" behindDoc="1" locked="0" layoutInCell="1" allowOverlap="1" wp14:anchorId="7030E957" wp14:editId="73A1ABBC">
            <wp:simplePos x="0" y="0"/>
            <wp:positionH relativeFrom="column">
              <wp:posOffset>10795</wp:posOffset>
            </wp:positionH>
            <wp:positionV relativeFrom="paragraph">
              <wp:posOffset>13237</wp:posOffset>
            </wp:positionV>
            <wp:extent cx="6120130" cy="4517390"/>
            <wp:effectExtent l="12700" t="12700" r="13970" b="16510"/>
            <wp:wrapTight wrapText="bothSides">
              <wp:wrapPolygon edited="0">
                <wp:start x="-45" y="-61"/>
                <wp:lineTo x="-45" y="21618"/>
                <wp:lineTo x="21604" y="21618"/>
                <wp:lineTo x="21604" y="-61"/>
                <wp:lineTo x="-45" y="-61"/>
              </wp:wrapPolygon>
            </wp:wrapTight>
            <wp:docPr id="1021480549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80549" name="Billede 102148054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1739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560" w:rsidRPr="009500B4">
        <w:rPr>
          <w:rFonts w:ascii="Calibri" w:hAnsi="Calibri" w:cs="Calibri"/>
          <w:b/>
          <w:bCs/>
          <w:color w:val="000000" w:themeColor="text1"/>
          <w:sz w:val="24"/>
          <w:szCs w:val="24"/>
        </w:rPr>
        <w:t>Fig</w:t>
      </w:r>
      <w:r w:rsidR="001A127C" w:rsidRPr="009500B4">
        <w:rPr>
          <w:rFonts w:ascii="Calibri" w:hAnsi="Calibri" w:cs="Calibri"/>
          <w:b/>
          <w:bCs/>
          <w:color w:val="000000" w:themeColor="text1"/>
          <w:sz w:val="24"/>
          <w:szCs w:val="24"/>
        </w:rPr>
        <w:t>.</w:t>
      </w:r>
      <w:r w:rsidR="00AD1560" w:rsidRPr="009500B4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="004E00AE" w:rsidRPr="009500B4">
        <w:rPr>
          <w:rFonts w:ascii="Calibri" w:hAnsi="Calibri" w:cs="Calibri"/>
          <w:b/>
          <w:bCs/>
          <w:color w:val="000000" w:themeColor="text1"/>
          <w:sz w:val="24"/>
          <w:szCs w:val="24"/>
        </w:rPr>
        <w:t>2</w:t>
      </w:r>
      <w:r w:rsidR="00AD1560" w:rsidRPr="009500B4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S 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>Scatter plot and determination coefficient for regression analysis</w:t>
      </w:r>
      <w:r w:rsidR="007810E3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 (p = 0.05)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20317A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between 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sediment </w:t>
      </w:r>
      <w:r w:rsidR="001D7799" w:rsidRPr="009500B4">
        <w:rPr>
          <w:rFonts w:ascii="Calibri" w:hAnsi="Calibri" w:cs="Calibri"/>
          <w:color w:val="000000" w:themeColor="text1"/>
          <w:sz w:val="24"/>
          <w:szCs w:val="24"/>
        </w:rPr>
        <w:t>total phosphorus contents (mg P g DW</w:t>
      </w:r>
      <w:r w:rsidR="001D7799" w:rsidRPr="009500B4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-1</w:t>
      </w:r>
      <w:r w:rsidR="001D7799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) and sediment 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>density</w:t>
      </w:r>
      <w:r w:rsidR="7C52D477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 (g cm</w:t>
      </w:r>
      <w:r w:rsidR="002B330C" w:rsidRPr="009500B4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-</w:t>
      </w:r>
      <w:r w:rsidR="7C52D477" w:rsidRPr="009500B4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3</w:t>
      </w:r>
      <w:r w:rsidR="7C52D477" w:rsidRPr="009500B4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894454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 (a), Loss on ignition (%) (b), Dry weight (%) (c), and water depth (m) (d)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 for 3</w:t>
      </w:r>
      <w:r w:rsidR="001D7799" w:rsidRPr="009500B4">
        <w:rPr>
          <w:rFonts w:ascii="Calibri" w:hAnsi="Calibri" w:cs="Calibri"/>
          <w:color w:val="000000" w:themeColor="text1"/>
          <w:sz w:val="24"/>
          <w:szCs w:val="24"/>
        </w:rPr>
        <w:t>5 of the 36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 stations </w:t>
      </w:r>
      <w:r w:rsidR="00367B18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examined </w:t>
      </w:r>
      <w:r w:rsidR="00C45253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as part of 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the initial sediment screening program in February 2020. Station 8, located at the sandy plateau in the western region, was excluded, as this station was considered an outlier due to </w:t>
      </w:r>
      <w:r w:rsidR="00C45253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a 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>very high sediment density (&gt; 1.9</w:t>
      </w:r>
      <w:r w:rsidR="18D58FD4" w:rsidRPr="009500B4">
        <w:rPr>
          <w:rFonts w:ascii="Calibri" w:hAnsi="Calibri" w:cs="Calibri"/>
          <w:color w:val="000000" w:themeColor="text1"/>
          <w:sz w:val="24"/>
          <w:szCs w:val="24"/>
        </w:rPr>
        <w:t xml:space="preserve"> g cm</w:t>
      </w:r>
      <w:r w:rsidR="002B330C" w:rsidRPr="009500B4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-</w:t>
      </w:r>
      <w:r w:rsidR="18D58FD4" w:rsidRPr="009500B4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3</w:t>
      </w:r>
      <w:r w:rsidR="00AD1560" w:rsidRPr="009500B4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350273" w:rsidRPr="009500B4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A225F2D" w14:textId="1931D307" w:rsidR="00EF4683" w:rsidRPr="009500B4" w:rsidRDefault="00EF4683" w:rsidP="223B08CF">
      <w:pPr>
        <w:pStyle w:val="MDPI62BackMatter"/>
        <w:spacing w:before="240" w:line="480" w:lineRule="auto"/>
        <w:ind w:left="0"/>
        <w:rPr>
          <w:rFonts w:ascii="Calibri" w:hAnsi="Calibri" w:cs="Calibri"/>
          <w:color w:val="000000" w:themeColor="text1"/>
          <w:sz w:val="24"/>
          <w:szCs w:val="24"/>
        </w:rPr>
      </w:pPr>
    </w:p>
    <w:p w14:paraId="63A9FF76" w14:textId="77777777" w:rsidR="00EF4683" w:rsidRDefault="00EF468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4CC24510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53A4B6C9" w14:textId="447468E2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  <w:r>
        <w:rPr>
          <w:rFonts w:ascii="Calibri" w:hAnsi="Calibri" w:cs="Calibri"/>
          <w:b/>
          <w:noProof/>
          <w:color w:val="000000" w:themeColor="text1"/>
          <w:lang w:val="en-IN" w:eastAsia="en-IN"/>
          <w14:ligatures w14:val="standardContextual"/>
        </w:rPr>
        <w:lastRenderedPageBreak/>
        <w:drawing>
          <wp:anchor distT="0" distB="0" distL="114300" distR="114300" simplePos="0" relativeHeight="251673604" behindDoc="1" locked="0" layoutInCell="1" allowOverlap="1" wp14:anchorId="0DC49230" wp14:editId="35EF8C2B">
            <wp:simplePos x="0" y="0"/>
            <wp:positionH relativeFrom="column">
              <wp:posOffset>745490</wp:posOffset>
            </wp:positionH>
            <wp:positionV relativeFrom="paragraph">
              <wp:posOffset>13094</wp:posOffset>
            </wp:positionV>
            <wp:extent cx="5121910" cy="7239000"/>
            <wp:effectExtent l="12700" t="12700" r="8890" b="12700"/>
            <wp:wrapTight wrapText="bothSides">
              <wp:wrapPolygon edited="0">
                <wp:start x="-54" y="-38"/>
                <wp:lineTo x="-54" y="21600"/>
                <wp:lineTo x="21584" y="21600"/>
                <wp:lineTo x="21584" y="-38"/>
                <wp:lineTo x="-54" y="-38"/>
              </wp:wrapPolygon>
            </wp:wrapTight>
            <wp:docPr id="160123517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35174" name="Billede 16012351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72390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F7598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75639BA1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480DBB72" w14:textId="5D59CAB3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25BCD096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26422EA9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574EFABF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471715D9" w14:textId="0AA2B742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74BC6E68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265909DD" w14:textId="71CC44B3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76F1BB6A" w14:textId="120D0E43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75DA37DC" w14:textId="51BDF2BE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4E187B28" w14:textId="416E59A1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24704665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491AA418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4713D0CC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3B300083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5912301C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2D4DFD52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72A47952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5A036000" w14:textId="0B180568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  <w:r w:rsidRPr="009500B4">
        <w:rPr>
          <w:rFonts w:ascii="Calibri" w:hAnsi="Calibri" w:cs="Calibri"/>
          <w:b/>
          <w:bCs/>
          <w:color w:val="000000" w:themeColor="text1"/>
          <w:lang w:val="en-US"/>
        </w:rPr>
        <w:t xml:space="preserve">Fig. </w:t>
      </w:r>
      <w:r>
        <w:rPr>
          <w:rFonts w:ascii="Calibri" w:hAnsi="Calibri" w:cs="Calibri"/>
          <w:b/>
          <w:bCs/>
          <w:color w:val="000000" w:themeColor="text1"/>
          <w:lang w:val="en-US"/>
        </w:rPr>
        <w:t>3</w:t>
      </w:r>
      <w:r w:rsidRPr="009500B4">
        <w:rPr>
          <w:rFonts w:ascii="Calibri" w:hAnsi="Calibri" w:cs="Calibri"/>
          <w:b/>
          <w:bCs/>
          <w:color w:val="000000" w:themeColor="text1"/>
          <w:lang w:val="en-US"/>
        </w:rPr>
        <w:t>S</w:t>
      </w:r>
      <w:r>
        <w:rPr>
          <w:rFonts w:ascii="Calibri" w:hAnsi="Calibri" w:cs="Calibri"/>
          <w:b/>
          <w:bCs/>
          <w:color w:val="000000" w:themeColor="text1"/>
          <w:lang w:val="en-US"/>
        </w:rPr>
        <w:t xml:space="preserve"> </w:t>
      </w:r>
      <w:r w:rsidRPr="00A603D3">
        <w:rPr>
          <w:rFonts w:ascii="Calibri" w:hAnsi="Calibri" w:cs="Calibri"/>
          <w:color w:val="000000" w:themeColor="text1"/>
          <w:lang w:val="en-US"/>
        </w:rPr>
        <w:t>Scheme showing the stepwise procedure for the conventional sequential extraction of sediment P pools.</w:t>
      </w:r>
      <w:r>
        <w:rPr>
          <w:rFonts w:ascii="Calibri" w:hAnsi="Calibri" w:cs="Calibri"/>
          <w:b/>
          <w:bCs/>
          <w:color w:val="000000" w:themeColor="text1"/>
          <w:lang w:val="en-US"/>
        </w:rPr>
        <w:t xml:space="preserve"> </w:t>
      </w:r>
      <w:r w:rsidRPr="00A603D3">
        <w:rPr>
          <w:rFonts w:ascii="Calibri" w:hAnsi="Calibri" w:cs="Calibri"/>
          <w:color w:val="000000" w:themeColor="text1"/>
          <w:lang w:val="en-US"/>
        </w:rPr>
        <w:t>Modified from Jensen &amp; T</w:t>
      </w:r>
      <w:r>
        <w:rPr>
          <w:rFonts w:ascii="Calibri" w:hAnsi="Calibri" w:cs="Calibri"/>
          <w:color w:val="000000" w:themeColor="text1"/>
          <w:lang w:val="en-US"/>
        </w:rPr>
        <w:t>h</w:t>
      </w:r>
      <w:r w:rsidRPr="00A603D3">
        <w:rPr>
          <w:rFonts w:ascii="Calibri" w:hAnsi="Calibri" w:cs="Calibri"/>
          <w:color w:val="000000" w:themeColor="text1"/>
          <w:lang w:val="en-US"/>
        </w:rPr>
        <w:t>amdrup (1993) and Reitzel (2005).</w:t>
      </w:r>
    </w:p>
    <w:p w14:paraId="240BC488" w14:textId="6C4887ED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034853F6" w14:textId="3E0E2255" w:rsidR="00A603D3" w:rsidRPr="003A5840" w:rsidRDefault="003A5840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  <w:r>
        <w:rPr>
          <w:rFonts w:ascii="Calibri" w:hAnsi="Calibri" w:cs="Calibri"/>
          <w:b/>
          <w:noProof/>
          <w:color w:val="000000" w:themeColor="text1"/>
          <w:lang w:val="en-IN" w:eastAsia="en-IN"/>
          <w14:ligatures w14:val="standardContextual"/>
        </w:rPr>
        <w:lastRenderedPageBreak/>
        <w:drawing>
          <wp:anchor distT="0" distB="0" distL="114300" distR="114300" simplePos="0" relativeHeight="251674628" behindDoc="1" locked="0" layoutInCell="1" allowOverlap="1" wp14:anchorId="33656A67" wp14:editId="79048526">
            <wp:simplePos x="0" y="0"/>
            <wp:positionH relativeFrom="column">
              <wp:posOffset>8255</wp:posOffset>
            </wp:positionH>
            <wp:positionV relativeFrom="paragraph">
              <wp:posOffset>10795</wp:posOffset>
            </wp:positionV>
            <wp:extent cx="6120130" cy="4330065"/>
            <wp:effectExtent l="12700" t="12700" r="13970" b="13335"/>
            <wp:wrapTight wrapText="bothSides">
              <wp:wrapPolygon edited="0">
                <wp:start x="-45" y="-63"/>
                <wp:lineTo x="-45" y="21603"/>
                <wp:lineTo x="21604" y="21603"/>
                <wp:lineTo x="21604" y="-63"/>
                <wp:lineTo x="-45" y="-63"/>
              </wp:wrapPolygon>
            </wp:wrapTight>
            <wp:docPr id="191937814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78142" name="Billede 191937814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06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3D3" w:rsidRPr="009500B4">
        <w:rPr>
          <w:rFonts w:ascii="Calibri" w:hAnsi="Calibri" w:cs="Calibri"/>
          <w:b/>
          <w:bCs/>
          <w:color w:val="000000" w:themeColor="text1"/>
          <w:lang w:val="en-US"/>
        </w:rPr>
        <w:t xml:space="preserve">Fig. </w:t>
      </w:r>
      <w:r w:rsidR="00A603D3">
        <w:rPr>
          <w:rFonts w:ascii="Calibri" w:hAnsi="Calibri" w:cs="Calibri"/>
          <w:b/>
          <w:bCs/>
          <w:color w:val="000000" w:themeColor="text1"/>
          <w:lang w:val="en-US"/>
        </w:rPr>
        <w:t>4</w:t>
      </w:r>
      <w:r w:rsidR="00A603D3" w:rsidRPr="009500B4">
        <w:rPr>
          <w:rFonts w:ascii="Calibri" w:hAnsi="Calibri" w:cs="Calibri"/>
          <w:b/>
          <w:bCs/>
          <w:color w:val="000000" w:themeColor="text1"/>
          <w:lang w:val="en-US"/>
        </w:rPr>
        <w:t>S</w:t>
      </w:r>
      <w:r w:rsidR="00A603D3" w:rsidRPr="009500B4">
        <w:rPr>
          <w:rFonts w:ascii="Calibri" w:hAnsi="Calibri" w:cs="Calibri"/>
          <w:color w:val="000000" w:themeColor="text1"/>
          <w:lang w:val="en-US"/>
        </w:rPr>
        <w:t xml:space="preserve"> </w:t>
      </w:r>
      <w:r w:rsidR="00A603D3" w:rsidRPr="00333B63">
        <w:rPr>
          <w:rFonts w:ascii="Calibri" w:hAnsi="Calibri" w:cs="Calibri"/>
          <w:color w:val="000000" w:themeColor="text1"/>
          <w:lang w:val="en-US"/>
        </w:rPr>
        <w:t xml:space="preserve">Scheme showing the stepwise procedure for conducting the </w:t>
      </w:r>
      <w:r w:rsidR="00A603D3">
        <w:rPr>
          <w:rFonts w:ascii="Calibri" w:hAnsi="Calibri" w:cs="Calibri"/>
          <w:color w:val="000000" w:themeColor="text1"/>
          <w:lang w:val="en-US"/>
        </w:rPr>
        <w:t>modified</w:t>
      </w:r>
      <w:r w:rsidR="00A603D3" w:rsidRPr="00333B63">
        <w:rPr>
          <w:rFonts w:ascii="Calibri" w:hAnsi="Calibri" w:cs="Calibri"/>
          <w:color w:val="000000" w:themeColor="text1"/>
          <w:lang w:val="en-US"/>
        </w:rPr>
        <w:t xml:space="preserve"> sequential extraction of sediment </w:t>
      </w:r>
      <w:r w:rsidR="00A603D3">
        <w:rPr>
          <w:rFonts w:ascii="Calibri" w:hAnsi="Calibri" w:cs="Calibri"/>
          <w:color w:val="000000" w:themeColor="text1"/>
          <w:lang w:val="en-US"/>
        </w:rPr>
        <w:t>Fe-</w:t>
      </w:r>
      <w:r w:rsidR="00A603D3" w:rsidRPr="00333B63">
        <w:rPr>
          <w:rFonts w:ascii="Calibri" w:hAnsi="Calibri" w:cs="Calibri"/>
          <w:color w:val="000000" w:themeColor="text1"/>
          <w:lang w:val="en-US"/>
        </w:rPr>
        <w:t>P pool</w:t>
      </w:r>
      <w:r w:rsidR="00A603D3">
        <w:rPr>
          <w:rFonts w:ascii="Calibri" w:hAnsi="Calibri" w:cs="Calibri"/>
          <w:color w:val="000000" w:themeColor="text1"/>
          <w:lang w:val="en-US"/>
        </w:rPr>
        <w:t>s (left)</w:t>
      </w:r>
      <w:r w:rsidR="006A3F5E">
        <w:rPr>
          <w:rFonts w:ascii="Calibri" w:hAnsi="Calibri" w:cs="Calibri"/>
          <w:color w:val="000000" w:themeColor="text1"/>
          <w:lang w:val="en-US"/>
        </w:rPr>
        <w:t>,</w:t>
      </w:r>
      <w:r w:rsidR="00A603D3">
        <w:rPr>
          <w:rFonts w:ascii="Calibri" w:hAnsi="Calibri" w:cs="Calibri"/>
          <w:color w:val="000000" w:themeColor="text1"/>
          <w:lang w:val="en-US"/>
        </w:rPr>
        <w:t xml:space="preserve"> which is included as a ‘Step 2’ following the H</w:t>
      </w:r>
      <w:r w:rsidR="00A603D3" w:rsidRPr="00A603D3">
        <w:rPr>
          <w:rFonts w:ascii="Calibri" w:hAnsi="Calibri" w:cs="Calibri"/>
          <w:color w:val="000000" w:themeColor="text1"/>
          <w:vertAlign w:val="subscript"/>
          <w:lang w:val="en-US"/>
        </w:rPr>
        <w:t>2</w:t>
      </w:r>
      <w:r w:rsidR="00A603D3">
        <w:rPr>
          <w:rFonts w:ascii="Calibri" w:hAnsi="Calibri" w:cs="Calibri"/>
          <w:color w:val="000000" w:themeColor="text1"/>
          <w:lang w:val="en-US"/>
        </w:rPr>
        <w:t xml:space="preserve">O extraction step within the conventional protocol (see also Fig. 3S).  </w:t>
      </w:r>
    </w:p>
    <w:p w14:paraId="66ACBB8D" w14:textId="5BEEDD0A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55F8883A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3DF8169C" w14:textId="243C61A0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159DF542" w14:textId="6721DF7D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3EC8EB4B" w14:textId="0CD3F65A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62F82873" w14:textId="77777777" w:rsidR="00A603D3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61558B7A" w14:textId="77777777" w:rsidR="00A603D3" w:rsidRPr="009500B4" w:rsidRDefault="00A603D3" w:rsidP="00605381">
      <w:pPr>
        <w:spacing w:line="480" w:lineRule="auto"/>
        <w:rPr>
          <w:rFonts w:ascii="Calibri" w:hAnsi="Calibri" w:cs="Calibri"/>
          <w:b/>
          <w:color w:val="000000" w:themeColor="text1"/>
          <w:lang w:val="en-US"/>
        </w:rPr>
      </w:pPr>
    </w:p>
    <w:p w14:paraId="4D7808BF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68A3AA50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4C096D50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2B274F09" w14:textId="4F9F00EB" w:rsidR="002B330C" w:rsidRPr="009500B4" w:rsidRDefault="005B338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  <w:r w:rsidRPr="009500B4">
        <w:rPr>
          <w:rFonts w:ascii="Calibri" w:hAnsi="Calibri" w:cs="Calibri"/>
          <w:b/>
          <w:bCs/>
          <w:noProof/>
          <w:color w:val="000000" w:themeColor="text1"/>
          <w:lang w:val="en-IN" w:eastAsia="en-IN"/>
          <w14:ligatures w14:val="standardContextual"/>
        </w:rPr>
        <w:drawing>
          <wp:anchor distT="0" distB="0" distL="114300" distR="114300" simplePos="0" relativeHeight="251667460" behindDoc="1" locked="0" layoutInCell="1" allowOverlap="1" wp14:anchorId="3EB3874D" wp14:editId="0D286223">
            <wp:simplePos x="0" y="0"/>
            <wp:positionH relativeFrom="column">
              <wp:posOffset>632460</wp:posOffset>
            </wp:positionH>
            <wp:positionV relativeFrom="paragraph">
              <wp:posOffset>345440</wp:posOffset>
            </wp:positionV>
            <wp:extent cx="4953000" cy="3073400"/>
            <wp:effectExtent l="12700" t="12700" r="12700" b="12700"/>
            <wp:wrapTight wrapText="bothSides">
              <wp:wrapPolygon edited="0">
                <wp:start x="-55" y="21689"/>
                <wp:lineTo x="21600" y="21689"/>
                <wp:lineTo x="21600" y="0"/>
                <wp:lineTo x="-55" y="0"/>
                <wp:lineTo x="-55" y="21689"/>
              </wp:wrapPolygon>
            </wp:wrapTight>
            <wp:docPr id="1067095591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95591" name="Billede 10670955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53000" cy="30734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9870C" w14:textId="2E3202B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082D61F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348EAD6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6542A9AA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2966F5B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5B54D6C0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48BF610A" w14:textId="77777777" w:rsidR="002B330C" w:rsidRPr="009500B4" w:rsidRDefault="002B330C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925457D" w14:textId="77777777" w:rsidR="00155AE7" w:rsidRPr="009500B4" w:rsidRDefault="00155AE7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7041E655" w14:textId="77777777" w:rsidR="00155AE7" w:rsidRPr="009500B4" w:rsidRDefault="00155AE7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66011E4E" w14:textId="77777777" w:rsidR="00155AE7" w:rsidRPr="009500B4" w:rsidRDefault="00155AE7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5A4EB69A" w14:textId="77777777" w:rsidR="004A0A18" w:rsidRPr="009500B4" w:rsidRDefault="004A0A18" w:rsidP="00605381">
      <w:pPr>
        <w:spacing w:line="480" w:lineRule="auto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0F72FD97" w14:textId="76F75007" w:rsidR="00EF4683" w:rsidRPr="009500B4" w:rsidRDefault="00EF4683" w:rsidP="00605381">
      <w:pPr>
        <w:spacing w:line="480" w:lineRule="auto"/>
        <w:rPr>
          <w:rFonts w:ascii="Calibri" w:hAnsi="Calibri" w:cs="Calibri"/>
          <w:b/>
          <w:bCs/>
          <w:lang w:val="en-US"/>
        </w:rPr>
      </w:pPr>
      <w:r w:rsidRPr="009500B4">
        <w:rPr>
          <w:rFonts w:ascii="Calibri" w:hAnsi="Calibri" w:cs="Calibri"/>
          <w:b/>
          <w:bCs/>
          <w:color w:val="000000" w:themeColor="text1"/>
          <w:lang w:val="en-US"/>
        </w:rPr>
        <w:t>Fig</w:t>
      </w:r>
      <w:r w:rsidR="00856171" w:rsidRPr="009500B4">
        <w:rPr>
          <w:rFonts w:ascii="Calibri" w:hAnsi="Calibri" w:cs="Calibri"/>
          <w:b/>
          <w:bCs/>
          <w:color w:val="000000" w:themeColor="text1"/>
          <w:lang w:val="en-US"/>
        </w:rPr>
        <w:t>.</w:t>
      </w:r>
      <w:r w:rsidRPr="009500B4">
        <w:rPr>
          <w:rFonts w:ascii="Calibri" w:hAnsi="Calibri" w:cs="Calibri"/>
          <w:b/>
          <w:bCs/>
          <w:color w:val="000000" w:themeColor="text1"/>
          <w:lang w:val="en-US"/>
        </w:rPr>
        <w:t xml:space="preserve"> </w:t>
      </w:r>
      <w:r w:rsidR="00A603D3">
        <w:rPr>
          <w:rFonts w:ascii="Calibri" w:hAnsi="Calibri" w:cs="Calibri"/>
          <w:b/>
          <w:bCs/>
          <w:color w:val="000000" w:themeColor="text1"/>
          <w:lang w:val="en-US"/>
        </w:rPr>
        <w:t>5</w:t>
      </w:r>
      <w:r w:rsidRPr="009500B4">
        <w:rPr>
          <w:rFonts w:ascii="Calibri" w:hAnsi="Calibri" w:cs="Calibri"/>
          <w:b/>
          <w:bCs/>
          <w:color w:val="000000" w:themeColor="text1"/>
          <w:lang w:val="en-US"/>
        </w:rPr>
        <w:t>S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 The sediment molar </w:t>
      </w:r>
      <w:proofErr w:type="spellStart"/>
      <w:r w:rsidRPr="009500B4">
        <w:rPr>
          <w:rFonts w:ascii="Calibri" w:hAnsi="Calibri" w:cs="Calibri"/>
          <w:color w:val="000000" w:themeColor="text1"/>
          <w:lang w:val="en-US"/>
        </w:rPr>
        <w:t>BDFe:BDP</w:t>
      </w:r>
      <w:proofErr w:type="spellEnd"/>
      <w:r w:rsidRPr="009500B4">
        <w:rPr>
          <w:rFonts w:ascii="Calibri" w:hAnsi="Calibri" w:cs="Calibri"/>
          <w:color w:val="000000" w:themeColor="text1"/>
          <w:lang w:val="en-US"/>
        </w:rPr>
        <w:t xml:space="preserve"> ratios at the five stations are shown on the right with the optimal molar ratio for P binding to oxidized Fe indicated by the arrow (right).  </w:t>
      </w:r>
    </w:p>
    <w:p w14:paraId="02244460" w14:textId="77777777" w:rsidR="00EF4683" w:rsidRPr="009500B4" w:rsidRDefault="00EF4683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103674A" w14:textId="7A808A2D" w:rsidR="223B08CF" w:rsidRPr="009500B4" w:rsidRDefault="223B08CF" w:rsidP="223B08CF">
      <w:pPr>
        <w:pStyle w:val="MDPI62BackMatter"/>
        <w:spacing w:before="240" w:line="480" w:lineRule="auto"/>
        <w:ind w:left="0"/>
        <w:rPr>
          <w:rFonts w:ascii="Calibri" w:hAnsi="Calibri" w:cs="Calibri"/>
          <w:color w:val="000000" w:themeColor="text1"/>
          <w:sz w:val="22"/>
          <w:szCs w:val="22"/>
        </w:rPr>
      </w:pPr>
    </w:p>
    <w:p w14:paraId="1BA555EA" w14:textId="77777777" w:rsidR="00EF4683" w:rsidRPr="009500B4" w:rsidRDefault="00EF4683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B8DC5A2" w14:textId="77777777" w:rsidR="00155B8F" w:rsidRPr="009500B4" w:rsidRDefault="00155B8F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76D5DC7" w14:textId="77777777" w:rsidR="00155B8F" w:rsidRPr="009500B4" w:rsidRDefault="00155B8F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F54B6E7" w14:textId="01B06020" w:rsidR="00AD1560" w:rsidRPr="009500B4" w:rsidRDefault="00155B8F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9500B4">
        <w:rPr>
          <w:rFonts w:ascii="Calibri" w:hAnsi="Calibri" w:cs="Calibri"/>
          <w:bCs/>
          <w:noProof/>
          <w:snapToGrid/>
          <w:color w:val="000000" w:themeColor="text1"/>
          <w:sz w:val="22"/>
          <w:szCs w:val="22"/>
          <w:lang w:val="en-IN" w:eastAsia="en-IN" w:bidi="ar-SA"/>
          <w14:ligatures w14:val="standardContextual"/>
        </w:rPr>
        <w:lastRenderedPageBreak/>
        <w:drawing>
          <wp:anchor distT="0" distB="0" distL="114300" distR="114300" simplePos="0" relativeHeight="251668484" behindDoc="1" locked="0" layoutInCell="1" allowOverlap="1" wp14:anchorId="1C44916E" wp14:editId="621F23E9">
            <wp:simplePos x="0" y="0"/>
            <wp:positionH relativeFrom="column">
              <wp:posOffset>10795</wp:posOffset>
            </wp:positionH>
            <wp:positionV relativeFrom="paragraph">
              <wp:posOffset>83820</wp:posOffset>
            </wp:positionV>
            <wp:extent cx="6120130" cy="3054985"/>
            <wp:effectExtent l="12700" t="12700" r="13970" b="18415"/>
            <wp:wrapTight wrapText="bothSides">
              <wp:wrapPolygon edited="0">
                <wp:start x="-45" y="-90"/>
                <wp:lineTo x="-45" y="21640"/>
                <wp:lineTo x="21604" y="21640"/>
                <wp:lineTo x="21604" y="-90"/>
                <wp:lineTo x="-45" y="-90"/>
              </wp:wrapPolygon>
            </wp:wrapTight>
            <wp:docPr id="1773086191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086191" name="Billede 177308619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54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560" w:rsidRPr="009500B4">
        <w:rPr>
          <w:rFonts w:ascii="Calibri" w:hAnsi="Calibri" w:cs="Calibri"/>
          <w:b/>
          <w:color w:val="000000" w:themeColor="text1"/>
          <w:sz w:val="24"/>
          <w:szCs w:val="24"/>
        </w:rPr>
        <w:t>Fig</w:t>
      </w:r>
      <w:r w:rsidR="00856171" w:rsidRPr="009500B4">
        <w:rPr>
          <w:rFonts w:ascii="Calibri" w:hAnsi="Calibri" w:cs="Calibri"/>
          <w:b/>
          <w:color w:val="000000" w:themeColor="text1"/>
          <w:sz w:val="24"/>
          <w:szCs w:val="24"/>
        </w:rPr>
        <w:t>.</w:t>
      </w:r>
      <w:r w:rsidR="008B7224" w:rsidRPr="009500B4">
        <w:rPr>
          <w:rFonts w:ascii="Calibri" w:hAnsi="Calibri" w:cs="Calibri"/>
          <w:b/>
          <w:color w:val="000000" w:themeColor="text1"/>
          <w:sz w:val="24"/>
          <w:szCs w:val="24"/>
        </w:rPr>
        <w:t xml:space="preserve"> </w:t>
      </w:r>
      <w:r w:rsidR="00A603D3">
        <w:rPr>
          <w:rFonts w:ascii="Calibri" w:hAnsi="Calibri" w:cs="Calibri"/>
          <w:b/>
          <w:color w:val="000000" w:themeColor="text1"/>
          <w:sz w:val="24"/>
          <w:szCs w:val="24"/>
        </w:rPr>
        <w:t>6</w:t>
      </w:r>
      <w:r w:rsidR="00AD1560" w:rsidRPr="009500B4">
        <w:rPr>
          <w:rFonts w:ascii="Calibri" w:hAnsi="Calibri" w:cs="Calibri"/>
          <w:b/>
          <w:color w:val="000000" w:themeColor="text1"/>
          <w:sz w:val="24"/>
          <w:szCs w:val="24"/>
        </w:rPr>
        <w:t xml:space="preserve">S 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</w:rPr>
        <w:t>The temporal changes in the sediment’s BD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  <w:vertAlign w:val="subscript"/>
        </w:rPr>
        <w:t>SRP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pool at station 5 (the deepest station) between May 12 and June 30, 2020. The brown bars show the mean BD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  <w:vertAlign w:val="subscript"/>
        </w:rPr>
        <w:t xml:space="preserve">SRP 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</w:rPr>
        <w:t>content found in the deep sediment, considered as background P, and therefore not likely to be released. The red bars show the content of BD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  <w:vertAlign w:val="subscript"/>
        </w:rPr>
        <w:t>SRP</w:t>
      </w:r>
      <w:r w:rsidR="00950C6D" w:rsidRPr="009500B4">
        <w:rPr>
          <w:rFonts w:ascii="Calibri" w:hAnsi="Calibri" w:cs="Calibri"/>
          <w:bCs/>
          <w:color w:val="000000" w:themeColor="text1"/>
          <w:sz w:val="24"/>
          <w:szCs w:val="24"/>
          <w:vertAlign w:val="subscript"/>
        </w:rPr>
        <w:t>,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which was left in the respective 1 cm sediment layers on day 50 (June 30) of the monitoring period. The lined bars show the BD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  <w:vertAlign w:val="subscript"/>
        </w:rPr>
        <w:t>SRP</w:t>
      </w:r>
      <w:r w:rsidR="00950C6D" w:rsidRPr="009500B4">
        <w:rPr>
          <w:rFonts w:ascii="Calibri" w:hAnsi="Calibri" w:cs="Calibri"/>
          <w:bCs/>
          <w:color w:val="000000" w:themeColor="text1"/>
          <w:sz w:val="24"/>
          <w:szCs w:val="24"/>
          <w:vertAlign w:val="subscript"/>
        </w:rPr>
        <w:t>,</w:t>
      </w:r>
      <w:r w:rsidR="00AD1560" w:rsidRPr="009500B4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which was lost from the respective sediment layers during the 50-day period.  </w:t>
      </w:r>
    </w:p>
    <w:p w14:paraId="3FF9831A" w14:textId="77777777" w:rsidR="00AD1560" w:rsidRPr="009500B4" w:rsidRDefault="00AD1560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62274559" w14:textId="77777777" w:rsidR="00AD1560" w:rsidRPr="009500B4" w:rsidRDefault="00AD1560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79C5D6C" w14:textId="77777777" w:rsidR="00AD1560" w:rsidRPr="009500B4" w:rsidRDefault="00AD1560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64B8B5E6" w14:textId="77777777" w:rsidR="00AD1560" w:rsidRPr="009500B4" w:rsidRDefault="00AD1560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D272534" w14:textId="77777777" w:rsidR="00AD1560" w:rsidRPr="009500B4" w:rsidRDefault="00AD1560" w:rsidP="00605381">
      <w:pPr>
        <w:pStyle w:val="MDPI62BackMatter"/>
        <w:spacing w:before="240" w:line="480" w:lineRule="auto"/>
        <w:ind w:left="0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052693A" w14:textId="77777777" w:rsidR="00AD1560" w:rsidRPr="009500B4" w:rsidRDefault="00AD1560" w:rsidP="00605381">
      <w:pPr>
        <w:pStyle w:val="MDPI62BackMatter"/>
        <w:spacing w:before="240" w:line="480" w:lineRule="auto"/>
        <w:ind w:left="0"/>
        <w:rPr>
          <w:rFonts w:ascii="Calibri" w:hAnsi="Calibri" w:cs="Calibri"/>
          <w:b/>
          <w:color w:val="000000" w:themeColor="text1"/>
          <w:sz w:val="24"/>
          <w:szCs w:val="28"/>
        </w:rPr>
      </w:pPr>
    </w:p>
    <w:p w14:paraId="0321879C" w14:textId="77777777" w:rsidR="00AD1560" w:rsidRPr="009500B4" w:rsidRDefault="00AD1560" w:rsidP="00605381">
      <w:pPr>
        <w:pStyle w:val="MDPI41tablecaption"/>
        <w:spacing w:line="480" w:lineRule="auto"/>
        <w:ind w:left="0"/>
        <w:rPr>
          <w:rFonts w:ascii="Calibri" w:hAnsi="Calibri" w:cs="Calibri"/>
          <w:color w:val="000000" w:themeColor="text1"/>
          <w:sz w:val="24"/>
          <w:szCs w:val="24"/>
        </w:rPr>
      </w:pPr>
      <w:r w:rsidRPr="009500B4">
        <w:rPr>
          <w:rFonts w:ascii="Calibri" w:hAnsi="Calibri" w:cs="Calibri"/>
          <w:b/>
          <w:color w:val="000000" w:themeColor="text1"/>
          <w:sz w:val="24"/>
          <w:szCs w:val="24"/>
        </w:rPr>
        <w:lastRenderedPageBreak/>
        <w:t>Table 1S</w:t>
      </w:r>
      <w:r w:rsidRPr="009500B4">
        <w:rPr>
          <w:rFonts w:ascii="Calibri" w:hAnsi="Calibri" w:cs="Calibri"/>
          <w:color w:val="000000" w:themeColor="text1"/>
          <w:sz w:val="24"/>
          <w:szCs w:val="24"/>
        </w:rPr>
        <w:t>. Morphometrics of the five permanent sediment stations. Water depth (m) is the water depth at the station. The designated area coverages (m</w:t>
      </w:r>
      <w:r w:rsidRPr="009500B4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2</w:t>
      </w:r>
      <w:r w:rsidRPr="009500B4">
        <w:rPr>
          <w:rFonts w:ascii="Calibri" w:hAnsi="Calibri" w:cs="Calibri"/>
          <w:color w:val="000000" w:themeColor="text1"/>
          <w:sz w:val="24"/>
          <w:szCs w:val="24"/>
        </w:rPr>
        <w:t>) of the five stations defined with respect to the local water depths and sediment characteristics of the sediment surface area assumed to exhibit P release to the water.</w:t>
      </w:r>
      <w:r w:rsidRPr="009500B4" w:rsidDel="00542C03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tbl>
      <w:tblPr>
        <w:tblW w:w="8505" w:type="dxa"/>
        <w:tblInd w:w="851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2139"/>
        <w:gridCol w:w="1701"/>
        <w:gridCol w:w="2765"/>
      </w:tblGrid>
      <w:tr w:rsidR="00AD1560" w:rsidRPr="003A5840" w14:paraId="072DD931" w14:textId="77777777" w:rsidTr="006F6DEA">
        <w:tc>
          <w:tcPr>
            <w:tcW w:w="1900" w:type="dxa"/>
            <w:tcBorders>
              <w:top w:val="single" w:sz="1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85C1722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b/>
                <w:snapToGrid/>
                <w:color w:val="000000" w:themeColor="text1"/>
              </w:rPr>
            </w:pPr>
            <w:r w:rsidRPr="009500B4">
              <w:rPr>
                <w:rFonts w:ascii="Calibri" w:hAnsi="Calibri" w:cs="Calibri"/>
                <w:b/>
                <w:snapToGrid/>
                <w:color w:val="000000" w:themeColor="text1"/>
              </w:rPr>
              <w:t>Station no.</w:t>
            </w:r>
          </w:p>
        </w:tc>
        <w:tc>
          <w:tcPr>
            <w:tcW w:w="2139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3FF03FD0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b/>
                <w:snapToGrid/>
                <w:color w:val="000000" w:themeColor="text1"/>
              </w:rPr>
            </w:pPr>
            <w:r w:rsidRPr="009500B4">
              <w:rPr>
                <w:rFonts w:ascii="Calibri" w:hAnsi="Calibri" w:cs="Calibri"/>
                <w:b/>
                <w:snapToGrid/>
                <w:color w:val="000000" w:themeColor="text1"/>
              </w:rPr>
              <w:t xml:space="preserve">Water depth </w:t>
            </w:r>
          </w:p>
          <w:p w14:paraId="7ECCF297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b/>
                <w:snapToGrid/>
                <w:color w:val="000000" w:themeColor="text1"/>
              </w:rPr>
            </w:pPr>
            <w:r w:rsidRPr="009500B4">
              <w:rPr>
                <w:rFonts w:ascii="Calibri" w:hAnsi="Calibri" w:cs="Calibri"/>
                <w:b/>
                <w:snapToGrid/>
                <w:color w:val="000000" w:themeColor="text1"/>
              </w:rPr>
              <w:t>(m)</w:t>
            </w:r>
          </w:p>
        </w:tc>
        <w:tc>
          <w:tcPr>
            <w:tcW w:w="1701" w:type="dxa"/>
            <w:tcBorders>
              <w:top w:val="single" w:sz="18" w:space="0" w:color="000000" w:themeColor="text1"/>
              <w:bottom w:val="single" w:sz="4" w:space="0" w:color="auto"/>
            </w:tcBorders>
            <w:vAlign w:val="center"/>
          </w:tcPr>
          <w:p w14:paraId="17837781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b/>
                <w:snapToGrid/>
                <w:color w:val="000000" w:themeColor="text1"/>
              </w:rPr>
            </w:pPr>
            <w:r w:rsidRPr="009500B4">
              <w:rPr>
                <w:rFonts w:ascii="Calibri" w:hAnsi="Calibri" w:cs="Calibri"/>
                <w:b/>
                <w:snapToGrid/>
                <w:color w:val="000000" w:themeColor="text1"/>
              </w:rPr>
              <w:t>Designated area cover (m</w:t>
            </w:r>
            <w:r w:rsidRPr="009500B4">
              <w:rPr>
                <w:rFonts w:ascii="Calibri" w:hAnsi="Calibri" w:cs="Calibri"/>
                <w:b/>
                <w:snapToGrid/>
                <w:color w:val="000000" w:themeColor="text1"/>
                <w:vertAlign w:val="superscript"/>
              </w:rPr>
              <w:t>2</w:t>
            </w:r>
            <w:r w:rsidRPr="009500B4">
              <w:rPr>
                <w:rFonts w:ascii="Calibri" w:hAnsi="Calibri" w:cs="Calibri"/>
                <w:b/>
                <w:snapToGrid/>
                <w:color w:val="000000" w:themeColor="text1"/>
              </w:rPr>
              <w:t>)</w:t>
            </w:r>
          </w:p>
        </w:tc>
        <w:tc>
          <w:tcPr>
            <w:tcW w:w="2765" w:type="dxa"/>
            <w:tcBorders>
              <w:top w:val="single" w:sz="1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98C51E0" w14:textId="78B48011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b/>
                <w:snapToGrid/>
                <w:color w:val="000000" w:themeColor="text1"/>
              </w:rPr>
            </w:pPr>
            <w:r w:rsidRPr="009500B4">
              <w:rPr>
                <w:rFonts w:ascii="Calibri" w:hAnsi="Calibri" w:cs="Calibri"/>
                <w:b/>
                <w:snapToGrid/>
                <w:color w:val="000000" w:themeColor="text1"/>
              </w:rPr>
              <w:t>Percentage coverage</w:t>
            </w:r>
            <w:r w:rsidR="002B330C" w:rsidRPr="009500B4">
              <w:rPr>
                <w:rFonts w:ascii="Calibri" w:hAnsi="Calibri" w:cs="Calibri"/>
                <w:b/>
                <w:snapToGrid/>
                <w:color w:val="000000" w:themeColor="text1"/>
              </w:rPr>
              <w:t xml:space="preserve"> of lakebed area with P release</w:t>
            </w:r>
            <w:r w:rsidRPr="009500B4">
              <w:rPr>
                <w:rFonts w:ascii="Calibri" w:hAnsi="Calibri" w:cs="Calibri"/>
                <w:b/>
                <w:snapToGrid/>
                <w:color w:val="000000" w:themeColor="text1"/>
              </w:rPr>
              <w:t xml:space="preserve"> (%)</w:t>
            </w:r>
          </w:p>
        </w:tc>
      </w:tr>
      <w:tr w:rsidR="00AD1560" w:rsidRPr="00C5615D" w14:paraId="4728E9B5" w14:textId="77777777">
        <w:tc>
          <w:tcPr>
            <w:tcW w:w="1900" w:type="dxa"/>
            <w:shd w:val="clear" w:color="auto" w:fill="auto"/>
            <w:vAlign w:val="center"/>
          </w:tcPr>
          <w:p w14:paraId="04F1E5FA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2139" w:type="dxa"/>
          </w:tcPr>
          <w:p w14:paraId="4F104BA3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1.75</w:t>
            </w:r>
          </w:p>
        </w:tc>
        <w:tc>
          <w:tcPr>
            <w:tcW w:w="1701" w:type="dxa"/>
            <w:vAlign w:val="center"/>
          </w:tcPr>
          <w:p w14:paraId="3F327F50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19,562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F4AE467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18.0</w:t>
            </w:r>
          </w:p>
        </w:tc>
      </w:tr>
      <w:tr w:rsidR="00AD1560" w:rsidRPr="00C5615D" w14:paraId="01F0B37B" w14:textId="77777777">
        <w:tc>
          <w:tcPr>
            <w:tcW w:w="1900" w:type="dxa"/>
            <w:shd w:val="clear" w:color="auto" w:fill="auto"/>
            <w:vAlign w:val="center"/>
          </w:tcPr>
          <w:p w14:paraId="079A97A1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2139" w:type="dxa"/>
          </w:tcPr>
          <w:p w14:paraId="50B7AAEB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2.65</w:t>
            </w:r>
          </w:p>
        </w:tc>
        <w:tc>
          <w:tcPr>
            <w:tcW w:w="1701" w:type="dxa"/>
            <w:vAlign w:val="center"/>
          </w:tcPr>
          <w:p w14:paraId="3124D263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24,452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CA7F1B6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22.5</w:t>
            </w:r>
          </w:p>
        </w:tc>
      </w:tr>
      <w:tr w:rsidR="00AD1560" w:rsidRPr="00C5615D" w14:paraId="771DD7ED" w14:textId="77777777">
        <w:tc>
          <w:tcPr>
            <w:tcW w:w="1900" w:type="dxa"/>
            <w:shd w:val="clear" w:color="auto" w:fill="auto"/>
            <w:vAlign w:val="center"/>
          </w:tcPr>
          <w:p w14:paraId="0A22196E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2139" w:type="dxa"/>
          </w:tcPr>
          <w:p w14:paraId="593636BA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2.65</w:t>
            </w:r>
          </w:p>
        </w:tc>
        <w:tc>
          <w:tcPr>
            <w:tcW w:w="1701" w:type="dxa"/>
            <w:vAlign w:val="center"/>
          </w:tcPr>
          <w:p w14:paraId="0FDE5D06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21,192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0A3631A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19.5</w:t>
            </w:r>
          </w:p>
        </w:tc>
      </w:tr>
      <w:tr w:rsidR="00AD1560" w:rsidRPr="00C5615D" w14:paraId="6300FBC8" w14:textId="77777777">
        <w:tc>
          <w:tcPr>
            <w:tcW w:w="1900" w:type="dxa"/>
            <w:shd w:val="clear" w:color="auto" w:fill="auto"/>
            <w:vAlign w:val="center"/>
          </w:tcPr>
          <w:p w14:paraId="4EF18620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2139" w:type="dxa"/>
          </w:tcPr>
          <w:p w14:paraId="22B34A2D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3.2</w:t>
            </w:r>
          </w:p>
        </w:tc>
        <w:tc>
          <w:tcPr>
            <w:tcW w:w="1701" w:type="dxa"/>
            <w:vAlign w:val="center"/>
          </w:tcPr>
          <w:p w14:paraId="53315DF0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24,235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7EDA5DE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22.3</w:t>
            </w:r>
          </w:p>
        </w:tc>
      </w:tr>
      <w:tr w:rsidR="00AD1560" w:rsidRPr="00C5615D" w14:paraId="2F9E5B56" w14:textId="77777777" w:rsidTr="006F6DEA">
        <w:tc>
          <w:tcPr>
            <w:tcW w:w="1900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37C80218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2139" w:type="dxa"/>
            <w:tcBorders>
              <w:bottom w:val="single" w:sz="18" w:space="0" w:color="000000" w:themeColor="text1"/>
            </w:tcBorders>
          </w:tcPr>
          <w:p w14:paraId="0F0535C7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5.5</w:t>
            </w:r>
          </w:p>
        </w:tc>
        <w:tc>
          <w:tcPr>
            <w:tcW w:w="1701" w:type="dxa"/>
            <w:tcBorders>
              <w:bottom w:val="single" w:sz="18" w:space="0" w:color="000000" w:themeColor="text1"/>
            </w:tcBorders>
            <w:vAlign w:val="center"/>
          </w:tcPr>
          <w:p w14:paraId="55ECCBB7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3,152</w:t>
            </w:r>
          </w:p>
        </w:tc>
        <w:tc>
          <w:tcPr>
            <w:tcW w:w="2765" w:type="dxa"/>
            <w:tcBorders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784FFCB3" w14:textId="77777777" w:rsidR="00AD1560" w:rsidRPr="009500B4" w:rsidRDefault="00AD1560" w:rsidP="00605381">
            <w:pPr>
              <w:pStyle w:val="MDPI42tablebody"/>
              <w:spacing w:line="480" w:lineRule="auto"/>
              <w:rPr>
                <w:rFonts w:ascii="Calibri" w:hAnsi="Calibri" w:cs="Calibri"/>
                <w:color w:val="000000" w:themeColor="text1"/>
              </w:rPr>
            </w:pPr>
            <w:r w:rsidRPr="009500B4">
              <w:rPr>
                <w:rFonts w:ascii="Calibri" w:hAnsi="Calibri" w:cs="Calibri"/>
                <w:color w:val="000000" w:themeColor="text1"/>
              </w:rPr>
              <w:t>2.9</w:t>
            </w:r>
          </w:p>
        </w:tc>
      </w:tr>
    </w:tbl>
    <w:p w14:paraId="6922B2E7" w14:textId="77777777" w:rsidR="00AD1560" w:rsidRPr="009500B4" w:rsidRDefault="00AD1560" w:rsidP="00605381">
      <w:pPr>
        <w:pStyle w:val="MDPI62BackMatter"/>
        <w:spacing w:before="240" w:line="480" w:lineRule="auto"/>
        <w:ind w:left="0"/>
        <w:rPr>
          <w:rFonts w:ascii="Calibri" w:hAnsi="Calibri" w:cs="Calibri"/>
          <w:snapToGrid/>
          <w:color w:val="000000" w:themeColor="text1"/>
          <w:sz w:val="24"/>
          <w:szCs w:val="24"/>
          <w:lang w:val="da-DK" w:eastAsia="da-DK" w:bidi="ar-SA"/>
        </w:rPr>
      </w:pPr>
    </w:p>
    <w:p w14:paraId="5A2512DB" w14:textId="77777777" w:rsidR="00D75684" w:rsidRPr="009500B4" w:rsidRDefault="00D75684" w:rsidP="00605381">
      <w:pPr>
        <w:pStyle w:val="MDPI62BackMatter"/>
        <w:spacing w:before="240" w:line="480" w:lineRule="auto"/>
        <w:ind w:left="0"/>
        <w:rPr>
          <w:rFonts w:ascii="Calibri" w:hAnsi="Calibri" w:cs="Calibri"/>
          <w:snapToGrid/>
          <w:color w:val="000000" w:themeColor="text1"/>
          <w:sz w:val="24"/>
          <w:szCs w:val="24"/>
          <w:lang w:val="da-DK" w:eastAsia="da-DK" w:bidi="ar-SA"/>
        </w:rPr>
      </w:pPr>
    </w:p>
    <w:p w14:paraId="78628F61" w14:textId="77777777" w:rsidR="00D75684" w:rsidRPr="009500B4" w:rsidRDefault="00D75684" w:rsidP="00605381">
      <w:pPr>
        <w:pStyle w:val="MDPI62BackMatter"/>
        <w:spacing w:before="240" w:line="480" w:lineRule="auto"/>
        <w:ind w:left="0"/>
        <w:rPr>
          <w:rFonts w:ascii="Calibri" w:hAnsi="Calibri" w:cs="Calibri"/>
          <w:snapToGrid/>
          <w:color w:val="000000" w:themeColor="text1"/>
          <w:sz w:val="24"/>
          <w:szCs w:val="24"/>
          <w:lang w:val="da-DK" w:eastAsia="da-DK" w:bidi="ar-SA"/>
        </w:rPr>
      </w:pPr>
    </w:p>
    <w:p w14:paraId="0DA5159E" w14:textId="77777777" w:rsidR="00D75684" w:rsidRPr="009500B4" w:rsidRDefault="00D75684" w:rsidP="00605381">
      <w:pPr>
        <w:pStyle w:val="MDPI62BackMatter"/>
        <w:spacing w:before="240" w:line="480" w:lineRule="auto"/>
        <w:ind w:left="0"/>
        <w:rPr>
          <w:rFonts w:ascii="Calibri" w:hAnsi="Calibri" w:cs="Calibri"/>
          <w:snapToGrid/>
          <w:color w:val="000000" w:themeColor="text1"/>
          <w:sz w:val="24"/>
          <w:szCs w:val="24"/>
          <w:lang w:val="da-DK" w:eastAsia="da-DK" w:bidi="ar-SA"/>
        </w:rPr>
      </w:pPr>
    </w:p>
    <w:p w14:paraId="773A4450" w14:textId="77777777" w:rsidR="00D75684" w:rsidRPr="009500B4" w:rsidRDefault="00D75684" w:rsidP="00605381">
      <w:pPr>
        <w:pStyle w:val="MDPI62BackMatter"/>
        <w:spacing w:before="240" w:line="480" w:lineRule="auto"/>
        <w:ind w:left="0"/>
        <w:rPr>
          <w:rFonts w:ascii="Calibri" w:hAnsi="Calibri" w:cs="Calibri"/>
          <w:snapToGrid/>
          <w:color w:val="000000" w:themeColor="text1"/>
          <w:sz w:val="24"/>
          <w:szCs w:val="24"/>
          <w:lang w:val="da-DK" w:eastAsia="da-DK" w:bidi="ar-SA"/>
        </w:rPr>
      </w:pPr>
    </w:p>
    <w:p w14:paraId="534C7363" w14:textId="1A82C91A" w:rsidR="00D75684" w:rsidRPr="009500B4" w:rsidRDefault="00D75684" w:rsidP="00605381">
      <w:pPr>
        <w:pStyle w:val="MDPI62BackMatter"/>
        <w:spacing w:before="240" w:line="480" w:lineRule="auto"/>
        <w:ind w:left="0"/>
        <w:rPr>
          <w:rFonts w:ascii="Calibri" w:hAnsi="Calibri" w:cs="Calibri"/>
          <w:snapToGrid/>
          <w:color w:val="000000" w:themeColor="text1"/>
          <w:sz w:val="24"/>
          <w:szCs w:val="24"/>
          <w:lang w:val="da-DK" w:eastAsia="da-DK" w:bidi="ar-SA"/>
        </w:rPr>
      </w:pPr>
    </w:p>
    <w:p w14:paraId="2669AC76" w14:textId="77777777" w:rsidR="002B330C" w:rsidRPr="009500B4" w:rsidRDefault="002B330C" w:rsidP="00605381">
      <w:pPr>
        <w:pStyle w:val="MDPI62BackMatter"/>
        <w:spacing w:before="240" w:line="480" w:lineRule="auto"/>
        <w:ind w:left="0"/>
        <w:rPr>
          <w:rFonts w:ascii="Calibri" w:hAnsi="Calibri" w:cs="Calibri"/>
          <w:snapToGrid/>
          <w:color w:val="000000" w:themeColor="text1"/>
          <w:sz w:val="24"/>
          <w:szCs w:val="24"/>
          <w:lang w:val="da-DK" w:eastAsia="da-DK" w:bidi="ar-SA"/>
        </w:rPr>
      </w:pPr>
    </w:p>
    <w:p w14:paraId="7606D3D6" w14:textId="77777777" w:rsidR="00D75684" w:rsidRPr="009500B4" w:rsidRDefault="00D75684" w:rsidP="00605381">
      <w:pPr>
        <w:pStyle w:val="MDPI62BackMatter"/>
        <w:spacing w:before="240" w:line="480" w:lineRule="auto"/>
        <w:ind w:left="0"/>
        <w:rPr>
          <w:rFonts w:ascii="Calibri" w:hAnsi="Calibri" w:cs="Calibri"/>
          <w:snapToGrid/>
          <w:color w:val="000000" w:themeColor="text1"/>
          <w:sz w:val="24"/>
          <w:szCs w:val="24"/>
          <w:lang w:val="da-DK" w:eastAsia="da-DK" w:bidi="ar-SA"/>
        </w:rPr>
      </w:pPr>
    </w:p>
    <w:p w14:paraId="6E596931" w14:textId="301D9ED8" w:rsidR="00AD1560" w:rsidRPr="009500B4" w:rsidRDefault="00AD1560" w:rsidP="00605381">
      <w:pPr>
        <w:spacing w:line="480" w:lineRule="auto"/>
        <w:rPr>
          <w:rFonts w:ascii="Calibri" w:hAnsi="Calibri" w:cs="Calibri"/>
          <w:color w:val="000000" w:themeColor="text1"/>
          <w:lang w:val="en-US"/>
        </w:rPr>
      </w:pPr>
      <w:r w:rsidRPr="009500B4">
        <w:rPr>
          <w:rFonts w:ascii="Calibri" w:hAnsi="Calibri" w:cs="Calibri"/>
          <w:b/>
          <w:color w:val="000000" w:themeColor="text1"/>
          <w:lang w:val="en-US"/>
        </w:rPr>
        <w:lastRenderedPageBreak/>
        <w:t xml:space="preserve">Table </w:t>
      </w:r>
      <w:r w:rsidR="00913EE1" w:rsidRPr="009500B4">
        <w:rPr>
          <w:rFonts w:ascii="Calibri" w:hAnsi="Calibri" w:cs="Calibri"/>
          <w:b/>
          <w:color w:val="000000" w:themeColor="text1"/>
          <w:lang w:val="en-US"/>
        </w:rPr>
        <w:t>2</w:t>
      </w:r>
      <w:r w:rsidRPr="009500B4">
        <w:rPr>
          <w:rFonts w:ascii="Calibri" w:hAnsi="Calibri" w:cs="Calibri"/>
          <w:b/>
          <w:color w:val="000000" w:themeColor="text1"/>
          <w:lang w:val="en-US"/>
        </w:rPr>
        <w:t>S</w:t>
      </w:r>
      <w:r w:rsidRPr="009500B4">
        <w:rPr>
          <w:rFonts w:ascii="Calibri" w:hAnsi="Calibri" w:cs="Calibri"/>
          <w:color w:val="000000" w:themeColor="text1"/>
          <w:lang w:val="en-US"/>
        </w:rPr>
        <w:t>. Sediment physicochemical data from the surface sediment (0</w:t>
      </w:r>
      <w:r w:rsidR="00B01985" w:rsidRPr="009500B4">
        <w:rPr>
          <w:rFonts w:ascii="Calibri" w:hAnsi="Calibri" w:cs="Calibri"/>
          <w:color w:val="000000" w:themeColor="text1"/>
          <w:lang w:val="en-US"/>
        </w:rPr>
        <w:t>–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1 cm) of the 36 sediment stations that were examined during the initial screening program in Lake Ormstrup in February 2020.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9"/>
        <w:gridCol w:w="1843"/>
        <w:gridCol w:w="2693"/>
        <w:gridCol w:w="2131"/>
      </w:tblGrid>
      <w:tr w:rsidR="00AD1560" w:rsidRPr="003A5840" w14:paraId="2710CB92" w14:textId="77777777" w:rsidTr="223B08CF">
        <w:trPr>
          <w:jc w:val="center"/>
        </w:trPr>
        <w:tc>
          <w:tcPr>
            <w:tcW w:w="988" w:type="dxa"/>
            <w:tcBorders>
              <w:top w:val="single" w:sz="18" w:space="0" w:color="000000" w:themeColor="text1"/>
              <w:left w:val="single" w:sz="4" w:space="0" w:color="FFFFFF" w:themeColor="background1"/>
              <w:bottom w:val="double" w:sz="4" w:space="0" w:color="000000" w:themeColor="text1"/>
              <w:right w:val="single" w:sz="4" w:space="0" w:color="FFFFFF" w:themeColor="background1"/>
            </w:tcBorders>
          </w:tcPr>
          <w:p w14:paraId="7725688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Station</w:t>
            </w:r>
          </w:p>
        </w:tc>
        <w:tc>
          <w:tcPr>
            <w:tcW w:w="1559" w:type="dxa"/>
            <w:tcBorders>
              <w:top w:val="single" w:sz="18" w:space="0" w:color="000000" w:themeColor="text1"/>
              <w:left w:val="single" w:sz="4" w:space="0" w:color="FFFFFF" w:themeColor="background1"/>
              <w:bottom w:val="double" w:sz="4" w:space="0" w:color="000000" w:themeColor="text1"/>
              <w:right w:val="single" w:sz="4" w:space="0" w:color="FFFFFF" w:themeColor="background1"/>
            </w:tcBorders>
          </w:tcPr>
          <w:p w14:paraId="2674EAA2" w14:textId="77777777" w:rsidR="00F526BC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Dry weight </w:t>
            </w:r>
          </w:p>
          <w:p w14:paraId="7128A457" w14:textId="0B49BA18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(%)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4" w:space="0" w:color="FFFFFF" w:themeColor="background1"/>
              <w:bottom w:val="double" w:sz="4" w:space="0" w:color="000000" w:themeColor="text1"/>
              <w:right w:val="single" w:sz="4" w:space="0" w:color="FFFFFF" w:themeColor="background1"/>
            </w:tcBorders>
          </w:tcPr>
          <w:p w14:paraId="02BEA451" w14:textId="77777777" w:rsidR="00F526BC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Loss on Ignition </w:t>
            </w:r>
          </w:p>
          <w:p w14:paraId="3F358395" w14:textId="129895FC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(%)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4" w:space="0" w:color="FFFFFF" w:themeColor="background1"/>
              <w:bottom w:val="double" w:sz="4" w:space="0" w:color="000000" w:themeColor="text1"/>
              <w:right w:val="single" w:sz="4" w:space="0" w:color="FFFFFF" w:themeColor="background1"/>
            </w:tcBorders>
          </w:tcPr>
          <w:p w14:paraId="7C805BF8" w14:textId="77777777" w:rsidR="00F526BC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Sediment density </w:t>
            </w:r>
          </w:p>
          <w:p w14:paraId="0305CD37" w14:textId="2BBBDD33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(g cm</w:t>
            </w:r>
            <w:r w:rsidR="00155B8F"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2131" w:type="dxa"/>
            <w:tcBorders>
              <w:top w:val="single" w:sz="18" w:space="0" w:color="000000" w:themeColor="text1"/>
              <w:left w:val="single" w:sz="4" w:space="0" w:color="FFFFFF" w:themeColor="background1"/>
              <w:bottom w:val="double" w:sz="4" w:space="0" w:color="000000" w:themeColor="text1"/>
              <w:right w:val="double" w:sz="4" w:space="0" w:color="FFFFFF" w:themeColor="background1"/>
            </w:tcBorders>
          </w:tcPr>
          <w:p w14:paraId="5CE7C827" w14:textId="32273BBB" w:rsidR="00F526BC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T</w:t>
            </w:r>
            <w:r w:rsidR="00F526BC"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otal phosphorus</w:t>
            </w:r>
          </w:p>
          <w:p w14:paraId="109E618B" w14:textId="59419426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(mg g</w:t>
            </w:r>
            <w:r w:rsidR="00F526BC"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DW</w:t>
            </w: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vertAlign w:val="superscript"/>
                <w:lang w:val="en-US"/>
              </w:rPr>
              <w:t>-1</w:t>
            </w: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AD1560" w:rsidRPr="00C5615D" w14:paraId="425F7F04" w14:textId="77777777" w:rsidTr="223B08CF">
        <w:trPr>
          <w:jc w:val="center"/>
        </w:trPr>
        <w:tc>
          <w:tcPr>
            <w:tcW w:w="988" w:type="dxa"/>
            <w:tcBorders>
              <w:top w:val="double" w:sz="4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4A5E61C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  <w:p w14:paraId="21D8E80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  <w:p w14:paraId="194B2AB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  <w:p w14:paraId="73B383B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  <w:p w14:paraId="48D0719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  <w:p w14:paraId="7FA1DE81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  <w:p w14:paraId="7FE1ED5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  <w:p w14:paraId="195B848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  <w:p w14:paraId="66F7884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  <w:p w14:paraId="4134F5B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  <w:p w14:paraId="27C293F1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  <w:p w14:paraId="6EB25C11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  <w:p w14:paraId="4B82D80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13</w:t>
            </w:r>
          </w:p>
          <w:p w14:paraId="75A5AAD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14</w:t>
            </w:r>
          </w:p>
          <w:p w14:paraId="6F985D2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  <w:p w14:paraId="4339EFC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16</w:t>
            </w:r>
          </w:p>
          <w:p w14:paraId="20B0FDC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17</w:t>
            </w:r>
          </w:p>
          <w:p w14:paraId="4103F27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18</w:t>
            </w:r>
          </w:p>
          <w:p w14:paraId="4F7983C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19</w:t>
            </w:r>
          </w:p>
          <w:p w14:paraId="03C1BDF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  <w:p w14:paraId="3AA08D0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21</w:t>
            </w:r>
          </w:p>
          <w:p w14:paraId="3C504F5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22</w:t>
            </w:r>
          </w:p>
          <w:p w14:paraId="70019799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23</w:t>
            </w:r>
          </w:p>
          <w:p w14:paraId="0821A93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24</w:t>
            </w:r>
          </w:p>
          <w:p w14:paraId="0E666F2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25</w:t>
            </w:r>
          </w:p>
          <w:p w14:paraId="0AC273B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26</w:t>
            </w:r>
          </w:p>
          <w:p w14:paraId="60DE4A29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27</w:t>
            </w:r>
          </w:p>
          <w:p w14:paraId="4ACFEB7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28</w:t>
            </w:r>
          </w:p>
          <w:p w14:paraId="25886B7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29</w:t>
            </w:r>
          </w:p>
          <w:p w14:paraId="7D8FF2D8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30</w:t>
            </w:r>
          </w:p>
          <w:p w14:paraId="16644C4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31</w:t>
            </w:r>
          </w:p>
          <w:p w14:paraId="20CEBA0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32</w:t>
            </w:r>
          </w:p>
          <w:p w14:paraId="35C3528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33</w:t>
            </w:r>
          </w:p>
          <w:p w14:paraId="21427A96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34</w:t>
            </w:r>
          </w:p>
          <w:p w14:paraId="0E65890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35</w:t>
            </w:r>
          </w:p>
          <w:p w14:paraId="6846EF1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double" w:sz="4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04502B5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3.72</w:t>
            </w:r>
          </w:p>
          <w:p w14:paraId="129C63F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-</w:t>
            </w:r>
          </w:p>
          <w:p w14:paraId="14B45BD1" w14:textId="504A6150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</w:t>
            </w:r>
            <w:r w:rsidR="16BF9B82"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  <w:p w14:paraId="66332D4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2.88</w:t>
            </w:r>
          </w:p>
          <w:p w14:paraId="545CDA2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3.13</w:t>
            </w:r>
          </w:p>
          <w:p w14:paraId="0929F07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3.65</w:t>
            </w:r>
          </w:p>
          <w:p w14:paraId="28FA1CE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4.19</w:t>
            </w:r>
          </w:p>
          <w:p w14:paraId="1E34B64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77.6</w:t>
            </w:r>
          </w:p>
          <w:p w14:paraId="6742414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3.08</w:t>
            </w:r>
          </w:p>
          <w:p w14:paraId="73CFE99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3.34</w:t>
            </w:r>
          </w:p>
          <w:p w14:paraId="0A40E55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3.67</w:t>
            </w:r>
          </w:p>
          <w:p w14:paraId="76AA861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3.24</w:t>
            </w:r>
          </w:p>
          <w:p w14:paraId="06E6A0C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1.74</w:t>
            </w:r>
          </w:p>
          <w:p w14:paraId="58B3DC1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3.68</w:t>
            </w:r>
          </w:p>
          <w:p w14:paraId="0710709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3.49</w:t>
            </w:r>
          </w:p>
          <w:p w14:paraId="1CBB6CA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2.71</w:t>
            </w:r>
          </w:p>
          <w:p w14:paraId="5D45084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3.55</w:t>
            </w:r>
          </w:p>
          <w:p w14:paraId="3C5C81E9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5.51</w:t>
            </w:r>
          </w:p>
          <w:p w14:paraId="43F09ED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3.62</w:t>
            </w:r>
          </w:p>
          <w:p w14:paraId="010B484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3.35</w:t>
            </w:r>
          </w:p>
          <w:p w14:paraId="28DF691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3.20</w:t>
            </w:r>
          </w:p>
          <w:p w14:paraId="1DCE4BE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2.39</w:t>
            </w:r>
          </w:p>
          <w:p w14:paraId="0E43A286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3.26</w:t>
            </w:r>
          </w:p>
          <w:p w14:paraId="53BE9B39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3.11</w:t>
            </w:r>
          </w:p>
          <w:p w14:paraId="5255C62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3.22</w:t>
            </w:r>
          </w:p>
          <w:p w14:paraId="3FA0236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2.75</w:t>
            </w:r>
          </w:p>
          <w:p w14:paraId="7D7C1B8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3.05</w:t>
            </w:r>
          </w:p>
          <w:p w14:paraId="1D3A2CA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3.59</w:t>
            </w:r>
          </w:p>
          <w:p w14:paraId="5BD06F5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3.33</w:t>
            </w:r>
          </w:p>
          <w:p w14:paraId="664D3B6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3.51</w:t>
            </w:r>
          </w:p>
          <w:p w14:paraId="3BED62A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3.15</w:t>
            </w:r>
          </w:p>
          <w:p w14:paraId="1CEE279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3.63</w:t>
            </w:r>
          </w:p>
          <w:p w14:paraId="77708E0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3.59</w:t>
            </w:r>
          </w:p>
          <w:p w14:paraId="3406D1F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3.87</w:t>
            </w:r>
          </w:p>
          <w:p w14:paraId="04B25FAE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3.77</w:t>
            </w:r>
          </w:p>
          <w:p w14:paraId="4A0D535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4.11</w:t>
            </w:r>
          </w:p>
        </w:tc>
        <w:tc>
          <w:tcPr>
            <w:tcW w:w="1843" w:type="dxa"/>
            <w:tcBorders>
              <w:top w:val="double" w:sz="4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7C4385E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  <w:p w14:paraId="4575B3F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-</w:t>
            </w:r>
          </w:p>
          <w:p w14:paraId="4F85963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  <w:p w14:paraId="52DFCDF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6EEE23D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40E30E5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  <w:p w14:paraId="61AAABE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42</w:t>
            </w:r>
          </w:p>
          <w:p w14:paraId="6B926808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  <w:p w14:paraId="6AADD8F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2A686DE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</w:t>
            </w:r>
          </w:p>
          <w:p w14:paraId="034CA39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2E2C909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49</w:t>
            </w:r>
          </w:p>
          <w:p w14:paraId="7EB3447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</w:t>
            </w:r>
          </w:p>
          <w:p w14:paraId="3E57BEF6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65</w:t>
            </w:r>
          </w:p>
          <w:p w14:paraId="4745C2C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5A4D225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</w:t>
            </w:r>
          </w:p>
          <w:p w14:paraId="5C2BD86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</w:t>
            </w:r>
          </w:p>
          <w:p w14:paraId="191984A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39</w:t>
            </w:r>
          </w:p>
          <w:p w14:paraId="03025B4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  <w:p w14:paraId="0C74622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67E61DD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0214211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</w:t>
            </w:r>
          </w:p>
          <w:p w14:paraId="5945041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47BA65F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</w:t>
            </w:r>
          </w:p>
          <w:p w14:paraId="54E7428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</w:t>
            </w:r>
          </w:p>
          <w:p w14:paraId="46F0D21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  <w:p w14:paraId="1FB7D4E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48</w:t>
            </w:r>
          </w:p>
          <w:p w14:paraId="6A6E9B7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30503639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103CEF71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43</w:t>
            </w:r>
          </w:p>
          <w:p w14:paraId="0CBA878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  <w:p w14:paraId="6AED6EA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  <w:p w14:paraId="31BBC4A1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44</w:t>
            </w:r>
          </w:p>
          <w:p w14:paraId="0B732FF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46</w:t>
            </w:r>
          </w:p>
          <w:p w14:paraId="5D045B5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45</w:t>
            </w:r>
          </w:p>
          <w:p w14:paraId="0B310A6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2693" w:type="dxa"/>
            <w:tcBorders>
              <w:top w:val="double" w:sz="4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7369A7B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1.018</w:t>
            </w:r>
          </w:p>
          <w:p w14:paraId="37536F6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-</w:t>
            </w:r>
          </w:p>
          <w:p w14:paraId="16E548C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1.017</w:t>
            </w:r>
          </w:p>
          <w:p w14:paraId="752631B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1.014</w:t>
            </w:r>
          </w:p>
          <w:p w14:paraId="554E2C7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1.015</w:t>
            </w:r>
          </w:p>
          <w:p w14:paraId="330DD71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1.018</w:t>
            </w:r>
          </w:p>
          <w:p w14:paraId="35011D6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1.021</w:t>
            </w:r>
          </w:p>
          <w:p w14:paraId="06D15A3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1.909</w:t>
            </w:r>
          </w:p>
          <w:p w14:paraId="287F0ED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1.015</w:t>
            </w:r>
          </w:p>
          <w:p w14:paraId="2D68B7D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1.016</w:t>
            </w:r>
          </w:p>
          <w:p w14:paraId="2562020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1.018</w:t>
            </w:r>
          </w:p>
          <w:p w14:paraId="3BF5C77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1.015</w:t>
            </w:r>
          </w:p>
          <w:p w14:paraId="5EF163F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1.008</w:t>
            </w:r>
          </w:p>
          <w:p w14:paraId="6D95B94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1.014</w:t>
            </w:r>
          </w:p>
          <w:p w14:paraId="23F0AC0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1.017</w:t>
            </w:r>
          </w:p>
          <w:p w14:paraId="6303A7C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1.013</w:t>
            </w:r>
          </w:p>
          <w:p w14:paraId="1E499D4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1.017</w:t>
            </w:r>
          </w:p>
          <w:p w14:paraId="0924321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1.028</w:t>
            </w:r>
          </w:p>
          <w:p w14:paraId="4CA19EA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1.017</w:t>
            </w:r>
          </w:p>
          <w:p w14:paraId="6F4F41E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1.016</w:t>
            </w:r>
          </w:p>
          <w:p w14:paraId="4EA03CB1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1.015</w:t>
            </w:r>
          </w:p>
          <w:p w14:paraId="7445433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1.011</w:t>
            </w:r>
          </w:p>
          <w:p w14:paraId="20308AE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1.016</w:t>
            </w:r>
          </w:p>
          <w:p w14:paraId="014E2F78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1.015</w:t>
            </w:r>
          </w:p>
          <w:p w14:paraId="2F7FB6C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1.015</w:t>
            </w:r>
          </w:p>
          <w:p w14:paraId="5192F1B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1.013</w:t>
            </w:r>
          </w:p>
          <w:p w14:paraId="0D50CD0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1.014</w:t>
            </w:r>
          </w:p>
          <w:p w14:paraId="6FD6038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1.017</w:t>
            </w:r>
          </w:p>
          <w:p w14:paraId="0051E2D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1.016</w:t>
            </w:r>
          </w:p>
          <w:p w14:paraId="6077ACDD" w14:textId="7880058B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  <w:r w:rsidR="005C5FA6"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</w:t>
            </w: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017</w:t>
            </w:r>
          </w:p>
          <w:p w14:paraId="6A2F8FE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1.015</w:t>
            </w:r>
          </w:p>
          <w:p w14:paraId="3DB13FB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1.018</w:t>
            </w:r>
          </w:p>
          <w:p w14:paraId="53E5B69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1.017</w:t>
            </w:r>
          </w:p>
          <w:p w14:paraId="2E9B2676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1.019</w:t>
            </w:r>
          </w:p>
          <w:p w14:paraId="111F41A8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1.018</w:t>
            </w:r>
          </w:p>
          <w:p w14:paraId="772673C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1.021</w:t>
            </w:r>
          </w:p>
        </w:tc>
        <w:tc>
          <w:tcPr>
            <w:tcW w:w="2131" w:type="dxa"/>
            <w:tcBorders>
              <w:top w:val="double" w:sz="4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double" w:sz="4" w:space="0" w:color="FFFFFF" w:themeColor="background1"/>
            </w:tcBorders>
          </w:tcPr>
          <w:p w14:paraId="193406B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5.28</w:t>
            </w:r>
          </w:p>
          <w:p w14:paraId="7BF24C28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-</w:t>
            </w:r>
          </w:p>
          <w:p w14:paraId="196084C8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6.36</w:t>
            </w:r>
          </w:p>
          <w:p w14:paraId="26D2B5D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7.63</w:t>
            </w:r>
          </w:p>
          <w:p w14:paraId="7C97A48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8.24</w:t>
            </w:r>
          </w:p>
          <w:p w14:paraId="608F55D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8.51</w:t>
            </w:r>
          </w:p>
          <w:p w14:paraId="75DDC72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4.61</w:t>
            </w:r>
          </w:p>
          <w:p w14:paraId="582D915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0.15</w:t>
            </w:r>
          </w:p>
          <w:p w14:paraId="672D613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7.32</w:t>
            </w:r>
          </w:p>
          <w:p w14:paraId="52F8488F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5.45</w:t>
            </w:r>
          </w:p>
          <w:p w14:paraId="1A04894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5.86</w:t>
            </w:r>
          </w:p>
          <w:p w14:paraId="3B12BE16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5.32</w:t>
            </w:r>
          </w:p>
          <w:p w14:paraId="5913174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7.90</w:t>
            </w:r>
          </w:p>
          <w:p w14:paraId="4C71BF7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6.43</w:t>
            </w:r>
          </w:p>
          <w:p w14:paraId="42CBE212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7.07</w:t>
            </w:r>
          </w:p>
          <w:p w14:paraId="22ACA73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4.71</w:t>
            </w:r>
          </w:p>
          <w:p w14:paraId="5497477D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5.64</w:t>
            </w:r>
          </w:p>
          <w:p w14:paraId="4A9E58D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4.94</w:t>
            </w:r>
          </w:p>
          <w:p w14:paraId="37C2B5B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8.30</w:t>
            </w:r>
          </w:p>
          <w:p w14:paraId="43C26BF3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4.97</w:t>
            </w:r>
          </w:p>
          <w:p w14:paraId="14B418C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6.63</w:t>
            </w:r>
          </w:p>
          <w:p w14:paraId="5C27596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5.85</w:t>
            </w:r>
          </w:p>
          <w:p w14:paraId="6C9E3084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7.63</w:t>
            </w:r>
          </w:p>
          <w:p w14:paraId="0BB81F3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8.21</w:t>
            </w:r>
          </w:p>
          <w:p w14:paraId="3191F34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5.47</w:t>
            </w:r>
          </w:p>
          <w:p w14:paraId="472E6EB0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6.97</w:t>
            </w:r>
          </w:p>
          <w:p w14:paraId="5B5940D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5.00</w:t>
            </w:r>
          </w:p>
          <w:p w14:paraId="0A1A197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6.52</w:t>
            </w:r>
          </w:p>
          <w:p w14:paraId="26504A31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6.61</w:t>
            </w:r>
          </w:p>
          <w:p w14:paraId="713B10B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5.46</w:t>
            </w:r>
          </w:p>
          <w:p w14:paraId="01FD314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5.48</w:t>
            </w:r>
          </w:p>
          <w:p w14:paraId="6958EAFA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7.05</w:t>
            </w:r>
          </w:p>
          <w:p w14:paraId="133B65C5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7.31</w:t>
            </w:r>
          </w:p>
          <w:p w14:paraId="68BC0517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7.45</w:t>
            </w:r>
          </w:p>
          <w:p w14:paraId="101C2AFC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8.14</w:t>
            </w:r>
          </w:p>
          <w:p w14:paraId="23A9C10B" w14:textId="77777777" w:rsidR="00AD1560" w:rsidRPr="009500B4" w:rsidRDefault="00AD1560" w:rsidP="00605381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9500B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5.27</w:t>
            </w:r>
          </w:p>
        </w:tc>
      </w:tr>
    </w:tbl>
    <w:p w14:paraId="67854A5C" w14:textId="77777777" w:rsidR="008502D3" w:rsidRPr="009500B4" w:rsidRDefault="008502D3" w:rsidP="00605381">
      <w:pPr>
        <w:spacing w:line="480" w:lineRule="auto"/>
        <w:rPr>
          <w:rFonts w:ascii="Calibri" w:hAnsi="Calibri" w:cs="Calibri"/>
        </w:rPr>
      </w:pPr>
    </w:p>
    <w:p w14:paraId="015FC39E" w14:textId="29DC455F" w:rsidR="00913EE1" w:rsidRPr="009500B4" w:rsidRDefault="00913EE1" w:rsidP="00913EE1">
      <w:pPr>
        <w:spacing w:line="360" w:lineRule="auto"/>
        <w:rPr>
          <w:rFonts w:ascii="Calibri" w:hAnsi="Calibri" w:cs="Calibri"/>
          <w:lang w:val="en-US"/>
        </w:rPr>
      </w:pPr>
      <w:r w:rsidRPr="009500B4">
        <w:rPr>
          <w:rFonts w:ascii="Calibri" w:hAnsi="Calibri" w:cs="Calibri"/>
          <w:b/>
          <w:color w:val="000000" w:themeColor="text1"/>
          <w:lang w:val="en-US"/>
        </w:rPr>
        <w:lastRenderedPageBreak/>
        <w:t>Table 3S</w:t>
      </w:r>
      <w:r w:rsidRPr="009500B4">
        <w:rPr>
          <w:rFonts w:ascii="Calibri" w:hAnsi="Calibri" w:cs="Calibri"/>
          <w:color w:val="000000" w:themeColor="text1"/>
          <w:lang w:val="en-US"/>
        </w:rPr>
        <w:t xml:space="preserve">. </w:t>
      </w:r>
      <w:r w:rsidRPr="009500B4">
        <w:rPr>
          <w:rFonts w:ascii="Calibri" w:hAnsi="Calibri" w:cs="Calibri"/>
          <w:lang w:val="en-US"/>
        </w:rPr>
        <w:t>Sediment P budgets showing the stations-specific and total losses in potentially mobile P contents across the five sediment stations calculated as area-specific differences in P content between May 12 (Day 1) and June 30, 2020 (Day 50). Calculations were based on P loss observed within the active P depths from 0 to 10 cm. Negative values indicate a loss of P, while positive values indicate increased P content.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74"/>
        <w:gridCol w:w="1375"/>
        <w:gridCol w:w="1375"/>
        <w:gridCol w:w="1375"/>
        <w:gridCol w:w="1377"/>
        <w:gridCol w:w="1377"/>
        <w:gridCol w:w="1375"/>
      </w:tblGrid>
      <w:tr w:rsidR="00913EE1" w:rsidRPr="00C5615D" w14:paraId="5623C8EE" w14:textId="77777777" w:rsidTr="00BE4A00">
        <w:tc>
          <w:tcPr>
            <w:tcW w:w="714" w:type="pct"/>
            <w:tcBorders>
              <w:top w:val="single" w:sz="1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1B365B" w14:textId="77777777" w:rsidR="00155B8F" w:rsidRPr="009500B4" w:rsidRDefault="00155B8F" w:rsidP="00BE4A00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51E03387" w14:textId="71F6CCC9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Depth (cm)</w:t>
            </w:r>
          </w:p>
        </w:tc>
        <w:tc>
          <w:tcPr>
            <w:tcW w:w="714" w:type="pct"/>
            <w:tcBorders>
              <w:top w:val="single" w:sz="1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F2D26E" w14:textId="77777777" w:rsidR="00155B8F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St. 1 </w:t>
            </w:r>
          </w:p>
          <w:p w14:paraId="2125A58D" w14:textId="6121C79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(kg P)</w:t>
            </w:r>
          </w:p>
        </w:tc>
        <w:tc>
          <w:tcPr>
            <w:tcW w:w="714" w:type="pct"/>
            <w:tcBorders>
              <w:top w:val="single" w:sz="1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DDB096" w14:textId="77777777" w:rsidR="00155B8F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St. 2 </w:t>
            </w:r>
          </w:p>
          <w:p w14:paraId="3C4CD98E" w14:textId="0B89CF2D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(kg P)</w:t>
            </w:r>
          </w:p>
        </w:tc>
        <w:tc>
          <w:tcPr>
            <w:tcW w:w="714" w:type="pct"/>
            <w:tcBorders>
              <w:top w:val="single" w:sz="1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1CD8E5" w14:textId="77777777" w:rsidR="00155B8F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St. 3 </w:t>
            </w:r>
          </w:p>
          <w:p w14:paraId="6B42F36D" w14:textId="06FC7B8F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(kg P)</w:t>
            </w:r>
          </w:p>
        </w:tc>
        <w:tc>
          <w:tcPr>
            <w:tcW w:w="715" w:type="pct"/>
            <w:tcBorders>
              <w:top w:val="single" w:sz="1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0A3DA9" w14:textId="77777777" w:rsidR="00155B8F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St. 4 </w:t>
            </w:r>
          </w:p>
          <w:p w14:paraId="02818A72" w14:textId="17C5C459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(kg P)</w:t>
            </w:r>
          </w:p>
        </w:tc>
        <w:tc>
          <w:tcPr>
            <w:tcW w:w="715" w:type="pct"/>
            <w:tcBorders>
              <w:top w:val="single" w:sz="1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AD5EF5" w14:textId="77777777" w:rsidR="00155B8F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St. 5 </w:t>
            </w:r>
          </w:p>
          <w:p w14:paraId="3EA8F5D4" w14:textId="72AE883C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(kg P)</w:t>
            </w:r>
          </w:p>
        </w:tc>
        <w:tc>
          <w:tcPr>
            <w:tcW w:w="714" w:type="pct"/>
            <w:tcBorders>
              <w:top w:val="single" w:sz="18" w:space="0" w:color="000000" w:themeColor="text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2BD037" w14:textId="77777777" w:rsidR="00155B8F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Sum </w:t>
            </w:r>
          </w:p>
          <w:p w14:paraId="72EBAB9E" w14:textId="7781306D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(kg)</w:t>
            </w:r>
          </w:p>
        </w:tc>
      </w:tr>
      <w:tr w:rsidR="00913EE1" w:rsidRPr="00C5615D" w14:paraId="73933C8C" w14:textId="77777777" w:rsidTr="00BE4A00">
        <w:tc>
          <w:tcPr>
            <w:tcW w:w="7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E027F4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0–1</w:t>
            </w:r>
          </w:p>
        </w:tc>
        <w:tc>
          <w:tcPr>
            <w:tcW w:w="7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699F25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-12.9</w:t>
            </w:r>
          </w:p>
        </w:tc>
        <w:tc>
          <w:tcPr>
            <w:tcW w:w="7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0B30AC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-19.1</w:t>
            </w:r>
          </w:p>
        </w:tc>
        <w:tc>
          <w:tcPr>
            <w:tcW w:w="7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57156B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-10.4</w:t>
            </w:r>
          </w:p>
        </w:tc>
        <w:tc>
          <w:tcPr>
            <w:tcW w:w="71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DD8908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0.9</w:t>
            </w:r>
          </w:p>
        </w:tc>
        <w:tc>
          <w:tcPr>
            <w:tcW w:w="715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DEC59C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-1.8</w:t>
            </w:r>
          </w:p>
        </w:tc>
        <w:tc>
          <w:tcPr>
            <w:tcW w:w="714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4FB303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41E08B86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86CB7B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1–2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391ADB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-12.9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C81011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-8.0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1CFABE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-10.9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CC4F6D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0.2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0FD180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-1.9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51196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4752944F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555A09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2–3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6BFA9E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-9.1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87A2FBA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-13.0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85D27B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-13.5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E87F58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4.8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6A1176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-1.1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2CA214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669BCA7C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1079A2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3–4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171B04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0.3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740FCA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-12.8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8EA015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4.1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A039FD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-8.6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DDA28F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-2.1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B22755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17C225C7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B3D263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4–5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9AE38C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-0.2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186BEB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5.1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F10317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-10.0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1078B3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-4.1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F341B9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-2.4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2D0FC0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2D3F72EB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2FF26D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5–6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73FCBD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4.6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B3C0E4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FBC9AF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-1.8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753D21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-3.9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B6ECE3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-2.8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AA8865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59165A0B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286E3F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6–7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1A4EAB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0.6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489942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-2.8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2C8073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-1.6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487ED6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4.9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36C764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-1.3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8BED2A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5678BCD0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894684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7–8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630CB9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-10.1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EBD5B9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-9.9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72DCBF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-3.2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8B4A41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7.7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AC624C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-0.9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43F0C5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72FC5B3C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F04C27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8–9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A67724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-5.2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358D67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-12.1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7E5C6B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-8.2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AC50F5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9.9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AAA9E9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0.6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45207E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09E61D55" w14:textId="77777777" w:rsidTr="00BE4A00"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45085A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9–10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5E52C4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-0.2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99FC87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-3.6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7979EB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-7.1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471305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9.3</w:t>
            </w:r>
          </w:p>
        </w:tc>
        <w:tc>
          <w:tcPr>
            <w:tcW w:w="7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B1A12D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-1.8</w:t>
            </w:r>
          </w:p>
        </w:tc>
        <w:tc>
          <w:tcPr>
            <w:tcW w:w="71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810693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13EE1" w:rsidRPr="00C5615D" w14:paraId="30B38339" w14:textId="77777777" w:rsidTr="00BE4A00">
        <w:tc>
          <w:tcPr>
            <w:tcW w:w="714" w:type="pct"/>
            <w:tcBorders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5BFFF6F5" w14:textId="77777777" w:rsidR="00913EE1" w:rsidRPr="009500B4" w:rsidRDefault="00913EE1" w:rsidP="00BE4A00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Lost pr. station area</w:t>
            </w:r>
          </w:p>
        </w:tc>
        <w:tc>
          <w:tcPr>
            <w:tcW w:w="714" w:type="pct"/>
            <w:tcBorders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05B1EDDF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-45.2</w:t>
            </w:r>
          </w:p>
        </w:tc>
        <w:tc>
          <w:tcPr>
            <w:tcW w:w="714" w:type="pct"/>
            <w:tcBorders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15FF47D3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-69.1</w:t>
            </w:r>
          </w:p>
        </w:tc>
        <w:tc>
          <w:tcPr>
            <w:tcW w:w="714" w:type="pct"/>
            <w:tcBorders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7D732BE3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-62.6</w:t>
            </w:r>
          </w:p>
        </w:tc>
        <w:tc>
          <w:tcPr>
            <w:tcW w:w="715" w:type="pct"/>
            <w:tcBorders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4667932F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21.2</w:t>
            </w:r>
          </w:p>
        </w:tc>
        <w:tc>
          <w:tcPr>
            <w:tcW w:w="715" w:type="pct"/>
            <w:tcBorders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0E864553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sz w:val="20"/>
                <w:szCs w:val="20"/>
                <w:lang w:val="en-US"/>
              </w:rPr>
              <w:t>-16.6</w:t>
            </w:r>
          </w:p>
        </w:tc>
        <w:tc>
          <w:tcPr>
            <w:tcW w:w="714" w:type="pct"/>
            <w:tcBorders>
              <w:left w:val="single" w:sz="4" w:space="0" w:color="FFFFFF" w:themeColor="background1"/>
              <w:bottom w:val="single" w:sz="18" w:space="0" w:color="000000" w:themeColor="text1"/>
              <w:right w:val="single" w:sz="4" w:space="0" w:color="FFFFFF" w:themeColor="background1"/>
            </w:tcBorders>
          </w:tcPr>
          <w:p w14:paraId="501E2D0F" w14:textId="77777777" w:rsidR="00913EE1" w:rsidRPr="009500B4" w:rsidRDefault="00913EE1" w:rsidP="00BE4A0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9500B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-172</w:t>
            </w:r>
          </w:p>
        </w:tc>
      </w:tr>
    </w:tbl>
    <w:p w14:paraId="71BDF553" w14:textId="77777777" w:rsidR="00913EE1" w:rsidRPr="009500B4" w:rsidRDefault="00913EE1" w:rsidP="00913EE1">
      <w:pPr>
        <w:rPr>
          <w:rFonts w:ascii="Calibri" w:hAnsi="Calibri" w:cs="Calibri"/>
          <w:sz w:val="20"/>
          <w:szCs w:val="20"/>
          <w:u w:val="double"/>
          <w:lang w:val="en-US"/>
        </w:rPr>
      </w:pPr>
    </w:p>
    <w:p w14:paraId="0A50B9D8" w14:textId="77777777" w:rsidR="00913EE1" w:rsidRPr="009500B4" w:rsidRDefault="00913EE1" w:rsidP="00605381">
      <w:pPr>
        <w:spacing w:line="480" w:lineRule="auto"/>
        <w:rPr>
          <w:rFonts w:ascii="Calibri" w:hAnsi="Calibri" w:cs="Calibri"/>
        </w:rPr>
      </w:pPr>
    </w:p>
    <w:p w14:paraId="7CE3CC0D" w14:textId="77777777" w:rsidR="00913EE1" w:rsidRPr="009500B4" w:rsidRDefault="00913EE1" w:rsidP="00605381">
      <w:pPr>
        <w:spacing w:line="480" w:lineRule="auto"/>
        <w:rPr>
          <w:rFonts w:ascii="Calibri" w:hAnsi="Calibri" w:cs="Calibri"/>
        </w:rPr>
      </w:pPr>
    </w:p>
    <w:p w14:paraId="06CCAF07" w14:textId="77777777" w:rsidR="00913EE1" w:rsidRPr="009500B4" w:rsidRDefault="00913EE1" w:rsidP="00605381">
      <w:pPr>
        <w:spacing w:line="480" w:lineRule="auto"/>
        <w:rPr>
          <w:rFonts w:ascii="Calibri" w:hAnsi="Calibri" w:cs="Calibri"/>
        </w:rPr>
      </w:pPr>
    </w:p>
    <w:p w14:paraId="074AC318" w14:textId="77777777" w:rsidR="00913EE1" w:rsidRPr="009500B4" w:rsidRDefault="00913EE1" w:rsidP="00605381">
      <w:pPr>
        <w:spacing w:line="480" w:lineRule="auto"/>
        <w:rPr>
          <w:rFonts w:ascii="Calibri" w:hAnsi="Calibri" w:cs="Calibri"/>
        </w:rPr>
      </w:pPr>
    </w:p>
    <w:p w14:paraId="55F9C3D9" w14:textId="77777777" w:rsidR="00913EE1" w:rsidRPr="009500B4" w:rsidRDefault="00913EE1" w:rsidP="00605381">
      <w:pPr>
        <w:spacing w:line="480" w:lineRule="auto"/>
        <w:rPr>
          <w:rFonts w:ascii="Calibri" w:hAnsi="Calibri" w:cs="Calibri"/>
        </w:rPr>
      </w:pPr>
    </w:p>
    <w:p w14:paraId="1C7343BC" w14:textId="77777777" w:rsidR="00913EE1" w:rsidRPr="009500B4" w:rsidRDefault="00913EE1" w:rsidP="00605381">
      <w:pPr>
        <w:spacing w:line="480" w:lineRule="auto"/>
        <w:rPr>
          <w:rFonts w:ascii="Calibri" w:hAnsi="Calibri" w:cs="Calibri"/>
        </w:rPr>
      </w:pPr>
    </w:p>
    <w:p w14:paraId="15D17FA3" w14:textId="77777777" w:rsidR="00913EE1" w:rsidRPr="009500B4" w:rsidRDefault="00913EE1" w:rsidP="00605381">
      <w:pPr>
        <w:spacing w:line="480" w:lineRule="auto"/>
        <w:rPr>
          <w:rFonts w:ascii="Calibri" w:hAnsi="Calibri" w:cs="Calibri"/>
        </w:rPr>
      </w:pPr>
    </w:p>
    <w:p w14:paraId="7620BEBD" w14:textId="77777777" w:rsidR="00641D4A" w:rsidRPr="009500B4" w:rsidRDefault="00641D4A" w:rsidP="00605381">
      <w:pPr>
        <w:spacing w:line="480" w:lineRule="auto"/>
        <w:rPr>
          <w:rFonts w:ascii="Calibri" w:hAnsi="Calibri" w:cs="Calibri"/>
        </w:rPr>
      </w:pPr>
    </w:p>
    <w:p w14:paraId="4369A2F7" w14:textId="77777777" w:rsidR="00913EE1" w:rsidRPr="009500B4" w:rsidRDefault="00913EE1" w:rsidP="00605381">
      <w:pPr>
        <w:spacing w:line="480" w:lineRule="auto"/>
        <w:rPr>
          <w:rFonts w:ascii="Calibri" w:hAnsi="Calibri" w:cs="Calibri"/>
        </w:rPr>
      </w:pPr>
    </w:p>
    <w:p w14:paraId="14376DC0" w14:textId="3AB3BC28" w:rsidR="00193C66" w:rsidRPr="009500B4" w:rsidRDefault="00193C66" w:rsidP="00641D4A">
      <w:pPr>
        <w:spacing w:line="276" w:lineRule="auto"/>
        <w:rPr>
          <w:rFonts w:ascii="Calibri" w:hAnsi="Calibri" w:cs="Calibri"/>
          <w:b/>
          <w:bCs/>
          <w:lang w:val="en-US"/>
        </w:rPr>
      </w:pPr>
      <w:r w:rsidRPr="009500B4">
        <w:rPr>
          <w:rFonts w:ascii="Calibri" w:hAnsi="Calibri" w:cs="Calibri"/>
          <w:b/>
          <w:bCs/>
          <w:lang w:val="en-US"/>
        </w:rPr>
        <w:t xml:space="preserve"> </w:t>
      </w:r>
    </w:p>
    <w:sectPr w:rsidR="00193C66" w:rsidRPr="009500B4" w:rsidSect="006F485D">
      <w:footerReference w:type="even" r:id="rId16"/>
      <w:footerReference w:type="default" r:id="rId1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6F5EF" w14:textId="77777777" w:rsidR="003A6DE3" w:rsidRDefault="003A6DE3" w:rsidP="00A309DA">
      <w:r>
        <w:separator/>
      </w:r>
    </w:p>
  </w:endnote>
  <w:endnote w:type="continuationSeparator" w:id="0">
    <w:p w14:paraId="40ABC597" w14:textId="77777777" w:rsidR="003A6DE3" w:rsidRDefault="003A6DE3" w:rsidP="00A309DA">
      <w:r>
        <w:continuationSeparator/>
      </w:r>
    </w:p>
  </w:endnote>
  <w:endnote w:type="continuationNotice" w:id="1">
    <w:p w14:paraId="4ADA9B57" w14:textId="77777777" w:rsidR="003A6DE3" w:rsidRDefault="003A6D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7062244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E17F4F" w14:textId="6E3226ED" w:rsidR="00A309DA" w:rsidRDefault="00A309DA" w:rsidP="00A309D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3BC42C" w14:textId="77777777" w:rsidR="00A309DA" w:rsidRDefault="00A309DA" w:rsidP="00A309D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E6449" w14:textId="77777777" w:rsidR="00A309DA" w:rsidRDefault="00A309DA" w:rsidP="00A309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8E297" w14:textId="77777777" w:rsidR="003A6DE3" w:rsidRDefault="003A6DE3" w:rsidP="00A309DA">
      <w:r>
        <w:separator/>
      </w:r>
    </w:p>
  </w:footnote>
  <w:footnote w:type="continuationSeparator" w:id="0">
    <w:p w14:paraId="7955D69F" w14:textId="77777777" w:rsidR="003A6DE3" w:rsidRDefault="003A6DE3" w:rsidP="00A309DA">
      <w:r>
        <w:continuationSeparator/>
      </w:r>
    </w:p>
  </w:footnote>
  <w:footnote w:type="continuationNotice" w:id="1">
    <w:p w14:paraId="3A7017B0" w14:textId="77777777" w:rsidR="003A6DE3" w:rsidRDefault="003A6D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60"/>
    <w:rsid w:val="00010D55"/>
    <w:rsid w:val="00012BA3"/>
    <w:rsid w:val="000141D4"/>
    <w:rsid w:val="00014F0E"/>
    <w:rsid w:val="00017D4D"/>
    <w:rsid w:val="00020919"/>
    <w:rsid w:val="000220C9"/>
    <w:rsid w:val="00022127"/>
    <w:rsid w:val="00022D93"/>
    <w:rsid w:val="000230C0"/>
    <w:rsid w:val="0002531D"/>
    <w:rsid w:val="0002597A"/>
    <w:rsid w:val="0003049E"/>
    <w:rsid w:val="00031333"/>
    <w:rsid w:val="00031FDA"/>
    <w:rsid w:val="00033F21"/>
    <w:rsid w:val="00034891"/>
    <w:rsid w:val="000362E9"/>
    <w:rsid w:val="00037E15"/>
    <w:rsid w:val="000402B8"/>
    <w:rsid w:val="000411CD"/>
    <w:rsid w:val="00042082"/>
    <w:rsid w:val="00042D9F"/>
    <w:rsid w:val="00054837"/>
    <w:rsid w:val="00055ED6"/>
    <w:rsid w:val="000574F0"/>
    <w:rsid w:val="00057820"/>
    <w:rsid w:val="0006040D"/>
    <w:rsid w:val="00061A75"/>
    <w:rsid w:val="0006294E"/>
    <w:rsid w:val="00062D52"/>
    <w:rsid w:val="000659D1"/>
    <w:rsid w:val="00066CC5"/>
    <w:rsid w:val="0006753B"/>
    <w:rsid w:val="00067ACB"/>
    <w:rsid w:val="0007133D"/>
    <w:rsid w:val="00073656"/>
    <w:rsid w:val="00076070"/>
    <w:rsid w:val="00083250"/>
    <w:rsid w:val="00085EA3"/>
    <w:rsid w:val="000868B1"/>
    <w:rsid w:val="00087C81"/>
    <w:rsid w:val="00092428"/>
    <w:rsid w:val="000928C9"/>
    <w:rsid w:val="00092C30"/>
    <w:rsid w:val="00093CE7"/>
    <w:rsid w:val="000A039F"/>
    <w:rsid w:val="000A1117"/>
    <w:rsid w:val="000A3EE6"/>
    <w:rsid w:val="000A4550"/>
    <w:rsid w:val="000A7CA7"/>
    <w:rsid w:val="000B16C5"/>
    <w:rsid w:val="000B38B3"/>
    <w:rsid w:val="000B51DB"/>
    <w:rsid w:val="000B7609"/>
    <w:rsid w:val="000C010B"/>
    <w:rsid w:val="000C030B"/>
    <w:rsid w:val="000C5022"/>
    <w:rsid w:val="000C53B0"/>
    <w:rsid w:val="000D35FA"/>
    <w:rsid w:val="000D3A0D"/>
    <w:rsid w:val="000D7074"/>
    <w:rsid w:val="000E21EE"/>
    <w:rsid w:val="000E2540"/>
    <w:rsid w:val="000E3C4F"/>
    <w:rsid w:val="000E490B"/>
    <w:rsid w:val="000E5CE1"/>
    <w:rsid w:val="000E5DE6"/>
    <w:rsid w:val="000F0B39"/>
    <w:rsid w:val="000F0D5B"/>
    <w:rsid w:val="000F5901"/>
    <w:rsid w:val="000F74BB"/>
    <w:rsid w:val="00100B3D"/>
    <w:rsid w:val="0010150F"/>
    <w:rsid w:val="0010193D"/>
    <w:rsid w:val="001019D9"/>
    <w:rsid w:val="00102AF2"/>
    <w:rsid w:val="00103BBA"/>
    <w:rsid w:val="00104C10"/>
    <w:rsid w:val="00110386"/>
    <w:rsid w:val="00110E75"/>
    <w:rsid w:val="00112257"/>
    <w:rsid w:val="00114994"/>
    <w:rsid w:val="00120041"/>
    <w:rsid w:val="00121282"/>
    <w:rsid w:val="00123134"/>
    <w:rsid w:val="00124086"/>
    <w:rsid w:val="00124D0A"/>
    <w:rsid w:val="00126F9E"/>
    <w:rsid w:val="00132942"/>
    <w:rsid w:val="00133C22"/>
    <w:rsid w:val="00134D03"/>
    <w:rsid w:val="001363D2"/>
    <w:rsid w:val="00136614"/>
    <w:rsid w:val="00140C8E"/>
    <w:rsid w:val="0014104C"/>
    <w:rsid w:val="00142761"/>
    <w:rsid w:val="00142E2C"/>
    <w:rsid w:val="0014716B"/>
    <w:rsid w:val="001519F3"/>
    <w:rsid w:val="00151CE7"/>
    <w:rsid w:val="00155AE7"/>
    <w:rsid w:val="00155B8F"/>
    <w:rsid w:val="0015672E"/>
    <w:rsid w:val="00156B7E"/>
    <w:rsid w:val="00157E0A"/>
    <w:rsid w:val="00160229"/>
    <w:rsid w:val="00161BF3"/>
    <w:rsid w:val="001635D6"/>
    <w:rsid w:val="0016743C"/>
    <w:rsid w:val="0017478F"/>
    <w:rsid w:val="00174FA5"/>
    <w:rsid w:val="00175C81"/>
    <w:rsid w:val="00176772"/>
    <w:rsid w:val="0017681F"/>
    <w:rsid w:val="00177450"/>
    <w:rsid w:val="0017795D"/>
    <w:rsid w:val="00181538"/>
    <w:rsid w:val="001821D8"/>
    <w:rsid w:val="001829E0"/>
    <w:rsid w:val="00182A2A"/>
    <w:rsid w:val="00182C10"/>
    <w:rsid w:val="00185821"/>
    <w:rsid w:val="001858FA"/>
    <w:rsid w:val="001901F4"/>
    <w:rsid w:val="00190346"/>
    <w:rsid w:val="00193C66"/>
    <w:rsid w:val="00195275"/>
    <w:rsid w:val="00197485"/>
    <w:rsid w:val="00197786"/>
    <w:rsid w:val="001A127C"/>
    <w:rsid w:val="001A14D2"/>
    <w:rsid w:val="001B1B44"/>
    <w:rsid w:val="001B3193"/>
    <w:rsid w:val="001B4A29"/>
    <w:rsid w:val="001B560D"/>
    <w:rsid w:val="001B5A19"/>
    <w:rsid w:val="001B6B2E"/>
    <w:rsid w:val="001B766A"/>
    <w:rsid w:val="001C4578"/>
    <w:rsid w:val="001C541A"/>
    <w:rsid w:val="001D197D"/>
    <w:rsid w:val="001D6912"/>
    <w:rsid w:val="001D6994"/>
    <w:rsid w:val="001D744A"/>
    <w:rsid w:val="001D7799"/>
    <w:rsid w:val="001E221E"/>
    <w:rsid w:val="001E3AD2"/>
    <w:rsid w:val="001E3CAD"/>
    <w:rsid w:val="001E3F25"/>
    <w:rsid w:val="001E67C6"/>
    <w:rsid w:val="001E73DB"/>
    <w:rsid w:val="001E7C54"/>
    <w:rsid w:val="001F3536"/>
    <w:rsid w:val="001F3BA8"/>
    <w:rsid w:val="001F6ED8"/>
    <w:rsid w:val="001F7BA9"/>
    <w:rsid w:val="00201B02"/>
    <w:rsid w:val="0020265F"/>
    <w:rsid w:val="0020317A"/>
    <w:rsid w:val="0020400E"/>
    <w:rsid w:val="00206B5E"/>
    <w:rsid w:val="00207CC3"/>
    <w:rsid w:val="00207FD6"/>
    <w:rsid w:val="0021016A"/>
    <w:rsid w:val="002122C2"/>
    <w:rsid w:val="002163AD"/>
    <w:rsid w:val="002259CE"/>
    <w:rsid w:val="0022735E"/>
    <w:rsid w:val="00231999"/>
    <w:rsid w:val="002362BB"/>
    <w:rsid w:val="00241A1F"/>
    <w:rsid w:val="002429A9"/>
    <w:rsid w:val="00245A02"/>
    <w:rsid w:val="00250341"/>
    <w:rsid w:val="002506B5"/>
    <w:rsid w:val="00251B06"/>
    <w:rsid w:val="00255315"/>
    <w:rsid w:val="00262F8B"/>
    <w:rsid w:val="0026391C"/>
    <w:rsid w:val="00263A66"/>
    <w:rsid w:val="00266E7A"/>
    <w:rsid w:val="0026772C"/>
    <w:rsid w:val="0026787F"/>
    <w:rsid w:val="00267B67"/>
    <w:rsid w:val="002717F3"/>
    <w:rsid w:val="002765EE"/>
    <w:rsid w:val="00277DA7"/>
    <w:rsid w:val="00280190"/>
    <w:rsid w:val="00280302"/>
    <w:rsid w:val="00283959"/>
    <w:rsid w:val="00284B22"/>
    <w:rsid w:val="00287528"/>
    <w:rsid w:val="00290BF1"/>
    <w:rsid w:val="00291A8F"/>
    <w:rsid w:val="00293DBA"/>
    <w:rsid w:val="00295CFB"/>
    <w:rsid w:val="002A3A64"/>
    <w:rsid w:val="002A400D"/>
    <w:rsid w:val="002B0DFD"/>
    <w:rsid w:val="002B2DAC"/>
    <w:rsid w:val="002B32C9"/>
    <w:rsid w:val="002B330C"/>
    <w:rsid w:val="002B4FCA"/>
    <w:rsid w:val="002B59F5"/>
    <w:rsid w:val="002C1258"/>
    <w:rsid w:val="002C43A9"/>
    <w:rsid w:val="002C4510"/>
    <w:rsid w:val="002D0D43"/>
    <w:rsid w:val="002D2536"/>
    <w:rsid w:val="002D3E3A"/>
    <w:rsid w:val="002D53C3"/>
    <w:rsid w:val="002D6DCF"/>
    <w:rsid w:val="002E3356"/>
    <w:rsid w:val="002F47B1"/>
    <w:rsid w:val="002F7A72"/>
    <w:rsid w:val="00301090"/>
    <w:rsid w:val="00302669"/>
    <w:rsid w:val="003066BE"/>
    <w:rsid w:val="0031120F"/>
    <w:rsid w:val="00315F9A"/>
    <w:rsid w:val="00316A1C"/>
    <w:rsid w:val="003213AD"/>
    <w:rsid w:val="00321F9B"/>
    <w:rsid w:val="003225D1"/>
    <w:rsid w:val="003244C8"/>
    <w:rsid w:val="00332229"/>
    <w:rsid w:val="00333B97"/>
    <w:rsid w:val="00341100"/>
    <w:rsid w:val="00344E84"/>
    <w:rsid w:val="00345F1B"/>
    <w:rsid w:val="003472FF"/>
    <w:rsid w:val="003473F0"/>
    <w:rsid w:val="0034745B"/>
    <w:rsid w:val="00350273"/>
    <w:rsid w:val="0035084A"/>
    <w:rsid w:val="00351628"/>
    <w:rsid w:val="0035219E"/>
    <w:rsid w:val="003529FA"/>
    <w:rsid w:val="003536E4"/>
    <w:rsid w:val="00353EEF"/>
    <w:rsid w:val="00360456"/>
    <w:rsid w:val="0036186E"/>
    <w:rsid w:val="00361B62"/>
    <w:rsid w:val="00362CA7"/>
    <w:rsid w:val="00365325"/>
    <w:rsid w:val="003657DC"/>
    <w:rsid w:val="00366E32"/>
    <w:rsid w:val="00367B18"/>
    <w:rsid w:val="00370279"/>
    <w:rsid w:val="0037039A"/>
    <w:rsid w:val="0037380D"/>
    <w:rsid w:val="00376A79"/>
    <w:rsid w:val="0037710B"/>
    <w:rsid w:val="0037740D"/>
    <w:rsid w:val="003813DE"/>
    <w:rsid w:val="00382A89"/>
    <w:rsid w:val="0038301D"/>
    <w:rsid w:val="00385516"/>
    <w:rsid w:val="003940D1"/>
    <w:rsid w:val="0039708D"/>
    <w:rsid w:val="003A0AA9"/>
    <w:rsid w:val="003A1E6F"/>
    <w:rsid w:val="003A313B"/>
    <w:rsid w:val="003A3179"/>
    <w:rsid w:val="003A31D0"/>
    <w:rsid w:val="003A4431"/>
    <w:rsid w:val="003A5840"/>
    <w:rsid w:val="003A6DE3"/>
    <w:rsid w:val="003B1380"/>
    <w:rsid w:val="003B13CD"/>
    <w:rsid w:val="003B5475"/>
    <w:rsid w:val="003C3C53"/>
    <w:rsid w:val="003C3F1B"/>
    <w:rsid w:val="003C7316"/>
    <w:rsid w:val="003D1509"/>
    <w:rsid w:val="003D217D"/>
    <w:rsid w:val="003D3D15"/>
    <w:rsid w:val="003D3E32"/>
    <w:rsid w:val="003D5F3B"/>
    <w:rsid w:val="003E0332"/>
    <w:rsid w:val="003E1355"/>
    <w:rsid w:val="003E6493"/>
    <w:rsid w:val="003F2474"/>
    <w:rsid w:val="003F3DB8"/>
    <w:rsid w:val="003F76BD"/>
    <w:rsid w:val="00402E54"/>
    <w:rsid w:val="00404EA6"/>
    <w:rsid w:val="00405538"/>
    <w:rsid w:val="00406CE4"/>
    <w:rsid w:val="00416201"/>
    <w:rsid w:val="00417970"/>
    <w:rsid w:val="004220C5"/>
    <w:rsid w:val="00424FD5"/>
    <w:rsid w:val="004250DB"/>
    <w:rsid w:val="00425F27"/>
    <w:rsid w:val="00430ABF"/>
    <w:rsid w:val="00432B6B"/>
    <w:rsid w:val="004333B0"/>
    <w:rsid w:val="004335CC"/>
    <w:rsid w:val="00435CA9"/>
    <w:rsid w:val="00436E60"/>
    <w:rsid w:val="00437394"/>
    <w:rsid w:val="0044166A"/>
    <w:rsid w:val="00446C24"/>
    <w:rsid w:val="0044702E"/>
    <w:rsid w:val="00447DE5"/>
    <w:rsid w:val="00450742"/>
    <w:rsid w:val="00456DEB"/>
    <w:rsid w:val="00457868"/>
    <w:rsid w:val="00457D45"/>
    <w:rsid w:val="00460FAD"/>
    <w:rsid w:val="0046133D"/>
    <w:rsid w:val="00462F21"/>
    <w:rsid w:val="00463843"/>
    <w:rsid w:val="00465177"/>
    <w:rsid w:val="0047059C"/>
    <w:rsid w:val="004705C5"/>
    <w:rsid w:val="00472B53"/>
    <w:rsid w:val="004740EE"/>
    <w:rsid w:val="004773FD"/>
    <w:rsid w:val="00480DD9"/>
    <w:rsid w:val="00480EC5"/>
    <w:rsid w:val="00482C81"/>
    <w:rsid w:val="00483E0E"/>
    <w:rsid w:val="00485497"/>
    <w:rsid w:val="00490853"/>
    <w:rsid w:val="00492986"/>
    <w:rsid w:val="00492E44"/>
    <w:rsid w:val="00493861"/>
    <w:rsid w:val="00493A18"/>
    <w:rsid w:val="00496331"/>
    <w:rsid w:val="0049636D"/>
    <w:rsid w:val="00496974"/>
    <w:rsid w:val="00497F51"/>
    <w:rsid w:val="004A0A18"/>
    <w:rsid w:val="004A31C0"/>
    <w:rsid w:val="004A3E70"/>
    <w:rsid w:val="004A7A3E"/>
    <w:rsid w:val="004B2527"/>
    <w:rsid w:val="004B33C2"/>
    <w:rsid w:val="004B3BC9"/>
    <w:rsid w:val="004B536E"/>
    <w:rsid w:val="004B6566"/>
    <w:rsid w:val="004B689D"/>
    <w:rsid w:val="004B70BD"/>
    <w:rsid w:val="004B7BB3"/>
    <w:rsid w:val="004C0560"/>
    <w:rsid w:val="004C0B9F"/>
    <w:rsid w:val="004C1B29"/>
    <w:rsid w:val="004C1EED"/>
    <w:rsid w:val="004C42A2"/>
    <w:rsid w:val="004D1876"/>
    <w:rsid w:val="004D6FBA"/>
    <w:rsid w:val="004D7A81"/>
    <w:rsid w:val="004E00AE"/>
    <w:rsid w:val="004E4A1E"/>
    <w:rsid w:val="004E6891"/>
    <w:rsid w:val="004F0247"/>
    <w:rsid w:val="004F0499"/>
    <w:rsid w:val="004F1009"/>
    <w:rsid w:val="004F6086"/>
    <w:rsid w:val="0050102D"/>
    <w:rsid w:val="00501378"/>
    <w:rsid w:val="005014AC"/>
    <w:rsid w:val="00502EA8"/>
    <w:rsid w:val="00507710"/>
    <w:rsid w:val="00510C72"/>
    <w:rsid w:val="0051483B"/>
    <w:rsid w:val="00514BD0"/>
    <w:rsid w:val="00514F8A"/>
    <w:rsid w:val="00516A58"/>
    <w:rsid w:val="00521AFE"/>
    <w:rsid w:val="00521DB4"/>
    <w:rsid w:val="00525032"/>
    <w:rsid w:val="005311A0"/>
    <w:rsid w:val="00533C55"/>
    <w:rsid w:val="00536D43"/>
    <w:rsid w:val="0054046E"/>
    <w:rsid w:val="00543ACF"/>
    <w:rsid w:val="00547E43"/>
    <w:rsid w:val="005519D4"/>
    <w:rsid w:val="00551A79"/>
    <w:rsid w:val="005536D6"/>
    <w:rsid w:val="005541B7"/>
    <w:rsid w:val="005604E1"/>
    <w:rsid w:val="00561AE7"/>
    <w:rsid w:val="005622CD"/>
    <w:rsid w:val="00564DC1"/>
    <w:rsid w:val="00565572"/>
    <w:rsid w:val="00566BCA"/>
    <w:rsid w:val="00570021"/>
    <w:rsid w:val="00574380"/>
    <w:rsid w:val="005748AB"/>
    <w:rsid w:val="00576698"/>
    <w:rsid w:val="005801CA"/>
    <w:rsid w:val="00583164"/>
    <w:rsid w:val="00590026"/>
    <w:rsid w:val="005907AC"/>
    <w:rsid w:val="005972CF"/>
    <w:rsid w:val="005A08E1"/>
    <w:rsid w:val="005A1D17"/>
    <w:rsid w:val="005A3264"/>
    <w:rsid w:val="005A3FA2"/>
    <w:rsid w:val="005A414F"/>
    <w:rsid w:val="005A62C5"/>
    <w:rsid w:val="005A79F4"/>
    <w:rsid w:val="005B1FFF"/>
    <w:rsid w:val="005B338C"/>
    <w:rsid w:val="005B35F0"/>
    <w:rsid w:val="005B4755"/>
    <w:rsid w:val="005B5075"/>
    <w:rsid w:val="005B5AFF"/>
    <w:rsid w:val="005B7A5B"/>
    <w:rsid w:val="005C5FA6"/>
    <w:rsid w:val="005C673E"/>
    <w:rsid w:val="005C6A6D"/>
    <w:rsid w:val="005D023F"/>
    <w:rsid w:val="005D1B51"/>
    <w:rsid w:val="005D23EB"/>
    <w:rsid w:val="005D467A"/>
    <w:rsid w:val="005D6000"/>
    <w:rsid w:val="005E04A0"/>
    <w:rsid w:val="005E2F69"/>
    <w:rsid w:val="005E4AC9"/>
    <w:rsid w:val="005E5A14"/>
    <w:rsid w:val="005E6E0A"/>
    <w:rsid w:val="005F5E53"/>
    <w:rsid w:val="005F76EB"/>
    <w:rsid w:val="005F7C9C"/>
    <w:rsid w:val="006001F2"/>
    <w:rsid w:val="0060174A"/>
    <w:rsid w:val="00602081"/>
    <w:rsid w:val="00604466"/>
    <w:rsid w:val="0060485D"/>
    <w:rsid w:val="00605283"/>
    <w:rsid w:val="00605381"/>
    <w:rsid w:val="006108F3"/>
    <w:rsid w:val="0061234D"/>
    <w:rsid w:val="00613749"/>
    <w:rsid w:val="0062388B"/>
    <w:rsid w:val="00624426"/>
    <w:rsid w:val="00631000"/>
    <w:rsid w:val="00634627"/>
    <w:rsid w:val="00635172"/>
    <w:rsid w:val="00635B83"/>
    <w:rsid w:val="00640854"/>
    <w:rsid w:val="00641B9F"/>
    <w:rsid w:val="00641D4A"/>
    <w:rsid w:val="00644FF1"/>
    <w:rsid w:val="006548FE"/>
    <w:rsid w:val="00665A83"/>
    <w:rsid w:val="00672708"/>
    <w:rsid w:val="0067377C"/>
    <w:rsid w:val="00676F0F"/>
    <w:rsid w:val="006770D4"/>
    <w:rsid w:val="00683CBB"/>
    <w:rsid w:val="00684B9B"/>
    <w:rsid w:val="006903D5"/>
    <w:rsid w:val="00692874"/>
    <w:rsid w:val="0069319F"/>
    <w:rsid w:val="00693C0C"/>
    <w:rsid w:val="006941E8"/>
    <w:rsid w:val="006972B8"/>
    <w:rsid w:val="006A0205"/>
    <w:rsid w:val="006A168F"/>
    <w:rsid w:val="006A1D6D"/>
    <w:rsid w:val="006A3F5E"/>
    <w:rsid w:val="006A4959"/>
    <w:rsid w:val="006A5997"/>
    <w:rsid w:val="006A5BB0"/>
    <w:rsid w:val="006B43DF"/>
    <w:rsid w:val="006C03D5"/>
    <w:rsid w:val="006C2504"/>
    <w:rsid w:val="006C5DE2"/>
    <w:rsid w:val="006C6296"/>
    <w:rsid w:val="006C6419"/>
    <w:rsid w:val="006C7568"/>
    <w:rsid w:val="006D33D2"/>
    <w:rsid w:val="006D38A1"/>
    <w:rsid w:val="006D5C41"/>
    <w:rsid w:val="006D5E60"/>
    <w:rsid w:val="006D7387"/>
    <w:rsid w:val="006E0900"/>
    <w:rsid w:val="006E0EA8"/>
    <w:rsid w:val="006E605F"/>
    <w:rsid w:val="006F3B68"/>
    <w:rsid w:val="006F3BDF"/>
    <w:rsid w:val="006F485D"/>
    <w:rsid w:val="006F4B7D"/>
    <w:rsid w:val="006F5B28"/>
    <w:rsid w:val="006F6DEA"/>
    <w:rsid w:val="00702461"/>
    <w:rsid w:val="00703B08"/>
    <w:rsid w:val="00704FFD"/>
    <w:rsid w:val="0070543A"/>
    <w:rsid w:val="00706264"/>
    <w:rsid w:val="00706CF2"/>
    <w:rsid w:val="0070772D"/>
    <w:rsid w:val="00714308"/>
    <w:rsid w:val="00715720"/>
    <w:rsid w:val="0072052A"/>
    <w:rsid w:val="007206EE"/>
    <w:rsid w:val="007208BE"/>
    <w:rsid w:val="00721549"/>
    <w:rsid w:val="00722115"/>
    <w:rsid w:val="00722DE3"/>
    <w:rsid w:val="007246EE"/>
    <w:rsid w:val="007255CE"/>
    <w:rsid w:val="00726DD5"/>
    <w:rsid w:val="007324E9"/>
    <w:rsid w:val="00737327"/>
    <w:rsid w:val="007404AC"/>
    <w:rsid w:val="00740D23"/>
    <w:rsid w:val="00741F03"/>
    <w:rsid w:val="00742E91"/>
    <w:rsid w:val="0074361F"/>
    <w:rsid w:val="00744426"/>
    <w:rsid w:val="007444F1"/>
    <w:rsid w:val="0074555C"/>
    <w:rsid w:val="00745A60"/>
    <w:rsid w:val="00753011"/>
    <w:rsid w:val="007533A9"/>
    <w:rsid w:val="00762AC0"/>
    <w:rsid w:val="00763321"/>
    <w:rsid w:val="00764283"/>
    <w:rsid w:val="00765A7E"/>
    <w:rsid w:val="00766DE0"/>
    <w:rsid w:val="00766E40"/>
    <w:rsid w:val="00773C12"/>
    <w:rsid w:val="007772CE"/>
    <w:rsid w:val="007810E3"/>
    <w:rsid w:val="007813EE"/>
    <w:rsid w:val="007842AD"/>
    <w:rsid w:val="007864C3"/>
    <w:rsid w:val="00786B39"/>
    <w:rsid w:val="00786FC4"/>
    <w:rsid w:val="00787037"/>
    <w:rsid w:val="00787CAF"/>
    <w:rsid w:val="00792815"/>
    <w:rsid w:val="007A1C47"/>
    <w:rsid w:val="007A2EE7"/>
    <w:rsid w:val="007A36E5"/>
    <w:rsid w:val="007A3BB3"/>
    <w:rsid w:val="007A6606"/>
    <w:rsid w:val="007A6E88"/>
    <w:rsid w:val="007B095F"/>
    <w:rsid w:val="007B09B5"/>
    <w:rsid w:val="007B42EF"/>
    <w:rsid w:val="007B51FF"/>
    <w:rsid w:val="007C020F"/>
    <w:rsid w:val="007C34C2"/>
    <w:rsid w:val="007C554C"/>
    <w:rsid w:val="007C5BA2"/>
    <w:rsid w:val="007C6AE3"/>
    <w:rsid w:val="007D11E0"/>
    <w:rsid w:val="007D5E11"/>
    <w:rsid w:val="007D61B0"/>
    <w:rsid w:val="007D6F74"/>
    <w:rsid w:val="007E2C7C"/>
    <w:rsid w:val="007E4CB3"/>
    <w:rsid w:val="007E4CCA"/>
    <w:rsid w:val="007F21B2"/>
    <w:rsid w:val="007F36BE"/>
    <w:rsid w:val="007F3D4B"/>
    <w:rsid w:val="0080086C"/>
    <w:rsid w:val="00801BD2"/>
    <w:rsid w:val="00803B80"/>
    <w:rsid w:val="00805614"/>
    <w:rsid w:val="00805887"/>
    <w:rsid w:val="0080676A"/>
    <w:rsid w:val="008073C0"/>
    <w:rsid w:val="00807CA2"/>
    <w:rsid w:val="00810B5D"/>
    <w:rsid w:val="00811203"/>
    <w:rsid w:val="00811AEC"/>
    <w:rsid w:val="00814F90"/>
    <w:rsid w:val="008200EB"/>
    <w:rsid w:val="008235E5"/>
    <w:rsid w:val="00823764"/>
    <w:rsid w:val="00824235"/>
    <w:rsid w:val="00824331"/>
    <w:rsid w:val="00830B9F"/>
    <w:rsid w:val="00833721"/>
    <w:rsid w:val="00833A4F"/>
    <w:rsid w:val="008350D0"/>
    <w:rsid w:val="0083585D"/>
    <w:rsid w:val="008449DE"/>
    <w:rsid w:val="00846FD9"/>
    <w:rsid w:val="008502D3"/>
    <w:rsid w:val="008515AE"/>
    <w:rsid w:val="00852B08"/>
    <w:rsid w:val="00852B13"/>
    <w:rsid w:val="00854517"/>
    <w:rsid w:val="00856113"/>
    <w:rsid w:val="00856171"/>
    <w:rsid w:val="00856615"/>
    <w:rsid w:val="00860A08"/>
    <w:rsid w:val="00860D41"/>
    <w:rsid w:val="00860F22"/>
    <w:rsid w:val="00862548"/>
    <w:rsid w:val="008655FA"/>
    <w:rsid w:val="00873AC8"/>
    <w:rsid w:val="00880781"/>
    <w:rsid w:val="00881495"/>
    <w:rsid w:val="00890CC2"/>
    <w:rsid w:val="00894454"/>
    <w:rsid w:val="00894ED4"/>
    <w:rsid w:val="00895802"/>
    <w:rsid w:val="00896D95"/>
    <w:rsid w:val="00897AFF"/>
    <w:rsid w:val="008A037B"/>
    <w:rsid w:val="008A4109"/>
    <w:rsid w:val="008A76B1"/>
    <w:rsid w:val="008B10D1"/>
    <w:rsid w:val="008B3385"/>
    <w:rsid w:val="008B6CFB"/>
    <w:rsid w:val="008B7224"/>
    <w:rsid w:val="008B7D39"/>
    <w:rsid w:val="008C72F2"/>
    <w:rsid w:val="008D2636"/>
    <w:rsid w:val="008D40F4"/>
    <w:rsid w:val="008D7390"/>
    <w:rsid w:val="008D7F1C"/>
    <w:rsid w:val="008E5A17"/>
    <w:rsid w:val="008E6083"/>
    <w:rsid w:val="008E62E8"/>
    <w:rsid w:val="008E6A57"/>
    <w:rsid w:val="008E7588"/>
    <w:rsid w:val="008F02AE"/>
    <w:rsid w:val="008F049C"/>
    <w:rsid w:val="008F0A33"/>
    <w:rsid w:val="008F4F94"/>
    <w:rsid w:val="008F66A0"/>
    <w:rsid w:val="008F75E5"/>
    <w:rsid w:val="008F7A7F"/>
    <w:rsid w:val="008F7E25"/>
    <w:rsid w:val="0090286B"/>
    <w:rsid w:val="009030DC"/>
    <w:rsid w:val="00905DFF"/>
    <w:rsid w:val="00905EAE"/>
    <w:rsid w:val="0091125C"/>
    <w:rsid w:val="009117A0"/>
    <w:rsid w:val="00913EE1"/>
    <w:rsid w:val="00916D63"/>
    <w:rsid w:val="00917BFF"/>
    <w:rsid w:val="00921010"/>
    <w:rsid w:val="0092294F"/>
    <w:rsid w:val="009260BB"/>
    <w:rsid w:val="00930DDD"/>
    <w:rsid w:val="00932FE4"/>
    <w:rsid w:val="00933029"/>
    <w:rsid w:val="00933DAB"/>
    <w:rsid w:val="0093484E"/>
    <w:rsid w:val="009348E8"/>
    <w:rsid w:val="009360EF"/>
    <w:rsid w:val="00940D67"/>
    <w:rsid w:val="00941044"/>
    <w:rsid w:val="00942831"/>
    <w:rsid w:val="0094323C"/>
    <w:rsid w:val="00943930"/>
    <w:rsid w:val="00945E07"/>
    <w:rsid w:val="0094613B"/>
    <w:rsid w:val="00947A65"/>
    <w:rsid w:val="00947B60"/>
    <w:rsid w:val="009500B4"/>
    <w:rsid w:val="00950C6D"/>
    <w:rsid w:val="00953D1C"/>
    <w:rsid w:val="0095789C"/>
    <w:rsid w:val="00962C25"/>
    <w:rsid w:val="00963126"/>
    <w:rsid w:val="00963728"/>
    <w:rsid w:val="00964464"/>
    <w:rsid w:val="0096512E"/>
    <w:rsid w:val="00965F8D"/>
    <w:rsid w:val="00966343"/>
    <w:rsid w:val="009709B6"/>
    <w:rsid w:val="0097363D"/>
    <w:rsid w:val="009737DD"/>
    <w:rsid w:val="00974A96"/>
    <w:rsid w:val="00980009"/>
    <w:rsid w:val="00980A43"/>
    <w:rsid w:val="009810EB"/>
    <w:rsid w:val="0098237E"/>
    <w:rsid w:val="0098678E"/>
    <w:rsid w:val="00986D61"/>
    <w:rsid w:val="00987DA1"/>
    <w:rsid w:val="00990142"/>
    <w:rsid w:val="00990796"/>
    <w:rsid w:val="0099177D"/>
    <w:rsid w:val="009955E1"/>
    <w:rsid w:val="00995A7B"/>
    <w:rsid w:val="00996E9B"/>
    <w:rsid w:val="009973A9"/>
    <w:rsid w:val="009A128F"/>
    <w:rsid w:val="009A189D"/>
    <w:rsid w:val="009A7919"/>
    <w:rsid w:val="009B1305"/>
    <w:rsid w:val="009B1649"/>
    <w:rsid w:val="009B6559"/>
    <w:rsid w:val="009B6F5A"/>
    <w:rsid w:val="009C3A47"/>
    <w:rsid w:val="009C3C7A"/>
    <w:rsid w:val="009C5AD3"/>
    <w:rsid w:val="009C68A2"/>
    <w:rsid w:val="009D6D17"/>
    <w:rsid w:val="009D7515"/>
    <w:rsid w:val="009D77E7"/>
    <w:rsid w:val="009E68C4"/>
    <w:rsid w:val="009F0CB3"/>
    <w:rsid w:val="009F159F"/>
    <w:rsid w:val="009F2FC9"/>
    <w:rsid w:val="009F3807"/>
    <w:rsid w:val="009F384F"/>
    <w:rsid w:val="009F3EAC"/>
    <w:rsid w:val="009F40C0"/>
    <w:rsid w:val="009F558E"/>
    <w:rsid w:val="00A00276"/>
    <w:rsid w:val="00A01EB0"/>
    <w:rsid w:val="00A04670"/>
    <w:rsid w:val="00A072B2"/>
    <w:rsid w:val="00A11128"/>
    <w:rsid w:val="00A11289"/>
    <w:rsid w:val="00A12AC6"/>
    <w:rsid w:val="00A12E15"/>
    <w:rsid w:val="00A15921"/>
    <w:rsid w:val="00A164F1"/>
    <w:rsid w:val="00A16F84"/>
    <w:rsid w:val="00A20024"/>
    <w:rsid w:val="00A20407"/>
    <w:rsid w:val="00A21A2C"/>
    <w:rsid w:val="00A24CFC"/>
    <w:rsid w:val="00A25820"/>
    <w:rsid w:val="00A26011"/>
    <w:rsid w:val="00A26A9C"/>
    <w:rsid w:val="00A26DAC"/>
    <w:rsid w:val="00A309DA"/>
    <w:rsid w:val="00A309EC"/>
    <w:rsid w:val="00A32174"/>
    <w:rsid w:val="00A360A0"/>
    <w:rsid w:val="00A37D1E"/>
    <w:rsid w:val="00A4065F"/>
    <w:rsid w:val="00A42BFE"/>
    <w:rsid w:val="00A46FF5"/>
    <w:rsid w:val="00A47CA7"/>
    <w:rsid w:val="00A502F2"/>
    <w:rsid w:val="00A5198B"/>
    <w:rsid w:val="00A540F3"/>
    <w:rsid w:val="00A55B09"/>
    <w:rsid w:val="00A603D3"/>
    <w:rsid w:val="00A6193F"/>
    <w:rsid w:val="00A64ABD"/>
    <w:rsid w:val="00A657BE"/>
    <w:rsid w:val="00A65ED1"/>
    <w:rsid w:val="00A66F80"/>
    <w:rsid w:val="00A739C2"/>
    <w:rsid w:val="00A73B45"/>
    <w:rsid w:val="00A75724"/>
    <w:rsid w:val="00A76189"/>
    <w:rsid w:val="00A818DC"/>
    <w:rsid w:val="00A87666"/>
    <w:rsid w:val="00A92065"/>
    <w:rsid w:val="00A92F0A"/>
    <w:rsid w:val="00A958AB"/>
    <w:rsid w:val="00A96AE5"/>
    <w:rsid w:val="00AA753B"/>
    <w:rsid w:val="00AB6CF6"/>
    <w:rsid w:val="00AC15F8"/>
    <w:rsid w:val="00AC2DBD"/>
    <w:rsid w:val="00AC49C4"/>
    <w:rsid w:val="00AC5D27"/>
    <w:rsid w:val="00AC63B5"/>
    <w:rsid w:val="00AD1560"/>
    <w:rsid w:val="00AD16E1"/>
    <w:rsid w:val="00AD3A69"/>
    <w:rsid w:val="00AD4461"/>
    <w:rsid w:val="00AD4886"/>
    <w:rsid w:val="00AD7C53"/>
    <w:rsid w:val="00AE0244"/>
    <w:rsid w:val="00AE0A6A"/>
    <w:rsid w:val="00AE307B"/>
    <w:rsid w:val="00AE41C3"/>
    <w:rsid w:val="00AF08AE"/>
    <w:rsid w:val="00AF0926"/>
    <w:rsid w:val="00AF09BD"/>
    <w:rsid w:val="00AF1CDA"/>
    <w:rsid w:val="00AF2D05"/>
    <w:rsid w:val="00B015C8"/>
    <w:rsid w:val="00B01769"/>
    <w:rsid w:val="00B01985"/>
    <w:rsid w:val="00B1059A"/>
    <w:rsid w:val="00B10C50"/>
    <w:rsid w:val="00B12A01"/>
    <w:rsid w:val="00B213A5"/>
    <w:rsid w:val="00B21A97"/>
    <w:rsid w:val="00B22D3B"/>
    <w:rsid w:val="00B25E0C"/>
    <w:rsid w:val="00B27ADE"/>
    <w:rsid w:val="00B31B69"/>
    <w:rsid w:val="00B328D3"/>
    <w:rsid w:val="00B35D9E"/>
    <w:rsid w:val="00B42BD4"/>
    <w:rsid w:val="00B42DF2"/>
    <w:rsid w:val="00B4590D"/>
    <w:rsid w:val="00B462C2"/>
    <w:rsid w:val="00B501C8"/>
    <w:rsid w:val="00B5126B"/>
    <w:rsid w:val="00B55459"/>
    <w:rsid w:val="00B5639F"/>
    <w:rsid w:val="00B6124C"/>
    <w:rsid w:val="00B61354"/>
    <w:rsid w:val="00B65F60"/>
    <w:rsid w:val="00B77493"/>
    <w:rsid w:val="00B77742"/>
    <w:rsid w:val="00B82B7C"/>
    <w:rsid w:val="00B840BF"/>
    <w:rsid w:val="00B84AEB"/>
    <w:rsid w:val="00B92D26"/>
    <w:rsid w:val="00B943FA"/>
    <w:rsid w:val="00B9488C"/>
    <w:rsid w:val="00B97CC0"/>
    <w:rsid w:val="00BA16AA"/>
    <w:rsid w:val="00BA769B"/>
    <w:rsid w:val="00BB3A65"/>
    <w:rsid w:val="00BB47D3"/>
    <w:rsid w:val="00BB5738"/>
    <w:rsid w:val="00BB5C05"/>
    <w:rsid w:val="00BC1349"/>
    <w:rsid w:val="00BC49E5"/>
    <w:rsid w:val="00BC5E56"/>
    <w:rsid w:val="00BD1039"/>
    <w:rsid w:val="00BD1422"/>
    <w:rsid w:val="00BD2E9D"/>
    <w:rsid w:val="00BD3A6C"/>
    <w:rsid w:val="00BD5B22"/>
    <w:rsid w:val="00BD668D"/>
    <w:rsid w:val="00BD695A"/>
    <w:rsid w:val="00BD72F9"/>
    <w:rsid w:val="00BE0072"/>
    <w:rsid w:val="00BE01D8"/>
    <w:rsid w:val="00BE04C6"/>
    <w:rsid w:val="00BE05C8"/>
    <w:rsid w:val="00BE2C1C"/>
    <w:rsid w:val="00BE4832"/>
    <w:rsid w:val="00BE5266"/>
    <w:rsid w:val="00BE63A0"/>
    <w:rsid w:val="00BF151F"/>
    <w:rsid w:val="00BF1BCC"/>
    <w:rsid w:val="00BF2C4F"/>
    <w:rsid w:val="00BF4293"/>
    <w:rsid w:val="00BF508C"/>
    <w:rsid w:val="00BF6CC5"/>
    <w:rsid w:val="00BF7338"/>
    <w:rsid w:val="00C00088"/>
    <w:rsid w:val="00C0122D"/>
    <w:rsid w:val="00C036C6"/>
    <w:rsid w:val="00C0486B"/>
    <w:rsid w:val="00C1092A"/>
    <w:rsid w:val="00C1580E"/>
    <w:rsid w:val="00C15A5F"/>
    <w:rsid w:val="00C15F6E"/>
    <w:rsid w:val="00C16540"/>
    <w:rsid w:val="00C2251C"/>
    <w:rsid w:val="00C23380"/>
    <w:rsid w:val="00C25D46"/>
    <w:rsid w:val="00C26EC2"/>
    <w:rsid w:val="00C27B49"/>
    <w:rsid w:val="00C300C4"/>
    <w:rsid w:val="00C35831"/>
    <w:rsid w:val="00C361AB"/>
    <w:rsid w:val="00C36711"/>
    <w:rsid w:val="00C37D1F"/>
    <w:rsid w:val="00C404ED"/>
    <w:rsid w:val="00C41007"/>
    <w:rsid w:val="00C4104E"/>
    <w:rsid w:val="00C41114"/>
    <w:rsid w:val="00C45253"/>
    <w:rsid w:val="00C457E8"/>
    <w:rsid w:val="00C5389C"/>
    <w:rsid w:val="00C54148"/>
    <w:rsid w:val="00C5615D"/>
    <w:rsid w:val="00C647E3"/>
    <w:rsid w:val="00C65550"/>
    <w:rsid w:val="00C710A3"/>
    <w:rsid w:val="00C756C9"/>
    <w:rsid w:val="00C76BDE"/>
    <w:rsid w:val="00C76FF8"/>
    <w:rsid w:val="00C83A2C"/>
    <w:rsid w:val="00C86437"/>
    <w:rsid w:val="00C87103"/>
    <w:rsid w:val="00C87E78"/>
    <w:rsid w:val="00C90B87"/>
    <w:rsid w:val="00C915C3"/>
    <w:rsid w:val="00C919E5"/>
    <w:rsid w:val="00C9443E"/>
    <w:rsid w:val="00C95132"/>
    <w:rsid w:val="00C96F15"/>
    <w:rsid w:val="00CA09DB"/>
    <w:rsid w:val="00CA14B2"/>
    <w:rsid w:val="00CA7F18"/>
    <w:rsid w:val="00CB0648"/>
    <w:rsid w:val="00CB12B3"/>
    <w:rsid w:val="00CB4699"/>
    <w:rsid w:val="00CB52C9"/>
    <w:rsid w:val="00CB5854"/>
    <w:rsid w:val="00CB65B5"/>
    <w:rsid w:val="00CB6A79"/>
    <w:rsid w:val="00CC1624"/>
    <w:rsid w:val="00CC5998"/>
    <w:rsid w:val="00CD2744"/>
    <w:rsid w:val="00CD274E"/>
    <w:rsid w:val="00CD4316"/>
    <w:rsid w:val="00CD5656"/>
    <w:rsid w:val="00CE1908"/>
    <w:rsid w:val="00CE24FA"/>
    <w:rsid w:val="00CE4504"/>
    <w:rsid w:val="00CE6099"/>
    <w:rsid w:val="00CF08AD"/>
    <w:rsid w:val="00CF213A"/>
    <w:rsid w:val="00CF495C"/>
    <w:rsid w:val="00CF575D"/>
    <w:rsid w:val="00CF668E"/>
    <w:rsid w:val="00CF79DD"/>
    <w:rsid w:val="00D00386"/>
    <w:rsid w:val="00D01794"/>
    <w:rsid w:val="00D02B69"/>
    <w:rsid w:val="00D032C1"/>
    <w:rsid w:val="00D04C3A"/>
    <w:rsid w:val="00D060BC"/>
    <w:rsid w:val="00D07E79"/>
    <w:rsid w:val="00D12C63"/>
    <w:rsid w:val="00D14E63"/>
    <w:rsid w:val="00D21497"/>
    <w:rsid w:val="00D218AB"/>
    <w:rsid w:val="00D21C81"/>
    <w:rsid w:val="00D237BE"/>
    <w:rsid w:val="00D24766"/>
    <w:rsid w:val="00D25D5B"/>
    <w:rsid w:val="00D26E68"/>
    <w:rsid w:val="00D303F9"/>
    <w:rsid w:val="00D34B64"/>
    <w:rsid w:val="00D35750"/>
    <w:rsid w:val="00D36E66"/>
    <w:rsid w:val="00D41D54"/>
    <w:rsid w:val="00D41F53"/>
    <w:rsid w:val="00D422B7"/>
    <w:rsid w:val="00D50D4B"/>
    <w:rsid w:val="00D51425"/>
    <w:rsid w:val="00D5480D"/>
    <w:rsid w:val="00D6262C"/>
    <w:rsid w:val="00D6402E"/>
    <w:rsid w:val="00D649AC"/>
    <w:rsid w:val="00D650BE"/>
    <w:rsid w:val="00D65447"/>
    <w:rsid w:val="00D65635"/>
    <w:rsid w:val="00D704C2"/>
    <w:rsid w:val="00D72B8D"/>
    <w:rsid w:val="00D75684"/>
    <w:rsid w:val="00D77312"/>
    <w:rsid w:val="00D7748D"/>
    <w:rsid w:val="00D77AAB"/>
    <w:rsid w:val="00D80425"/>
    <w:rsid w:val="00D84D9B"/>
    <w:rsid w:val="00D874A5"/>
    <w:rsid w:val="00D90E43"/>
    <w:rsid w:val="00D92574"/>
    <w:rsid w:val="00D93022"/>
    <w:rsid w:val="00D9428F"/>
    <w:rsid w:val="00D9565B"/>
    <w:rsid w:val="00DA0192"/>
    <w:rsid w:val="00DA61DF"/>
    <w:rsid w:val="00DB14A9"/>
    <w:rsid w:val="00DB1F0C"/>
    <w:rsid w:val="00DB28FB"/>
    <w:rsid w:val="00DB537B"/>
    <w:rsid w:val="00DC1939"/>
    <w:rsid w:val="00DC334C"/>
    <w:rsid w:val="00DC4875"/>
    <w:rsid w:val="00DC4E06"/>
    <w:rsid w:val="00DC593F"/>
    <w:rsid w:val="00DC7A34"/>
    <w:rsid w:val="00DD0AF8"/>
    <w:rsid w:val="00DD0D60"/>
    <w:rsid w:val="00DD1AC6"/>
    <w:rsid w:val="00DD1B4F"/>
    <w:rsid w:val="00DD70BB"/>
    <w:rsid w:val="00DE3F09"/>
    <w:rsid w:val="00DE46B3"/>
    <w:rsid w:val="00DE47FA"/>
    <w:rsid w:val="00DE51E9"/>
    <w:rsid w:val="00DE6570"/>
    <w:rsid w:val="00DF11F3"/>
    <w:rsid w:val="00DF41A2"/>
    <w:rsid w:val="00DF6A4C"/>
    <w:rsid w:val="00E012B4"/>
    <w:rsid w:val="00E06704"/>
    <w:rsid w:val="00E12E51"/>
    <w:rsid w:val="00E138A0"/>
    <w:rsid w:val="00E15988"/>
    <w:rsid w:val="00E20C7D"/>
    <w:rsid w:val="00E237F1"/>
    <w:rsid w:val="00E23BBE"/>
    <w:rsid w:val="00E2667B"/>
    <w:rsid w:val="00E30C76"/>
    <w:rsid w:val="00E33554"/>
    <w:rsid w:val="00E34105"/>
    <w:rsid w:val="00E407B5"/>
    <w:rsid w:val="00E42B8B"/>
    <w:rsid w:val="00E43978"/>
    <w:rsid w:val="00E4546F"/>
    <w:rsid w:val="00E457D0"/>
    <w:rsid w:val="00E502F0"/>
    <w:rsid w:val="00E537C3"/>
    <w:rsid w:val="00E56948"/>
    <w:rsid w:val="00E61573"/>
    <w:rsid w:val="00E61A26"/>
    <w:rsid w:val="00E622CF"/>
    <w:rsid w:val="00E65CC8"/>
    <w:rsid w:val="00E66B39"/>
    <w:rsid w:val="00E7619E"/>
    <w:rsid w:val="00E80010"/>
    <w:rsid w:val="00E80AB3"/>
    <w:rsid w:val="00E82F8D"/>
    <w:rsid w:val="00E84E8B"/>
    <w:rsid w:val="00E87100"/>
    <w:rsid w:val="00E87935"/>
    <w:rsid w:val="00E87A7A"/>
    <w:rsid w:val="00E90435"/>
    <w:rsid w:val="00E91081"/>
    <w:rsid w:val="00E913DC"/>
    <w:rsid w:val="00E91642"/>
    <w:rsid w:val="00E92050"/>
    <w:rsid w:val="00E9237E"/>
    <w:rsid w:val="00E9269C"/>
    <w:rsid w:val="00E93758"/>
    <w:rsid w:val="00E962D0"/>
    <w:rsid w:val="00E96C64"/>
    <w:rsid w:val="00EA0175"/>
    <w:rsid w:val="00EA0EEB"/>
    <w:rsid w:val="00EA24C3"/>
    <w:rsid w:val="00EA2844"/>
    <w:rsid w:val="00EA3CCD"/>
    <w:rsid w:val="00EA460D"/>
    <w:rsid w:val="00EB0F88"/>
    <w:rsid w:val="00EB23B7"/>
    <w:rsid w:val="00EB2B9E"/>
    <w:rsid w:val="00EB57B7"/>
    <w:rsid w:val="00EB72AE"/>
    <w:rsid w:val="00EC0A40"/>
    <w:rsid w:val="00EC0EE9"/>
    <w:rsid w:val="00EC1397"/>
    <w:rsid w:val="00EC1647"/>
    <w:rsid w:val="00EC3200"/>
    <w:rsid w:val="00ED0030"/>
    <w:rsid w:val="00ED063B"/>
    <w:rsid w:val="00ED15B5"/>
    <w:rsid w:val="00ED1A94"/>
    <w:rsid w:val="00ED2A72"/>
    <w:rsid w:val="00ED2C8E"/>
    <w:rsid w:val="00ED3900"/>
    <w:rsid w:val="00ED3EA6"/>
    <w:rsid w:val="00ED4084"/>
    <w:rsid w:val="00ED5C77"/>
    <w:rsid w:val="00EE08D8"/>
    <w:rsid w:val="00EE5411"/>
    <w:rsid w:val="00EE7112"/>
    <w:rsid w:val="00EF3D9B"/>
    <w:rsid w:val="00EF4343"/>
    <w:rsid w:val="00EF4683"/>
    <w:rsid w:val="00EF54BA"/>
    <w:rsid w:val="00EF7483"/>
    <w:rsid w:val="00EF7724"/>
    <w:rsid w:val="00F02944"/>
    <w:rsid w:val="00F05EC7"/>
    <w:rsid w:val="00F07F44"/>
    <w:rsid w:val="00F11975"/>
    <w:rsid w:val="00F1296C"/>
    <w:rsid w:val="00F12C54"/>
    <w:rsid w:val="00F2036C"/>
    <w:rsid w:val="00F20D1D"/>
    <w:rsid w:val="00F22E5C"/>
    <w:rsid w:val="00F26509"/>
    <w:rsid w:val="00F31546"/>
    <w:rsid w:val="00F31FDD"/>
    <w:rsid w:val="00F36390"/>
    <w:rsid w:val="00F3741E"/>
    <w:rsid w:val="00F37B93"/>
    <w:rsid w:val="00F41BBC"/>
    <w:rsid w:val="00F43CE3"/>
    <w:rsid w:val="00F45B71"/>
    <w:rsid w:val="00F47DF1"/>
    <w:rsid w:val="00F51715"/>
    <w:rsid w:val="00F526BC"/>
    <w:rsid w:val="00F53175"/>
    <w:rsid w:val="00F5590D"/>
    <w:rsid w:val="00F56BFD"/>
    <w:rsid w:val="00F615EC"/>
    <w:rsid w:val="00F63B8A"/>
    <w:rsid w:val="00F64DFC"/>
    <w:rsid w:val="00F716F4"/>
    <w:rsid w:val="00F754C9"/>
    <w:rsid w:val="00F75655"/>
    <w:rsid w:val="00F80F97"/>
    <w:rsid w:val="00F82414"/>
    <w:rsid w:val="00F8374D"/>
    <w:rsid w:val="00F855A9"/>
    <w:rsid w:val="00FA0C68"/>
    <w:rsid w:val="00FB19BA"/>
    <w:rsid w:val="00FB2D1B"/>
    <w:rsid w:val="00FB35E9"/>
    <w:rsid w:val="00FB3A8F"/>
    <w:rsid w:val="00FB3D7F"/>
    <w:rsid w:val="00FB449E"/>
    <w:rsid w:val="00FB452E"/>
    <w:rsid w:val="00FC41D7"/>
    <w:rsid w:val="00FC5EB2"/>
    <w:rsid w:val="00FD07F2"/>
    <w:rsid w:val="00FD134D"/>
    <w:rsid w:val="00FD1E89"/>
    <w:rsid w:val="00FD5327"/>
    <w:rsid w:val="00FE01C4"/>
    <w:rsid w:val="00FE1596"/>
    <w:rsid w:val="00FE24A9"/>
    <w:rsid w:val="00FE2879"/>
    <w:rsid w:val="00FE2B3F"/>
    <w:rsid w:val="00FE4898"/>
    <w:rsid w:val="00FE5846"/>
    <w:rsid w:val="00FE64DB"/>
    <w:rsid w:val="00FF3BEF"/>
    <w:rsid w:val="00FF3F72"/>
    <w:rsid w:val="00FF44DB"/>
    <w:rsid w:val="00FF5DD6"/>
    <w:rsid w:val="1270C275"/>
    <w:rsid w:val="16BF9B82"/>
    <w:rsid w:val="18D58FD4"/>
    <w:rsid w:val="223B08CF"/>
    <w:rsid w:val="275F551D"/>
    <w:rsid w:val="2D762D37"/>
    <w:rsid w:val="2EAAB414"/>
    <w:rsid w:val="428CBF9B"/>
    <w:rsid w:val="4530D772"/>
    <w:rsid w:val="53BE83F9"/>
    <w:rsid w:val="5C8BC45B"/>
    <w:rsid w:val="6065B500"/>
    <w:rsid w:val="61514F6C"/>
    <w:rsid w:val="66E31908"/>
    <w:rsid w:val="6C16E072"/>
    <w:rsid w:val="73890F2B"/>
    <w:rsid w:val="7C52D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D950D"/>
  <w15:chartTrackingRefBased/>
  <w15:docId w15:val="{88716386-1936-3D4C-914D-7108C013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560"/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5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5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5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5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5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5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5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502F0"/>
  </w:style>
  <w:style w:type="character" w:customStyle="1" w:styleId="Heading1Char">
    <w:name w:val="Heading 1 Char"/>
    <w:basedOn w:val="DefaultParagraphFont"/>
    <w:link w:val="Heading1"/>
    <w:uiPriority w:val="9"/>
    <w:rsid w:val="00AD1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5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5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5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5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5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5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5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1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5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1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56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15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56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15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5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560"/>
    <w:rPr>
      <w:b/>
      <w:bCs/>
      <w:smallCaps/>
      <w:color w:val="0F4761" w:themeColor="accent1" w:themeShade="BF"/>
      <w:spacing w:val="5"/>
    </w:rPr>
  </w:style>
  <w:style w:type="paragraph" w:customStyle="1" w:styleId="MDPI42tablebody">
    <w:name w:val="MDPI_4.2_table_body"/>
    <w:qFormat/>
    <w:rsid w:val="00AD1560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AD156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val="en-US" w:eastAsia="de-DE" w:bidi="en-US"/>
      <w14:ligatures w14:val="none"/>
    </w:rPr>
  </w:style>
  <w:style w:type="paragraph" w:customStyle="1" w:styleId="MDPI62BackMatter">
    <w:name w:val="MDPI_6.2_BackMatter"/>
    <w:qFormat/>
    <w:rsid w:val="00AD1560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table" w:styleId="TableGrid">
    <w:name w:val="Table Grid"/>
    <w:basedOn w:val="TableNormal"/>
    <w:uiPriority w:val="39"/>
    <w:rsid w:val="00AD1560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309D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9DA"/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309DA"/>
  </w:style>
  <w:style w:type="character" w:styleId="CommentReference">
    <w:name w:val="annotation reference"/>
    <w:basedOn w:val="DefaultParagraphFont"/>
    <w:uiPriority w:val="99"/>
    <w:unhideWhenUsed/>
    <w:rsid w:val="00981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0EB"/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0EB"/>
    <w:rPr>
      <w:rFonts w:ascii="Times New Roman" w:eastAsia="Times New Roman" w:hAnsi="Times New Roman" w:cs="Times New Roman"/>
      <w:b/>
      <w:bCs/>
      <w:kern w:val="0"/>
      <w:sz w:val="20"/>
      <w:szCs w:val="20"/>
      <w:lang w:eastAsia="da-DK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C15F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5F8"/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styleId="Revision">
    <w:name w:val="Revision"/>
    <w:hidden/>
    <w:uiPriority w:val="99"/>
    <w:semiHidden/>
    <w:rsid w:val="005C5FA6"/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paragraph" w:customStyle="1" w:styleId="MDPI12title">
    <w:name w:val="MDPI_1.2_title"/>
    <w:next w:val="Normal"/>
    <w:qFormat/>
    <w:rsid w:val="004335C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6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63B"/>
    <w:rPr>
      <w:rFonts w:ascii="Times New Roman" w:eastAsia="Times New Roman" w:hAnsi="Times New Roman" w:cs="Times New Roman"/>
      <w:kern w:val="0"/>
      <w:sz w:val="18"/>
      <w:szCs w:val="18"/>
      <w:lang w:eastAsia="da-DK"/>
      <w14:ligatures w14:val="none"/>
    </w:rPr>
  </w:style>
  <w:style w:type="character" w:styleId="Hyperlink">
    <w:name w:val="Hyperlink"/>
    <w:basedOn w:val="DefaultParagraphFont"/>
    <w:uiPriority w:val="99"/>
    <w:unhideWhenUsed/>
    <w:rsid w:val="000A111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mmap@sdu.dk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63C5DDF42AA34ABFF3D23DB7963EA3" ma:contentTypeVersion="13" ma:contentTypeDescription="Opret et nyt dokument." ma:contentTypeScope="" ma:versionID="b8b4a8c6d8640a8a272ca09d39b8bd1f">
  <xsd:schema xmlns:xsd="http://www.w3.org/2001/XMLSchema" xmlns:xs="http://www.w3.org/2001/XMLSchema" xmlns:p="http://schemas.microsoft.com/office/2006/metadata/properties" xmlns:ns2="7900c5cc-87f6-411f-9889-4e55ce197b85" xmlns:ns3="3a2fe87d-7d07-46d4-addb-d572a8893039" targetNamespace="http://schemas.microsoft.com/office/2006/metadata/properties" ma:root="true" ma:fieldsID="ae2d96b2af266549f2cf99b4dc46022e" ns2:_="" ns3:_="">
    <xsd:import namespace="7900c5cc-87f6-411f-9889-4e55ce197b85"/>
    <xsd:import namespace="3a2fe87d-7d07-46d4-addb-d572a8893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0c5cc-87f6-411f-9889-4e55ce197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f9553f63-5966-4a09-978d-72b299aea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fe87d-7d07-46d4-addb-d572a88930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06e2e76-de63-4c52-b476-911a2cf6a4a3}" ma:internalName="TaxCatchAll" ma:showField="CatchAllData" ma:web="3a2fe87d-7d07-46d4-addb-d572a8893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00c5cc-87f6-411f-9889-4e55ce197b85">
      <Terms xmlns="http://schemas.microsoft.com/office/infopath/2007/PartnerControls"/>
    </lcf76f155ced4ddcb4097134ff3c332f>
    <TaxCatchAll xmlns="3a2fe87d-7d07-46d4-addb-d572a8893039" xsi:nil="true"/>
  </documentManagement>
</p:properties>
</file>

<file path=customXml/itemProps1.xml><?xml version="1.0" encoding="utf-8"?>
<ds:datastoreItem xmlns:ds="http://schemas.openxmlformats.org/officeDocument/2006/customXml" ds:itemID="{6CFD14A3-8308-4CE7-8E47-FA920D6936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4461B5-BFDB-4541-AD7A-AAA08C55C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0c5cc-87f6-411f-9889-4e55ce197b85"/>
    <ds:schemaRef ds:uri="3a2fe87d-7d07-46d4-addb-d572a8893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B62887-1C4C-46B5-8B71-11E086566ADB}">
  <ds:schemaRefs>
    <ds:schemaRef ds:uri="http://schemas.microsoft.com/office/2006/metadata/properties"/>
    <ds:schemaRef ds:uri="http://schemas.microsoft.com/office/infopath/2007/PartnerControls"/>
    <ds:schemaRef ds:uri="7900c5cc-87f6-411f-9889-4e55ce197b85"/>
    <ds:schemaRef ds:uri="3a2fe87d-7d07-46d4-addb-d572a8893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1180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Ditte Røhmann Polauke</dc:creator>
  <cp:keywords/>
  <dc:description/>
  <cp:lastModifiedBy>Raja S Subramanian G</cp:lastModifiedBy>
  <cp:revision>18</cp:revision>
  <dcterms:created xsi:type="dcterms:W3CDTF">2025-06-02T09:29:00Z</dcterms:created>
  <dcterms:modified xsi:type="dcterms:W3CDTF">2025-10-11T04:44:00Z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0x0101005963C5DDF42AA34ABFF3D23DB7963EA3</vt:lpwstr>
  </property>
  <property fmtid="{D5CDD505-2E9C-101B-9397-08002B2CF9AE}" pid="3" name="MediaServiceImageTags">
    <vt:lpwstr/>
  </property>
</Properties>
</file>