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2FF4" w14:textId="77777777" w:rsidR="009135BB" w:rsidRPr="001D47D4" w:rsidRDefault="009135BB" w:rsidP="00A2742E">
      <w:pPr>
        <w:spacing w:line="480" w:lineRule="auto"/>
        <w:jc w:val="center"/>
        <w:rPr>
          <w:rFonts w:ascii="Times New Roman" w:hAnsi="Times New Roman" w:cs="Times New Roman"/>
          <w:szCs w:val="24"/>
        </w:rPr>
      </w:pPr>
      <w:r w:rsidRPr="001D47D4">
        <w:rPr>
          <w:rFonts w:ascii="Times New Roman" w:hAnsi="Times New Roman" w:cs="Times New Roman"/>
          <w:szCs w:val="24"/>
        </w:rPr>
        <w:t>Supplementary Information</w:t>
      </w:r>
    </w:p>
    <w:p w14:paraId="43E69070" w14:textId="77777777" w:rsidR="009135BB" w:rsidRPr="001D47D4" w:rsidRDefault="009135BB" w:rsidP="00A2742E">
      <w:pPr>
        <w:spacing w:afterLines="50" w:after="180" w:line="480" w:lineRule="auto"/>
        <w:jc w:val="both"/>
        <w:rPr>
          <w:rFonts w:ascii="Times New Roman" w:hAnsi="Times New Roman" w:cs="Times New Roman"/>
          <w:b/>
          <w:sz w:val="28"/>
          <w:szCs w:val="28"/>
        </w:rPr>
      </w:pPr>
      <w:bookmarkStart w:id="0" w:name="_Hlk189566487"/>
      <w:r w:rsidRPr="001D47D4">
        <w:rPr>
          <w:rFonts w:ascii="Times New Roman" w:hAnsi="Times New Roman" w:cs="Times New Roman"/>
          <w:b/>
          <w:sz w:val="28"/>
          <w:szCs w:val="28"/>
        </w:rPr>
        <w:t xml:space="preserve">The potential of </w:t>
      </w:r>
      <w:r w:rsidRPr="001D47D4">
        <w:rPr>
          <w:rFonts w:ascii="Times New Roman" w:hAnsi="Times New Roman" w:cs="Times New Roman" w:hint="eastAsia"/>
          <w:b/>
          <w:sz w:val="28"/>
          <w:szCs w:val="28"/>
          <w:lang w:eastAsia="ja-JP"/>
        </w:rPr>
        <w:t>e</w:t>
      </w:r>
      <w:r w:rsidRPr="001D47D4">
        <w:rPr>
          <w:rFonts w:ascii="Times New Roman" w:hAnsi="Times New Roman" w:cs="Times New Roman"/>
          <w:b/>
          <w:sz w:val="28"/>
          <w:szCs w:val="28"/>
        </w:rPr>
        <w:t xml:space="preserve">nhanced </w:t>
      </w:r>
      <w:r w:rsidRPr="001D47D4">
        <w:rPr>
          <w:rFonts w:ascii="Times New Roman" w:hAnsi="Times New Roman" w:cs="Times New Roman" w:hint="eastAsia"/>
          <w:b/>
          <w:sz w:val="28"/>
          <w:szCs w:val="28"/>
          <w:lang w:eastAsia="ja-JP"/>
        </w:rPr>
        <w:t>r</w:t>
      </w:r>
      <w:r w:rsidRPr="001D47D4">
        <w:rPr>
          <w:rFonts w:ascii="Times New Roman" w:hAnsi="Times New Roman" w:cs="Times New Roman"/>
          <w:b/>
          <w:sz w:val="28"/>
          <w:szCs w:val="28"/>
        </w:rPr>
        <w:t xml:space="preserve">ock </w:t>
      </w:r>
      <w:r w:rsidRPr="001D47D4">
        <w:rPr>
          <w:rFonts w:ascii="Times New Roman" w:hAnsi="Times New Roman" w:cs="Times New Roman" w:hint="eastAsia"/>
          <w:b/>
          <w:sz w:val="28"/>
          <w:szCs w:val="28"/>
          <w:lang w:eastAsia="ja-JP"/>
        </w:rPr>
        <w:t>w</w:t>
      </w:r>
      <w:r w:rsidRPr="001D47D4">
        <w:rPr>
          <w:rFonts w:ascii="Times New Roman" w:hAnsi="Times New Roman" w:cs="Times New Roman"/>
          <w:b/>
          <w:sz w:val="28"/>
          <w:szCs w:val="28"/>
        </w:rPr>
        <w:t xml:space="preserve">eathering </w:t>
      </w:r>
      <w:r w:rsidRPr="001D47D4">
        <w:rPr>
          <w:rFonts w:ascii="Times New Roman" w:hAnsi="Times New Roman" w:cs="Times New Roman" w:hint="eastAsia"/>
          <w:b/>
          <w:sz w:val="28"/>
          <w:szCs w:val="28"/>
          <w:lang w:eastAsia="ja-JP"/>
        </w:rPr>
        <w:t>for</w:t>
      </w:r>
      <w:r w:rsidRPr="001D47D4">
        <w:rPr>
          <w:rFonts w:ascii="Times New Roman" w:hAnsi="Times New Roman" w:cs="Times New Roman"/>
          <w:b/>
          <w:sz w:val="28"/>
          <w:szCs w:val="28"/>
        </w:rPr>
        <w:t xml:space="preserve"> CO</w:t>
      </w:r>
      <w:r w:rsidRPr="001D47D4">
        <w:rPr>
          <w:rFonts w:ascii="Times New Roman" w:hAnsi="Times New Roman" w:cs="Times New Roman"/>
          <w:b/>
          <w:sz w:val="28"/>
          <w:szCs w:val="28"/>
          <w:vertAlign w:val="subscript"/>
        </w:rPr>
        <w:t>2</w:t>
      </w:r>
      <w:r w:rsidRPr="001D47D4">
        <w:rPr>
          <w:rFonts w:ascii="Times New Roman" w:hAnsi="Times New Roman" w:cs="Times New Roman"/>
          <w:b/>
          <w:sz w:val="28"/>
          <w:szCs w:val="28"/>
        </w:rPr>
        <w:t xml:space="preserve"> removal and </w:t>
      </w:r>
      <w:r w:rsidRPr="001D47D4">
        <w:rPr>
          <w:rFonts w:ascii="Times New Roman" w:hAnsi="Times New Roman" w:cs="Times New Roman" w:hint="eastAsia"/>
          <w:b/>
          <w:sz w:val="28"/>
          <w:szCs w:val="28"/>
          <w:lang w:eastAsia="ja-JP"/>
        </w:rPr>
        <w:t xml:space="preserve">soil </w:t>
      </w:r>
      <w:r w:rsidRPr="001D47D4">
        <w:rPr>
          <w:rFonts w:ascii="Times New Roman" w:hAnsi="Times New Roman" w:cs="Times New Roman"/>
          <w:b/>
          <w:sz w:val="28"/>
          <w:szCs w:val="28"/>
        </w:rPr>
        <w:t>organic carbon storage</w:t>
      </w:r>
      <w:r w:rsidRPr="001D47D4">
        <w:rPr>
          <w:rFonts w:ascii="Times New Roman" w:eastAsia="游明朝" w:hAnsi="Times New Roman" w:cs="Times New Roman" w:hint="eastAsia"/>
          <w:b/>
          <w:sz w:val="28"/>
          <w:szCs w:val="28"/>
          <w:lang w:eastAsia="ja-JP"/>
        </w:rPr>
        <w:t xml:space="preserve"> via organo-mineral aggregation: </w:t>
      </w:r>
      <w:r w:rsidRPr="001D47D4">
        <w:rPr>
          <w:rFonts w:ascii="Times New Roman" w:eastAsia="游明朝" w:hAnsi="Times New Roman" w:cs="Times New Roman"/>
          <w:b/>
          <w:sz w:val="28"/>
          <w:szCs w:val="28"/>
          <w:lang w:eastAsia="ja-JP"/>
        </w:rPr>
        <w:t xml:space="preserve">the </w:t>
      </w:r>
      <w:r w:rsidRPr="001D47D4">
        <w:rPr>
          <w:rFonts w:ascii="Times New Roman" w:eastAsia="游明朝" w:hAnsi="Times New Roman" w:cs="Times New Roman" w:hint="eastAsia"/>
          <w:b/>
          <w:sz w:val="28"/>
          <w:szCs w:val="28"/>
          <w:lang w:eastAsia="ja-JP"/>
        </w:rPr>
        <w:t>trade-off induced by</w:t>
      </w:r>
      <w:r w:rsidRPr="001D47D4">
        <w:rPr>
          <w:rFonts w:ascii="Times New Roman" w:eastAsia="游明朝" w:hAnsi="Times New Roman" w:cs="Times New Roman"/>
          <w:b/>
          <w:sz w:val="28"/>
          <w:szCs w:val="28"/>
          <w:lang w:eastAsia="ja-JP"/>
        </w:rPr>
        <w:t xml:space="preserve"> </w:t>
      </w:r>
      <w:r w:rsidRPr="001D47D4">
        <w:rPr>
          <w:rFonts w:ascii="Times New Roman" w:eastAsia="游明朝" w:hAnsi="Times New Roman" w:cs="Times New Roman" w:hint="eastAsia"/>
          <w:b/>
          <w:sz w:val="28"/>
          <w:szCs w:val="28"/>
          <w:lang w:eastAsia="ja-JP"/>
        </w:rPr>
        <w:t>basalt</w:t>
      </w:r>
      <w:r w:rsidRPr="001D47D4">
        <w:rPr>
          <w:rFonts w:ascii="Times New Roman" w:eastAsia="游明朝" w:hAnsi="Times New Roman" w:cs="Times New Roman"/>
          <w:b/>
          <w:sz w:val="28"/>
          <w:szCs w:val="28"/>
          <w:lang w:eastAsia="ja-JP"/>
        </w:rPr>
        <w:t>ic rock</w:t>
      </w:r>
      <w:r w:rsidRPr="001D47D4">
        <w:rPr>
          <w:rFonts w:ascii="Times New Roman" w:eastAsia="游明朝" w:hAnsi="Times New Roman" w:cs="Times New Roman" w:hint="eastAsia"/>
          <w:b/>
          <w:sz w:val="28"/>
          <w:szCs w:val="28"/>
          <w:lang w:eastAsia="ja-JP"/>
        </w:rPr>
        <w:t xml:space="preserve"> particle size </w:t>
      </w:r>
      <w:bookmarkEnd w:id="0"/>
    </w:p>
    <w:p w14:paraId="7F3FE8A2" w14:textId="77777777" w:rsidR="009135BB" w:rsidRPr="001D47D4" w:rsidRDefault="009135BB" w:rsidP="00A2742E">
      <w:pPr>
        <w:spacing w:afterLines="50" w:after="180" w:line="480" w:lineRule="auto"/>
        <w:jc w:val="both"/>
        <w:rPr>
          <w:rFonts w:ascii="Times New Roman" w:hAnsi="Times New Roman" w:cs="Times New Roman"/>
          <w:szCs w:val="24"/>
        </w:rPr>
      </w:pPr>
      <w:bookmarkStart w:id="1" w:name="_Hlk189566529"/>
      <w:r w:rsidRPr="001D47D4">
        <w:rPr>
          <w:rFonts w:ascii="Times New Roman" w:hAnsi="Times New Roman" w:cs="Times New Roman"/>
          <w:szCs w:val="24"/>
        </w:rPr>
        <w:t>Puu-Tai Yang</w:t>
      </w:r>
      <w:r w:rsidRPr="001D47D4">
        <w:rPr>
          <w:rFonts w:ascii="Times New Roman" w:hAnsi="Times New Roman" w:cs="Times New Roman"/>
          <w:szCs w:val="24"/>
          <w:vertAlign w:val="superscript"/>
        </w:rPr>
        <w:t>1*</w:t>
      </w:r>
      <w:r w:rsidRPr="001D47D4">
        <w:rPr>
          <w:rFonts w:ascii="Times New Roman" w:hAnsi="Times New Roman" w:cs="Times New Roman"/>
          <w:szCs w:val="24"/>
        </w:rPr>
        <w:t>, Kohei Kurokawa</w:t>
      </w:r>
      <w:r w:rsidRPr="001D47D4">
        <w:rPr>
          <w:rFonts w:ascii="Times New Roman" w:hAnsi="Times New Roman" w:cs="Times New Roman"/>
          <w:szCs w:val="24"/>
          <w:vertAlign w:val="superscript"/>
        </w:rPr>
        <w:t>2</w:t>
      </w:r>
      <w:r w:rsidRPr="001D47D4">
        <w:rPr>
          <w:rFonts w:ascii="Times New Roman" w:hAnsi="Times New Roman" w:cs="Times New Roman"/>
          <w:szCs w:val="24"/>
        </w:rPr>
        <w:t>, Atsushi Nakao</w:t>
      </w:r>
      <w:r w:rsidRPr="001D47D4">
        <w:rPr>
          <w:rFonts w:ascii="Times New Roman" w:hAnsi="Times New Roman" w:cs="Times New Roman"/>
          <w:szCs w:val="24"/>
          <w:vertAlign w:val="superscript"/>
        </w:rPr>
        <w:t>2</w:t>
      </w:r>
      <w:r w:rsidRPr="001D47D4">
        <w:rPr>
          <w:rFonts w:ascii="Times New Roman" w:hAnsi="Times New Roman" w:cs="Times New Roman"/>
          <w:szCs w:val="24"/>
        </w:rPr>
        <w:t>, Emi Matsumura</w:t>
      </w:r>
      <w:r w:rsidRPr="001D47D4">
        <w:rPr>
          <w:rFonts w:ascii="Times New Roman" w:hAnsi="Times New Roman" w:cs="Times New Roman"/>
          <w:szCs w:val="24"/>
          <w:vertAlign w:val="superscript"/>
        </w:rPr>
        <w:t>1</w:t>
      </w:r>
      <w:r w:rsidRPr="001D47D4">
        <w:rPr>
          <w:rFonts w:ascii="Times New Roman" w:hAnsi="Times New Roman" w:cs="Times New Roman"/>
          <w:szCs w:val="24"/>
        </w:rPr>
        <w:t>, Rota Wagai</w:t>
      </w:r>
      <w:r w:rsidRPr="001D47D4">
        <w:rPr>
          <w:rFonts w:ascii="Times New Roman" w:hAnsi="Times New Roman" w:cs="Times New Roman"/>
          <w:szCs w:val="24"/>
          <w:vertAlign w:val="superscript"/>
        </w:rPr>
        <w:t>1</w:t>
      </w:r>
    </w:p>
    <w:p w14:paraId="51CC87C9" w14:textId="77777777" w:rsidR="009135BB" w:rsidRPr="001D47D4" w:rsidRDefault="009135BB" w:rsidP="00A2742E">
      <w:pPr>
        <w:spacing w:afterLines="50" w:after="180" w:line="480" w:lineRule="auto"/>
        <w:jc w:val="both"/>
        <w:rPr>
          <w:rFonts w:ascii="Times New Roman" w:hAnsi="Times New Roman" w:cs="Times New Roman"/>
          <w:szCs w:val="24"/>
        </w:rPr>
      </w:pPr>
      <w:r w:rsidRPr="001D47D4">
        <w:rPr>
          <w:rFonts w:ascii="Times New Roman" w:hAnsi="Times New Roman" w:cs="Times New Roman"/>
          <w:szCs w:val="24"/>
          <w:vertAlign w:val="superscript"/>
        </w:rPr>
        <w:t xml:space="preserve">1 </w:t>
      </w:r>
      <w:r w:rsidRPr="001D47D4">
        <w:rPr>
          <w:rFonts w:ascii="Times New Roman" w:hAnsi="Times New Roman" w:cs="Times New Roman"/>
          <w:szCs w:val="24"/>
        </w:rPr>
        <w:t>Institute for Agro-Environmental Sciences, National Agriculture and Food Research Organization, 3-1-3 Kan-nondai, Tsukuba, Ibaraki, 305-8604, Japan</w:t>
      </w:r>
    </w:p>
    <w:p w14:paraId="2E820A74" w14:textId="77777777" w:rsidR="009135BB" w:rsidRPr="001D47D4" w:rsidRDefault="009135BB" w:rsidP="00A2742E">
      <w:pPr>
        <w:spacing w:afterLines="50" w:after="180" w:line="480" w:lineRule="auto"/>
        <w:jc w:val="both"/>
        <w:rPr>
          <w:rFonts w:ascii="Times New Roman" w:hAnsi="Times New Roman" w:cs="Times New Roman"/>
          <w:szCs w:val="24"/>
        </w:rPr>
      </w:pPr>
      <w:r w:rsidRPr="001D47D4">
        <w:rPr>
          <w:rFonts w:ascii="Times New Roman" w:hAnsi="Times New Roman" w:cs="Times New Roman" w:hint="eastAsia"/>
          <w:szCs w:val="24"/>
          <w:vertAlign w:val="superscript"/>
        </w:rPr>
        <w:t>2</w:t>
      </w:r>
      <w:r w:rsidRPr="001D47D4">
        <w:t xml:space="preserve"> </w:t>
      </w:r>
      <w:r w:rsidRPr="001D47D4">
        <w:rPr>
          <w:rFonts w:ascii="Times New Roman" w:hAnsi="Times New Roman" w:cs="Times New Roman"/>
          <w:szCs w:val="24"/>
        </w:rPr>
        <w:t>Graduate School of Life and Environmental Sciences, Kyoto Prefectural University, 1-5 Shimogamohangi-cho, Sakyo-ku, Kyoto, 606-8522, Japan</w:t>
      </w:r>
    </w:p>
    <w:p w14:paraId="4DD7D536" w14:textId="51E6DC7E" w:rsidR="009135BB" w:rsidRPr="001D47D4" w:rsidRDefault="009135BB" w:rsidP="00A2742E">
      <w:pPr>
        <w:spacing w:afterLines="50" w:after="180" w:line="480" w:lineRule="auto"/>
        <w:jc w:val="both"/>
        <w:rPr>
          <w:rFonts w:ascii="Times New Roman" w:hAnsi="Times New Roman" w:cs="Times New Roman" w:hint="eastAsia"/>
          <w:szCs w:val="24"/>
        </w:rPr>
      </w:pPr>
      <w:r w:rsidRPr="001D47D4">
        <w:rPr>
          <w:rFonts w:ascii="Times New Roman" w:hAnsi="Times New Roman" w:cs="Times New Roman"/>
          <w:szCs w:val="24"/>
          <w:vertAlign w:val="superscript"/>
        </w:rPr>
        <w:t>*</w:t>
      </w:r>
      <w:r w:rsidRPr="001D47D4">
        <w:rPr>
          <w:rFonts w:ascii="Times New Roman" w:hAnsi="Times New Roman" w:cs="Times New Roman" w:hint="eastAsia"/>
          <w:szCs w:val="24"/>
        </w:rPr>
        <w:t>C</w:t>
      </w:r>
      <w:r w:rsidRPr="001D47D4">
        <w:rPr>
          <w:rFonts w:ascii="Times New Roman" w:hAnsi="Times New Roman" w:cs="Times New Roman"/>
          <w:szCs w:val="24"/>
        </w:rPr>
        <w:t>orresponding Author: yan</w:t>
      </w:r>
      <w:r>
        <w:rPr>
          <w:rFonts w:ascii="Times New Roman" w:hAnsi="Times New Roman" w:cs="Times New Roman" w:hint="eastAsia"/>
          <w:szCs w:val="24"/>
        </w:rPr>
        <w:t>.</w:t>
      </w:r>
      <w:r>
        <w:rPr>
          <w:rFonts w:ascii="Times New Roman" w:hAnsi="Times New Roman" w:cs="Times New Roman"/>
          <w:szCs w:val="24"/>
        </w:rPr>
        <w:t>putai226</w:t>
      </w:r>
      <w:r w:rsidRPr="001D47D4">
        <w:rPr>
          <w:rFonts w:ascii="Times New Roman" w:hAnsi="Times New Roman" w:cs="Times New Roman"/>
          <w:szCs w:val="24"/>
        </w:rPr>
        <w:t>@</w:t>
      </w:r>
      <w:r>
        <w:rPr>
          <w:rFonts w:ascii="Times New Roman" w:hAnsi="Times New Roman" w:cs="Times New Roman"/>
          <w:szCs w:val="24"/>
        </w:rPr>
        <w:t>naro</w:t>
      </w:r>
      <w:r w:rsidRPr="001D47D4">
        <w:rPr>
          <w:rFonts w:ascii="Times New Roman" w:hAnsi="Times New Roman" w:cs="Times New Roman"/>
          <w:szCs w:val="24"/>
        </w:rPr>
        <w:t xml:space="preserve">.go.jp, </w:t>
      </w:r>
      <w:r w:rsidR="00845BDB">
        <w:rPr>
          <w:rFonts w:ascii="Times New Roman" w:hAnsi="Times New Roman" w:cs="Times New Roman" w:hint="eastAsia"/>
          <w:szCs w:val="24"/>
        </w:rPr>
        <w:t>puutaiyang@gmail.com</w:t>
      </w:r>
    </w:p>
    <w:p w14:paraId="6C1B66FC" w14:textId="77777777" w:rsidR="009135BB" w:rsidRPr="001D47D4" w:rsidRDefault="009135BB" w:rsidP="00A2742E">
      <w:pPr>
        <w:widowControl/>
        <w:spacing w:line="480" w:lineRule="auto"/>
        <w:jc w:val="both"/>
        <w:rPr>
          <w:rFonts w:ascii="Times New Roman" w:hAnsi="Times New Roman" w:cs="Times New Roman"/>
          <w:b/>
        </w:rPr>
      </w:pPr>
      <w:r w:rsidRPr="001D47D4">
        <w:rPr>
          <w:rFonts w:ascii="Times New Roman" w:hAnsi="Times New Roman" w:cs="Times New Roman"/>
          <w:szCs w:val="24"/>
        </w:rPr>
        <w:t>Institute for Agro–Environmental Sciences, National Agriculture and Food Research Organization, +81 29 838 8327</w:t>
      </w:r>
      <w:bookmarkEnd w:id="1"/>
      <w:r w:rsidRPr="001D47D4">
        <w:rPr>
          <w:rFonts w:ascii="Times New Roman" w:hAnsi="Times New Roman" w:cs="Times New Roman"/>
          <w:b/>
        </w:rPr>
        <w:br w:type="page"/>
      </w:r>
    </w:p>
    <w:p w14:paraId="724AC0BD" w14:textId="77777777" w:rsidR="009135BB" w:rsidRPr="001D47D4" w:rsidRDefault="009135BB" w:rsidP="00A2742E">
      <w:pPr>
        <w:pStyle w:val="Heading1"/>
      </w:pPr>
      <w:r w:rsidRPr="001D47D4">
        <w:lastRenderedPageBreak/>
        <w:t>List of Supplementary Texts</w:t>
      </w:r>
    </w:p>
    <w:p w14:paraId="38D101C8" w14:textId="77777777" w:rsidR="009135BB" w:rsidRPr="001D47D4" w:rsidRDefault="009135BB" w:rsidP="00415E27">
      <w:pPr>
        <w:spacing w:line="480" w:lineRule="auto"/>
        <w:jc w:val="both"/>
        <w:rPr>
          <w:rFonts w:ascii="Times New Roman" w:hAnsi="Times New Roman" w:cs="Times New Roman"/>
        </w:rPr>
      </w:pPr>
      <w:r w:rsidRPr="001D47D4">
        <w:rPr>
          <w:rFonts w:ascii="Times New Roman" w:hAnsi="Times New Roman" w:cs="Times New Roman"/>
          <w:b/>
        </w:rPr>
        <w:t>Text S1</w:t>
      </w:r>
      <w:r w:rsidRPr="001D47D4">
        <w:t xml:space="preserve"> </w:t>
      </w:r>
      <w:r w:rsidRPr="001D47D4">
        <w:rPr>
          <w:rFonts w:ascii="Times New Roman" w:hAnsi="Times New Roman" w:cs="Times New Roman" w:hint="eastAsia"/>
        </w:rPr>
        <w:t>P</w:t>
      </w:r>
      <w:r w:rsidRPr="001D47D4">
        <w:rPr>
          <w:rFonts w:ascii="Times New Roman" w:hAnsi="Times New Roman" w:cs="Times New Roman"/>
        </w:rPr>
        <w:t>reparation</w:t>
      </w:r>
      <w:r w:rsidRPr="001D47D4">
        <w:rPr>
          <w:rFonts w:ascii="Times New Roman" w:hAnsi="Times New Roman" w:cs="Times New Roman" w:hint="eastAsia"/>
        </w:rPr>
        <w:t>s</w:t>
      </w:r>
      <w:r w:rsidRPr="001D47D4">
        <w:rPr>
          <w:rFonts w:ascii="Times New Roman" w:hAnsi="Times New Roman" w:cs="Times New Roman"/>
        </w:rPr>
        <w:t xml:space="preserve"> and characterization</w:t>
      </w:r>
      <w:r w:rsidRPr="001D47D4">
        <w:rPr>
          <w:rFonts w:ascii="Times New Roman" w:hAnsi="Times New Roman" w:cs="Times New Roman" w:hint="eastAsia"/>
        </w:rPr>
        <w:t>s</w:t>
      </w:r>
      <w:r w:rsidRPr="001D47D4">
        <w:rPr>
          <w:rFonts w:ascii="Times New Roman" w:hAnsi="Times New Roman" w:cs="Times New Roman"/>
        </w:rPr>
        <w:t xml:space="preserve"> of materials</w:t>
      </w:r>
    </w:p>
    <w:p w14:paraId="453E1785" w14:textId="77777777" w:rsidR="009135BB" w:rsidRPr="001D47D4" w:rsidRDefault="009135BB" w:rsidP="00415E27">
      <w:pPr>
        <w:spacing w:line="480" w:lineRule="auto"/>
        <w:jc w:val="both"/>
        <w:rPr>
          <w:rFonts w:ascii="Times New Roman" w:hAnsi="Times New Roman" w:cs="Times New Roman"/>
        </w:rPr>
      </w:pPr>
      <w:r w:rsidRPr="001D47D4">
        <w:rPr>
          <w:rFonts w:ascii="Times New Roman" w:hAnsi="Times New Roman" w:cs="Times New Roman" w:hint="eastAsia"/>
          <w:b/>
        </w:rPr>
        <w:t>T</w:t>
      </w:r>
      <w:r w:rsidRPr="001D47D4">
        <w:rPr>
          <w:rFonts w:ascii="Times New Roman" w:hAnsi="Times New Roman" w:cs="Times New Roman"/>
          <w:b/>
        </w:rPr>
        <w:t>ext S2</w:t>
      </w:r>
      <w:r w:rsidRPr="001D47D4">
        <w:rPr>
          <w:rFonts w:ascii="Times New Roman" w:hAnsi="Times New Roman" w:cs="Times New Roman"/>
        </w:rPr>
        <w:t xml:space="preserve"> </w:t>
      </w:r>
      <w:r w:rsidRPr="001D47D4">
        <w:rPr>
          <w:rFonts w:ascii="Times New Roman" w:hAnsi="Times New Roman" w:cs="Times New Roman" w:hint="eastAsia"/>
        </w:rPr>
        <w:t>C</w:t>
      </w:r>
      <w:r w:rsidRPr="001D47D4">
        <w:rPr>
          <w:rFonts w:ascii="Times New Roman" w:hAnsi="Times New Roman" w:cs="Times New Roman"/>
        </w:rPr>
        <w:t>haracterization</w:t>
      </w:r>
      <w:r w:rsidRPr="001D47D4">
        <w:rPr>
          <w:rFonts w:ascii="Times New Roman" w:hAnsi="Times New Roman" w:cs="Times New Roman" w:hint="eastAsia"/>
        </w:rPr>
        <w:t>s</w:t>
      </w:r>
      <w:r w:rsidRPr="001D47D4">
        <w:rPr>
          <w:rFonts w:ascii="Times New Roman" w:hAnsi="Times New Roman" w:cs="Times New Roman"/>
        </w:rPr>
        <w:t xml:space="preserve"> of leachates and microbial DNA</w:t>
      </w:r>
    </w:p>
    <w:p w14:paraId="7A191631" w14:textId="77777777" w:rsidR="009135BB" w:rsidRPr="001D47D4" w:rsidRDefault="009135BB" w:rsidP="00415E27">
      <w:pPr>
        <w:spacing w:line="480" w:lineRule="auto"/>
        <w:jc w:val="both"/>
        <w:rPr>
          <w:rFonts w:ascii="Times New Roman" w:hAnsi="Times New Roman" w:cs="Times New Roman"/>
        </w:rPr>
      </w:pPr>
      <w:r w:rsidRPr="001D47D4">
        <w:rPr>
          <w:rFonts w:ascii="Times New Roman" w:hAnsi="Times New Roman" w:cs="Times New Roman"/>
          <w:b/>
        </w:rPr>
        <w:t>Text S3</w:t>
      </w:r>
      <w:r w:rsidRPr="001D47D4">
        <w:rPr>
          <w:rFonts w:ascii="Times New Roman" w:hAnsi="Times New Roman" w:cs="Times New Roman"/>
        </w:rPr>
        <w:t xml:space="preserve"> The sources of pyrophosphate (PP), oxalate (OX), and dithionite-citrate (DC) extractable metal(loid)s in the samples</w:t>
      </w:r>
    </w:p>
    <w:p w14:paraId="2F753D94" w14:textId="77777777" w:rsidR="009135BB" w:rsidRPr="001D47D4" w:rsidRDefault="009135BB" w:rsidP="00415E27">
      <w:pPr>
        <w:spacing w:line="480" w:lineRule="auto"/>
        <w:rPr>
          <w:rFonts w:ascii="Times New Roman" w:hAnsi="Times New Roman" w:cs="Times New Roman"/>
        </w:rPr>
      </w:pPr>
      <w:r w:rsidRPr="001D47D4">
        <w:rPr>
          <w:rFonts w:ascii="Times New Roman" w:hAnsi="Times New Roman" w:cs="Times New Roman"/>
          <w:b/>
          <w:bCs/>
        </w:rPr>
        <w:t>Text S4</w:t>
      </w:r>
      <w:r w:rsidRPr="001D47D4">
        <w:rPr>
          <w:rFonts w:ascii="Times New Roman" w:hAnsi="Times New Roman" w:cs="Times New Roman"/>
        </w:rPr>
        <w:t xml:space="preserve"> The retention of elements in basaltic rock mixtures and potential mechanisms</w:t>
      </w:r>
    </w:p>
    <w:p w14:paraId="3FC82045" w14:textId="77777777" w:rsidR="009135BB" w:rsidRPr="001D47D4" w:rsidRDefault="009135BB" w:rsidP="00415E27">
      <w:pPr>
        <w:spacing w:line="480" w:lineRule="auto"/>
        <w:jc w:val="both"/>
        <w:rPr>
          <w:rFonts w:ascii="Times New Roman" w:hAnsi="Times New Roman" w:cs="Times New Roman"/>
        </w:rPr>
      </w:pPr>
      <w:r w:rsidRPr="001D47D4">
        <w:rPr>
          <w:rFonts w:ascii="Times New Roman" w:hAnsi="Times New Roman" w:cs="Times New Roman" w:hint="eastAsia"/>
          <w:b/>
        </w:rPr>
        <w:t>T</w:t>
      </w:r>
      <w:r w:rsidRPr="001D47D4">
        <w:rPr>
          <w:rFonts w:ascii="Times New Roman" w:hAnsi="Times New Roman" w:cs="Times New Roman"/>
          <w:b/>
        </w:rPr>
        <w:t>ext S</w:t>
      </w:r>
      <w:r w:rsidRPr="001D47D4">
        <w:rPr>
          <w:rFonts w:ascii="Times New Roman" w:hAnsi="Times New Roman" w:cs="Times New Roman" w:hint="eastAsia"/>
          <w:b/>
        </w:rPr>
        <w:t>5</w:t>
      </w:r>
      <w:r w:rsidRPr="001D47D4">
        <w:rPr>
          <w:rFonts w:ascii="Times New Roman" w:hAnsi="Times New Roman" w:cs="Times New Roman"/>
        </w:rPr>
        <w:t xml:space="preserve"> Comparisons of CDR potential and OM stabilization in this study with previous studies</w:t>
      </w:r>
      <w:r w:rsidRPr="001D47D4">
        <w:rPr>
          <w:rFonts w:ascii="Times New Roman" w:hAnsi="Times New Roman" w:cs="Times New Roman"/>
        </w:rPr>
        <w:br w:type="page"/>
      </w:r>
    </w:p>
    <w:p w14:paraId="7B8AD82C" w14:textId="77777777" w:rsidR="009135BB" w:rsidRPr="001D47D4" w:rsidRDefault="009135BB" w:rsidP="00A2742E">
      <w:pPr>
        <w:pStyle w:val="Heading1"/>
      </w:pPr>
      <w:r w:rsidRPr="001D47D4">
        <w:lastRenderedPageBreak/>
        <w:t>List of Supplementary Fi</w:t>
      </w:r>
      <w:r w:rsidRPr="001D47D4">
        <w:rPr>
          <w:rFonts w:eastAsia="游明朝" w:hint="eastAsia"/>
          <w:lang w:eastAsia="ja-JP"/>
        </w:rPr>
        <w:t>gures</w:t>
      </w:r>
    </w:p>
    <w:p w14:paraId="1893F969" w14:textId="77777777" w:rsidR="009135BB" w:rsidRPr="001D47D4" w:rsidRDefault="009135BB" w:rsidP="00415E27">
      <w:pPr>
        <w:pStyle w:val="NormalWeb"/>
        <w:spacing w:before="0" w:beforeAutospacing="0" w:after="0" w:afterAutospacing="0" w:line="480" w:lineRule="auto"/>
        <w:jc w:val="both"/>
        <w:rPr>
          <w:rFonts w:ascii="Times New Roman" w:eastAsiaTheme="minorEastAsia" w:hAnsi="Times New Roman" w:cs="Times New Roman"/>
          <w:bCs/>
        </w:rPr>
      </w:pPr>
      <w:r w:rsidRPr="001D47D4">
        <w:rPr>
          <w:rFonts w:ascii="Times New Roman" w:hAnsi="Times New Roman" w:cs="Times New Roman"/>
          <w:b/>
          <w:bCs/>
        </w:rPr>
        <w:t>Fig. S1</w:t>
      </w:r>
      <w:r w:rsidRPr="001D47D4">
        <w:rPr>
          <w:rFonts w:ascii="Times New Roman" w:hAnsi="Times New Roman" w:cs="Times New Roman"/>
          <w:bCs/>
        </w:rPr>
        <w:t xml:space="preserve"> </w:t>
      </w:r>
      <w:r w:rsidRPr="001D47D4">
        <w:rPr>
          <w:rFonts w:ascii="Times New Roman" w:eastAsia="游明朝" w:hAnsi="Times New Roman" w:cs="Times New Roman" w:hint="eastAsia"/>
          <w:bCs/>
          <w:lang w:eastAsia="ja-JP"/>
        </w:rPr>
        <w:t>Changes in t</w:t>
      </w:r>
      <w:r w:rsidRPr="001D47D4">
        <w:rPr>
          <w:rFonts w:ascii="Times New Roman" w:hAnsi="Times New Roman" w:cs="Times New Roman"/>
          <w:bCs/>
        </w:rPr>
        <w:t>he amounts of water in the basaltic rock-</w:t>
      </w:r>
      <w:r w:rsidRPr="001D47D4">
        <w:rPr>
          <w:rFonts w:ascii="Times New Roman" w:hAnsi="Times New Roman" w:cs="Times New Roman" w:hint="eastAsia"/>
          <w:bCs/>
        </w:rPr>
        <w:t xml:space="preserve">alone </w:t>
      </w:r>
      <w:r w:rsidRPr="001D47D4">
        <w:rPr>
          <w:rFonts w:ascii="Times New Roman" w:hAnsi="Times New Roman" w:cs="Times New Roman"/>
          <w:bCs/>
        </w:rPr>
        <w:t xml:space="preserve">and the leaching </w:t>
      </w:r>
      <w:r w:rsidRPr="001D47D4">
        <w:rPr>
          <w:rFonts w:ascii="Times New Roman" w:hAnsi="Times New Roman" w:cs="Times New Roman" w:hint="eastAsia"/>
          <w:bCs/>
        </w:rPr>
        <w:t>cup</w:t>
      </w:r>
      <w:r w:rsidRPr="001D47D4">
        <w:rPr>
          <w:rFonts w:ascii="Times New Roman" w:hAnsi="Times New Roman" w:cs="Times New Roman"/>
          <w:bCs/>
        </w:rPr>
        <w:t xml:space="preserve">s and the mass losses </w:t>
      </w:r>
      <w:r w:rsidRPr="001D47D4">
        <w:rPr>
          <w:rFonts w:ascii="Times New Roman" w:eastAsia="游明朝" w:hAnsi="Times New Roman" w:cs="Times New Roman" w:hint="eastAsia"/>
          <w:bCs/>
          <w:lang w:eastAsia="ja-JP"/>
        </w:rPr>
        <w:t>over</w:t>
      </w:r>
      <w:r w:rsidRPr="001D47D4">
        <w:rPr>
          <w:rFonts w:ascii="Times New Roman" w:hAnsi="Times New Roman" w:cs="Times New Roman"/>
          <w:bCs/>
        </w:rPr>
        <w:t xml:space="preserve"> the six-month incubation under heavy rainfall, regular rainfall, and constant moisture. The </w:t>
      </w:r>
      <w:r w:rsidRPr="001D47D4">
        <w:rPr>
          <w:rFonts w:ascii="Times New Roman" w:eastAsia="游明朝" w:hAnsi="Times New Roman" w:cs="Times New Roman" w:hint="eastAsia"/>
          <w:bCs/>
          <w:lang w:eastAsia="ja-JP"/>
        </w:rPr>
        <w:t>water content was calculated from</w:t>
      </w:r>
      <w:r w:rsidRPr="001D47D4">
        <w:rPr>
          <w:rFonts w:ascii="Times New Roman" w:hAnsi="Times New Roman" w:cs="Times New Roman"/>
          <w:bCs/>
        </w:rPr>
        <w:t xml:space="preserve"> the weight difference between the wet samples and the initial dry </w:t>
      </w:r>
      <w:r w:rsidRPr="001D47D4">
        <w:rPr>
          <w:rFonts w:ascii="Times New Roman" w:eastAsia="游明朝" w:hAnsi="Times New Roman" w:cs="Times New Roman" w:hint="eastAsia"/>
          <w:bCs/>
          <w:lang w:eastAsia="ja-JP"/>
        </w:rPr>
        <w:t>sample</w:t>
      </w:r>
      <w:r w:rsidRPr="001D47D4">
        <w:rPr>
          <w:rFonts w:ascii="Times New Roman" w:hAnsi="Times New Roman" w:cs="Times New Roman"/>
          <w:bCs/>
        </w:rPr>
        <w:t xml:space="preserve">. Mass losses were </w:t>
      </w:r>
      <w:r w:rsidRPr="001D47D4">
        <w:rPr>
          <w:rFonts w:ascii="Times New Roman" w:eastAsia="游明朝" w:hAnsi="Times New Roman" w:cs="Times New Roman" w:hint="eastAsia"/>
          <w:bCs/>
          <w:lang w:eastAsia="ja-JP"/>
        </w:rPr>
        <w:t xml:space="preserve">calculated from </w:t>
      </w:r>
      <w:r w:rsidRPr="001D47D4">
        <w:rPr>
          <w:rFonts w:ascii="Times New Roman" w:hAnsi="Times New Roman" w:cs="Times New Roman"/>
          <w:bCs/>
        </w:rPr>
        <w:t>the dry weight of the samples measured at 75 and 175 days relative to the initial dry weight and shown as linear in between</w:t>
      </w:r>
      <w:r w:rsidRPr="001D47D4">
        <w:rPr>
          <w:rFonts w:ascii="Times New Roman" w:eastAsia="游明朝" w:hAnsi="Times New Roman" w:cs="Times New Roman" w:hint="eastAsia"/>
          <w:bCs/>
          <w:lang w:eastAsia="ja-JP"/>
        </w:rPr>
        <w:t xml:space="preserve">. The majority of the mass losses resulted from the </w:t>
      </w:r>
      <w:r w:rsidRPr="001D47D4">
        <w:rPr>
          <w:rFonts w:ascii="Times New Roman" w:eastAsia="游明朝" w:hAnsi="Times New Roman" w:cs="Times New Roman"/>
          <w:bCs/>
          <w:lang w:eastAsia="ja-JP"/>
        </w:rPr>
        <w:t>decomposition</w:t>
      </w:r>
      <w:r w:rsidRPr="001D47D4">
        <w:rPr>
          <w:rFonts w:ascii="Times New Roman" w:eastAsia="游明朝" w:hAnsi="Times New Roman" w:cs="Times New Roman" w:hint="eastAsia"/>
          <w:bCs/>
          <w:lang w:eastAsia="ja-JP"/>
        </w:rPr>
        <w:t xml:space="preserve"> of plant residue except for FB and CB. T</w:t>
      </w:r>
      <w:r w:rsidRPr="001D47D4">
        <w:rPr>
          <w:rFonts w:ascii="Times New Roman" w:eastAsia="游明朝" w:hAnsi="Times New Roman" w:cs="Times New Roman"/>
          <w:bCs/>
          <w:lang w:eastAsia="ja-JP"/>
        </w:rPr>
        <w:t>h</w:t>
      </w:r>
      <w:r w:rsidRPr="001D47D4">
        <w:rPr>
          <w:rFonts w:ascii="Times New Roman" w:eastAsia="游明朝" w:hAnsi="Times New Roman" w:cs="Times New Roman" w:hint="eastAsia"/>
          <w:bCs/>
          <w:lang w:eastAsia="ja-JP"/>
        </w:rPr>
        <w:t xml:space="preserve">e amounts of water added were reduced over the six months according to the </w:t>
      </w:r>
      <w:r w:rsidRPr="001D47D4">
        <w:rPr>
          <w:rFonts w:ascii="Times New Roman" w:eastAsiaTheme="minorEastAsia" w:hAnsi="Times New Roman" w:cs="Times New Roman" w:hint="eastAsia"/>
          <w:bCs/>
        </w:rPr>
        <w:t xml:space="preserve">OM </w:t>
      </w:r>
      <w:r w:rsidRPr="001D47D4">
        <w:rPr>
          <w:rFonts w:ascii="Times New Roman" w:eastAsia="游明朝" w:hAnsi="Times New Roman" w:cs="Times New Roman"/>
          <w:bCs/>
          <w:lang w:eastAsia="ja-JP"/>
        </w:rPr>
        <w:t>decomposition</w:t>
      </w:r>
      <w:r w:rsidRPr="001D47D4">
        <w:rPr>
          <w:rFonts w:ascii="Times New Roman" w:eastAsia="游明朝" w:hAnsi="Times New Roman" w:cs="Times New Roman" w:hint="eastAsia"/>
          <w:bCs/>
          <w:lang w:eastAsia="ja-JP"/>
        </w:rPr>
        <w:t xml:space="preserve"> losses</w:t>
      </w:r>
    </w:p>
    <w:p w14:paraId="7FD3FA7F" w14:textId="77777777" w:rsidR="009135BB" w:rsidRPr="001D47D4" w:rsidRDefault="009135BB" w:rsidP="00415E27">
      <w:pPr>
        <w:pStyle w:val="NormalWeb"/>
        <w:spacing w:before="0" w:beforeAutospacing="0" w:after="0" w:afterAutospacing="0" w:line="480" w:lineRule="auto"/>
        <w:jc w:val="both"/>
      </w:pPr>
      <w:r w:rsidRPr="001D47D4">
        <w:rPr>
          <w:rFonts w:ascii="Times New Roman" w:hAnsi="Times New Roman"/>
          <w:b/>
        </w:rPr>
        <w:t>Fig. S2</w:t>
      </w:r>
      <w:r w:rsidRPr="001D47D4">
        <w:rPr>
          <w:rFonts w:ascii="Times New Roman" w:hAnsi="Times New Roman"/>
        </w:rPr>
        <w:t xml:space="preserve"> The amount of inorganic ions, DOC, and the estimated DIC in the leachates of fine basalt</w:t>
      </w:r>
      <w:r w:rsidRPr="001D47D4">
        <w:rPr>
          <w:rFonts w:ascii="Times New Roman" w:hAnsi="Times New Roman" w:cs="Times New Roman"/>
        </w:rPr>
        <w:t>ic rock</w:t>
      </w:r>
      <w:r w:rsidRPr="001D47D4">
        <w:rPr>
          <w:rFonts w:ascii="Times New Roman" w:hAnsi="Times New Roman"/>
        </w:rPr>
        <w:t xml:space="preserve"> (FB) and coarse basalt</w:t>
      </w:r>
      <w:r w:rsidRPr="001D47D4">
        <w:rPr>
          <w:rFonts w:ascii="Times New Roman" w:hAnsi="Times New Roman" w:cs="Times New Roman"/>
        </w:rPr>
        <w:t>ic rock</w:t>
      </w:r>
      <w:r w:rsidRPr="001D47D4">
        <w:rPr>
          <w:rFonts w:ascii="Times New Roman" w:hAnsi="Times New Roman"/>
        </w:rPr>
        <w:t xml:space="preserve"> (CB) under heavy (h) and regular (r) rainfalls. The amount of K, Na, Ca, Mg, and DOC in the artificial rainwater were shown </w:t>
      </w:r>
      <w:r w:rsidRPr="001D47D4">
        <w:rPr>
          <w:rFonts w:ascii="Times New Roman" w:eastAsia="游明朝" w:hAnsi="Times New Roman" w:hint="eastAsia"/>
          <w:lang w:eastAsia="ja-JP"/>
        </w:rPr>
        <w:t>as</w:t>
      </w:r>
      <w:r w:rsidRPr="001D47D4">
        <w:rPr>
          <w:rFonts w:ascii="Times New Roman" w:hAnsi="Times New Roman"/>
        </w:rPr>
        <w:t xml:space="preserve"> blue column</w:t>
      </w:r>
      <w:r w:rsidRPr="001D47D4">
        <w:rPr>
          <w:rFonts w:ascii="Times New Roman" w:eastAsia="游明朝" w:hAnsi="Times New Roman" w:hint="eastAsia"/>
          <w:lang w:eastAsia="ja-JP"/>
        </w:rPr>
        <w:t>s</w:t>
      </w:r>
      <w:r w:rsidRPr="001D47D4">
        <w:rPr>
          <w:rFonts w:ascii="Times New Roman" w:hAnsi="Times New Roman"/>
        </w:rPr>
        <w:t xml:space="preserve"> to indicate the contributions of background ions to the calculated DIC </w:t>
      </w:r>
    </w:p>
    <w:p w14:paraId="023DD3AD" w14:textId="77777777" w:rsidR="009135BB" w:rsidRPr="001D47D4" w:rsidRDefault="009135BB" w:rsidP="00415E27">
      <w:pPr>
        <w:spacing w:line="480" w:lineRule="auto"/>
        <w:jc w:val="both"/>
        <w:rPr>
          <w:rFonts w:ascii="Times New Roman" w:hAnsi="Times New Roman"/>
        </w:rPr>
      </w:pPr>
      <w:r w:rsidRPr="001D47D4">
        <w:rPr>
          <w:rFonts w:ascii="Times New Roman" w:hAnsi="Times New Roman"/>
          <w:b/>
        </w:rPr>
        <w:t>Fig. S3</w:t>
      </w:r>
      <w:r w:rsidRPr="001D47D4">
        <w:rPr>
          <w:rFonts w:ascii="Times New Roman" w:hAnsi="Times New Roman"/>
        </w:rPr>
        <w:t xml:space="preserve"> The amount of inorganic ions</w:t>
      </w:r>
      <w:r w:rsidRPr="001D47D4">
        <w:rPr>
          <w:rFonts w:ascii="Times New Roman" w:eastAsia="游明朝" w:hAnsi="Times New Roman" w:hint="eastAsia"/>
          <w:lang w:eastAsia="ja-JP"/>
        </w:rPr>
        <w:t xml:space="preserve">, </w:t>
      </w:r>
      <w:r w:rsidRPr="001D47D4">
        <w:rPr>
          <w:rFonts w:ascii="Times New Roman" w:hAnsi="Times New Roman"/>
        </w:rPr>
        <w:t>DOC</w:t>
      </w:r>
      <w:r w:rsidRPr="001D47D4">
        <w:rPr>
          <w:rFonts w:ascii="Times New Roman" w:eastAsia="游明朝" w:hAnsi="Times New Roman" w:hint="eastAsia"/>
          <w:lang w:eastAsia="ja-JP"/>
        </w:rPr>
        <w:t>,</w:t>
      </w:r>
      <w:r w:rsidRPr="001D47D4">
        <w:rPr>
          <w:rFonts w:ascii="Times New Roman" w:hAnsi="Times New Roman"/>
        </w:rPr>
        <w:t xml:space="preserve"> and the </w:t>
      </w:r>
      <w:r w:rsidRPr="001D47D4">
        <w:rPr>
          <w:rFonts w:ascii="Times New Roman" w:eastAsia="游明朝" w:hAnsi="Times New Roman" w:hint="eastAsia"/>
          <w:lang w:eastAsia="ja-JP"/>
        </w:rPr>
        <w:t xml:space="preserve">estimated </w:t>
      </w:r>
      <w:r w:rsidRPr="001D47D4">
        <w:rPr>
          <w:rFonts w:ascii="Times New Roman" w:hAnsi="Times New Roman"/>
        </w:rPr>
        <w:t>DIC</w:t>
      </w:r>
      <w:r w:rsidRPr="001D47D4">
        <w:rPr>
          <w:rFonts w:ascii="Times New Roman" w:eastAsia="游明朝" w:hAnsi="Times New Roman" w:hint="eastAsia"/>
          <w:lang w:eastAsia="ja-JP"/>
        </w:rPr>
        <w:t xml:space="preserve"> </w:t>
      </w:r>
      <w:r w:rsidRPr="001D47D4">
        <w:rPr>
          <w:rFonts w:ascii="Times New Roman" w:hAnsi="Times New Roman"/>
        </w:rPr>
        <w:t xml:space="preserve">in </w:t>
      </w:r>
      <w:r w:rsidRPr="001D47D4">
        <w:rPr>
          <w:rFonts w:ascii="Times New Roman" w:eastAsia="游明朝" w:hAnsi="Times New Roman" w:hint="eastAsia"/>
          <w:lang w:eastAsia="ja-JP"/>
        </w:rPr>
        <w:t xml:space="preserve">the weekly </w:t>
      </w:r>
      <w:r w:rsidRPr="001D47D4">
        <w:rPr>
          <w:rFonts w:ascii="Times New Roman" w:hAnsi="Times New Roman"/>
        </w:rPr>
        <w:t>leachates of the quartz sand mixture (QM), fine basalt</w:t>
      </w:r>
      <w:r w:rsidRPr="001D47D4">
        <w:rPr>
          <w:rFonts w:ascii="Times New Roman" w:hAnsi="Times New Roman" w:cs="Times New Roman"/>
        </w:rPr>
        <w:t>ic rock</w:t>
      </w:r>
      <w:r w:rsidRPr="001D47D4">
        <w:rPr>
          <w:rFonts w:ascii="Times New Roman" w:hAnsi="Times New Roman"/>
        </w:rPr>
        <w:t xml:space="preserve"> mixture (FM), and coarse basalt</w:t>
      </w:r>
      <w:r w:rsidRPr="001D47D4">
        <w:rPr>
          <w:rFonts w:ascii="Times New Roman" w:hAnsi="Times New Roman" w:cs="Times New Roman"/>
        </w:rPr>
        <w:t>ic rock</w:t>
      </w:r>
      <w:r w:rsidRPr="001D47D4">
        <w:rPr>
          <w:rFonts w:ascii="Times New Roman" w:hAnsi="Times New Roman"/>
        </w:rPr>
        <w:t xml:space="preserve"> mixture (CM) under heavy (h) and regular (r) rainfalls. The amount</w:t>
      </w:r>
      <w:r w:rsidRPr="001D47D4">
        <w:rPr>
          <w:rFonts w:ascii="Times New Roman" w:eastAsia="游明朝" w:hAnsi="Times New Roman" w:hint="eastAsia"/>
          <w:lang w:eastAsia="ja-JP"/>
        </w:rPr>
        <w:t>s</w:t>
      </w:r>
      <w:r w:rsidRPr="001D47D4">
        <w:rPr>
          <w:rFonts w:ascii="Times New Roman" w:hAnsi="Times New Roman"/>
        </w:rPr>
        <w:t xml:space="preserve"> of K, Na, Ca, Mg, and DOC in the artificial rainwater</w:t>
      </w:r>
      <w:r w:rsidRPr="001D47D4">
        <w:rPr>
          <w:rFonts w:ascii="Times New Roman" w:eastAsia="游明朝" w:hAnsi="Times New Roman" w:hint="eastAsia"/>
          <w:lang w:eastAsia="ja-JP"/>
        </w:rPr>
        <w:t xml:space="preserve"> applied each week</w:t>
      </w:r>
      <w:r w:rsidRPr="001D47D4">
        <w:rPr>
          <w:rFonts w:ascii="Times New Roman" w:hAnsi="Times New Roman"/>
        </w:rPr>
        <w:t xml:space="preserve"> were shown </w:t>
      </w:r>
      <w:r w:rsidRPr="001D47D4">
        <w:rPr>
          <w:rFonts w:ascii="Times New Roman" w:eastAsia="游明朝" w:hAnsi="Times New Roman"/>
          <w:lang w:eastAsia="ja-JP"/>
        </w:rPr>
        <w:t>in</w:t>
      </w:r>
      <w:r w:rsidRPr="001D47D4">
        <w:rPr>
          <w:rFonts w:ascii="Times New Roman" w:hAnsi="Times New Roman"/>
        </w:rPr>
        <w:t xml:space="preserve"> the blue column to indicate the contributions of background ions to the calculated DIC</w:t>
      </w:r>
    </w:p>
    <w:p w14:paraId="18EE38F1" w14:textId="77777777" w:rsidR="009135BB" w:rsidRPr="001D47D4" w:rsidRDefault="009135BB" w:rsidP="00415E27">
      <w:pPr>
        <w:spacing w:line="480" w:lineRule="auto"/>
        <w:jc w:val="both"/>
        <w:rPr>
          <w:rFonts w:ascii="Times New Roman" w:hAnsi="Times New Roman" w:cs="Times New Roman"/>
        </w:rPr>
      </w:pPr>
      <w:r w:rsidRPr="001D47D4">
        <w:rPr>
          <w:rFonts w:ascii="Times New Roman" w:hAnsi="Times New Roman" w:cs="Times New Roman"/>
          <w:b/>
        </w:rPr>
        <w:lastRenderedPageBreak/>
        <w:t>Fig. S4</w:t>
      </w:r>
      <w:r w:rsidRPr="001D47D4">
        <w:rPr>
          <w:rFonts w:ascii="Times New Roman" w:hAnsi="Times New Roman" w:cs="Times New Roman"/>
        </w:rPr>
        <w:t xml:space="preserve"> The leachates’ pH of fine basaltic rock (FB), coarse basaltic rock (CB), quartz sand mixture (QM</w:t>
      </w:r>
      <w:r w:rsidRPr="001D47D4">
        <w:rPr>
          <w:rFonts w:ascii="Times New Roman" w:hAnsi="Times New Roman" w:cs="Times New Roman" w:hint="eastAsia"/>
        </w:rPr>
        <w:t>)</w:t>
      </w:r>
      <w:r w:rsidRPr="001D47D4">
        <w:rPr>
          <w:rFonts w:ascii="Times New Roman" w:hAnsi="Times New Roman" w:cs="Times New Roman"/>
        </w:rPr>
        <w:t>, fine basaltic rock mixture (FM), and coarse basaltic rock mixture (CM) under heavy (h) and regular (r) rainfalls over six months</w:t>
      </w:r>
    </w:p>
    <w:p w14:paraId="060B25A9" w14:textId="77777777" w:rsidR="009135BB" w:rsidRPr="001D47D4" w:rsidRDefault="009135BB" w:rsidP="009046DB">
      <w:pPr>
        <w:spacing w:afterLines="50" w:after="180" w:line="480" w:lineRule="auto"/>
        <w:jc w:val="both"/>
        <w:rPr>
          <w:rFonts w:ascii="Times New Roman" w:eastAsia="Microsoft JhengHei UI" w:hAnsi="Times New Roman" w:cs="Times New Roman"/>
          <w:bCs/>
          <w:iCs/>
          <w:shd w:val="clear" w:color="auto" w:fill="FFFFFF"/>
        </w:rPr>
      </w:pPr>
      <w:r w:rsidRPr="001D47D4">
        <w:rPr>
          <w:rFonts w:ascii="Times New Roman" w:eastAsia="Microsoft JhengHei UI" w:hAnsi="Times New Roman" w:cs="Times New Roman"/>
          <w:b/>
          <w:iCs/>
          <w:shd w:val="clear" w:color="auto" w:fill="FFFFFF"/>
        </w:rPr>
        <w:t>Fig. S5</w:t>
      </w:r>
      <w:r w:rsidRPr="001D47D4">
        <w:rPr>
          <w:rFonts w:ascii="Times New Roman" w:eastAsia="Microsoft JhengHei UI" w:hAnsi="Times New Roman" w:cs="Times New Roman"/>
          <w:bCs/>
          <w:iCs/>
          <w:shd w:val="clear" w:color="auto" w:fill="FFFFFF"/>
        </w:rPr>
        <w:t xml:space="preserve"> Visualiz</w:t>
      </w:r>
      <w:r w:rsidRPr="001D47D4">
        <w:rPr>
          <w:rFonts w:ascii="Times New Roman" w:eastAsia="游明朝" w:hAnsi="Times New Roman" w:cs="Times New Roman"/>
          <w:bCs/>
          <w:iCs/>
          <w:shd w:val="clear" w:color="auto" w:fill="FFFFFF"/>
          <w:lang w:eastAsia="ja-JP"/>
        </w:rPr>
        <w:t>ation of the</w:t>
      </w:r>
      <w:r w:rsidRPr="001D47D4">
        <w:rPr>
          <w:rFonts w:ascii="Times New Roman" w:eastAsia="Microsoft JhengHei UI" w:hAnsi="Times New Roman" w:cs="Times New Roman"/>
          <w:bCs/>
          <w:iCs/>
          <w:shd w:val="clear" w:color="auto" w:fill="FFFFFF"/>
        </w:rPr>
        <w:t xml:space="preserve"> calculation </w:t>
      </w:r>
      <w:r w:rsidRPr="001D47D4">
        <w:rPr>
          <w:rFonts w:ascii="Times New Roman" w:eastAsia="游明朝" w:hAnsi="Times New Roman" w:cs="Times New Roman"/>
          <w:bCs/>
          <w:iCs/>
          <w:shd w:val="clear" w:color="auto" w:fill="FFFFFF"/>
          <w:lang w:eastAsia="ja-JP"/>
        </w:rPr>
        <w:t>to obtain</w:t>
      </w:r>
      <w:r w:rsidRPr="001D47D4">
        <w:rPr>
          <w:rFonts w:ascii="Times New Roman" w:eastAsia="Microsoft JhengHei UI" w:hAnsi="Times New Roman" w:cs="Times New Roman"/>
          <w:bCs/>
          <w:iCs/>
          <w:shd w:val="clear" w:color="auto" w:fill="FFFFFF"/>
        </w:rPr>
        <w:t xml:space="preserve"> the reactive metal(loid)s in the basaltic rock-alone and basalt</w:t>
      </w:r>
      <w:r w:rsidRPr="001D47D4">
        <w:rPr>
          <w:rFonts w:ascii="Times New Roman" w:hAnsi="Times New Roman" w:cs="Times New Roman"/>
        </w:rPr>
        <w:t>ic rock</w:t>
      </w:r>
      <w:r w:rsidRPr="001D47D4">
        <w:rPr>
          <w:rFonts w:ascii="Times New Roman" w:eastAsia="Microsoft JhengHei UI" w:hAnsi="Times New Roman" w:cs="Times New Roman"/>
          <w:bCs/>
          <w:iCs/>
          <w:shd w:val="clear" w:color="auto" w:fill="FFFFFF"/>
        </w:rPr>
        <w:t xml:space="preserve"> mixture treatments in Fig.4. For simplification, we noted the total extractable metal(loid)s in the initial mixture as “M</w:t>
      </w:r>
      <w:r w:rsidRPr="001D47D4">
        <w:rPr>
          <w:rFonts w:ascii="Times New Roman" w:eastAsia="Microsoft JhengHei UI" w:hAnsi="Times New Roman" w:cs="Times New Roman"/>
          <w:bCs/>
          <w:iCs/>
          <w:shd w:val="clear" w:color="auto" w:fill="FFFFFF"/>
          <w:vertAlign w:val="subscript"/>
        </w:rPr>
        <w:t>BM0</w:t>
      </w:r>
      <w:r w:rsidRPr="001D47D4">
        <w:rPr>
          <w:rFonts w:ascii="Times New Roman" w:eastAsia="Microsoft JhengHei UI" w:hAnsi="Times New Roman" w:cs="Times New Roman"/>
          <w:bCs/>
          <w:iCs/>
          <w:shd w:val="clear" w:color="auto" w:fill="FFFFFF"/>
        </w:rPr>
        <w:t>”, which is used only in this figure</w:t>
      </w:r>
    </w:p>
    <w:p w14:paraId="74B08009" w14:textId="77777777" w:rsidR="009135BB" w:rsidRPr="001D47D4" w:rsidRDefault="009135BB" w:rsidP="00415E27">
      <w:pPr>
        <w:pStyle w:val="NormalWeb"/>
        <w:spacing w:before="0" w:beforeAutospacing="0" w:after="0" w:afterAutospacing="0" w:line="480" w:lineRule="auto"/>
        <w:jc w:val="both"/>
      </w:pPr>
      <w:r w:rsidRPr="001D47D4">
        <w:rPr>
          <w:rFonts w:ascii="Times New Roman" w:hAnsi="Times New Roman" w:cs="Times New Roman"/>
          <w:b/>
          <w:szCs w:val="21"/>
        </w:rPr>
        <w:t>Fig. S6</w:t>
      </w:r>
      <w:r w:rsidRPr="001D47D4">
        <w:rPr>
          <w:rFonts w:ascii="Times New Roman" w:hAnsi="Times New Roman" w:cs="Times New Roman"/>
          <w:szCs w:val="21"/>
        </w:rPr>
        <w:t xml:space="preserve"> Pyrophosphate (PP), oxalate (OX), and dithionite-citrate (DC) extractable Si, Al, Fe, and Mn (μmol g</w:t>
      </w:r>
      <w:r w:rsidRPr="001D47D4">
        <w:rPr>
          <w:rFonts w:ascii="Times New Roman" w:hAnsi="Times New Roman" w:cs="Times New Roman"/>
          <w:szCs w:val="21"/>
          <w:vertAlign w:val="superscript"/>
        </w:rPr>
        <w:t>-1</w:t>
      </w:r>
      <w:r w:rsidRPr="001D47D4">
        <w:rPr>
          <w:rFonts w:ascii="Times New Roman" w:hAnsi="Times New Roman" w:cs="Times New Roman"/>
          <w:szCs w:val="21"/>
        </w:rPr>
        <w:t xml:space="preserve">) in each treatment before and after six-month incubation and leached metal(loid)s in six months per mass of the sample. The </w:t>
      </w:r>
      <w:r w:rsidRPr="001D47D4">
        <w:rPr>
          <w:rFonts w:ascii="Times New Roman" w:hAnsi="Times New Roman" w:cs="Times New Roman" w:hint="eastAsia"/>
          <w:szCs w:val="21"/>
        </w:rPr>
        <w:t>treatments noted were as</w:t>
      </w:r>
      <w:r w:rsidRPr="001D47D4">
        <w:rPr>
          <w:rFonts w:ascii="Times New Roman" w:hAnsi="Times New Roman" w:cs="Times New Roman"/>
          <w:szCs w:val="21"/>
        </w:rPr>
        <w:t xml:space="preserve"> the initial amount</w:t>
      </w:r>
      <w:r w:rsidRPr="001D47D4">
        <w:rPr>
          <w:rFonts w:ascii="Times New Roman" w:eastAsia="游明朝" w:hAnsi="Times New Roman" w:cs="Times New Roman"/>
          <w:szCs w:val="21"/>
        </w:rPr>
        <w:t xml:space="preserve"> before the incubation</w:t>
      </w:r>
      <w:r w:rsidRPr="001D47D4">
        <w:rPr>
          <w:rFonts w:ascii="Times New Roman" w:eastAsia="游明朝" w:hAnsi="Times New Roman" w:cs="Times New Roman" w:hint="eastAsia"/>
          <w:szCs w:val="21"/>
        </w:rPr>
        <w:t xml:space="preserve"> (0)</w:t>
      </w:r>
      <w:r w:rsidRPr="001D47D4">
        <w:rPr>
          <w:rFonts w:ascii="Times New Roman" w:eastAsia="游明朝" w:hAnsi="Times New Roman" w:cs="Times New Roman"/>
          <w:szCs w:val="21"/>
        </w:rPr>
        <w:t>,</w:t>
      </w:r>
      <w:r w:rsidRPr="001D47D4">
        <w:rPr>
          <w:rFonts w:ascii="Times New Roman" w:hAnsi="Times New Roman" w:cs="Times New Roman"/>
          <w:szCs w:val="21"/>
        </w:rPr>
        <w:t xml:space="preserve"> and </w:t>
      </w:r>
      <w:r w:rsidRPr="001D47D4">
        <w:rPr>
          <w:rFonts w:ascii="Times New Roman" w:hAnsi="Times New Roman" w:cs="Times New Roman" w:hint="eastAsia"/>
          <w:szCs w:val="21"/>
        </w:rPr>
        <w:t xml:space="preserve">after the </w:t>
      </w:r>
      <w:r w:rsidRPr="001D47D4">
        <w:rPr>
          <w:rFonts w:ascii="Times New Roman" w:hAnsi="Times New Roman" w:cs="Times New Roman"/>
          <w:szCs w:val="21"/>
        </w:rPr>
        <w:t>incubation</w:t>
      </w:r>
      <w:r w:rsidRPr="001D47D4">
        <w:rPr>
          <w:rFonts w:ascii="Times New Roman" w:hAnsi="Times New Roman" w:cs="Times New Roman" w:hint="eastAsia"/>
          <w:szCs w:val="21"/>
        </w:rPr>
        <w:t xml:space="preserve"> under heavy rainfall </w:t>
      </w:r>
      <w:r w:rsidRPr="001D47D4">
        <w:rPr>
          <w:rFonts w:ascii="Times New Roman" w:eastAsia="游明朝" w:hAnsi="Times New Roman" w:cs="Times New Roman" w:hint="eastAsia"/>
          <w:szCs w:val="21"/>
        </w:rPr>
        <w:t>(</w:t>
      </w:r>
      <w:r w:rsidRPr="001D47D4">
        <w:rPr>
          <w:rFonts w:ascii="Times New Roman" w:hAnsi="Times New Roman" w:cs="Times New Roman"/>
          <w:szCs w:val="21"/>
        </w:rPr>
        <w:t>h</w:t>
      </w:r>
      <w:r w:rsidRPr="001D47D4">
        <w:rPr>
          <w:rFonts w:ascii="Times New Roman" w:eastAsia="游明朝" w:hAnsi="Times New Roman" w:cs="Times New Roman" w:hint="eastAsia"/>
          <w:szCs w:val="21"/>
        </w:rPr>
        <w:t>)</w:t>
      </w:r>
      <w:r w:rsidRPr="001D47D4">
        <w:rPr>
          <w:rFonts w:ascii="Times New Roman" w:hAnsi="Times New Roman" w:cs="Times New Roman"/>
          <w:szCs w:val="21"/>
        </w:rPr>
        <w:t>,</w:t>
      </w:r>
      <w:r w:rsidRPr="001D47D4">
        <w:rPr>
          <w:rFonts w:ascii="Times New Roman" w:hAnsi="Times New Roman" w:cs="Times New Roman" w:hint="eastAsia"/>
          <w:szCs w:val="21"/>
        </w:rPr>
        <w:t xml:space="preserve"> regular rainfall (</w:t>
      </w:r>
      <w:r w:rsidRPr="001D47D4">
        <w:rPr>
          <w:rFonts w:ascii="Times New Roman" w:hAnsi="Times New Roman" w:cs="Times New Roman"/>
          <w:szCs w:val="21"/>
        </w:rPr>
        <w:t>r</w:t>
      </w:r>
      <w:r w:rsidRPr="001D47D4">
        <w:rPr>
          <w:rFonts w:ascii="Times New Roman" w:eastAsia="游明朝" w:hAnsi="Times New Roman" w:cs="Times New Roman" w:hint="eastAsia"/>
          <w:szCs w:val="21"/>
        </w:rPr>
        <w:t>)</w:t>
      </w:r>
      <w:r w:rsidRPr="001D47D4">
        <w:rPr>
          <w:rFonts w:ascii="Times New Roman" w:hAnsi="Times New Roman" w:cs="Times New Roman"/>
          <w:szCs w:val="21"/>
        </w:rPr>
        <w:t xml:space="preserve">, and </w:t>
      </w:r>
      <w:r w:rsidRPr="001D47D4">
        <w:rPr>
          <w:rFonts w:ascii="Times New Roman" w:hAnsi="Times New Roman" w:cs="Times New Roman" w:hint="eastAsia"/>
          <w:szCs w:val="21"/>
        </w:rPr>
        <w:t>constant moisture (</w:t>
      </w:r>
      <w:r w:rsidRPr="001D47D4">
        <w:rPr>
          <w:rFonts w:ascii="Times New Roman" w:hAnsi="Times New Roman" w:cs="Times New Roman"/>
          <w:szCs w:val="21"/>
        </w:rPr>
        <w:t>c</w:t>
      </w:r>
      <w:r w:rsidRPr="001D47D4">
        <w:rPr>
          <w:rFonts w:ascii="Times New Roman" w:eastAsia="游明朝" w:hAnsi="Times New Roman" w:cs="Times New Roman" w:hint="eastAsia"/>
          <w:szCs w:val="21"/>
        </w:rPr>
        <w:t>)</w:t>
      </w:r>
      <w:r w:rsidRPr="001D47D4">
        <w:rPr>
          <w:rFonts w:ascii="Times New Roman" w:hAnsi="Times New Roman" w:cs="Times New Roman"/>
          <w:szCs w:val="21"/>
        </w:rPr>
        <w:t>. The initial</w:t>
      </w:r>
      <w:r w:rsidRPr="001D47D4">
        <w:rPr>
          <w:rFonts w:ascii="Times New Roman" w:eastAsia="游明朝" w:hAnsi="Times New Roman" w:cs="Times New Roman"/>
          <w:szCs w:val="21"/>
          <w:lang w:eastAsia="ja-JP"/>
        </w:rPr>
        <w:t xml:space="preserve"> </w:t>
      </w:r>
      <w:r w:rsidRPr="001D47D4">
        <w:rPr>
          <w:rFonts w:ascii="Times New Roman" w:hAnsi="Times New Roman" w:cs="Times New Roman"/>
          <w:szCs w:val="21"/>
        </w:rPr>
        <w:t xml:space="preserve">extractable metal(loid)s in the mixtures were calculated </w:t>
      </w:r>
      <w:r w:rsidRPr="001D47D4">
        <w:rPr>
          <w:rFonts w:ascii="Times New Roman" w:eastAsia="游明朝" w:hAnsi="Times New Roman" w:cs="Times New Roman" w:hint="eastAsia"/>
          <w:szCs w:val="21"/>
          <w:lang w:eastAsia="ja-JP"/>
        </w:rPr>
        <w:t xml:space="preserve">at </w:t>
      </w:r>
      <w:r w:rsidRPr="001D47D4">
        <w:rPr>
          <w:rFonts w:ascii="Times New Roman" w:eastAsia="游明朝" w:hAnsi="Times New Roman" w:cs="Times New Roman"/>
          <w:szCs w:val="21"/>
          <w:lang w:eastAsia="ja-JP"/>
        </w:rPr>
        <w:t xml:space="preserve">the </w:t>
      </w:r>
      <w:r w:rsidRPr="001D47D4">
        <w:rPr>
          <w:rFonts w:ascii="Times New Roman" w:eastAsia="游明朝" w:hAnsi="Times New Roman" w:cs="Times New Roman" w:hint="eastAsia"/>
          <w:szCs w:val="21"/>
          <w:lang w:eastAsia="ja-JP"/>
        </w:rPr>
        <w:t xml:space="preserve">weighted sum of </w:t>
      </w:r>
      <w:r w:rsidRPr="001D47D4">
        <w:rPr>
          <w:rFonts w:ascii="Times New Roman" w:hAnsi="Times New Roman" w:cs="Times New Roman"/>
          <w:szCs w:val="21"/>
        </w:rPr>
        <w:t>initial basaltic rock, plant residue, and quartz sand</w:t>
      </w:r>
      <w:r w:rsidRPr="001D47D4">
        <w:rPr>
          <w:rFonts w:ascii="Times New Roman" w:eastAsia="游明朝" w:hAnsi="Times New Roman" w:cs="Times New Roman" w:hint="eastAsia"/>
          <w:szCs w:val="21"/>
          <w:lang w:eastAsia="ja-JP"/>
        </w:rPr>
        <w:t xml:space="preserve">, accounting for their </w:t>
      </w:r>
      <w:r w:rsidRPr="001D47D4">
        <w:rPr>
          <w:rFonts w:ascii="Times New Roman" w:hAnsi="Times New Roman" w:cs="Times New Roman"/>
          <w:szCs w:val="21"/>
        </w:rPr>
        <w:t>mass ratios</w:t>
      </w:r>
    </w:p>
    <w:p w14:paraId="322CC997" w14:textId="77777777" w:rsidR="009135BB" w:rsidRPr="001D47D4" w:rsidRDefault="009135BB" w:rsidP="00415E27">
      <w:pPr>
        <w:spacing w:line="480" w:lineRule="auto"/>
        <w:jc w:val="both"/>
        <w:rPr>
          <w:rFonts w:ascii="Times New Roman" w:hAnsi="Times New Roman" w:cs="Times New Roman"/>
        </w:rPr>
      </w:pPr>
      <w:r w:rsidRPr="001D47D4">
        <w:rPr>
          <w:rFonts w:ascii="Times New Roman" w:hAnsi="Times New Roman" w:cs="Times New Roman"/>
          <w:b/>
        </w:rPr>
        <w:t>Fig. S7</w:t>
      </w:r>
      <w:r w:rsidRPr="001D47D4">
        <w:rPr>
          <w:rFonts w:ascii="Times New Roman" w:hAnsi="Times New Roman" w:cs="Times New Roman"/>
        </w:rPr>
        <w:t xml:space="preserve"> Contributions of initial mixture, abiotic weathering, and biologically induced weathering in the extractable metal(loid)s from fine basaltic rock mixture (FM) and coarse basaltic rock mixture (CM) after six months (PP: pyrophosphate, OX: oxalate, DC: dithionite-citrate; h: heavy rainfall, r: regular rainfall, c: constant moisture)</w:t>
      </w:r>
    </w:p>
    <w:p w14:paraId="7B3E641E" w14:textId="77777777" w:rsidR="009135BB" w:rsidRPr="001D47D4" w:rsidRDefault="009135BB" w:rsidP="00415E27">
      <w:pPr>
        <w:spacing w:line="480" w:lineRule="auto"/>
        <w:jc w:val="both"/>
        <w:rPr>
          <w:rFonts w:ascii="Times New Roman" w:hAnsi="Times New Roman" w:cs="Times New Roman"/>
          <w:b/>
        </w:rPr>
      </w:pPr>
      <w:r w:rsidRPr="001D47D4">
        <w:rPr>
          <w:rFonts w:ascii="Times New Roman" w:hAnsi="Times New Roman" w:cs="Times New Roman"/>
          <w:b/>
        </w:rPr>
        <w:t>Fig. S8</w:t>
      </w:r>
      <w:r w:rsidRPr="001D47D4">
        <w:rPr>
          <w:rFonts w:ascii="Times New Roman" w:hAnsi="Times New Roman" w:cs="Times New Roman"/>
        </w:rPr>
        <w:t xml:space="preserve"> The DNA concentrations in the </w:t>
      </w:r>
      <w:r w:rsidRPr="001D47D4">
        <w:rPr>
          <w:rFonts w:ascii="Times New Roman" w:hAnsi="Times New Roman" w:cs="Times New Roman" w:hint="eastAsia"/>
        </w:rPr>
        <w:t xml:space="preserve">solid </w:t>
      </w:r>
      <w:r w:rsidRPr="001D47D4">
        <w:rPr>
          <w:rFonts w:ascii="Times New Roman" w:hAnsi="Times New Roman" w:cs="Times New Roman"/>
        </w:rPr>
        <w:t xml:space="preserve">samples after </w:t>
      </w:r>
      <w:r w:rsidRPr="001D47D4">
        <w:rPr>
          <w:rFonts w:ascii="Times New Roman" w:hAnsi="Times New Roman" w:cs="Times New Roman" w:hint="eastAsia"/>
        </w:rPr>
        <w:t>the six-</w:t>
      </w:r>
      <w:r w:rsidRPr="001D47D4">
        <w:rPr>
          <w:rFonts w:ascii="Times New Roman" w:hAnsi="Times New Roman" w:cs="Times New Roman"/>
        </w:rPr>
        <w:t xml:space="preserve">month incubation. </w:t>
      </w:r>
      <w:r w:rsidRPr="001D47D4">
        <w:rPr>
          <w:rFonts w:ascii="Times New Roman" w:hAnsi="Times New Roman" w:cs="Times New Roman"/>
          <w:szCs w:val="24"/>
        </w:rPr>
        <w:lastRenderedPageBreak/>
        <w:t>The measurement was described in Text S2.</w:t>
      </w:r>
      <w:r w:rsidRPr="001D47D4">
        <w:rPr>
          <w:rFonts w:ascii="Times New Roman" w:hAnsi="Times New Roman" w:cs="Times New Roman" w:hint="eastAsia"/>
          <w:szCs w:val="24"/>
        </w:rPr>
        <w:t xml:space="preserve"> </w:t>
      </w:r>
      <w:r w:rsidRPr="001D47D4">
        <w:rPr>
          <w:rFonts w:ascii="Times New Roman" w:hAnsi="Times New Roman" w:cs="Times New Roman"/>
          <w:szCs w:val="24"/>
        </w:rPr>
        <w:t>The treatments were compared with one-way ANOVA and Tukey’s honestly significant difference test (p &lt; 0.05).</w:t>
      </w:r>
      <w:r w:rsidRPr="001D47D4">
        <w:rPr>
          <w:rFonts w:ascii="Times New Roman" w:hAnsi="Times New Roman" w:cs="Times New Roman" w:hint="eastAsia"/>
          <w:szCs w:val="24"/>
        </w:rPr>
        <w:t xml:space="preserve"> The uppercase indicates the comparisons between basalt</w:t>
      </w:r>
      <w:r w:rsidRPr="001D47D4">
        <w:rPr>
          <w:rFonts w:ascii="Times New Roman" w:hAnsi="Times New Roman" w:cs="Times New Roman"/>
        </w:rPr>
        <w:t>ic rock</w:t>
      </w:r>
      <w:r w:rsidRPr="001D47D4">
        <w:rPr>
          <w:rFonts w:ascii="Times New Roman" w:hAnsi="Times New Roman" w:cs="Times New Roman"/>
          <w:szCs w:val="24"/>
        </w:rPr>
        <w:t>s</w:t>
      </w:r>
      <w:r w:rsidRPr="001D47D4">
        <w:rPr>
          <w:rFonts w:ascii="Times New Roman" w:hAnsi="Times New Roman" w:cs="Times New Roman" w:hint="eastAsia"/>
          <w:szCs w:val="24"/>
        </w:rPr>
        <w:t xml:space="preserve"> (</w:t>
      </w:r>
      <w:r w:rsidRPr="001D47D4">
        <w:rPr>
          <w:rFonts w:ascii="Times New Roman" w:hAnsi="Times New Roman" w:cs="Times New Roman"/>
          <w:szCs w:val="24"/>
        </w:rPr>
        <w:t>F</w:t>
      </w:r>
      <w:r w:rsidRPr="001D47D4">
        <w:rPr>
          <w:rFonts w:ascii="Times New Roman" w:hAnsi="Times New Roman" w:cs="Times New Roman" w:hint="eastAsia"/>
          <w:szCs w:val="24"/>
        </w:rPr>
        <w:t xml:space="preserve">B and </w:t>
      </w:r>
      <w:r w:rsidRPr="001D47D4">
        <w:rPr>
          <w:rFonts w:ascii="Times New Roman" w:hAnsi="Times New Roman" w:cs="Times New Roman"/>
          <w:szCs w:val="24"/>
        </w:rPr>
        <w:t>C</w:t>
      </w:r>
      <w:r w:rsidRPr="001D47D4">
        <w:rPr>
          <w:rFonts w:ascii="Times New Roman" w:hAnsi="Times New Roman" w:cs="Times New Roman" w:hint="eastAsia"/>
          <w:szCs w:val="24"/>
        </w:rPr>
        <w:t xml:space="preserve">B) or among mixtures (QM, </w:t>
      </w:r>
      <w:r w:rsidRPr="001D47D4">
        <w:rPr>
          <w:rFonts w:ascii="Times New Roman" w:hAnsi="Times New Roman" w:cs="Times New Roman"/>
          <w:szCs w:val="24"/>
        </w:rPr>
        <w:t>F</w:t>
      </w:r>
      <w:r w:rsidRPr="001D47D4">
        <w:rPr>
          <w:rFonts w:ascii="Times New Roman" w:hAnsi="Times New Roman" w:cs="Times New Roman" w:hint="eastAsia"/>
          <w:szCs w:val="24"/>
        </w:rPr>
        <w:t xml:space="preserve">M, and </w:t>
      </w:r>
      <w:r w:rsidRPr="001D47D4">
        <w:rPr>
          <w:rFonts w:ascii="Times New Roman" w:hAnsi="Times New Roman" w:cs="Times New Roman"/>
          <w:szCs w:val="24"/>
        </w:rPr>
        <w:t>C</w:t>
      </w:r>
      <w:r w:rsidRPr="001D47D4">
        <w:rPr>
          <w:rFonts w:ascii="Times New Roman" w:hAnsi="Times New Roman" w:cs="Times New Roman" w:hint="eastAsia"/>
          <w:szCs w:val="24"/>
        </w:rPr>
        <w:t xml:space="preserve">M) under the same water regime. </w:t>
      </w:r>
      <w:r w:rsidRPr="001D47D4">
        <w:rPr>
          <w:rFonts w:ascii="Times New Roman" w:hAnsi="Times New Roman" w:cs="Times New Roman"/>
          <w:szCs w:val="24"/>
        </w:rPr>
        <w:t>The</w:t>
      </w:r>
      <w:r w:rsidRPr="001D47D4">
        <w:rPr>
          <w:rFonts w:ascii="Times New Roman" w:hAnsi="Times New Roman" w:cs="Times New Roman" w:hint="eastAsia"/>
          <w:szCs w:val="24"/>
        </w:rPr>
        <w:t xml:space="preserve"> lowercase indicates the comparison among three water regimes within each treatment</w:t>
      </w:r>
      <w:r w:rsidRPr="001D47D4">
        <w:rPr>
          <w:rFonts w:ascii="Times New Roman" w:hAnsi="Times New Roman" w:cs="Times New Roman"/>
          <w:b/>
        </w:rPr>
        <w:br w:type="page"/>
      </w:r>
    </w:p>
    <w:p w14:paraId="2393D0EE" w14:textId="77777777" w:rsidR="009135BB" w:rsidRPr="001D47D4" w:rsidRDefault="009135BB" w:rsidP="00A2742E">
      <w:pPr>
        <w:pStyle w:val="Heading1"/>
      </w:pPr>
      <w:r w:rsidRPr="001D47D4">
        <w:lastRenderedPageBreak/>
        <w:t>List of Supplementary Tables</w:t>
      </w:r>
    </w:p>
    <w:p w14:paraId="78C30204" w14:textId="77777777" w:rsidR="009135BB" w:rsidRPr="001D47D4" w:rsidRDefault="009135BB" w:rsidP="00E816DC">
      <w:pPr>
        <w:widowControl/>
        <w:jc w:val="both"/>
        <w:rPr>
          <w:rFonts w:ascii="Times New Roman" w:hAnsi="Times New Roman" w:cs="Times New Roman"/>
        </w:rPr>
      </w:pPr>
      <w:r w:rsidRPr="001D47D4">
        <w:rPr>
          <w:rFonts w:ascii="Times New Roman" w:hAnsi="Times New Roman" w:cs="Times New Roman" w:hint="eastAsia"/>
          <w:b/>
        </w:rPr>
        <w:t>T</w:t>
      </w:r>
      <w:r w:rsidRPr="001D47D4">
        <w:rPr>
          <w:rFonts w:ascii="Times New Roman" w:hAnsi="Times New Roman" w:cs="Times New Roman"/>
          <w:b/>
        </w:rPr>
        <w:t xml:space="preserve">able S1 </w:t>
      </w:r>
      <w:r w:rsidRPr="001D47D4">
        <w:rPr>
          <w:rFonts w:ascii="Times New Roman" w:hAnsi="Times New Roman" w:cs="Times New Roman"/>
        </w:rPr>
        <w:t xml:space="preserve">Elemental composition of rocks expressed as oxide contents </w:t>
      </w:r>
    </w:p>
    <w:p w14:paraId="6C313F33" w14:textId="77777777" w:rsidR="009135BB" w:rsidRPr="001D47D4" w:rsidRDefault="009135BB" w:rsidP="00415E27">
      <w:pPr>
        <w:spacing w:afterLines="50" w:after="180" w:line="480" w:lineRule="auto"/>
        <w:jc w:val="both"/>
        <w:rPr>
          <w:rFonts w:ascii="Times New Roman" w:hAnsi="Times New Roman" w:cs="Times New Roman"/>
        </w:rPr>
      </w:pPr>
      <w:r w:rsidRPr="001D47D4">
        <w:rPr>
          <w:rFonts w:ascii="Times New Roman" w:hAnsi="Times New Roman" w:cs="Times New Roman"/>
          <w:b/>
        </w:rPr>
        <w:t>Table S2</w:t>
      </w:r>
      <w:r w:rsidRPr="001D47D4">
        <w:rPr>
          <w:rFonts w:ascii="Times New Roman" w:hAnsi="Times New Roman" w:cs="Times New Roman"/>
        </w:rPr>
        <w:t xml:space="preserve"> The pH of basaltic rocks and the mixtures before and after six-month incubation (soil: water= 1: 2.5)</w:t>
      </w:r>
    </w:p>
    <w:p w14:paraId="38526929" w14:textId="77777777" w:rsidR="009135BB" w:rsidRPr="001D47D4" w:rsidRDefault="009135BB" w:rsidP="00415E27">
      <w:pPr>
        <w:pStyle w:val="NormalWeb"/>
        <w:spacing w:before="0" w:beforeAutospacing="0" w:after="0" w:afterAutospacing="0" w:line="480" w:lineRule="auto"/>
        <w:jc w:val="both"/>
        <w:rPr>
          <w:rFonts w:ascii="Times New Roman" w:hAnsi="Times New Roman" w:cs="Times New Roman"/>
        </w:rPr>
      </w:pPr>
      <w:r w:rsidRPr="001D47D4">
        <w:rPr>
          <w:rFonts w:ascii="Times New Roman" w:hAnsi="Times New Roman" w:cs="Times New Roman"/>
          <w:b/>
        </w:rPr>
        <w:t>Table S3</w:t>
      </w:r>
      <w:r w:rsidRPr="001D47D4">
        <w:rPr>
          <w:rFonts w:ascii="Times New Roman" w:hAnsi="Times New Roman" w:cs="Times New Roman"/>
        </w:rPr>
        <w:t xml:space="preserve"> Total C, total N, and C/N ratios of the initial materials and mixtures. </w:t>
      </w:r>
      <w:r w:rsidRPr="001D47D4">
        <w:rPr>
          <w:rFonts w:ascii="Times New Roman" w:hAnsi="Times New Roman" w:cs="Times New Roman" w:hint="eastAsia"/>
        </w:rPr>
        <w:t>T</w:t>
      </w:r>
      <w:r w:rsidRPr="001D47D4">
        <w:rPr>
          <w:rFonts w:ascii="Times New Roman" w:hAnsi="Times New Roman" w:cs="Times New Roman"/>
        </w:rPr>
        <w:t xml:space="preserve">he data was compared with one-way ANOVA and Tukey’s honestly significant difference test (p &lt; 0.05). </w:t>
      </w:r>
      <w:r w:rsidRPr="001D47D4">
        <w:rPr>
          <w:rFonts w:ascii="Times New Roman" w:hAnsi="Times New Roman" w:cs="Times New Roman" w:hint="eastAsia"/>
        </w:rPr>
        <w:t>The u</w:t>
      </w:r>
      <w:r w:rsidRPr="001D47D4">
        <w:rPr>
          <w:rFonts w:ascii="Times New Roman" w:hAnsi="Times New Roman" w:cs="Times New Roman"/>
        </w:rPr>
        <w:t>ppercase</w:t>
      </w:r>
      <w:r w:rsidRPr="001D47D4">
        <w:rPr>
          <w:rFonts w:ascii="Times New Roman" w:hAnsi="Times New Roman" w:cs="Times New Roman" w:hint="eastAsia"/>
        </w:rPr>
        <w:t xml:space="preserve"> indicates the</w:t>
      </w:r>
      <w:r w:rsidRPr="001D47D4">
        <w:rPr>
          <w:rFonts w:ascii="Times New Roman" w:hAnsi="Times New Roman" w:cs="Times New Roman"/>
        </w:rPr>
        <w:t xml:space="preserve"> compar</w:t>
      </w:r>
      <w:r w:rsidRPr="001D47D4">
        <w:rPr>
          <w:rFonts w:ascii="Times New Roman" w:hAnsi="Times New Roman" w:cs="Times New Roman" w:hint="eastAsia"/>
        </w:rPr>
        <w:t xml:space="preserve">ison among QM, </w:t>
      </w:r>
      <w:r w:rsidRPr="001D47D4">
        <w:rPr>
          <w:rFonts w:ascii="Times New Roman" w:hAnsi="Times New Roman" w:cs="Times New Roman"/>
        </w:rPr>
        <w:t>F</w:t>
      </w:r>
      <w:r w:rsidRPr="001D47D4">
        <w:rPr>
          <w:rFonts w:ascii="Times New Roman" w:hAnsi="Times New Roman" w:cs="Times New Roman" w:hint="eastAsia"/>
        </w:rPr>
        <w:t xml:space="preserve">M, and </w:t>
      </w:r>
      <w:r w:rsidRPr="001D47D4">
        <w:rPr>
          <w:rFonts w:ascii="Times New Roman" w:hAnsi="Times New Roman" w:cs="Times New Roman"/>
        </w:rPr>
        <w:t>C</w:t>
      </w:r>
      <w:r w:rsidRPr="001D47D4">
        <w:rPr>
          <w:rFonts w:ascii="Times New Roman" w:hAnsi="Times New Roman" w:cs="Times New Roman" w:hint="eastAsia"/>
        </w:rPr>
        <w:t>M</w:t>
      </w:r>
      <w:r w:rsidRPr="001D47D4">
        <w:rPr>
          <w:rFonts w:ascii="Times New Roman" w:hAnsi="Times New Roman" w:cs="Times New Roman"/>
        </w:rPr>
        <w:t xml:space="preserve"> </w:t>
      </w:r>
      <w:r w:rsidRPr="001D47D4">
        <w:rPr>
          <w:rFonts w:ascii="Times New Roman" w:hAnsi="Times New Roman" w:cs="Times New Roman" w:hint="eastAsia"/>
        </w:rPr>
        <w:t>under</w:t>
      </w:r>
      <w:r w:rsidRPr="001D47D4">
        <w:rPr>
          <w:rFonts w:ascii="Times New Roman" w:hAnsi="Times New Roman" w:cs="Times New Roman"/>
        </w:rPr>
        <w:t xml:space="preserve"> </w:t>
      </w:r>
      <w:r w:rsidRPr="001D47D4">
        <w:rPr>
          <w:rFonts w:ascii="Times New Roman" w:hAnsi="Times New Roman" w:cs="Times New Roman" w:hint="eastAsia"/>
        </w:rPr>
        <w:t xml:space="preserve">the </w:t>
      </w:r>
      <w:r w:rsidRPr="001D47D4">
        <w:rPr>
          <w:rFonts w:ascii="Times New Roman" w:hAnsi="Times New Roman" w:cs="Times New Roman"/>
        </w:rPr>
        <w:t>same water regime</w:t>
      </w:r>
      <w:r w:rsidRPr="001D47D4">
        <w:rPr>
          <w:rFonts w:ascii="Times New Roman" w:hAnsi="Times New Roman" w:cs="Times New Roman" w:hint="eastAsia"/>
        </w:rPr>
        <w:t>, and the</w:t>
      </w:r>
      <w:r w:rsidRPr="001D47D4">
        <w:rPr>
          <w:rFonts w:ascii="Times New Roman" w:hAnsi="Times New Roman" w:cs="Times New Roman"/>
        </w:rPr>
        <w:t xml:space="preserve"> lowercase</w:t>
      </w:r>
      <w:r w:rsidRPr="001D47D4">
        <w:rPr>
          <w:rFonts w:ascii="Times New Roman" w:hAnsi="Times New Roman" w:cs="Times New Roman" w:hint="eastAsia"/>
        </w:rPr>
        <w:t xml:space="preserve"> indicates the</w:t>
      </w:r>
      <w:r w:rsidRPr="001D47D4">
        <w:rPr>
          <w:rFonts w:ascii="Times New Roman" w:hAnsi="Times New Roman" w:cs="Times New Roman"/>
        </w:rPr>
        <w:t xml:space="preserve"> compar</w:t>
      </w:r>
      <w:r w:rsidRPr="001D47D4">
        <w:rPr>
          <w:rFonts w:ascii="Times New Roman" w:hAnsi="Times New Roman" w:cs="Times New Roman" w:hint="eastAsia"/>
        </w:rPr>
        <w:t>ison among</w:t>
      </w:r>
      <w:r w:rsidRPr="001D47D4">
        <w:rPr>
          <w:rFonts w:ascii="Times New Roman" w:hAnsi="Times New Roman" w:cs="Times New Roman"/>
        </w:rPr>
        <w:t xml:space="preserve"> different water regime</w:t>
      </w:r>
      <w:r w:rsidRPr="001D47D4">
        <w:rPr>
          <w:rFonts w:ascii="Times New Roman" w:hAnsi="Times New Roman" w:cs="Times New Roman" w:hint="eastAsia"/>
        </w:rPr>
        <w:t>s</w:t>
      </w:r>
      <w:r w:rsidRPr="001D47D4">
        <w:rPr>
          <w:rFonts w:ascii="Times New Roman" w:hAnsi="Times New Roman" w:cs="Times New Roman"/>
        </w:rPr>
        <w:t xml:space="preserve"> </w:t>
      </w:r>
      <w:r w:rsidRPr="001D47D4">
        <w:rPr>
          <w:rFonts w:ascii="Times New Roman" w:hAnsi="Times New Roman" w:cs="Times New Roman" w:hint="eastAsia"/>
        </w:rPr>
        <w:t xml:space="preserve">within the same type of mixture </w:t>
      </w:r>
    </w:p>
    <w:p w14:paraId="4C991772" w14:textId="77777777" w:rsidR="009135BB" w:rsidRPr="001D47D4" w:rsidRDefault="009135BB" w:rsidP="00415E27">
      <w:pPr>
        <w:spacing w:afterLines="50" w:after="180" w:line="480" w:lineRule="auto"/>
        <w:jc w:val="both"/>
        <w:rPr>
          <w:rFonts w:ascii="Times New Roman" w:hAnsi="Times New Roman" w:cs="Times New Roman"/>
          <w:b/>
        </w:rPr>
      </w:pPr>
      <w:r w:rsidRPr="001D47D4">
        <w:rPr>
          <w:rFonts w:ascii="Times New Roman" w:hAnsi="Times New Roman" w:cs="Times New Roman" w:hint="eastAsia"/>
          <w:b/>
        </w:rPr>
        <w:t>Table S</w:t>
      </w:r>
      <w:r w:rsidRPr="001D47D4">
        <w:rPr>
          <w:rFonts w:ascii="Times New Roman" w:hAnsi="Times New Roman" w:cs="Times New Roman"/>
          <w:b/>
        </w:rPr>
        <w:t>4</w:t>
      </w:r>
      <w:r w:rsidRPr="001D47D4">
        <w:rPr>
          <w:rFonts w:ascii="Times New Roman" w:hAnsi="Times New Roman" w:cs="Times New Roman" w:hint="eastAsia"/>
        </w:rPr>
        <w:t xml:space="preserve"> </w:t>
      </w:r>
      <w:r w:rsidRPr="001D47D4">
        <w:rPr>
          <w:rFonts w:ascii="Times New Roman" w:hAnsi="Times New Roman" w:cs="Times New Roman"/>
        </w:rPr>
        <w:t>Summary of r</w:t>
      </w:r>
      <w:r w:rsidRPr="001D47D4">
        <w:rPr>
          <w:rFonts w:ascii="Times New Roman" w:hAnsi="Times New Roman" w:cs="Times New Roman" w:hint="eastAsia"/>
        </w:rPr>
        <w:t xml:space="preserve">ecent papers </w:t>
      </w:r>
      <w:r w:rsidRPr="001D47D4">
        <w:rPr>
          <w:rFonts w:ascii="Times New Roman" w:hAnsi="Times New Roman" w:cs="Times New Roman"/>
        </w:rPr>
        <w:t>considering</w:t>
      </w:r>
      <w:r w:rsidRPr="001D47D4">
        <w:rPr>
          <w:rFonts w:ascii="Times New Roman" w:hAnsi="Times New Roman" w:cs="Times New Roman" w:hint="eastAsia"/>
        </w:rPr>
        <w:t xml:space="preserve"> enhanced rock weathering </w:t>
      </w:r>
      <w:r w:rsidRPr="001D47D4">
        <w:rPr>
          <w:rFonts w:ascii="Times New Roman" w:hAnsi="Times New Roman" w:cs="Times New Roman"/>
        </w:rPr>
        <w:t>for</w:t>
      </w:r>
      <w:r w:rsidRPr="001D47D4">
        <w:rPr>
          <w:rFonts w:ascii="Times New Roman" w:hAnsi="Times New Roman" w:cs="Times New Roman" w:hint="eastAsia"/>
        </w:rPr>
        <w:t xml:space="preserve"> soil organic matter stabilization</w:t>
      </w:r>
      <w:r w:rsidRPr="001D47D4">
        <w:rPr>
          <w:rFonts w:ascii="Times New Roman" w:hAnsi="Times New Roman" w:cs="Times New Roman"/>
          <w:b/>
        </w:rPr>
        <w:br w:type="page"/>
      </w:r>
    </w:p>
    <w:p w14:paraId="28254A2E" w14:textId="77777777" w:rsidR="009135BB" w:rsidRPr="001D47D4" w:rsidRDefault="009135BB" w:rsidP="00126A9C">
      <w:pPr>
        <w:pStyle w:val="Heading1"/>
      </w:pPr>
      <w:bookmarkStart w:id="2" w:name="_Hlk190293339"/>
      <w:r w:rsidRPr="001D47D4">
        <w:lastRenderedPageBreak/>
        <w:t>Glossary</w:t>
      </w:r>
    </w:p>
    <w:p w14:paraId="399B916A" w14:textId="77777777" w:rsidR="009135BB" w:rsidRPr="001D47D4" w:rsidRDefault="009135BB" w:rsidP="00A2742E">
      <w:pPr>
        <w:pStyle w:val="ListParagraph"/>
        <w:numPr>
          <w:ilvl w:val="0"/>
          <w:numId w:val="12"/>
        </w:numPr>
        <w:spacing w:line="480" w:lineRule="auto"/>
        <w:ind w:leftChars="0"/>
        <w:jc w:val="both"/>
        <w:rPr>
          <w:rFonts w:ascii="Times New Roman" w:hAnsi="Times New Roman" w:cs="Times New Roman"/>
        </w:rPr>
      </w:pPr>
      <w:r w:rsidRPr="001D47D4">
        <w:rPr>
          <w:rFonts w:ascii="Times New Roman" w:hAnsi="Times New Roman" w:cs="Times New Roman"/>
          <w:b/>
        </w:rPr>
        <w:t>Enhanced rock weathering (ERW)</w:t>
      </w:r>
      <w:r w:rsidRPr="001D47D4">
        <w:rPr>
          <w:rFonts w:ascii="Times New Roman" w:hAnsi="Times New Roman" w:cs="Times New Roman"/>
        </w:rPr>
        <w:t>: Promoting the weathering rate of the easily weatherable primary silicates by crushing them into finer particles.</w:t>
      </w:r>
    </w:p>
    <w:p w14:paraId="20266D05" w14:textId="77777777" w:rsidR="009135BB" w:rsidRPr="001D47D4" w:rsidRDefault="009135BB" w:rsidP="00A2742E">
      <w:pPr>
        <w:pStyle w:val="ListParagraph"/>
        <w:numPr>
          <w:ilvl w:val="0"/>
          <w:numId w:val="12"/>
        </w:numPr>
        <w:spacing w:line="480" w:lineRule="auto"/>
        <w:ind w:leftChars="0"/>
        <w:jc w:val="both"/>
        <w:rPr>
          <w:rFonts w:ascii="Times New Roman" w:hAnsi="Times New Roman" w:cs="Times New Roman"/>
          <w:b/>
        </w:rPr>
      </w:pPr>
      <w:r w:rsidRPr="001D47D4">
        <w:rPr>
          <w:rFonts w:ascii="Times New Roman" w:hAnsi="Times New Roman" w:cs="Times New Roman"/>
          <w:b/>
        </w:rPr>
        <w:t>Carbon dioxide removal (CDR):</w:t>
      </w:r>
      <w:r w:rsidRPr="001D47D4">
        <w:rPr>
          <w:rFonts w:ascii="Times New Roman" w:hAnsi="Times New Roman" w:cs="Times New Roman"/>
        </w:rPr>
        <w:t xml:space="preserve"> Removed CO</w:t>
      </w:r>
      <w:r w:rsidRPr="001D47D4">
        <w:rPr>
          <w:rFonts w:ascii="Times New Roman" w:hAnsi="Times New Roman" w:cs="Times New Roman"/>
          <w:vertAlign w:val="subscript"/>
        </w:rPr>
        <w:t>2</w:t>
      </w:r>
      <w:r w:rsidRPr="001D47D4">
        <w:rPr>
          <w:rFonts w:ascii="Times New Roman" w:hAnsi="Times New Roman" w:cs="Times New Roman"/>
        </w:rPr>
        <w:t xml:space="preserve"> from the atmosphere. </w:t>
      </w:r>
      <w:r w:rsidRPr="001D47D4">
        <w:rPr>
          <w:rFonts w:ascii="Times New Roman" w:eastAsia="游明朝" w:hAnsi="Times New Roman" w:cs="Times New Roman" w:hint="eastAsia"/>
          <w:lang w:eastAsia="ja-JP"/>
        </w:rPr>
        <w:t>In the basalt</w:t>
      </w:r>
      <w:r w:rsidRPr="001D47D4">
        <w:rPr>
          <w:rFonts w:ascii="Times New Roman" w:eastAsia="游明朝" w:hAnsi="Times New Roman" w:cs="Times New Roman"/>
          <w:lang w:eastAsia="ja-JP"/>
        </w:rPr>
        <w:t>ic rock</w:t>
      </w:r>
      <w:r w:rsidRPr="001D47D4">
        <w:rPr>
          <w:rFonts w:ascii="Times New Roman" w:eastAsia="游明朝" w:hAnsi="Times New Roman" w:cs="Times New Roman" w:hint="eastAsia"/>
          <w:lang w:eastAsia="ja-JP"/>
        </w:rPr>
        <w:t>-OM mixture treatments, CO</w:t>
      </w:r>
      <w:r w:rsidRPr="001D47D4">
        <w:rPr>
          <w:rFonts w:ascii="Times New Roman" w:eastAsia="游明朝" w:hAnsi="Times New Roman" w:cs="Times New Roman" w:hint="eastAsia"/>
          <w:vertAlign w:val="subscript"/>
          <w:lang w:eastAsia="ja-JP"/>
        </w:rPr>
        <w:t>2</w:t>
      </w:r>
      <w:r w:rsidRPr="001D47D4">
        <w:rPr>
          <w:rFonts w:ascii="Times New Roman" w:eastAsia="游明朝" w:hAnsi="Times New Roman" w:cs="Times New Roman" w:hint="eastAsia"/>
          <w:lang w:eastAsia="ja-JP"/>
        </w:rPr>
        <w:t xml:space="preserve"> source </w:t>
      </w:r>
      <w:r w:rsidRPr="001D47D4">
        <w:rPr>
          <w:rFonts w:ascii="Times New Roman" w:eastAsia="游明朝" w:hAnsi="Times New Roman" w:cs="Times New Roman"/>
          <w:lang w:eastAsia="ja-JP"/>
        </w:rPr>
        <w:t xml:space="preserve">also </w:t>
      </w:r>
      <w:r w:rsidRPr="001D47D4">
        <w:rPr>
          <w:rFonts w:ascii="Times New Roman" w:eastAsia="游明朝" w:hAnsi="Times New Roman" w:cs="Times New Roman" w:hint="eastAsia"/>
          <w:lang w:eastAsia="ja-JP"/>
        </w:rPr>
        <w:t>includes microbially respired CO</w:t>
      </w:r>
      <w:r w:rsidRPr="001D47D4">
        <w:rPr>
          <w:rFonts w:ascii="Times New Roman" w:eastAsia="游明朝" w:hAnsi="Times New Roman" w:cs="Times New Roman" w:hint="eastAsia"/>
          <w:vertAlign w:val="subscript"/>
          <w:lang w:eastAsia="ja-JP"/>
        </w:rPr>
        <w:t>2</w:t>
      </w:r>
      <w:r w:rsidRPr="001D47D4">
        <w:rPr>
          <w:rFonts w:ascii="Times New Roman" w:eastAsia="游明朝" w:hAnsi="Times New Roman" w:cs="Times New Roman" w:hint="eastAsia"/>
          <w:lang w:eastAsia="ja-JP"/>
        </w:rPr>
        <w:t xml:space="preserve"> during plant residue degradation</w:t>
      </w:r>
      <w:r w:rsidRPr="001D47D4">
        <w:rPr>
          <w:rFonts w:ascii="Times New Roman" w:hAnsi="Times New Roman" w:cs="Times New Roman"/>
        </w:rPr>
        <w:t>.</w:t>
      </w:r>
    </w:p>
    <w:p w14:paraId="7D3126AA" w14:textId="77777777" w:rsidR="009135BB" w:rsidRPr="001D47D4" w:rsidRDefault="009135BB" w:rsidP="00A2742E">
      <w:pPr>
        <w:pStyle w:val="ListParagraph"/>
        <w:numPr>
          <w:ilvl w:val="0"/>
          <w:numId w:val="12"/>
        </w:numPr>
        <w:spacing w:line="480" w:lineRule="auto"/>
        <w:ind w:leftChars="0"/>
        <w:jc w:val="both"/>
        <w:rPr>
          <w:rFonts w:ascii="Times New Roman" w:hAnsi="Times New Roman" w:cs="Times New Roman"/>
          <w:b/>
        </w:rPr>
      </w:pPr>
      <w:r w:rsidRPr="001D47D4">
        <w:rPr>
          <w:rFonts w:ascii="Times New Roman" w:hAnsi="Times New Roman" w:cs="Times New Roman"/>
          <w:b/>
        </w:rPr>
        <w:t>Organic matter (OM):</w:t>
      </w:r>
      <w:r w:rsidRPr="001D47D4">
        <w:rPr>
          <w:rFonts w:ascii="Times New Roman" w:hAnsi="Times New Roman" w:cs="Times New Roman"/>
        </w:rPr>
        <w:t xml:space="preserve"> Organic substrates coming from plant/ microbe/ animal debris. In this study, this term includes plant residue, particulate organic matter (POM; partially decomposed plant residue), dissolved organic carbon (DOC), and microbial excreted substrates and necromass.</w:t>
      </w:r>
    </w:p>
    <w:p w14:paraId="61A53D65" w14:textId="77777777" w:rsidR="009135BB" w:rsidRPr="001D47D4" w:rsidRDefault="009135BB" w:rsidP="00A2742E">
      <w:pPr>
        <w:pStyle w:val="ListParagraph"/>
        <w:numPr>
          <w:ilvl w:val="0"/>
          <w:numId w:val="12"/>
        </w:numPr>
        <w:spacing w:line="480" w:lineRule="auto"/>
        <w:ind w:leftChars="0"/>
        <w:jc w:val="both"/>
        <w:rPr>
          <w:rFonts w:ascii="Times New Roman" w:hAnsi="Times New Roman" w:cs="Times New Roman"/>
          <w:b/>
        </w:rPr>
      </w:pPr>
      <w:r w:rsidRPr="001D47D4">
        <w:rPr>
          <w:rFonts w:ascii="Times New Roman" w:hAnsi="Times New Roman" w:cs="Times New Roman"/>
          <w:b/>
        </w:rPr>
        <w:t>Plant residue:</w:t>
      </w:r>
      <w:r w:rsidRPr="001D47D4">
        <w:rPr>
          <w:rFonts w:ascii="Times New Roman" w:hAnsi="Times New Roman" w:cs="Times New Roman"/>
        </w:rPr>
        <w:t xml:space="preserve"> Initial fresh (potato) plant residue that has not been incubated.</w:t>
      </w:r>
    </w:p>
    <w:p w14:paraId="1B312C6D" w14:textId="77777777" w:rsidR="009135BB" w:rsidRPr="001D47D4" w:rsidRDefault="009135BB" w:rsidP="00A2742E">
      <w:pPr>
        <w:pStyle w:val="ListParagraph"/>
        <w:numPr>
          <w:ilvl w:val="0"/>
          <w:numId w:val="12"/>
        </w:numPr>
        <w:spacing w:line="480" w:lineRule="auto"/>
        <w:ind w:leftChars="0"/>
        <w:jc w:val="both"/>
        <w:rPr>
          <w:rFonts w:ascii="Times New Roman" w:hAnsi="Times New Roman" w:cs="Times New Roman"/>
          <w:b/>
        </w:rPr>
      </w:pPr>
      <w:r w:rsidRPr="001D47D4">
        <w:rPr>
          <w:rFonts w:ascii="Times New Roman" w:hAnsi="Times New Roman" w:cs="Times New Roman"/>
          <w:b/>
        </w:rPr>
        <w:t>Particulate organic matter (POM):</w:t>
      </w:r>
      <w:r w:rsidRPr="001D47D4">
        <w:rPr>
          <w:rFonts w:ascii="Times New Roman" w:hAnsi="Times New Roman" w:cs="Times New Roman"/>
        </w:rPr>
        <w:t xml:space="preserve"> Plant residue that </w:t>
      </w:r>
      <w:r w:rsidRPr="001D47D4">
        <w:rPr>
          <w:rFonts w:ascii="Times New Roman" w:eastAsia="游明朝" w:hAnsi="Times New Roman" w:cs="Times New Roman" w:hint="eastAsia"/>
          <w:lang w:eastAsia="ja-JP"/>
        </w:rPr>
        <w:t>experiences microbial degradation</w:t>
      </w:r>
      <w:r w:rsidRPr="001D47D4">
        <w:rPr>
          <w:rFonts w:ascii="Times New Roman" w:hAnsi="Times New Roman" w:cs="Times New Roman"/>
        </w:rPr>
        <w:t>.</w:t>
      </w:r>
    </w:p>
    <w:p w14:paraId="4882182E" w14:textId="77777777" w:rsidR="009135BB" w:rsidRPr="001D47D4" w:rsidRDefault="009135BB" w:rsidP="00A2742E">
      <w:pPr>
        <w:pStyle w:val="ListParagraph"/>
        <w:numPr>
          <w:ilvl w:val="0"/>
          <w:numId w:val="12"/>
        </w:numPr>
        <w:spacing w:line="480" w:lineRule="auto"/>
        <w:ind w:leftChars="0"/>
        <w:jc w:val="both"/>
        <w:rPr>
          <w:rFonts w:ascii="Times New Roman" w:hAnsi="Times New Roman" w:cs="Times New Roman"/>
          <w:b/>
        </w:rPr>
      </w:pPr>
      <w:r w:rsidRPr="001D47D4">
        <w:rPr>
          <w:rFonts w:ascii="Times New Roman" w:hAnsi="Times New Roman" w:cs="Times New Roman"/>
          <w:b/>
        </w:rPr>
        <w:t>Mineral associated organic matter (MAOM):</w:t>
      </w:r>
      <w:r w:rsidRPr="001D47D4">
        <w:rPr>
          <w:rFonts w:ascii="Times New Roman" w:hAnsi="Times New Roman" w:cs="Times New Roman"/>
        </w:rPr>
        <w:t xml:space="preserve"> Organic matter that is bound to mineral phases</w:t>
      </w:r>
      <w:r w:rsidRPr="001D47D4">
        <w:rPr>
          <w:rFonts w:ascii="Times New Roman" w:eastAsia="游明朝" w:hAnsi="Times New Roman" w:cs="Times New Roman" w:hint="eastAsia"/>
          <w:lang w:eastAsia="ja-JP"/>
        </w:rPr>
        <w:t>, quantified as the OM in meso-density fraction (</w:t>
      </w:r>
      <w:r w:rsidRPr="001D47D4">
        <w:rPr>
          <w:rFonts w:ascii="Times New Roman" w:eastAsia="游明朝" w:hAnsi="Times New Roman" w:cs="Times New Roman"/>
          <w:lang w:eastAsia="ja-JP"/>
        </w:rPr>
        <w:t>1.8 -2.4</w:t>
      </w:r>
      <w:r w:rsidRPr="001D47D4">
        <w:rPr>
          <w:rFonts w:ascii="Times New Roman" w:eastAsia="游明朝" w:hAnsi="Times New Roman" w:cs="Times New Roman" w:hint="eastAsia"/>
          <w:lang w:eastAsia="ja-JP"/>
        </w:rPr>
        <w:t xml:space="preserve"> g</w:t>
      </w:r>
      <w:r w:rsidRPr="001D47D4">
        <w:rPr>
          <w:rFonts w:ascii="Times New Roman" w:eastAsia="游明朝" w:hAnsi="Times New Roman" w:cs="Times New Roman"/>
          <w:lang w:eastAsia="ja-JP"/>
        </w:rPr>
        <w:t xml:space="preserve"> </w:t>
      </w:r>
      <w:r w:rsidRPr="001D47D4">
        <w:rPr>
          <w:rFonts w:ascii="Times New Roman" w:eastAsia="游明朝" w:hAnsi="Times New Roman" w:cs="Times New Roman" w:hint="eastAsia"/>
          <w:lang w:eastAsia="ja-JP"/>
        </w:rPr>
        <w:t>cm</w:t>
      </w:r>
      <w:r w:rsidRPr="001D47D4">
        <w:rPr>
          <w:rFonts w:ascii="Times New Roman" w:eastAsia="游明朝" w:hAnsi="Times New Roman" w:cs="Times New Roman" w:hint="eastAsia"/>
          <w:vertAlign w:val="superscript"/>
          <w:lang w:eastAsia="ja-JP"/>
        </w:rPr>
        <w:t>-3</w:t>
      </w:r>
      <w:r w:rsidRPr="001D47D4">
        <w:rPr>
          <w:rFonts w:ascii="Times New Roman" w:eastAsia="游明朝" w:hAnsi="Times New Roman" w:cs="Times New Roman" w:hint="eastAsia"/>
          <w:lang w:eastAsia="ja-JP"/>
        </w:rPr>
        <w:t>) by density fractionation</w:t>
      </w:r>
      <w:r w:rsidRPr="001D47D4">
        <w:rPr>
          <w:rFonts w:ascii="Times New Roman" w:hAnsi="Times New Roman" w:cs="Times New Roman"/>
        </w:rPr>
        <w:t xml:space="preserve">. </w:t>
      </w:r>
    </w:p>
    <w:p w14:paraId="41E67A99" w14:textId="77777777" w:rsidR="009135BB" w:rsidRPr="001D47D4" w:rsidRDefault="009135BB" w:rsidP="00A2742E">
      <w:pPr>
        <w:pStyle w:val="ListParagraph"/>
        <w:numPr>
          <w:ilvl w:val="0"/>
          <w:numId w:val="12"/>
        </w:numPr>
        <w:spacing w:line="480" w:lineRule="auto"/>
        <w:ind w:leftChars="0"/>
        <w:jc w:val="both"/>
        <w:rPr>
          <w:rFonts w:ascii="Times New Roman" w:hAnsi="Times New Roman" w:cs="Times New Roman"/>
          <w:b/>
        </w:rPr>
      </w:pPr>
      <w:r w:rsidRPr="001D47D4">
        <w:rPr>
          <w:rFonts w:ascii="Times New Roman" w:hAnsi="Times New Roman" w:cs="Times New Roman"/>
          <w:b/>
        </w:rPr>
        <w:t>OM-mineral aggregates:</w:t>
      </w:r>
      <w:r w:rsidRPr="001D47D4">
        <w:rPr>
          <w:rFonts w:ascii="Times New Roman" w:hAnsi="Times New Roman" w:cs="Times New Roman"/>
        </w:rPr>
        <w:t xml:space="preserve"> The materials isolated in meso-density fraction were regarded as OM-mineral aggregates</w:t>
      </w:r>
      <w:r w:rsidRPr="001D47D4">
        <w:rPr>
          <w:rFonts w:ascii="Times New Roman" w:eastAsia="游明朝" w:hAnsi="Times New Roman" w:cs="Times New Roman" w:hint="eastAsia"/>
          <w:lang w:eastAsia="ja-JP"/>
        </w:rPr>
        <w:t xml:space="preserve"> in this study because the</w:t>
      </w:r>
      <w:r w:rsidRPr="001D47D4">
        <w:rPr>
          <w:rFonts w:ascii="Times New Roman" w:hAnsi="Times New Roman" w:cs="Times New Roman"/>
        </w:rPr>
        <w:t xml:space="preserve"> minerals </w:t>
      </w:r>
      <w:r w:rsidRPr="001D47D4">
        <w:rPr>
          <w:rFonts w:ascii="Times New Roman" w:eastAsia="游明朝" w:hAnsi="Times New Roman" w:cs="Times New Roman" w:hint="eastAsia"/>
          <w:lang w:eastAsia="ja-JP"/>
        </w:rPr>
        <w:t xml:space="preserve">used </w:t>
      </w:r>
      <w:r w:rsidRPr="001D47D4">
        <w:rPr>
          <w:rFonts w:ascii="Times New Roman" w:hAnsi="Times New Roman" w:cs="Times New Roman"/>
        </w:rPr>
        <w:t xml:space="preserve">(basaltic rock and/or quartz sand) </w:t>
      </w:r>
      <w:r w:rsidRPr="001D47D4">
        <w:rPr>
          <w:rFonts w:ascii="Times New Roman" w:eastAsia="游明朝" w:hAnsi="Times New Roman" w:cs="Times New Roman" w:hint="eastAsia"/>
          <w:lang w:eastAsia="ja-JP"/>
        </w:rPr>
        <w:t>have high density (&gt;2.4 g</w:t>
      </w:r>
      <w:r w:rsidRPr="001D47D4">
        <w:rPr>
          <w:rFonts w:ascii="Times New Roman" w:eastAsia="游明朝" w:hAnsi="Times New Roman" w:cs="Times New Roman"/>
          <w:lang w:eastAsia="ja-JP"/>
        </w:rPr>
        <w:t xml:space="preserve"> cm</w:t>
      </w:r>
      <w:r w:rsidRPr="001D47D4">
        <w:rPr>
          <w:rFonts w:ascii="Times New Roman" w:eastAsia="游明朝" w:hAnsi="Times New Roman" w:cs="Times New Roman"/>
          <w:vertAlign w:val="superscript"/>
          <w:lang w:eastAsia="ja-JP"/>
        </w:rPr>
        <w:t>-3</w:t>
      </w:r>
      <w:r w:rsidRPr="001D47D4">
        <w:rPr>
          <w:rFonts w:ascii="Times New Roman" w:eastAsia="游明朝" w:hAnsi="Times New Roman" w:cs="Times New Roman" w:hint="eastAsia"/>
          <w:lang w:eastAsia="ja-JP"/>
        </w:rPr>
        <w:t xml:space="preserve">) </w:t>
      </w:r>
      <w:r w:rsidRPr="001D47D4">
        <w:rPr>
          <w:rFonts w:ascii="Times New Roman" w:hAnsi="Times New Roman" w:cs="Times New Roman"/>
        </w:rPr>
        <w:t xml:space="preserve">and </w:t>
      </w:r>
      <w:r w:rsidRPr="001D47D4">
        <w:rPr>
          <w:rFonts w:ascii="Times New Roman" w:eastAsia="游明朝" w:hAnsi="Times New Roman" w:cs="Times New Roman" w:hint="eastAsia"/>
          <w:lang w:eastAsia="ja-JP"/>
        </w:rPr>
        <w:t xml:space="preserve">organic materials </w:t>
      </w:r>
      <w:r w:rsidRPr="001D47D4">
        <w:rPr>
          <w:rFonts w:ascii="Times New Roman" w:eastAsia="游明朝" w:hAnsi="Times New Roman" w:cs="Times New Roman" w:hint="eastAsia"/>
          <w:lang w:eastAsia="ja-JP"/>
        </w:rPr>
        <w:lastRenderedPageBreak/>
        <w:t>(plant residue, POM, and microbial compounds) have low density (&lt;1.8 g</w:t>
      </w:r>
      <w:r w:rsidRPr="001D47D4">
        <w:rPr>
          <w:rFonts w:ascii="Times New Roman" w:eastAsia="游明朝" w:hAnsi="Times New Roman" w:cs="Times New Roman"/>
          <w:lang w:eastAsia="ja-JP"/>
        </w:rPr>
        <w:t xml:space="preserve"> cm</w:t>
      </w:r>
      <w:r w:rsidRPr="001D47D4">
        <w:rPr>
          <w:rFonts w:ascii="Times New Roman" w:eastAsia="游明朝" w:hAnsi="Times New Roman" w:cs="Times New Roman"/>
          <w:vertAlign w:val="superscript"/>
          <w:lang w:eastAsia="ja-JP"/>
        </w:rPr>
        <w:t>-3</w:t>
      </w:r>
      <w:r w:rsidRPr="001D47D4">
        <w:rPr>
          <w:rFonts w:ascii="Times New Roman" w:eastAsia="游明朝" w:hAnsi="Times New Roman" w:cs="Times New Roman" w:hint="eastAsia"/>
          <w:lang w:eastAsia="ja-JP"/>
        </w:rPr>
        <w:t>)</w:t>
      </w:r>
      <w:r w:rsidRPr="001D47D4">
        <w:rPr>
          <w:rFonts w:ascii="Times New Roman" w:hAnsi="Times New Roman" w:cs="Times New Roman"/>
        </w:rPr>
        <w:t>.</w:t>
      </w:r>
    </w:p>
    <w:p w14:paraId="41FA09E9" w14:textId="77777777" w:rsidR="009135BB" w:rsidRPr="001D47D4" w:rsidRDefault="009135BB" w:rsidP="00A2742E">
      <w:pPr>
        <w:pStyle w:val="ListParagraph"/>
        <w:numPr>
          <w:ilvl w:val="0"/>
          <w:numId w:val="12"/>
        </w:numPr>
        <w:spacing w:line="480" w:lineRule="auto"/>
        <w:ind w:leftChars="0"/>
        <w:jc w:val="both"/>
        <w:rPr>
          <w:rFonts w:ascii="Times New Roman" w:hAnsi="Times New Roman" w:cs="Times New Roman"/>
          <w:b/>
        </w:rPr>
      </w:pPr>
      <w:r w:rsidRPr="001D47D4">
        <w:rPr>
          <w:rFonts w:ascii="Times New Roman" w:hAnsi="Times New Roman" w:cs="Times New Roman"/>
          <w:b/>
        </w:rPr>
        <w:t>Dissolved inorganic carbon (DIC):</w:t>
      </w:r>
      <w:r w:rsidRPr="001D47D4">
        <w:rPr>
          <w:rFonts w:ascii="Times New Roman" w:hAnsi="Times New Roman" w:cs="Times New Roman"/>
        </w:rPr>
        <w:t xml:space="preserve"> Carbonates presents in the solution phase (leachates). In this study, the DIC was estimated with charge balancing with the amount of dissolved organic carbon</w:t>
      </w:r>
      <w:r w:rsidRPr="001D47D4">
        <w:rPr>
          <w:rFonts w:ascii="Times New Roman" w:hAnsi="Times New Roman" w:cs="Times New Roman" w:hint="eastAsia"/>
        </w:rPr>
        <w:t xml:space="preserve"> and</w:t>
      </w:r>
      <w:r w:rsidRPr="001D47D4">
        <w:rPr>
          <w:rFonts w:ascii="Times New Roman" w:hAnsi="Times New Roman" w:cs="Times New Roman"/>
        </w:rPr>
        <w:t xml:space="preserve"> cations (K, Na, Ca, Mg) under measured pH.</w:t>
      </w:r>
    </w:p>
    <w:p w14:paraId="305B10AE" w14:textId="77777777" w:rsidR="009135BB" w:rsidRPr="001D47D4" w:rsidRDefault="009135BB" w:rsidP="00A2742E">
      <w:pPr>
        <w:pStyle w:val="ListParagraph"/>
        <w:numPr>
          <w:ilvl w:val="0"/>
          <w:numId w:val="12"/>
        </w:numPr>
        <w:spacing w:line="480" w:lineRule="auto"/>
        <w:ind w:leftChars="0"/>
        <w:jc w:val="both"/>
        <w:rPr>
          <w:rFonts w:ascii="Times New Roman" w:hAnsi="Times New Roman" w:cs="Times New Roman"/>
          <w:b/>
        </w:rPr>
      </w:pPr>
      <w:r w:rsidRPr="001D47D4">
        <w:rPr>
          <w:rFonts w:ascii="Times New Roman" w:hAnsi="Times New Roman" w:cs="Times New Roman"/>
          <w:b/>
        </w:rPr>
        <w:t>Dissolved organic carbon (DOC):</w:t>
      </w:r>
      <w:r w:rsidRPr="001D47D4">
        <w:rPr>
          <w:rFonts w:ascii="Times New Roman" w:hAnsi="Times New Roman" w:cs="Times New Roman"/>
        </w:rPr>
        <w:t xml:space="preserve"> The non-volatile carbon in the solution phase (leachates) measured with a TOC analyzer after treated with diluted acid.</w:t>
      </w:r>
    </w:p>
    <w:p w14:paraId="309B9F4E" w14:textId="77777777" w:rsidR="009135BB" w:rsidRPr="001D47D4" w:rsidRDefault="009135BB" w:rsidP="00A2742E">
      <w:pPr>
        <w:pStyle w:val="ListParagraph"/>
        <w:numPr>
          <w:ilvl w:val="0"/>
          <w:numId w:val="12"/>
        </w:numPr>
        <w:spacing w:line="480" w:lineRule="auto"/>
        <w:ind w:leftChars="0"/>
        <w:jc w:val="both"/>
        <w:rPr>
          <w:rFonts w:ascii="Times New Roman" w:hAnsi="Times New Roman" w:cs="Times New Roman"/>
          <w:b/>
        </w:rPr>
      </w:pPr>
      <w:r w:rsidRPr="001D47D4">
        <w:rPr>
          <w:rFonts w:ascii="Times New Roman" w:hAnsi="Times New Roman" w:cs="Times New Roman"/>
          <w:b/>
        </w:rPr>
        <w:t>Reactive metal(loid)s:</w:t>
      </w:r>
      <w:r w:rsidRPr="001D47D4">
        <w:rPr>
          <w:rFonts w:ascii="Times New Roman" w:hAnsi="Times New Roman" w:cs="Times New Roman"/>
        </w:rPr>
        <w:t xml:space="preserve"> The metal(loid)s (Si, Al, Fe, Mn) that are extractable with pyrophosphate (PP), oxalate (OX), and dithionite-citrate (DC) </w:t>
      </w:r>
      <w:r w:rsidRPr="001D47D4">
        <w:rPr>
          <w:rFonts w:ascii="Times New Roman" w:eastAsia="游明朝" w:hAnsi="Times New Roman" w:cs="Times New Roman" w:hint="eastAsia"/>
          <w:lang w:eastAsia="ja-JP"/>
        </w:rPr>
        <w:t xml:space="preserve">reagents </w:t>
      </w:r>
      <w:r w:rsidRPr="001D47D4">
        <w:rPr>
          <w:rFonts w:ascii="Times New Roman" w:eastAsia="游明朝" w:hAnsi="Times New Roman" w:cs="Times New Roman"/>
          <w:lang w:eastAsia="ja-JP"/>
        </w:rPr>
        <w:t>and</w:t>
      </w:r>
      <w:r w:rsidRPr="001D47D4">
        <w:rPr>
          <w:rFonts w:ascii="Times New Roman" w:eastAsia="游明朝" w:hAnsi="Times New Roman" w:cs="Times New Roman" w:hint="eastAsia"/>
          <w:lang w:eastAsia="ja-JP"/>
        </w:rPr>
        <w:t xml:space="preserve"> leached during the six-month incubation</w:t>
      </w:r>
      <w:r w:rsidRPr="001D47D4">
        <w:rPr>
          <w:rFonts w:ascii="Times New Roman" w:eastAsia="游明朝" w:hAnsi="Times New Roman" w:cs="Times New Roman"/>
          <w:lang w:eastAsia="ja-JP"/>
        </w:rPr>
        <w:t>, if applicable</w:t>
      </w:r>
      <w:r w:rsidRPr="001D47D4">
        <w:rPr>
          <w:rFonts w:ascii="Times New Roman" w:hAnsi="Times New Roman" w:cs="Times New Roman"/>
        </w:rPr>
        <w:t>.</w:t>
      </w:r>
      <w:r w:rsidRPr="001D47D4">
        <w:rPr>
          <w:rFonts w:ascii="Times New Roman" w:eastAsia="游明朝" w:hAnsi="Times New Roman" w:cs="Times New Roman" w:hint="eastAsia"/>
          <w:lang w:eastAsia="ja-JP"/>
        </w:rPr>
        <w:t xml:space="preserve"> Under</w:t>
      </w:r>
      <w:r w:rsidRPr="001D47D4">
        <w:rPr>
          <w:rFonts w:ascii="Times New Roman" w:hAnsi="Times New Roman" w:cs="Times New Roman" w:hint="eastAsia"/>
        </w:rPr>
        <w:t xml:space="preserve"> the rainfall </w:t>
      </w:r>
      <w:r w:rsidRPr="001D47D4">
        <w:rPr>
          <w:rFonts w:ascii="Times New Roman" w:eastAsia="游明朝" w:hAnsi="Times New Roman" w:cs="Times New Roman" w:hint="eastAsia"/>
          <w:lang w:eastAsia="ja-JP"/>
        </w:rPr>
        <w:t>regime</w:t>
      </w:r>
      <w:r w:rsidRPr="001D47D4">
        <w:rPr>
          <w:rFonts w:ascii="Times New Roman" w:eastAsia="游明朝" w:hAnsi="Times New Roman" w:cs="Times New Roman"/>
          <w:lang w:eastAsia="ja-JP"/>
        </w:rPr>
        <w:t>s</w:t>
      </w:r>
      <w:r w:rsidRPr="001D47D4">
        <w:rPr>
          <w:rFonts w:ascii="Times New Roman" w:eastAsia="游明朝" w:hAnsi="Times New Roman" w:cs="Times New Roman" w:hint="eastAsia"/>
          <w:lang w:eastAsia="ja-JP"/>
        </w:rPr>
        <w:t xml:space="preserve"> (with leaching)</w:t>
      </w:r>
      <w:r w:rsidRPr="001D47D4">
        <w:rPr>
          <w:rFonts w:ascii="Times New Roman" w:hAnsi="Times New Roman" w:cs="Times New Roman" w:hint="eastAsia"/>
        </w:rPr>
        <w:t xml:space="preserve">, </w:t>
      </w:r>
      <w:r w:rsidRPr="001D47D4">
        <w:rPr>
          <w:rFonts w:ascii="Times New Roman" w:hAnsi="Times New Roman" w:cs="Times New Roman"/>
        </w:rPr>
        <w:t xml:space="preserve">the </w:t>
      </w:r>
      <w:r w:rsidRPr="001D47D4">
        <w:rPr>
          <w:rFonts w:ascii="Times New Roman" w:eastAsia="游明朝" w:hAnsi="Times New Roman" w:cs="Times New Roman" w:hint="eastAsia"/>
          <w:lang w:eastAsia="ja-JP"/>
        </w:rPr>
        <w:t>reactive</w:t>
      </w:r>
      <w:r w:rsidRPr="001D47D4">
        <w:rPr>
          <w:rFonts w:ascii="Times New Roman" w:hAnsi="Times New Roman" w:cs="Times New Roman"/>
        </w:rPr>
        <w:t xml:space="preserve"> metal(loid)s is the sum of </w:t>
      </w:r>
      <w:r w:rsidRPr="001D47D4">
        <w:rPr>
          <w:rFonts w:ascii="Times New Roman" w:eastAsia="游明朝" w:hAnsi="Times New Roman" w:cs="Times New Roman" w:hint="eastAsia"/>
          <w:lang w:eastAsia="ja-JP"/>
        </w:rPr>
        <w:t>the cumulative</w:t>
      </w:r>
      <w:r w:rsidRPr="001D47D4">
        <w:rPr>
          <w:rFonts w:ascii="Times New Roman" w:eastAsia="游明朝" w:hAnsi="Times New Roman" w:cs="Times New Roman"/>
          <w:lang w:eastAsia="ja-JP"/>
        </w:rPr>
        <w:t xml:space="preserve"> amount of</w:t>
      </w:r>
      <w:r w:rsidRPr="001D47D4">
        <w:rPr>
          <w:rFonts w:ascii="Times New Roman" w:eastAsia="游明朝" w:hAnsi="Times New Roman" w:cs="Times New Roman" w:hint="eastAsia"/>
          <w:lang w:eastAsia="ja-JP"/>
        </w:rPr>
        <w:t xml:space="preserve"> </w:t>
      </w:r>
      <w:r w:rsidRPr="001D47D4">
        <w:rPr>
          <w:rFonts w:ascii="Times New Roman" w:hAnsi="Times New Roman" w:cs="Times New Roman"/>
        </w:rPr>
        <w:t>metal(loid)s leach</w:t>
      </w:r>
      <w:r w:rsidRPr="001D47D4">
        <w:rPr>
          <w:rFonts w:ascii="Times New Roman" w:eastAsia="游明朝" w:hAnsi="Times New Roman" w:cs="Times New Roman" w:hint="eastAsia"/>
          <w:lang w:eastAsia="ja-JP"/>
        </w:rPr>
        <w:t>ed during the six months</w:t>
      </w:r>
      <w:r w:rsidRPr="001D47D4">
        <w:rPr>
          <w:rFonts w:ascii="Times New Roman" w:hAnsi="Times New Roman" w:cs="Times New Roman"/>
        </w:rPr>
        <w:t xml:space="preserve"> and </w:t>
      </w:r>
      <w:r w:rsidRPr="001D47D4">
        <w:rPr>
          <w:rFonts w:ascii="Times New Roman" w:eastAsia="游明朝" w:hAnsi="Times New Roman" w:cs="Times New Roman" w:hint="eastAsia"/>
          <w:lang w:eastAsia="ja-JP"/>
        </w:rPr>
        <w:t xml:space="preserve">the </w:t>
      </w:r>
      <w:r w:rsidRPr="001D47D4">
        <w:rPr>
          <w:rFonts w:ascii="Times New Roman" w:eastAsia="游明朝" w:hAnsi="Times New Roman" w:cs="Times New Roman"/>
          <w:lang w:eastAsia="ja-JP"/>
        </w:rPr>
        <w:t>total</w:t>
      </w:r>
      <w:r w:rsidRPr="001D47D4">
        <w:rPr>
          <w:rFonts w:ascii="Times New Roman" w:eastAsia="游明朝" w:hAnsi="Times New Roman" w:cs="Times New Roman" w:hint="eastAsia"/>
          <w:lang w:eastAsia="ja-JP"/>
        </w:rPr>
        <w:t xml:space="preserve"> </w:t>
      </w:r>
      <w:r w:rsidRPr="001D47D4">
        <w:rPr>
          <w:rFonts w:ascii="Times New Roman" w:hAnsi="Times New Roman" w:cs="Times New Roman"/>
        </w:rPr>
        <w:t>extract</w:t>
      </w:r>
      <w:r w:rsidRPr="001D47D4">
        <w:rPr>
          <w:rFonts w:ascii="Times New Roman" w:eastAsia="游明朝" w:hAnsi="Times New Roman" w:cs="Times New Roman" w:hint="eastAsia"/>
          <w:lang w:eastAsia="ja-JP"/>
        </w:rPr>
        <w:t xml:space="preserve">able </w:t>
      </w:r>
      <w:r w:rsidRPr="001D47D4">
        <w:rPr>
          <w:rFonts w:ascii="Times New Roman" w:hAnsi="Times New Roman" w:cs="Times New Roman"/>
        </w:rPr>
        <w:t xml:space="preserve">metal(loid)s from </w:t>
      </w:r>
      <w:r w:rsidRPr="001D47D4">
        <w:rPr>
          <w:rFonts w:ascii="Times New Roman" w:eastAsia="游明朝" w:hAnsi="Times New Roman" w:cs="Times New Roman" w:hint="eastAsia"/>
          <w:lang w:eastAsia="ja-JP"/>
        </w:rPr>
        <w:t xml:space="preserve">the </w:t>
      </w:r>
      <w:r w:rsidRPr="001D47D4">
        <w:rPr>
          <w:rFonts w:ascii="Times New Roman" w:hAnsi="Times New Roman" w:cs="Times New Roman"/>
        </w:rPr>
        <w:t xml:space="preserve">selective dissolution (PP + OX + DC) (i.e. extractable + leached metal(loid)s). </w:t>
      </w:r>
      <w:r w:rsidRPr="001D47D4">
        <w:rPr>
          <w:rFonts w:ascii="Times New Roman" w:eastAsia="游明朝" w:hAnsi="Times New Roman" w:cs="Times New Roman" w:hint="eastAsia"/>
          <w:lang w:eastAsia="ja-JP"/>
        </w:rPr>
        <w:t>For the basalt</w:t>
      </w:r>
      <w:r w:rsidRPr="001D47D4">
        <w:rPr>
          <w:rFonts w:ascii="Times New Roman" w:hAnsi="Times New Roman" w:cs="Times New Roman"/>
        </w:rPr>
        <w:t>ic rock</w:t>
      </w:r>
      <w:r w:rsidRPr="001D47D4">
        <w:rPr>
          <w:rFonts w:ascii="Times New Roman" w:eastAsia="游明朝" w:hAnsi="Times New Roman" w:cs="Times New Roman" w:hint="eastAsia"/>
          <w:lang w:eastAsia="ja-JP"/>
        </w:rPr>
        <w:t xml:space="preserve"> treatments under </w:t>
      </w:r>
      <w:r w:rsidRPr="001D47D4">
        <w:rPr>
          <w:rFonts w:ascii="Times New Roman" w:hAnsi="Times New Roman" w:cs="Times New Roman"/>
        </w:rPr>
        <w:t>the constant moisture</w:t>
      </w:r>
      <w:r w:rsidRPr="001D47D4">
        <w:rPr>
          <w:rFonts w:ascii="Times New Roman" w:hAnsi="Times New Roman" w:cs="Times New Roman" w:hint="eastAsia"/>
        </w:rPr>
        <w:t xml:space="preserve"> </w:t>
      </w:r>
      <w:r w:rsidRPr="001D47D4">
        <w:rPr>
          <w:rFonts w:ascii="Times New Roman" w:eastAsia="游明朝" w:hAnsi="Times New Roman" w:cs="Times New Roman" w:hint="eastAsia"/>
          <w:lang w:eastAsia="ja-JP"/>
        </w:rPr>
        <w:t>regime</w:t>
      </w:r>
      <w:r w:rsidRPr="001D47D4">
        <w:rPr>
          <w:rFonts w:ascii="Times New Roman" w:hAnsi="Times New Roman" w:cs="Times New Roman"/>
        </w:rPr>
        <w:t xml:space="preserve">, the </w:t>
      </w:r>
      <w:r w:rsidRPr="001D47D4">
        <w:rPr>
          <w:rFonts w:ascii="Times New Roman" w:eastAsia="游明朝" w:hAnsi="Times New Roman" w:cs="Times New Roman" w:hint="eastAsia"/>
          <w:lang w:eastAsia="ja-JP"/>
        </w:rPr>
        <w:t xml:space="preserve">reactive </w:t>
      </w:r>
      <w:r w:rsidRPr="001D47D4">
        <w:rPr>
          <w:rFonts w:ascii="Times New Roman" w:hAnsi="Times New Roman" w:cs="Times New Roman"/>
        </w:rPr>
        <w:t xml:space="preserve">metal(loid)s </w:t>
      </w:r>
      <w:r w:rsidRPr="001D47D4">
        <w:rPr>
          <w:rFonts w:ascii="Times New Roman" w:hAnsi="Times New Roman" w:cs="Times New Roman" w:hint="eastAsia"/>
        </w:rPr>
        <w:t>e</w:t>
      </w:r>
      <w:r w:rsidRPr="001D47D4">
        <w:rPr>
          <w:rFonts w:ascii="Times New Roman" w:hAnsi="Times New Roman" w:cs="Times New Roman"/>
        </w:rPr>
        <w:t>qual</w:t>
      </w:r>
      <w:r w:rsidRPr="001D47D4">
        <w:rPr>
          <w:rFonts w:ascii="Times New Roman" w:hAnsi="Times New Roman" w:cs="Times New Roman" w:hint="eastAsia"/>
        </w:rPr>
        <w:t>s</w:t>
      </w:r>
      <w:r w:rsidRPr="001D47D4">
        <w:rPr>
          <w:rFonts w:ascii="Times New Roman" w:hAnsi="Times New Roman" w:cs="Times New Roman"/>
        </w:rPr>
        <w:t xml:space="preserve"> to </w:t>
      </w:r>
      <w:r w:rsidRPr="001D47D4">
        <w:rPr>
          <w:rFonts w:ascii="Times New Roman" w:eastAsia="游明朝" w:hAnsi="Times New Roman" w:cs="Times New Roman" w:hint="eastAsia"/>
          <w:lang w:eastAsia="ja-JP"/>
        </w:rPr>
        <w:t xml:space="preserve">the </w:t>
      </w:r>
      <w:r w:rsidRPr="001D47D4">
        <w:rPr>
          <w:rFonts w:ascii="Times New Roman" w:hAnsi="Times New Roman" w:cs="Times New Roman"/>
        </w:rPr>
        <w:t>total extractable metal(loid)s</w:t>
      </w:r>
      <w:r w:rsidRPr="001D47D4">
        <w:rPr>
          <w:rFonts w:ascii="Times New Roman" w:eastAsia="游明朝" w:hAnsi="Times New Roman" w:cs="Times New Roman" w:hint="eastAsia"/>
          <w:lang w:eastAsia="ja-JP"/>
        </w:rPr>
        <w:t>.</w:t>
      </w:r>
      <w:r w:rsidRPr="001D47D4">
        <w:rPr>
          <w:rFonts w:ascii="Times New Roman" w:hAnsi="Times New Roman" w:cs="Times New Roman"/>
        </w:rPr>
        <w:t xml:space="preserve"> T</w:t>
      </w:r>
      <w:r w:rsidRPr="001D47D4">
        <w:rPr>
          <w:rFonts w:ascii="Times New Roman" w:hAnsi="Times New Roman" w:cs="Times New Roman" w:hint="eastAsia"/>
        </w:rPr>
        <w:t xml:space="preserve">he </w:t>
      </w:r>
      <w:r w:rsidRPr="001D47D4">
        <w:rPr>
          <w:rFonts w:ascii="Times New Roman" w:eastAsia="游明朝" w:hAnsi="Times New Roman" w:cs="Times New Roman" w:hint="eastAsia"/>
          <w:lang w:eastAsia="ja-JP"/>
        </w:rPr>
        <w:t xml:space="preserve">delta reactive </w:t>
      </w:r>
      <w:r w:rsidRPr="001D47D4">
        <w:rPr>
          <w:rFonts w:ascii="Times New Roman" w:hAnsi="Times New Roman" w:cs="Times New Roman" w:hint="eastAsia"/>
        </w:rPr>
        <w:t>metal(loid)s is the</w:t>
      </w:r>
      <w:r w:rsidRPr="001D47D4">
        <w:rPr>
          <w:rFonts w:ascii="Times New Roman" w:eastAsia="游明朝" w:hAnsi="Times New Roman" w:cs="Times New Roman" w:hint="eastAsia"/>
          <w:lang w:eastAsia="ja-JP"/>
        </w:rPr>
        <w:t>ir</w:t>
      </w:r>
      <w:r w:rsidRPr="001D47D4">
        <w:rPr>
          <w:rFonts w:ascii="Times New Roman" w:hAnsi="Times New Roman" w:cs="Times New Roman" w:hint="eastAsia"/>
        </w:rPr>
        <w:t xml:space="preserve"> </w:t>
      </w:r>
      <w:r w:rsidRPr="001D47D4">
        <w:rPr>
          <w:rFonts w:ascii="Times New Roman" w:eastAsia="游明朝" w:hAnsi="Times New Roman" w:cs="Times New Roman" w:hint="eastAsia"/>
          <w:lang w:eastAsia="ja-JP"/>
        </w:rPr>
        <w:t>increase during</w:t>
      </w:r>
      <w:r w:rsidRPr="001D47D4">
        <w:rPr>
          <w:rFonts w:ascii="Times New Roman" w:hAnsi="Times New Roman" w:cs="Times New Roman"/>
        </w:rPr>
        <w:t xml:space="preserve"> the </w:t>
      </w:r>
      <w:r w:rsidRPr="001D47D4">
        <w:rPr>
          <w:rFonts w:ascii="Times New Roman" w:hAnsi="Times New Roman" w:cs="Times New Roman" w:hint="eastAsia"/>
        </w:rPr>
        <w:t xml:space="preserve">six-month </w:t>
      </w:r>
      <w:r w:rsidRPr="001D47D4">
        <w:rPr>
          <w:rFonts w:ascii="Times New Roman" w:eastAsia="游明朝" w:hAnsi="Times New Roman" w:cs="Times New Roman" w:hint="eastAsia"/>
          <w:lang w:eastAsia="ja-JP"/>
        </w:rPr>
        <w:t xml:space="preserve">incubation by accounting for the reactive </w:t>
      </w:r>
      <w:r w:rsidRPr="001D47D4">
        <w:rPr>
          <w:rFonts w:ascii="Times New Roman" w:hAnsi="Times New Roman" w:cs="Times New Roman"/>
        </w:rPr>
        <w:t xml:space="preserve">metal(loid)s </w:t>
      </w:r>
      <w:r w:rsidRPr="001D47D4">
        <w:rPr>
          <w:rFonts w:ascii="Times New Roman" w:eastAsia="游明朝" w:hAnsi="Times New Roman" w:cs="Times New Roman" w:hint="eastAsia"/>
          <w:lang w:eastAsia="ja-JP"/>
        </w:rPr>
        <w:t>in</w:t>
      </w:r>
      <w:r w:rsidRPr="001D47D4">
        <w:rPr>
          <w:rFonts w:ascii="Times New Roman" w:hAnsi="Times New Roman" w:cs="Times New Roman"/>
        </w:rPr>
        <w:t xml:space="preserve"> the initial mixture (i.e., </w:t>
      </w:r>
      <w:r w:rsidRPr="001D47D4">
        <w:rPr>
          <w:rFonts w:ascii="Cambria Math" w:eastAsia="PMingLiU" w:hAnsi="Cambria Math" w:cs="Cambria Math"/>
        </w:rPr>
        <w:t>△</w:t>
      </w:r>
      <w:r w:rsidRPr="001D47D4">
        <w:rPr>
          <w:rFonts w:ascii="Times New Roman" w:eastAsia="PMingLiU" w:hAnsi="Times New Roman" w:cs="Times New Roman"/>
        </w:rPr>
        <w:t>extractable</w:t>
      </w:r>
      <w:r w:rsidRPr="001D47D4">
        <w:rPr>
          <w:rFonts w:ascii="Times New Roman" w:hAnsi="Times New Roman" w:cs="Times New Roman"/>
        </w:rPr>
        <w:t xml:space="preserve"> + leached </w:t>
      </w:r>
      <w:r w:rsidRPr="001D47D4">
        <w:rPr>
          <w:rFonts w:ascii="Times New Roman" w:eastAsia="PMingLiU" w:hAnsi="Times New Roman" w:cs="Times New Roman"/>
        </w:rPr>
        <w:t>metal(loid)s)</w:t>
      </w:r>
      <w:r w:rsidRPr="001D47D4">
        <w:rPr>
          <w:rFonts w:ascii="Times New Roman" w:hAnsi="Times New Roman" w:cs="Times New Roman"/>
        </w:rPr>
        <w:t>.</w:t>
      </w:r>
    </w:p>
    <w:p w14:paraId="5D3B40BC" w14:textId="77777777" w:rsidR="009135BB" w:rsidRPr="001D47D4" w:rsidRDefault="009135BB" w:rsidP="00A2742E">
      <w:pPr>
        <w:pStyle w:val="ListParagraph"/>
        <w:numPr>
          <w:ilvl w:val="0"/>
          <w:numId w:val="12"/>
        </w:numPr>
        <w:spacing w:line="480" w:lineRule="auto"/>
        <w:ind w:leftChars="0"/>
        <w:jc w:val="both"/>
        <w:rPr>
          <w:rFonts w:ascii="Times New Roman" w:hAnsi="Times New Roman" w:cs="Times New Roman"/>
          <w:b/>
        </w:rPr>
      </w:pPr>
      <w:r w:rsidRPr="001D47D4">
        <w:rPr>
          <w:rFonts w:ascii="Times New Roman" w:hAnsi="Times New Roman" w:cs="Times New Roman"/>
          <w:b/>
        </w:rPr>
        <w:t>C</w:t>
      </w:r>
      <w:r w:rsidRPr="001D47D4">
        <w:rPr>
          <w:rFonts w:ascii="Times New Roman" w:hAnsi="Times New Roman" w:cs="Times New Roman"/>
          <w:b/>
          <w:vertAlign w:val="subscript"/>
        </w:rPr>
        <w:t>LF</w:t>
      </w:r>
      <w:r w:rsidRPr="001D47D4">
        <w:rPr>
          <w:rFonts w:ascii="Times New Roman" w:hAnsi="Times New Roman" w:cs="Times New Roman"/>
          <w:b/>
        </w:rPr>
        <w:t>, C</w:t>
      </w:r>
      <w:r w:rsidRPr="001D47D4">
        <w:rPr>
          <w:rFonts w:ascii="Times New Roman" w:hAnsi="Times New Roman" w:cs="Times New Roman"/>
          <w:b/>
          <w:vertAlign w:val="subscript"/>
        </w:rPr>
        <w:t>MF</w:t>
      </w:r>
      <w:r w:rsidRPr="001D47D4">
        <w:rPr>
          <w:rFonts w:ascii="Times New Roman" w:hAnsi="Times New Roman" w:cs="Times New Roman"/>
          <w:b/>
        </w:rPr>
        <w:t>, and C</w:t>
      </w:r>
      <w:r w:rsidRPr="001D47D4">
        <w:rPr>
          <w:rFonts w:ascii="Times New Roman" w:hAnsi="Times New Roman" w:cs="Times New Roman"/>
          <w:b/>
          <w:vertAlign w:val="subscript"/>
        </w:rPr>
        <w:t>HF</w:t>
      </w:r>
      <w:r w:rsidRPr="001D47D4">
        <w:rPr>
          <w:rFonts w:ascii="Times New Roman" w:hAnsi="Times New Roman" w:cs="Times New Roman"/>
          <w:b/>
        </w:rPr>
        <w:t>:</w:t>
      </w:r>
      <w:r w:rsidRPr="001D47D4">
        <w:rPr>
          <w:rFonts w:ascii="Times New Roman" w:hAnsi="Times New Roman" w:cs="Times New Roman"/>
        </w:rPr>
        <w:t xml:space="preserve"> Total carbon contents in LF, MF, and HF. Due to the low </w:t>
      </w:r>
      <w:r w:rsidRPr="001D47D4">
        <w:rPr>
          <w:rFonts w:ascii="Times New Roman" w:hAnsi="Times New Roman" w:cs="Times New Roman"/>
        </w:rPr>
        <w:lastRenderedPageBreak/>
        <w:t xml:space="preserve">inorganic and organic C contents </w:t>
      </w:r>
      <w:r w:rsidRPr="001D47D4">
        <w:rPr>
          <w:rFonts w:ascii="Times New Roman" w:eastAsia="游明朝" w:hAnsi="Times New Roman" w:cs="Times New Roman" w:hint="eastAsia"/>
          <w:lang w:eastAsia="ja-JP"/>
        </w:rPr>
        <w:t xml:space="preserve">in HF found </w:t>
      </w:r>
      <w:r w:rsidRPr="001D47D4">
        <w:rPr>
          <w:rFonts w:ascii="Times New Roman" w:hAnsi="Times New Roman" w:cs="Times New Roman"/>
        </w:rPr>
        <w:t>in this study, the C</w:t>
      </w:r>
      <w:r w:rsidRPr="001D47D4">
        <w:rPr>
          <w:rFonts w:ascii="Times New Roman" w:hAnsi="Times New Roman" w:cs="Times New Roman"/>
          <w:vertAlign w:val="subscript"/>
        </w:rPr>
        <w:t>LF</w:t>
      </w:r>
      <w:r w:rsidRPr="001D47D4">
        <w:rPr>
          <w:rFonts w:ascii="Times New Roman" w:hAnsi="Times New Roman" w:cs="Times New Roman"/>
        </w:rPr>
        <w:t xml:space="preserve"> and C</w:t>
      </w:r>
      <w:r w:rsidRPr="001D47D4">
        <w:rPr>
          <w:rFonts w:ascii="Times New Roman" w:hAnsi="Times New Roman" w:cs="Times New Roman"/>
          <w:vertAlign w:val="subscript"/>
        </w:rPr>
        <w:t>MF</w:t>
      </w:r>
      <w:r w:rsidRPr="001D47D4">
        <w:rPr>
          <w:rFonts w:ascii="Times New Roman" w:hAnsi="Times New Roman" w:cs="Times New Roman"/>
        </w:rPr>
        <w:t xml:space="preserve"> were referred to POM and MAOM, respectively.</w:t>
      </w:r>
    </w:p>
    <w:p w14:paraId="452F5E7D" w14:textId="77777777" w:rsidR="009135BB" w:rsidRPr="001D47D4" w:rsidRDefault="009135BB" w:rsidP="00A2742E">
      <w:pPr>
        <w:pStyle w:val="ListParagraph"/>
        <w:numPr>
          <w:ilvl w:val="0"/>
          <w:numId w:val="12"/>
        </w:numPr>
        <w:spacing w:line="480" w:lineRule="auto"/>
        <w:ind w:leftChars="0"/>
        <w:jc w:val="both"/>
        <w:rPr>
          <w:rFonts w:ascii="Times New Roman" w:hAnsi="Times New Roman" w:cs="Times New Roman"/>
          <w:b/>
        </w:rPr>
      </w:pPr>
      <w:r w:rsidRPr="001D47D4">
        <w:rPr>
          <w:rFonts w:ascii="Times New Roman" w:hAnsi="Times New Roman" w:cs="Times New Roman"/>
          <w:b/>
        </w:rPr>
        <w:t>Abiotic and biologically induced weathering:</w:t>
      </w:r>
      <w:r w:rsidRPr="001D47D4">
        <w:rPr>
          <w:rFonts w:ascii="Times New Roman" w:hAnsi="Times New Roman" w:cs="Times New Roman"/>
        </w:rPr>
        <w:t xml:space="preserve"> In this study, the abiotic weathering </w:t>
      </w:r>
      <w:r w:rsidRPr="001D47D4">
        <w:rPr>
          <w:rFonts w:ascii="Times New Roman" w:eastAsia="游明朝" w:hAnsi="Times New Roman" w:cs="Times New Roman" w:hint="eastAsia"/>
          <w:lang w:eastAsia="ja-JP"/>
        </w:rPr>
        <w:t>refers to the</w:t>
      </w:r>
      <w:r w:rsidRPr="001D47D4">
        <w:rPr>
          <w:rFonts w:ascii="Times New Roman" w:hAnsi="Times New Roman" w:cs="Times New Roman"/>
        </w:rPr>
        <w:t xml:space="preserve"> basaltic rock weathering through acid artificial rainwater without the </w:t>
      </w:r>
      <w:r w:rsidRPr="001D47D4">
        <w:rPr>
          <w:rFonts w:ascii="Times New Roman" w:eastAsia="游明朝" w:hAnsi="Times New Roman" w:cs="Times New Roman" w:hint="eastAsia"/>
          <w:lang w:eastAsia="ja-JP"/>
        </w:rPr>
        <w:t xml:space="preserve">presence </w:t>
      </w:r>
      <w:r w:rsidRPr="001D47D4">
        <w:rPr>
          <w:rFonts w:ascii="Times New Roman" w:hAnsi="Times New Roman" w:cs="Times New Roman"/>
        </w:rPr>
        <w:t>of plant residue and microbial inoculum</w:t>
      </w:r>
      <w:r w:rsidRPr="001D47D4">
        <w:rPr>
          <w:rFonts w:ascii="Times New Roman" w:hAnsi="Times New Roman" w:cs="Times New Roman" w:hint="eastAsia"/>
        </w:rPr>
        <w:t xml:space="preserve"> (i.e.</w:t>
      </w:r>
      <w:r w:rsidRPr="001D47D4">
        <w:rPr>
          <w:rFonts w:ascii="Times New Roman" w:hAnsi="Times New Roman" w:cs="Times New Roman"/>
        </w:rPr>
        <w:t>,</w:t>
      </w:r>
      <w:r w:rsidRPr="001D47D4">
        <w:rPr>
          <w:rFonts w:ascii="Times New Roman" w:hAnsi="Times New Roman" w:cs="Times New Roman" w:hint="eastAsia"/>
        </w:rPr>
        <w:t xml:space="preserve"> FB, CB)</w:t>
      </w:r>
      <w:r w:rsidRPr="001D47D4">
        <w:rPr>
          <w:rFonts w:ascii="Times New Roman" w:hAnsi="Times New Roman" w:cs="Times New Roman"/>
        </w:rPr>
        <w:t xml:space="preserve">. The </w:t>
      </w:r>
      <w:r w:rsidRPr="001D47D4">
        <w:rPr>
          <w:rFonts w:ascii="Times New Roman" w:hAnsi="Times New Roman" w:cs="Times New Roman" w:hint="eastAsia"/>
        </w:rPr>
        <w:t>basalt</w:t>
      </w:r>
      <w:r w:rsidRPr="001D47D4">
        <w:rPr>
          <w:rFonts w:ascii="Times New Roman" w:hAnsi="Times New Roman" w:cs="Times New Roman"/>
        </w:rPr>
        <w:t>ic rock-</w:t>
      </w:r>
      <w:r w:rsidRPr="001D47D4">
        <w:rPr>
          <w:rFonts w:ascii="Times New Roman" w:hAnsi="Times New Roman" w:cs="Times New Roman" w:hint="eastAsia"/>
        </w:rPr>
        <w:t xml:space="preserve"> alone </w:t>
      </w:r>
      <w:r w:rsidRPr="001D47D4">
        <w:rPr>
          <w:rFonts w:ascii="Times New Roman" w:hAnsi="Times New Roman" w:cs="Times New Roman"/>
        </w:rPr>
        <w:t>treatments contained trace amount of DNA that was less than 1 % of</w:t>
      </w:r>
      <w:r w:rsidRPr="001D47D4">
        <w:rPr>
          <w:rFonts w:ascii="Times New Roman" w:hAnsi="Times New Roman" w:cs="Times New Roman" w:hint="eastAsia"/>
        </w:rPr>
        <w:t xml:space="preserve"> that in</w:t>
      </w:r>
      <w:r w:rsidRPr="001D47D4">
        <w:rPr>
          <w:rFonts w:ascii="Times New Roman" w:hAnsi="Times New Roman" w:cs="Times New Roman"/>
        </w:rPr>
        <w:t xml:space="preserve"> the</w:t>
      </w:r>
      <w:r w:rsidRPr="001D47D4">
        <w:rPr>
          <w:rFonts w:ascii="Times New Roman" w:hAnsi="Times New Roman" w:cs="Times New Roman" w:hint="eastAsia"/>
        </w:rPr>
        <w:t xml:space="preserve"> mixture</w:t>
      </w:r>
      <w:r w:rsidRPr="001D47D4">
        <w:rPr>
          <w:rFonts w:ascii="Times New Roman" w:hAnsi="Times New Roman" w:cs="Times New Roman"/>
        </w:rPr>
        <w:t xml:space="preserve"> treatments with plant residue and microbial inoculum</w:t>
      </w:r>
      <w:r w:rsidRPr="001D47D4">
        <w:rPr>
          <w:rFonts w:ascii="Times New Roman" w:hAnsi="Times New Roman" w:cs="Times New Roman" w:hint="eastAsia"/>
        </w:rPr>
        <w:t xml:space="preserve"> (i.e. QM, SM, LM)</w:t>
      </w:r>
      <w:r w:rsidRPr="001D47D4">
        <w:rPr>
          <w:rFonts w:ascii="Times New Roman" w:hAnsi="Times New Roman" w:cs="Times New Roman"/>
        </w:rPr>
        <w:t xml:space="preserve">. The biologically induced weathering </w:t>
      </w:r>
      <w:r w:rsidRPr="001D47D4">
        <w:rPr>
          <w:rFonts w:ascii="Times New Roman" w:eastAsia="游明朝" w:hAnsi="Times New Roman" w:cs="Times New Roman" w:hint="eastAsia"/>
          <w:lang w:eastAsia="ja-JP"/>
        </w:rPr>
        <w:t>refers to</w:t>
      </w:r>
      <w:r w:rsidRPr="001D47D4">
        <w:rPr>
          <w:rFonts w:ascii="Times New Roman" w:hAnsi="Times New Roman" w:cs="Times New Roman"/>
        </w:rPr>
        <w:t xml:space="preserve"> </w:t>
      </w:r>
      <w:r w:rsidRPr="001D47D4">
        <w:rPr>
          <w:rFonts w:ascii="Times New Roman" w:hAnsi="Times New Roman" w:cs="Times New Roman" w:hint="eastAsia"/>
        </w:rPr>
        <w:t xml:space="preserve">the additional </w:t>
      </w:r>
      <w:r w:rsidRPr="001D47D4">
        <w:rPr>
          <w:rFonts w:ascii="Times New Roman" w:hAnsi="Times New Roman" w:cs="Times New Roman"/>
        </w:rPr>
        <w:t>basaltic rock weathering</w:t>
      </w:r>
      <w:r w:rsidRPr="001D47D4">
        <w:rPr>
          <w:rFonts w:ascii="Times New Roman" w:eastAsia="游明朝" w:hAnsi="Times New Roman" w:cs="Times New Roman" w:hint="eastAsia"/>
          <w:lang w:eastAsia="ja-JP"/>
        </w:rPr>
        <w:t xml:space="preserve"> in the mixture</w:t>
      </w:r>
      <w:r w:rsidRPr="001D47D4">
        <w:rPr>
          <w:rFonts w:ascii="Times New Roman" w:eastAsia="游明朝" w:hAnsi="Times New Roman" w:cs="Times New Roman"/>
          <w:lang w:eastAsia="ja-JP"/>
        </w:rPr>
        <w:t>s</w:t>
      </w:r>
      <w:r w:rsidRPr="001D47D4">
        <w:rPr>
          <w:rFonts w:ascii="Times New Roman" w:hAnsi="Times New Roman" w:cs="Times New Roman"/>
        </w:rPr>
        <w:t xml:space="preserve"> </w:t>
      </w:r>
      <w:r w:rsidRPr="001D47D4">
        <w:rPr>
          <w:rFonts w:ascii="Times New Roman" w:hAnsi="Times New Roman" w:cs="Times New Roman" w:hint="eastAsia"/>
        </w:rPr>
        <w:t>after subtracting the abiotic weathering</w:t>
      </w:r>
      <w:r w:rsidRPr="001D47D4">
        <w:rPr>
          <w:rFonts w:ascii="Times New Roman" w:hAnsi="Times New Roman" w:cs="Times New Roman"/>
        </w:rPr>
        <w:t xml:space="preserve"> in the rock-alone treatment, which includes associated changes in chemical and physical properties of the mixtures</w:t>
      </w:r>
      <w:r w:rsidRPr="001D47D4">
        <w:rPr>
          <w:rFonts w:ascii="Times New Roman" w:eastAsia="游明朝" w:hAnsi="Times New Roman" w:cs="Times New Roman" w:hint="eastAsia"/>
          <w:lang w:eastAsia="ja-JP"/>
        </w:rPr>
        <w:t xml:space="preserve"> induced by </w:t>
      </w:r>
      <w:r w:rsidRPr="001D47D4">
        <w:rPr>
          <w:rFonts w:ascii="Times New Roman" w:eastAsia="游明朝" w:hAnsi="Times New Roman" w:cs="Times New Roman"/>
          <w:lang w:eastAsia="ja-JP"/>
        </w:rPr>
        <w:t>th</w:t>
      </w:r>
      <w:r w:rsidRPr="001D47D4">
        <w:rPr>
          <w:rFonts w:ascii="Times New Roman" w:eastAsia="游明朝" w:hAnsi="Times New Roman" w:cs="Times New Roman" w:hint="eastAsia"/>
          <w:lang w:eastAsia="ja-JP"/>
        </w:rPr>
        <w:t>e addition of plant residue and microbial inoculum</w:t>
      </w:r>
      <w:r w:rsidRPr="001D47D4">
        <w:rPr>
          <w:rFonts w:ascii="Times New Roman" w:hAnsi="Times New Roman" w:cs="Times New Roman"/>
        </w:rPr>
        <w:t>.</w:t>
      </w:r>
    </w:p>
    <w:p w14:paraId="4548B45B" w14:textId="77777777" w:rsidR="009135BB" w:rsidRPr="001D47D4" w:rsidRDefault="009135BB" w:rsidP="00D850AC">
      <w:pPr>
        <w:pStyle w:val="ListParagraph"/>
        <w:numPr>
          <w:ilvl w:val="0"/>
          <w:numId w:val="12"/>
        </w:numPr>
        <w:spacing w:line="480" w:lineRule="auto"/>
        <w:ind w:leftChars="0"/>
        <w:jc w:val="both"/>
        <w:rPr>
          <w:rFonts w:ascii="Times New Roman" w:hAnsi="Times New Roman" w:cs="Times New Roman"/>
          <w:b/>
        </w:rPr>
      </w:pPr>
      <w:r w:rsidRPr="001D47D4">
        <w:rPr>
          <w:rFonts w:ascii="Times New Roman" w:hAnsi="Times New Roman" w:cs="Times New Roman"/>
          <w:b/>
        </w:rPr>
        <w:t xml:space="preserve">Basaltic rock particles: </w:t>
      </w:r>
      <w:r w:rsidRPr="001D47D4">
        <w:rPr>
          <w:rFonts w:ascii="Times New Roman" w:eastAsia="游明朝" w:hAnsi="Times New Roman" w:cs="Times New Roman" w:hint="eastAsia"/>
          <w:lang w:eastAsia="ja-JP"/>
        </w:rPr>
        <w:t>Each b</w:t>
      </w:r>
      <w:r w:rsidRPr="001D47D4">
        <w:rPr>
          <w:rFonts w:ascii="Times New Roman" w:hAnsi="Times New Roman" w:cs="Times New Roman"/>
        </w:rPr>
        <w:t>asaltic rock particle contain</w:t>
      </w:r>
      <w:r w:rsidRPr="001D47D4">
        <w:rPr>
          <w:rFonts w:ascii="Times New Roman" w:eastAsia="游明朝" w:hAnsi="Times New Roman" w:cs="Times New Roman" w:hint="eastAsia"/>
          <w:lang w:eastAsia="ja-JP"/>
        </w:rPr>
        <w:t>s</w:t>
      </w:r>
      <w:r w:rsidRPr="001D47D4">
        <w:rPr>
          <w:rFonts w:ascii="Times New Roman" w:hAnsi="Times New Roman" w:cs="Times New Roman"/>
        </w:rPr>
        <w:t xml:space="preserve"> several primary minerals and therefore is heterogeneous </w:t>
      </w:r>
      <w:r w:rsidRPr="001D47D4">
        <w:rPr>
          <w:rFonts w:ascii="Times New Roman" w:eastAsia="游明朝" w:hAnsi="Times New Roman" w:cs="Times New Roman" w:hint="eastAsia"/>
          <w:lang w:eastAsia="ja-JP"/>
        </w:rPr>
        <w:t xml:space="preserve">at </w:t>
      </w:r>
      <w:r w:rsidRPr="001D47D4">
        <w:rPr>
          <w:rFonts w:ascii="Times New Roman" w:hAnsi="Times New Roman" w:cs="Times New Roman"/>
        </w:rPr>
        <w:t>microscale. We decided to use</w:t>
      </w:r>
      <w:r w:rsidRPr="001D47D4">
        <w:rPr>
          <w:rFonts w:ascii="Times New Roman" w:eastAsia="游明朝" w:hAnsi="Times New Roman" w:cs="Times New Roman" w:hint="eastAsia"/>
          <w:lang w:eastAsia="ja-JP"/>
        </w:rPr>
        <w:t xml:space="preserve"> the term </w:t>
      </w:r>
      <w:r w:rsidRPr="001D47D4">
        <w:rPr>
          <w:rFonts w:ascii="Times New Roman" w:hAnsi="Times New Roman" w:cs="Times New Roman"/>
        </w:rPr>
        <w:t xml:space="preserve">“particles” rather than “grain” </w:t>
      </w:r>
      <w:r w:rsidRPr="001D47D4">
        <w:rPr>
          <w:rFonts w:ascii="Times New Roman" w:eastAsia="游明朝" w:hAnsi="Times New Roman" w:cs="Times New Roman" w:hint="eastAsia"/>
          <w:lang w:eastAsia="ja-JP"/>
        </w:rPr>
        <w:t>as our study focused on</w:t>
      </w:r>
      <w:r w:rsidRPr="001D47D4">
        <w:rPr>
          <w:rFonts w:ascii="Times New Roman" w:hAnsi="Times New Roman" w:cs="Times New Roman"/>
        </w:rPr>
        <w:t xml:space="preserve"> particle-size effects in ERW </w:t>
      </w:r>
      <w:r w:rsidRPr="001D47D4">
        <w:rPr>
          <w:rFonts w:ascii="Times New Roman" w:eastAsia="游明朝" w:hAnsi="Times New Roman" w:cs="Times New Roman" w:hint="eastAsia"/>
          <w:lang w:eastAsia="ja-JP"/>
        </w:rPr>
        <w:t>context</w:t>
      </w:r>
      <w:r w:rsidRPr="001D47D4">
        <w:rPr>
          <w:rFonts w:ascii="Times New Roman" w:hAnsi="Times New Roman" w:cs="Times New Roman"/>
        </w:rPr>
        <w:t>.</w:t>
      </w:r>
      <w:bookmarkStart w:id="3" w:name="_Hlk183520126"/>
      <w:bookmarkEnd w:id="2"/>
      <w:r w:rsidRPr="001D47D4">
        <w:rPr>
          <w:rFonts w:ascii="Times New Roman" w:hAnsi="Times New Roman" w:cs="Times New Roman"/>
          <w:b/>
          <w:szCs w:val="24"/>
        </w:rPr>
        <w:br w:type="page"/>
      </w:r>
    </w:p>
    <w:p w14:paraId="113BE3D3" w14:textId="77777777" w:rsidR="009135BB" w:rsidRPr="001D47D4" w:rsidRDefault="009135BB" w:rsidP="00086590">
      <w:pPr>
        <w:pStyle w:val="Heading1"/>
      </w:pPr>
      <w:r w:rsidRPr="001D47D4">
        <w:lastRenderedPageBreak/>
        <w:t xml:space="preserve">Text S1 </w:t>
      </w:r>
      <w:r w:rsidRPr="001D47D4">
        <w:rPr>
          <w:rFonts w:hint="eastAsia"/>
        </w:rPr>
        <w:t>P</w:t>
      </w:r>
      <w:r w:rsidRPr="001D47D4">
        <w:t>reparation</w:t>
      </w:r>
      <w:r w:rsidRPr="001D47D4">
        <w:rPr>
          <w:rFonts w:hint="eastAsia"/>
        </w:rPr>
        <w:t>s</w:t>
      </w:r>
      <w:r w:rsidRPr="001D47D4">
        <w:t xml:space="preserve"> and characterization</w:t>
      </w:r>
      <w:r w:rsidRPr="001D47D4">
        <w:rPr>
          <w:rFonts w:hint="eastAsia"/>
        </w:rPr>
        <w:t>s of materials</w:t>
      </w:r>
      <w:r w:rsidRPr="001D47D4">
        <w:t xml:space="preserve"> </w:t>
      </w:r>
    </w:p>
    <w:p w14:paraId="419FC42F" w14:textId="77777777" w:rsidR="009135BB" w:rsidRPr="001D47D4" w:rsidRDefault="009135BB" w:rsidP="00C23895">
      <w:pPr>
        <w:pStyle w:val="ListParagraph"/>
        <w:numPr>
          <w:ilvl w:val="0"/>
          <w:numId w:val="13"/>
        </w:numPr>
        <w:spacing w:line="480" w:lineRule="auto"/>
        <w:ind w:leftChars="0"/>
        <w:rPr>
          <w:rFonts w:ascii="Times New Roman" w:hAnsi="Times New Roman" w:cs="Times New Roman"/>
          <w:bCs/>
          <w:i/>
          <w:iCs/>
        </w:rPr>
      </w:pPr>
      <w:r w:rsidRPr="001D47D4">
        <w:rPr>
          <w:rFonts w:ascii="Times New Roman" w:hAnsi="Times New Roman" w:cs="Times New Roman"/>
          <w:bCs/>
          <w:i/>
          <w:iCs/>
        </w:rPr>
        <w:t>Characterizing initial materials</w:t>
      </w:r>
    </w:p>
    <w:p w14:paraId="29361133" w14:textId="77777777" w:rsidR="009135BB" w:rsidRPr="001D47D4" w:rsidRDefault="009135BB" w:rsidP="00A2742E">
      <w:pPr>
        <w:spacing w:line="480" w:lineRule="auto"/>
        <w:ind w:firstLine="480"/>
        <w:jc w:val="both"/>
        <w:rPr>
          <w:rFonts w:ascii="Times New Roman" w:eastAsia="PMingLiU" w:hAnsi="Times New Roman" w:cs="Times New Roman"/>
          <w:szCs w:val="24"/>
        </w:rPr>
      </w:pPr>
      <w:r w:rsidRPr="001D47D4">
        <w:rPr>
          <w:rFonts w:ascii="Times New Roman" w:eastAsia="PMingLiU" w:hAnsi="Times New Roman" w:cs="Times New Roman"/>
          <w:szCs w:val="24"/>
        </w:rPr>
        <w:t>For the specific surface area measurements, samples were dried under 105 ℃ before the Brunauer-Emmett-Teller (BET) measurement (Autosorb iQ-XR, Quantachrome). The measurement was carried out with an eleven-point measurement under a 77 K bath with liquid N</w:t>
      </w:r>
      <w:r w:rsidRPr="001D47D4">
        <w:rPr>
          <w:rFonts w:ascii="Times New Roman" w:eastAsia="PMingLiU" w:hAnsi="Times New Roman" w:cs="Times New Roman"/>
          <w:szCs w:val="24"/>
          <w:vertAlign w:val="subscript"/>
        </w:rPr>
        <w:t>2</w:t>
      </w:r>
      <w:r w:rsidRPr="001D47D4">
        <w:rPr>
          <w:rFonts w:ascii="Times New Roman" w:eastAsia="PMingLiU" w:hAnsi="Times New Roman" w:cs="Times New Roman" w:hint="eastAsia"/>
          <w:szCs w:val="24"/>
        </w:rPr>
        <w:t>.</w:t>
      </w:r>
      <w:r w:rsidRPr="001D47D4">
        <w:rPr>
          <w:rFonts w:ascii="Times New Roman" w:eastAsia="PMingLiU" w:hAnsi="Times New Roman" w:cs="Times New Roman"/>
          <w:szCs w:val="24"/>
        </w:rPr>
        <w:t xml:space="preserve"> The correlation coefficients were &gt; 99.99 %. For the geometric surface area measurements, samples were dispersed in 6 % sodium pyrophosphate solution at a solid-to-liquid ratio of 1: 20 and mixed under 150 rpm reciprocally overnight. A suitable amount of the suspension was introduced to the particle size distribution analyzer (LA-920, HORIBA) </w:t>
      </w:r>
      <w:r w:rsidRPr="001D47D4">
        <w:rPr>
          <w:rFonts w:ascii="Times New Roman" w:eastAsia="PMingLiU" w:hAnsi="Times New Roman" w:cs="Times New Roman" w:hint="eastAsia"/>
          <w:szCs w:val="24"/>
        </w:rPr>
        <w:t>and measured at</w:t>
      </w:r>
      <w:r w:rsidRPr="001D47D4">
        <w:rPr>
          <w:rFonts w:ascii="Times New Roman" w:eastAsia="PMingLiU" w:hAnsi="Times New Roman" w:cs="Times New Roman"/>
          <w:szCs w:val="24"/>
        </w:rPr>
        <w:t xml:space="preserve"> 80 – 95 % transmission rate. The geometric surface area was calculated by dividing the measured surface area (as cm</w:t>
      </w:r>
      <w:r w:rsidRPr="001D47D4">
        <w:rPr>
          <w:rFonts w:ascii="Times New Roman" w:eastAsia="PMingLiU" w:hAnsi="Times New Roman" w:cs="Times New Roman"/>
          <w:szCs w:val="24"/>
          <w:vertAlign w:val="superscript"/>
        </w:rPr>
        <w:t>2</w:t>
      </w:r>
      <w:r w:rsidRPr="001D47D4">
        <w:rPr>
          <w:rFonts w:ascii="Times New Roman" w:eastAsia="PMingLiU" w:hAnsi="Times New Roman" w:cs="Times New Roman"/>
          <w:szCs w:val="24"/>
        </w:rPr>
        <w:t xml:space="preserve"> cm</w:t>
      </w:r>
      <w:r w:rsidRPr="001D47D4">
        <w:rPr>
          <w:rFonts w:ascii="Times New Roman" w:eastAsia="PMingLiU" w:hAnsi="Times New Roman" w:cs="Times New Roman"/>
          <w:szCs w:val="24"/>
          <w:vertAlign w:val="superscript"/>
        </w:rPr>
        <w:t>-3</w:t>
      </w:r>
      <w:r w:rsidRPr="001D47D4">
        <w:rPr>
          <w:rFonts w:ascii="Times New Roman" w:eastAsia="PMingLiU" w:hAnsi="Times New Roman" w:cs="Times New Roman"/>
          <w:szCs w:val="24"/>
        </w:rPr>
        <w:t>) by the particle density (as g cm</w:t>
      </w:r>
      <w:r w:rsidRPr="001D47D4">
        <w:rPr>
          <w:rFonts w:ascii="Times New Roman" w:eastAsia="PMingLiU" w:hAnsi="Times New Roman" w:cs="Times New Roman"/>
          <w:szCs w:val="24"/>
          <w:vertAlign w:val="superscript"/>
        </w:rPr>
        <w:t>-3</w:t>
      </w:r>
      <w:r w:rsidRPr="001D47D4">
        <w:rPr>
          <w:rFonts w:ascii="Times New Roman" w:eastAsia="PMingLiU" w:hAnsi="Times New Roman" w:cs="Times New Roman"/>
          <w:szCs w:val="24"/>
        </w:rPr>
        <w:t xml:space="preserve">) determined with the pycnometer method </w:t>
      </w:r>
      <w:r w:rsidRPr="001D47D4">
        <w:rPr>
          <w:rFonts w:ascii="Times New Roman" w:eastAsia="PMingLiU" w:hAnsi="Times New Roman" w:cs="Times New Roman"/>
          <w:noProof/>
          <w:szCs w:val="24"/>
        </w:rPr>
        <w:t>(Blake &amp; Hartge 1986)</w:t>
      </w:r>
      <w:r w:rsidRPr="001D47D4">
        <w:rPr>
          <w:rFonts w:ascii="Times New Roman" w:eastAsia="PMingLiU" w:hAnsi="Times New Roman" w:cs="Times New Roman"/>
          <w:szCs w:val="24"/>
        </w:rPr>
        <w:t>.</w:t>
      </w:r>
    </w:p>
    <w:p w14:paraId="1A3E8801" w14:textId="77777777" w:rsidR="009135BB" w:rsidRPr="001D47D4" w:rsidRDefault="009135BB" w:rsidP="00A2742E">
      <w:pPr>
        <w:spacing w:line="480" w:lineRule="auto"/>
        <w:ind w:firstLine="480"/>
        <w:jc w:val="both"/>
        <w:rPr>
          <w:rFonts w:ascii="Times New Roman" w:hAnsi="Times New Roman" w:cs="Times New Roman"/>
          <w:b/>
          <w:szCs w:val="24"/>
        </w:rPr>
      </w:pPr>
      <w:r w:rsidRPr="001D47D4">
        <w:rPr>
          <w:rFonts w:ascii="Times New Roman" w:eastAsia="PMingLiU" w:hAnsi="Times New Roman" w:cs="Times New Roman"/>
          <w:szCs w:val="24"/>
        </w:rPr>
        <w:t xml:space="preserve">To determine </w:t>
      </w:r>
      <w:r w:rsidRPr="001D47D4">
        <w:rPr>
          <w:rFonts w:ascii="Times New Roman" w:eastAsia="PMingLiU" w:hAnsi="Times New Roman" w:cs="Times New Roman" w:hint="eastAsia"/>
          <w:szCs w:val="24"/>
        </w:rPr>
        <w:t xml:space="preserve">the </w:t>
      </w:r>
      <w:r w:rsidRPr="001D47D4">
        <w:rPr>
          <w:rFonts w:ascii="Times New Roman" w:eastAsia="PMingLiU" w:hAnsi="Times New Roman" w:cs="Times New Roman"/>
          <w:szCs w:val="24"/>
        </w:rPr>
        <w:t>mineral compositions, samples (1.0 g) were mixed with 0.25 g of corundum (Baikalox 3.0CR, Baikowski, France) and 7 mL of ethanol and ground for 10 min with an XRD-mill (XRD-</w:t>
      </w:r>
      <w:r w:rsidRPr="001D47D4">
        <w:rPr>
          <w:rFonts w:ascii="Times New Roman" w:eastAsia="PMingLiU" w:hAnsi="Times New Roman" w:cs="Times New Roman" w:hint="eastAsia"/>
          <w:szCs w:val="24"/>
        </w:rPr>
        <w:t>M</w:t>
      </w:r>
      <w:r w:rsidRPr="001D47D4">
        <w:rPr>
          <w:rFonts w:ascii="Times New Roman" w:eastAsia="PMingLiU" w:hAnsi="Times New Roman" w:cs="Times New Roman"/>
          <w:szCs w:val="24"/>
        </w:rPr>
        <w:t xml:space="preserve">ill McCrone, </w:t>
      </w:r>
      <w:r w:rsidRPr="001D47D4">
        <w:rPr>
          <w:rFonts w:ascii="Times New Roman" w:eastAsia="PMingLiU" w:hAnsi="Times New Roman" w:cs="Times New Roman" w:hint="eastAsia"/>
          <w:szCs w:val="24"/>
        </w:rPr>
        <w:t>Retsch, Germany</w:t>
      </w:r>
      <w:r w:rsidRPr="001D47D4">
        <w:rPr>
          <w:rFonts w:ascii="Times New Roman" w:eastAsia="PMingLiU" w:hAnsi="Times New Roman" w:cs="Times New Roman"/>
          <w:szCs w:val="24"/>
        </w:rPr>
        <w:t xml:space="preserve">) of corundum grinding elements. The mixtures were dried at room temperature and ground homogeneously to powders. The powder samples were then loaded to sample holders and measured with an XRD instrument (Miniflex600, Rigaku, Tokyo, Japan) equipped </w:t>
      </w:r>
      <w:r w:rsidRPr="001D47D4">
        <w:rPr>
          <w:rFonts w:ascii="Times New Roman" w:eastAsia="PMingLiU" w:hAnsi="Times New Roman" w:cs="Times New Roman"/>
          <w:szCs w:val="24"/>
        </w:rPr>
        <w:lastRenderedPageBreak/>
        <w:t xml:space="preserve">with a Cu tube (600 W), Ni-foil filter, and a one-dimensional silicon strip detector (D/teX Ultra 2). The scanning range was from 5 to 65 (°2θ) with a step size of </w:t>
      </w:r>
      <w:r w:rsidRPr="001D47D4">
        <w:rPr>
          <w:rFonts w:ascii="Times New Roman" w:hAnsi="Times New Roman" w:cs="Times New Roman"/>
          <w:szCs w:val="24"/>
        </w:rPr>
        <w:t>0.01° under the</w:t>
      </w:r>
      <w:r w:rsidRPr="001D47D4">
        <w:rPr>
          <w:rFonts w:ascii="Times New Roman" w:eastAsia="PMingLiU" w:hAnsi="Times New Roman" w:cs="Times New Roman"/>
          <w:szCs w:val="24"/>
        </w:rPr>
        <w:t xml:space="preserve"> speed of 60 s per 0.6°</w:t>
      </w:r>
      <w:r w:rsidRPr="001D47D4">
        <w:rPr>
          <w:rFonts w:ascii="Times New Roman" w:hAnsi="Times New Roman" w:cs="Times New Roman"/>
          <w:szCs w:val="24"/>
        </w:rPr>
        <w:t>.</w:t>
      </w:r>
      <w:r w:rsidRPr="001D47D4">
        <w:rPr>
          <w:rFonts w:ascii="Times New Roman" w:eastAsia="PMingLiU" w:hAnsi="Times New Roman" w:cs="Times New Roman"/>
          <w:szCs w:val="24"/>
        </w:rPr>
        <w:t xml:space="preserve"> Details of calculations were shown in </w:t>
      </w:r>
      <w:r w:rsidRPr="001D47D4">
        <w:rPr>
          <w:rFonts w:ascii="Times New Roman" w:eastAsia="PMingLiU" w:hAnsi="Times New Roman" w:cs="Times New Roman"/>
          <w:noProof/>
          <w:szCs w:val="24"/>
        </w:rPr>
        <w:t>Kurokawa et al. (2024)</w:t>
      </w:r>
      <w:r w:rsidRPr="001D47D4">
        <w:rPr>
          <w:rFonts w:ascii="Times New Roman" w:eastAsia="PMingLiU" w:hAnsi="Times New Roman" w:cs="Times New Roman"/>
          <w:szCs w:val="24"/>
        </w:rPr>
        <w:t>.</w:t>
      </w:r>
      <w:r w:rsidRPr="001D47D4">
        <w:rPr>
          <w:rFonts w:ascii="Times New Roman" w:hAnsi="Times New Roman" w:cs="Times New Roman"/>
          <w:b/>
          <w:szCs w:val="24"/>
        </w:rPr>
        <w:t xml:space="preserve"> </w:t>
      </w:r>
    </w:p>
    <w:p w14:paraId="6BF443DC" w14:textId="77777777" w:rsidR="009135BB" w:rsidRPr="001D47D4" w:rsidRDefault="009135BB" w:rsidP="00A2742E">
      <w:pPr>
        <w:spacing w:line="480" w:lineRule="auto"/>
        <w:ind w:firstLine="480"/>
        <w:jc w:val="both"/>
        <w:rPr>
          <w:rFonts w:ascii="Times New Roman" w:eastAsia="PMingLiU" w:hAnsi="Times New Roman" w:cs="Times New Roman"/>
          <w:szCs w:val="24"/>
        </w:rPr>
      </w:pPr>
      <w:r w:rsidRPr="001D47D4">
        <w:rPr>
          <w:rFonts w:ascii="Times New Roman" w:eastAsia="PMingLiU" w:hAnsi="Times New Roman" w:cs="Times New Roman"/>
          <w:szCs w:val="24"/>
        </w:rPr>
        <w:t>The element concentrations were determined with X-ray fluorescence (XRF). Two to three grams of basalt</w:t>
      </w:r>
      <w:r w:rsidRPr="001D47D4">
        <w:rPr>
          <w:rFonts w:ascii="Times New Roman" w:hAnsi="Times New Roman" w:cs="Times New Roman"/>
        </w:rPr>
        <w:t>ic rock</w:t>
      </w:r>
      <w:r w:rsidRPr="001D47D4">
        <w:rPr>
          <w:rFonts w:ascii="Times New Roman" w:eastAsia="PMingLiU" w:hAnsi="Times New Roman" w:cs="Times New Roman"/>
          <w:szCs w:val="24"/>
        </w:rPr>
        <w:t xml:space="preserve">s (ground to &lt; 75 μm), plant residue (&lt; 250 μm), and quartz sand mixed with cellulose (Avicel PH-101 (~50μm), Supelco) were prepared into 32-mm pellets under 20 tons for 30 seconds. The mass and thickness of the pellets were measured to calculate elemental concentrations. The pellets were measured </w:t>
      </w:r>
      <w:r w:rsidRPr="001D47D4">
        <w:rPr>
          <w:rFonts w:ascii="Times New Roman" w:eastAsia="PMingLiU" w:hAnsi="Times New Roman" w:cs="Times New Roman" w:hint="eastAsia"/>
          <w:szCs w:val="24"/>
        </w:rPr>
        <w:t xml:space="preserve">using scattering fundamental parameter (FP) method </w:t>
      </w:r>
      <w:r w:rsidRPr="001D47D4">
        <w:rPr>
          <w:rFonts w:ascii="Times New Roman" w:eastAsia="PMingLiU" w:hAnsi="Times New Roman" w:cs="Times New Roman"/>
          <w:szCs w:val="24"/>
        </w:rPr>
        <w:t xml:space="preserve">with a Cartesian geometric XRF instrument (NEX-CG, Rigaku) under vacuum conditions (&lt; 100 Pa). </w:t>
      </w:r>
      <w:r w:rsidRPr="001D47D4">
        <w:rPr>
          <w:rFonts w:ascii="Times New Roman" w:eastAsia="PMingLiU" w:hAnsi="Times New Roman" w:cs="Times New Roman" w:hint="eastAsia"/>
          <w:szCs w:val="24"/>
        </w:rPr>
        <w:t>The instrument is equipped with a</w:t>
      </w:r>
      <w:r w:rsidRPr="001D47D4">
        <w:rPr>
          <w:rFonts w:ascii="Times New Roman" w:eastAsia="PMingLiU" w:hAnsi="Times New Roman" w:cs="Times New Roman"/>
          <w:szCs w:val="24"/>
        </w:rPr>
        <w:t xml:space="preserve"> 50 kV-50 W X-ray tube</w:t>
      </w:r>
      <w:r w:rsidRPr="001D47D4">
        <w:rPr>
          <w:rFonts w:ascii="Times New Roman" w:eastAsia="PMingLiU" w:hAnsi="Times New Roman" w:cs="Times New Roman" w:hint="eastAsia"/>
          <w:szCs w:val="24"/>
        </w:rPr>
        <w:t>, and</w:t>
      </w:r>
      <w:r w:rsidRPr="001D47D4">
        <w:rPr>
          <w:rFonts w:ascii="Times New Roman" w:eastAsia="PMingLiU" w:hAnsi="Times New Roman" w:cs="Times New Roman"/>
          <w:szCs w:val="24"/>
        </w:rPr>
        <w:t xml:space="preserve"> </w:t>
      </w:r>
      <w:r w:rsidRPr="001D47D4">
        <w:rPr>
          <w:rFonts w:ascii="Times New Roman" w:eastAsia="PMingLiU" w:hAnsi="Times New Roman" w:cs="Times New Roman" w:hint="eastAsia"/>
          <w:szCs w:val="24"/>
        </w:rPr>
        <w:t>f</w:t>
      </w:r>
      <w:r w:rsidRPr="001D47D4">
        <w:rPr>
          <w:rFonts w:ascii="Times New Roman" w:eastAsia="PMingLiU" w:hAnsi="Times New Roman" w:cs="Times New Roman"/>
          <w:szCs w:val="24"/>
        </w:rPr>
        <w:t>our secondary targets were used for quantifying different elements: (1) RX9 (for Na to Ar), (2) Cu (for K to Cr), (3) Mo (for Mn to Y, and Hf to Ra), and (4) Al (for Zr to Ba). The instrument’s performance was confirmed with an MCA calibration sample before measurements.</w:t>
      </w:r>
    </w:p>
    <w:p w14:paraId="14DC434A" w14:textId="77777777" w:rsidR="009135BB" w:rsidRPr="001D47D4" w:rsidRDefault="009135BB" w:rsidP="00A2742E">
      <w:pPr>
        <w:spacing w:line="480" w:lineRule="auto"/>
        <w:ind w:firstLine="360"/>
        <w:jc w:val="both"/>
        <w:rPr>
          <w:rFonts w:ascii="Times New Roman" w:eastAsia="PMingLiU" w:hAnsi="Times New Roman" w:cs="Times New Roman"/>
          <w:szCs w:val="24"/>
        </w:rPr>
      </w:pPr>
      <w:r w:rsidRPr="001D47D4">
        <w:rPr>
          <w:rFonts w:ascii="Times New Roman" w:hAnsi="Times New Roman" w:cs="Times New Roman"/>
          <w:szCs w:val="24"/>
        </w:rPr>
        <w:t xml:space="preserve">For SEM measurements, </w:t>
      </w:r>
      <w:r w:rsidRPr="001D47D4">
        <w:rPr>
          <w:rFonts w:ascii="Times New Roman" w:eastAsia="PMingLiU" w:hAnsi="Times New Roman" w:cs="Times New Roman"/>
          <w:szCs w:val="24"/>
        </w:rPr>
        <w:t>basalt</w:t>
      </w:r>
      <w:r w:rsidRPr="001D47D4">
        <w:rPr>
          <w:rFonts w:ascii="Times New Roman" w:hAnsi="Times New Roman" w:cs="Times New Roman"/>
        </w:rPr>
        <w:t>ic rock</w:t>
      </w:r>
      <w:r w:rsidRPr="001D47D4">
        <w:rPr>
          <w:rFonts w:ascii="Times New Roman" w:eastAsia="PMingLiU" w:hAnsi="Times New Roman" w:cs="Times New Roman"/>
          <w:szCs w:val="24"/>
        </w:rPr>
        <w:t xml:space="preserve">s were sprinkled on carbon tape and coated with platinum-palladium for 2 minutes (MSP-1S, Magnetron Sputter, Vacuum Device Inc., Japan). </w:t>
      </w:r>
      <w:r w:rsidRPr="001D47D4">
        <w:rPr>
          <w:rFonts w:ascii="Times New Roman" w:eastAsia="PMingLiU" w:hAnsi="Times New Roman" w:cs="Times New Roman" w:hint="eastAsia"/>
          <w:szCs w:val="24"/>
        </w:rPr>
        <w:t>T</w:t>
      </w:r>
      <w:r w:rsidRPr="001D47D4">
        <w:rPr>
          <w:rFonts w:ascii="Times New Roman" w:eastAsia="PMingLiU" w:hAnsi="Times New Roman" w:cs="Times New Roman"/>
          <w:szCs w:val="24"/>
        </w:rPr>
        <w:t>he morphology of basalt</w:t>
      </w:r>
      <w:r w:rsidRPr="001D47D4">
        <w:rPr>
          <w:rFonts w:ascii="Times New Roman" w:hAnsi="Times New Roman" w:cs="Times New Roman"/>
        </w:rPr>
        <w:t>ic rock</w:t>
      </w:r>
      <w:r w:rsidRPr="001D47D4">
        <w:rPr>
          <w:rFonts w:ascii="Times New Roman" w:eastAsia="PMingLiU" w:hAnsi="Times New Roman" w:cs="Times New Roman"/>
          <w:szCs w:val="24"/>
        </w:rPr>
        <w:t xml:space="preserve"> powders was examined with a scanning electron microscope (SU1510, Hitachi; voltage 15 kV, emission current: 76μA, vacuum </w:t>
      </w:r>
      <w:r w:rsidRPr="001D47D4">
        <w:rPr>
          <w:rFonts w:ascii="Times New Roman" w:eastAsia="PMingLiU" w:hAnsi="Times New Roman" w:cs="Times New Roman"/>
          <w:szCs w:val="24"/>
        </w:rPr>
        <w:lastRenderedPageBreak/>
        <w:t xml:space="preserve">pressure: &lt; 1 Pa).  </w:t>
      </w:r>
    </w:p>
    <w:p w14:paraId="610E24CE" w14:textId="77777777" w:rsidR="009135BB" w:rsidRPr="001D47D4" w:rsidRDefault="009135BB" w:rsidP="00C23895">
      <w:pPr>
        <w:spacing w:line="480" w:lineRule="auto"/>
        <w:rPr>
          <w:rFonts w:ascii="Times New Roman" w:hAnsi="Times New Roman" w:cs="Times New Roman"/>
          <w:bCs/>
          <w:i/>
          <w:iCs/>
        </w:rPr>
      </w:pPr>
      <w:r w:rsidRPr="001D47D4">
        <w:rPr>
          <w:rFonts w:ascii="Times New Roman" w:eastAsia="PMingLiU" w:hAnsi="Times New Roman" w:cs="Times New Roman"/>
          <w:bCs/>
          <w:i/>
          <w:iCs/>
        </w:rPr>
        <w:t xml:space="preserve">2. </w:t>
      </w:r>
      <w:r w:rsidRPr="001D47D4">
        <w:rPr>
          <w:rFonts w:ascii="Times New Roman" w:hAnsi="Times New Roman" w:cs="Times New Roman"/>
          <w:bCs/>
          <w:i/>
          <w:iCs/>
        </w:rPr>
        <w:t>Microbial Inoculum preparation</w:t>
      </w:r>
    </w:p>
    <w:p w14:paraId="76A6D224" w14:textId="77777777" w:rsidR="009135BB" w:rsidRPr="001D47D4" w:rsidRDefault="009135BB" w:rsidP="00D92679">
      <w:pPr>
        <w:spacing w:line="480" w:lineRule="auto"/>
        <w:ind w:firstLine="480"/>
        <w:jc w:val="both"/>
        <w:rPr>
          <w:rFonts w:ascii="Times New Roman" w:eastAsia="PMingLiU" w:hAnsi="Times New Roman" w:cs="Times New Roman"/>
          <w:szCs w:val="24"/>
        </w:rPr>
      </w:pPr>
      <w:r w:rsidRPr="001D47D4">
        <w:rPr>
          <w:rFonts w:ascii="Times New Roman" w:eastAsia="PMingLiU" w:hAnsi="Times New Roman" w:cs="Times New Roman"/>
          <w:szCs w:val="24"/>
        </w:rPr>
        <w:t xml:space="preserve">The microbial inoculum was prepared from the red soil (pH= 6.17) collected from Ishigaki Island, Japan. Four grams of field moist soil was weighed into a 50-mL centrifuge tube and incubated under 28 ℃ for 8 hours. Four grams of glass beads (diameter= 4 mm) and 20 mL of Milli-Q water were added into the centrifuge tube and shaken under 150 rpm reciprocally for 30 min. The suspension was filtered through a 5-μm PTFE membrane. The collected microbial inoculum was used within one day after filtration. </w:t>
      </w:r>
      <w:r w:rsidRPr="001D47D4">
        <w:rPr>
          <w:rFonts w:ascii="Times New Roman" w:hAnsi="Times New Roman" w:cs="Times New Roman"/>
          <w:b/>
          <w:szCs w:val="24"/>
        </w:rPr>
        <w:br w:type="page"/>
      </w:r>
    </w:p>
    <w:p w14:paraId="78D8B113" w14:textId="77777777" w:rsidR="009135BB" w:rsidRPr="001D47D4" w:rsidRDefault="009135BB" w:rsidP="00086590">
      <w:pPr>
        <w:pStyle w:val="Heading1"/>
      </w:pPr>
      <w:r w:rsidRPr="001D47D4">
        <w:lastRenderedPageBreak/>
        <w:t xml:space="preserve">Text S2 </w:t>
      </w:r>
      <w:r w:rsidRPr="001D47D4">
        <w:rPr>
          <w:rFonts w:hint="eastAsia"/>
        </w:rPr>
        <w:t>C</w:t>
      </w:r>
      <w:r w:rsidRPr="001D47D4">
        <w:t>haracterization</w:t>
      </w:r>
      <w:r w:rsidRPr="001D47D4">
        <w:rPr>
          <w:rFonts w:hint="eastAsia"/>
        </w:rPr>
        <w:t xml:space="preserve">s of </w:t>
      </w:r>
      <w:r w:rsidRPr="001D47D4">
        <w:t>leachates and microbial DNA</w:t>
      </w:r>
    </w:p>
    <w:p w14:paraId="2C0E2BCD" w14:textId="77777777" w:rsidR="009135BB" w:rsidRPr="001D47D4" w:rsidRDefault="009135BB" w:rsidP="00C23895">
      <w:pPr>
        <w:pStyle w:val="ListParagraph"/>
        <w:numPr>
          <w:ilvl w:val="0"/>
          <w:numId w:val="15"/>
        </w:numPr>
        <w:spacing w:line="480" w:lineRule="auto"/>
        <w:ind w:leftChars="0"/>
        <w:jc w:val="both"/>
        <w:rPr>
          <w:rFonts w:ascii="Times New Roman" w:eastAsia="PMingLiU" w:hAnsi="Times New Roman" w:cs="Times New Roman"/>
          <w:i/>
          <w:iCs/>
          <w:szCs w:val="24"/>
        </w:rPr>
      </w:pPr>
      <w:r w:rsidRPr="001D47D4">
        <w:rPr>
          <w:rFonts w:ascii="Times New Roman" w:eastAsia="PMingLiU" w:hAnsi="Times New Roman" w:cs="Times New Roman"/>
          <w:i/>
          <w:iCs/>
          <w:szCs w:val="24"/>
        </w:rPr>
        <w:t>Determining leachates’ metal(loid)s and DOC contents</w:t>
      </w:r>
    </w:p>
    <w:p w14:paraId="36B321BA" w14:textId="77777777" w:rsidR="009135BB" w:rsidRPr="001D47D4" w:rsidRDefault="009135BB" w:rsidP="00F3485B">
      <w:pPr>
        <w:spacing w:line="480" w:lineRule="auto"/>
        <w:ind w:firstLine="480"/>
        <w:jc w:val="both"/>
        <w:rPr>
          <w:rFonts w:ascii="Times New Roman" w:eastAsia="PMingLiU" w:hAnsi="Times New Roman" w:cs="Times New Roman"/>
          <w:szCs w:val="24"/>
        </w:rPr>
      </w:pPr>
      <w:r w:rsidRPr="001D47D4">
        <w:rPr>
          <w:rFonts w:ascii="Times New Roman" w:eastAsia="PMingLiU" w:hAnsi="Times New Roman" w:cs="Times New Roman"/>
          <w:szCs w:val="24"/>
        </w:rPr>
        <w:t xml:space="preserve">The metal(loid)s in the leachates were determined with an inductively coupled plasma optical emission spectrometer (ICP-OES) (720-OES, Agilent) under Ar carrier gas. The samples and standard solutions (XSTC-22, SPEX CertiPrep) were prepared in Milli-Q water. The </w:t>
      </w:r>
      <w:r w:rsidRPr="001D47D4">
        <w:rPr>
          <w:rFonts w:ascii="Times New Roman" w:hAnsi="Times New Roman" w:cs="Times New Roman"/>
          <w:szCs w:val="24"/>
        </w:rPr>
        <w:t>dissolved organic carbon (DOC) was measured as non-purgeable organic carbon (NPOC) with a TOC analyzer equipped with a nondispersive infrared sensor (TOC-L</w:t>
      </w:r>
      <w:r w:rsidRPr="001D47D4">
        <w:rPr>
          <w:rFonts w:ascii="Times New Roman" w:hAnsi="Times New Roman" w:cs="Times New Roman"/>
          <w:szCs w:val="24"/>
          <w:vertAlign w:val="subscript"/>
        </w:rPr>
        <w:t>CSH/CSN</w:t>
      </w:r>
      <w:r w:rsidRPr="001D47D4">
        <w:rPr>
          <w:rFonts w:ascii="Times New Roman" w:hAnsi="Times New Roman" w:cs="Times New Roman"/>
          <w:szCs w:val="24"/>
        </w:rPr>
        <w:t>, Shimazu, Japan). The standard curve was prepared with hippuric acid (Wakao special grade, Fujifilm) in Milli-Q water. Each sample or standard was mixed with 0.5 % 10.5 M H</w:t>
      </w:r>
      <w:r w:rsidRPr="001D47D4">
        <w:rPr>
          <w:rFonts w:ascii="Times New Roman" w:hAnsi="Times New Roman" w:cs="Times New Roman"/>
          <w:szCs w:val="24"/>
          <w:vertAlign w:val="subscript"/>
        </w:rPr>
        <w:t>2</w:t>
      </w:r>
      <w:r w:rsidRPr="001D47D4">
        <w:rPr>
          <w:rFonts w:ascii="Times New Roman" w:hAnsi="Times New Roman" w:cs="Times New Roman"/>
          <w:szCs w:val="24"/>
        </w:rPr>
        <w:t>SO</w:t>
      </w:r>
      <w:r w:rsidRPr="001D47D4">
        <w:rPr>
          <w:rFonts w:ascii="Times New Roman" w:hAnsi="Times New Roman" w:cs="Times New Roman"/>
          <w:szCs w:val="24"/>
          <w:vertAlign w:val="subscript"/>
        </w:rPr>
        <w:t>4</w:t>
      </w:r>
      <w:r w:rsidRPr="001D47D4">
        <w:rPr>
          <w:rFonts w:ascii="Times New Roman" w:hAnsi="Times New Roman" w:cs="Times New Roman"/>
          <w:szCs w:val="24"/>
        </w:rPr>
        <w:t xml:space="preserve"> solution, purged with purified air for 90 seconds (sparge gas flow= 80 mL), and fifty microliters were injected and heated under 680 </w:t>
      </w:r>
      <w:r w:rsidRPr="001D47D4">
        <w:rPr>
          <w:rFonts w:ascii="Times New Roman" w:eastAsia="PMingLiU" w:hAnsi="Times New Roman" w:cs="Times New Roman"/>
          <w:szCs w:val="24"/>
        </w:rPr>
        <w:t>℃</w:t>
      </w:r>
      <w:r w:rsidRPr="001D47D4">
        <w:rPr>
          <w:rFonts w:ascii="Times New Roman" w:hAnsi="Times New Roman" w:cs="Times New Roman"/>
          <w:szCs w:val="24"/>
        </w:rPr>
        <w:t xml:space="preserve">. Each sample was injected two to four times to meet the limitation of maximum standard deviation (&lt; 0.1) and coefficient variation (&lt; 2 %). The concentration of each sample was obtained by averaging the integrated peak area from two injections (maximum integration of 290 seconds). </w:t>
      </w:r>
      <w:r w:rsidRPr="001D47D4">
        <w:rPr>
          <w:rFonts w:ascii="Times New Roman" w:hAnsi="Times New Roman" w:cs="Times New Roman" w:hint="eastAsia"/>
          <w:szCs w:val="24"/>
        </w:rPr>
        <w:t>For each replicate, t</w:t>
      </w:r>
      <w:r w:rsidRPr="001D47D4">
        <w:rPr>
          <w:rFonts w:ascii="Times New Roman" w:hAnsi="Times New Roman" w:cs="Times New Roman"/>
          <w:szCs w:val="24"/>
        </w:rPr>
        <w:t>he</w:t>
      </w:r>
      <w:r w:rsidRPr="001D47D4">
        <w:rPr>
          <w:rFonts w:ascii="Times New Roman" w:hAnsi="Times New Roman" w:cs="Times New Roman" w:hint="eastAsia"/>
          <w:szCs w:val="24"/>
        </w:rPr>
        <w:t xml:space="preserve"> </w:t>
      </w:r>
      <w:r w:rsidRPr="001D47D4">
        <w:rPr>
          <w:rFonts w:ascii="Times New Roman" w:hAnsi="Times New Roman" w:cs="Times New Roman"/>
          <w:szCs w:val="24"/>
        </w:rPr>
        <w:t>concentrations were multiplied with the leachates’ weights to obtain the contents of metal(loid)s and DOC</w:t>
      </w:r>
      <w:r w:rsidRPr="001D47D4">
        <w:rPr>
          <w:rFonts w:ascii="Times New Roman" w:hAnsi="Times New Roman" w:cs="Times New Roman" w:hint="eastAsia"/>
          <w:szCs w:val="24"/>
        </w:rPr>
        <w:t xml:space="preserve"> in the leach</w:t>
      </w:r>
      <w:r w:rsidRPr="001D47D4">
        <w:rPr>
          <w:rFonts w:ascii="Times New Roman" w:hAnsi="Times New Roman" w:cs="Times New Roman"/>
          <w:szCs w:val="24"/>
        </w:rPr>
        <w:t>a</w:t>
      </w:r>
      <w:r w:rsidRPr="001D47D4">
        <w:rPr>
          <w:rFonts w:ascii="Times New Roman" w:hAnsi="Times New Roman" w:cs="Times New Roman" w:hint="eastAsia"/>
          <w:szCs w:val="24"/>
        </w:rPr>
        <w:t xml:space="preserve">tes. </w:t>
      </w:r>
      <w:r w:rsidRPr="001D47D4">
        <w:rPr>
          <w:rFonts w:ascii="Times New Roman" w:eastAsia="PMingLiU" w:hAnsi="Times New Roman" w:cs="Times New Roman"/>
          <w:szCs w:val="24"/>
        </w:rPr>
        <w:br w:type="page"/>
      </w:r>
    </w:p>
    <w:p w14:paraId="1121B6A3" w14:textId="77777777" w:rsidR="009135BB" w:rsidRPr="001D47D4" w:rsidRDefault="009135BB" w:rsidP="004B3DC6">
      <w:pPr>
        <w:pStyle w:val="ListParagraph"/>
        <w:numPr>
          <w:ilvl w:val="0"/>
          <w:numId w:val="15"/>
        </w:numPr>
        <w:spacing w:line="480" w:lineRule="auto"/>
        <w:ind w:leftChars="0"/>
        <w:rPr>
          <w:rFonts w:ascii="Times New Roman" w:hAnsi="Times New Roman" w:cs="Times New Roman"/>
          <w:i/>
          <w:iCs/>
        </w:rPr>
      </w:pPr>
      <w:r w:rsidRPr="001D47D4">
        <w:rPr>
          <w:rFonts w:ascii="Times New Roman" w:eastAsia="PMingLiU" w:hAnsi="Times New Roman" w:cs="Times New Roman"/>
          <w:i/>
          <w:iCs/>
          <w:szCs w:val="24"/>
        </w:rPr>
        <w:lastRenderedPageBreak/>
        <w:t>DNA contents in the samples</w:t>
      </w:r>
      <w:r w:rsidRPr="001D47D4">
        <w:rPr>
          <w:rFonts w:ascii="Times New Roman" w:eastAsia="PMingLiU" w:hAnsi="Times New Roman" w:cs="Times New Roman" w:hint="eastAsia"/>
          <w:i/>
          <w:iCs/>
          <w:szCs w:val="24"/>
        </w:rPr>
        <w:t xml:space="preserve"> and the e</w:t>
      </w:r>
      <w:r w:rsidRPr="001D47D4">
        <w:rPr>
          <w:rFonts w:ascii="Times New Roman" w:hAnsi="Times New Roman" w:cs="Times New Roman"/>
          <w:i/>
          <w:iCs/>
        </w:rPr>
        <w:t>stimation of microbial derived carbon from the extractable DNA</w:t>
      </w:r>
    </w:p>
    <w:p w14:paraId="55684B6D" w14:textId="77777777" w:rsidR="009135BB" w:rsidRPr="001D47D4" w:rsidRDefault="009135BB" w:rsidP="00A2742E">
      <w:pPr>
        <w:spacing w:line="480" w:lineRule="auto"/>
        <w:ind w:firstLine="480"/>
        <w:jc w:val="both"/>
        <w:rPr>
          <w:rFonts w:ascii="Times New Roman" w:hAnsi="Times New Roman" w:cs="Times New Roman"/>
          <w:szCs w:val="24"/>
        </w:rPr>
      </w:pPr>
      <w:r w:rsidRPr="001D47D4">
        <w:rPr>
          <w:rFonts w:ascii="Times New Roman" w:hAnsi="Times New Roman" w:cs="Times New Roman"/>
          <w:szCs w:val="24"/>
        </w:rPr>
        <w:t>After six months, the moist samples were mixed with sp</w:t>
      </w:r>
      <w:r w:rsidRPr="001D47D4">
        <w:rPr>
          <w:rFonts w:ascii="Times New Roman" w:hAnsi="Times New Roman" w:cs="Times New Roman" w:hint="eastAsia"/>
          <w:szCs w:val="24"/>
        </w:rPr>
        <w:t>at</w:t>
      </w:r>
      <w:r w:rsidRPr="001D47D4">
        <w:rPr>
          <w:rFonts w:ascii="Times New Roman" w:hAnsi="Times New Roman" w:cs="Times New Roman"/>
          <w:szCs w:val="24"/>
        </w:rPr>
        <w:t>ula for two minutes, and 0.40 g of the mixture was subsampled into the centrifuge tube of FastDNA Spin Kit for soil (MP Biomedicals) DNA extraction. The amount of extracted DNA was quantified with Qubit dsDNA Assay (Thermo Fisher Scientific).</w:t>
      </w:r>
    </w:p>
    <w:p w14:paraId="1D2287FD" w14:textId="77777777" w:rsidR="009135BB" w:rsidRPr="001D47D4" w:rsidRDefault="009135BB" w:rsidP="002D0365">
      <w:pPr>
        <w:widowControl/>
        <w:spacing w:line="480" w:lineRule="auto"/>
        <w:ind w:firstLine="480"/>
        <w:jc w:val="both"/>
        <w:rPr>
          <w:rFonts w:ascii="Times New Roman" w:hAnsi="Times New Roman" w:cs="Times New Roman"/>
        </w:rPr>
      </w:pPr>
      <w:r w:rsidRPr="001D47D4">
        <w:rPr>
          <w:rFonts w:ascii="Times New Roman" w:hAnsi="Times New Roman" w:cs="Times New Roman"/>
        </w:rPr>
        <w:t xml:space="preserve">While fine basaltic rock mixtures had significantly higher microbial DNA concentrations over coarse basaltic rock </w:t>
      </w:r>
      <w:r w:rsidRPr="001D47D4">
        <w:rPr>
          <w:rFonts w:ascii="Times New Roman" w:eastAsia="游明朝" w:hAnsi="Times New Roman" w:cs="Times New Roman" w:hint="eastAsia"/>
        </w:rPr>
        <w:t>mixture</w:t>
      </w:r>
      <w:r w:rsidRPr="001D47D4">
        <w:rPr>
          <w:rFonts w:ascii="Times New Roman" w:eastAsia="游明朝" w:hAnsi="Times New Roman" w:cs="Times New Roman"/>
        </w:rPr>
        <w:t>s</w:t>
      </w:r>
      <w:r w:rsidRPr="001D47D4">
        <w:rPr>
          <w:rFonts w:ascii="Times New Roman" w:eastAsia="游明朝" w:hAnsi="Times New Roman" w:cs="Times New Roman" w:hint="eastAsia"/>
        </w:rPr>
        <w:t xml:space="preserve"> </w:t>
      </w:r>
      <w:r w:rsidRPr="001D47D4">
        <w:rPr>
          <w:rFonts w:ascii="Times New Roman" w:hAnsi="Times New Roman" w:cs="Times New Roman"/>
        </w:rPr>
        <w:t>under heavy rainfall</w:t>
      </w:r>
      <w:r w:rsidRPr="001D47D4">
        <w:rPr>
          <w:rFonts w:ascii="Times New Roman" w:eastAsia="游明朝" w:hAnsi="Times New Roman" w:cs="Times New Roman" w:hint="eastAsia"/>
        </w:rPr>
        <w:t xml:space="preserve"> but not in the other water regimes</w:t>
      </w:r>
      <w:r w:rsidRPr="001D47D4">
        <w:rPr>
          <w:rFonts w:ascii="Times New Roman" w:hAnsi="Times New Roman" w:cs="Times New Roman"/>
        </w:rPr>
        <w:t xml:space="preserve"> (Fig. S8), the difference was</w:t>
      </w:r>
      <w:r w:rsidRPr="001D47D4">
        <w:rPr>
          <w:rFonts w:ascii="Times New Roman" w:eastAsia="游明朝" w:hAnsi="Times New Roman" w:cs="Times New Roman" w:hint="eastAsia"/>
        </w:rPr>
        <w:t>, however,</w:t>
      </w:r>
      <w:r w:rsidRPr="001D47D4">
        <w:rPr>
          <w:rFonts w:ascii="Times New Roman" w:hAnsi="Times New Roman" w:cs="Times New Roman"/>
        </w:rPr>
        <w:t xml:space="preserve"> less than an order</w:t>
      </w:r>
      <w:r w:rsidRPr="001D47D4">
        <w:rPr>
          <w:rFonts w:ascii="Times New Roman" w:eastAsia="游明朝" w:hAnsi="Times New Roman" w:cs="Times New Roman" w:hint="eastAsia"/>
        </w:rPr>
        <w:t xml:space="preserve"> of magnitude</w:t>
      </w:r>
      <w:r w:rsidRPr="001D47D4">
        <w:rPr>
          <w:rFonts w:ascii="Times New Roman" w:hAnsi="Times New Roman" w:cs="Times New Roman"/>
        </w:rPr>
        <w:t>.</w:t>
      </w:r>
      <w:r w:rsidRPr="001D47D4">
        <w:rPr>
          <w:rFonts w:ascii="Times New Roman" w:eastAsia="游明朝" w:hAnsi="Times New Roman" w:cs="Times New Roman" w:hint="eastAsia"/>
        </w:rPr>
        <w:t xml:space="preserve"> </w:t>
      </w:r>
      <w:r w:rsidRPr="001D47D4">
        <w:rPr>
          <w:rFonts w:ascii="Times New Roman" w:eastAsia="游明朝" w:hAnsi="Times New Roman" w:cs="Times New Roman"/>
        </w:rPr>
        <w:t>I</w:t>
      </w:r>
      <w:r w:rsidRPr="001D47D4">
        <w:rPr>
          <w:rFonts w:ascii="Times New Roman" w:hAnsi="Times New Roman" w:cs="Times New Roman"/>
        </w:rPr>
        <w:t xml:space="preserve">t should be noted that the DNA extraction method could not directly reflect the viability and abundance of microbes. Therefore, we </w:t>
      </w:r>
      <w:r w:rsidRPr="001D47D4">
        <w:rPr>
          <w:rFonts w:ascii="Times New Roman" w:hAnsi="Times New Roman" w:cs="Times New Roman" w:hint="eastAsia"/>
        </w:rPr>
        <w:t>assumed rather</w:t>
      </w:r>
      <w:r w:rsidRPr="001D47D4">
        <w:rPr>
          <w:rFonts w:ascii="Times New Roman" w:hAnsi="Times New Roman" w:cs="Times New Roman"/>
        </w:rPr>
        <w:t xml:space="preserve"> similar contributions of microbial activity in the two basaltic rock mixtures. </w:t>
      </w:r>
      <w:r w:rsidRPr="001D47D4">
        <w:rPr>
          <w:rFonts w:ascii="Times New Roman" w:eastAsia="游明朝" w:hAnsi="Times New Roman" w:cs="Times New Roman"/>
        </w:rPr>
        <w:t>T</w:t>
      </w:r>
      <w:r w:rsidRPr="001D47D4">
        <w:rPr>
          <w:rFonts w:ascii="Times New Roman" w:eastAsia="游明朝" w:hAnsi="Times New Roman" w:cs="Times New Roman" w:hint="eastAsia"/>
        </w:rPr>
        <w:t>he amount of C in microbial biomass</w:t>
      </w:r>
      <w:r w:rsidRPr="001D47D4">
        <w:rPr>
          <w:rFonts w:ascii="Times New Roman" w:eastAsia="游明朝" w:hAnsi="Times New Roman" w:cs="Times New Roman"/>
        </w:rPr>
        <w:t xml:space="preserve"> was estimated</w:t>
      </w:r>
      <w:r w:rsidRPr="001D47D4">
        <w:rPr>
          <w:rFonts w:ascii="Times New Roman" w:eastAsia="游明朝" w:hAnsi="Times New Roman" w:cs="Times New Roman" w:hint="eastAsia"/>
        </w:rPr>
        <w:t xml:space="preserve"> </w:t>
      </w:r>
      <w:r w:rsidRPr="001D47D4">
        <w:rPr>
          <w:rFonts w:ascii="Times New Roman" w:hAnsi="Times New Roman" w:cs="Times New Roman"/>
        </w:rPr>
        <w:t xml:space="preserve">by multiplying the DNA concentration (Fig. S8) with the conversion factor of 5, which was within the range (4 – 6) reported in previous studies </w:t>
      </w:r>
      <w:r w:rsidRPr="001D47D4">
        <w:rPr>
          <w:rFonts w:ascii="Times New Roman" w:hAnsi="Times New Roman" w:cs="Times New Roman"/>
          <w:noProof/>
        </w:rPr>
        <w:t>(Anderson &amp; Martens 2013; Chernysheva et al. 2023; Joergensen &amp; Emmerling 2006)</w:t>
      </w:r>
      <w:r w:rsidRPr="001D47D4">
        <w:rPr>
          <w:rFonts w:ascii="Times New Roman" w:hAnsi="Times New Roman" w:cs="Times New Roman"/>
        </w:rPr>
        <w:t>.</w:t>
      </w:r>
      <w:r w:rsidRPr="001D47D4">
        <w:rPr>
          <w:rFonts w:ascii="Times New Roman" w:eastAsia="游明朝" w:hAnsi="Times New Roman" w:cs="Times New Roman"/>
        </w:rPr>
        <w:t xml:space="preserve"> </w:t>
      </w:r>
      <w:r w:rsidRPr="001D47D4">
        <w:rPr>
          <w:rFonts w:ascii="Times New Roman" w:hAnsi="Times New Roman" w:cs="Times New Roman"/>
        </w:rPr>
        <w:t xml:space="preserve">The </w:t>
      </w:r>
      <w:r w:rsidRPr="001D47D4">
        <w:rPr>
          <w:rFonts w:ascii="Times New Roman" w:eastAsia="游明朝" w:hAnsi="Times New Roman" w:cs="Times New Roman" w:hint="eastAsia"/>
        </w:rPr>
        <w:t xml:space="preserve">proportion of the </w:t>
      </w:r>
      <w:r w:rsidRPr="001D47D4">
        <w:rPr>
          <w:rFonts w:ascii="Times New Roman" w:eastAsia="游明朝" w:hAnsi="Times New Roman" w:cs="Times New Roman"/>
        </w:rPr>
        <w:t xml:space="preserve">estimated </w:t>
      </w:r>
      <w:r w:rsidRPr="001D47D4">
        <w:rPr>
          <w:rFonts w:ascii="Times New Roman" w:hAnsi="Times New Roman" w:cs="Times New Roman"/>
        </w:rPr>
        <w:t xml:space="preserve">microbial biomass </w:t>
      </w:r>
      <w:r w:rsidRPr="001D47D4">
        <w:rPr>
          <w:rFonts w:ascii="Times New Roman" w:eastAsia="游明朝" w:hAnsi="Times New Roman" w:cs="Times New Roman" w:hint="eastAsia"/>
        </w:rPr>
        <w:t xml:space="preserve">C </w:t>
      </w:r>
      <w:r w:rsidRPr="001D47D4">
        <w:rPr>
          <w:rFonts w:ascii="Times New Roman" w:hAnsi="Times New Roman" w:cs="Times New Roman"/>
        </w:rPr>
        <w:t xml:space="preserve">(0.0015 – 0.0113 % C in bulk) was minor </w:t>
      </w:r>
      <w:r w:rsidRPr="001D47D4">
        <w:rPr>
          <w:rFonts w:ascii="Times New Roman" w:eastAsia="游明朝" w:hAnsi="Times New Roman" w:cs="Times New Roman" w:hint="eastAsia"/>
        </w:rPr>
        <w:t xml:space="preserve">compared to </w:t>
      </w:r>
      <w:r w:rsidRPr="001D47D4">
        <w:rPr>
          <w:rFonts w:ascii="Times New Roman" w:hAnsi="Times New Roman" w:cs="Times New Roman" w:hint="eastAsia"/>
        </w:rPr>
        <w:t>total carbon contents</w:t>
      </w:r>
      <w:r w:rsidRPr="001D47D4">
        <w:rPr>
          <w:rFonts w:ascii="Times New Roman" w:hAnsi="Times New Roman" w:cs="Times New Roman"/>
        </w:rPr>
        <w:t xml:space="preserve"> (Fig. 7) and its contribution to </w:t>
      </w:r>
      <w:r w:rsidRPr="001D47D4">
        <w:rPr>
          <w:rFonts w:ascii="Times New Roman" w:hAnsi="Times New Roman" w:cs="Times New Roman" w:hint="eastAsia"/>
        </w:rPr>
        <w:t xml:space="preserve">total </w:t>
      </w:r>
      <w:r w:rsidRPr="001D47D4">
        <w:rPr>
          <w:rFonts w:ascii="Times New Roman" w:hAnsi="Times New Roman" w:cs="Times New Roman"/>
        </w:rPr>
        <w:t>C could therefore be ignored.</w:t>
      </w:r>
      <w:r w:rsidRPr="001D47D4">
        <w:rPr>
          <w:rFonts w:ascii="Times New Roman" w:hAnsi="Times New Roman" w:cs="Times New Roman"/>
        </w:rPr>
        <w:br w:type="page"/>
      </w:r>
    </w:p>
    <w:p w14:paraId="50C7C442" w14:textId="77777777" w:rsidR="009135BB" w:rsidRPr="001D47D4" w:rsidRDefault="009135BB" w:rsidP="00A2742E">
      <w:pPr>
        <w:pStyle w:val="Heading1"/>
        <w:rPr>
          <w:rFonts w:cs="Times New Roman"/>
          <w:b w:val="0"/>
          <w:bCs w:val="0"/>
          <w:szCs w:val="24"/>
        </w:rPr>
      </w:pPr>
      <w:r w:rsidRPr="001D47D4">
        <w:rPr>
          <w:rFonts w:cs="Times New Roman"/>
          <w:szCs w:val="24"/>
        </w:rPr>
        <w:lastRenderedPageBreak/>
        <w:t>Text S3</w:t>
      </w:r>
      <w:r w:rsidRPr="001D47D4">
        <w:t xml:space="preserve"> The sources of pyrophosphate (PP), oxalate (OX), and dithionite-citrate (DC) extractable metal(loid)s in the samples</w:t>
      </w:r>
    </w:p>
    <w:bookmarkEnd w:id="3"/>
    <w:p w14:paraId="1AC0FF88" w14:textId="77777777" w:rsidR="009135BB" w:rsidRPr="001D47D4" w:rsidRDefault="009135BB" w:rsidP="00A2742E">
      <w:pPr>
        <w:spacing w:line="480" w:lineRule="auto"/>
        <w:ind w:firstLine="480"/>
        <w:jc w:val="both"/>
        <w:rPr>
          <w:rFonts w:ascii="Times New Roman" w:eastAsia="游明朝" w:hAnsi="Times New Roman" w:cs="Times New Roman"/>
        </w:rPr>
      </w:pPr>
      <w:r w:rsidRPr="001D47D4">
        <w:rPr>
          <w:rFonts w:ascii="Times New Roman" w:eastAsia="游明朝" w:hAnsi="Times New Roman" w:cs="Times New Roman" w:hint="eastAsia"/>
        </w:rPr>
        <w:t xml:space="preserve">We conducted </w:t>
      </w:r>
      <w:r w:rsidRPr="001D47D4">
        <w:rPr>
          <w:rFonts w:ascii="Times New Roman" w:eastAsia="游明朝" w:hAnsi="Times New Roman" w:cs="Times New Roman"/>
        </w:rPr>
        <w:t>sequential</w:t>
      </w:r>
      <w:r w:rsidRPr="001D47D4">
        <w:rPr>
          <w:rFonts w:ascii="Times New Roman" w:eastAsia="游明朝" w:hAnsi="Times New Roman" w:cs="Times New Roman" w:hint="eastAsia"/>
        </w:rPr>
        <w:t xml:space="preserve"> extraction </w:t>
      </w:r>
      <w:r w:rsidRPr="001D47D4">
        <w:rPr>
          <w:rFonts w:ascii="Times New Roman" w:eastAsia="游明朝" w:hAnsi="Times New Roman" w:cs="Times New Roman"/>
        </w:rPr>
        <w:t xml:space="preserve">of metal(loid)s </w:t>
      </w:r>
      <w:r w:rsidRPr="001D47D4">
        <w:rPr>
          <w:rFonts w:ascii="Times New Roman" w:eastAsia="游明朝" w:hAnsi="Times New Roman" w:cs="Times New Roman" w:hint="eastAsia"/>
        </w:rPr>
        <w:t xml:space="preserve">using PP to examine </w:t>
      </w:r>
      <w:r w:rsidRPr="001D47D4">
        <w:rPr>
          <w:rFonts w:ascii="Times New Roman" w:eastAsia="游明朝" w:hAnsi="Times New Roman" w:cs="Times New Roman"/>
        </w:rPr>
        <w:t xml:space="preserve">organic-bound metal(loid)s, and using </w:t>
      </w:r>
      <w:r w:rsidRPr="001D47D4">
        <w:rPr>
          <w:rFonts w:ascii="Times New Roman" w:eastAsia="游明朝" w:hAnsi="Times New Roman" w:cs="Times New Roman" w:hint="eastAsia"/>
        </w:rPr>
        <w:t>OX and DC</w:t>
      </w:r>
      <w:r w:rsidRPr="001D47D4">
        <w:rPr>
          <w:rFonts w:ascii="Times New Roman" w:eastAsia="游明朝" w:hAnsi="Times New Roman" w:cs="Times New Roman"/>
        </w:rPr>
        <w:t xml:space="preserve"> to examine poorly crystalline and well crystalline reactive metal(loid)s, respectively</w:t>
      </w:r>
      <w:r w:rsidRPr="001D47D4">
        <w:rPr>
          <w:rFonts w:ascii="Times New Roman" w:eastAsia="游明朝" w:hAnsi="Times New Roman" w:cs="Times New Roman" w:hint="eastAsia"/>
        </w:rPr>
        <w:t>. Our</w:t>
      </w:r>
      <w:r w:rsidRPr="001D47D4">
        <w:rPr>
          <w:rFonts w:ascii="Times New Roman" w:hAnsi="Times New Roman" w:cs="Times New Roman"/>
        </w:rPr>
        <w:t xml:space="preserve"> results showed</w:t>
      </w:r>
      <w:r w:rsidRPr="001D47D4">
        <w:rPr>
          <w:rFonts w:ascii="Times New Roman" w:eastAsia="游明朝" w:hAnsi="Times New Roman" w:cs="Times New Roman" w:hint="eastAsia"/>
        </w:rPr>
        <w:t xml:space="preserve"> </w:t>
      </w:r>
      <w:r w:rsidRPr="001D47D4">
        <w:rPr>
          <w:rFonts w:ascii="Times New Roman" w:hAnsi="Times New Roman" w:cs="Times New Roman"/>
        </w:rPr>
        <w:t>preferred</w:t>
      </w:r>
      <w:r w:rsidRPr="001D47D4">
        <w:rPr>
          <w:rFonts w:ascii="Times New Roman" w:eastAsia="游明朝" w:hAnsi="Times New Roman" w:cs="Times New Roman" w:hint="eastAsia"/>
        </w:rPr>
        <w:t xml:space="preserve"> </w:t>
      </w:r>
      <w:r w:rsidRPr="001D47D4">
        <w:rPr>
          <w:rFonts w:ascii="Times New Roman" w:hAnsi="Times New Roman" w:cs="Times New Roman"/>
        </w:rPr>
        <w:t>extract</w:t>
      </w:r>
      <w:r w:rsidRPr="001D47D4">
        <w:rPr>
          <w:rFonts w:ascii="Times New Roman" w:eastAsia="游明朝" w:hAnsi="Times New Roman" w:cs="Times New Roman" w:hint="eastAsia"/>
        </w:rPr>
        <w:t>abili</w:t>
      </w:r>
      <w:r w:rsidRPr="001D47D4">
        <w:rPr>
          <w:rFonts w:ascii="Times New Roman" w:eastAsia="游明朝" w:hAnsi="Times New Roman" w:cs="Times New Roman"/>
        </w:rPr>
        <w:t>ties</w:t>
      </w:r>
      <w:r w:rsidRPr="001D47D4">
        <w:rPr>
          <w:rFonts w:ascii="Times New Roman" w:eastAsia="游明朝" w:hAnsi="Times New Roman" w:cs="Times New Roman" w:hint="eastAsia"/>
        </w:rPr>
        <w:t xml:space="preserve"> </w:t>
      </w:r>
      <w:r w:rsidRPr="001D47D4">
        <w:rPr>
          <w:rFonts w:ascii="Times New Roman" w:hAnsi="Times New Roman" w:cs="Times New Roman"/>
        </w:rPr>
        <w:t xml:space="preserve">of metal(loid)s among the three </w:t>
      </w:r>
      <w:r w:rsidRPr="001D47D4">
        <w:rPr>
          <w:rFonts w:ascii="Times New Roman" w:eastAsia="游明朝" w:hAnsi="Times New Roman" w:cs="Times New Roman" w:hint="eastAsia"/>
        </w:rPr>
        <w:t>reagents</w:t>
      </w:r>
      <w:r w:rsidRPr="001D47D4">
        <w:rPr>
          <w:rFonts w:ascii="Times New Roman" w:hAnsi="Times New Roman" w:cs="Times New Roman"/>
        </w:rPr>
        <w:t xml:space="preserve"> (Fig. S6). The PP solution extracted the least Si, Al, Fe, and Mn among the three extractants for all treatments. The Al and Fe extracted by PP could result from the dispersed mineral particles and organic associated metals </w:t>
      </w:r>
      <w:r w:rsidRPr="001D47D4">
        <w:rPr>
          <w:rFonts w:ascii="Times New Roman" w:hAnsi="Times New Roman" w:cs="Times New Roman"/>
          <w:noProof/>
        </w:rPr>
        <w:t>(Rennert 2019)</w:t>
      </w:r>
      <w:r w:rsidRPr="001D47D4">
        <w:rPr>
          <w:rFonts w:ascii="Times New Roman" w:hAnsi="Times New Roman" w:cs="Times New Roman"/>
        </w:rPr>
        <w:t>, in which Mn</w:t>
      </w:r>
      <w:r w:rsidRPr="001D47D4">
        <w:rPr>
          <w:rFonts w:ascii="Times New Roman" w:hAnsi="Times New Roman" w:cs="Times New Roman"/>
          <w:vertAlign w:val="superscript"/>
        </w:rPr>
        <w:t>3+</w:t>
      </w:r>
      <w:r w:rsidRPr="001D47D4">
        <w:rPr>
          <w:rFonts w:ascii="Times New Roman" w:hAnsi="Times New Roman" w:cs="Times New Roman"/>
        </w:rPr>
        <w:t xml:space="preserve"> could co-exist as substitutions of Fe</w:t>
      </w:r>
      <w:r w:rsidRPr="001D47D4">
        <w:rPr>
          <w:rFonts w:ascii="Times New Roman" w:hAnsi="Times New Roman" w:cs="Times New Roman"/>
          <w:vertAlign w:val="superscript"/>
        </w:rPr>
        <w:t>3+</w:t>
      </w:r>
      <w:r w:rsidRPr="001D47D4">
        <w:rPr>
          <w:rFonts w:ascii="Times New Roman" w:hAnsi="Times New Roman" w:cs="Times New Roman"/>
        </w:rPr>
        <w:t xml:space="preserve"> in octahedral positions </w:t>
      </w:r>
      <w:r w:rsidRPr="001D47D4">
        <w:rPr>
          <w:rFonts w:ascii="Times New Roman" w:hAnsi="Times New Roman" w:cs="Times New Roman"/>
          <w:noProof/>
        </w:rPr>
        <w:t>(Schwertmann &amp; Cornell 2000)</w:t>
      </w:r>
      <w:r w:rsidRPr="001D47D4">
        <w:rPr>
          <w:rFonts w:ascii="Times New Roman" w:hAnsi="Times New Roman" w:cs="Times New Roman"/>
        </w:rPr>
        <w:t xml:space="preserve">. The origin of PP-extractable silica was less studied, but could potentially come from less crystalline mineral phases or phytoliths </w:t>
      </w:r>
      <w:r w:rsidRPr="001D47D4">
        <w:rPr>
          <w:rFonts w:ascii="Times New Roman" w:hAnsi="Times New Roman" w:cs="Times New Roman"/>
          <w:noProof/>
        </w:rPr>
        <w:t>(Höhn et al. 2008)</w:t>
      </w:r>
      <w:r w:rsidRPr="001D47D4">
        <w:rPr>
          <w:rFonts w:ascii="Times New Roman" w:hAnsi="Times New Roman" w:cs="Times New Roman"/>
        </w:rPr>
        <w:t xml:space="preserve">. The </w:t>
      </w:r>
      <w:r w:rsidRPr="001D47D4">
        <w:rPr>
          <w:rFonts w:ascii="Times New Roman" w:eastAsia="游明朝" w:hAnsi="Times New Roman" w:cs="Times New Roman" w:hint="eastAsia"/>
        </w:rPr>
        <w:t xml:space="preserve">acid </w:t>
      </w:r>
      <w:r w:rsidRPr="001D47D4">
        <w:rPr>
          <w:rFonts w:ascii="Times New Roman" w:hAnsi="Times New Roman" w:cs="Times New Roman"/>
        </w:rPr>
        <w:t xml:space="preserve">oxalate (OX) </w:t>
      </w:r>
      <w:r w:rsidRPr="001D47D4">
        <w:rPr>
          <w:rFonts w:ascii="Times New Roman" w:eastAsia="游明朝" w:hAnsi="Times New Roman" w:cs="Times New Roman" w:hint="eastAsia"/>
        </w:rPr>
        <w:t>extract</w:t>
      </w:r>
      <w:r w:rsidRPr="001D47D4">
        <w:rPr>
          <w:rFonts w:ascii="Times New Roman" w:eastAsia="游明朝" w:hAnsi="Times New Roman" w:cs="Times New Roman"/>
        </w:rPr>
        <w:t>ed the most</w:t>
      </w:r>
      <w:r w:rsidRPr="001D47D4">
        <w:rPr>
          <w:rFonts w:ascii="Times New Roman" w:hAnsi="Times New Roman" w:cs="Times New Roman"/>
        </w:rPr>
        <w:t xml:space="preserve"> Al, Fe, and Mn, which </w:t>
      </w:r>
      <w:r w:rsidRPr="001D47D4">
        <w:rPr>
          <w:rFonts w:ascii="Times New Roman" w:eastAsia="游明朝" w:hAnsi="Times New Roman" w:cs="Times New Roman" w:hint="eastAsia"/>
        </w:rPr>
        <w:t xml:space="preserve">can originate </w:t>
      </w:r>
      <w:r w:rsidRPr="001D47D4">
        <w:rPr>
          <w:rFonts w:ascii="Times New Roman" w:hAnsi="Times New Roman" w:cs="Times New Roman"/>
        </w:rPr>
        <w:t>from poorly</w:t>
      </w:r>
      <w:r w:rsidRPr="001D47D4">
        <w:rPr>
          <w:rFonts w:ascii="Times New Roman" w:eastAsia="游明朝" w:hAnsi="Times New Roman" w:cs="Times New Roman" w:hint="eastAsia"/>
        </w:rPr>
        <w:t xml:space="preserve"> </w:t>
      </w:r>
      <w:r w:rsidRPr="001D47D4">
        <w:rPr>
          <w:rFonts w:ascii="Times New Roman" w:hAnsi="Times New Roman" w:cs="Times New Roman"/>
        </w:rPr>
        <w:t xml:space="preserve">crystalline metal (hydr)oxides, magnetite </w:t>
      </w:r>
      <w:r w:rsidRPr="001D47D4">
        <w:rPr>
          <w:rFonts w:ascii="Times New Roman" w:hAnsi="Times New Roman" w:cs="Times New Roman"/>
          <w:noProof/>
        </w:rPr>
        <w:t>(Poulton &amp; Canfield 2005)</w:t>
      </w:r>
      <w:r w:rsidRPr="001D47D4">
        <w:rPr>
          <w:rFonts w:ascii="Times New Roman" w:hAnsi="Times New Roman" w:cs="Times New Roman"/>
        </w:rPr>
        <w:t xml:space="preserve">, olivine, and allophane </w:t>
      </w:r>
      <w:r w:rsidRPr="001D47D4">
        <w:rPr>
          <w:rFonts w:ascii="Times New Roman" w:hAnsi="Times New Roman" w:cs="Times New Roman"/>
          <w:noProof/>
        </w:rPr>
        <w:t>(Rennert et al. 2021)</w:t>
      </w:r>
      <w:r w:rsidRPr="001D47D4">
        <w:rPr>
          <w:rFonts w:ascii="Times New Roman" w:hAnsi="Times New Roman" w:cs="Times New Roman"/>
        </w:rPr>
        <w:t xml:space="preserve">. While Si bound to poorly crystalline metal oxides </w:t>
      </w:r>
      <w:r w:rsidRPr="001D47D4">
        <w:rPr>
          <w:rFonts w:ascii="Times New Roman" w:hAnsi="Times New Roman" w:cs="Times New Roman"/>
          <w:noProof/>
        </w:rPr>
        <w:t>(Sauer et al. 2006)</w:t>
      </w:r>
      <w:r w:rsidRPr="001D47D4">
        <w:rPr>
          <w:rFonts w:ascii="Times New Roman" w:hAnsi="Times New Roman" w:cs="Times New Roman"/>
        </w:rPr>
        <w:t xml:space="preserve"> and aluminosilicates </w:t>
      </w:r>
      <w:r w:rsidRPr="001D47D4">
        <w:rPr>
          <w:rFonts w:ascii="Times New Roman" w:hAnsi="Times New Roman" w:cs="Times New Roman"/>
          <w:noProof/>
        </w:rPr>
        <w:t>(Rennert et al. 2021)</w:t>
      </w:r>
      <w:r w:rsidRPr="001D47D4">
        <w:rPr>
          <w:rFonts w:ascii="Times New Roman" w:hAnsi="Times New Roman" w:cs="Times New Roman"/>
        </w:rPr>
        <w:t xml:space="preserve"> should be co-released during OX extraction, </w:t>
      </w:r>
      <w:r w:rsidRPr="001D47D4">
        <w:rPr>
          <w:rFonts w:ascii="Times New Roman" w:eastAsia="游明朝" w:hAnsi="Times New Roman" w:cs="Times New Roman" w:hint="eastAsia"/>
        </w:rPr>
        <w:t xml:space="preserve">we found that </w:t>
      </w:r>
      <w:r w:rsidRPr="001D47D4">
        <w:rPr>
          <w:rFonts w:ascii="Times New Roman" w:hAnsi="Times New Roman" w:cs="Times New Roman"/>
        </w:rPr>
        <w:t xml:space="preserve">most of the </w:t>
      </w:r>
      <w:r w:rsidRPr="001D47D4">
        <w:rPr>
          <w:rFonts w:ascii="Times New Roman" w:eastAsia="游明朝" w:hAnsi="Times New Roman" w:cs="Times New Roman" w:hint="eastAsia"/>
        </w:rPr>
        <w:t xml:space="preserve">extractable </w:t>
      </w:r>
      <w:r w:rsidRPr="001D47D4">
        <w:rPr>
          <w:rFonts w:ascii="Times New Roman" w:hAnsi="Times New Roman" w:cs="Times New Roman"/>
        </w:rPr>
        <w:t xml:space="preserve">Si was </w:t>
      </w:r>
      <w:r w:rsidRPr="001D47D4">
        <w:rPr>
          <w:rFonts w:ascii="Times New Roman" w:eastAsia="游明朝" w:hAnsi="Times New Roman" w:cs="Times New Roman" w:hint="eastAsia"/>
        </w:rPr>
        <w:t>released during</w:t>
      </w:r>
      <w:r w:rsidRPr="001D47D4">
        <w:rPr>
          <w:rFonts w:ascii="Times New Roman" w:hAnsi="Times New Roman" w:cs="Times New Roman"/>
        </w:rPr>
        <w:t xml:space="preserve"> </w:t>
      </w:r>
      <w:r w:rsidRPr="001D47D4">
        <w:rPr>
          <w:rFonts w:ascii="Times New Roman" w:eastAsia="游明朝" w:hAnsi="Times New Roman" w:cs="Times New Roman"/>
        </w:rPr>
        <w:t>the</w:t>
      </w:r>
      <w:r w:rsidRPr="001D47D4">
        <w:rPr>
          <w:rFonts w:ascii="Times New Roman" w:eastAsia="游明朝" w:hAnsi="Times New Roman" w:cs="Times New Roman" w:hint="eastAsia"/>
        </w:rPr>
        <w:t xml:space="preserve"> </w:t>
      </w:r>
      <w:r w:rsidRPr="001D47D4">
        <w:rPr>
          <w:rFonts w:ascii="Times New Roman" w:hAnsi="Times New Roman" w:cs="Times New Roman"/>
        </w:rPr>
        <w:t xml:space="preserve">dithionite-citrate (DC) </w:t>
      </w:r>
      <w:r w:rsidRPr="001D47D4">
        <w:rPr>
          <w:rFonts w:ascii="Times New Roman" w:eastAsia="游明朝" w:hAnsi="Times New Roman" w:cs="Times New Roman" w:hint="eastAsia"/>
        </w:rPr>
        <w:t>extraction</w:t>
      </w:r>
      <w:r w:rsidRPr="001D47D4">
        <w:rPr>
          <w:rFonts w:ascii="Times New Roman" w:hAnsi="Times New Roman" w:cs="Times New Roman"/>
        </w:rPr>
        <w:t>.</w:t>
      </w:r>
      <w:r w:rsidRPr="001D47D4">
        <w:rPr>
          <w:rFonts w:ascii="Times New Roman" w:eastAsia="游明朝" w:hAnsi="Times New Roman" w:cs="Times New Roman"/>
        </w:rPr>
        <w:t xml:space="preserve"> First, the solubility of amorphous silica was low under acidic to neutral conditions </w:t>
      </w:r>
      <w:r w:rsidRPr="001D47D4">
        <w:rPr>
          <w:rFonts w:ascii="Times New Roman" w:eastAsia="游明朝" w:hAnsi="Times New Roman" w:cs="Times New Roman"/>
          <w:noProof/>
        </w:rPr>
        <w:t>(Iler 1979)</w:t>
      </w:r>
      <w:r w:rsidRPr="001D47D4">
        <w:rPr>
          <w:rFonts w:ascii="Times New Roman" w:eastAsia="游明朝" w:hAnsi="Times New Roman" w:cs="Times New Roman"/>
        </w:rPr>
        <w:t xml:space="preserve">, and thus Si in poorly crystalline minerals might be barely extracted by oxalate solution </w:t>
      </w:r>
      <w:r w:rsidRPr="001D47D4">
        <w:rPr>
          <w:rFonts w:ascii="Times New Roman" w:eastAsia="游明朝" w:hAnsi="Times New Roman" w:cs="Times New Roman"/>
        </w:rPr>
        <w:lastRenderedPageBreak/>
        <w:t>(pH= 3.0). While oxalate could promote Si dissolution from basalt</w:t>
      </w:r>
      <w:r w:rsidRPr="001D47D4">
        <w:rPr>
          <w:rFonts w:ascii="Times New Roman" w:hAnsi="Times New Roman" w:cs="Times New Roman"/>
        </w:rPr>
        <w:t>ic rock</w:t>
      </w:r>
      <w:r w:rsidRPr="001D47D4">
        <w:rPr>
          <w:rFonts w:ascii="Times New Roman" w:eastAsia="游明朝" w:hAnsi="Times New Roman" w:cs="Times New Roman"/>
        </w:rPr>
        <w:t xml:space="preserve"> under pH 6 </w:t>
      </w:r>
      <w:r w:rsidRPr="001D47D4">
        <w:rPr>
          <w:rFonts w:ascii="Times New Roman" w:eastAsia="游明朝" w:hAnsi="Times New Roman" w:cs="Times New Roman"/>
          <w:noProof/>
        </w:rPr>
        <w:t>(Neaman et al. 2005)</w:t>
      </w:r>
      <w:r w:rsidRPr="001D47D4">
        <w:rPr>
          <w:rFonts w:ascii="Times New Roman" w:eastAsia="游明朝" w:hAnsi="Times New Roman" w:cs="Times New Roman" w:hint="eastAsia"/>
        </w:rPr>
        <w:t xml:space="preserve">, </w:t>
      </w:r>
      <w:r w:rsidRPr="001D47D4">
        <w:rPr>
          <w:rFonts w:ascii="Times New Roman" w:eastAsia="游明朝" w:hAnsi="Times New Roman" w:cs="Times New Roman"/>
        </w:rPr>
        <w:t xml:space="preserve">silicic acid could not complex with oxalate </w:t>
      </w:r>
      <w:r w:rsidRPr="001D47D4">
        <w:rPr>
          <w:rFonts w:ascii="Times New Roman" w:hAnsi="Times New Roman" w:cs="Times New Roman"/>
        </w:rPr>
        <w:t xml:space="preserve">under low pH (4.3 – 5.0) </w:t>
      </w:r>
      <w:r w:rsidRPr="001D47D4">
        <w:rPr>
          <w:rFonts w:ascii="Times New Roman" w:hAnsi="Times New Roman" w:cs="Times New Roman"/>
          <w:noProof/>
        </w:rPr>
        <w:t>(Poulson et al. 1997)</w:t>
      </w:r>
      <w:r w:rsidRPr="001D47D4">
        <w:rPr>
          <w:rFonts w:ascii="Times New Roman" w:eastAsia="游明朝" w:hAnsi="Times New Roman" w:cs="Times New Roman"/>
        </w:rPr>
        <w:t xml:space="preserve"> and</w:t>
      </w:r>
      <w:r w:rsidRPr="001D47D4">
        <w:rPr>
          <w:rFonts w:ascii="Times New Roman" w:hAnsi="Times New Roman" w:cs="Times New Roman"/>
        </w:rPr>
        <w:t xml:space="preserve"> has a weak affinity with goethite and hematite under acidic condition </w:t>
      </w:r>
      <w:r w:rsidRPr="001D47D4">
        <w:rPr>
          <w:rFonts w:ascii="Times New Roman" w:hAnsi="Times New Roman" w:cs="Times New Roman"/>
          <w:noProof/>
        </w:rPr>
        <w:t>(Jordan et al. 2007)</w:t>
      </w:r>
      <w:r w:rsidRPr="001D47D4">
        <w:rPr>
          <w:rFonts w:ascii="Times New Roman" w:eastAsia="游明朝" w:hAnsi="Times New Roman" w:cs="Times New Roman" w:hint="eastAsia"/>
        </w:rPr>
        <w:t>.</w:t>
      </w:r>
      <w:r w:rsidRPr="001D47D4">
        <w:rPr>
          <w:rFonts w:ascii="Times New Roman" w:eastAsia="游明朝" w:hAnsi="Times New Roman" w:cs="Times New Roman"/>
        </w:rPr>
        <w:t xml:space="preserve"> Therefore, </w:t>
      </w:r>
      <w:r w:rsidRPr="001D47D4">
        <w:rPr>
          <w:rFonts w:ascii="Times New Roman" w:hAnsi="Times New Roman" w:cs="Times New Roman"/>
        </w:rPr>
        <w:t>with low possibilities for dissolved Si to complex with oxalate or weakly re-adsorb onto well crystalline Fe oxides under acidic conditions,</w:t>
      </w:r>
      <w:r w:rsidRPr="001D47D4">
        <w:rPr>
          <w:rFonts w:ascii="Times New Roman" w:eastAsia="游明朝" w:hAnsi="Times New Roman" w:cs="Times New Roman" w:hint="eastAsia"/>
        </w:rPr>
        <w:t xml:space="preserve"> </w:t>
      </w:r>
      <w:r w:rsidRPr="001D47D4">
        <w:rPr>
          <w:rFonts w:ascii="Times New Roman" w:eastAsia="游明朝" w:hAnsi="Times New Roman" w:cs="Times New Roman"/>
        </w:rPr>
        <w:t>w</w:t>
      </w:r>
      <w:r w:rsidRPr="001D47D4">
        <w:rPr>
          <w:rFonts w:ascii="Times New Roman" w:eastAsia="游明朝" w:hAnsi="Times New Roman" w:cs="Times New Roman" w:hint="eastAsia"/>
        </w:rPr>
        <w:t xml:space="preserve">e </w:t>
      </w:r>
      <w:r w:rsidRPr="001D47D4">
        <w:rPr>
          <w:rFonts w:ascii="Times New Roman" w:eastAsia="游明朝" w:hAnsi="Times New Roman" w:cs="Times New Roman"/>
        </w:rPr>
        <w:t xml:space="preserve">thus </w:t>
      </w:r>
      <w:r w:rsidRPr="001D47D4">
        <w:rPr>
          <w:rFonts w:ascii="Times New Roman" w:eastAsia="游明朝" w:hAnsi="Times New Roman" w:cs="Times New Roman" w:hint="eastAsia"/>
        </w:rPr>
        <w:t>speculate</w:t>
      </w:r>
      <w:r w:rsidRPr="001D47D4">
        <w:rPr>
          <w:rFonts w:ascii="Times New Roman" w:eastAsia="游明朝" w:hAnsi="Times New Roman" w:cs="Times New Roman"/>
        </w:rPr>
        <w:t>d</w:t>
      </w:r>
      <w:r w:rsidRPr="001D47D4">
        <w:rPr>
          <w:rFonts w:ascii="Times New Roman" w:eastAsia="游明朝" w:hAnsi="Times New Roman" w:cs="Times New Roman" w:hint="eastAsia"/>
        </w:rPr>
        <w:t xml:space="preserve"> that t</w:t>
      </w:r>
      <w:r w:rsidRPr="001D47D4">
        <w:rPr>
          <w:rFonts w:ascii="Times New Roman" w:hAnsi="Times New Roman" w:cs="Times New Roman"/>
        </w:rPr>
        <w:t xml:space="preserve">he Si released during DC extraction should result from the </w:t>
      </w:r>
      <w:r w:rsidRPr="001D47D4">
        <w:rPr>
          <w:rFonts w:ascii="Times New Roman" w:hAnsi="Times New Roman" w:cs="Times New Roman" w:hint="eastAsia"/>
        </w:rPr>
        <w:t>(</w:t>
      </w:r>
      <w:r w:rsidRPr="001D47D4">
        <w:rPr>
          <w:rFonts w:ascii="Times New Roman" w:hAnsi="Times New Roman" w:cs="Times New Roman"/>
        </w:rPr>
        <w:t>partial</w:t>
      </w:r>
      <w:r w:rsidRPr="001D47D4">
        <w:rPr>
          <w:rFonts w:ascii="Times New Roman" w:hAnsi="Times New Roman" w:cs="Times New Roman" w:hint="eastAsia"/>
        </w:rPr>
        <w:t>)</w:t>
      </w:r>
      <w:r w:rsidRPr="001D47D4">
        <w:rPr>
          <w:rFonts w:ascii="Times New Roman" w:hAnsi="Times New Roman" w:cs="Times New Roman"/>
        </w:rPr>
        <w:t xml:space="preserve"> dissolution of poorly crystalline minerals from the initial basaltic rock (i.e.</w:t>
      </w:r>
      <w:r>
        <w:rPr>
          <w:rFonts w:ascii="Times New Roman" w:hAnsi="Times New Roman" w:cs="Times New Roman"/>
        </w:rPr>
        <w:t>,</w:t>
      </w:r>
      <w:r w:rsidRPr="001D47D4">
        <w:rPr>
          <w:rFonts w:ascii="Times New Roman" w:hAnsi="Times New Roman" w:cs="Times New Roman"/>
        </w:rPr>
        <w:t xml:space="preserve"> amorphous mineral determined by XRD (Table 2)</w:t>
      </w:r>
      <w:r>
        <w:rPr>
          <w:rFonts w:ascii="Times New Roman" w:hAnsi="Times New Roman" w:cs="Times New Roman"/>
        </w:rPr>
        <w:t>)</w:t>
      </w:r>
      <w:r w:rsidRPr="001D47D4">
        <w:rPr>
          <w:rFonts w:ascii="Times New Roman" w:eastAsia="游明朝" w:hAnsi="Times New Roman" w:cs="Times New Roman"/>
        </w:rPr>
        <w:t>.</w:t>
      </w:r>
    </w:p>
    <w:p w14:paraId="7917B8EE" w14:textId="77777777" w:rsidR="009135BB" w:rsidRPr="001D47D4" w:rsidRDefault="009135BB" w:rsidP="00E85DA9">
      <w:pPr>
        <w:spacing w:line="480" w:lineRule="auto"/>
        <w:ind w:firstLine="480"/>
        <w:jc w:val="both"/>
        <w:rPr>
          <w:rFonts w:ascii="Times New Roman" w:eastAsiaTheme="majorEastAsia" w:hAnsi="Times New Roman" w:cstheme="majorBidi"/>
          <w:b/>
          <w:bCs/>
          <w:kern w:val="52"/>
          <w:szCs w:val="52"/>
        </w:rPr>
      </w:pPr>
      <w:r w:rsidRPr="001D47D4">
        <w:rPr>
          <w:rFonts w:ascii="Times New Roman" w:hAnsi="Times New Roman" w:cs="Times New Roman"/>
        </w:rPr>
        <w:t xml:space="preserve">The </w:t>
      </w:r>
      <w:r>
        <w:rPr>
          <w:rFonts w:ascii="Times New Roman" w:hAnsi="Times New Roman" w:cs="Times New Roman"/>
        </w:rPr>
        <w:t>abiotic</w:t>
      </w:r>
      <w:r w:rsidRPr="001D47D4">
        <w:rPr>
          <w:rFonts w:ascii="Times New Roman" w:hAnsi="Times New Roman" w:cs="Times New Roman"/>
        </w:rPr>
        <w:t xml:space="preserve"> and biologically </w:t>
      </w:r>
      <w:r w:rsidRPr="001D47D4">
        <w:rPr>
          <w:rFonts w:ascii="Times New Roman" w:eastAsia="游明朝" w:hAnsi="Times New Roman" w:cs="Times New Roman" w:hint="eastAsia"/>
        </w:rPr>
        <w:t>induced</w:t>
      </w:r>
      <w:r w:rsidRPr="001D47D4">
        <w:rPr>
          <w:rFonts w:ascii="Times New Roman" w:hAnsi="Times New Roman" w:cs="Times New Roman"/>
        </w:rPr>
        <w:t xml:space="preserve"> weathering, especially in the coarse basaltic rock, </w:t>
      </w:r>
      <w:r w:rsidRPr="001D47D4">
        <w:rPr>
          <w:rFonts w:ascii="Times New Roman" w:hAnsi="Times New Roman" w:cs="Times New Roman" w:hint="eastAsia"/>
        </w:rPr>
        <w:t xml:space="preserve">were observed </w:t>
      </w:r>
      <w:r w:rsidRPr="001D47D4">
        <w:rPr>
          <w:rFonts w:ascii="Times New Roman" w:eastAsia="游明朝" w:hAnsi="Times New Roman" w:cs="Times New Roman"/>
        </w:rPr>
        <w:t>mainly</w:t>
      </w:r>
      <w:r w:rsidRPr="001D47D4">
        <w:rPr>
          <w:rFonts w:ascii="Times New Roman" w:hAnsi="Times New Roman" w:cs="Times New Roman"/>
        </w:rPr>
        <w:t xml:space="preserve"> </w:t>
      </w:r>
      <w:r w:rsidRPr="001D47D4">
        <w:rPr>
          <w:rFonts w:ascii="Times New Roman" w:hAnsi="Times New Roman" w:cs="Times New Roman" w:hint="eastAsia"/>
        </w:rPr>
        <w:t>as</w:t>
      </w:r>
      <w:r w:rsidRPr="001D47D4">
        <w:rPr>
          <w:rFonts w:ascii="Times New Roman" w:hAnsi="Times New Roman" w:cs="Times New Roman"/>
        </w:rPr>
        <w:t xml:space="preserve"> DC-extractable Si and OX-extractable Al, Fe, and Mn (Fig. S7). </w:t>
      </w:r>
      <w:r w:rsidRPr="001D47D4">
        <w:rPr>
          <w:rFonts w:ascii="Times New Roman" w:eastAsia="游明朝" w:hAnsi="Times New Roman" w:cs="Times New Roman" w:hint="eastAsia"/>
        </w:rPr>
        <w:t>The results suggest</w:t>
      </w:r>
      <w:r w:rsidRPr="001D47D4">
        <w:rPr>
          <w:rFonts w:ascii="Times New Roman" w:eastAsia="游明朝" w:hAnsi="Times New Roman" w:cs="Times New Roman"/>
        </w:rPr>
        <w:t>ed</w:t>
      </w:r>
      <w:r w:rsidRPr="001D47D4">
        <w:rPr>
          <w:rFonts w:ascii="Times New Roman" w:eastAsia="游明朝" w:hAnsi="Times New Roman" w:cs="Times New Roman" w:hint="eastAsia"/>
        </w:rPr>
        <w:t xml:space="preserve"> the </w:t>
      </w:r>
      <w:r w:rsidRPr="001D47D4">
        <w:rPr>
          <w:rFonts w:ascii="Times New Roman" w:eastAsia="游明朝" w:hAnsi="Times New Roman" w:cs="Times New Roman"/>
        </w:rPr>
        <w:t>formation</w:t>
      </w:r>
      <w:r w:rsidRPr="001D47D4">
        <w:rPr>
          <w:rFonts w:ascii="Times New Roman" w:eastAsia="游明朝" w:hAnsi="Times New Roman" w:cs="Times New Roman" w:hint="eastAsia"/>
        </w:rPr>
        <w:t xml:space="preserve"> of low-crystallinity secondary aluminosilicate</w:t>
      </w:r>
      <w:r w:rsidRPr="001D47D4">
        <w:rPr>
          <w:rFonts w:ascii="Times New Roman" w:eastAsia="游明朝" w:hAnsi="Times New Roman" w:cs="Times New Roman"/>
        </w:rPr>
        <w:t>s</w:t>
      </w:r>
      <w:r w:rsidRPr="001D47D4">
        <w:rPr>
          <w:rFonts w:ascii="Times New Roman" w:eastAsia="游明朝" w:hAnsi="Times New Roman" w:cs="Times New Roman" w:hint="eastAsia"/>
        </w:rPr>
        <w:t xml:space="preserve"> and </w:t>
      </w:r>
      <w:r w:rsidRPr="001D47D4">
        <w:rPr>
          <w:rFonts w:ascii="Times New Roman" w:eastAsia="游明朝" w:hAnsi="Times New Roman" w:cs="Times New Roman"/>
        </w:rPr>
        <w:t xml:space="preserve">metal </w:t>
      </w:r>
      <w:r w:rsidRPr="001D47D4">
        <w:rPr>
          <w:rFonts w:ascii="Times New Roman" w:eastAsia="PMingLiU" w:hAnsi="Times New Roman"/>
        </w:rPr>
        <w:t>(hydr)oxide</w:t>
      </w:r>
      <w:r w:rsidRPr="001D47D4">
        <w:rPr>
          <w:rFonts w:ascii="Times New Roman" w:eastAsia="游明朝" w:hAnsi="Times New Roman" w:hint="eastAsia"/>
        </w:rPr>
        <w:t>s</w:t>
      </w:r>
      <w:r w:rsidRPr="001D47D4">
        <w:rPr>
          <w:rFonts w:ascii="Times New Roman" w:eastAsia="游明朝" w:hAnsi="Times New Roman" w:cs="Times New Roman" w:hint="eastAsia"/>
        </w:rPr>
        <w:t xml:space="preserve"> considering the nature of our sequential extraction method.</w:t>
      </w:r>
      <w:r w:rsidRPr="001D47D4">
        <w:rPr>
          <w:rFonts w:ascii="Times New Roman" w:hAnsi="Times New Roman" w:cs="Times New Roman"/>
        </w:rPr>
        <w:t xml:space="preserve"> The</w:t>
      </w:r>
      <w:r w:rsidRPr="001D47D4">
        <w:rPr>
          <w:rFonts w:ascii="Times New Roman" w:eastAsia="游明朝" w:hAnsi="Times New Roman" w:cs="Times New Roman" w:hint="eastAsia"/>
        </w:rPr>
        <w:t xml:space="preserve"> formation of these</w:t>
      </w:r>
      <w:r w:rsidRPr="001D47D4">
        <w:rPr>
          <w:rFonts w:ascii="Times New Roman" w:hAnsi="Times New Roman" w:cs="Times New Roman"/>
        </w:rPr>
        <w:t xml:space="preserve"> </w:t>
      </w:r>
      <w:r w:rsidRPr="001D47D4">
        <w:rPr>
          <w:rFonts w:ascii="Times New Roman" w:eastAsia="游明朝" w:hAnsi="Times New Roman" w:cs="Times New Roman" w:hint="eastAsia"/>
        </w:rPr>
        <w:t xml:space="preserve">secondary mineral phases is supported by </w:t>
      </w:r>
      <w:r w:rsidRPr="001D47D4">
        <w:rPr>
          <w:rFonts w:ascii="Times New Roman" w:hAnsi="Times New Roman" w:cs="Times New Roman"/>
        </w:rPr>
        <w:t xml:space="preserve">the reduced leaching </w:t>
      </w:r>
      <w:r w:rsidRPr="001D47D4">
        <w:rPr>
          <w:rFonts w:ascii="Times New Roman" w:eastAsia="游明朝" w:hAnsi="Times New Roman" w:cs="Times New Roman" w:hint="eastAsia"/>
        </w:rPr>
        <w:t xml:space="preserve">(increased </w:t>
      </w:r>
      <w:r w:rsidRPr="001D47D4">
        <w:rPr>
          <w:rFonts w:ascii="Times New Roman" w:eastAsia="游明朝" w:hAnsi="Times New Roman" w:cs="Times New Roman"/>
        </w:rPr>
        <w:t>retention</w:t>
      </w:r>
      <w:r w:rsidRPr="001D47D4">
        <w:rPr>
          <w:rFonts w:ascii="Times New Roman" w:eastAsia="游明朝" w:hAnsi="Times New Roman" w:cs="Times New Roman" w:hint="eastAsia"/>
        </w:rPr>
        <w:t xml:space="preserve">) </w:t>
      </w:r>
      <w:r w:rsidRPr="001D47D4">
        <w:rPr>
          <w:rFonts w:ascii="Times New Roman" w:hAnsi="Times New Roman" w:cs="Times New Roman"/>
        </w:rPr>
        <w:t xml:space="preserve">of Si, Al, Fe, and Mn </w:t>
      </w:r>
      <w:r w:rsidRPr="001D47D4">
        <w:rPr>
          <w:rFonts w:ascii="Times New Roman" w:eastAsia="游明朝" w:hAnsi="Times New Roman" w:cs="Times New Roman" w:hint="eastAsia"/>
        </w:rPr>
        <w:t>from the basalt</w:t>
      </w:r>
      <w:r w:rsidRPr="001D47D4">
        <w:rPr>
          <w:rFonts w:ascii="Times New Roman" w:eastAsia="游明朝" w:hAnsi="Times New Roman" w:cs="Times New Roman"/>
        </w:rPr>
        <w:t>ic rock</w:t>
      </w:r>
      <w:r w:rsidRPr="001D47D4">
        <w:rPr>
          <w:rFonts w:ascii="Times New Roman" w:eastAsia="游明朝" w:hAnsi="Times New Roman" w:cs="Times New Roman" w:hint="eastAsia"/>
        </w:rPr>
        <w:t xml:space="preserve"> mixtures </w:t>
      </w:r>
      <w:r w:rsidRPr="001D47D4">
        <w:rPr>
          <w:rFonts w:ascii="Times New Roman" w:hAnsi="Times New Roman" w:cs="Times New Roman"/>
        </w:rPr>
        <w:t>(Table 3). T</w:t>
      </w:r>
      <w:r w:rsidRPr="001D47D4">
        <w:rPr>
          <w:rFonts w:ascii="Times New Roman" w:hAnsi="Times New Roman" w:cs="Times New Roman" w:hint="eastAsia"/>
        </w:rPr>
        <w:t xml:space="preserve">he increased extractable Fe </w:t>
      </w:r>
      <w:r w:rsidRPr="001D47D4">
        <w:rPr>
          <w:rFonts w:ascii="Times New Roman" w:hAnsi="Times New Roman" w:cs="Times New Roman"/>
        </w:rPr>
        <w:t>in</w:t>
      </w:r>
      <w:r w:rsidRPr="001D47D4">
        <w:rPr>
          <w:rFonts w:ascii="Times New Roman" w:hAnsi="Times New Roman" w:cs="Times New Roman" w:hint="eastAsia"/>
        </w:rPr>
        <w:t xml:space="preserve"> the coarse basalt</w:t>
      </w:r>
      <w:r w:rsidRPr="001D47D4">
        <w:rPr>
          <w:rFonts w:ascii="Times New Roman" w:hAnsi="Times New Roman" w:cs="Times New Roman"/>
        </w:rPr>
        <w:t xml:space="preserve">ic rock mixtures also </w:t>
      </w:r>
      <w:r w:rsidRPr="001D47D4">
        <w:rPr>
          <w:rFonts w:ascii="Times New Roman" w:hAnsi="Times New Roman" w:cs="Times New Roman" w:hint="eastAsia"/>
        </w:rPr>
        <w:t xml:space="preserve">explained the relatively low leaching loss of Fe </w:t>
      </w:r>
      <w:r w:rsidRPr="001D47D4">
        <w:rPr>
          <w:rFonts w:ascii="Times New Roman" w:hAnsi="Times New Roman" w:cs="Times New Roman"/>
        </w:rPr>
        <w:t xml:space="preserve">compared to that of the </w:t>
      </w:r>
      <w:r w:rsidRPr="001D47D4">
        <w:rPr>
          <w:rFonts w:ascii="Times New Roman" w:hAnsi="Times New Roman" w:cs="Times New Roman" w:hint="eastAsia"/>
        </w:rPr>
        <w:t xml:space="preserve">fine </w:t>
      </w:r>
      <w:r w:rsidRPr="001D47D4">
        <w:rPr>
          <w:rFonts w:ascii="Times New Roman" w:hAnsi="Times New Roman" w:cs="Times New Roman"/>
        </w:rPr>
        <w:t xml:space="preserve">basaltic rock mixtures </w:t>
      </w:r>
      <w:r w:rsidRPr="001D47D4">
        <w:rPr>
          <w:rFonts w:ascii="Times New Roman" w:hAnsi="Times New Roman" w:cs="Times New Roman" w:hint="eastAsia"/>
        </w:rPr>
        <w:t>(</w:t>
      </w:r>
      <w:r w:rsidRPr="001D47D4">
        <w:rPr>
          <w:rFonts w:ascii="Times New Roman" w:hAnsi="Times New Roman" w:cs="Times New Roman"/>
        </w:rPr>
        <w:t>Table 3</w:t>
      </w:r>
      <w:r w:rsidRPr="001D47D4">
        <w:rPr>
          <w:rFonts w:ascii="Times New Roman" w:hAnsi="Times New Roman" w:cs="Times New Roman" w:hint="eastAsia"/>
        </w:rPr>
        <w:t>).</w:t>
      </w:r>
      <w:r w:rsidRPr="001D47D4">
        <w:br w:type="page"/>
      </w:r>
    </w:p>
    <w:p w14:paraId="1E1E68F7" w14:textId="77777777" w:rsidR="009135BB" w:rsidRPr="001D47D4" w:rsidRDefault="009135BB" w:rsidP="00F36487">
      <w:pPr>
        <w:pStyle w:val="Heading1"/>
      </w:pPr>
      <w:r w:rsidRPr="001D47D4">
        <w:rPr>
          <w:rFonts w:hint="eastAsia"/>
        </w:rPr>
        <w:lastRenderedPageBreak/>
        <w:t xml:space="preserve">Text S4 The retention of </w:t>
      </w:r>
      <w:r w:rsidRPr="001D47D4">
        <w:t>element</w:t>
      </w:r>
      <w:r w:rsidRPr="001D47D4">
        <w:rPr>
          <w:rFonts w:hint="eastAsia"/>
        </w:rPr>
        <w:t>s in basalt</w:t>
      </w:r>
      <w:r w:rsidRPr="001D47D4">
        <w:t>ic rock</w:t>
      </w:r>
      <w:r w:rsidRPr="001D47D4">
        <w:rPr>
          <w:rFonts w:hint="eastAsia"/>
        </w:rPr>
        <w:t xml:space="preserve"> mixtures and potential mechanisms</w:t>
      </w:r>
    </w:p>
    <w:p w14:paraId="0FAD91CB" w14:textId="77777777" w:rsidR="009135BB" w:rsidRPr="001D47D4" w:rsidRDefault="009135BB" w:rsidP="0059235A">
      <w:pPr>
        <w:spacing w:line="480" w:lineRule="auto"/>
        <w:ind w:firstLine="360"/>
        <w:jc w:val="both"/>
        <w:rPr>
          <w:rFonts w:ascii="Times New Roman" w:hAnsi="Times New Roman" w:cs="Times New Roman"/>
          <w:szCs w:val="24"/>
        </w:rPr>
      </w:pPr>
      <w:r w:rsidRPr="001D47D4">
        <w:rPr>
          <w:rFonts w:ascii="Times New Roman" w:hAnsi="Times New Roman" w:cs="Times New Roman" w:hint="eastAsia"/>
          <w:szCs w:val="24"/>
        </w:rPr>
        <w:t>The ratios of ions leached from the basalt</w:t>
      </w:r>
      <w:r w:rsidRPr="001D47D4">
        <w:rPr>
          <w:rFonts w:ascii="Times New Roman" w:hAnsi="Times New Roman" w:cs="Times New Roman"/>
          <w:szCs w:val="24"/>
        </w:rPr>
        <w:t>ic rock</w:t>
      </w:r>
      <w:r w:rsidRPr="001D47D4">
        <w:rPr>
          <w:rFonts w:ascii="Times New Roman" w:hAnsi="Times New Roman" w:cs="Times New Roman" w:hint="eastAsia"/>
          <w:szCs w:val="24"/>
        </w:rPr>
        <w:t xml:space="preserve"> mixtures relative to the theoretical value (Table 3) showed the differences in the behavior of ions leached out with and without basalt</w:t>
      </w:r>
      <w:r w:rsidRPr="001D47D4">
        <w:rPr>
          <w:rFonts w:ascii="Times New Roman" w:hAnsi="Times New Roman" w:cs="Times New Roman"/>
        </w:rPr>
        <w:t>ic rock</w:t>
      </w:r>
      <w:r w:rsidRPr="001D47D4">
        <w:rPr>
          <w:rFonts w:ascii="Times New Roman" w:hAnsi="Times New Roman" w:cs="Times New Roman" w:hint="eastAsia"/>
          <w:szCs w:val="24"/>
        </w:rPr>
        <w:t>-plant residue interactions. Th</w:t>
      </w:r>
      <w:r w:rsidRPr="001D47D4">
        <w:rPr>
          <w:rFonts w:ascii="Times New Roman" w:eastAsia="游明朝" w:hAnsi="Times New Roman" w:cs="Times New Roman" w:hint="eastAsia"/>
          <w:szCs w:val="24"/>
          <w:lang w:eastAsia="ja-JP"/>
        </w:rPr>
        <w:t>e ratio was</w:t>
      </w:r>
      <w:r w:rsidRPr="001D47D4">
        <w:rPr>
          <w:rFonts w:ascii="Times New Roman" w:hAnsi="Times New Roman" w:cs="Times New Roman"/>
          <w:szCs w:val="24"/>
        </w:rPr>
        <w:t xml:space="preserve"> 0.23 – 1.08 in </w:t>
      </w:r>
      <w:r w:rsidRPr="001D47D4">
        <w:rPr>
          <w:rFonts w:ascii="Times New Roman" w:eastAsia="游明朝" w:hAnsi="Times New Roman" w:cs="Times New Roman" w:hint="eastAsia"/>
          <w:szCs w:val="24"/>
          <w:lang w:eastAsia="ja-JP"/>
        </w:rPr>
        <w:t xml:space="preserve">the </w:t>
      </w:r>
      <w:r w:rsidRPr="001D47D4">
        <w:rPr>
          <w:rFonts w:ascii="Times New Roman" w:hAnsi="Times New Roman" w:cs="Times New Roman"/>
          <w:szCs w:val="24"/>
        </w:rPr>
        <w:t xml:space="preserve">fine basaltic rock mixtures (FM) and 0.28 – 0.99 in </w:t>
      </w:r>
      <w:r w:rsidRPr="001D47D4">
        <w:rPr>
          <w:rFonts w:ascii="Times New Roman" w:eastAsia="游明朝" w:hAnsi="Times New Roman" w:cs="Times New Roman" w:hint="eastAsia"/>
          <w:szCs w:val="24"/>
          <w:lang w:eastAsia="ja-JP"/>
        </w:rPr>
        <w:t xml:space="preserve">the </w:t>
      </w:r>
      <w:r w:rsidRPr="001D47D4">
        <w:rPr>
          <w:rFonts w:ascii="Times New Roman" w:hAnsi="Times New Roman" w:cs="Times New Roman"/>
          <w:szCs w:val="24"/>
        </w:rPr>
        <w:t>coarse basaltic rock mixtures (CM). The reduc</w:t>
      </w:r>
      <w:r w:rsidRPr="001D47D4">
        <w:rPr>
          <w:rFonts w:ascii="Times New Roman" w:eastAsia="游明朝" w:hAnsi="Times New Roman" w:cs="Times New Roman" w:hint="eastAsia"/>
          <w:szCs w:val="24"/>
          <w:lang w:eastAsia="ja-JP"/>
        </w:rPr>
        <w:t>tion in the</w:t>
      </w:r>
      <w:r w:rsidRPr="001D47D4">
        <w:rPr>
          <w:rFonts w:ascii="Times New Roman" w:hAnsi="Times New Roman" w:cs="Times New Roman"/>
          <w:szCs w:val="24"/>
        </w:rPr>
        <w:t xml:space="preserve"> leaching </w:t>
      </w:r>
      <w:r w:rsidRPr="001D47D4">
        <w:rPr>
          <w:rFonts w:ascii="Times New Roman" w:eastAsia="游明朝" w:hAnsi="Times New Roman" w:cs="Times New Roman" w:hint="eastAsia"/>
          <w:szCs w:val="24"/>
          <w:lang w:eastAsia="ja-JP"/>
        </w:rPr>
        <w:t xml:space="preserve">rate mainly </w:t>
      </w:r>
      <w:r w:rsidRPr="001D47D4">
        <w:rPr>
          <w:rFonts w:ascii="Times New Roman" w:hAnsi="Times New Roman" w:cs="Times New Roman"/>
          <w:szCs w:val="24"/>
        </w:rPr>
        <w:t>occurred in the first few months (Fig. S3)</w:t>
      </w:r>
      <w:r w:rsidRPr="001D47D4">
        <w:rPr>
          <w:rFonts w:ascii="Times New Roman" w:eastAsia="游明朝" w:hAnsi="Times New Roman" w:cs="Times New Roman" w:hint="eastAsia"/>
          <w:szCs w:val="24"/>
          <w:lang w:eastAsia="ja-JP"/>
        </w:rPr>
        <w:t xml:space="preserve"> corresponding to the timing of </w:t>
      </w:r>
      <w:r w:rsidRPr="001D47D4">
        <w:rPr>
          <w:rFonts w:ascii="Times New Roman" w:eastAsia="游明朝" w:hAnsi="Times New Roman" w:cs="Times New Roman"/>
          <w:szCs w:val="24"/>
          <w:lang w:eastAsia="ja-JP"/>
        </w:rPr>
        <w:t>rapid</w:t>
      </w:r>
      <w:r w:rsidRPr="001D47D4">
        <w:rPr>
          <w:rFonts w:ascii="Times New Roman" w:eastAsia="游明朝" w:hAnsi="Times New Roman" w:cs="Times New Roman" w:hint="eastAsia"/>
          <w:szCs w:val="24"/>
          <w:lang w:eastAsia="ja-JP"/>
        </w:rPr>
        <w:t xml:space="preserve"> decomposition of the </w:t>
      </w:r>
      <w:r w:rsidRPr="001D47D4">
        <w:rPr>
          <w:rFonts w:ascii="Times New Roman" w:hAnsi="Times New Roman" w:cs="Times New Roman"/>
          <w:szCs w:val="24"/>
        </w:rPr>
        <w:t>plant residue</w:t>
      </w:r>
      <w:r w:rsidRPr="001D47D4">
        <w:rPr>
          <w:rFonts w:ascii="Times New Roman" w:hAnsi="Times New Roman" w:cs="Times New Roman" w:hint="eastAsia"/>
          <w:szCs w:val="24"/>
        </w:rPr>
        <w:t xml:space="preserve"> (mass loss in Fig. S1)</w:t>
      </w:r>
      <w:r w:rsidRPr="001D47D4">
        <w:rPr>
          <w:rFonts w:ascii="Times New Roman" w:hAnsi="Times New Roman" w:cs="Times New Roman"/>
          <w:szCs w:val="24"/>
        </w:rPr>
        <w:t xml:space="preserve">. </w:t>
      </w:r>
      <w:r w:rsidRPr="001D47D4">
        <w:rPr>
          <w:rFonts w:ascii="Times New Roman" w:eastAsia="游明朝" w:hAnsi="Times New Roman" w:cs="Times New Roman"/>
          <w:szCs w:val="24"/>
          <w:lang w:eastAsia="ja-JP"/>
        </w:rPr>
        <w:t>Among</w:t>
      </w:r>
      <w:r w:rsidRPr="001D47D4">
        <w:rPr>
          <w:rFonts w:ascii="Times New Roman" w:hAnsi="Times New Roman" w:cs="Times New Roman"/>
          <w:szCs w:val="24"/>
        </w:rPr>
        <w:t xml:space="preserve"> the basaltic rock mixtures, FM had lower leaching ratios than CM for Si and Al, and also for Ca, Na, and Mn but to lower extents (Table 3). Iron leaching was </w:t>
      </w:r>
      <w:r w:rsidRPr="001D47D4">
        <w:rPr>
          <w:rFonts w:ascii="Times New Roman" w:eastAsia="游明朝" w:hAnsi="Times New Roman" w:cs="Times New Roman" w:hint="eastAsia"/>
          <w:szCs w:val="24"/>
          <w:lang w:eastAsia="ja-JP"/>
        </w:rPr>
        <w:t xml:space="preserve">strongly </w:t>
      </w:r>
      <w:r w:rsidRPr="001D47D4">
        <w:rPr>
          <w:rFonts w:ascii="Times New Roman" w:hAnsi="Times New Roman" w:cs="Times New Roman"/>
          <w:szCs w:val="24"/>
        </w:rPr>
        <w:t>inhibited in CM (ratio = 0.53 and 0.45)</w:t>
      </w:r>
      <w:r w:rsidRPr="001D47D4">
        <w:rPr>
          <w:rFonts w:ascii="Times New Roman" w:eastAsia="游明朝" w:hAnsi="Times New Roman" w:cs="Times New Roman" w:hint="eastAsia"/>
          <w:szCs w:val="24"/>
          <w:lang w:eastAsia="ja-JP"/>
        </w:rPr>
        <w:t xml:space="preserve"> but</w:t>
      </w:r>
      <w:r w:rsidRPr="001D47D4">
        <w:rPr>
          <w:rFonts w:ascii="Times New Roman" w:hAnsi="Times New Roman" w:cs="Times New Roman"/>
          <w:szCs w:val="24"/>
        </w:rPr>
        <w:t xml:space="preserve"> not in FM (ratio = 0.88 and 0.98). Magnesium and K were least retained in both basaltic rock mixtures (ratio</w:t>
      </w:r>
      <w:r w:rsidRPr="001D47D4">
        <w:rPr>
          <w:rFonts w:ascii="Times New Roman" w:hAnsi="Times New Roman" w:cs="Times New Roman" w:hint="eastAsia"/>
          <w:szCs w:val="24"/>
        </w:rPr>
        <w:t xml:space="preserve"> </w:t>
      </w:r>
      <w:r w:rsidRPr="001D47D4">
        <w:rPr>
          <w:rFonts w:ascii="Times New Roman" w:hAnsi="Times New Roman" w:cs="Times New Roman"/>
          <w:szCs w:val="24"/>
        </w:rPr>
        <w:t>= 0.85 – 1.08).</w:t>
      </w:r>
      <w:r w:rsidRPr="001D47D4">
        <w:rPr>
          <w:rFonts w:ascii="Times New Roman" w:hAnsi="Times New Roman" w:cs="Times New Roman"/>
          <w:szCs w:val="24"/>
        </w:rPr>
        <w:tab/>
      </w:r>
    </w:p>
    <w:p w14:paraId="10BEC5DB" w14:textId="77777777" w:rsidR="009135BB" w:rsidRPr="001D47D4" w:rsidRDefault="009135BB" w:rsidP="0059235A">
      <w:pPr>
        <w:spacing w:line="480" w:lineRule="auto"/>
        <w:ind w:firstLine="360"/>
        <w:jc w:val="both"/>
        <w:rPr>
          <w:rFonts w:ascii="Times New Roman" w:eastAsiaTheme="majorEastAsia" w:hAnsi="Times New Roman" w:cstheme="majorBidi"/>
          <w:b/>
          <w:bCs/>
          <w:kern w:val="52"/>
          <w:szCs w:val="52"/>
        </w:rPr>
      </w:pPr>
      <w:r w:rsidRPr="001D47D4">
        <w:rPr>
          <w:rFonts w:ascii="Times New Roman" w:eastAsia="游明朝" w:hAnsi="Times New Roman" w:cs="Times New Roman" w:hint="eastAsia"/>
          <w:szCs w:val="24"/>
          <w:lang w:eastAsia="ja-JP"/>
        </w:rPr>
        <w:t xml:space="preserve">Leaching of </w:t>
      </w:r>
      <w:r w:rsidRPr="001D47D4">
        <w:rPr>
          <w:rFonts w:ascii="Times New Roman" w:hAnsi="Times New Roman" w:cs="Times New Roman"/>
          <w:szCs w:val="24"/>
        </w:rPr>
        <w:t xml:space="preserve">Si </w:t>
      </w:r>
      <w:r w:rsidRPr="001D47D4">
        <w:rPr>
          <w:rFonts w:ascii="Times New Roman" w:eastAsia="游明朝" w:hAnsi="Times New Roman" w:cs="Times New Roman" w:hint="eastAsia"/>
          <w:szCs w:val="24"/>
          <w:lang w:eastAsia="ja-JP"/>
        </w:rPr>
        <w:t xml:space="preserve">originate </w:t>
      </w:r>
      <w:r w:rsidRPr="001D47D4">
        <w:rPr>
          <w:rFonts w:ascii="Times New Roman" w:eastAsia="游明朝" w:hAnsi="Times New Roman" w:cs="Times New Roman"/>
          <w:szCs w:val="24"/>
          <w:lang w:eastAsia="ja-JP"/>
        </w:rPr>
        <w:t>mainly</w:t>
      </w:r>
      <w:r w:rsidRPr="001D47D4">
        <w:rPr>
          <w:rFonts w:ascii="Times New Roman" w:eastAsia="游明朝" w:hAnsi="Times New Roman" w:cs="Times New Roman" w:hint="eastAsia"/>
          <w:szCs w:val="24"/>
          <w:lang w:eastAsia="ja-JP"/>
        </w:rPr>
        <w:t xml:space="preserve"> from</w:t>
      </w:r>
      <w:r w:rsidRPr="001D47D4">
        <w:rPr>
          <w:rFonts w:ascii="Times New Roman" w:hAnsi="Times New Roman" w:cs="Times New Roman"/>
          <w:szCs w:val="24"/>
        </w:rPr>
        <w:t xml:space="preserve"> basalt</w:t>
      </w:r>
      <w:r w:rsidRPr="001D47D4">
        <w:rPr>
          <w:rFonts w:ascii="Times New Roman" w:hAnsi="Times New Roman" w:cs="Times New Roman"/>
        </w:rPr>
        <w:t>ic rock</w:t>
      </w:r>
      <w:r w:rsidRPr="001D47D4">
        <w:rPr>
          <w:rFonts w:ascii="Times New Roman" w:hAnsi="Times New Roman" w:cs="Times New Roman"/>
          <w:szCs w:val="24"/>
        </w:rPr>
        <w:t>s (Fig. S3 and 3b)</w:t>
      </w:r>
      <w:r w:rsidRPr="001D47D4">
        <w:rPr>
          <w:rFonts w:ascii="Times New Roman" w:eastAsia="游明朝" w:hAnsi="Times New Roman" w:cs="Times New Roman" w:hint="eastAsia"/>
          <w:szCs w:val="24"/>
          <w:lang w:eastAsia="ja-JP"/>
        </w:rPr>
        <w:t>. T</w:t>
      </w:r>
      <w:r w:rsidRPr="001D47D4">
        <w:rPr>
          <w:rFonts w:ascii="Times New Roman" w:hAnsi="Times New Roman" w:cs="Times New Roman"/>
          <w:szCs w:val="24"/>
        </w:rPr>
        <w:t xml:space="preserve">he lower </w:t>
      </w:r>
      <w:r w:rsidRPr="001D47D4">
        <w:rPr>
          <w:rFonts w:ascii="Times New Roman" w:eastAsia="游明朝" w:hAnsi="Times New Roman" w:cs="Times New Roman" w:hint="eastAsia"/>
          <w:szCs w:val="24"/>
          <w:lang w:eastAsia="ja-JP"/>
        </w:rPr>
        <w:t xml:space="preserve">Si </w:t>
      </w:r>
      <w:r w:rsidRPr="001D47D4">
        <w:rPr>
          <w:rFonts w:ascii="Times New Roman" w:hAnsi="Times New Roman" w:cs="Times New Roman"/>
          <w:szCs w:val="24"/>
        </w:rPr>
        <w:t xml:space="preserve">leaching ratios </w:t>
      </w:r>
      <w:r w:rsidRPr="001D47D4">
        <w:rPr>
          <w:rFonts w:ascii="Times New Roman" w:eastAsia="游明朝" w:hAnsi="Times New Roman" w:cs="Times New Roman" w:hint="eastAsia"/>
          <w:szCs w:val="24"/>
          <w:lang w:eastAsia="ja-JP"/>
        </w:rPr>
        <w:t>in</w:t>
      </w:r>
      <w:r w:rsidRPr="001D47D4">
        <w:rPr>
          <w:rFonts w:ascii="Times New Roman" w:hAnsi="Times New Roman" w:cs="Times New Roman"/>
          <w:szCs w:val="24"/>
        </w:rPr>
        <w:t xml:space="preserve"> FM </w:t>
      </w:r>
      <w:r w:rsidRPr="001D47D4">
        <w:rPr>
          <w:rFonts w:ascii="Times New Roman" w:eastAsia="游明朝" w:hAnsi="Times New Roman" w:cs="Times New Roman" w:hint="eastAsia"/>
          <w:szCs w:val="24"/>
          <w:lang w:eastAsia="ja-JP"/>
        </w:rPr>
        <w:t>relative to</w:t>
      </w:r>
      <w:r w:rsidRPr="001D47D4">
        <w:rPr>
          <w:rFonts w:ascii="Times New Roman" w:hAnsi="Times New Roman" w:cs="Times New Roman"/>
          <w:szCs w:val="24"/>
        </w:rPr>
        <w:t xml:space="preserve"> CM </w:t>
      </w:r>
      <w:r w:rsidRPr="001D47D4">
        <w:rPr>
          <w:rFonts w:ascii="Times New Roman" w:eastAsia="游明朝" w:hAnsi="Times New Roman" w:cs="Times New Roman"/>
          <w:szCs w:val="24"/>
          <w:lang w:eastAsia="ja-JP"/>
        </w:rPr>
        <w:t>were</w:t>
      </w:r>
      <w:r w:rsidRPr="001D47D4">
        <w:rPr>
          <w:rFonts w:ascii="Times New Roman" w:eastAsia="游明朝" w:hAnsi="Times New Roman" w:cs="Times New Roman" w:hint="eastAsia"/>
          <w:szCs w:val="24"/>
          <w:lang w:eastAsia="ja-JP"/>
        </w:rPr>
        <w:t xml:space="preserve"> therefore </w:t>
      </w:r>
      <w:r w:rsidRPr="001D47D4">
        <w:rPr>
          <w:rFonts w:ascii="Times New Roman" w:eastAsia="游明朝" w:hAnsi="Times New Roman" w:cs="Times New Roman"/>
          <w:szCs w:val="24"/>
          <w:lang w:eastAsia="ja-JP"/>
        </w:rPr>
        <w:t>attributable</w:t>
      </w:r>
      <w:r w:rsidRPr="001D47D4">
        <w:rPr>
          <w:rFonts w:ascii="Times New Roman" w:eastAsia="游明朝" w:hAnsi="Times New Roman" w:cs="Times New Roman" w:hint="eastAsia"/>
          <w:szCs w:val="24"/>
          <w:lang w:eastAsia="ja-JP"/>
        </w:rPr>
        <w:t xml:space="preserve"> </w:t>
      </w:r>
      <w:r w:rsidRPr="001D47D4">
        <w:rPr>
          <w:rFonts w:ascii="Times New Roman" w:hAnsi="Times New Roman" w:cs="Times New Roman"/>
          <w:szCs w:val="24"/>
        </w:rPr>
        <w:t xml:space="preserve">to </w:t>
      </w:r>
      <w:r w:rsidRPr="001D47D4">
        <w:rPr>
          <w:rFonts w:ascii="Times New Roman" w:eastAsia="游明朝" w:hAnsi="Times New Roman" w:cs="Times New Roman" w:hint="eastAsia"/>
          <w:szCs w:val="24"/>
          <w:lang w:eastAsia="ja-JP"/>
        </w:rPr>
        <w:t xml:space="preserve">the </w:t>
      </w:r>
      <w:r w:rsidRPr="001D47D4">
        <w:rPr>
          <w:rFonts w:ascii="Times New Roman" w:hAnsi="Times New Roman" w:cs="Times New Roman"/>
          <w:szCs w:val="24"/>
        </w:rPr>
        <w:t>reduc</w:t>
      </w:r>
      <w:r w:rsidRPr="001D47D4">
        <w:rPr>
          <w:rFonts w:ascii="Times New Roman" w:eastAsia="游明朝" w:hAnsi="Times New Roman" w:cs="Times New Roman" w:hint="eastAsia"/>
          <w:szCs w:val="24"/>
          <w:lang w:eastAsia="ja-JP"/>
        </w:rPr>
        <w:t xml:space="preserve">tion in </w:t>
      </w:r>
      <w:r w:rsidRPr="001D47D4">
        <w:rPr>
          <w:rFonts w:ascii="Times New Roman" w:hAnsi="Times New Roman" w:cs="Times New Roman"/>
          <w:szCs w:val="24"/>
        </w:rPr>
        <w:t xml:space="preserve">basaltic rock weathering </w:t>
      </w:r>
      <w:r w:rsidRPr="001D47D4">
        <w:rPr>
          <w:rFonts w:ascii="Times New Roman" w:eastAsia="游明朝" w:hAnsi="Times New Roman" w:cs="Times New Roman" w:hint="eastAsia"/>
          <w:szCs w:val="24"/>
          <w:lang w:eastAsia="ja-JP"/>
        </w:rPr>
        <w:t>rate and/</w:t>
      </w:r>
      <w:r w:rsidRPr="001D47D4">
        <w:rPr>
          <w:rFonts w:ascii="Times New Roman" w:hAnsi="Times New Roman" w:cs="Times New Roman"/>
          <w:szCs w:val="24"/>
        </w:rPr>
        <w:t xml:space="preserve">or </w:t>
      </w:r>
      <w:r w:rsidRPr="001D47D4">
        <w:rPr>
          <w:rFonts w:ascii="Times New Roman" w:eastAsia="游明朝" w:hAnsi="Times New Roman" w:cs="Times New Roman" w:hint="eastAsia"/>
          <w:szCs w:val="24"/>
          <w:lang w:eastAsia="ja-JP"/>
        </w:rPr>
        <w:t xml:space="preserve">the increase in Si </w:t>
      </w:r>
      <w:r w:rsidRPr="001D47D4">
        <w:rPr>
          <w:rFonts w:ascii="Times New Roman" w:hAnsi="Times New Roman" w:cs="Times New Roman"/>
          <w:szCs w:val="24"/>
        </w:rPr>
        <w:t>precipitation</w:t>
      </w:r>
      <w:r w:rsidRPr="001D47D4">
        <w:rPr>
          <w:rFonts w:ascii="Times New Roman" w:eastAsia="游明朝" w:hAnsi="Times New Roman" w:cs="Times New Roman" w:hint="eastAsia"/>
          <w:szCs w:val="24"/>
          <w:lang w:eastAsia="ja-JP"/>
        </w:rPr>
        <w:t xml:space="preserve"> </w:t>
      </w:r>
      <w:r w:rsidRPr="001D47D4">
        <w:rPr>
          <w:rFonts w:ascii="Times New Roman" w:hAnsi="Times New Roman" w:cs="Times New Roman"/>
          <w:szCs w:val="24"/>
        </w:rPr>
        <w:t xml:space="preserve">(Table 3). </w:t>
      </w:r>
      <w:bookmarkStart w:id="4" w:name="_Hlk199331274"/>
      <w:bookmarkStart w:id="5" w:name="_Hlk200112165"/>
      <w:r w:rsidRPr="001D47D4">
        <w:rPr>
          <w:rFonts w:ascii="Times New Roman" w:eastAsia="游明朝" w:hAnsi="Times New Roman" w:cs="Times New Roman" w:hint="eastAsia"/>
          <w:szCs w:val="24"/>
          <w:lang w:eastAsia="ja-JP"/>
        </w:rPr>
        <w:t>The chemical condition of the retained water in the mixtures is difficult to measure but is likely to be similar to that of leachate. Using the condition of</w:t>
      </w:r>
      <w:r w:rsidRPr="001D47D4">
        <w:rPr>
          <w:rFonts w:ascii="Times New Roman" w:eastAsia="游明朝" w:hAnsi="Times New Roman" w:cs="Times New Roman"/>
          <w:szCs w:val="24"/>
          <w:lang w:eastAsia="ja-JP"/>
        </w:rPr>
        <w:t xml:space="preserve"> </w:t>
      </w:r>
      <w:r w:rsidRPr="001D47D4">
        <w:rPr>
          <w:rFonts w:ascii="Times New Roman" w:eastAsia="游明朝" w:hAnsi="Times New Roman" w:cs="Times New Roman" w:hint="eastAsia"/>
          <w:szCs w:val="24"/>
          <w:lang w:eastAsia="ja-JP"/>
        </w:rPr>
        <w:t xml:space="preserve">the </w:t>
      </w:r>
      <w:r w:rsidRPr="001D47D4">
        <w:rPr>
          <w:rFonts w:ascii="Times New Roman" w:eastAsia="游明朝" w:hAnsi="Times New Roman" w:cs="Times New Roman"/>
          <w:szCs w:val="24"/>
          <w:lang w:eastAsia="ja-JP"/>
        </w:rPr>
        <w:t>4</w:t>
      </w:r>
      <w:r w:rsidRPr="001D47D4">
        <w:rPr>
          <w:rFonts w:ascii="Times New Roman" w:eastAsia="游明朝" w:hAnsi="Times New Roman" w:cs="Times New Roman"/>
          <w:szCs w:val="24"/>
          <w:vertAlign w:val="superscript"/>
          <w:lang w:eastAsia="ja-JP"/>
        </w:rPr>
        <w:t>th</w:t>
      </w:r>
      <w:r w:rsidRPr="001D47D4">
        <w:rPr>
          <w:rFonts w:ascii="Times New Roman" w:eastAsia="游明朝" w:hAnsi="Times New Roman" w:cs="Times New Roman"/>
          <w:szCs w:val="24"/>
          <w:lang w:eastAsia="ja-JP"/>
        </w:rPr>
        <w:t xml:space="preserve"> week leachates under measured pH and atmospheric CO</w:t>
      </w:r>
      <w:r w:rsidRPr="001D47D4">
        <w:rPr>
          <w:rFonts w:ascii="Times New Roman" w:eastAsia="游明朝" w:hAnsi="Times New Roman" w:cs="Times New Roman"/>
          <w:szCs w:val="24"/>
          <w:vertAlign w:val="subscript"/>
          <w:lang w:eastAsia="ja-JP"/>
        </w:rPr>
        <w:t>2</w:t>
      </w:r>
      <w:r w:rsidRPr="001D47D4">
        <w:rPr>
          <w:rFonts w:ascii="Times New Roman" w:eastAsia="游明朝" w:hAnsi="Times New Roman" w:cs="Times New Roman"/>
          <w:szCs w:val="24"/>
          <w:lang w:eastAsia="ja-JP"/>
        </w:rPr>
        <w:t xml:space="preserve"> (0.00038 atm)</w:t>
      </w:r>
      <w:r w:rsidRPr="001D47D4">
        <w:rPr>
          <w:rFonts w:ascii="Times New Roman" w:eastAsia="游明朝" w:hAnsi="Times New Roman" w:cs="Times New Roman" w:hint="eastAsia"/>
          <w:szCs w:val="24"/>
          <w:lang w:eastAsia="ja-JP"/>
        </w:rPr>
        <w:t>, c</w:t>
      </w:r>
      <w:r w:rsidRPr="001D47D4">
        <w:rPr>
          <w:rFonts w:ascii="Times New Roman" w:hAnsi="Times New Roman" w:cs="Times New Roman"/>
          <w:szCs w:val="24"/>
        </w:rPr>
        <w:t>hemical equilibrium model</w:t>
      </w:r>
      <w:r w:rsidRPr="001D47D4">
        <w:rPr>
          <w:rFonts w:ascii="Times New Roman" w:eastAsia="游明朝" w:hAnsi="Times New Roman" w:cs="Times New Roman" w:hint="eastAsia"/>
          <w:szCs w:val="24"/>
          <w:lang w:eastAsia="ja-JP"/>
        </w:rPr>
        <w:t>,</w:t>
      </w:r>
      <w:r w:rsidRPr="001D47D4">
        <w:rPr>
          <w:rFonts w:ascii="Times New Roman" w:hAnsi="Times New Roman" w:cs="Times New Roman"/>
          <w:szCs w:val="24"/>
        </w:rPr>
        <w:t xml:space="preserve"> </w:t>
      </w:r>
      <w:r w:rsidRPr="001D47D4">
        <w:rPr>
          <w:rFonts w:ascii="Times New Roman" w:hAnsi="Times New Roman" w:cs="Times New Roman"/>
          <w:szCs w:val="24"/>
        </w:rPr>
        <w:lastRenderedPageBreak/>
        <w:t xml:space="preserve">Visual MINTEQ </w:t>
      </w:r>
      <w:bookmarkStart w:id="6" w:name="_Hlk208448724"/>
      <w:r w:rsidRPr="001D47D4">
        <w:rPr>
          <w:rFonts w:ascii="Times New Roman" w:hAnsi="Times New Roman" w:cs="Times New Roman"/>
          <w:noProof/>
          <w:szCs w:val="24"/>
        </w:rPr>
        <w:t>(Gustafsson 2020)</w:t>
      </w:r>
      <w:bookmarkEnd w:id="6"/>
      <w:r w:rsidRPr="001D47D4">
        <w:rPr>
          <w:rFonts w:ascii="Times New Roman" w:hAnsi="Times New Roman" w:cs="Times New Roman"/>
          <w:szCs w:val="24"/>
        </w:rPr>
        <w:t xml:space="preserve">, </w:t>
      </w:r>
      <w:r w:rsidRPr="001D47D4">
        <w:rPr>
          <w:rFonts w:ascii="Times New Roman" w:eastAsia="游明朝" w:hAnsi="Times New Roman" w:cs="Times New Roman" w:hint="eastAsia"/>
          <w:szCs w:val="24"/>
          <w:lang w:eastAsia="ja-JP"/>
        </w:rPr>
        <w:t xml:space="preserve">indicated the possible formation of the following </w:t>
      </w:r>
      <w:r w:rsidRPr="001D47D4">
        <w:rPr>
          <w:rFonts w:ascii="Times New Roman" w:hAnsi="Times New Roman" w:cs="Times New Roman"/>
          <w:szCs w:val="24"/>
        </w:rPr>
        <w:t>secondary minerals</w:t>
      </w:r>
      <w:r w:rsidRPr="001D47D4">
        <w:rPr>
          <w:rFonts w:ascii="Times New Roman" w:eastAsia="游明朝" w:hAnsi="Times New Roman" w:cs="Times New Roman" w:hint="eastAsia"/>
          <w:szCs w:val="24"/>
          <w:lang w:eastAsia="ja-JP"/>
        </w:rPr>
        <w:t>:</w:t>
      </w:r>
      <w:r w:rsidRPr="001D47D4">
        <w:rPr>
          <w:rFonts w:ascii="Times New Roman" w:hAnsi="Times New Roman" w:cs="Times New Roman"/>
          <w:szCs w:val="24"/>
        </w:rPr>
        <w:t xml:space="preserve"> halloysite, imogolite, and Fe and Al hydroxides (e.g., Al(OH)</w:t>
      </w:r>
      <w:r w:rsidRPr="001D47D4">
        <w:rPr>
          <w:rFonts w:ascii="Times New Roman" w:hAnsi="Times New Roman" w:cs="Times New Roman"/>
          <w:szCs w:val="24"/>
          <w:vertAlign w:val="subscript"/>
        </w:rPr>
        <w:t>3</w:t>
      </w:r>
      <w:r w:rsidRPr="001D47D4">
        <w:rPr>
          <w:rFonts w:ascii="Times New Roman" w:hAnsi="Times New Roman" w:cs="Times New Roman"/>
          <w:szCs w:val="24"/>
        </w:rPr>
        <w:t>, boehmite, gibbsite, ferrihydrite)</w:t>
      </w:r>
      <w:r w:rsidRPr="001D47D4">
        <w:rPr>
          <w:rFonts w:ascii="Times New Roman" w:eastAsia="游明朝" w:hAnsi="Times New Roman" w:cs="Times New Roman"/>
          <w:szCs w:val="24"/>
          <w:lang w:eastAsia="ja-JP"/>
        </w:rPr>
        <w:t>.</w:t>
      </w:r>
      <w:bookmarkEnd w:id="4"/>
      <w:r w:rsidRPr="001D47D4">
        <w:rPr>
          <w:rFonts w:ascii="Times New Roman" w:eastAsia="游明朝" w:hAnsi="Times New Roman" w:cs="Times New Roman"/>
          <w:szCs w:val="24"/>
          <w:lang w:eastAsia="ja-JP"/>
        </w:rPr>
        <w:t xml:space="preserve"> </w:t>
      </w:r>
      <w:bookmarkEnd w:id="5"/>
      <w:r w:rsidRPr="001D47D4">
        <w:rPr>
          <w:rFonts w:ascii="Times New Roman" w:eastAsia="游明朝" w:hAnsi="Times New Roman" w:cs="Times New Roman" w:hint="eastAsia"/>
          <w:szCs w:val="24"/>
          <w:lang w:eastAsia="ja-JP"/>
        </w:rPr>
        <w:t>The formation of Al-containing secondary minerals may</w:t>
      </w:r>
      <w:r w:rsidRPr="001D47D4">
        <w:rPr>
          <w:rFonts w:ascii="Times New Roman" w:hAnsi="Times New Roman" w:cs="Times New Roman"/>
          <w:szCs w:val="24"/>
        </w:rPr>
        <w:t xml:space="preserve"> also </w:t>
      </w:r>
      <w:r w:rsidRPr="001D47D4">
        <w:rPr>
          <w:rFonts w:ascii="Times New Roman" w:eastAsia="游明朝" w:hAnsi="Times New Roman" w:cs="Times New Roman"/>
          <w:szCs w:val="24"/>
          <w:lang w:eastAsia="ja-JP"/>
        </w:rPr>
        <w:t>explain</w:t>
      </w:r>
      <w:r w:rsidRPr="001D47D4">
        <w:rPr>
          <w:rFonts w:ascii="Times New Roman" w:eastAsia="游明朝" w:hAnsi="Times New Roman" w:cs="Times New Roman" w:hint="eastAsia"/>
          <w:szCs w:val="24"/>
          <w:lang w:eastAsia="ja-JP"/>
        </w:rPr>
        <w:t xml:space="preserve"> </w:t>
      </w:r>
      <w:r w:rsidRPr="001D47D4">
        <w:rPr>
          <w:rFonts w:ascii="Times New Roman" w:hAnsi="Times New Roman" w:cs="Times New Roman"/>
          <w:szCs w:val="24"/>
        </w:rPr>
        <w:t xml:space="preserve">the retention of Al despite </w:t>
      </w:r>
      <w:r w:rsidRPr="001D47D4">
        <w:rPr>
          <w:rFonts w:ascii="Times New Roman" w:eastAsia="游明朝" w:hAnsi="Times New Roman" w:cs="Times New Roman"/>
          <w:szCs w:val="24"/>
          <w:lang w:eastAsia="ja-JP"/>
        </w:rPr>
        <w:t>being</w:t>
      </w:r>
      <w:r w:rsidRPr="001D47D4">
        <w:rPr>
          <w:rFonts w:ascii="Times New Roman" w:eastAsia="游明朝" w:hAnsi="Times New Roman" w:cs="Times New Roman" w:hint="eastAsia"/>
          <w:szCs w:val="24"/>
          <w:lang w:eastAsia="ja-JP"/>
        </w:rPr>
        <w:t xml:space="preserve"> </w:t>
      </w:r>
      <w:r w:rsidRPr="001D47D4">
        <w:rPr>
          <w:rFonts w:ascii="Times New Roman" w:hAnsi="Times New Roman" w:cs="Times New Roman"/>
          <w:szCs w:val="24"/>
        </w:rPr>
        <w:t>negatively charged</w:t>
      </w:r>
      <w:r w:rsidRPr="001D47D4">
        <w:rPr>
          <w:rFonts w:ascii="Times New Roman" w:eastAsia="游明朝" w:hAnsi="Times New Roman" w:cs="Times New Roman" w:hint="eastAsia"/>
          <w:szCs w:val="24"/>
          <w:lang w:eastAsia="ja-JP"/>
        </w:rPr>
        <w:t xml:space="preserve"> </w:t>
      </w:r>
      <w:r w:rsidRPr="001D47D4">
        <w:rPr>
          <w:rFonts w:ascii="Times New Roman" w:hAnsi="Times New Roman" w:cs="Times New Roman"/>
          <w:szCs w:val="24"/>
        </w:rPr>
        <w:t>(Al(OH)</w:t>
      </w:r>
      <w:r w:rsidRPr="001D47D4">
        <w:rPr>
          <w:rFonts w:ascii="Times New Roman" w:hAnsi="Times New Roman" w:cs="Times New Roman"/>
          <w:szCs w:val="24"/>
          <w:vertAlign w:val="subscript"/>
        </w:rPr>
        <w:t>4</w:t>
      </w:r>
      <w:r w:rsidRPr="001D47D4">
        <w:rPr>
          <w:rFonts w:ascii="Times New Roman" w:hAnsi="Times New Roman" w:cs="Times New Roman"/>
          <w:szCs w:val="24"/>
          <w:vertAlign w:val="superscript"/>
        </w:rPr>
        <w:noBreakHyphen/>
      </w:r>
      <w:r w:rsidRPr="001D47D4">
        <w:rPr>
          <w:rFonts w:ascii="Times New Roman" w:hAnsi="Times New Roman" w:cs="Times New Roman"/>
          <w:szCs w:val="24"/>
        </w:rPr>
        <w:t>)</w:t>
      </w:r>
      <w:r w:rsidRPr="001D47D4">
        <w:rPr>
          <w:rFonts w:ascii="Times New Roman" w:hAnsi="Times New Roman" w:cs="Times New Roman"/>
          <w:szCs w:val="24"/>
          <w:vertAlign w:val="superscript"/>
        </w:rPr>
        <w:t xml:space="preserve"> </w:t>
      </w:r>
      <w:r w:rsidRPr="001D47D4">
        <w:rPr>
          <w:rFonts w:ascii="Times New Roman" w:hAnsi="Times New Roman" w:cs="Times New Roman"/>
          <w:szCs w:val="24"/>
        </w:rPr>
        <w:t xml:space="preserve">under </w:t>
      </w:r>
      <w:r w:rsidRPr="001D47D4">
        <w:rPr>
          <w:rFonts w:ascii="Times New Roman" w:eastAsia="游明朝" w:hAnsi="Times New Roman" w:cs="Times New Roman" w:hint="eastAsia"/>
          <w:szCs w:val="24"/>
          <w:lang w:eastAsia="ja-JP"/>
        </w:rPr>
        <w:t xml:space="preserve">the observed </w:t>
      </w:r>
      <w:r w:rsidRPr="001D47D4">
        <w:rPr>
          <w:rFonts w:ascii="Times New Roman" w:hAnsi="Times New Roman" w:cs="Times New Roman"/>
          <w:szCs w:val="24"/>
        </w:rPr>
        <w:t>alkaline conditions (Fig. S4 and Table S1). The</w:t>
      </w:r>
      <w:r w:rsidRPr="001D47D4">
        <w:rPr>
          <w:rFonts w:ascii="Times New Roman" w:eastAsia="游明朝" w:hAnsi="Times New Roman" w:cs="Times New Roman"/>
          <w:szCs w:val="24"/>
          <w:lang w:eastAsia="ja-JP"/>
        </w:rPr>
        <w:t xml:space="preserve"> r</w:t>
      </w:r>
      <w:r w:rsidRPr="001D47D4">
        <w:rPr>
          <w:rFonts w:ascii="Times New Roman" w:eastAsia="游明朝" w:hAnsi="Times New Roman" w:cs="Times New Roman" w:hint="eastAsia"/>
          <w:szCs w:val="24"/>
          <w:lang w:eastAsia="ja-JP"/>
        </w:rPr>
        <w:t>elease</w:t>
      </w:r>
      <w:r w:rsidRPr="001D47D4">
        <w:rPr>
          <w:rFonts w:ascii="Times New Roman" w:eastAsia="游明朝" w:hAnsi="Times New Roman" w:cs="Times New Roman"/>
          <w:szCs w:val="24"/>
          <w:lang w:eastAsia="ja-JP"/>
        </w:rPr>
        <w:t>d</w:t>
      </w:r>
      <w:r w:rsidRPr="001D47D4">
        <w:rPr>
          <w:rFonts w:ascii="Times New Roman" w:eastAsia="游明朝" w:hAnsi="Times New Roman" w:cs="Times New Roman" w:hint="eastAsia"/>
          <w:szCs w:val="24"/>
          <w:lang w:eastAsia="ja-JP"/>
        </w:rPr>
        <w:t xml:space="preserve"> </w:t>
      </w:r>
      <w:r w:rsidRPr="001D47D4">
        <w:rPr>
          <w:rFonts w:ascii="Times New Roman" w:hAnsi="Times New Roman" w:cs="Times New Roman"/>
          <w:szCs w:val="24"/>
        </w:rPr>
        <w:t>cations</w:t>
      </w:r>
      <w:r w:rsidRPr="001D47D4">
        <w:rPr>
          <w:rFonts w:ascii="Times New Roman" w:eastAsia="游明朝" w:hAnsi="Times New Roman" w:cs="Times New Roman" w:hint="eastAsia"/>
          <w:szCs w:val="24"/>
          <w:lang w:eastAsia="ja-JP"/>
        </w:rPr>
        <w:t>, on the other hand,</w:t>
      </w:r>
      <w:r w:rsidRPr="001D47D4">
        <w:rPr>
          <w:rFonts w:ascii="Times New Roman" w:hAnsi="Times New Roman" w:cs="Times New Roman"/>
          <w:szCs w:val="24"/>
        </w:rPr>
        <w:t xml:space="preserve"> would be electrostatically adsorbed onto negatively charged silicates </w:t>
      </w:r>
      <w:r w:rsidRPr="001D47D4">
        <w:rPr>
          <w:rFonts w:ascii="Times New Roman" w:hAnsi="Times New Roman" w:cs="Times New Roman"/>
          <w:noProof/>
          <w:szCs w:val="24"/>
        </w:rPr>
        <w:t>(Kosmulski 2009)</w:t>
      </w:r>
      <w:r w:rsidRPr="001D47D4">
        <w:rPr>
          <w:rFonts w:ascii="Times New Roman" w:hAnsi="Times New Roman" w:cs="Times New Roman"/>
          <w:szCs w:val="24"/>
        </w:rPr>
        <w:t xml:space="preserve"> and</w:t>
      </w:r>
      <w:r w:rsidRPr="001D47D4">
        <w:rPr>
          <w:rFonts w:ascii="Times New Roman" w:eastAsia="游明朝" w:hAnsi="Times New Roman" w:cs="Times New Roman" w:hint="eastAsia"/>
          <w:szCs w:val="24"/>
          <w:lang w:eastAsia="ja-JP"/>
        </w:rPr>
        <w:t xml:space="preserve">, in </w:t>
      </w:r>
      <w:r w:rsidRPr="001D47D4">
        <w:rPr>
          <w:rFonts w:ascii="Times New Roman" w:eastAsia="游明朝" w:hAnsi="Times New Roman" w:cs="Times New Roman"/>
          <w:szCs w:val="24"/>
          <w:lang w:eastAsia="ja-JP"/>
        </w:rPr>
        <w:t xml:space="preserve">the </w:t>
      </w:r>
      <w:r w:rsidRPr="001D47D4">
        <w:rPr>
          <w:rFonts w:ascii="Times New Roman" w:eastAsia="游明朝" w:hAnsi="Times New Roman" w:cs="Times New Roman" w:hint="eastAsia"/>
          <w:szCs w:val="24"/>
          <w:lang w:eastAsia="ja-JP"/>
        </w:rPr>
        <w:t>case of multivalent cations,</w:t>
      </w:r>
      <w:r w:rsidRPr="001D47D4">
        <w:rPr>
          <w:rFonts w:ascii="Times New Roman" w:hAnsi="Times New Roman" w:cs="Times New Roman"/>
          <w:szCs w:val="24"/>
        </w:rPr>
        <w:t xml:space="preserve"> also act as cation bridges.</w:t>
      </w:r>
      <w:r w:rsidRPr="001D47D4">
        <w:rPr>
          <w:rFonts w:ascii="Times New Roman" w:eastAsia="游明朝" w:hAnsi="Times New Roman" w:cs="Times New Roman"/>
          <w:szCs w:val="24"/>
          <w:lang w:eastAsia="ja-JP"/>
        </w:rPr>
        <w:t xml:space="preserve"> </w:t>
      </w:r>
      <w:r w:rsidRPr="001D47D4">
        <w:rPr>
          <w:rFonts w:ascii="Times New Roman" w:hAnsi="Times New Roman" w:cs="Times New Roman"/>
          <w:szCs w:val="24"/>
        </w:rPr>
        <w:t xml:space="preserve">Calcium, which has a smaller hydrated radius (4.12 Å) than Mg (4.28 Å </w:t>
      </w:r>
      <w:r w:rsidRPr="001D47D4">
        <w:rPr>
          <w:rFonts w:ascii="Times New Roman" w:hAnsi="Times New Roman" w:cs="Times New Roman"/>
          <w:noProof/>
          <w:szCs w:val="24"/>
        </w:rPr>
        <w:t>(Nightingale Jr 1959)</w:t>
      </w:r>
      <w:r w:rsidRPr="001D47D4">
        <w:rPr>
          <w:rFonts w:ascii="Times New Roman" w:hAnsi="Times New Roman" w:cs="Times New Roman"/>
          <w:szCs w:val="24"/>
        </w:rPr>
        <w:t xml:space="preserve">), was </w:t>
      </w:r>
      <w:r w:rsidRPr="001D47D4">
        <w:rPr>
          <w:rFonts w:ascii="Times New Roman" w:eastAsia="游明朝" w:hAnsi="Times New Roman" w:cs="Times New Roman" w:hint="eastAsia"/>
          <w:szCs w:val="24"/>
          <w:lang w:eastAsia="ja-JP"/>
        </w:rPr>
        <w:t>more strongly</w:t>
      </w:r>
      <w:r w:rsidRPr="001D47D4">
        <w:rPr>
          <w:rFonts w:ascii="Times New Roman" w:hAnsi="Times New Roman" w:cs="Times New Roman"/>
          <w:szCs w:val="24"/>
        </w:rPr>
        <w:t xml:space="preserve"> retained</w:t>
      </w:r>
      <w:r w:rsidRPr="001D47D4">
        <w:rPr>
          <w:rFonts w:ascii="Times New Roman" w:eastAsia="游明朝" w:hAnsi="Times New Roman" w:cs="Times New Roman" w:hint="eastAsia"/>
          <w:szCs w:val="24"/>
          <w:lang w:eastAsia="ja-JP"/>
        </w:rPr>
        <w:t xml:space="preserve"> than Mg</w:t>
      </w:r>
      <w:r w:rsidRPr="001D47D4">
        <w:rPr>
          <w:rFonts w:ascii="Times New Roman" w:hAnsi="Times New Roman" w:cs="Times New Roman"/>
          <w:szCs w:val="24"/>
        </w:rPr>
        <w:t xml:space="preserve"> </w:t>
      </w:r>
      <w:r w:rsidRPr="001D47D4">
        <w:rPr>
          <w:rFonts w:ascii="Times New Roman" w:eastAsia="游明朝" w:hAnsi="Times New Roman" w:cs="Times New Roman" w:hint="eastAsia"/>
          <w:szCs w:val="24"/>
          <w:lang w:eastAsia="ja-JP"/>
        </w:rPr>
        <w:t xml:space="preserve">in agreement with </w:t>
      </w:r>
      <w:r w:rsidRPr="001D47D4">
        <w:rPr>
          <w:rFonts w:ascii="Times New Roman" w:hAnsi="Times New Roman" w:cs="Times New Roman"/>
          <w:szCs w:val="24"/>
        </w:rPr>
        <w:t>the basaltic rock leachate</w:t>
      </w:r>
      <w:r w:rsidRPr="001D47D4">
        <w:rPr>
          <w:rFonts w:ascii="Times New Roman" w:eastAsia="游明朝" w:hAnsi="Times New Roman" w:cs="Times New Roman" w:hint="eastAsia"/>
          <w:szCs w:val="24"/>
          <w:lang w:eastAsia="ja-JP"/>
        </w:rPr>
        <w:t xml:space="preserve"> result</w:t>
      </w:r>
      <w:r w:rsidRPr="001D47D4">
        <w:rPr>
          <w:rFonts w:ascii="Times New Roman" w:hAnsi="Times New Roman" w:cs="Times New Roman"/>
          <w:szCs w:val="24"/>
        </w:rPr>
        <w:t xml:space="preserve">s </w:t>
      </w:r>
      <w:r w:rsidRPr="001D47D4">
        <w:rPr>
          <w:rFonts w:ascii="Times New Roman" w:eastAsia="游明朝" w:hAnsi="Times New Roman" w:cs="Times New Roman" w:hint="eastAsia"/>
          <w:szCs w:val="24"/>
          <w:lang w:eastAsia="ja-JP"/>
        </w:rPr>
        <w:t xml:space="preserve">(Table </w:t>
      </w:r>
      <w:r w:rsidRPr="001D47D4">
        <w:rPr>
          <w:rFonts w:ascii="Times New Roman" w:eastAsia="游明朝" w:hAnsi="Times New Roman" w:cs="Times New Roman"/>
          <w:szCs w:val="24"/>
          <w:lang w:eastAsia="ja-JP"/>
        </w:rPr>
        <w:t>3</w:t>
      </w:r>
      <w:r w:rsidRPr="001D47D4">
        <w:rPr>
          <w:rFonts w:ascii="Times New Roman" w:eastAsia="游明朝" w:hAnsi="Times New Roman" w:cs="Times New Roman" w:hint="eastAsia"/>
          <w:szCs w:val="24"/>
          <w:lang w:eastAsia="ja-JP"/>
        </w:rPr>
        <w:t>).</w:t>
      </w:r>
      <w:r w:rsidRPr="001D47D4">
        <w:rPr>
          <w:rFonts w:ascii="Times New Roman" w:hAnsi="Times New Roman" w:cs="Times New Roman"/>
          <w:szCs w:val="24"/>
        </w:rPr>
        <w:t xml:space="preserve"> In addition, </w:t>
      </w:r>
      <w:r w:rsidRPr="001D47D4">
        <w:rPr>
          <w:rFonts w:ascii="Times New Roman" w:eastAsia="游明朝" w:hAnsi="Times New Roman" w:cs="Times New Roman"/>
          <w:szCs w:val="24"/>
          <w:lang w:eastAsia="ja-JP"/>
        </w:rPr>
        <w:t xml:space="preserve">the </w:t>
      </w:r>
      <w:r w:rsidRPr="001D47D4">
        <w:rPr>
          <w:rFonts w:ascii="Times New Roman" w:eastAsia="游明朝" w:hAnsi="Times New Roman" w:cs="Times New Roman" w:hint="eastAsia"/>
          <w:szCs w:val="24"/>
          <w:lang w:eastAsia="ja-JP"/>
        </w:rPr>
        <w:t>elevated</w:t>
      </w:r>
      <w:r w:rsidRPr="001D47D4">
        <w:rPr>
          <w:rFonts w:ascii="Times New Roman" w:eastAsia="游明朝" w:hAnsi="Times New Roman" w:cs="Times New Roman"/>
          <w:szCs w:val="24"/>
          <w:lang w:eastAsia="ja-JP"/>
        </w:rPr>
        <w:t xml:space="preserve"> Mg leaching caused by biological weathering was consistent with </w:t>
      </w:r>
      <w:r w:rsidRPr="001D47D4">
        <w:rPr>
          <w:rFonts w:ascii="Times New Roman" w:hAnsi="Times New Roman" w:cs="Times New Roman"/>
          <w:noProof/>
        </w:rPr>
        <w:t>Zaharescu et al. (2019)</w:t>
      </w:r>
      <w:r w:rsidRPr="001D47D4">
        <w:rPr>
          <w:rFonts w:ascii="Times New Roman" w:eastAsia="游明朝" w:hAnsi="Times New Roman" w:cs="Times New Roman"/>
          <w:szCs w:val="24"/>
          <w:lang w:eastAsia="ja-JP"/>
        </w:rPr>
        <w:t>.</w:t>
      </w:r>
      <w:r w:rsidRPr="001D47D4">
        <w:rPr>
          <w:rFonts w:ascii="Times New Roman" w:eastAsia="游明朝" w:hAnsi="Times New Roman" w:cs="Times New Roman" w:hint="eastAsia"/>
          <w:szCs w:val="24"/>
          <w:lang w:eastAsia="ja-JP"/>
        </w:rPr>
        <w:t xml:space="preserve"> The retention of Fe, a redox</w:t>
      </w:r>
      <w:r w:rsidRPr="001D47D4">
        <w:rPr>
          <w:rFonts w:ascii="Times New Roman" w:eastAsia="游明朝" w:hAnsi="Times New Roman" w:cs="Times New Roman"/>
          <w:szCs w:val="24"/>
          <w:lang w:eastAsia="ja-JP"/>
        </w:rPr>
        <w:t>-</w:t>
      </w:r>
      <w:r w:rsidRPr="001D47D4">
        <w:rPr>
          <w:rFonts w:ascii="Times New Roman" w:eastAsia="游明朝" w:hAnsi="Times New Roman" w:cs="Times New Roman" w:hint="eastAsia"/>
          <w:szCs w:val="24"/>
          <w:lang w:eastAsia="ja-JP"/>
        </w:rPr>
        <w:t xml:space="preserve">sensitive metal, </w:t>
      </w:r>
      <w:r w:rsidRPr="001D47D4">
        <w:rPr>
          <w:rFonts w:ascii="Times New Roman" w:hAnsi="Times New Roman" w:cs="Times New Roman"/>
          <w:szCs w:val="24"/>
        </w:rPr>
        <w:t>was</w:t>
      </w:r>
      <w:r w:rsidRPr="001D47D4">
        <w:rPr>
          <w:rFonts w:ascii="Times New Roman" w:eastAsia="游明朝" w:hAnsi="Times New Roman" w:cs="Times New Roman" w:hint="eastAsia"/>
          <w:szCs w:val="24"/>
          <w:lang w:eastAsia="ja-JP"/>
        </w:rPr>
        <w:t xml:space="preserve"> </w:t>
      </w:r>
      <w:r w:rsidRPr="001D47D4">
        <w:rPr>
          <w:rFonts w:ascii="Times New Roman" w:eastAsia="游明朝" w:hAnsi="Times New Roman" w:cs="Times New Roman"/>
          <w:szCs w:val="24"/>
          <w:lang w:eastAsia="ja-JP"/>
        </w:rPr>
        <w:t>inhibited in SM</w:t>
      </w:r>
      <w:r w:rsidRPr="001D47D4">
        <w:rPr>
          <w:rFonts w:ascii="Times New Roman" w:eastAsia="游明朝" w:hAnsi="Times New Roman" w:cs="Times New Roman" w:hint="eastAsia"/>
          <w:szCs w:val="24"/>
          <w:lang w:eastAsia="ja-JP"/>
        </w:rPr>
        <w:t xml:space="preserve"> relative to </w:t>
      </w:r>
      <w:r w:rsidRPr="001D47D4">
        <w:rPr>
          <w:rFonts w:ascii="Times New Roman" w:eastAsia="游明朝" w:hAnsi="Times New Roman" w:cs="Times New Roman"/>
          <w:szCs w:val="24"/>
          <w:lang w:eastAsia="ja-JP"/>
        </w:rPr>
        <w:t xml:space="preserve">CM </w:t>
      </w:r>
      <w:r w:rsidRPr="001D47D4">
        <w:rPr>
          <w:rFonts w:ascii="Times New Roman" w:eastAsia="游明朝" w:hAnsi="Times New Roman" w:cs="Times New Roman" w:hint="eastAsia"/>
          <w:szCs w:val="24"/>
          <w:lang w:eastAsia="ja-JP"/>
        </w:rPr>
        <w:t xml:space="preserve">(Table </w:t>
      </w:r>
      <w:r w:rsidRPr="001D47D4">
        <w:rPr>
          <w:rFonts w:ascii="Times New Roman" w:eastAsia="游明朝" w:hAnsi="Times New Roman" w:cs="Times New Roman"/>
          <w:szCs w:val="24"/>
          <w:lang w:eastAsia="ja-JP"/>
        </w:rPr>
        <w:t>3</w:t>
      </w:r>
      <w:r w:rsidRPr="001D47D4">
        <w:rPr>
          <w:rFonts w:ascii="Times New Roman" w:eastAsia="游明朝" w:hAnsi="Times New Roman" w:cs="Times New Roman" w:hint="eastAsia"/>
          <w:szCs w:val="24"/>
          <w:lang w:eastAsia="ja-JP"/>
        </w:rPr>
        <w:t>)</w:t>
      </w:r>
      <w:r w:rsidRPr="001D47D4">
        <w:rPr>
          <w:rFonts w:ascii="Times New Roman" w:eastAsia="游明朝" w:hAnsi="Times New Roman" w:cs="Times New Roman"/>
          <w:szCs w:val="24"/>
          <w:lang w:eastAsia="ja-JP"/>
        </w:rPr>
        <w:t xml:space="preserve"> as found in the basaltic rock leachates (Fig. 3b)</w:t>
      </w:r>
      <w:r w:rsidRPr="001D47D4">
        <w:rPr>
          <w:rFonts w:ascii="Times New Roman" w:eastAsia="游明朝" w:hAnsi="Times New Roman" w:cs="Times New Roman" w:hint="eastAsia"/>
          <w:szCs w:val="24"/>
          <w:lang w:eastAsia="ja-JP"/>
        </w:rPr>
        <w:t>.</w:t>
      </w:r>
      <w:r w:rsidRPr="001D47D4">
        <w:rPr>
          <w:rFonts w:ascii="Times New Roman" w:eastAsia="游明朝" w:hAnsi="Times New Roman" w:cs="Times New Roman"/>
          <w:szCs w:val="24"/>
          <w:lang w:eastAsia="ja-JP"/>
        </w:rPr>
        <w:t xml:space="preserve"> The dissolved Fe(III) ions </w:t>
      </w:r>
      <w:r w:rsidRPr="001D47D4">
        <w:rPr>
          <w:rFonts w:ascii="Times New Roman" w:eastAsia="游明朝" w:hAnsi="Times New Roman" w:cs="Times New Roman" w:hint="eastAsia"/>
          <w:szCs w:val="24"/>
          <w:lang w:eastAsia="ja-JP"/>
        </w:rPr>
        <w:t xml:space="preserve">were </w:t>
      </w:r>
      <w:r w:rsidRPr="001D47D4">
        <w:rPr>
          <w:rFonts w:ascii="Times New Roman" w:eastAsia="游明朝" w:hAnsi="Times New Roman" w:cs="Times New Roman"/>
          <w:szCs w:val="24"/>
          <w:lang w:eastAsia="ja-JP"/>
        </w:rPr>
        <w:t>mainly present as Fe(OH)</w:t>
      </w:r>
      <w:r w:rsidRPr="001D47D4">
        <w:rPr>
          <w:rFonts w:ascii="Times New Roman" w:eastAsia="游明朝" w:hAnsi="Times New Roman" w:cs="Times New Roman"/>
          <w:szCs w:val="24"/>
          <w:vertAlign w:val="subscript"/>
          <w:lang w:eastAsia="ja-JP"/>
        </w:rPr>
        <w:t>2</w:t>
      </w:r>
      <w:r w:rsidRPr="001D47D4">
        <w:rPr>
          <w:rFonts w:ascii="Times New Roman" w:eastAsia="游明朝" w:hAnsi="Times New Roman" w:cs="Times New Roman"/>
          <w:szCs w:val="24"/>
          <w:vertAlign w:val="superscript"/>
          <w:lang w:eastAsia="ja-JP"/>
        </w:rPr>
        <w:t>+</w:t>
      </w:r>
      <w:r w:rsidRPr="001D47D4">
        <w:rPr>
          <w:rFonts w:ascii="Times New Roman" w:eastAsia="游明朝" w:hAnsi="Times New Roman" w:cs="Times New Roman" w:hint="eastAsia"/>
          <w:szCs w:val="24"/>
          <w:vertAlign w:val="superscript"/>
          <w:lang w:eastAsia="ja-JP"/>
        </w:rPr>
        <w:t xml:space="preserve"> </w:t>
      </w:r>
      <w:r w:rsidRPr="001D47D4">
        <w:rPr>
          <w:rFonts w:ascii="Times New Roman" w:eastAsia="游明朝" w:hAnsi="Times New Roman" w:cs="Times New Roman" w:hint="eastAsia"/>
          <w:szCs w:val="24"/>
          <w:lang w:eastAsia="ja-JP"/>
        </w:rPr>
        <w:t xml:space="preserve">based on </w:t>
      </w:r>
      <w:r w:rsidRPr="001D47D4">
        <w:rPr>
          <w:rFonts w:ascii="Times New Roman" w:hAnsi="Times New Roman" w:cs="Times New Roman" w:hint="eastAsia"/>
          <w:szCs w:val="24"/>
        </w:rPr>
        <w:t xml:space="preserve">the </w:t>
      </w:r>
      <w:r w:rsidRPr="001D47D4">
        <w:rPr>
          <w:rFonts w:ascii="Times New Roman" w:hAnsi="Times New Roman" w:cs="Times New Roman"/>
          <w:szCs w:val="24"/>
        </w:rPr>
        <w:t>chemical equilibrium model</w:t>
      </w:r>
      <w:r w:rsidRPr="001D47D4">
        <w:rPr>
          <w:rFonts w:ascii="Times New Roman" w:eastAsia="游明朝" w:hAnsi="Times New Roman" w:cs="Times New Roman" w:hint="eastAsia"/>
          <w:szCs w:val="24"/>
          <w:lang w:eastAsia="ja-JP"/>
        </w:rPr>
        <w:t xml:space="preserve">. As its </w:t>
      </w:r>
      <w:r w:rsidRPr="001D47D4">
        <w:rPr>
          <w:rFonts w:ascii="Times New Roman" w:eastAsia="游明朝" w:hAnsi="Times New Roman" w:cs="Times New Roman"/>
          <w:szCs w:val="24"/>
          <w:lang w:eastAsia="ja-JP"/>
        </w:rPr>
        <w:t>hydrated radius (4.57</w:t>
      </w:r>
      <w:r w:rsidRPr="001D47D4">
        <w:rPr>
          <w:rFonts w:ascii="Times New Roman" w:hAnsi="Times New Roman" w:cs="Times New Roman"/>
          <w:szCs w:val="24"/>
        </w:rPr>
        <w:t xml:space="preserve"> Å </w:t>
      </w:r>
      <w:r w:rsidRPr="001D47D4">
        <w:rPr>
          <w:rFonts w:ascii="Times New Roman" w:hAnsi="Times New Roman" w:cs="Times New Roman"/>
          <w:noProof/>
          <w:szCs w:val="24"/>
        </w:rPr>
        <w:t>(Nightingale Jr 1959)</w:t>
      </w:r>
      <w:r w:rsidRPr="001D47D4">
        <w:rPr>
          <w:rFonts w:ascii="Times New Roman" w:eastAsia="游明朝" w:hAnsi="Times New Roman" w:cs="Times New Roman"/>
          <w:szCs w:val="24"/>
          <w:lang w:eastAsia="ja-JP"/>
        </w:rPr>
        <w:t>)</w:t>
      </w:r>
      <w:r w:rsidRPr="001D47D4">
        <w:rPr>
          <w:rFonts w:ascii="Times New Roman" w:eastAsia="游明朝" w:hAnsi="Times New Roman" w:cs="Times New Roman" w:hint="eastAsia"/>
          <w:szCs w:val="24"/>
          <w:lang w:eastAsia="ja-JP"/>
        </w:rPr>
        <w:t xml:space="preserve"> is larger</w:t>
      </w:r>
      <w:r w:rsidRPr="001D47D4">
        <w:rPr>
          <w:rFonts w:ascii="Times New Roman" w:eastAsia="游明朝" w:hAnsi="Times New Roman" w:cs="Times New Roman"/>
          <w:szCs w:val="24"/>
          <w:lang w:eastAsia="ja-JP"/>
        </w:rPr>
        <w:t xml:space="preserve"> than </w:t>
      </w:r>
      <w:r w:rsidRPr="001D47D4">
        <w:rPr>
          <w:rFonts w:ascii="Times New Roman" w:eastAsia="游明朝" w:hAnsi="Times New Roman" w:cs="Times New Roman" w:hint="eastAsia"/>
          <w:szCs w:val="24"/>
          <w:lang w:eastAsia="ja-JP"/>
        </w:rPr>
        <w:t xml:space="preserve">that of </w:t>
      </w:r>
      <w:r w:rsidRPr="001D47D4">
        <w:rPr>
          <w:rFonts w:ascii="Times New Roman" w:eastAsia="游明朝" w:hAnsi="Times New Roman" w:cs="Times New Roman"/>
          <w:szCs w:val="24"/>
          <w:lang w:eastAsia="ja-JP"/>
        </w:rPr>
        <w:t>Ca</w:t>
      </w:r>
      <w:r w:rsidRPr="001D47D4">
        <w:rPr>
          <w:rFonts w:ascii="Times New Roman" w:eastAsia="游明朝" w:hAnsi="Times New Roman" w:cs="Times New Roman"/>
          <w:szCs w:val="24"/>
          <w:vertAlign w:val="superscript"/>
          <w:lang w:eastAsia="ja-JP"/>
        </w:rPr>
        <w:t>2+</w:t>
      </w:r>
      <w:r w:rsidRPr="001D47D4">
        <w:rPr>
          <w:rFonts w:ascii="Times New Roman" w:eastAsia="游明朝" w:hAnsi="Times New Roman" w:cs="Times New Roman"/>
          <w:szCs w:val="24"/>
          <w:lang w:eastAsia="ja-JP"/>
        </w:rPr>
        <w:t xml:space="preserve"> and Mg</w:t>
      </w:r>
      <w:r w:rsidRPr="001D47D4">
        <w:rPr>
          <w:rFonts w:ascii="Times New Roman" w:eastAsia="游明朝" w:hAnsi="Times New Roman" w:cs="Times New Roman"/>
          <w:szCs w:val="24"/>
          <w:vertAlign w:val="superscript"/>
          <w:lang w:eastAsia="ja-JP"/>
        </w:rPr>
        <w:t>2+</w:t>
      </w:r>
      <w:r w:rsidRPr="001D47D4">
        <w:rPr>
          <w:rFonts w:ascii="Times New Roman" w:eastAsia="游明朝" w:hAnsi="Times New Roman" w:cs="Times New Roman"/>
          <w:szCs w:val="24"/>
          <w:lang w:eastAsia="ja-JP"/>
        </w:rPr>
        <w:t xml:space="preserve">, </w:t>
      </w:r>
      <w:r w:rsidRPr="001D47D4">
        <w:rPr>
          <w:rFonts w:ascii="Times New Roman" w:eastAsia="游明朝" w:hAnsi="Times New Roman" w:cs="Times New Roman" w:hint="eastAsia"/>
          <w:szCs w:val="24"/>
          <w:lang w:eastAsia="ja-JP"/>
        </w:rPr>
        <w:t>Fe would be a</w:t>
      </w:r>
      <w:r w:rsidRPr="001D47D4">
        <w:rPr>
          <w:rFonts w:ascii="Times New Roman" w:eastAsia="游明朝" w:hAnsi="Times New Roman" w:cs="Times New Roman"/>
          <w:szCs w:val="24"/>
          <w:lang w:eastAsia="ja-JP"/>
        </w:rPr>
        <w:t xml:space="preserve"> weaker competit</w:t>
      </w:r>
      <w:r w:rsidRPr="001D47D4">
        <w:rPr>
          <w:rFonts w:ascii="Times New Roman" w:eastAsia="游明朝" w:hAnsi="Times New Roman" w:cs="Times New Roman" w:hint="eastAsia"/>
          <w:szCs w:val="24"/>
          <w:lang w:eastAsia="ja-JP"/>
        </w:rPr>
        <w:t xml:space="preserve">or for </w:t>
      </w:r>
      <w:r w:rsidRPr="001D47D4">
        <w:rPr>
          <w:rFonts w:ascii="Times New Roman" w:eastAsia="游明朝" w:hAnsi="Times New Roman" w:cs="Times New Roman"/>
          <w:szCs w:val="24"/>
          <w:lang w:eastAsia="ja-JP"/>
        </w:rPr>
        <w:t xml:space="preserve">adsorption </w:t>
      </w:r>
      <w:r w:rsidRPr="001D47D4">
        <w:rPr>
          <w:rFonts w:ascii="Times New Roman" w:eastAsia="游明朝" w:hAnsi="Times New Roman" w:cs="Times New Roman" w:hint="eastAsia"/>
          <w:szCs w:val="24"/>
          <w:lang w:eastAsia="ja-JP"/>
        </w:rPr>
        <w:t xml:space="preserve">sites </w:t>
      </w:r>
      <w:r w:rsidRPr="001D47D4">
        <w:rPr>
          <w:rFonts w:ascii="Times New Roman" w:eastAsia="游明朝" w:hAnsi="Times New Roman" w:cs="Times New Roman"/>
          <w:szCs w:val="24"/>
          <w:lang w:eastAsia="ja-JP"/>
        </w:rPr>
        <w:t xml:space="preserve">and </w:t>
      </w:r>
      <w:r w:rsidRPr="001D47D4">
        <w:rPr>
          <w:rFonts w:ascii="Times New Roman" w:eastAsia="游明朝" w:hAnsi="Times New Roman" w:cs="Times New Roman" w:hint="eastAsia"/>
          <w:szCs w:val="24"/>
          <w:lang w:eastAsia="ja-JP"/>
        </w:rPr>
        <w:t xml:space="preserve">thus more susceptible for </w:t>
      </w:r>
      <w:r w:rsidRPr="001D47D4">
        <w:rPr>
          <w:rFonts w:ascii="Times New Roman" w:eastAsia="游明朝" w:hAnsi="Times New Roman" w:cs="Times New Roman"/>
          <w:szCs w:val="24"/>
          <w:lang w:eastAsia="ja-JP"/>
        </w:rPr>
        <w:t>leach</w:t>
      </w:r>
      <w:r w:rsidRPr="001D47D4">
        <w:rPr>
          <w:rFonts w:ascii="Times New Roman" w:eastAsia="游明朝" w:hAnsi="Times New Roman" w:cs="Times New Roman" w:hint="eastAsia"/>
          <w:szCs w:val="24"/>
          <w:lang w:eastAsia="ja-JP"/>
        </w:rPr>
        <w:t>ing</w:t>
      </w:r>
      <w:r w:rsidRPr="001D47D4">
        <w:rPr>
          <w:rFonts w:ascii="Times New Roman" w:hAnsi="Times New Roman" w:cs="Times New Roman"/>
          <w:szCs w:val="24"/>
        </w:rPr>
        <w:t xml:space="preserve">. The leaching of Fe from the coarse basaltic rock </w:t>
      </w:r>
      <w:r w:rsidRPr="001D47D4">
        <w:rPr>
          <w:rFonts w:ascii="Times New Roman" w:eastAsia="游明朝" w:hAnsi="Times New Roman" w:cs="Times New Roman" w:hint="eastAsia"/>
          <w:szCs w:val="24"/>
          <w:lang w:eastAsia="ja-JP"/>
        </w:rPr>
        <w:t>was</w:t>
      </w:r>
      <w:r w:rsidRPr="001D47D4">
        <w:rPr>
          <w:rFonts w:ascii="Times New Roman" w:hAnsi="Times New Roman" w:cs="Times New Roman"/>
          <w:szCs w:val="24"/>
        </w:rPr>
        <w:t xml:space="preserve">, however, hindered presumably due to </w:t>
      </w:r>
      <w:r w:rsidRPr="001D47D4">
        <w:rPr>
          <w:rFonts w:ascii="Times New Roman" w:eastAsia="游明朝" w:hAnsi="Times New Roman" w:cs="Times New Roman" w:hint="eastAsia"/>
          <w:szCs w:val="24"/>
          <w:lang w:eastAsia="ja-JP"/>
        </w:rPr>
        <w:t>higher porosity (larger</w:t>
      </w:r>
      <w:r w:rsidRPr="001D47D4">
        <w:rPr>
          <w:rFonts w:ascii="Times New Roman" w:hAnsi="Times New Roman" w:cs="Times New Roman"/>
          <w:szCs w:val="24"/>
        </w:rPr>
        <w:t xml:space="preserve"> inter-particle pores</w:t>
      </w:r>
      <w:r w:rsidRPr="001D47D4">
        <w:rPr>
          <w:rFonts w:ascii="Times New Roman" w:eastAsia="游明朝" w:hAnsi="Times New Roman" w:cs="Times New Roman" w:hint="eastAsia"/>
          <w:szCs w:val="24"/>
          <w:lang w:eastAsia="ja-JP"/>
        </w:rPr>
        <w:t>)</w:t>
      </w:r>
      <w:r w:rsidRPr="001D47D4">
        <w:rPr>
          <w:rFonts w:ascii="Times New Roman" w:hAnsi="Times New Roman" w:cs="Times New Roman"/>
          <w:szCs w:val="24"/>
        </w:rPr>
        <w:t xml:space="preserve"> for O</w:t>
      </w:r>
      <w:r w:rsidRPr="001D47D4">
        <w:rPr>
          <w:rFonts w:ascii="Times New Roman" w:hAnsi="Times New Roman" w:cs="Times New Roman"/>
          <w:szCs w:val="24"/>
          <w:vertAlign w:val="subscript"/>
        </w:rPr>
        <w:t>2</w:t>
      </w:r>
      <w:r w:rsidRPr="001D47D4">
        <w:rPr>
          <w:rFonts w:ascii="Times New Roman" w:hAnsi="Times New Roman" w:cs="Times New Roman"/>
          <w:szCs w:val="24"/>
        </w:rPr>
        <w:t xml:space="preserve"> diffusion and </w:t>
      </w:r>
      <w:r w:rsidRPr="001D47D4">
        <w:rPr>
          <w:rFonts w:ascii="Times New Roman" w:eastAsia="游明朝" w:hAnsi="Times New Roman" w:cs="Times New Roman" w:hint="eastAsia"/>
          <w:szCs w:val="24"/>
          <w:lang w:eastAsia="ja-JP"/>
        </w:rPr>
        <w:t>subsequent oxidation/</w:t>
      </w:r>
      <w:r w:rsidRPr="001D47D4">
        <w:rPr>
          <w:rFonts w:ascii="Times New Roman" w:hAnsi="Times New Roman" w:cs="Times New Roman"/>
          <w:szCs w:val="24"/>
        </w:rPr>
        <w:t>precipitation</w:t>
      </w:r>
      <w:r w:rsidRPr="001D47D4">
        <w:rPr>
          <w:rFonts w:ascii="Times New Roman" w:eastAsia="游明朝" w:hAnsi="Times New Roman" w:cs="Times New Roman" w:hint="eastAsia"/>
          <w:szCs w:val="24"/>
          <w:lang w:eastAsia="ja-JP"/>
        </w:rPr>
        <w:t xml:space="preserve"> </w:t>
      </w:r>
      <w:r w:rsidRPr="001D47D4">
        <w:rPr>
          <w:rFonts w:ascii="Times New Roman" w:eastAsia="游明朝" w:hAnsi="Times New Roman" w:cs="Times New Roman"/>
          <w:szCs w:val="24"/>
          <w:lang w:eastAsia="ja-JP"/>
        </w:rPr>
        <w:t>as</w:t>
      </w:r>
      <w:r w:rsidRPr="001D47D4">
        <w:rPr>
          <w:rFonts w:ascii="Times New Roman" w:eastAsia="游明朝" w:hAnsi="Times New Roman" w:cs="Times New Roman" w:hint="eastAsia"/>
          <w:szCs w:val="24"/>
          <w:lang w:eastAsia="ja-JP"/>
        </w:rPr>
        <w:t xml:space="preserve"> Fe(III)</w:t>
      </w:r>
      <w:r w:rsidRPr="001D47D4">
        <w:rPr>
          <w:rFonts w:ascii="Times New Roman" w:hAnsi="Times New Roman" w:cs="Times New Roman"/>
          <w:szCs w:val="24"/>
        </w:rPr>
        <w:t xml:space="preserve">. </w:t>
      </w:r>
      <w:r w:rsidRPr="001D47D4">
        <w:br w:type="page"/>
      </w:r>
    </w:p>
    <w:p w14:paraId="01B92360" w14:textId="77777777" w:rsidR="009135BB" w:rsidRPr="001D47D4" w:rsidRDefault="009135BB" w:rsidP="00A2742E">
      <w:pPr>
        <w:pStyle w:val="Heading1"/>
      </w:pPr>
      <w:r w:rsidRPr="001D47D4">
        <w:rPr>
          <w:rFonts w:hint="eastAsia"/>
        </w:rPr>
        <w:lastRenderedPageBreak/>
        <w:t>T</w:t>
      </w:r>
      <w:r w:rsidRPr="001D47D4">
        <w:t xml:space="preserve">ext S5 </w:t>
      </w:r>
      <w:bookmarkStart w:id="7" w:name="_Hlk188375358"/>
      <w:r w:rsidRPr="001D47D4">
        <w:t>Comparisons of CDR potential and OM stabilization in this study with previous studies</w:t>
      </w:r>
      <w:bookmarkEnd w:id="7"/>
    </w:p>
    <w:p w14:paraId="368ED1EC" w14:textId="77777777" w:rsidR="009135BB" w:rsidRPr="001D47D4" w:rsidRDefault="009135BB" w:rsidP="00A2742E">
      <w:pPr>
        <w:widowControl/>
        <w:spacing w:line="480" w:lineRule="auto"/>
        <w:ind w:firstLine="480"/>
        <w:jc w:val="both"/>
        <w:rPr>
          <w:rFonts w:ascii="Times New Roman" w:hAnsi="Times New Roman" w:cs="Times New Roman"/>
        </w:rPr>
      </w:pPr>
      <w:r w:rsidRPr="001D47D4">
        <w:rPr>
          <w:rFonts w:ascii="Times New Roman" w:hAnsi="Times New Roman" w:cs="Times New Roman"/>
        </w:rPr>
        <w:t>The maximum inorganic carbon removed by basaltic rock in the</w:t>
      </w:r>
      <w:r w:rsidRPr="001D47D4">
        <w:rPr>
          <w:rFonts w:ascii="Times New Roman" w:hAnsi="Times New Roman" w:cs="Times New Roman" w:hint="eastAsia"/>
        </w:rPr>
        <w:t xml:space="preserve"> </w:t>
      </w:r>
      <w:r w:rsidRPr="001D47D4">
        <w:rPr>
          <w:rFonts w:ascii="Times New Roman" w:hAnsi="Times New Roman" w:cs="Times New Roman"/>
        </w:rPr>
        <w:t>system without plant residue and microbial inoculum (0.03 % C as DIC</w:t>
      </w:r>
      <w:r w:rsidRPr="001D47D4">
        <w:rPr>
          <w:rFonts w:ascii="Times New Roman" w:hAnsi="Times New Roman" w:cs="Times New Roman" w:hint="eastAsia"/>
        </w:rPr>
        <w:t xml:space="preserve"> from 15-g basalt</w:t>
      </w:r>
      <w:r w:rsidRPr="001D47D4">
        <w:rPr>
          <w:rFonts w:ascii="Times New Roman" w:hAnsi="Times New Roman" w:cs="Times New Roman"/>
        </w:rPr>
        <w:t>ic rock) and in the mixtures (0.03 % C as calcite</w:t>
      </w:r>
      <w:r w:rsidRPr="001D47D4">
        <w:rPr>
          <w:rFonts w:ascii="Times New Roman" w:hAnsi="Times New Roman" w:cs="Times New Roman" w:hint="eastAsia"/>
        </w:rPr>
        <w:t xml:space="preserve"> from 30-g basalt</w:t>
      </w:r>
      <w:r w:rsidRPr="001D47D4">
        <w:rPr>
          <w:rFonts w:ascii="Times New Roman" w:hAnsi="Times New Roman" w:cs="Times New Roman"/>
        </w:rPr>
        <w:t xml:space="preserve">ic rock </w:t>
      </w:r>
      <w:r w:rsidRPr="001D47D4">
        <w:rPr>
          <w:rFonts w:ascii="Times New Roman" w:hAnsi="Times New Roman" w:cs="Times New Roman" w:hint="eastAsia"/>
        </w:rPr>
        <w:t>mixture</w:t>
      </w:r>
      <w:r w:rsidRPr="001D47D4">
        <w:rPr>
          <w:rFonts w:ascii="Times New Roman" w:hAnsi="Times New Roman" w:cs="Times New Roman"/>
        </w:rPr>
        <w:t xml:space="preserve"> under constant moisture) </w:t>
      </w:r>
      <w:r w:rsidRPr="001D47D4">
        <w:rPr>
          <w:rFonts w:ascii="Times New Roman" w:hAnsi="Times New Roman" w:cs="Times New Roman" w:hint="eastAsia"/>
        </w:rPr>
        <w:t xml:space="preserve">are equivalent </w:t>
      </w:r>
      <w:r w:rsidRPr="001D47D4">
        <w:rPr>
          <w:rFonts w:ascii="Times New Roman" w:hAnsi="Times New Roman" w:cs="Times New Roman"/>
        </w:rPr>
        <w:t xml:space="preserve">to 4.5 and 9 mg C captured by 15 g of basaltic rock in six months, respectively. </w:t>
      </w:r>
      <w:r w:rsidRPr="001D47D4">
        <w:rPr>
          <w:rFonts w:ascii="Times New Roman" w:eastAsia="PMingLiU" w:hAnsi="Times New Roman" w:cs="Times New Roman"/>
        </w:rPr>
        <w:t xml:space="preserve">The values translated </w:t>
      </w:r>
      <w:r w:rsidRPr="001D47D4">
        <w:rPr>
          <w:rFonts w:ascii="Times New Roman" w:eastAsia="PMingLiU" w:hAnsi="Times New Roman" w:cs="Times New Roman" w:hint="eastAsia"/>
        </w:rPr>
        <w:t>to</w:t>
      </w:r>
      <w:r w:rsidRPr="001D47D4">
        <w:rPr>
          <w:rFonts w:ascii="Times New Roman" w:eastAsia="PMingLiU" w:hAnsi="Times New Roman" w:cs="Times New Roman"/>
        </w:rPr>
        <w:t xml:space="preserve"> the CDR potential are 0.0022 and 0.0044 t CO</w:t>
      </w:r>
      <w:r w:rsidRPr="001D47D4">
        <w:rPr>
          <w:rFonts w:ascii="Times New Roman" w:eastAsia="PMingLiU" w:hAnsi="Times New Roman" w:cs="Times New Roman"/>
          <w:vertAlign w:val="subscript"/>
        </w:rPr>
        <w:t>2</w:t>
      </w:r>
      <w:r w:rsidRPr="001D47D4">
        <w:rPr>
          <w:rFonts w:ascii="Times New Roman" w:eastAsia="PMingLiU" w:hAnsi="Times New Roman" w:cs="Times New Roman"/>
        </w:rPr>
        <w:t xml:space="preserve"> t</w:t>
      </w:r>
      <w:r w:rsidRPr="001D47D4">
        <w:rPr>
          <w:rFonts w:ascii="Times New Roman" w:eastAsia="PMingLiU" w:hAnsi="Times New Roman" w:cs="Times New Roman"/>
          <w:vertAlign w:val="superscript"/>
        </w:rPr>
        <w:t>-1</w:t>
      </w:r>
      <w:r w:rsidRPr="001D47D4">
        <w:rPr>
          <w:rFonts w:ascii="Times New Roman" w:eastAsia="PMingLiU" w:hAnsi="Times New Roman" w:cs="Times New Roman"/>
        </w:rPr>
        <w:t xml:space="preserve"> basaltic rock year</w:t>
      </w:r>
      <w:r w:rsidRPr="001D47D4">
        <w:rPr>
          <w:rFonts w:ascii="Times New Roman" w:eastAsia="PMingLiU" w:hAnsi="Times New Roman" w:cs="Times New Roman"/>
          <w:vertAlign w:val="superscript"/>
        </w:rPr>
        <w:t>-1</w:t>
      </w:r>
      <w:r w:rsidRPr="001D47D4">
        <w:rPr>
          <w:rFonts w:ascii="Times New Roman" w:eastAsia="PMingLiU" w:hAnsi="Times New Roman" w:cs="Times New Roman"/>
        </w:rPr>
        <w:t xml:space="preserve">, respectively, which correspond to basaltic rock abiotic weathering and biologically induced weathering. The calculated values were comparable to that reported by </w:t>
      </w:r>
      <w:r w:rsidRPr="001D47D4">
        <w:rPr>
          <w:rFonts w:ascii="Times New Roman" w:hAnsi="Times New Roman" w:cs="Times New Roman"/>
          <w:noProof/>
        </w:rPr>
        <w:t>Rinder and von Hagke (2021)</w:t>
      </w:r>
      <w:r w:rsidRPr="001D47D4">
        <w:rPr>
          <w:rFonts w:ascii="Times New Roman" w:hAnsi="Times New Roman" w:cs="Times New Roman"/>
        </w:rPr>
        <w:t>, which was 0.045 t CO</w:t>
      </w:r>
      <w:r w:rsidRPr="001D47D4">
        <w:rPr>
          <w:rFonts w:ascii="Times New Roman" w:hAnsi="Times New Roman" w:cs="Times New Roman"/>
          <w:vertAlign w:val="subscript"/>
        </w:rPr>
        <w:t>2</w:t>
      </w:r>
      <w:r w:rsidRPr="001D47D4">
        <w:rPr>
          <w:rFonts w:ascii="Times New Roman" w:hAnsi="Times New Roman" w:cs="Times New Roman"/>
        </w:rPr>
        <w:t xml:space="preserve"> t</w:t>
      </w:r>
      <w:r w:rsidRPr="001D47D4">
        <w:rPr>
          <w:rFonts w:ascii="Times New Roman" w:hAnsi="Times New Roman" w:cs="Times New Roman"/>
          <w:vertAlign w:val="superscript"/>
        </w:rPr>
        <w:t>-1</w:t>
      </w:r>
      <w:r w:rsidRPr="001D47D4">
        <w:rPr>
          <w:rFonts w:ascii="Times New Roman" w:hAnsi="Times New Roman" w:cs="Times New Roman"/>
        </w:rPr>
        <w:t xml:space="preserve"> rock (&lt;100 </w:t>
      </w:r>
      <w:r w:rsidRPr="001D47D4">
        <w:rPr>
          <w:rFonts w:ascii="Times New Roman" w:eastAsia="PMingLiU" w:hAnsi="Times New Roman" w:cs="Times New Roman"/>
        </w:rPr>
        <w:t>μ</w:t>
      </w:r>
      <w:r w:rsidRPr="001D47D4">
        <w:rPr>
          <w:rFonts w:ascii="Times New Roman" w:hAnsi="Times New Roman" w:cs="Times New Roman"/>
        </w:rPr>
        <w:t xml:space="preserve">m) within ten years. Translating our result to </w:t>
      </w:r>
      <w:r w:rsidRPr="001D47D4">
        <w:rPr>
          <w:rFonts w:ascii="Times New Roman" w:eastAsia="PMingLiU" w:hAnsi="Times New Roman" w:cs="Times New Roman"/>
        </w:rPr>
        <w:t>a</w:t>
      </w:r>
      <w:r w:rsidRPr="001D47D4">
        <w:rPr>
          <w:rFonts w:ascii="Times New Roman" w:hAnsi="Times New Roman" w:cs="Times New Roman"/>
        </w:rPr>
        <w:t>pplying 50 t ha</w:t>
      </w:r>
      <w:r w:rsidRPr="001D47D4">
        <w:rPr>
          <w:rFonts w:ascii="Times New Roman" w:hAnsi="Times New Roman" w:cs="Times New Roman"/>
          <w:vertAlign w:val="superscript"/>
        </w:rPr>
        <w:t>-1</w:t>
      </w:r>
      <w:r w:rsidRPr="001D47D4">
        <w:rPr>
          <w:rFonts w:ascii="Times New Roman" w:hAnsi="Times New Roman" w:cs="Times New Roman"/>
        </w:rPr>
        <w:t xml:space="preserve"> of basaltic rock to the field could potentially remove 0.11 and 0.22 t CO</w:t>
      </w:r>
      <w:r w:rsidRPr="001D47D4">
        <w:rPr>
          <w:rFonts w:ascii="Times New Roman" w:hAnsi="Times New Roman" w:cs="Times New Roman"/>
          <w:vertAlign w:val="subscript"/>
        </w:rPr>
        <w:t>2</w:t>
      </w:r>
      <w:r w:rsidRPr="001D47D4">
        <w:rPr>
          <w:rFonts w:ascii="Times New Roman" w:hAnsi="Times New Roman" w:cs="Times New Roman"/>
        </w:rPr>
        <w:t xml:space="preserve"> ha</w:t>
      </w:r>
      <w:r w:rsidRPr="001D47D4">
        <w:rPr>
          <w:rFonts w:ascii="Times New Roman" w:hAnsi="Times New Roman" w:cs="Times New Roman"/>
          <w:vertAlign w:val="superscript"/>
        </w:rPr>
        <w:t>-1</w:t>
      </w:r>
      <w:r w:rsidRPr="001D47D4">
        <w:rPr>
          <w:rFonts w:ascii="Times New Roman" w:hAnsi="Times New Roman" w:cs="Times New Roman"/>
        </w:rPr>
        <w:t xml:space="preserve"> per year, which were comparable to </w:t>
      </w:r>
      <w:r w:rsidRPr="001D47D4">
        <w:rPr>
          <w:rFonts w:ascii="Times New Roman" w:hAnsi="Times New Roman" w:cs="Times New Roman"/>
          <w:noProof/>
        </w:rPr>
        <w:t>Lewis et al. (2021)</w:t>
      </w:r>
      <w:r w:rsidRPr="001D47D4">
        <w:rPr>
          <w:rFonts w:ascii="Times New Roman" w:hAnsi="Times New Roman" w:cs="Times New Roman"/>
        </w:rPr>
        <w:t>(1.3 – 8.5 t CO</w:t>
      </w:r>
      <w:r w:rsidRPr="001D47D4">
        <w:rPr>
          <w:rFonts w:ascii="Times New Roman" w:hAnsi="Times New Roman" w:cs="Times New Roman"/>
          <w:vertAlign w:val="subscript"/>
        </w:rPr>
        <w:t>2</w:t>
      </w:r>
      <w:r w:rsidRPr="001D47D4">
        <w:rPr>
          <w:rFonts w:ascii="Times New Roman" w:hAnsi="Times New Roman" w:cs="Times New Roman"/>
        </w:rPr>
        <w:t xml:space="preserve"> ha</w:t>
      </w:r>
      <w:r w:rsidRPr="001D47D4">
        <w:rPr>
          <w:rFonts w:ascii="Times New Roman" w:hAnsi="Times New Roman" w:cs="Times New Roman"/>
          <w:vertAlign w:val="superscript"/>
        </w:rPr>
        <w:t>-1</w:t>
      </w:r>
      <w:r w:rsidRPr="001D47D4">
        <w:rPr>
          <w:rFonts w:ascii="Times New Roman" w:hAnsi="Times New Roman" w:cs="Times New Roman"/>
        </w:rPr>
        <w:t xml:space="preserve"> in 15 years; size &lt; 5 mm and BET-SSA= 1.01 – 14.54 m</w:t>
      </w:r>
      <w:r w:rsidRPr="001D47D4">
        <w:rPr>
          <w:rFonts w:ascii="Times New Roman" w:hAnsi="Times New Roman" w:cs="Times New Roman"/>
          <w:vertAlign w:val="superscript"/>
        </w:rPr>
        <w:t>2</w:t>
      </w:r>
      <w:r w:rsidRPr="001D47D4">
        <w:rPr>
          <w:rFonts w:ascii="Times New Roman" w:hAnsi="Times New Roman" w:cs="Times New Roman"/>
        </w:rPr>
        <w:t xml:space="preserve"> g</w:t>
      </w:r>
      <w:r w:rsidRPr="001D47D4">
        <w:rPr>
          <w:rFonts w:ascii="Times New Roman" w:hAnsi="Times New Roman" w:cs="Times New Roman"/>
          <w:vertAlign w:val="superscript"/>
        </w:rPr>
        <w:t>-1</w:t>
      </w:r>
      <w:r w:rsidRPr="001D47D4">
        <w:rPr>
          <w:rFonts w:ascii="Times New Roman" w:hAnsi="Times New Roman" w:cs="Times New Roman"/>
        </w:rPr>
        <w:t xml:space="preserve">) but much lower than </w:t>
      </w:r>
      <w:r w:rsidRPr="001D47D4">
        <w:rPr>
          <w:rFonts w:ascii="Times New Roman" w:hAnsi="Times New Roman" w:cs="Times New Roman"/>
          <w:noProof/>
        </w:rPr>
        <w:t>Vanderkloot and Ryan (2023)</w:t>
      </w:r>
      <w:r w:rsidRPr="001D47D4">
        <w:rPr>
          <w:rFonts w:ascii="Times New Roman" w:hAnsi="Times New Roman" w:cs="Times New Roman"/>
        </w:rPr>
        <w:t xml:space="preserve"> (2.8 – 6.8 t CO</w:t>
      </w:r>
      <w:r w:rsidRPr="001D47D4">
        <w:rPr>
          <w:rFonts w:ascii="Times New Roman" w:hAnsi="Times New Roman" w:cs="Times New Roman"/>
          <w:vertAlign w:val="subscript"/>
        </w:rPr>
        <w:t>2</w:t>
      </w:r>
      <w:r w:rsidRPr="001D47D4">
        <w:rPr>
          <w:rFonts w:ascii="Times New Roman" w:hAnsi="Times New Roman" w:cs="Times New Roman"/>
        </w:rPr>
        <w:t xml:space="preserve"> ha</w:t>
      </w:r>
      <w:r w:rsidRPr="001D47D4">
        <w:rPr>
          <w:rFonts w:ascii="Times New Roman" w:hAnsi="Times New Roman" w:cs="Times New Roman"/>
          <w:vertAlign w:val="superscript"/>
        </w:rPr>
        <w:t>-1</w:t>
      </w:r>
      <w:r w:rsidRPr="001D47D4">
        <w:rPr>
          <w:rFonts w:ascii="Times New Roman" w:hAnsi="Times New Roman" w:cs="Times New Roman"/>
        </w:rPr>
        <w:t xml:space="preserve"> yr</w:t>
      </w:r>
      <w:r w:rsidRPr="001D47D4">
        <w:rPr>
          <w:rFonts w:ascii="Times New Roman" w:hAnsi="Times New Roman" w:cs="Times New Roman"/>
          <w:vertAlign w:val="superscript"/>
        </w:rPr>
        <w:t>-1</w:t>
      </w:r>
      <w:r w:rsidRPr="001D47D4">
        <w:rPr>
          <w:rFonts w:ascii="Times New Roman" w:hAnsi="Times New Roman" w:cs="Times New Roman"/>
        </w:rPr>
        <w:t xml:space="preserve">; size &lt; 500 </w:t>
      </w:r>
      <w:r w:rsidRPr="001D47D4">
        <w:rPr>
          <w:rFonts w:ascii="Times New Roman" w:eastAsia="PMingLiU" w:hAnsi="Times New Roman" w:cs="Times New Roman"/>
        </w:rPr>
        <w:t>μ</w:t>
      </w:r>
      <w:r w:rsidRPr="001D47D4">
        <w:rPr>
          <w:rFonts w:ascii="Times New Roman" w:hAnsi="Times New Roman" w:cs="Times New Roman"/>
        </w:rPr>
        <w:t xml:space="preserve">m). Since the easily weathered plagioclase in the basaltic rock of our study (~ 60 %) was higher than that in </w:t>
      </w:r>
      <w:r w:rsidRPr="001D47D4">
        <w:rPr>
          <w:rFonts w:ascii="Times New Roman" w:hAnsi="Times New Roman" w:cs="Times New Roman"/>
          <w:noProof/>
        </w:rPr>
        <w:t>Vanderkloot and Ryan (2023)</w:t>
      </w:r>
      <w:r w:rsidRPr="001D47D4">
        <w:rPr>
          <w:rFonts w:ascii="Times New Roman" w:hAnsi="Times New Roman" w:cs="Times New Roman"/>
        </w:rPr>
        <w:t xml:space="preserve"> (16 – 50 %), the relatively low CDR potential in our study should mainly be due to the experimental condition. </w:t>
      </w:r>
      <w:r w:rsidRPr="001D47D4">
        <w:rPr>
          <w:rFonts w:ascii="Times New Roman" w:hAnsi="Times New Roman" w:cs="Times New Roman"/>
          <w:noProof/>
        </w:rPr>
        <w:t>Vanderkloot and Ryan (2023)</w:t>
      </w:r>
      <w:r w:rsidRPr="001D47D4">
        <w:rPr>
          <w:rFonts w:ascii="Times New Roman" w:hAnsi="Times New Roman" w:cs="Times New Roman"/>
        </w:rPr>
        <w:t xml:space="preserve"> leached basaltic rock powder with 100 mL 15 mmol oxalate solution in carbonated DI water every 48 to 72 </w:t>
      </w:r>
      <w:r w:rsidRPr="001D47D4">
        <w:rPr>
          <w:rFonts w:ascii="Times New Roman" w:hAnsi="Times New Roman" w:cs="Times New Roman"/>
        </w:rPr>
        <w:lastRenderedPageBreak/>
        <w:t>hours for 14 days. As our study found that more Ca and Mg were released in the first four weeks and gradually decreased with time (Fig. S2 and S3), the CO</w:t>
      </w:r>
      <w:r w:rsidRPr="001D47D4">
        <w:rPr>
          <w:rFonts w:ascii="Times New Roman" w:hAnsi="Times New Roman" w:cs="Times New Roman"/>
          <w:vertAlign w:val="subscript"/>
        </w:rPr>
        <w:t>2</w:t>
      </w:r>
      <w:r w:rsidRPr="001D47D4">
        <w:rPr>
          <w:rFonts w:ascii="Times New Roman" w:hAnsi="Times New Roman" w:cs="Times New Roman"/>
        </w:rPr>
        <w:t xml:space="preserve"> removal would be higher in the short term but evened out in the long term. If applying 5 % (w/w) basaltic rock across 1.6 billion hectares of cropland globally </w:t>
      </w:r>
      <w:r w:rsidRPr="001D47D4">
        <w:rPr>
          <w:rFonts w:ascii="Times New Roman" w:hAnsi="Times New Roman" w:cs="Times New Roman"/>
          <w:noProof/>
        </w:rPr>
        <w:t>(FAO 2023)</w:t>
      </w:r>
      <w:r w:rsidRPr="001D47D4">
        <w:rPr>
          <w:rFonts w:ascii="Times New Roman" w:hAnsi="Times New Roman" w:cs="Times New Roman" w:hint="eastAsia"/>
        </w:rPr>
        <w:t xml:space="preserve"> (in 15-cm soil with bulk density of 1.6 g cm</w:t>
      </w:r>
      <w:r w:rsidRPr="001D47D4">
        <w:rPr>
          <w:rFonts w:ascii="Times New Roman" w:hAnsi="Times New Roman" w:cs="Times New Roman" w:hint="eastAsia"/>
          <w:vertAlign w:val="superscript"/>
        </w:rPr>
        <w:t>-3</w:t>
      </w:r>
      <w:r w:rsidRPr="001D47D4">
        <w:rPr>
          <w:rFonts w:ascii="Times New Roman" w:hAnsi="Times New Roman" w:cs="Times New Roman" w:hint="eastAsia"/>
        </w:rPr>
        <w:t>)</w:t>
      </w:r>
      <w:r w:rsidRPr="001D47D4">
        <w:rPr>
          <w:rFonts w:ascii="Times New Roman" w:hAnsi="Times New Roman" w:cs="Times New Roman"/>
        </w:rPr>
        <w:t xml:space="preserve">, the maximum CDR potentials by </w:t>
      </w:r>
      <w:r w:rsidRPr="001D47D4">
        <w:rPr>
          <w:rFonts w:ascii="Times New Roman" w:hAnsi="Times New Roman" w:cs="Times New Roman" w:hint="eastAsia"/>
        </w:rPr>
        <w:t>abiotic</w:t>
      </w:r>
      <w:r w:rsidRPr="001D47D4">
        <w:rPr>
          <w:rFonts w:ascii="Times New Roman" w:hAnsi="Times New Roman" w:cs="Times New Roman"/>
        </w:rPr>
        <w:t xml:space="preserve"> weathering (0.4 Gt CO</w:t>
      </w:r>
      <w:r w:rsidRPr="001D47D4">
        <w:rPr>
          <w:rFonts w:ascii="Times New Roman" w:hAnsi="Times New Roman" w:cs="Times New Roman"/>
          <w:vertAlign w:val="subscript"/>
        </w:rPr>
        <w:t>2</w:t>
      </w:r>
      <w:r w:rsidRPr="001D47D4">
        <w:rPr>
          <w:rFonts w:ascii="Times New Roman" w:hAnsi="Times New Roman" w:cs="Times New Roman"/>
        </w:rPr>
        <w:t xml:space="preserve"> yr</w:t>
      </w:r>
      <w:r w:rsidRPr="001D47D4">
        <w:rPr>
          <w:rFonts w:ascii="Times New Roman" w:hAnsi="Times New Roman" w:cs="Times New Roman"/>
          <w:vertAlign w:val="superscript"/>
        </w:rPr>
        <w:t>-1</w:t>
      </w:r>
      <w:r w:rsidRPr="001D47D4">
        <w:rPr>
          <w:rFonts w:ascii="Times New Roman" w:hAnsi="Times New Roman" w:cs="Times New Roman"/>
        </w:rPr>
        <w:t>) and biologically induced weathering (</w:t>
      </w:r>
      <w:r w:rsidRPr="001D47D4">
        <w:rPr>
          <w:rFonts w:ascii="Times New Roman" w:hAnsi="Times New Roman" w:cs="Times New Roman" w:hint="eastAsia"/>
        </w:rPr>
        <w:t>0.8</w:t>
      </w:r>
      <w:r w:rsidRPr="001D47D4">
        <w:rPr>
          <w:rFonts w:ascii="Times New Roman" w:hAnsi="Times New Roman" w:cs="Times New Roman"/>
        </w:rPr>
        <w:t xml:space="preserve"> Gt CO</w:t>
      </w:r>
      <w:r w:rsidRPr="001D47D4">
        <w:rPr>
          <w:rFonts w:ascii="Times New Roman" w:hAnsi="Times New Roman" w:cs="Times New Roman"/>
          <w:vertAlign w:val="subscript"/>
        </w:rPr>
        <w:t>2</w:t>
      </w:r>
      <w:r w:rsidRPr="001D47D4">
        <w:rPr>
          <w:rFonts w:ascii="Times New Roman" w:hAnsi="Times New Roman" w:cs="Times New Roman"/>
        </w:rPr>
        <w:t xml:space="preserve"> yr</w:t>
      </w:r>
      <w:r w:rsidRPr="001D47D4">
        <w:rPr>
          <w:rFonts w:ascii="Times New Roman" w:hAnsi="Times New Roman" w:cs="Times New Roman"/>
          <w:vertAlign w:val="superscript"/>
        </w:rPr>
        <w:t>-1</w:t>
      </w:r>
      <w:r w:rsidRPr="001D47D4">
        <w:rPr>
          <w:rFonts w:ascii="Times New Roman" w:hAnsi="Times New Roman" w:cs="Times New Roman"/>
        </w:rPr>
        <w:t>) would be comparable to the goal of 0.5 – 2.0 Gt CO</w:t>
      </w:r>
      <w:r w:rsidRPr="001D47D4">
        <w:rPr>
          <w:rFonts w:ascii="Times New Roman" w:hAnsi="Times New Roman" w:cs="Times New Roman"/>
        </w:rPr>
        <w:softHyphen/>
      </w:r>
      <w:r w:rsidRPr="001D47D4">
        <w:rPr>
          <w:rFonts w:ascii="Times New Roman" w:hAnsi="Times New Roman" w:cs="Times New Roman"/>
          <w:vertAlign w:val="subscript"/>
        </w:rPr>
        <w:t>2</w:t>
      </w:r>
      <w:r w:rsidRPr="001D47D4">
        <w:rPr>
          <w:rFonts w:ascii="Times New Roman" w:hAnsi="Times New Roman" w:cs="Times New Roman"/>
        </w:rPr>
        <w:t xml:space="preserve"> yr</w:t>
      </w:r>
      <w:r w:rsidRPr="001D47D4">
        <w:rPr>
          <w:rFonts w:ascii="Times New Roman" w:hAnsi="Times New Roman" w:cs="Times New Roman"/>
          <w:vertAlign w:val="superscript"/>
        </w:rPr>
        <w:t>-1</w:t>
      </w:r>
      <w:r w:rsidRPr="001D47D4">
        <w:rPr>
          <w:rFonts w:ascii="Times New Roman" w:hAnsi="Times New Roman" w:cs="Times New Roman"/>
        </w:rPr>
        <w:t xml:space="preserve"> reported by </w:t>
      </w:r>
      <w:r w:rsidRPr="001D47D4">
        <w:rPr>
          <w:rFonts w:ascii="Times New Roman" w:hAnsi="Times New Roman" w:cs="Times New Roman"/>
          <w:noProof/>
        </w:rPr>
        <w:t>Beerling et al. (2020)</w:t>
      </w:r>
      <w:r w:rsidRPr="001D47D4">
        <w:rPr>
          <w:rFonts w:ascii="Times New Roman" w:hAnsi="Times New Roman" w:cs="Times New Roman"/>
        </w:rPr>
        <w:t>. However, the net CDR potential of our study would be lower and m</w:t>
      </w:r>
      <w:r w:rsidRPr="001D47D4">
        <w:rPr>
          <w:rFonts w:ascii="Times New Roman" w:hAnsi="Times New Roman" w:cs="Times New Roman" w:hint="eastAsia"/>
        </w:rPr>
        <w:t>ay</w:t>
      </w:r>
      <w:r w:rsidRPr="001D47D4">
        <w:rPr>
          <w:rFonts w:ascii="Times New Roman" w:hAnsi="Times New Roman" w:cs="Times New Roman"/>
        </w:rPr>
        <w:t xml:space="preserve"> </w:t>
      </w:r>
      <w:r w:rsidRPr="001D47D4">
        <w:rPr>
          <w:rFonts w:ascii="Times New Roman" w:hAnsi="Times New Roman" w:cs="Times New Roman" w:hint="eastAsia"/>
        </w:rPr>
        <w:t xml:space="preserve">even </w:t>
      </w:r>
      <w:r w:rsidRPr="001D47D4">
        <w:rPr>
          <w:rFonts w:ascii="Times New Roman" w:hAnsi="Times New Roman" w:cs="Times New Roman"/>
        </w:rPr>
        <w:t xml:space="preserve">be canceled out by the energy-intensive grinding and long-distance transporting </w:t>
      </w:r>
      <w:r w:rsidRPr="001D47D4">
        <w:rPr>
          <w:rFonts w:ascii="Times New Roman" w:hAnsi="Times New Roman" w:cs="Times New Roman"/>
          <w:noProof/>
        </w:rPr>
        <w:t>(Lewis et al. 2021; Rinder &amp; von Hagke 2021)</w:t>
      </w:r>
      <w:r w:rsidRPr="001D47D4">
        <w:rPr>
          <w:rFonts w:ascii="Times New Roman" w:hAnsi="Times New Roman" w:cs="Times New Roman"/>
        </w:rPr>
        <w:t>.</w:t>
      </w:r>
    </w:p>
    <w:p w14:paraId="20181F7C" w14:textId="77777777" w:rsidR="009135BB" w:rsidRPr="001D47D4" w:rsidRDefault="009135BB" w:rsidP="00A2742E">
      <w:pPr>
        <w:widowControl/>
        <w:spacing w:line="480" w:lineRule="auto"/>
        <w:ind w:firstLine="480"/>
        <w:jc w:val="both"/>
        <w:rPr>
          <w:rFonts w:ascii="Times New Roman" w:hAnsi="Times New Roman" w:cs="Times New Roman"/>
        </w:rPr>
      </w:pPr>
      <w:r w:rsidRPr="001D47D4">
        <w:rPr>
          <w:rFonts w:ascii="Times New Roman" w:hAnsi="Times New Roman" w:cs="Times New Roman"/>
        </w:rPr>
        <w:t>On the other hand, the net OM stabilization by basaltic rock addition (as indicated by C</w:t>
      </w:r>
      <w:r w:rsidRPr="001D47D4">
        <w:rPr>
          <w:rFonts w:ascii="Times New Roman" w:hAnsi="Times New Roman" w:cs="Times New Roman"/>
          <w:vertAlign w:val="subscript"/>
        </w:rPr>
        <w:t>MF</w:t>
      </w:r>
      <w:r w:rsidRPr="001D47D4">
        <w:rPr>
          <w:rFonts w:ascii="Times New Roman" w:hAnsi="Times New Roman" w:cs="Times New Roman"/>
        </w:rPr>
        <w:t xml:space="preserve">) was 0.33 – 0.93 % C in </w:t>
      </w:r>
      <w:r w:rsidRPr="001D47D4">
        <w:rPr>
          <w:rFonts w:ascii="Times New Roman" w:hAnsi="Times New Roman" w:cs="Times New Roman" w:hint="eastAsia"/>
        </w:rPr>
        <w:t xml:space="preserve">30-g mixture over </w:t>
      </w:r>
      <w:r w:rsidRPr="001D47D4">
        <w:rPr>
          <w:rFonts w:ascii="Times New Roman" w:hAnsi="Times New Roman" w:cs="Times New Roman"/>
        </w:rPr>
        <w:t>six months at maximum, which was equivalent to 0.099 – 0.279 g C captured by 15-g basaltic rock in the mixtures over six months (or 0.0132 – 0.0372 t C t</w:t>
      </w:r>
      <w:r w:rsidRPr="001D47D4">
        <w:rPr>
          <w:rFonts w:ascii="Times New Roman" w:hAnsi="Times New Roman" w:cs="Times New Roman"/>
          <w:vertAlign w:val="superscript"/>
        </w:rPr>
        <w:t>-1</w:t>
      </w:r>
      <w:r w:rsidRPr="001D47D4">
        <w:rPr>
          <w:rFonts w:ascii="Times New Roman" w:hAnsi="Times New Roman" w:cs="Times New Roman"/>
        </w:rPr>
        <w:t xml:space="preserve"> basaltic rock year</w:t>
      </w:r>
      <w:r w:rsidRPr="001D47D4">
        <w:rPr>
          <w:rFonts w:ascii="Times New Roman" w:hAnsi="Times New Roman" w:cs="Times New Roman"/>
          <w:vertAlign w:val="superscript"/>
        </w:rPr>
        <w:t>-1</w:t>
      </w:r>
      <w:r w:rsidRPr="001D47D4">
        <w:rPr>
          <w:rFonts w:ascii="Times New Roman" w:hAnsi="Times New Roman" w:cs="Times New Roman"/>
        </w:rPr>
        <w:t xml:space="preserve">). Translating our result to </w:t>
      </w:r>
      <w:r w:rsidRPr="001D47D4">
        <w:rPr>
          <w:rFonts w:ascii="Times New Roman" w:eastAsia="PMingLiU" w:hAnsi="Times New Roman" w:cs="Times New Roman"/>
        </w:rPr>
        <w:t>a</w:t>
      </w:r>
      <w:r w:rsidRPr="001D47D4">
        <w:rPr>
          <w:rFonts w:ascii="Times New Roman" w:hAnsi="Times New Roman" w:cs="Times New Roman"/>
        </w:rPr>
        <w:t>pplying 50 t ha</w:t>
      </w:r>
      <w:r w:rsidRPr="001D47D4">
        <w:rPr>
          <w:rFonts w:ascii="Times New Roman" w:hAnsi="Times New Roman" w:cs="Times New Roman"/>
          <w:vertAlign w:val="superscript"/>
        </w:rPr>
        <w:t>-1</w:t>
      </w:r>
      <w:r w:rsidRPr="001D47D4">
        <w:rPr>
          <w:rFonts w:ascii="Times New Roman" w:hAnsi="Times New Roman" w:cs="Times New Roman"/>
        </w:rPr>
        <w:t xml:space="preserve"> of basaltic rock to the field could potentially stabilize 0.66 – 1.86 t C ha</w:t>
      </w:r>
      <w:r w:rsidRPr="001D47D4">
        <w:rPr>
          <w:rFonts w:ascii="Times New Roman" w:hAnsi="Times New Roman" w:cs="Times New Roman"/>
          <w:vertAlign w:val="superscript"/>
        </w:rPr>
        <w:t>-1</w:t>
      </w:r>
      <w:r w:rsidRPr="001D47D4">
        <w:rPr>
          <w:rFonts w:ascii="Times New Roman" w:hAnsi="Times New Roman" w:cs="Times New Roman"/>
        </w:rPr>
        <w:t xml:space="preserve"> year</w:t>
      </w:r>
      <w:r w:rsidRPr="001D47D4">
        <w:rPr>
          <w:rFonts w:ascii="Times New Roman" w:hAnsi="Times New Roman" w:cs="Times New Roman"/>
          <w:vertAlign w:val="superscript"/>
        </w:rPr>
        <w:t>-1</w:t>
      </w:r>
      <w:r w:rsidRPr="001D47D4">
        <w:rPr>
          <w:rFonts w:ascii="Times New Roman" w:hAnsi="Times New Roman" w:cs="Times New Roman"/>
        </w:rPr>
        <w:t>. Applying</w:t>
      </w:r>
      <w:r w:rsidRPr="001D47D4">
        <w:rPr>
          <w:rFonts w:ascii="Times New Roman" w:hAnsi="Times New Roman" w:cs="Times New Roman" w:hint="eastAsia"/>
        </w:rPr>
        <w:t xml:space="preserve"> </w:t>
      </w:r>
      <w:r w:rsidRPr="001D47D4">
        <w:rPr>
          <w:rFonts w:ascii="Times New Roman" w:hAnsi="Times New Roman" w:cs="Times New Roman"/>
        </w:rPr>
        <w:t>four percent of</w:t>
      </w:r>
      <w:r w:rsidRPr="001D47D4">
        <w:rPr>
          <w:rFonts w:ascii="Times New Roman" w:hAnsi="Times New Roman" w:cs="Times New Roman" w:hint="eastAsia"/>
        </w:rPr>
        <w:t xml:space="preserve"> </w:t>
      </w:r>
      <w:r w:rsidRPr="001D47D4">
        <w:rPr>
          <w:rFonts w:ascii="Times New Roman" w:hAnsi="Times New Roman" w:cs="Times New Roman"/>
        </w:rPr>
        <w:t xml:space="preserve">fine </w:t>
      </w:r>
      <w:r w:rsidRPr="001D47D4">
        <w:rPr>
          <w:rFonts w:ascii="Times New Roman" w:hAnsi="Times New Roman" w:cs="Times New Roman" w:hint="eastAsia"/>
        </w:rPr>
        <w:t>basalt</w:t>
      </w:r>
      <w:r w:rsidRPr="001D47D4">
        <w:rPr>
          <w:rFonts w:ascii="Times New Roman" w:hAnsi="Times New Roman" w:cs="Times New Roman"/>
        </w:rPr>
        <w:t>ic rock</w:t>
      </w:r>
      <w:r w:rsidRPr="001D47D4">
        <w:rPr>
          <w:rFonts w:ascii="Times New Roman" w:hAnsi="Times New Roman" w:cs="Times New Roman" w:hint="eastAsia"/>
        </w:rPr>
        <w:t xml:space="preserve"> (w/w)</w:t>
      </w:r>
      <w:r w:rsidRPr="001D47D4">
        <w:rPr>
          <w:rFonts w:ascii="Times New Roman" w:hAnsi="Times New Roman" w:cs="Times New Roman"/>
        </w:rPr>
        <w:t xml:space="preserve"> according to this study </w:t>
      </w:r>
      <w:r w:rsidRPr="001D47D4">
        <w:rPr>
          <w:rFonts w:ascii="Times New Roman" w:hAnsi="Times New Roman" w:cs="Times New Roman" w:hint="eastAsia"/>
        </w:rPr>
        <w:t>(divided by a factor of 1</w:t>
      </w:r>
      <w:r w:rsidRPr="001D47D4">
        <w:rPr>
          <w:rFonts w:ascii="Times New Roman" w:hAnsi="Times New Roman" w:cs="Times New Roman"/>
        </w:rPr>
        <w:t>2.5)</w:t>
      </w:r>
      <w:r w:rsidRPr="001D47D4">
        <w:rPr>
          <w:rFonts w:ascii="Times New Roman" w:hAnsi="Times New Roman" w:cs="Times New Roman" w:hint="eastAsia"/>
        </w:rPr>
        <w:t xml:space="preserve"> would </w:t>
      </w:r>
      <w:r w:rsidRPr="001D47D4">
        <w:rPr>
          <w:rFonts w:ascii="Times New Roman" w:hAnsi="Times New Roman" w:cs="Times New Roman"/>
        </w:rPr>
        <w:t xml:space="preserve">potentially </w:t>
      </w:r>
      <w:r w:rsidRPr="001D47D4">
        <w:rPr>
          <w:rFonts w:ascii="Times New Roman" w:hAnsi="Times New Roman" w:cs="Times New Roman" w:hint="eastAsia"/>
        </w:rPr>
        <w:t xml:space="preserve">increase </w:t>
      </w:r>
      <w:r w:rsidRPr="001D47D4">
        <w:rPr>
          <w:rFonts w:ascii="Times New Roman" w:hAnsi="Times New Roman" w:cs="Times New Roman"/>
        </w:rPr>
        <w:t>0.03 – 0.07 % C as mineral-associated organic carbon in six months. This value</w:t>
      </w:r>
      <w:r w:rsidRPr="001D47D4">
        <w:rPr>
          <w:rFonts w:ascii="Times New Roman" w:hAnsi="Times New Roman" w:cs="Times New Roman" w:hint="eastAsia"/>
        </w:rPr>
        <w:t xml:space="preserve"> was comparable to</w:t>
      </w:r>
      <w:r w:rsidRPr="001D47D4">
        <w:rPr>
          <w:rFonts w:ascii="Times New Roman" w:hAnsi="Times New Roman" w:cs="Times New Roman"/>
        </w:rPr>
        <w:t xml:space="preserve"> </w:t>
      </w:r>
      <w:r w:rsidRPr="001D47D4">
        <w:rPr>
          <w:rFonts w:ascii="Times New Roman" w:eastAsia="游明朝" w:hAnsi="Times New Roman" w:cs="Times New Roman" w:hint="eastAsia"/>
        </w:rPr>
        <w:t>that</w:t>
      </w:r>
      <w:r w:rsidRPr="001D47D4">
        <w:rPr>
          <w:rFonts w:ascii="Times New Roman" w:hAnsi="Times New Roman" w:cs="Times New Roman"/>
        </w:rPr>
        <w:t xml:space="preserve"> found in</w:t>
      </w:r>
      <w:r w:rsidRPr="001D47D4">
        <w:rPr>
          <w:rFonts w:ascii="Times New Roman" w:hAnsi="Times New Roman" w:cs="Times New Roman" w:hint="eastAsia"/>
        </w:rPr>
        <w:t xml:space="preserve"> </w:t>
      </w:r>
      <w:r w:rsidRPr="001D47D4">
        <w:rPr>
          <w:rFonts w:ascii="Times New Roman" w:hAnsi="Times New Roman" w:cs="Times New Roman"/>
          <w:noProof/>
        </w:rPr>
        <w:t>Buss et al. (2024)</w:t>
      </w:r>
      <w:r w:rsidRPr="001D47D4">
        <w:rPr>
          <w:rFonts w:ascii="Times New Roman" w:hAnsi="Times New Roman" w:cs="Times New Roman" w:hint="eastAsia"/>
        </w:rPr>
        <w:t xml:space="preserve"> </w:t>
      </w:r>
      <w:r w:rsidRPr="001D47D4">
        <w:rPr>
          <w:rFonts w:ascii="Times New Roman" w:hAnsi="Times New Roman" w:cs="Times New Roman"/>
        </w:rPr>
        <w:t>(treatment without</w:t>
      </w:r>
      <w:r w:rsidRPr="001D47D4">
        <w:rPr>
          <w:rFonts w:ascii="Times New Roman" w:hAnsi="Times New Roman" w:cs="Times New Roman" w:hint="eastAsia"/>
        </w:rPr>
        <w:t xml:space="preserve"> wheat plants</w:t>
      </w:r>
      <w:r w:rsidRPr="001D47D4">
        <w:rPr>
          <w:rFonts w:ascii="Times New Roman" w:hAnsi="Times New Roman" w:cs="Times New Roman"/>
        </w:rPr>
        <w:t>:</w:t>
      </w:r>
      <w:r w:rsidRPr="001D47D4">
        <w:rPr>
          <w:rFonts w:ascii="Times New Roman" w:hAnsi="Times New Roman" w:cs="Times New Roman" w:hint="eastAsia"/>
        </w:rPr>
        <w:t xml:space="preserve"> </w:t>
      </w:r>
      <w:r w:rsidRPr="001D47D4">
        <w:rPr>
          <w:rFonts w:ascii="Times New Roman" w:hAnsi="Times New Roman" w:cs="Times New Roman"/>
        </w:rPr>
        <w:t xml:space="preserve">~ + 0.05 – 0.1 % C in six months). </w:t>
      </w:r>
      <w:r w:rsidRPr="001D47D4">
        <w:rPr>
          <w:rFonts w:ascii="Times New Roman" w:eastAsia="游明朝" w:hAnsi="Times New Roman" w:cs="Times New Roman" w:hint="eastAsia"/>
        </w:rPr>
        <w:lastRenderedPageBreak/>
        <w:t>On the other hand,</w:t>
      </w:r>
      <w:r w:rsidRPr="001D47D4">
        <w:rPr>
          <w:rFonts w:ascii="Times New Roman" w:eastAsia="游明朝" w:hAnsi="Times New Roman" w:cs="Times New Roman"/>
        </w:rPr>
        <w:t xml:space="preserve"> </w:t>
      </w:r>
      <w:r w:rsidRPr="001D47D4">
        <w:rPr>
          <w:rFonts w:ascii="Times New Roman" w:hAnsi="Times New Roman" w:cs="Times New Roman"/>
          <w:noProof/>
        </w:rPr>
        <w:t>Xu et al. (2024)</w:t>
      </w:r>
      <w:r w:rsidRPr="001D47D4">
        <w:rPr>
          <w:rFonts w:ascii="Times New Roman" w:hAnsi="Times New Roman" w:cs="Times New Roman"/>
        </w:rPr>
        <w:t xml:space="preserve"> </w:t>
      </w:r>
      <w:r w:rsidRPr="001D47D4">
        <w:rPr>
          <w:rFonts w:ascii="Times New Roman" w:hAnsi="Times New Roman" w:cs="Times New Roman" w:hint="eastAsia"/>
        </w:rPr>
        <w:t xml:space="preserve">showed </w:t>
      </w:r>
      <w:r w:rsidRPr="001D47D4">
        <w:rPr>
          <w:rFonts w:ascii="Times New Roman" w:eastAsia="游明朝" w:hAnsi="Times New Roman" w:cs="Times New Roman"/>
        </w:rPr>
        <w:t>an</w:t>
      </w:r>
      <w:r w:rsidRPr="001D47D4">
        <w:rPr>
          <w:rFonts w:ascii="Times New Roman" w:eastAsia="游明朝" w:hAnsi="Times New Roman" w:cs="Times New Roman" w:hint="eastAsia"/>
        </w:rPr>
        <w:t xml:space="preserve"> organic C </w:t>
      </w:r>
      <w:r w:rsidRPr="001D47D4">
        <w:rPr>
          <w:rFonts w:ascii="Times New Roman" w:eastAsia="游明朝" w:hAnsi="Times New Roman" w:cs="Times New Roman"/>
        </w:rPr>
        <w:t xml:space="preserve">stock </w:t>
      </w:r>
      <w:r w:rsidRPr="001D47D4">
        <w:rPr>
          <w:rFonts w:ascii="Times New Roman" w:eastAsia="游明朝" w:hAnsi="Times New Roman" w:cs="Times New Roman" w:hint="eastAsia"/>
        </w:rPr>
        <w:t xml:space="preserve">increase of </w:t>
      </w:r>
      <w:r w:rsidRPr="001D47D4">
        <w:rPr>
          <w:rFonts w:ascii="Times New Roman" w:hAnsi="Times New Roman" w:cs="Times New Roman" w:hint="eastAsia"/>
        </w:rPr>
        <w:t>0.57 and 5 t ha</w:t>
      </w:r>
      <w:r w:rsidRPr="001D47D4">
        <w:rPr>
          <w:rFonts w:ascii="Times New Roman" w:hAnsi="Times New Roman" w:cs="Times New Roman" w:hint="eastAsia"/>
          <w:vertAlign w:val="superscript"/>
        </w:rPr>
        <w:t>-1</w:t>
      </w:r>
      <w:r w:rsidRPr="001D47D4">
        <w:rPr>
          <w:rFonts w:ascii="Times New Roman" w:hAnsi="Times New Roman" w:cs="Times New Roman" w:hint="eastAsia"/>
        </w:rPr>
        <w:t xml:space="preserve"> in two years</w:t>
      </w:r>
      <w:r w:rsidRPr="001D47D4">
        <w:rPr>
          <w:rFonts w:ascii="Times New Roman" w:hAnsi="Times New Roman" w:cs="Times New Roman"/>
        </w:rPr>
        <w:t xml:space="preserve"> with 0.25 and 0.5 kg m</w:t>
      </w:r>
      <w:r w:rsidRPr="001D47D4">
        <w:rPr>
          <w:rFonts w:ascii="Times New Roman" w:hAnsi="Times New Roman" w:cs="Times New Roman"/>
          <w:vertAlign w:val="superscript"/>
        </w:rPr>
        <w:t>-2</w:t>
      </w:r>
      <w:r w:rsidRPr="001D47D4">
        <w:rPr>
          <w:rFonts w:ascii="Times New Roman" w:hAnsi="Times New Roman" w:cs="Times New Roman"/>
        </w:rPr>
        <w:t xml:space="preserve"> rock additions (equivalent to 2.5 to 5 t rock ha</w:t>
      </w:r>
      <w:r w:rsidRPr="001D47D4">
        <w:rPr>
          <w:rFonts w:ascii="Times New Roman" w:hAnsi="Times New Roman" w:cs="Times New Roman"/>
          <w:vertAlign w:val="superscript"/>
        </w:rPr>
        <w:t>-1</w:t>
      </w:r>
      <w:r w:rsidRPr="001D47D4">
        <w:rPr>
          <w:rFonts w:ascii="Times New Roman" w:hAnsi="Times New Roman" w:cs="Times New Roman"/>
        </w:rPr>
        <w:t xml:space="preserve"> and 0.1 and 0.2 % rock in soil, respectively).</w:t>
      </w:r>
      <w:r w:rsidRPr="001D47D4">
        <w:rPr>
          <w:rFonts w:ascii="Times New Roman" w:hAnsi="Times New Roman" w:cs="Times New Roman" w:hint="eastAsia"/>
        </w:rPr>
        <w:t xml:space="preserve"> </w:t>
      </w:r>
      <w:r w:rsidRPr="001D47D4">
        <w:rPr>
          <w:rFonts w:ascii="Times New Roman" w:eastAsia="游明朝" w:hAnsi="Times New Roman" w:cs="Times New Roman" w:hint="eastAsia"/>
        </w:rPr>
        <w:t xml:space="preserve">While their experimental condition was different (less rock powder </w:t>
      </w:r>
      <w:r w:rsidRPr="001D47D4">
        <w:rPr>
          <w:rFonts w:ascii="Times New Roman" w:eastAsia="游明朝" w:hAnsi="Times New Roman" w:cs="Times New Roman"/>
        </w:rPr>
        <w:t xml:space="preserve">addition, different rock type but with </w:t>
      </w:r>
      <w:r w:rsidRPr="001D47D4">
        <w:rPr>
          <w:rFonts w:ascii="Times New Roman" w:hAnsi="Times New Roman" w:cs="Times New Roman"/>
        </w:rPr>
        <w:t>similar</w:t>
      </w:r>
      <w:r w:rsidRPr="001D47D4">
        <w:rPr>
          <w:rFonts w:ascii="Times New Roman" w:hAnsi="Times New Roman" w:cs="Times New Roman" w:hint="eastAsia"/>
        </w:rPr>
        <w:t xml:space="preserve"> </w:t>
      </w:r>
      <w:r w:rsidRPr="001D47D4">
        <w:rPr>
          <w:rFonts w:ascii="Times New Roman" w:hAnsi="Times New Roman" w:cs="Times New Roman"/>
        </w:rPr>
        <w:t>size</w:t>
      </w:r>
      <w:r w:rsidRPr="001D47D4">
        <w:rPr>
          <w:rFonts w:ascii="Times New Roman" w:eastAsia="游明朝" w:hAnsi="Times New Roman" w:cs="Times New Roman" w:hint="eastAsia"/>
        </w:rPr>
        <w:t xml:space="preserve">s), their study </w:t>
      </w:r>
      <w:r w:rsidRPr="001D47D4">
        <w:rPr>
          <w:rFonts w:ascii="Times New Roman" w:hAnsi="Times New Roman" w:cs="Times New Roman"/>
        </w:rPr>
        <w:t xml:space="preserve">showed one order of magnitude </w:t>
      </w:r>
      <w:r w:rsidRPr="001D47D4">
        <w:rPr>
          <w:rFonts w:ascii="Times New Roman" w:eastAsia="游明朝" w:hAnsi="Times New Roman" w:cs="Times New Roman" w:hint="eastAsia"/>
        </w:rPr>
        <w:t>higher</w:t>
      </w:r>
      <w:r w:rsidRPr="001D47D4">
        <w:rPr>
          <w:rFonts w:ascii="Times New Roman" w:hAnsi="Times New Roman" w:cs="Times New Roman" w:hint="eastAsia"/>
        </w:rPr>
        <w:t xml:space="preserve"> </w:t>
      </w:r>
      <w:r w:rsidRPr="001D47D4">
        <w:rPr>
          <w:rFonts w:ascii="Times New Roman" w:hAnsi="Times New Roman" w:cs="Times New Roman"/>
        </w:rPr>
        <w:t xml:space="preserve">efficiency in </w:t>
      </w:r>
      <w:r w:rsidRPr="001D47D4">
        <w:rPr>
          <w:rFonts w:ascii="Times New Roman" w:eastAsia="游明朝" w:hAnsi="Times New Roman" w:cs="Times New Roman"/>
        </w:rPr>
        <w:t xml:space="preserve">OM stabilization </w:t>
      </w:r>
      <w:r w:rsidRPr="001D47D4">
        <w:rPr>
          <w:rFonts w:ascii="Times New Roman" w:eastAsia="游明朝" w:hAnsi="Times New Roman" w:cs="Times New Roman" w:hint="eastAsia"/>
        </w:rPr>
        <w:t xml:space="preserve">relative to our current study and </w:t>
      </w:r>
      <w:r w:rsidRPr="001D47D4">
        <w:rPr>
          <w:rFonts w:ascii="Times New Roman" w:hAnsi="Times New Roman" w:cs="Times New Roman"/>
          <w:noProof/>
        </w:rPr>
        <w:t>Buss et al. (2024)</w:t>
      </w:r>
      <w:r w:rsidRPr="001D47D4">
        <w:rPr>
          <w:rFonts w:ascii="Times New Roman" w:hAnsi="Times New Roman" w:cs="Times New Roman" w:hint="eastAsia"/>
        </w:rPr>
        <w:t>.</w:t>
      </w:r>
      <w:r w:rsidRPr="001D47D4">
        <w:rPr>
          <w:rFonts w:ascii="Times New Roman" w:eastAsia="游明朝" w:hAnsi="Times New Roman" w:cs="Times New Roman" w:hint="eastAsia"/>
        </w:rPr>
        <w:t xml:space="preserve"> The high</w:t>
      </w:r>
      <w:r w:rsidRPr="001D47D4">
        <w:rPr>
          <w:rFonts w:ascii="Times New Roman" w:eastAsia="游明朝" w:hAnsi="Times New Roman" w:cs="Times New Roman"/>
        </w:rPr>
        <w:t>er</w:t>
      </w:r>
      <w:r w:rsidRPr="001D47D4">
        <w:rPr>
          <w:rFonts w:ascii="Times New Roman" w:eastAsia="游明朝" w:hAnsi="Times New Roman" w:cs="Times New Roman" w:hint="eastAsia"/>
        </w:rPr>
        <w:t xml:space="preserve"> rate of </w:t>
      </w:r>
      <w:r w:rsidRPr="001D47D4">
        <w:rPr>
          <w:rFonts w:ascii="Times New Roman" w:eastAsia="游明朝" w:hAnsi="Times New Roman" w:cs="Times New Roman"/>
        </w:rPr>
        <w:t>OM stabilization</w:t>
      </w:r>
      <w:r w:rsidRPr="001D47D4">
        <w:rPr>
          <w:rFonts w:ascii="Times New Roman" w:hAnsi="Times New Roman" w:cs="Times New Roman" w:hint="eastAsia"/>
        </w:rPr>
        <w:t xml:space="preserve"> </w:t>
      </w:r>
      <w:r w:rsidRPr="001D47D4">
        <w:rPr>
          <w:rFonts w:ascii="Times New Roman" w:hAnsi="Times New Roman" w:cs="Times New Roman"/>
        </w:rPr>
        <w:t xml:space="preserve">in </w:t>
      </w:r>
      <w:r w:rsidRPr="001D47D4">
        <w:rPr>
          <w:rFonts w:ascii="Times New Roman" w:hAnsi="Times New Roman" w:cs="Times New Roman"/>
          <w:noProof/>
        </w:rPr>
        <w:t>Xu et al. (2024)</w:t>
      </w:r>
      <w:r w:rsidRPr="001D47D4">
        <w:rPr>
          <w:rFonts w:ascii="Times New Roman" w:hAnsi="Times New Roman" w:cs="Times New Roman"/>
        </w:rPr>
        <w:t xml:space="preserve"> </w:t>
      </w:r>
      <w:r w:rsidRPr="001D47D4">
        <w:rPr>
          <w:rFonts w:ascii="Times New Roman" w:eastAsia="游明朝" w:hAnsi="Times New Roman" w:cs="Times New Roman" w:hint="eastAsia"/>
        </w:rPr>
        <w:t xml:space="preserve">may </w:t>
      </w:r>
      <w:r w:rsidRPr="001D47D4">
        <w:rPr>
          <w:rFonts w:ascii="Times New Roman" w:eastAsia="游明朝" w:hAnsi="Times New Roman" w:cs="Times New Roman"/>
        </w:rPr>
        <w:t xml:space="preserve">also </w:t>
      </w:r>
      <w:r w:rsidRPr="001D47D4">
        <w:rPr>
          <w:rFonts w:ascii="Times New Roman" w:eastAsia="游明朝" w:hAnsi="Times New Roman" w:cs="Times New Roman" w:hint="eastAsia"/>
        </w:rPr>
        <w:t xml:space="preserve">be attributable to </w:t>
      </w:r>
      <w:r w:rsidRPr="001D47D4">
        <w:rPr>
          <w:rFonts w:ascii="Times New Roman" w:hAnsi="Times New Roman" w:cs="Times New Roman" w:hint="eastAsia"/>
        </w:rPr>
        <w:t>(</w:t>
      </w:r>
      <w:r w:rsidRPr="001D47D4">
        <w:rPr>
          <w:rFonts w:ascii="Times New Roman" w:hAnsi="Times New Roman" w:cs="Times New Roman"/>
        </w:rPr>
        <w:t>i</w:t>
      </w:r>
      <w:r w:rsidRPr="001D47D4">
        <w:rPr>
          <w:rFonts w:ascii="Times New Roman" w:hAnsi="Times New Roman" w:cs="Times New Roman" w:hint="eastAsia"/>
        </w:rPr>
        <w:t>)</w:t>
      </w:r>
      <w:r w:rsidRPr="001D47D4">
        <w:rPr>
          <w:rFonts w:ascii="Times New Roman" w:hAnsi="Times New Roman" w:cs="Times New Roman"/>
        </w:rPr>
        <w:t xml:space="preserve"> the continuous </w:t>
      </w:r>
      <w:r w:rsidRPr="001D47D4">
        <w:rPr>
          <w:rFonts w:ascii="Times New Roman" w:hAnsi="Times New Roman" w:cs="Times New Roman" w:hint="eastAsia"/>
        </w:rPr>
        <w:t>O</w:t>
      </w:r>
      <w:r w:rsidRPr="001D47D4">
        <w:rPr>
          <w:rFonts w:ascii="Times New Roman" w:eastAsia="游明朝" w:hAnsi="Times New Roman" w:cs="Times New Roman" w:hint="eastAsia"/>
        </w:rPr>
        <w:t>M</w:t>
      </w:r>
      <w:r w:rsidRPr="001D47D4">
        <w:rPr>
          <w:rFonts w:ascii="Times New Roman" w:hAnsi="Times New Roman" w:cs="Times New Roman" w:hint="eastAsia"/>
        </w:rPr>
        <w:t xml:space="preserve"> input from plant</w:t>
      </w:r>
      <w:r w:rsidRPr="001D47D4">
        <w:rPr>
          <w:rFonts w:ascii="Times New Roman" w:eastAsia="游明朝" w:hAnsi="Times New Roman" w:cs="Times New Roman" w:hint="eastAsia"/>
        </w:rPr>
        <w:t>s</w:t>
      </w:r>
      <w:r w:rsidRPr="001D47D4">
        <w:rPr>
          <w:rFonts w:ascii="Times New Roman" w:hAnsi="Times New Roman" w:cs="Times New Roman" w:hint="eastAsia"/>
        </w:rPr>
        <w:t xml:space="preserve"> and </w:t>
      </w:r>
      <w:r w:rsidRPr="001D47D4">
        <w:rPr>
          <w:rFonts w:ascii="Times New Roman" w:eastAsia="游明朝" w:hAnsi="Times New Roman" w:cs="Times New Roman" w:hint="eastAsia"/>
        </w:rPr>
        <w:t xml:space="preserve">greater activity of soil fauna as well as </w:t>
      </w:r>
      <w:r w:rsidRPr="001D47D4">
        <w:rPr>
          <w:rFonts w:ascii="Times New Roman" w:hAnsi="Times New Roman" w:cs="Times New Roman" w:hint="eastAsia"/>
        </w:rPr>
        <w:t>microbes</w:t>
      </w:r>
      <w:r w:rsidRPr="001D47D4">
        <w:rPr>
          <w:rFonts w:ascii="Times New Roman" w:eastAsia="游明朝" w:hAnsi="Times New Roman" w:cs="Times New Roman" w:hint="eastAsia"/>
        </w:rPr>
        <w:t xml:space="preserve">, </w:t>
      </w:r>
      <w:r w:rsidRPr="001D47D4">
        <w:rPr>
          <w:rFonts w:ascii="Times New Roman" w:hAnsi="Times New Roman" w:cs="Times New Roman"/>
        </w:rPr>
        <w:t xml:space="preserve">(ii) </w:t>
      </w:r>
      <w:r w:rsidRPr="001D47D4">
        <w:rPr>
          <w:rFonts w:ascii="Times New Roman" w:eastAsia="游明朝" w:hAnsi="Times New Roman" w:cs="Times New Roman" w:hint="eastAsia"/>
        </w:rPr>
        <w:t>more</w:t>
      </w:r>
      <w:r w:rsidRPr="001D47D4">
        <w:rPr>
          <w:rFonts w:ascii="Times New Roman" w:eastAsia="游明朝" w:hAnsi="Times New Roman" w:cs="Times New Roman"/>
        </w:rPr>
        <w:t xml:space="preserve"> rainfall promoted rock weathering and resulting binding agents</w:t>
      </w:r>
      <w:r w:rsidRPr="001D47D4">
        <w:rPr>
          <w:rFonts w:ascii="Times New Roman" w:eastAsia="游明朝" w:hAnsi="Times New Roman" w:cs="Times New Roman" w:hint="eastAsia"/>
        </w:rPr>
        <w:t>, and/or (iii)</w:t>
      </w:r>
      <w:r w:rsidRPr="001D47D4">
        <w:rPr>
          <w:rFonts w:ascii="Times New Roman" w:hAnsi="Times New Roman" w:cs="Times New Roman"/>
        </w:rPr>
        <w:t xml:space="preserve"> higher </w:t>
      </w:r>
      <w:r w:rsidRPr="001D47D4">
        <w:rPr>
          <w:rFonts w:ascii="Times New Roman" w:eastAsia="游明朝" w:hAnsi="Times New Roman" w:cs="Times New Roman" w:hint="eastAsia"/>
        </w:rPr>
        <w:t xml:space="preserve">soil </w:t>
      </w:r>
      <w:r w:rsidRPr="001D47D4">
        <w:rPr>
          <w:rFonts w:ascii="Times New Roman" w:hAnsi="Times New Roman" w:cs="Times New Roman"/>
        </w:rPr>
        <w:t>clay content which could provide physical protection to OM.</w:t>
      </w:r>
      <w:r w:rsidRPr="001D47D4">
        <w:rPr>
          <w:rFonts w:ascii="Times New Roman" w:eastAsia="游明朝" w:hAnsi="Times New Roman" w:cs="Times New Roman" w:hint="eastAsia"/>
        </w:rPr>
        <w:t xml:space="preserve"> On the other hand, </w:t>
      </w:r>
      <w:r w:rsidRPr="001D47D4">
        <w:rPr>
          <w:rFonts w:ascii="Times New Roman" w:hAnsi="Times New Roman" w:cs="Times New Roman"/>
          <w:noProof/>
        </w:rPr>
        <w:t>Buss et al. (2024)</w:t>
      </w:r>
      <w:r w:rsidRPr="001D47D4">
        <w:rPr>
          <w:rFonts w:ascii="Times New Roman" w:hAnsi="Times New Roman" w:cs="Times New Roman"/>
        </w:rPr>
        <w:t xml:space="preserve"> showed a negative effect of wheat plants in MAOM contents, highlighting the complexity of dead/ living organisms and soil properties on OM stabilization.</w:t>
      </w:r>
      <w:r w:rsidRPr="001D47D4">
        <w:rPr>
          <w:rFonts w:ascii="Times New Roman" w:hAnsi="Times New Roman" w:cs="Times New Roman"/>
        </w:rPr>
        <w:br w:type="page"/>
      </w:r>
    </w:p>
    <w:p w14:paraId="587C8CDF" w14:textId="77777777" w:rsidR="009135BB" w:rsidRPr="001D47D4" w:rsidRDefault="009135BB" w:rsidP="00095258">
      <w:pPr>
        <w:pStyle w:val="Heading1"/>
      </w:pPr>
      <w:r w:rsidRPr="001D47D4">
        <w:rPr>
          <w:rFonts w:hint="eastAsia"/>
        </w:rPr>
        <w:lastRenderedPageBreak/>
        <w:t>Supplementary figures</w:t>
      </w:r>
    </w:p>
    <w:p w14:paraId="3D352306" w14:textId="77777777" w:rsidR="009135BB" w:rsidRPr="001D47D4" w:rsidRDefault="009135BB" w:rsidP="00F57DDE">
      <w:r w:rsidRPr="001D47D4">
        <w:rPr>
          <w:rFonts w:hint="eastAsia"/>
          <w:noProof/>
        </w:rPr>
        <w:drawing>
          <wp:inline distT="0" distB="0" distL="0" distR="0" wp14:anchorId="64BB3070" wp14:editId="7C3E2ED9">
            <wp:extent cx="5289726" cy="6422141"/>
            <wp:effectExtent l="0" t="0" r="635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289726" cy="6422141"/>
                    </a:xfrm>
                    <a:prstGeom prst="rect">
                      <a:avLst/>
                    </a:prstGeom>
                    <a:noFill/>
                    <a:ln>
                      <a:noFill/>
                    </a:ln>
                  </pic:spPr>
                </pic:pic>
              </a:graphicData>
            </a:graphic>
          </wp:inline>
        </w:drawing>
      </w:r>
    </w:p>
    <w:p w14:paraId="3A8D791E" w14:textId="77777777" w:rsidR="009135BB" w:rsidRPr="001D47D4" w:rsidRDefault="009135BB" w:rsidP="00A961B9">
      <w:pPr>
        <w:pStyle w:val="NormalWeb"/>
        <w:spacing w:before="0" w:beforeAutospacing="0" w:after="0" w:afterAutospacing="0"/>
        <w:jc w:val="both"/>
      </w:pPr>
      <w:r w:rsidRPr="001D47D4">
        <w:rPr>
          <w:rFonts w:ascii="Times New Roman" w:hAnsi="Times New Roman" w:cs="Times New Roman"/>
          <w:b/>
          <w:bCs/>
        </w:rPr>
        <w:t>Fig. S1</w:t>
      </w:r>
      <w:r w:rsidRPr="001D47D4">
        <w:rPr>
          <w:rFonts w:ascii="Times New Roman" w:hAnsi="Times New Roman" w:cs="Times New Roman"/>
          <w:bCs/>
        </w:rPr>
        <w:t xml:space="preserve"> </w:t>
      </w:r>
      <w:r w:rsidRPr="001D47D4">
        <w:rPr>
          <w:rFonts w:ascii="Times New Roman" w:eastAsia="游明朝" w:hAnsi="Times New Roman" w:cs="Times New Roman" w:hint="eastAsia"/>
          <w:bCs/>
          <w:lang w:eastAsia="ja-JP"/>
        </w:rPr>
        <w:t>Changes in t</w:t>
      </w:r>
      <w:r w:rsidRPr="001D47D4">
        <w:rPr>
          <w:rFonts w:ascii="Times New Roman" w:hAnsi="Times New Roman" w:cs="Times New Roman"/>
          <w:bCs/>
        </w:rPr>
        <w:t>he amounts of water in the basaltic rock-</w:t>
      </w:r>
      <w:r w:rsidRPr="001D47D4">
        <w:rPr>
          <w:rFonts w:ascii="Times New Roman" w:hAnsi="Times New Roman" w:cs="Times New Roman" w:hint="eastAsia"/>
          <w:bCs/>
        </w:rPr>
        <w:t xml:space="preserve">alone </w:t>
      </w:r>
      <w:r w:rsidRPr="001D47D4">
        <w:rPr>
          <w:rFonts w:ascii="Times New Roman" w:hAnsi="Times New Roman" w:cs="Times New Roman"/>
          <w:bCs/>
        </w:rPr>
        <w:t xml:space="preserve">and the </w:t>
      </w:r>
      <w:r w:rsidRPr="001D47D4">
        <w:rPr>
          <w:rFonts w:ascii="Times New Roman" w:hAnsi="Times New Roman" w:cs="Times New Roman" w:hint="eastAsia"/>
          <w:bCs/>
        </w:rPr>
        <w:t>l</w:t>
      </w:r>
      <w:r w:rsidRPr="001D47D4">
        <w:rPr>
          <w:rFonts w:ascii="Times New Roman" w:hAnsi="Times New Roman" w:cs="Times New Roman"/>
          <w:bCs/>
        </w:rPr>
        <w:t xml:space="preserve">eaching </w:t>
      </w:r>
      <w:r w:rsidRPr="001D47D4">
        <w:rPr>
          <w:rFonts w:ascii="Times New Roman" w:hAnsi="Times New Roman" w:cs="Times New Roman" w:hint="eastAsia"/>
          <w:bCs/>
        </w:rPr>
        <w:t>cup</w:t>
      </w:r>
      <w:r w:rsidRPr="001D47D4">
        <w:rPr>
          <w:rFonts w:ascii="Times New Roman" w:hAnsi="Times New Roman" w:cs="Times New Roman"/>
          <w:bCs/>
        </w:rPr>
        <w:t xml:space="preserve">s and the mass losses </w:t>
      </w:r>
      <w:r w:rsidRPr="001D47D4">
        <w:rPr>
          <w:rFonts w:ascii="Times New Roman" w:eastAsia="游明朝" w:hAnsi="Times New Roman" w:cs="Times New Roman" w:hint="eastAsia"/>
          <w:bCs/>
          <w:lang w:eastAsia="ja-JP"/>
        </w:rPr>
        <w:t>over</w:t>
      </w:r>
      <w:r w:rsidRPr="001D47D4">
        <w:rPr>
          <w:rFonts w:ascii="Times New Roman" w:hAnsi="Times New Roman" w:cs="Times New Roman"/>
          <w:bCs/>
        </w:rPr>
        <w:t xml:space="preserve"> the six-month incubation under heavy rainfall, regular rainfall, and constant moisture. The </w:t>
      </w:r>
      <w:r w:rsidRPr="001D47D4">
        <w:rPr>
          <w:rFonts w:ascii="Times New Roman" w:eastAsia="游明朝" w:hAnsi="Times New Roman" w:cs="Times New Roman" w:hint="eastAsia"/>
          <w:bCs/>
          <w:lang w:eastAsia="ja-JP"/>
        </w:rPr>
        <w:t>water content was calculated from</w:t>
      </w:r>
      <w:r w:rsidRPr="001D47D4">
        <w:rPr>
          <w:rFonts w:ascii="Times New Roman" w:hAnsi="Times New Roman" w:cs="Times New Roman"/>
          <w:bCs/>
        </w:rPr>
        <w:t xml:space="preserve"> the weight difference between the wet samples and the initial dry </w:t>
      </w:r>
      <w:r w:rsidRPr="001D47D4">
        <w:rPr>
          <w:rFonts w:ascii="Times New Roman" w:eastAsia="游明朝" w:hAnsi="Times New Roman" w:cs="Times New Roman" w:hint="eastAsia"/>
          <w:bCs/>
          <w:lang w:eastAsia="ja-JP"/>
        </w:rPr>
        <w:t>sample</w:t>
      </w:r>
      <w:r w:rsidRPr="001D47D4">
        <w:rPr>
          <w:rFonts w:ascii="Times New Roman" w:hAnsi="Times New Roman" w:cs="Times New Roman"/>
          <w:bCs/>
        </w:rPr>
        <w:t xml:space="preserve">. Mass losses were </w:t>
      </w:r>
      <w:r w:rsidRPr="001D47D4">
        <w:rPr>
          <w:rFonts w:ascii="Times New Roman" w:eastAsia="游明朝" w:hAnsi="Times New Roman" w:cs="Times New Roman" w:hint="eastAsia"/>
          <w:bCs/>
          <w:lang w:eastAsia="ja-JP"/>
        </w:rPr>
        <w:t xml:space="preserve">calculated from </w:t>
      </w:r>
      <w:r w:rsidRPr="001D47D4">
        <w:rPr>
          <w:rFonts w:ascii="Times New Roman" w:hAnsi="Times New Roman" w:cs="Times New Roman"/>
          <w:bCs/>
        </w:rPr>
        <w:t>the dry weight of the samples measured at 75 and 175 days relative to the initial dry weight and shown as linear in between</w:t>
      </w:r>
      <w:r w:rsidRPr="001D47D4">
        <w:rPr>
          <w:rFonts w:ascii="Times New Roman" w:eastAsia="游明朝" w:hAnsi="Times New Roman" w:cs="Times New Roman" w:hint="eastAsia"/>
          <w:bCs/>
          <w:lang w:eastAsia="ja-JP"/>
        </w:rPr>
        <w:t xml:space="preserve">. The majority of the mass losses resulted from the </w:t>
      </w:r>
      <w:r w:rsidRPr="001D47D4">
        <w:rPr>
          <w:rFonts w:ascii="Times New Roman" w:eastAsia="游明朝" w:hAnsi="Times New Roman" w:cs="Times New Roman"/>
          <w:bCs/>
          <w:lang w:eastAsia="ja-JP"/>
        </w:rPr>
        <w:t>decomposition</w:t>
      </w:r>
      <w:r w:rsidRPr="001D47D4">
        <w:rPr>
          <w:rFonts w:ascii="Times New Roman" w:eastAsia="游明朝" w:hAnsi="Times New Roman" w:cs="Times New Roman" w:hint="eastAsia"/>
          <w:bCs/>
          <w:lang w:eastAsia="ja-JP"/>
        </w:rPr>
        <w:t xml:space="preserve"> of plant residue except for FB and CB. T</w:t>
      </w:r>
      <w:r w:rsidRPr="001D47D4">
        <w:rPr>
          <w:rFonts w:ascii="Times New Roman" w:eastAsia="游明朝" w:hAnsi="Times New Roman" w:cs="Times New Roman"/>
          <w:bCs/>
          <w:lang w:eastAsia="ja-JP"/>
        </w:rPr>
        <w:t>h</w:t>
      </w:r>
      <w:r w:rsidRPr="001D47D4">
        <w:rPr>
          <w:rFonts w:ascii="Times New Roman" w:eastAsia="游明朝" w:hAnsi="Times New Roman" w:cs="Times New Roman" w:hint="eastAsia"/>
          <w:bCs/>
          <w:lang w:eastAsia="ja-JP"/>
        </w:rPr>
        <w:t xml:space="preserve">e amounts </w:t>
      </w:r>
      <w:r w:rsidRPr="001D47D4">
        <w:rPr>
          <w:rFonts w:ascii="Times New Roman" w:eastAsia="游明朝" w:hAnsi="Times New Roman" w:cs="Times New Roman" w:hint="eastAsia"/>
          <w:bCs/>
          <w:lang w:eastAsia="ja-JP"/>
        </w:rPr>
        <w:lastRenderedPageBreak/>
        <w:t xml:space="preserve">of water added were reduced over the six months according to the </w:t>
      </w:r>
      <w:r w:rsidRPr="001D47D4">
        <w:rPr>
          <w:rFonts w:ascii="Times New Roman" w:eastAsiaTheme="minorEastAsia" w:hAnsi="Times New Roman" w:cs="Times New Roman" w:hint="eastAsia"/>
          <w:bCs/>
        </w:rPr>
        <w:t xml:space="preserve">OM </w:t>
      </w:r>
      <w:r w:rsidRPr="001D47D4">
        <w:rPr>
          <w:rFonts w:ascii="Times New Roman" w:eastAsia="游明朝" w:hAnsi="Times New Roman" w:cs="Times New Roman"/>
          <w:bCs/>
          <w:lang w:eastAsia="ja-JP"/>
        </w:rPr>
        <w:t>decomposition</w:t>
      </w:r>
      <w:r w:rsidRPr="001D47D4">
        <w:rPr>
          <w:rFonts w:ascii="Times New Roman" w:eastAsia="游明朝" w:hAnsi="Times New Roman" w:cs="Times New Roman" w:hint="eastAsia"/>
          <w:bCs/>
          <w:lang w:eastAsia="ja-JP"/>
        </w:rPr>
        <w:t xml:space="preserve"> losses </w:t>
      </w:r>
      <w:r w:rsidRPr="001D47D4">
        <w:br w:type="page"/>
      </w:r>
    </w:p>
    <w:p w14:paraId="606C48DE" w14:textId="77777777" w:rsidR="009135BB" w:rsidRPr="001D47D4" w:rsidRDefault="009135BB" w:rsidP="007739C3">
      <w:pPr>
        <w:jc w:val="center"/>
      </w:pPr>
      <w:r w:rsidRPr="001D47D4">
        <w:rPr>
          <w:rFonts w:hint="eastAsia"/>
          <w:noProof/>
        </w:rPr>
        <w:lastRenderedPageBreak/>
        <w:drawing>
          <wp:inline distT="0" distB="0" distL="0" distR="0" wp14:anchorId="789825D4" wp14:editId="7FF01E89">
            <wp:extent cx="5038725" cy="7558087"/>
            <wp:effectExtent l="0" t="0" r="0" b="508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038725" cy="7558087"/>
                    </a:xfrm>
                    <a:prstGeom prst="rect">
                      <a:avLst/>
                    </a:prstGeom>
                    <a:noFill/>
                    <a:ln>
                      <a:noFill/>
                    </a:ln>
                  </pic:spPr>
                </pic:pic>
              </a:graphicData>
            </a:graphic>
          </wp:inline>
        </w:drawing>
      </w:r>
    </w:p>
    <w:p w14:paraId="353445BD" w14:textId="77777777" w:rsidR="009135BB" w:rsidRPr="001D47D4" w:rsidRDefault="009135BB" w:rsidP="00A961B9">
      <w:pPr>
        <w:pStyle w:val="NormalWeb"/>
        <w:spacing w:before="0" w:beforeAutospacing="0" w:after="0" w:afterAutospacing="0"/>
        <w:jc w:val="both"/>
      </w:pPr>
      <w:r w:rsidRPr="001D47D4">
        <w:rPr>
          <w:rFonts w:ascii="Times New Roman" w:hAnsi="Times New Roman"/>
          <w:b/>
        </w:rPr>
        <w:t>Fig. S2</w:t>
      </w:r>
      <w:r w:rsidRPr="001D47D4">
        <w:rPr>
          <w:rFonts w:ascii="Times New Roman" w:hAnsi="Times New Roman"/>
        </w:rPr>
        <w:t xml:space="preserve"> The amount of inorganic ions, DOC, and the estimated DIC in the leachates of fine basaltic rock (FB) and coarse basaltic rock (CB) under heavy (h) and regular (r) rainfalls. The amount of K, Na, Ca, Mg, and DOC in the artificial rainwater were shown </w:t>
      </w:r>
      <w:r w:rsidRPr="001D47D4">
        <w:rPr>
          <w:rFonts w:ascii="Times New Roman" w:eastAsia="游明朝" w:hAnsi="Times New Roman" w:hint="eastAsia"/>
          <w:lang w:eastAsia="ja-JP"/>
        </w:rPr>
        <w:t>as</w:t>
      </w:r>
      <w:r w:rsidRPr="001D47D4">
        <w:rPr>
          <w:rFonts w:ascii="Times New Roman" w:hAnsi="Times New Roman"/>
        </w:rPr>
        <w:t xml:space="preserve"> blue column</w:t>
      </w:r>
      <w:r w:rsidRPr="001D47D4">
        <w:rPr>
          <w:rFonts w:ascii="Times New Roman" w:eastAsia="游明朝" w:hAnsi="Times New Roman" w:hint="eastAsia"/>
          <w:lang w:eastAsia="ja-JP"/>
        </w:rPr>
        <w:t>s</w:t>
      </w:r>
      <w:r w:rsidRPr="001D47D4">
        <w:rPr>
          <w:rFonts w:ascii="Times New Roman" w:hAnsi="Times New Roman"/>
        </w:rPr>
        <w:t xml:space="preserve"> to indicate the contributions of background ions to the calculated DIC </w:t>
      </w:r>
      <w:r w:rsidRPr="001D47D4">
        <w:br w:type="page"/>
      </w:r>
    </w:p>
    <w:p w14:paraId="31643C60" w14:textId="77777777" w:rsidR="009135BB" w:rsidRPr="001D47D4" w:rsidRDefault="009135BB" w:rsidP="007739C3">
      <w:pPr>
        <w:jc w:val="center"/>
      </w:pPr>
      <w:r w:rsidRPr="001D47D4">
        <w:rPr>
          <w:noProof/>
        </w:rPr>
        <w:lastRenderedPageBreak/>
        <w:drawing>
          <wp:inline distT="0" distB="0" distL="0" distR="0" wp14:anchorId="39D07CF5" wp14:editId="0E56A158">
            <wp:extent cx="5028223" cy="7542334"/>
            <wp:effectExtent l="0" t="0" r="1270" b="190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028223" cy="7542334"/>
                    </a:xfrm>
                    <a:prstGeom prst="rect">
                      <a:avLst/>
                    </a:prstGeom>
                    <a:noFill/>
                    <a:ln>
                      <a:noFill/>
                    </a:ln>
                  </pic:spPr>
                </pic:pic>
              </a:graphicData>
            </a:graphic>
          </wp:inline>
        </w:drawing>
      </w:r>
    </w:p>
    <w:p w14:paraId="6D6D0B1C" w14:textId="77777777" w:rsidR="009135BB" w:rsidRPr="001D47D4" w:rsidRDefault="009135BB" w:rsidP="00F57DDE">
      <w:pPr>
        <w:pStyle w:val="NormalWeb"/>
        <w:spacing w:before="0" w:beforeAutospacing="0" w:after="0" w:afterAutospacing="0"/>
        <w:jc w:val="both"/>
        <w:rPr>
          <w:noProof/>
        </w:rPr>
      </w:pPr>
      <w:r w:rsidRPr="001D47D4">
        <w:rPr>
          <w:rFonts w:ascii="Times New Roman" w:hAnsi="Times New Roman"/>
          <w:b/>
        </w:rPr>
        <w:t>Fig. S3</w:t>
      </w:r>
      <w:r w:rsidRPr="001D47D4">
        <w:rPr>
          <w:rFonts w:ascii="Times New Roman" w:hAnsi="Times New Roman"/>
        </w:rPr>
        <w:t xml:space="preserve"> The amount of inorganic ions</w:t>
      </w:r>
      <w:r w:rsidRPr="001D47D4">
        <w:rPr>
          <w:rFonts w:ascii="Times New Roman" w:eastAsia="游明朝" w:hAnsi="Times New Roman" w:hint="eastAsia"/>
          <w:lang w:eastAsia="ja-JP"/>
        </w:rPr>
        <w:t>,</w:t>
      </w:r>
      <w:r w:rsidRPr="001D47D4">
        <w:rPr>
          <w:rFonts w:ascii="Times New Roman" w:eastAsia="游明朝" w:hAnsi="Times New Roman"/>
          <w:lang w:eastAsia="ja-JP"/>
        </w:rPr>
        <w:t xml:space="preserve"> </w:t>
      </w:r>
      <w:r w:rsidRPr="001D47D4">
        <w:rPr>
          <w:rFonts w:ascii="Times New Roman" w:hAnsi="Times New Roman"/>
        </w:rPr>
        <w:t>DOC</w:t>
      </w:r>
      <w:r w:rsidRPr="001D47D4">
        <w:rPr>
          <w:rFonts w:ascii="Times New Roman" w:eastAsia="游明朝" w:hAnsi="Times New Roman" w:hint="eastAsia"/>
          <w:lang w:eastAsia="ja-JP"/>
        </w:rPr>
        <w:t>,</w:t>
      </w:r>
      <w:r w:rsidRPr="001D47D4">
        <w:rPr>
          <w:rFonts w:ascii="Times New Roman" w:hAnsi="Times New Roman"/>
        </w:rPr>
        <w:t xml:space="preserve"> and the </w:t>
      </w:r>
      <w:r w:rsidRPr="001D47D4">
        <w:rPr>
          <w:rFonts w:ascii="Times New Roman" w:eastAsia="游明朝" w:hAnsi="Times New Roman" w:hint="eastAsia"/>
          <w:lang w:eastAsia="ja-JP"/>
        </w:rPr>
        <w:t>estimated</w:t>
      </w:r>
      <w:r w:rsidRPr="001D47D4">
        <w:rPr>
          <w:rFonts w:ascii="Times New Roman" w:eastAsia="游明朝" w:hAnsi="Times New Roman"/>
          <w:lang w:eastAsia="ja-JP"/>
        </w:rPr>
        <w:t xml:space="preserve"> DIC</w:t>
      </w:r>
      <w:r w:rsidRPr="001D47D4">
        <w:rPr>
          <w:rFonts w:ascii="Times New Roman" w:eastAsia="游明朝" w:hAnsi="Times New Roman" w:hint="eastAsia"/>
          <w:lang w:eastAsia="ja-JP"/>
        </w:rPr>
        <w:t xml:space="preserve"> </w:t>
      </w:r>
      <w:r w:rsidRPr="001D47D4">
        <w:rPr>
          <w:rFonts w:ascii="Times New Roman" w:hAnsi="Times New Roman"/>
        </w:rPr>
        <w:t xml:space="preserve">in </w:t>
      </w:r>
      <w:r w:rsidRPr="001D47D4">
        <w:rPr>
          <w:rFonts w:ascii="Times New Roman" w:eastAsia="游明朝" w:hAnsi="Times New Roman" w:hint="eastAsia"/>
          <w:lang w:eastAsia="ja-JP"/>
        </w:rPr>
        <w:t xml:space="preserve">the </w:t>
      </w:r>
      <w:r w:rsidRPr="001D47D4">
        <w:rPr>
          <w:rFonts w:ascii="Times New Roman" w:hAnsi="Times New Roman"/>
        </w:rPr>
        <w:t>leachates of the quartz sand mixture (QM), fine basaltic rock mixture (FM), and coarse basaltic rock mixture (CM) under heavy (h) and regular (r) rainfalls. The amount</w:t>
      </w:r>
      <w:r w:rsidRPr="001D47D4">
        <w:rPr>
          <w:rFonts w:ascii="Times New Roman" w:eastAsia="游明朝" w:hAnsi="Times New Roman" w:hint="eastAsia"/>
          <w:lang w:eastAsia="ja-JP"/>
        </w:rPr>
        <w:t>s</w:t>
      </w:r>
      <w:r w:rsidRPr="001D47D4">
        <w:rPr>
          <w:rFonts w:ascii="Times New Roman" w:hAnsi="Times New Roman"/>
        </w:rPr>
        <w:t xml:space="preserve"> of K, Na, Ca, Mg, and DOC in the artificial rainwater</w:t>
      </w:r>
      <w:r w:rsidRPr="001D47D4">
        <w:rPr>
          <w:rFonts w:ascii="Times New Roman" w:eastAsia="游明朝" w:hAnsi="Times New Roman" w:hint="eastAsia"/>
          <w:lang w:eastAsia="ja-JP"/>
        </w:rPr>
        <w:t xml:space="preserve"> applied each week</w:t>
      </w:r>
      <w:r w:rsidRPr="001D47D4">
        <w:rPr>
          <w:rFonts w:ascii="Times New Roman" w:hAnsi="Times New Roman"/>
        </w:rPr>
        <w:t xml:space="preserve"> were shown </w:t>
      </w:r>
      <w:r w:rsidRPr="001D47D4">
        <w:rPr>
          <w:rFonts w:ascii="Times New Roman" w:eastAsia="游明朝" w:hAnsi="Times New Roman"/>
          <w:lang w:eastAsia="ja-JP"/>
        </w:rPr>
        <w:t>in</w:t>
      </w:r>
      <w:r w:rsidRPr="001D47D4">
        <w:rPr>
          <w:rFonts w:ascii="Times New Roman" w:hAnsi="Times New Roman"/>
        </w:rPr>
        <w:t xml:space="preserve"> the blue column to indicate the contributions of background ions to the calculated DIC</w:t>
      </w:r>
      <w:r w:rsidRPr="001D47D4">
        <w:rPr>
          <w:noProof/>
        </w:rPr>
        <w:br w:type="page"/>
      </w:r>
    </w:p>
    <w:p w14:paraId="0B502204" w14:textId="77777777" w:rsidR="009135BB" w:rsidRPr="001D47D4" w:rsidRDefault="009135BB" w:rsidP="001E2183">
      <w:pPr>
        <w:spacing w:line="480" w:lineRule="auto"/>
      </w:pPr>
      <w:r w:rsidRPr="001D47D4">
        <w:rPr>
          <w:rFonts w:hint="eastAsia"/>
          <w:noProof/>
        </w:rPr>
        <w:lastRenderedPageBreak/>
        <w:drawing>
          <wp:inline distT="0" distB="0" distL="0" distR="0" wp14:anchorId="2C785462" wp14:editId="1F49FBE9">
            <wp:extent cx="5282892" cy="226695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88806" cy="2269488"/>
                    </a:xfrm>
                    <a:prstGeom prst="rect">
                      <a:avLst/>
                    </a:prstGeom>
                    <a:noFill/>
                    <a:ln>
                      <a:noFill/>
                    </a:ln>
                  </pic:spPr>
                </pic:pic>
              </a:graphicData>
            </a:graphic>
          </wp:inline>
        </w:drawing>
      </w:r>
    </w:p>
    <w:p w14:paraId="1C35BC36" w14:textId="77777777" w:rsidR="009135BB" w:rsidRPr="001D47D4" w:rsidRDefault="009135BB" w:rsidP="00F57DDE">
      <w:pPr>
        <w:jc w:val="both"/>
        <w:rPr>
          <w:rFonts w:ascii="Times New Roman" w:hAnsi="Times New Roman" w:cs="Times New Roman"/>
        </w:rPr>
      </w:pPr>
      <w:r w:rsidRPr="001D47D4">
        <w:rPr>
          <w:rFonts w:ascii="Times New Roman" w:hAnsi="Times New Roman" w:cs="Times New Roman"/>
          <w:b/>
        </w:rPr>
        <w:t>Fig. S4</w:t>
      </w:r>
      <w:r w:rsidRPr="001D47D4">
        <w:rPr>
          <w:rFonts w:ascii="Times New Roman" w:hAnsi="Times New Roman" w:cs="Times New Roman"/>
        </w:rPr>
        <w:t xml:space="preserve"> The leachates’ pH of fine basaltic rock (FB), coarse basaltic rock (CB), quartz sand mixture (QM</w:t>
      </w:r>
      <w:r w:rsidRPr="001D47D4">
        <w:rPr>
          <w:rFonts w:ascii="Times New Roman" w:hAnsi="Times New Roman" w:cs="Times New Roman" w:hint="eastAsia"/>
        </w:rPr>
        <w:t>)</w:t>
      </w:r>
      <w:r w:rsidRPr="001D47D4">
        <w:rPr>
          <w:rFonts w:ascii="Times New Roman" w:hAnsi="Times New Roman" w:cs="Times New Roman"/>
        </w:rPr>
        <w:t>, fine basaltic rock mixture (FM), and coarse basaltic rock mixture (CM) under heavy (h) and regular (r) rainfalls over six months</w:t>
      </w:r>
      <w:r w:rsidRPr="001D47D4">
        <w:rPr>
          <w:rFonts w:ascii="Times New Roman" w:hAnsi="Times New Roman" w:cs="Times New Roman"/>
        </w:rPr>
        <w:br w:type="page"/>
      </w:r>
    </w:p>
    <w:p w14:paraId="54822567" w14:textId="77777777" w:rsidR="009135BB" w:rsidRPr="001D47D4" w:rsidRDefault="009135BB" w:rsidP="001E2183">
      <w:pPr>
        <w:spacing w:beforeLines="50" w:before="180"/>
        <w:jc w:val="both"/>
        <w:rPr>
          <w:rFonts w:eastAsia="Microsoft JhengHei UI"/>
          <w:b/>
          <w:i/>
          <w:shd w:val="clear" w:color="auto" w:fill="FFFFFF"/>
        </w:rPr>
      </w:pPr>
      <w:r w:rsidRPr="001D47D4">
        <w:rPr>
          <w:rFonts w:eastAsia="Microsoft JhengHei UI"/>
          <w:noProof/>
          <w:shd w:val="clear" w:color="auto" w:fill="FFFFFF"/>
        </w:rPr>
        <w:lastRenderedPageBreak/>
        <w:drawing>
          <wp:inline distT="0" distB="0" distL="0" distR="0" wp14:anchorId="7451D7FB" wp14:editId="02D7BD2F">
            <wp:extent cx="5270500" cy="2635250"/>
            <wp:effectExtent l="0" t="0" r="635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70500" cy="2635250"/>
                    </a:xfrm>
                    <a:prstGeom prst="rect">
                      <a:avLst/>
                    </a:prstGeom>
                    <a:noFill/>
                    <a:ln>
                      <a:noFill/>
                    </a:ln>
                  </pic:spPr>
                </pic:pic>
              </a:graphicData>
            </a:graphic>
          </wp:inline>
        </w:drawing>
      </w:r>
    </w:p>
    <w:p w14:paraId="1FE1CCB1" w14:textId="77777777" w:rsidR="009135BB" w:rsidRPr="001D47D4" w:rsidRDefault="009135BB" w:rsidP="00F57DDE">
      <w:pPr>
        <w:spacing w:afterLines="50" w:after="180"/>
        <w:jc w:val="both"/>
        <w:rPr>
          <w:rFonts w:ascii="Times New Roman" w:eastAsia="Microsoft JhengHei UI" w:hAnsi="Times New Roman" w:cs="Times New Roman"/>
          <w:bCs/>
          <w:iCs/>
          <w:shd w:val="clear" w:color="auto" w:fill="FFFFFF"/>
        </w:rPr>
      </w:pPr>
      <w:r w:rsidRPr="001D47D4">
        <w:rPr>
          <w:rFonts w:ascii="Times New Roman" w:eastAsia="Microsoft JhengHei UI" w:hAnsi="Times New Roman" w:cs="Times New Roman"/>
          <w:b/>
          <w:iCs/>
          <w:shd w:val="clear" w:color="auto" w:fill="FFFFFF"/>
        </w:rPr>
        <w:t>Fig. S5</w:t>
      </w:r>
      <w:r w:rsidRPr="001D47D4">
        <w:rPr>
          <w:rFonts w:ascii="Times New Roman" w:eastAsia="Microsoft JhengHei UI" w:hAnsi="Times New Roman" w:cs="Times New Roman"/>
          <w:bCs/>
          <w:iCs/>
          <w:shd w:val="clear" w:color="auto" w:fill="FFFFFF"/>
        </w:rPr>
        <w:t xml:space="preserve"> Visualiz</w:t>
      </w:r>
      <w:r w:rsidRPr="001D47D4">
        <w:rPr>
          <w:rFonts w:ascii="Times New Roman" w:eastAsia="游明朝" w:hAnsi="Times New Roman" w:cs="Times New Roman"/>
          <w:bCs/>
          <w:iCs/>
          <w:shd w:val="clear" w:color="auto" w:fill="FFFFFF"/>
          <w:lang w:eastAsia="ja-JP"/>
        </w:rPr>
        <w:t>ation of the</w:t>
      </w:r>
      <w:r w:rsidRPr="001D47D4">
        <w:rPr>
          <w:rFonts w:ascii="Times New Roman" w:eastAsia="Microsoft JhengHei UI" w:hAnsi="Times New Roman" w:cs="Times New Roman"/>
          <w:bCs/>
          <w:iCs/>
          <w:shd w:val="clear" w:color="auto" w:fill="FFFFFF"/>
        </w:rPr>
        <w:t xml:space="preserve"> calculation </w:t>
      </w:r>
      <w:r w:rsidRPr="001D47D4">
        <w:rPr>
          <w:rFonts w:ascii="Times New Roman" w:eastAsia="游明朝" w:hAnsi="Times New Roman" w:cs="Times New Roman"/>
          <w:bCs/>
          <w:iCs/>
          <w:shd w:val="clear" w:color="auto" w:fill="FFFFFF"/>
          <w:lang w:eastAsia="ja-JP"/>
        </w:rPr>
        <w:t>to obtain</w:t>
      </w:r>
      <w:r w:rsidRPr="001D47D4">
        <w:rPr>
          <w:rFonts w:ascii="Times New Roman" w:eastAsia="Microsoft JhengHei UI" w:hAnsi="Times New Roman" w:cs="Times New Roman"/>
          <w:bCs/>
          <w:iCs/>
          <w:shd w:val="clear" w:color="auto" w:fill="FFFFFF"/>
        </w:rPr>
        <w:t xml:space="preserve"> the reactive metal(loid)s in the basaltic rock-alone and basaltic rock mixture treatments in Fig.4. For simplification, we noted the total extractable metal(loid)s in the initial mixture as “M</w:t>
      </w:r>
      <w:r w:rsidRPr="001D47D4">
        <w:rPr>
          <w:rFonts w:ascii="Times New Roman" w:eastAsia="Microsoft JhengHei UI" w:hAnsi="Times New Roman" w:cs="Times New Roman"/>
          <w:bCs/>
          <w:iCs/>
          <w:shd w:val="clear" w:color="auto" w:fill="FFFFFF"/>
          <w:vertAlign w:val="subscript"/>
        </w:rPr>
        <w:t>BM0</w:t>
      </w:r>
      <w:r w:rsidRPr="001D47D4">
        <w:rPr>
          <w:rFonts w:ascii="Times New Roman" w:eastAsia="Microsoft JhengHei UI" w:hAnsi="Times New Roman" w:cs="Times New Roman"/>
          <w:bCs/>
          <w:iCs/>
          <w:shd w:val="clear" w:color="auto" w:fill="FFFFFF"/>
        </w:rPr>
        <w:t>”, which is used only in this figure</w:t>
      </w:r>
      <w:r w:rsidRPr="001D47D4">
        <w:rPr>
          <w:noProof/>
        </w:rPr>
        <w:br w:type="page"/>
      </w:r>
    </w:p>
    <w:p w14:paraId="347667D6" w14:textId="77777777" w:rsidR="009135BB" w:rsidRPr="001D47D4" w:rsidRDefault="009135BB">
      <w:pPr>
        <w:widowControl/>
      </w:pPr>
      <w:r w:rsidRPr="001D47D4">
        <w:rPr>
          <w:noProof/>
        </w:rPr>
        <w:lastRenderedPageBreak/>
        <w:drawing>
          <wp:inline distT="0" distB="0" distL="0" distR="0" wp14:anchorId="29817770" wp14:editId="66CFC27A">
            <wp:extent cx="5267960" cy="5561096"/>
            <wp:effectExtent l="0" t="0" r="8890" b="190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267960" cy="5561096"/>
                    </a:xfrm>
                    <a:prstGeom prst="rect">
                      <a:avLst/>
                    </a:prstGeom>
                    <a:noFill/>
                    <a:ln>
                      <a:noFill/>
                    </a:ln>
                  </pic:spPr>
                </pic:pic>
              </a:graphicData>
            </a:graphic>
          </wp:inline>
        </w:drawing>
      </w:r>
    </w:p>
    <w:p w14:paraId="3D7A45CC" w14:textId="77777777" w:rsidR="009135BB" w:rsidRPr="001D47D4" w:rsidRDefault="009135BB" w:rsidP="00CF512D">
      <w:pPr>
        <w:pStyle w:val="NormalWeb"/>
        <w:spacing w:before="0" w:beforeAutospacing="0" w:after="0" w:afterAutospacing="0"/>
        <w:jc w:val="both"/>
      </w:pPr>
      <w:r w:rsidRPr="001D47D4">
        <w:rPr>
          <w:rFonts w:ascii="Times New Roman" w:hAnsi="Times New Roman" w:cs="Times New Roman"/>
          <w:b/>
          <w:szCs w:val="21"/>
        </w:rPr>
        <w:t>Fig. S6</w:t>
      </w:r>
      <w:r w:rsidRPr="001D47D4">
        <w:rPr>
          <w:rFonts w:ascii="Times New Roman" w:hAnsi="Times New Roman" w:cs="Times New Roman"/>
          <w:szCs w:val="21"/>
        </w:rPr>
        <w:t xml:space="preserve"> Pyrophosphate (PP), oxalate (OX), and dithionite-citrate (DC) extractable Si, Al, Fe, and Mn (μmol g</w:t>
      </w:r>
      <w:r w:rsidRPr="001D47D4">
        <w:rPr>
          <w:rFonts w:ascii="Times New Roman" w:hAnsi="Times New Roman" w:cs="Times New Roman"/>
          <w:szCs w:val="21"/>
          <w:vertAlign w:val="superscript"/>
        </w:rPr>
        <w:t>-1</w:t>
      </w:r>
      <w:r w:rsidRPr="001D47D4">
        <w:rPr>
          <w:rFonts w:ascii="Times New Roman" w:hAnsi="Times New Roman" w:cs="Times New Roman"/>
          <w:szCs w:val="21"/>
        </w:rPr>
        <w:t xml:space="preserve">) in each treatment before and after six-month incubation and leached metal(loid)s in six months per mass of the sample. The </w:t>
      </w:r>
      <w:r w:rsidRPr="001D47D4">
        <w:rPr>
          <w:rFonts w:ascii="Times New Roman" w:hAnsi="Times New Roman" w:cs="Times New Roman" w:hint="eastAsia"/>
          <w:szCs w:val="21"/>
        </w:rPr>
        <w:t>treatments noted were as</w:t>
      </w:r>
      <w:r w:rsidRPr="001D47D4">
        <w:rPr>
          <w:rFonts w:ascii="Times New Roman" w:hAnsi="Times New Roman" w:cs="Times New Roman"/>
          <w:szCs w:val="21"/>
        </w:rPr>
        <w:t xml:space="preserve"> the initial amount</w:t>
      </w:r>
      <w:r w:rsidRPr="001D47D4">
        <w:rPr>
          <w:rFonts w:ascii="Times New Roman" w:eastAsia="游明朝" w:hAnsi="Times New Roman" w:cs="Times New Roman"/>
          <w:szCs w:val="21"/>
        </w:rPr>
        <w:t xml:space="preserve"> before the incubation</w:t>
      </w:r>
      <w:r w:rsidRPr="001D47D4">
        <w:rPr>
          <w:rFonts w:ascii="Times New Roman" w:eastAsia="游明朝" w:hAnsi="Times New Roman" w:cs="Times New Roman" w:hint="eastAsia"/>
          <w:szCs w:val="21"/>
        </w:rPr>
        <w:t xml:space="preserve"> (0)</w:t>
      </w:r>
      <w:r w:rsidRPr="001D47D4">
        <w:rPr>
          <w:rFonts w:ascii="Times New Roman" w:eastAsia="游明朝" w:hAnsi="Times New Roman" w:cs="Times New Roman"/>
          <w:szCs w:val="21"/>
        </w:rPr>
        <w:t>,</w:t>
      </w:r>
      <w:r w:rsidRPr="001D47D4">
        <w:rPr>
          <w:rFonts w:ascii="Times New Roman" w:hAnsi="Times New Roman" w:cs="Times New Roman"/>
          <w:szCs w:val="21"/>
        </w:rPr>
        <w:t xml:space="preserve"> and </w:t>
      </w:r>
      <w:r w:rsidRPr="001D47D4">
        <w:rPr>
          <w:rFonts w:ascii="Times New Roman" w:hAnsi="Times New Roman" w:cs="Times New Roman" w:hint="eastAsia"/>
          <w:szCs w:val="21"/>
        </w:rPr>
        <w:t xml:space="preserve">after the </w:t>
      </w:r>
      <w:r w:rsidRPr="001D47D4">
        <w:rPr>
          <w:rFonts w:ascii="Times New Roman" w:hAnsi="Times New Roman" w:cs="Times New Roman"/>
          <w:szCs w:val="21"/>
        </w:rPr>
        <w:t>incubation</w:t>
      </w:r>
      <w:r w:rsidRPr="001D47D4">
        <w:rPr>
          <w:rFonts w:ascii="Times New Roman" w:hAnsi="Times New Roman" w:cs="Times New Roman" w:hint="eastAsia"/>
          <w:szCs w:val="21"/>
        </w:rPr>
        <w:t xml:space="preserve"> under heavy rainfall </w:t>
      </w:r>
      <w:r w:rsidRPr="001D47D4">
        <w:rPr>
          <w:rFonts w:ascii="Times New Roman" w:eastAsia="游明朝" w:hAnsi="Times New Roman" w:cs="Times New Roman" w:hint="eastAsia"/>
          <w:szCs w:val="21"/>
        </w:rPr>
        <w:t>(</w:t>
      </w:r>
      <w:r w:rsidRPr="001D47D4">
        <w:rPr>
          <w:rFonts w:ascii="Times New Roman" w:hAnsi="Times New Roman" w:cs="Times New Roman"/>
          <w:szCs w:val="21"/>
        </w:rPr>
        <w:t>h</w:t>
      </w:r>
      <w:r w:rsidRPr="001D47D4">
        <w:rPr>
          <w:rFonts w:ascii="Times New Roman" w:eastAsia="游明朝" w:hAnsi="Times New Roman" w:cs="Times New Roman" w:hint="eastAsia"/>
          <w:szCs w:val="21"/>
        </w:rPr>
        <w:t>)</w:t>
      </w:r>
      <w:r w:rsidRPr="001D47D4">
        <w:rPr>
          <w:rFonts w:ascii="Times New Roman" w:hAnsi="Times New Roman" w:cs="Times New Roman"/>
          <w:szCs w:val="21"/>
        </w:rPr>
        <w:t>,</w:t>
      </w:r>
      <w:r w:rsidRPr="001D47D4">
        <w:rPr>
          <w:rFonts w:ascii="Times New Roman" w:hAnsi="Times New Roman" w:cs="Times New Roman" w:hint="eastAsia"/>
          <w:szCs w:val="21"/>
        </w:rPr>
        <w:t xml:space="preserve"> regular rainfall (</w:t>
      </w:r>
      <w:r w:rsidRPr="001D47D4">
        <w:rPr>
          <w:rFonts w:ascii="Times New Roman" w:hAnsi="Times New Roman" w:cs="Times New Roman"/>
          <w:szCs w:val="21"/>
        </w:rPr>
        <w:t>r</w:t>
      </w:r>
      <w:r w:rsidRPr="001D47D4">
        <w:rPr>
          <w:rFonts w:ascii="Times New Roman" w:eastAsia="游明朝" w:hAnsi="Times New Roman" w:cs="Times New Roman" w:hint="eastAsia"/>
          <w:szCs w:val="21"/>
        </w:rPr>
        <w:t>)</w:t>
      </w:r>
      <w:r w:rsidRPr="001D47D4">
        <w:rPr>
          <w:rFonts w:ascii="Times New Roman" w:hAnsi="Times New Roman" w:cs="Times New Roman"/>
          <w:szCs w:val="21"/>
        </w:rPr>
        <w:t xml:space="preserve">, and </w:t>
      </w:r>
      <w:r w:rsidRPr="001D47D4">
        <w:rPr>
          <w:rFonts w:ascii="Times New Roman" w:hAnsi="Times New Roman" w:cs="Times New Roman" w:hint="eastAsia"/>
          <w:szCs w:val="21"/>
        </w:rPr>
        <w:t>constant moisture (</w:t>
      </w:r>
      <w:r w:rsidRPr="001D47D4">
        <w:rPr>
          <w:rFonts w:ascii="Times New Roman" w:hAnsi="Times New Roman" w:cs="Times New Roman"/>
          <w:szCs w:val="21"/>
        </w:rPr>
        <w:t>c</w:t>
      </w:r>
      <w:r w:rsidRPr="001D47D4">
        <w:rPr>
          <w:rFonts w:ascii="Times New Roman" w:eastAsia="游明朝" w:hAnsi="Times New Roman" w:cs="Times New Roman" w:hint="eastAsia"/>
          <w:szCs w:val="21"/>
        </w:rPr>
        <w:t>)</w:t>
      </w:r>
      <w:r w:rsidRPr="001D47D4">
        <w:rPr>
          <w:rFonts w:ascii="Times New Roman" w:hAnsi="Times New Roman" w:cs="Times New Roman"/>
          <w:szCs w:val="21"/>
        </w:rPr>
        <w:t>. The initial</w:t>
      </w:r>
      <w:r w:rsidRPr="001D47D4">
        <w:rPr>
          <w:rFonts w:ascii="Times New Roman" w:eastAsia="游明朝" w:hAnsi="Times New Roman" w:cs="Times New Roman"/>
          <w:szCs w:val="21"/>
          <w:lang w:eastAsia="ja-JP"/>
        </w:rPr>
        <w:t xml:space="preserve"> </w:t>
      </w:r>
      <w:r w:rsidRPr="001D47D4">
        <w:rPr>
          <w:rFonts w:ascii="Times New Roman" w:hAnsi="Times New Roman" w:cs="Times New Roman"/>
          <w:szCs w:val="21"/>
        </w:rPr>
        <w:t xml:space="preserve">extractable metal(loid)s in the mixtures were calculated </w:t>
      </w:r>
      <w:r w:rsidRPr="001D47D4">
        <w:rPr>
          <w:rFonts w:ascii="Times New Roman" w:eastAsia="游明朝" w:hAnsi="Times New Roman" w:cs="Times New Roman" w:hint="eastAsia"/>
          <w:szCs w:val="21"/>
          <w:lang w:eastAsia="ja-JP"/>
        </w:rPr>
        <w:t xml:space="preserve">at </w:t>
      </w:r>
      <w:r w:rsidRPr="001D47D4">
        <w:rPr>
          <w:rFonts w:ascii="Times New Roman" w:eastAsia="游明朝" w:hAnsi="Times New Roman" w:cs="Times New Roman"/>
          <w:szCs w:val="21"/>
          <w:lang w:eastAsia="ja-JP"/>
        </w:rPr>
        <w:t xml:space="preserve">the </w:t>
      </w:r>
      <w:r w:rsidRPr="001D47D4">
        <w:rPr>
          <w:rFonts w:ascii="Times New Roman" w:eastAsia="游明朝" w:hAnsi="Times New Roman" w:cs="Times New Roman" w:hint="eastAsia"/>
          <w:szCs w:val="21"/>
          <w:lang w:eastAsia="ja-JP"/>
        </w:rPr>
        <w:t xml:space="preserve">weighted sum of </w:t>
      </w:r>
      <w:r w:rsidRPr="001D47D4">
        <w:rPr>
          <w:rFonts w:ascii="Times New Roman" w:hAnsi="Times New Roman" w:cs="Times New Roman"/>
          <w:szCs w:val="21"/>
        </w:rPr>
        <w:t>initial basaltic rock, plant residue, and quartz sand</w:t>
      </w:r>
      <w:r w:rsidRPr="001D47D4">
        <w:rPr>
          <w:rFonts w:ascii="Times New Roman" w:eastAsia="游明朝" w:hAnsi="Times New Roman" w:cs="Times New Roman" w:hint="eastAsia"/>
          <w:szCs w:val="21"/>
          <w:lang w:eastAsia="ja-JP"/>
        </w:rPr>
        <w:t xml:space="preserve">, accounting for their </w:t>
      </w:r>
      <w:r w:rsidRPr="001D47D4">
        <w:rPr>
          <w:rFonts w:ascii="Times New Roman" w:hAnsi="Times New Roman" w:cs="Times New Roman"/>
          <w:szCs w:val="21"/>
        </w:rPr>
        <w:t>mass ratios</w:t>
      </w:r>
    </w:p>
    <w:p w14:paraId="16D480C6" w14:textId="77777777" w:rsidR="009135BB" w:rsidRPr="001D47D4" w:rsidRDefault="009135BB">
      <w:pPr>
        <w:widowControl/>
      </w:pPr>
      <w:r w:rsidRPr="001D47D4">
        <w:rPr>
          <w:rFonts w:hint="eastAsia"/>
          <w:noProof/>
        </w:rPr>
        <w:lastRenderedPageBreak/>
        <w:drawing>
          <wp:inline distT="0" distB="0" distL="0" distR="0" wp14:anchorId="4B64BB67" wp14:editId="72764CA2">
            <wp:extent cx="5276848" cy="5570480"/>
            <wp:effectExtent l="0" t="0" r="635"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276848" cy="5570480"/>
                    </a:xfrm>
                    <a:prstGeom prst="rect">
                      <a:avLst/>
                    </a:prstGeom>
                    <a:noFill/>
                    <a:ln>
                      <a:noFill/>
                    </a:ln>
                  </pic:spPr>
                </pic:pic>
              </a:graphicData>
            </a:graphic>
          </wp:inline>
        </w:drawing>
      </w:r>
    </w:p>
    <w:p w14:paraId="715CE15A" w14:textId="77777777" w:rsidR="009135BB" w:rsidRPr="001D47D4" w:rsidRDefault="009135BB" w:rsidP="00117432">
      <w:pPr>
        <w:pStyle w:val="NormalWeb"/>
        <w:spacing w:before="0" w:beforeAutospacing="0" w:after="0" w:afterAutospacing="0"/>
        <w:jc w:val="both"/>
      </w:pPr>
      <w:r w:rsidRPr="001D47D4">
        <w:rPr>
          <w:rFonts w:ascii="Times New Roman" w:hAnsi="Times New Roman" w:cs="Times New Roman"/>
          <w:b/>
        </w:rPr>
        <w:t>Fig. S7</w:t>
      </w:r>
      <w:r w:rsidRPr="001D47D4">
        <w:rPr>
          <w:rFonts w:ascii="Times New Roman" w:hAnsi="Times New Roman" w:cs="Times New Roman"/>
        </w:rPr>
        <w:t xml:space="preserve"> Contributions of initial mixture, abiotic weathering, and biologically induced weathering in the extractable metal(loid)s from fine basaltic rock mixture (FM) and coarse basaltic rock mixture (CM) after six months (PP: pyrophosphate, OX: oxalate, DC: dithionite-citrate; h: heavy rainfall, r: regular rainfall, c: constant moisture)</w:t>
      </w:r>
      <w:r w:rsidRPr="001D47D4">
        <w:br w:type="page"/>
      </w:r>
    </w:p>
    <w:p w14:paraId="133E2718" w14:textId="77777777" w:rsidR="009135BB" w:rsidRPr="001D47D4" w:rsidRDefault="009135BB" w:rsidP="008F0343">
      <w:pPr>
        <w:widowControl/>
        <w:jc w:val="center"/>
      </w:pPr>
      <w:r w:rsidRPr="001D47D4">
        <w:rPr>
          <w:noProof/>
        </w:rPr>
        <w:lastRenderedPageBreak/>
        <w:drawing>
          <wp:inline distT="0" distB="0" distL="0" distR="0" wp14:anchorId="3F66EA79" wp14:editId="6A3DF51A">
            <wp:extent cx="5267325" cy="4057650"/>
            <wp:effectExtent l="0" t="0" r="952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7325" cy="4057650"/>
                    </a:xfrm>
                    <a:prstGeom prst="rect">
                      <a:avLst/>
                    </a:prstGeom>
                    <a:noFill/>
                    <a:ln>
                      <a:noFill/>
                    </a:ln>
                  </pic:spPr>
                </pic:pic>
              </a:graphicData>
            </a:graphic>
          </wp:inline>
        </w:drawing>
      </w:r>
    </w:p>
    <w:p w14:paraId="526E7EB0" w14:textId="77777777" w:rsidR="009135BB" w:rsidRPr="001D47D4" w:rsidRDefault="009135BB" w:rsidP="00117432">
      <w:pPr>
        <w:jc w:val="both"/>
      </w:pPr>
      <w:r w:rsidRPr="001D47D4">
        <w:rPr>
          <w:rFonts w:ascii="Times New Roman" w:hAnsi="Times New Roman" w:cs="Times New Roman"/>
          <w:b/>
        </w:rPr>
        <w:t>Fig. S8</w:t>
      </w:r>
      <w:r w:rsidRPr="001D47D4">
        <w:rPr>
          <w:rFonts w:ascii="Times New Roman" w:hAnsi="Times New Roman" w:cs="Times New Roman"/>
        </w:rPr>
        <w:t xml:space="preserve"> The DNA concentrations in the </w:t>
      </w:r>
      <w:r w:rsidRPr="001D47D4">
        <w:rPr>
          <w:rFonts w:ascii="Times New Roman" w:hAnsi="Times New Roman" w:cs="Times New Roman" w:hint="eastAsia"/>
        </w:rPr>
        <w:t xml:space="preserve">solid </w:t>
      </w:r>
      <w:r w:rsidRPr="001D47D4">
        <w:rPr>
          <w:rFonts w:ascii="Times New Roman" w:hAnsi="Times New Roman" w:cs="Times New Roman"/>
        </w:rPr>
        <w:t xml:space="preserve">samples after </w:t>
      </w:r>
      <w:r w:rsidRPr="001D47D4">
        <w:rPr>
          <w:rFonts w:ascii="Times New Roman" w:hAnsi="Times New Roman" w:cs="Times New Roman" w:hint="eastAsia"/>
        </w:rPr>
        <w:t>the six-</w:t>
      </w:r>
      <w:r w:rsidRPr="001D47D4">
        <w:rPr>
          <w:rFonts w:ascii="Times New Roman" w:hAnsi="Times New Roman" w:cs="Times New Roman"/>
        </w:rPr>
        <w:t xml:space="preserve">month incubation. </w:t>
      </w:r>
      <w:r w:rsidRPr="001D47D4">
        <w:rPr>
          <w:rFonts w:ascii="Times New Roman" w:hAnsi="Times New Roman" w:cs="Times New Roman"/>
          <w:szCs w:val="24"/>
        </w:rPr>
        <w:t>The measurement was described in Text S2.</w:t>
      </w:r>
      <w:r w:rsidRPr="001D47D4">
        <w:rPr>
          <w:rFonts w:ascii="Times New Roman" w:hAnsi="Times New Roman" w:cs="Times New Roman" w:hint="eastAsia"/>
          <w:szCs w:val="24"/>
        </w:rPr>
        <w:t xml:space="preserve"> </w:t>
      </w:r>
      <w:r w:rsidRPr="001D47D4">
        <w:rPr>
          <w:rFonts w:ascii="Times New Roman" w:hAnsi="Times New Roman" w:cs="Times New Roman"/>
          <w:szCs w:val="24"/>
        </w:rPr>
        <w:t>The treatments were compared with one-way ANOVA and Tukey’s honestly significant difference test (p &lt; 0.05).</w:t>
      </w:r>
      <w:r w:rsidRPr="001D47D4">
        <w:rPr>
          <w:rFonts w:ascii="Times New Roman" w:hAnsi="Times New Roman" w:cs="Times New Roman" w:hint="eastAsia"/>
          <w:szCs w:val="24"/>
        </w:rPr>
        <w:t xml:space="preserve"> The uppercase indicates the comparisons between basalt</w:t>
      </w:r>
      <w:r w:rsidRPr="001D47D4">
        <w:rPr>
          <w:rFonts w:ascii="Times New Roman" w:hAnsi="Times New Roman" w:cs="Times New Roman"/>
        </w:rPr>
        <w:t>ic rock</w:t>
      </w:r>
      <w:r w:rsidRPr="001D47D4">
        <w:rPr>
          <w:rFonts w:ascii="Times New Roman" w:hAnsi="Times New Roman" w:cs="Times New Roman"/>
          <w:szCs w:val="24"/>
        </w:rPr>
        <w:t>s</w:t>
      </w:r>
      <w:r w:rsidRPr="001D47D4">
        <w:rPr>
          <w:rFonts w:ascii="Times New Roman" w:hAnsi="Times New Roman" w:cs="Times New Roman" w:hint="eastAsia"/>
          <w:szCs w:val="24"/>
        </w:rPr>
        <w:t xml:space="preserve"> (</w:t>
      </w:r>
      <w:r w:rsidRPr="001D47D4">
        <w:rPr>
          <w:rFonts w:ascii="Times New Roman" w:hAnsi="Times New Roman" w:cs="Times New Roman"/>
          <w:szCs w:val="24"/>
        </w:rPr>
        <w:t>F</w:t>
      </w:r>
      <w:r w:rsidRPr="001D47D4">
        <w:rPr>
          <w:rFonts w:ascii="Times New Roman" w:hAnsi="Times New Roman" w:cs="Times New Roman" w:hint="eastAsia"/>
          <w:szCs w:val="24"/>
        </w:rPr>
        <w:t xml:space="preserve">B and </w:t>
      </w:r>
      <w:r w:rsidRPr="001D47D4">
        <w:rPr>
          <w:rFonts w:ascii="Times New Roman" w:hAnsi="Times New Roman" w:cs="Times New Roman"/>
          <w:szCs w:val="24"/>
        </w:rPr>
        <w:t>C</w:t>
      </w:r>
      <w:r w:rsidRPr="001D47D4">
        <w:rPr>
          <w:rFonts w:ascii="Times New Roman" w:hAnsi="Times New Roman" w:cs="Times New Roman" w:hint="eastAsia"/>
          <w:szCs w:val="24"/>
        </w:rPr>
        <w:t xml:space="preserve">B) or among mixtures (QM, </w:t>
      </w:r>
      <w:r w:rsidRPr="001D47D4">
        <w:rPr>
          <w:rFonts w:ascii="Times New Roman" w:hAnsi="Times New Roman" w:cs="Times New Roman"/>
          <w:szCs w:val="24"/>
        </w:rPr>
        <w:t>F</w:t>
      </w:r>
      <w:r w:rsidRPr="001D47D4">
        <w:rPr>
          <w:rFonts w:ascii="Times New Roman" w:hAnsi="Times New Roman" w:cs="Times New Roman" w:hint="eastAsia"/>
          <w:szCs w:val="24"/>
        </w:rPr>
        <w:t xml:space="preserve">M, and </w:t>
      </w:r>
      <w:r w:rsidRPr="001D47D4">
        <w:rPr>
          <w:rFonts w:ascii="Times New Roman" w:hAnsi="Times New Roman" w:cs="Times New Roman"/>
          <w:szCs w:val="24"/>
        </w:rPr>
        <w:t>C</w:t>
      </w:r>
      <w:r w:rsidRPr="001D47D4">
        <w:rPr>
          <w:rFonts w:ascii="Times New Roman" w:hAnsi="Times New Roman" w:cs="Times New Roman" w:hint="eastAsia"/>
          <w:szCs w:val="24"/>
        </w:rPr>
        <w:t xml:space="preserve">M) under the same water regime. </w:t>
      </w:r>
      <w:r w:rsidRPr="001D47D4">
        <w:rPr>
          <w:rFonts w:ascii="Times New Roman" w:hAnsi="Times New Roman" w:cs="Times New Roman"/>
          <w:szCs w:val="24"/>
        </w:rPr>
        <w:t>The</w:t>
      </w:r>
      <w:r w:rsidRPr="001D47D4">
        <w:rPr>
          <w:rFonts w:ascii="Times New Roman" w:hAnsi="Times New Roman" w:cs="Times New Roman" w:hint="eastAsia"/>
          <w:szCs w:val="24"/>
        </w:rPr>
        <w:t xml:space="preserve"> lowercase indicates the comparison among three water regimes within each treatment</w:t>
      </w:r>
      <w:r w:rsidRPr="001D47D4">
        <w:br w:type="page"/>
      </w:r>
    </w:p>
    <w:p w14:paraId="73FEFDE7" w14:textId="77777777" w:rsidR="009135BB" w:rsidRPr="001D47D4" w:rsidRDefault="009135BB" w:rsidP="00A2742E">
      <w:pPr>
        <w:pStyle w:val="Heading1"/>
      </w:pPr>
      <w:r w:rsidRPr="001D47D4">
        <w:rPr>
          <w:rFonts w:hint="eastAsia"/>
        </w:rPr>
        <w:lastRenderedPageBreak/>
        <w:t>Supplementary Tables</w:t>
      </w:r>
    </w:p>
    <w:p w14:paraId="185F6A33" w14:textId="77777777" w:rsidR="009135BB" w:rsidRPr="001D47D4" w:rsidRDefault="009135BB" w:rsidP="00F73136">
      <w:pPr>
        <w:widowControl/>
        <w:jc w:val="both"/>
        <w:rPr>
          <w:rFonts w:ascii="Times New Roman" w:hAnsi="Times New Roman" w:cs="Times New Roman"/>
        </w:rPr>
      </w:pPr>
      <w:r w:rsidRPr="001D47D4">
        <w:rPr>
          <w:rFonts w:ascii="Times New Roman" w:hAnsi="Times New Roman" w:cs="Times New Roman" w:hint="eastAsia"/>
          <w:b/>
        </w:rPr>
        <w:t>T</w:t>
      </w:r>
      <w:r w:rsidRPr="001D47D4">
        <w:rPr>
          <w:rFonts w:ascii="Times New Roman" w:hAnsi="Times New Roman" w:cs="Times New Roman"/>
          <w:b/>
        </w:rPr>
        <w:t xml:space="preserve">able S1 </w:t>
      </w:r>
      <w:r w:rsidRPr="001D47D4">
        <w:rPr>
          <w:rFonts w:ascii="Times New Roman" w:hAnsi="Times New Roman" w:cs="Times New Roman"/>
        </w:rPr>
        <w:t xml:space="preserve">Elemental composition of rocks expressed as oxide contents </w:t>
      </w:r>
    </w:p>
    <w:tbl>
      <w:tblPr>
        <w:tblW w:w="8338" w:type="dxa"/>
        <w:tblBorders>
          <w:top w:val="single" w:sz="4" w:space="0" w:color="auto"/>
          <w:bottom w:val="single" w:sz="4" w:space="0" w:color="auto"/>
        </w:tblBorders>
        <w:tblLayout w:type="fixed"/>
        <w:tblCellMar>
          <w:left w:w="28" w:type="dxa"/>
          <w:right w:w="28" w:type="dxa"/>
        </w:tblCellMar>
        <w:tblLook w:val="04A0" w:firstRow="1" w:lastRow="0" w:firstColumn="1" w:lastColumn="0" w:noHBand="0" w:noVBand="1"/>
      </w:tblPr>
      <w:tblGrid>
        <w:gridCol w:w="1185"/>
        <w:gridCol w:w="845"/>
        <w:gridCol w:w="1656"/>
        <w:gridCol w:w="1498"/>
        <w:gridCol w:w="1577"/>
        <w:gridCol w:w="1530"/>
        <w:gridCol w:w="47"/>
      </w:tblGrid>
      <w:tr w:rsidR="009135BB" w:rsidRPr="001D47D4" w14:paraId="60854D1A" w14:textId="77777777" w:rsidTr="00E831C9">
        <w:trPr>
          <w:trHeight w:val="154"/>
        </w:trPr>
        <w:tc>
          <w:tcPr>
            <w:tcW w:w="1185" w:type="dxa"/>
            <w:vMerge w:val="restart"/>
            <w:tcBorders>
              <w:top w:val="single" w:sz="4" w:space="0" w:color="auto"/>
              <w:bottom w:val="single" w:sz="4" w:space="0" w:color="auto"/>
            </w:tcBorders>
            <w:noWrap/>
            <w:vAlign w:val="center"/>
          </w:tcPr>
          <w:p w14:paraId="1F79F3EE" w14:textId="77777777" w:rsidR="009135BB" w:rsidRPr="001D47D4" w:rsidRDefault="009135BB" w:rsidP="00E831C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elements</w:t>
            </w:r>
          </w:p>
        </w:tc>
        <w:tc>
          <w:tcPr>
            <w:tcW w:w="845" w:type="dxa"/>
            <w:vMerge w:val="restart"/>
            <w:tcBorders>
              <w:top w:val="single" w:sz="4" w:space="0" w:color="auto"/>
              <w:bottom w:val="single" w:sz="4" w:space="0" w:color="auto"/>
            </w:tcBorders>
            <w:noWrap/>
            <w:vAlign w:val="center"/>
          </w:tcPr>
          <w:p w14:paraId="248FBD4A" w14:textId="77777777" w:rsidR="009135BB" w:rsidRPr="001D47D4" w:rsidRDefault="009135BB" w:rsidP="00E831C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oxides</w:t>
            </w:r>
          </w:p>
        </w:tc>
        <w:tc>
          <w:tcPr>
            <w:tcW w:w="1656" w:type="dxa"/>
            <w:tcBorders>
              <w:top w:val="single" w:sz="4" w:space="0" w:color="auto"/>
              <w:bottom w:val="single" w:sz="4" w:space="0" w:color="auto"/>
            </w:tcBorders>
            <w:vAlign w:val="center"/>
          </w:tcPr>
          <w:p w14:paraId="395D92D4" w14:textId="77777777" w:rsidR="009135BB" w:rsidRPr="001D47D4" w:rsidRDefault="009135BB" w:rsidP="00E831C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 xml:space="preserve">Original basaltic rock </w:t>
            </w:r>
            <w:r w:rsidRPr="001D47D4">
              <w:rPr>
                <w:rFonts w:ascii="Times New Roman" w:eastAsia="PMingLiU" w:hAnsi="Times New Roman" w:cs="Times New Roman"/>
                <w:kern w:val="0"/>
                <w:vertAlign w:val="superscript"/>
              </w:rPr>
              <w:t>a</w:t>
            </w:r>
          </w:p>
        </w:tc>
        <w:tc>
          <w:tcPr>
            <w:tcW w:w="1498" w:type="dxa"/>
            <w:tcBorders>
              <w:top w:val="single" w:sz="4" w:space="0" w:color="auto"/>
              <w:bottom w:val="single" w:sz="4" w:space="0" w:color="auto"/>
            </w:tcBorders>
            <w:vAlign w:val="center"/>
          </w:tcPr>
          <w:p w14:paraId="55D6ABC7" w14:textId="77777777" w:rsidR="009135BB" w:rsidRPr="001D47D4" w:rsidRDefault="009135BB" w:rsidP="00E831C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Fine basaltic rock</w:t>
            </w:r>
          </w:p>
          <w:p w14:paraId="2788C630" w14:textId="77777777" w:rsidR="009135BB" w:rsidRPr="001D47D4" w:rsidRDefault="009135BB" w:rsidP="00E831C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 xml:space="preserve"> (20 – 38 μm)</w:t>
            </w:r>
          </w:p>
        </w:tc>
        <w:tc>
          <w:tcPr>
            <w:tcW w:w="1577" w:type="dxa"/>
            <w:tcBorders>
              <w:top w:val="single" w:sz="4" w:space="0" w:color="auto"/>
              <w:bottom w:val="single" w:sz="4" w:space="0" w:color="auto"/>
            </w:tcBorders>
            <w:vAlign w:val="center"/>
          </w:tcPr>
          <w:p w14:paraId="4527F18F" w14:textId="77777777" w:rsidR="009135BB" w:rsidRPr="001D47D4" w:rsidRDefault="009135BB" w:rsidP="00E831C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 xml:space="preserve">Coarse basaltic rock </w:t>
            </w:r>
          </w:p>
          <w:p w14:paraId="286AD7CA" w14:textId="77777777" w:rsidR="009135BB" w:rsidRPr="001D47D4" w:rsidRDefault="009135BB" w:rsidP="00E831C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(106 – 150 μm)</w:t>
            </w:r>
          </w:p>
        </w:tc>
        <w:tc>
          <w:tcPr>
            <w:tcW w:w="1577" w:type="dxa"/>
            <w:gridSpan w:val="2"/>
            <w:tcBorders>
              <w:top w:val="single" w:sz="4" w:space="0" w:color="auto"/>
              <w:bottom w:val="single" w:sz="4" w:space="0" w:color="auto"/>
            </w:tcBorders>
            <w:vAlign w:val="center"/>
          </w:tcPr>
          <w:p w14:paraId="25E515E2" w14:textId="77777777" w:rsidR="009135BB" w:rsidRPr="001D47D4" w:rsidRDefault="009135BB" w:rsidP="00E831C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Quartz sand</w:t>
            </w:r>
          </w:p>
        </w:tc>
      </w:tr>
      <w:tr w:rsidR="009135BB" w:rsidRPr="001D47D4" w14:paraId="2B58D606" w14:textId="77777777" w:rsidTr="00E831C9">
        <w:trPr>
          <w:gridAfter w:val="1"/>
          <w:wAfter w:w="47" w:type="dxa"/>
          <w:trHeight w:val="154"/>
        </w:trPr>
        <w:tc>
          <w:tcPr>
            <w:tcW w:w="1185" w:type="dxa"/>
            <w:vMerge/>
            <w:tcBorders>
              <w:top w:val="single" w:sz="4" w:space="0" w:color="auto"/>
              <w:bottom w:val="single" w:sz="4" w:space="0" w:color="auto"/>
            </w:tcBorders>
            <w:noWrap/>
            <w:vAlign w:val="center"/>
          </w:tcPr>
          <w:p w14:paraId="74EBBBA7" w14:textId="77777777" w:rsidR="009135BB" w:rsidRPr="001D47D4" w:rsidRDefault="009135BB" w:rsidP="00E831C9">
            <w:pPr>
              <w:widowControl/>
              <w:spacing w:line="240" w:lineRule="atLeast"/>
              <w:jc w:val="center"/>
              <w:rPr>
                <w:rFonts w:ascii="Times New Roman" w:eastAsia="PMingLiU" w:hAnsi="Times New Roman" w:cs="Times New Roman"/>
                <w:kern w:val="0"/>
              </w:rPr>
            </w:pPr>
          </w:p>
        </w:tc>
        <w:tc>
          <w:tcPr>
            <w:tcW w:w="845" w:type="dxa"/>
            <w:vMerge/>
            <w:tcBorders>
              <w:top w:val="single" w:sz="4" w:space="0" w:color="auto"/>
              <w:bottom w:val="single" w:sz="4" w:space="0" w:color="auto"/>
            </w:tcBorders>
            <w:noWrap/>
            <w:vAlign w:val="center"/>
          </w:tcPr>
          <w:p w14:paraId="128AF460" w14:textId="77777777" w:rsidR="009135BB" w:rsidRPr="001D47D4" w:rsidRDefault="009135BB" w:rsidP="00E831C9">
            <w:pPr>
              <w:widowControl/>
              <w:spacing w:line="240" w:lineRule="atLeast"/>
              <w:jc w:val="center"/>
              <w:rPr>
                <w:rFonts w:ascii="Times New Roman" w:eastAsia="PMingLiU" w:hAnsi="Times New Roman" w:cs="Times New Roman"/>
                <w:kern w:val="0"/>
              </w:rPr>
            </w:pPr>
          </w:p>
        </w:tc>
        <w:tc>
          <w:tcPr>
            <w:tcW w:w="6261" w:type="dxa"/>
            <w:gridSpan w:val="4"/>
            <w:tcBorders>
              <w:top w:val="single" w:sz="4" w:space="0" w:color="auto"/>
              <w:bottom w:val="single" w:sz="4" w:space="0" w:color="auto"/>
            </w:tcBorders>
            <w:vAlign w:val="center"/>
          </w:tcPr>
          <w:p w14:paraId="77CDC058" w14:textId="77777777" w:rsidR="009135BB" w:rsidRPr="001D47D4" w:rsidRDefault="009135BB" w:rsidP="00E831C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oxides weight (%)</w:t>
            </w:r>
          </w:p>
        </w:tc>
      </w:tr>
      <w:tr w:rsidR="009135BB" w:rsidRPr="001D47D4" w14:paraId="1E24372A" w14:textId="77777777" w:rsidTr="00E831C9">
        <w:trPr>
          <w:trHeight w:val="154"/>
        </w:trPr>
        <w:tc>
          <w:tcPr>
            <w:tcW w:w="1185" w:type="dxa"/>
            <w:tcBorders>
              <w:top w:val="single" w:sz="4" w:space="0" w:color="auto"/>
            </w:tcBorders>
            <w:noWrap/>
            <w:vAlign w:val="center"/>
          </w:tcPr>
          <w:p w14:paraId="0A1766F2" w14:textId="77777777" w:rsidR="009135BB" w:rsidRPr="001D47D4" w:rsidRDefault="009135BB" w:rsidP="00445C2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Si</w:t>
            </w:r>
          </w:p>
        </w:tc>
        <w:tc>
          <w:tcPr>
            <w:tcW w:w="845" w:type="dxa"/>
            <w:tcBorders>
              <w:top w:val="single" w:sz="4" w:space="0" w:color="auto"/>
            </w:tcBorders>
            <w:noWrap/>
            <w:vAlign w:val="center"/>
          </w:tcPr>
          <w:p w14:paraId="3ED4FF52" w14:textId="77777777" w:rsidR="009135BB" w:rsidRPr="001D47D4" w:rsidRDefault="009135BB" w:rsidP="00445C2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SiO</w:t>
            </w:r>
            <w:r w:rsidRPr="001D47D4">
              <w:rPr>
                <w:rFonts w:ascii="Times New Roman" w:eastAsia="PMingLiU" w:hAnsi="Times New Roman" w:cs="Times New Roman"/>
                <w:kern w:val="0"/>
                <w:vertAlign w:val="subscript"/>
              </w:rPr>
              <w:t>2</w:t>
            </w:r>
          </w:p>
        </w:tc>
        <w:tc>
          <w:tcPr>
            <w:tcW w:w="1656" w:type="dxa"/>
            <w:tcBorders>
              <w:top w:val="single" w:sz="4" w:space="0" w:color="auto"/>
            </w:tcBorders>
            <w:vAlign w:val="center"/>
          </w:tcPr>
          <w:p w14:paraId="0C53C97B" w14:textId="77777777" w:rsidR="009135BB" w:rsidRPr="001D47D4" w:rsidRDefault="009135BB" w:rsidP="00445C29">
            <w:pPr>
              <w:widowControl/>
              <w:spacing w:line="240" w:lineRule="atLeast"/>
              <w:jc w:val="center"/>
              <w:rPr>
                <w:rFonts w:ascii="Times New Roman" w:hAnsi="Times New Roman" w:cs="Times New Roman"/>
              </w:rPr>
            </w:pPr>
            <w:r w:rsidRPr="001D47D4">
              <w:rPr>
                <w:rFonts w:ascii="Times New Roman" w:hAnsi="Times New Roman" w:cs="Times New Roman"/>
              </w:rPr>
              <w:t>57.3</w:t>
            </w:r>
          </w:p>
        </w:tc>
        <w:tc>
          <w:tcPr>
            <w:tcW w:w="1498" w:type="dxa"/>
            <w:tcBorders>
              <w:top w:val="single" w:sz="4" w:space="0" w:color="auto"/>
            </w:tcBorders>
            <w:vAlign w:val="center"/>
          </w:tcPr>
          <w:p w14:paraId="05651B40" w14:textId="77777777" w:rsidR="009135BB" w:rsidRPr="001D47D4" w:rsidRDefault="009135BB" w:rsidP="00445C29">
            <w:pPr>
              <w:widowControl/>
              <w:spacing w:line="240" w:lineRule="atLeast"/>
              <w:jc w:val="center"/>
              <w:rPr>
                <w:rFonts w:ascii="Times New Roman" w:hAnsi="Times New Roman" w:cs="Times New Roman"/>
              </w:rPr>
            </w:pPr>
            <w:r w:rsidRPr="001D47D4">
              <w:rPr>
                <w:rFonts w:ascii="Times New Roman" w:hAnsi="Times New Roman" w:cs="Times New Roman"/>
              </w:rPr>
              <w:t>55.2</w:t>
            </w:r>
          </w:p>
        </w:tc>
        <w:tc>
          <w:tcPr>
            <w:tcW w:w="1577" w:type="dxa"/>
            <w:tcBorders>
              <w:top w:val="single" w:sz="4" w:space="0" w:color="auto"/>
            </w:tcBorders>
            <w:vAlign w:val="center"/>
          </w:tcPr>
          <w:p w14:paraId="12D31622" w14:textId="77777777" w:rsidR="009135BB" w:rsidRPr="001D47D4" w:rsidRDefault="009135BB" w:rsidP="00445C29">
            <w:pPr>
              <w:widowControl/>
              <w:spacing w:line="240" w:lineRule="atLeast"/>
              <w:jc w:val="center"/>
              <w:rPr>
                <w:rFonts w:ascii="Times New Roman" w:hAnsi="Times New Roman" w:cs="Times New Roman"/>
              </w:rPr>
            </w:pPr>
            <w:r w:rsidRPr="001D47D4">
              <w:rPr>
                <w:rFonts w:ascii="Times New Roman" w:hAnsi="Times New Roman" w:cs="Times New Roman"/>
              </w:rPr>
              <w:t>57.8</w:t>
            </w:r>
          </w:p>
        </w:tc>
        <w:tc>
          <w:tcPr>
            <w:tcW w:w="1577" w:type="dxa"/>
            <w:gridSpan w:val="2"/>
            <w:tcBorders>
              <w:top w:val="single" w:sz="4" w:space="0" w:color="auto"/>
            </w:tcBorders>
            <w:vAlign w:val="center"/>
          </w:tcPr>
          <w:p w14:paraId="4704CC73" w14:textId="77777777" w:rsidR="009135BB" w:rsidRPr="001D47D4" w:rsidRDefault="009135BB" w:rsidP="00445C29">
            <w:pPr>
              <w:widowControl/>
              <w:spacing w:line="240" w:lineRule="atLeast"/>
              <w:jc w:val="center"/>
              <w:rPr>
                <w:rFonts w:ascii="Times New Roman" w:hAnsi="Times New Roman" w:cs="Times New Roman"/>
              </w:rPr>
            </w:pPr>
            <w:r w:rsidRPr="001D47D4">
              <w:rPr>
                <w:rFonts w:ascii="Times New Roman" w:hAnsi="Times New Roman" w:cs="Times New Roman"/>
              </w:rPr>
              <w:t>88.5</w:t>
            </w:r>
          </w:p>
        </w:tc>
      </w:tr>
      <w:tr w:rsidR="009135BB" w:rsidRPr="001D47D4" w14:paraId="30EDA8D4" w14:textId="77777777" w:rsidTr="00E831C9">
        <w:trPr>
          <w:trHeight w:val="154"/>
        </w:trPr>
        <w:tc>
          <w:tcPr>
            <w:tcW w:w="1185" w:type="dxa"/>
            <w:noWrap/>
            <w:vAlign w:val="center"/>
          </w:tcPr>
          <w:p w14:paraId="6E65027F" w14:textId="77777777" w:rsidR="009135BB" w:rsidRPr="001D47D4" w:rsidRDefault="009135BB" w:rsidP="00445C2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Ti</w:t>
            </w:r>
          </w:p>
        </w:tc>
        <w:tc>
          <w:tcPr>
            <w:tcW w:w="845" w:type="dxa"/>
            <w:noWrap/>
            <w:vAlign w:val="center"/>
          </w:tcPr>
          <w:p w14:paraId="341DC3D7" w14:textId="77777777" w:rsidR="009135BB" w:rsidRPr="001D47D4" w:rsidRDefault="009135BB" w:rsidP="00445C2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TiO</w:t>
            </w:r>
            <w:r w:rsidRPr="001D47D4">
              <w:rPr>
                <w:rFonts w:ascii="Times New Roman" w:eastAsia="PMingLiU" w:hAnsi="Times New Roman" w:cs="Times New Roman"/>
                <w:kern w:val="0"/>
                <w:vertAlign w:val="subscript"/>
              </w:rPr>
              <w:t>2</w:t>
            </w:r>
          </w:p>
        </w:tc>
        <w:tc>
          <w:tcPr>
            <w:tcW w:w="1656" w:type="dxa"/>
            <w:vAlign w:val="center"/>
          </w:tcPr>
          <w:p w14:paraId="74EED2C3"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1.0</w:t>
            </w:r>
          </w:p>
        </w:tc>
        <w:tc>
          <w:tcPr>
            <w:tcW w:w="1498" w:type="dxa"/>
            <w:vAlign w:val="center"/>
          </w:tcPr>
          <w:p w14:paraId="091883DF"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1.0</w:t>
            </w:r>
          </w:p>
        </w:tc>
        <w:tc>
          <w:tcPr>
            <w:tcW w:w="1577" w:type="dxa"/>
            <w:vAlign w:val="center"/>
          </w:tcPr>
          <w:p w14:paraId="0C87AD66"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0.8</w:t>
            </w:r>
          </w:p>
        </w:tc>
        <w:tc>
          <w:tcPr>
            <w:tcW w:w="1577" w:type="dxa"/>
            <w:gridSpan w:val="2"/>
            <w:vAlign w:val="center"/>
          </w:tcPr>
          <w:p w14:paraId="4C13DC0C"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0.0</w:t>
            </w:r>
          </w:p>
        </w:tc>
      </w:tr>
      <w:tr w:rsidR="009135BB" w:rsidRPr="001D47D4" w14:paraId="7E88E75D" w14:textId="77777777" w:rsidTr="00E831C9">
        <w:trPr>
          <w:trHeight w:val="154"/>
        </w:trPr>
        <w:tc>
          <w:tcPr>
            <w:tcW w:w="1185" w:type="dxa"/>
            <w:noWrap/>
            <w:vAlign w:val="center"/>
          </w:tcPr>
          <w:p w14:paraId="28729925" w14:textId="77777777" w:rsidR="009135BB" w:rsidRPr="001D47D4" w:rsidRDefault="009135BB" w:rsidP="00445C2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Al</w:t>
            </w:r>
          </w:p>
        </w:tc>
        <w:tc>
          <w:tcPr>
            <w:tcW w:w="845" w:type="dxa"/>
            <w:noWrap/>
            <w:vAlign w:val="center"/>
          </w:tcPr>
          <w:p w14:paraId="4F69E8E5" w14:textId="77777777" w:rsidR="009135BB" w:rsidRPr="001D47D4" w:rsidRDefault="009135BB" w:rsidP="00445C2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Al</w:t>
            </w:r>
            <w:r w:rsidRPr="001D47D4">
              <w:rPr>
                <w:rFonts w:ascii="Times New Roman" w:eastAsia="PMingLiU" w:hAnsi="Times New Roman" w:cs="Times New Roman"/>
                <w:kern w:val="0"/>
                <w:vertAlign w:val="subscript"/>
              </w:rPr>
              <w:t>2</w:t>
            </w:r>
            <w:r w:rsidRPr="001D47D4">
              <w:rPr>
                <w:rFonts w:ascii="Times New Roman" w:eastAsia="PMingLiU" w:hAnsi="Times New Roman" w:cs="Times New Roman"/>
                <w:kern w:val="0"/>
              </w:rPr>
              <w:t>O</w:t>
            </w:r>
            <w:r w:rsidRPr="001D47D4">
              <w:rPr>
                <w:rFonts w:ascii="Times New Roman" w:eastAsia="PMingLiU" w:hAnsi="Times New Roman" w:cs="Times New Roman"/>
                <w:kern w:val="0"/>
                <w:vertAlign w:val="subscript"/>
              </w:rPr>
              <w:t>3</w:t>
            </w:r>
          </w:p>
        </w:tc>
        <w:tc>
          <w:tcPr>
            <w:tcW w:w="1656" w:type="dxa"/>
            <w:vAlign w:val="center"/>
          </w:tcPr>
          <w:p w14:paraId="2D188BD5"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16.1</w:t>
            </w:r>
          </w:p>
        </w:tc>
        <w:tc>
          <w:tcPr>
            <w:tcW w:w="1498" w:type="dxa"/>
            <w:vAlign w:val="center"/>
          </w:tcPr>
          <w:p w14:paraId="21B940C6"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16.4</w:t>
            </w:r>
          </w:p>
        </w:tc>
        <w:tc>
          <w:tcPr>
            <w:tcW w:w="1577" w:type="dxa"/>
            <w:vAlign w:val="center"/>
          </w:tcPr>
          <w:p w14:paraId="5AF6AFF7"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16.0</w:t>
            </w:r>
          </w:p>
        </w:tc>
        <w:tc>
          <w:tcPr>
            <w:tcW w:w="1577" w:type="dxa"/>
            <w:gridSpan w:val="2"/>
            <w:vAlign w:val="center"/>
          </w:tcPr>
          <w:p w14:paraId="44C96DDF"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2.9</w:t>
            </w:r>
          </w:p>
        </w:tc>
      </w:tr>
      <w:tr w:rsidR="009135BB" w:rsidRPr="001D47D4" w14:paraId="42141C52" w14:textId="77777777" w:rsidTr="00E831C9">
        <w:trPr>
          <w:trHeight w:val="154"/>
        </w:trPr>
        <w:tc>
          <w:tcPr>
            <w:tcW w:w="1185" w:type="dxa"/>
            <w:noWrap/>
            <w:vAlign w:val="center"/>
          </w:tcPr>
          <w:p w14:paraId="6520D571" w14:textId="77777777" w:rsidR="009135BB" w:rsidRPr="001D47D4" w:rsidRDefault="009135BB" w:rsidP="00445C2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Cr</w:t>
            </w:r>
          </w:p>
        </w:tc>
        <w:tc>
          <w:tcPr>
            <w:tcW w:w="845" w:type="dxa"/>
            <w:noWrap/>
            <w:vAlign w:val="center"/>
          </w:tcPr>
          <w:p w14:paraId="37A9373A" w14:textId="77777777" w:rsidR="009135BB" w:rsidRPr="001D47D4" w:rsidRDefault="009135BB" w:rsidP="00445C2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Cr</w:t>
            </w:r>
            <w:r w:rsidRPr="001D47D4">
              <w:rPr>
                <w:rFonts w:ascii="Times New Roman" w:eastAsia="PMingLiU" w:hAnsi="Times New Roman" w:cs="Times New Roman"/>
                <w:kern w:val="0"/>
                <w:vertAlign w:val="subscript"/>
              </w:rPr>
              <w:t>2</w:t>
            </w:r>
            <w:r w:rsidRPr="001D47D4">
              <w:rPr>
                <w:rFonts w:ascii="Times New Roman" w:eastAsia="PMingLiU" w:hAnsi="Times New Roman" w:cs="Times New Roman"/>
                <w:kern w:val="0"/>
              </w:rPr>
              <w:t>O</w:t>
            </w:r>
            <w:r w:rsidRPr="001D47D4">
              <w:rPr>
                <w:rFonts w:ascii="Times New Roman" w:eastAsia="PMingLiU" w:hAnsi="Times New Roman" w:cs="Times New Roman"/>
                <w:kern w:val="0"/>
                <w:vertAlign w:val="subscript"/>
              </w:rPr>
              <w:t>3</w:t>
            </w:r>
          </w:p>
        </w:tc>
        <w:tc>
          <w:tcPr>
            <w:tcW w:w="1656" w:type="dxa"/>
            <w:vAlign w:val="center"/>
          </w:tcPr>
          <w:p w14:paraId="71B88A7A"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0.0</w:t>
            </w:r>
          </w:p>
        </w:tc>
        <w:tc>
          <w:tcPr>
            <w:tcW w:w="1498" w:type="dxa"/>
            <w:vAlign w:val="center"/>
          </w:tcPr>
          <w:p w14:paraId="4FA5656D"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0.0</w:t>
            </w:r>
          </w:p>
        </w:tc>
        <w:tc>
          <w:tcPr>
            <w:tcW w:w="1577" w:type="dxa"/>
            <w:vAlign w:val="center"/>
          </w:tcPr>
          <w:p w14:paraId="1730F139"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0.0</w:t>
            </w:r>
          </w:p>
        </w:tc>
        <w:tc>
          <w:tcPr>
            <w:tcW w:w="1577" w:type="dxa"/>
            <w:gridSpan w:val="2"/>
            <w:vAlign w:val="center"/>
          </w:tcPr>
          <w:p w14:paraId="4BA2DD64"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0.0</w:t>
            </w:r>
          </w:p>
        </w:tc>
      </w:tr>
      <w:tr w:rsidR="009135BB" w:rsidRPr="001D47D4" w14:paraId="4F6155DB" w14:textId="77777777" w:rsidTr="00E831C9">
        <w:trPr>
          <w:trHeight w:val="154"/>
        </w:trPr>
        <w:tc>
          <w:tcPr>
            <w:tcW w:w="1185" w:type="dxa"/>
            <w:noWrap/>
            <w:vAlign w:val="center"/>
          </w:tcPr>
          <w:p w14:paraId="188F4B36" w14:textId="77777777" w:rsidR="009135BB" w:rsidRPr="001D47D4" w:rsidRDefault="009135BB" w:rsidP="00445C2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Fe(III)</w:t>
            </w:r>
            <w:r w:rsidRPr="001D47D4">
              <w:rPr>
                <w:rFonts w:ascii="Times New Roman" w:eastAsia="PMingLiU" w:hAnsi="Times New Roman" w:cs="Times New Roman"/>
                <w:kern w:val="0"/>
                <w:vertAlign w:val="superscript"/>
              </w:rPr>
              <w:t>b</w:t>
            </w:r>
          </w:p>
        </w:tc>
        <w:tc>
          <w:tcPr>
            <w:tcW w:w="845" w:type="dxa"/>
            <w:noWrap/>
            <w:vAlign w:val="center"/>
          </w:tcPr>
          <w:p w14:paraId="4C450CCA" w14:textId="77777777" w:rsidR="009135BB" w:rsidRPr="001D47D4" w:rsidRDefault="009135BB" w:rsidP="00445C2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Fe</w:t>
            </w:r>
            <w:r w:rsidRPr="001D47D4">
              <w:rPr>
                <w:rFonts w:ascii="Times New Roman" w:eastAsia="PMingLiU" w:hAnsi="Times New Roman" w:cs="Times New Roman"/>
                <w:kern w:val="0"/>
                <w:vertAlign w:val="subscript"/>
              </w:rPr>
              <w:t>2</w:t>
            </w:r>
            <w:r w:rsidRPr="001D47D4">
              <w:rPr>
                <w:rFonts w:ascii="Times New Roman" w:eastAsia="PMingLiU" w:hAnsi="Times New Roman" w:cs="Times New Roman"/>
                <w:kern w:val="0"/>
              </w:rPr>
              <w:t>O</w:t>
            </w:r>
            <w:r w:rsidRPr="001D47D4">
              <w:rPr>
                <w:rFonts w:ascii="Times New Roman" w:eastAsia="PMingLiU" w:hAnsi="Times New Roman" w:cs="Times New Roman"/>
                <w:kern w:val="0"/>
                <w:vertAlign w:val="subscript"/>
              </w:rPr>
              <w:t>3</w:t>
            </w:r>
          </w:p>
        </w:tc>
        <w:tc>
          <w:tcPr>
            <w:tcW w:w="1656" w:type="dxa"/>
            <w:vAlign w:val="center"/>
          </w:tcPr>
          <w:p w14:paraId="100887BD"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5.1</w:t>
            </w:r>
          </w:p>
        </w:tc>
        <w:tc>
          <w:tcPr>
            <w:tcW w:w="1498" w:type="dxa"/>
            <w:vAlign w:val="center"/>
          </w:tcPr>
          <w:p w14:paraId="324C15C8"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5.0</w:t>
            </w:r>
          </w:p>
        </w:tc>
        <w:tc>
          <w:tcPr>
            <w:tcW w:w="1577" w:type="dxa"/>
            <w:vAlign w:val="center"/>
          </w:tcPr>
          <w:p w14:paraId="2BEC755F"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4.2</w:t>
            </w:r>
          </w:p>
        </w:tc>
        <w:tc>
          <w:tcPr>
            <w:tcW w:w="1577" w:type="dxa"/>
            <w:gridSpan w:val="2"/>
            <w:vAlign w:val="center"/>
          </w:tcPr>
          <w:p w14:paraId="295F7D94"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0.1</w:t>
            </w:r>
          </w:p>
        </w:tc>
      </w:tr>
      <w:tr w:rsidR="009135BB" w:rsidRPr="001D47D4" w14:paraId="3EDEED5B" w14:textId="77777777" w:rsidTr="00E831C9">
        <w:trPr>
          <w:trHeight w:val="154"/>
        </w:trPr>
        <w:tc>
          <w:tcPr>
            <w:tcW w:w="1185" w:type="dxa"/>
            <w:noWrap/>
            <w:vAlign w:val="center"/>
          </w:tcPr>
          <w:p w14:paraId="64278A26" w14:textId="77777777" w:rsidR="009135BB" w:rsidRPr="001D47D4" w:rsidRDefault="009135BB" w:rsidP="00445C2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Fe(II)</w:t>
            </w:r>
            <w:r w:rsidRPr="001D47D4">
              <w:rPr>
                <w:rFonts w:ascii="Times New Roman" w:eastAsia="PMingLiU" w:hAnsi="Times New Roman" w:cs="Times New Roman"/>
                <w:kern w:val="0"/>
                <w:vertAlign w:val="superscript"/>
              </w:rPr>
              <w:t>b</w:t>
            </w:r>
          </w:p>
        </w:tc>
        <w:tc>
          <w:tcPr>
            <w:tcW w:w="845" w:type="dxa"/>
            <w:noWrap/>
            <w:vAlign w:val="center"/>
          </w:tcPr>
          <w:p w14:paraId="5BEBBA9B" w14:textId="77777777" w:rsidR="009135BB" w:rsidRPr="001D47D4" w:rsidRDefault="009135BB" w:rsidP="00445C2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FeO</w:t>
            </w:r>
          </w:p>
        </w:tc>
        <w:tc>
          <w:tcPr>
            <w:tcW w:w="1656" w:type="dxa"/>
            <w:vAlign w:val="center"/>
          </w:tcPr>
          <w:p w14:paraId="7D62AE3D"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6.3</w:t>
            </w:r>
          </w:p>
        </w:tc>
        <w:tc>
          <w:tcPr>
            <w:tcW w:w="1498" w:type="dxa"/>
            <w:vAlign w:val="center"/>
          </w:tcPr>
          <w:p w14:paraId="4DC34382"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6.2</w:t>
            </w:r>
          </w:p>
        </w:tc>
        <w:tc>
          <w:tcPr>
            <w:tcW w:w="1577" w:type="dxa"/>
            <w:vAlign w:val="center"/>
          </w:tcPr>
          <w:p w14:paraId="5701BB0D"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5.3</w:t>
            </w:r>
          </w:p>
        </w:tc>
        <w:tc>
          <w:tcPr>
            <w:tcW w:w="1577" w:type="dxa"/>
            <w:gridSpan w:val="2"/>
            <w:vAlign w:val="center"/>
          </w:tcPr>
          <w:p w14:paraId="7871BFFB"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0.0</w:t>
            </w:r>
          </w:p>
        </w:tc>
      </w:tr>
      <w:tr w:rsidR="009135BB" w:rsidRPr="001D47D4" w14:paraId="6160F036" w14:textId="77777777" w:rsidTr="00E831C9">
        <w:trPr>
          <w:trHeight w:val="154"/>
        </w:trPr>
        <w:tc>
          <w:tcPr>
            <w:tcW w:w="1185" w:type="dxa"/>
            <w:noWrap/>
            <w:vAlign w:val="center"/>
          </w:tcPr>
          <w:p w14:paraId="09448890" w14:textId="77777777" w:rsidR="009135BB" w:rsidRPr="001D47D4" w:rsidRDefault="009135BB" w:rsidP="00445C2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Mn</w:t>
            </w:r>
          </w:p>
        </w:tc>
        <w:tc>
          <w:tcPr>
            <w:tcW w:w="845" w:type="dxa"/>
            <w:noWrap/>
            <w:vAlign w:val="center"/>
          </w:tcPr>
          <w:p w14:paraId="2537C140" w14:textId="77777777" w:rsidR="009135BB" w:rsidRPr="001D47D4" w:rsidRDefault="009135BB" w:rsidP="00445C2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MnO</w:t>
            </w:r>
          </w:p>
        </w:tc>
        <w:tc>
          <w:tcPr>
            <w:tcW w:w="1656" w:type="dxa"/>
            <w:vAlign w:val="center"/>
          </w:tcPr>
          <w:p w14:paraId="66FD6BEB"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0.2</w:t>
            </w:r>
          </w:p>
        </w:tc>
        <w:tc>
          <w:tcPr>
            <w:tcW w:w="1498" w:type="dxa"/>
            <w:vAlign w:val="center"/>
          </w:tcPr>
          <w:p w14:paraId="23221501"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0.2</w:t>
            </w:r>
          </w:p>
        </w:tc>
        <w:tc>
          <w:tcPr>
            <w:tcW w:w="1577" w:type="dxa"/>
            <w:vAlign w:val="center"/>
          </w:tcPr>
          <w:p w14:paraId="6D8C79CA"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0.2</w:t>
            </w:r>
          </w:p>
        </w:tc>
        <w:tc>
          <w:tcPr>
            <w:tcW w:w="1577" w:type="dxa"/>
            <w:gridSpan w:val="2"/>
            <w:vAlign w:val="center"/>
          </w:tcPr>
          <w:p w14:paraId="41291D97"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0.0</w:t>
            </w:r>
          </w:p>
        </w:tc>
      </w:tr>
      <w:tr w:rsidR="009135BB" w:rsidRPr="001D47D4" w14:paraId="662388D1" w14:textId="77777777" w:rsidTr="00E831C9">
        <w:trPr>
          <w:trHeight w:val="154"/>
        </w:trPr>
        <w:tc>
          <w:tcPr>
            <w:tcW w:w="1185" w:type="dxa"/>
            <w:noWrap/>
            <w:vAlign w:val="center"/>
          </w:tcPr>
          <w:p w14:paraId="5EEC36F6" w14:textId="77777777" w:rsidR="009135BB" w:rsidRPr="001D47D4" w:rsidRDefault="009135BB" w:rsidP="00445C2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Mg</w:t>
            </w:r>
          </w:p>
        </w:tc>
        <w:tc>
          <w:tcPr>
            <w:tcW w:w="845" w:type="dxa"/>
            <w:noWrap/>
            <w:vAlign w:val="center"/>
          </w:tcPr>
          <w:p w14:paraId="27055210" w14:textId="77777777" w:rsidR="009135BB" w:rsidRPr="001D47D4" w:rsidRDefault="009135BB" w:rsidP="00445C2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MgO</w:t>
            </w:r>
          </w:p>
        </w:tc>
        <w:tc>
          <w:tcPr>
            <w:tcW w:w="1656" w:type="dxa"/>
            <w:vAlign w:val="center"/>
          </w:tcPr>
          <w:p w14:paraId="1229E95C"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5.7</w:t>
            </w:r>
          </w:p>
        </w:tc>
        <w:tc>
          <w:tcPr>
            <w:tcW w:w="1498" w:type="dxa"/>
            <w:vAlign w:val="center"/>
          </w:tcPr>
          <w:p w14:paraId="6CEA3514"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5.3</w:t>
            </w:r>
          </w:p>
        </w:tc>
        <w:tc>
          <w:tcPr>
            <w:tcW w:w="1577" w:type="dxa"/>
            <w:vAlign w:val="center"/>
          </w:tcPr>
          <w:p w14:paraId="7003251E"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5.2</w:t>
            </w:r>
          </w:p>
        </w:tc>
        <w:tc>
          <w:tcPr>
            <w:tcW w:w="1577" w:type="dxa"/>
            <w:gridSpan w:val="2"/>
            <w:vAlign w:val="center"/>
          </w:tcPr>
          <w:p w14:paraId="43B3DC9F"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0.0</w:t>
            </w:r>
          </w:p>
        </w:tc>
      </w:tr>
      <w:tr w:rsidR="009135BB" w:rsidRPr="001D47D4" w14:paraId="0A7825D7" w14:textId="77777777" w:rsidTr="00E831C9">
        <w:trPr>
          <w:trHeight w:val="154"/>
        </w:trPr>
        <w:tc>
          <w:tcPr>
            <w:tcW w:w="1185" w:type="dxa"/>
            <w:noWrap/>
            <w:vAlign w:val="center"/>
          </w:tcPr>
          <w:p w14:paraId="7C449795" w14:textId="77777777" w:rsidR="009135BB" w:rsidRPr="001D47D4" w:rsidRDefault="009135BB" w:rsidP="00445C2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Ca</w:t>
            </w:r>
          </w:p>
        </w:tc>
        <w:tc>
          <w:tcPr>
            <w:tcW w:w="845" w:type="dxa"/>
            <w:noWrap/>
            <w:vAlign w:val="center"/>
          </w:tcPr>
          <w:p w14:paraId="6E783147" w14:textId="77777777" w:rsidR="009135BB" w:rsidRPr="001D47D4" w:rsidRDefault="009135BB" w:rsidP="00445C2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CaO</w:t>
            </w:r>
          </w:p>
        </w:tc>
        <w:tc>
          <w:tcPr>
            <w:tcW w:w="1656" w:type="dxa"/>
            <w:vAlign w:val="center"/>
          </w:tcPr>
          <w:p w14:paraId="14075E44"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8.2</w:t>
            </w:r>
          </w:p>
        </w:tc>
        <w:tc>
          <w:tcPr>
            <w:tcW w:w="1498" w:type="dxa"/>
            <w:vAlign w:val="center"/>
          </w:tcPr>
          <w:p w14:paraId="79B818B6"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8.5</w:t>
            </w:r>
          </w:p>
        </w:tc>
        <w:tc>
          <w:tcPr>
            <w:tcW w:w="1577" w:type="dxa"/>
            <w:vAlign w:val="center"/>
          </w:tcPr>
          <w:p w14:paraId="2698FF4C"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8.5</w:t>
            </w:r>
          </w:p>
        </w:tc>
        <w:tc>
          <w:tcPr>
            <w:tcW w:w="1577" w:type="dxa"/>
            <w:gridSpan w:val="2"/>
            <w:vAlign w:val="center"/>
          </w:tcPr>
          <w:p w14:paraId="5686BFC7"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0.6</w:t>
            </w:r>
          </w:p>
        </w:tc>
      </w:tr>
      <w:tr w:rsidR="009135BB" w:rsidRPr="001D47D4" w14:paraId="1D0574C5" w14:textId="77777777" w:rsidTr="00E831C9">
        <w:trPr>
          <w:trHeight w:val="154"/>
        </w:trPr>
        <w:tc>
          <w:tcPr>
            <w:tcW w:w="1185" w:type="dxa"/>
            <w:noWrap/>
            <w:vAlign w:val="center"/>
          </w:tcPr>
          <w:p w14:paraId="3E5055D7" w14:textId="77777777" w:rsidR="009135BB" w:rsidRPr="001D47D4" w:rsidRDefault="009135BB" w:rsidP="00445C2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Na</w:t>
            </w:r>
          </w:p>
        </w:tc>
        <w:tc>
          <w:tcPr>
            <w:tcW w:w="845" w:type="dxa"/>
            <w:noWrap/>
            <w:vAlign w:val="center"/>
          </w:tcPr>
          <w:p w14:paraId="2AF9DD71" w14:textId="77777777" w:rsidR="009135BB" w:rsidRPr="001D47D4" w:rsidRDefault="009135BB" w:rsidP="00445C2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Na</w:t>
            </w:r>
            <w:r w:rsidRPr="001D47D4">
              <w:rPr>
                <w:rFonts w:ascii="Times New Roman" w:eastAsia="PMingLiU" w:hAnsi="Times New Roman" w:cs="Times New Roman"/>
                <w:kern w:val="0"/>
                <w:vertAlign w:val="subscript"/>
              </w:rPr>
              <w:t>2</w:t>
            </w:r>
            <w:r w:rsidRPr="001D47D4">
              <w:rPr>
                <w:rFonts w:ascii="Times New Roman" w:eastAsia="PMingLiU" w:hAnsi="Times New Roman" w:cs="Times New Roman"/>
                <w:kern w:val="0"/>
              </w:rPr>
              <w:t>O</w:t>
            </w:r>
          </w:p>
        </w:tc>
        <w:tc>
          <w:tcPr>
            <w:tcW w:w="1656" w:type="dxa"/>
            <w:vAlign w:val="center"/>
          </w:tcPr>
          <w:p w14:paraId="4EB104B4"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2.8</w:t>
            </w:r>
          </w:p>
        </w:tc>
        <w:tc>
          <w:tcPr>
            <w:tcW w:w="1498" w:type="dxa"/>
            <w:vAlign w:val="center"/>
          </w:tcPr>
          <w:p w14:paraId="780E4042"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2.7</w:t>
            </w:r>
          </w:p>
        </w:tc>
        <w:tc>
          <w:tcPr>
            <w:tcW w:w="1577" w:type="dxa"/>
            <w:vAlign w:val="center"/>
          </w:tcPr>
          <w:p w14:paraId="55C42022"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2.5</w:t>
            </w:r>
          </w:p>
        </w:tc>
        <w:tc>
          <w:tcPr>
            <w:tcW w:w="1577" w:type="dxa"/>
            <w:gridSpan w:val="2"/>
            <w:vAlign w:val="center"/>
          </w:tcPr>
          <w:p w14:paraId="60119171"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0.7</w:t>
            </w:r>
          </w:p>
        </w:tc>
      </w:tr>
      <w:tr w:rsidR="009135BB" w:rsidRPr="001D47D4" w14:paraId="081AC201" w14:textId="77777777" w:rsidTr="00E831C9">
        <w:trPr>
          <w:trHeight w:val="154"/>
        </w:trPr>
        <w:tc>
          <w:tcPr>
            <w:tcW w:w="1185" w:type="dxa"/>
            <w:noWrap/>
            <w:vAlign w:val="center"/>
          </w:tcPr>
          <w:p w14:paraId="755D5F70" w14:textId="77777777" w:rsidR="009135BB" w:rsidRPr="001D47D4" w:rsidRDefault="009135BB" w:rsidP="00445C2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K</w:t>
            </w:r>
          </w:p>
        </w:tc>
        <w:tc>
          <w:tcPr>
            <w:tcW w:w="845" w:type="dxa"/>
            <w:noWrap/>
            <w:vAlign w:val="center"/>
          </w:tcPr>
          <w:p w14:paraId="1A233C88" w14:textId="77777777" w:rsidR="009135BB" w:rsidRPr="001D47D4" w:rsidRDefault="009135BB" w:rsidP="00445C2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K</w:t>
            </w:r>
            <w:r w:rsidRPr="001D47D4">
              <w:rPr>
                <w:rFonts w:ascii="Times New Roman" w:eastAsia="PMingLiU" w:hAnsi="Times New Roman" w:cs="Times New Roman"/>
                <w:kern w:val="0"/>
                <w:vertAlign w:val="subscript"/>
              </w:rPr>
              <w:t>2</w:t>
            </w:r>
            <w:r w:rsidRPr="001D47D4">
              <w:rPr>
                <w:rFonts w:ascii="Times New Roman" w:eastAsia="PMingLiU" w:hAnsi="Times New Roman" w:cs="Times New Roman"/>
                <w:kern w:val="0"/>
              </w:rPr>
              <w:t>O</w:t>
            </w:r>
          </w:p>
        </w:tc>
        <w:tc>
          <w:tcPr>
            <w:tcW w:w="1656" w:type="dxa"/>
            <w:vAlign w:val="center"/>
          </w:tcPr>
          <w:p w14:paraId="54D5F629"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0.5</w:t>
            </w:r>
          </w:p>
        </w:tc>
        <w:tc>
          <w:tcPr>
            <w:tcW w:w="1498" w:type="dxa"/>
            <w:vAlign w:val="center"/>
          </w:tcPr>
          <w:p w14:paraId="2F516B0C"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0.4</w:t>
            </w:r>
          </w:p>
        </w:tc>
        <w:tc>
          <w:tcPr>
            <w:tcW w:w="1577" w:type="dxa"/>
            <w:vAlign w:val="center"/>
          </w:tcPr>
          <w:p w14:paraId="61847144"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0.5</w:t>
            </w:r>
          </w:p>
        </w:tc>
        <w:tc>
          <w:tcPr>
            <w:tcW w:w="1577" w:type="dxa"/>
            <w:gridSpan w:val="2"/>
            <w:vAlign w:val="center"/>
          </w:tcPr>
          <w:p w14:paraId="30FA299A"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0.6</w:t>
            </w:r>
          </w:p>
        </w:tc>
      </w:tr>
      <w:tr w:rsidR="009135BB" w:rsidRPr="001D47D4" w14:paraId="3DF9CB47" w14:textId="77777777" w:rsidTr="00445C29">
        <w:trPr>
          <w:trHeight w:val="154"/>
        </w:trPr>
        <w:tc>
          <w:tcPr>
            <w:tcW w:w="2030" w:type="dxa"/>
            <w:gridSpan w:val="2"/>
            <w:tcBorders>
              <w:bottom w:val="single" w:sz="4" w:space="0" w:color="auto"/>
            </w:tcBorders>
            <w:noWrap/>
            <w:vAlign w:val="center"/>
          </w:tcPr>
          <w:p w14:paraId="059157AA" w14:textId="77777777" w:rsidR="009135BB" w:rsidRPr="001D47D4" w:rsidRDefault="009135BB" w:rsidP="00445C29">
            <w:pPr>
              <w:widowControl/>
              <w:spacing w:line="240" w:lineRule="atLeast"/>
              <w:jc w:val="center"/>
              <w:rPr>
                <w:rFonts w:ascii="Times New Roman" w:eastAsia="PMingLiU" w:hAnsi="Times New Roman" w:cs="Times New Roman"/>
                <w:kern w:val="0"/>
              </w:rPr>
            </w:pPr>
            <w:r w:rsidRPr="001D47D4">
              <w:rPr>
                <w:rFonts w:ascii="Times New Roman" w:eastAsia="PMingLiU" w:hAnsi="Times New Roman" w:cs="Times New Roman"/>
                <w:kern w:val="0"/>
              </w:rPr>
              <w:t>recovery</w:t>
            </w:r>
          </w:p>
        </w:tc>
        <w:tc>
          <w:tcPr>
            <w:tcW w:w="1656" w:type="dxa"/>
            <w:tcBorders>
              <w:bottom w:val="single" w:sz="4" w:space="0" w:color="auto"/>
            </w:tcBorders>
          </w:tcPr>
          <w:p w14:paraId="33DCCA2F" w14:textId="77777777" w:rsidR="009135BB" w:rsidRPr="001D47D4" w:rsidRDefault="009135BB" w:rsidP="00445C29">
            <w:pPr>
              <w:spacing w:line="240" w:lineRule="atLeast"/>
              <w:jc w:val="center"/>
              <w:rPr>
                <w:rFonts w:ascii="Times New Roman" w:hAnsi="Times New Roman" w:cs="Times New Roman"/>
              </w:rPr>
            </w:pPr>
            <w:r w:rsidRPr="001D47D4">
              <w:rPr>
                <w:rFonts w:ascii="Times New Roman" w:hAnsi="Times New Roman" w:cs="Times New Roman"/>
              </w:rPr>
              <w:t>103.2</w:t>
            </w:r>
          </w:p>
        </w:tc>
        <w:tc>
          <w:tcPr>
            <w:tcW w:w="1498" w:type="dxa"/>
            <w:tcBorders>
              <w:bottom w:val="single" w:sz="4" w:space="0" w:color="auto"/>
            </w:tcBorders>
          </w:tcPr>
          <w:p w14:paraId="3845341B" w14:textId="77777777" w:rsidR="009135BB" w:rsidRPr="001D47D4" w:rsidRDefault="009135BB" w:rsidP="00445C29">
            <w:pPr>
              <w:widowControl/>
              <w:jc w:val="center"/>
              <w:rPr>
                <w:rFonts w:ascii="Times New Roman" w:hAnsi="Times New Roman" w:cs="Times New Roman"/>
              </w:rPr>
            </w:pPr>
            <w:r w:rsidRPr="001D47D4">
              <w:rPr>
                <w:rFonts w:ascii="Times New Roman" w:hAnsi="Times New Roman" w:cs="Times New Roman"/>
              </w:rPr>
              <w:t>100.8</w:t>
            </w:r>
          </w:p>
        </w:tc>
        <w:tc>
          <w:tcPr>
            <w:tcW w:w="1577" w:type="dxa"/>
            <w:tcBorders>
              <w:bottom w:val="single" w:sz="4" w:space="0" w:color="auto"/>
            </w:tcBorders>
            <w:vAlign w:val="center"/>
          </w:tcPr>
          <w:p w14:paraId="51ECD124" w14:textId="77777777" w:rsidR="009135BB" w:rsidRPr="001D47D4" w:rsidRDefault="009135BB" w:rsidP="00445C29">
            <w:pPr>
              <w:widowControl/>
              <w:jc w:val="center"/>
              <w:rPr>
                <w:rFonts w:ascii="Times New Roman" w:hAnsi="Times New Roman" w:cs="Times New Roman"/>
              </w:rPr>
            </w:pPr>
            <w:r w:rsidRPr="001D47D4">
              <w:rPr>
                <w:rFonts w:ascii="Times New Roman" w:hAnsi="Times New Roman" w:cs="Times New Roman"/>
              </w:rPr>
              <w:t>101.0</w:t>
            </w:r>
          </w:p>
        </w:tc>
        <w:tc>
          <w:tcPr>
            <w:tcW w:w="1577" w:type="dxa"/>
            <w:gridSpan w:val="2"/>
            <w:tcBorders>
              <w:bottom w:val="single" w:sz="4" w:space="0" w:color="auto"/>
            </w:tcBorders>
            <w:vAlign w:val="center"/>
          </w:tcPr>
          <w:p w14:paraId="05202A0C" w14:textId="77777777" w:rsidR="009135BB" w:rsidRPr="001D47D4" w:rsidRDefault="009135BB" w:rsidP="00445C29">
            <w:pPr>
              <w:widowControl/>
              <w:jc w:val="center"/>
              <w:rPr>
                <w:rFonts w:ascii="Times New Roman" w:hAnsi="Times New Roman" w:cs="Times New Roman"/>
              </w:rPr>
            </w:pPr>
            <w:r w:rsidRPr="001D47D4">
              <w:rPr>
                <w:rFonts w:ascii="Times New Roman" w:hAnsi="Times New Roman" w:cs="Times New Roman"/>
              </w:rPr>
              <w:t>93.4</w:t>
            </w:r>
          </w:p>
        </w:tc>
      </w:tr>
    </w:tbl>
    <w:p w14:paraId="32F8301F" w14:textId="77777777" w:rsidR="009135BB" w:rsidRPr="001D47D4" w:rsidRDefault="009135BB" w:rsidP="00F73136">
      <w:pPr>
        <w:spacing w:afterLines="50" w:after="180"/>
        <w:jc w:val="both"/>
        <w:rPr>
          <w:rFonts w:ascii="Times New Roman" w:hAnsi="Times New Roman" w:cs="Times New Roman"/>
          <w:b/>
        </w:rPr>
      </w:pPr>
      <w:r w:rsidRPr="001D47D4">
        <w:rPr>
          <w:rFonts w:ascii="Times New Roman" w:eastAsia="Microsoft JhengHei UI" w:hAnsi="Times New Roman" w:cs="Times New Roman"/>
          <w:vertAlign w:val="superscript"/>
        </w:rPr>
        <w:t xml:space="preserve">a </w:t>
      </w:r>
      <w:r w:rsidRPr="001D47D4">
        <w:rPr>
          <w:rFonts w:ascii="Times New Roman" w:eastAsia="Microsoft JhengHei UI" w:hAnsi="Times New Roman" w:cs="Times New Roman"/>
        </w:rPr>
        <w:t xml:space="preserve">Basaltic rock before wet-sieving into different sizes; </w:t>
      </w:r>
      <w:r w:rsidRPr="001D47D4">
        <w:rPr>
          <w:rFonts w:ascii="Times New Roman" w:eastAsia="Microsoft JhengHei UI" w:hAnsi="Times New Roman" w:cs="Times New Roman"/>
          <w:vertAlign w:val="superscript"/>
        </w:rPr>
        <w:t>b</w:t>
      </w:r>
      <w:r w:rsidRPr="001D47D4">
        <w:rPr>
          <w:rFonts w:ascii="Times New Roman" w:eastAsia="Microsoft JhengHei UI" w:hAnsi="Times New Roman" w:cs="Times New Roman"/>
        </w:rPr>
        <w:t xml:space="preserve"> The two Fe oxidation state was calculated by multiplying the Fe concentration obtained with XRF and the ratios of Fe(II) and Fe(III) obtained with Mössbauer spectroscopy, and the Fe(II):Fe(III) of the magnetite is 1:2 </w:t>
      </w:r>
      <w:r w:rsidRPr="001D47D4">
        <w:rPr>
          <w:rFonts w:ascii="Times New Roman" w:hAnsi="Times New Roman" w:cs="Times New Roman"/>
          <w:b/>
        </w:rPr>
        <w:br w:type="page"/>
      </w:r>
    </w:p>
    <w:p w14:paraId="765ADA1E" w14:textId="77777777" w:rsidR="009135BB" w:rsidRPr="001D47D4" w:rsidRDefault="009135BB" w:rsidP="00117432">
      <w:pPr>
        <w:jc w:val="both"/>
        <w:rPr>
          <w:rFonts w:ascii="Times New Roman" w:hAnsi="Times New Roman" w:cs="Times New Roman"/>
        </w:rPr>
      </w:pPr>
      <w:r w:rsidRPr="001D47D4">
        <w:rPr>
          <w:rFonts w:ascii="Times New Roman" w:hAnsi="Times New Roman" w:cs="Times New Roman" w:hint="eastAsia"/>
          <w:b/>
        </w:rPr>
        <w:lastRenderedPageBreak/>
        <w:t>T</w:t>
      </w:r>
      <w:r w:rsidRPr="001D47D4">
        <w:rPr>
          <w:rFonts w:ascii="Times New Roman" w:hAnsi="Times New Roman" w:cs="Times New Roman"/>
          <w:b/>
        </w:rPr>
        <w:t>able S2</w:t>
      </w:r>
      <w:r w:rsidRPr="001D47D4">
        <w:rPr>
          <w:rFonts w:ascii="Times New Roman" w:hAnsi="Times New Roman" w:cs="Times New Roman"/>
        </w:rPr>
        <w:t xml:space="preserve"> The pH of basaltic rocks and the mixtures before and after six-month incubation (soil: water= 1: 2.5)</w:t>
      </w:r>
    </w:p>
    <w:tbl>
      <w:tblPr>
        <w:tblStyle w:val="TableGrid"/>
        <w:tblW w:w="8138"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2"/>
        <w:gridCol w:w="1616"/>
        <w:gridCol w:w="1936"/>
        <w:gridCol w:w="1937"/>
        <w:gridCol w:w="1937"/>
      </w:tblGrid>
      <w:tr w:rsidR="009135BB" w:rsidRPr="001D47D4" w14:paraId="7C0B0545" w14:textId="77777777" w:rsidTr="00415E27">
        <w:trPr>
          <w:trHeight w:val="588"/>
        </w:trPr>
        <w:tc>
          <w:tcPr>
            <w:tcW w:w="712" w:type="dxa"/>
            <w:tcBorders>
              <w:top w:val="single" w:sz="4" w:space="0" w:color="auto"/>
              <w:bottom w:val="single" w:sz="4" w:space="0" w:color="auto"/>
            </w:tcBorders>
            <w:vAlign w:val="center"/>
          </w:tcPr>
          <w:p w14:paraId="166EAE55" w14:textId="77777777" w:rsidR="009135BB" w:rsidRPr="001D47D4" w:rsidRDefault="009135BB" w:rsidP="00415E27">
            <w:pPr>
              <w:jc w:val="center"/>
              <w:rPr>
                <w:rFonts w:ascii="Times New Roman" w:hAnsi="Times New Roman" w:cs="Times New Roman"/>
                <w:szCs w:val="24"/>
              </w:rPr>
            </w:pPr>
          </w:p>
        </w:tc>
        <w:tc>
          <w:tcPr>
            <w:tcW w:w="1616" w:type="dxa"/>
            <w:tcBorders>
              <w:top w:val="single" w:sz="4" w:space="0" w:color="auto"/>
              <w:bottom w:val="single" w:sz="4" w:space="0" w:color="auto"/>
            </w:tcBorders>
            <w:vAlign w:val="center"/>
          </w:tcPr>
          <w:p w14:paraId="2F22A90E" w14:textId="77777777" w:rsidR="009135BB" w:rsidRPr="001D47D4" w:rsidRDefault="009135BB" w:rsidP="00415E27">
            <w:pPr>
              <w:jc w:val="center"/>
              <w:rPr>
                <w:rFonts w:ascii="Times New Roman" w:hAnsi="Times New Roman" w:cs="Times New Roman"/>
                <w:szCs w:val="24"/>
              </w:rPr>
            </w:pPr>
            <w:r w:rsidRPr="001D47D4">
              <w:rPr>
                <w:rFonts w:ascii="Times New Roman" w:eastAsiaTheme="minorEastAsia" w:hAnsi="Times New Roman" w:cs="Times New Roman" w:hint="eastAsia"/>
                <w:szCs w:val="24"/>
              </w:rPr>
              <w:t>i</w:t>
            </w:r>
            <w:r w:rsidRPr="001D47D4">
              <w:rPr>
                <w:rFonts w:ascii="Times New Roman" w:hAnsi="Times New Roman" w:cs="Times New Roman"/>
                <w:szCs w:val="24"/>
              </w:rPr>
              <w:t>nitial</w:t>
            </w:r>
          </w:p>
        </w:tc>
        <w:tc>
          <w:tcPr>
            <w:tcW w:w="1936" w:type="dxa"/>
            <w:tcBorders>
              <w:top w:val="single" w:sz="4" w:space="0" w:color="auto"/>
              <w:bottom w:val="single" w:sz="4" w:space="0" w:color="auto"/>
            </w:tcBorders>
            <w:vAlign w:val="center"/>
          </w:tcPr>
          <w:p w14:paraId="5FBC3E13" w14:textId="77777777" w:rsidR="009135BB" w:rsidRPr="001D47D4" w:rsidRDefault="009135BB" w:rsidP="00415E27">
            <w:pPr>
              <w:jc w:val="center"/>
              <w:rPr>
                <w:rFonts w:ascii="Times New Roman" w:hAnsi="Times New Roman" w:cs="Times New Roman"/>
                <w:szCs w:val="24"/>
              </w:rPr>
            </w:pPr>
            <w:r w:rsidRPr="001D47D4">
              <w:rPr>
                <w:rFonts w:ascii="Times New Roman" w:eastAsiaTheme="minorEastAsia" w:hAnsi="Times New Roman" w:cs="Times New Roman" w:hint="eastAsia"/>
                <w:szCs w:val="24"/>
              </w:rPr>
              <w:t>h</w:t>
            </w:r>
            <w:r w:rsidRPr="001D47D4">
              <w:rPr>
                <w:rFonts w:ascii="Times New Roman" w:hAnsi="Times New Roman" w:cs="Times New Roman"/>
                <w:szCs w:val="24"/>
              </w:rPr>
              <w:t>eavy rainfall</w:t>
            </w:r>
          </w:p>
        </w:tc>
        <w:tc>
          <w:tcPr>
            <w:tcW w:w="1937" w:type="dxa"/>
            <w:tcBorders>
              <w:top w:val="single" w:sz="4" w:space="0" w:color="auto"/>
              <w:bottom w:val="single" w:sz="4" w:space="0" w:color="auto"/>
            </w:tcBorders>
            <w:vAlign w:val="center"/>
          </w:tcPr>
          <w:p w14:paraId="53A63D63" w14:textId="77777777" w:rsidR="009135BB" w:rsidRPr="001D47D4" w:rsidRDefault="009135BB" w:rsidP="00415E27">
            <w:pPr>
              <w:jc w:val="center"/>
              <w:rPr>
                <w:rFonts w:ascii="Times New Roman" w:hAnsi="Times New Roman" w:cs="Times New Roman"/>
                <w:szCs w:val="24"/>
              </w:rPr>
            </w:pPr>
            <w:r w:rsidRPr="001D47D4">
              <w:rPr>
                <w:rFonts w:ascii="Times New Roman" w:eastAsiaTheme="minorEastAsia" w:hAnsi="Times New Roman" w:cs="Times New Roman" w:hint="eastAsia"/>
                <w:szCs w:val="24"/>
              </w:rPr>
              <w:t>r</w:t>
            </w:r>
            <w:r w:rsidRPr="001D47D4">
              <w:rPr>
                <w:rFonts w:ascii="Times New Roman" w:hAnsi="Times New Roman" w:cs="Times New Roman"/>
                <w:szCs w:val="24"/>
              </w:rPr>
              <w:t>egular rainfall</w:t>
            </w:r>
          </w:p>
        </w:tc>
        <w:tc>
          <w:tcPr>
            <w:tcW w:w="1937" w:type="dxa"/>
            <w:tcBorders>
              <w:top w:val="single" w:sz="4" w:space="0" w:color="auto"/>
              <w:bottom w:val="single" w:sz="4" w:space="0" w:color="auto"/>
            </w:tcBorders>
            <w:vAlign w:val="center"/>
          </w:tcPr>
          <w:p w14:paraId="2B8DDAAE" w14:textId="77777777" w:rsidR="009135BB" w:rsidRPr="001D47D4" w:rsidRDefault="009135BB" w:rsidP="00415E27">
            <w:pPr>
              <w:jc w:val="center"/>
              <w:rPr>
                <w:rFonts w:ascii="Times New Roman" w:hAnsi="Times New Roman" w:cs="Times New Roman"/>
                <w:szCs w:val="24"/>
              </w:rPr>
            </w:pPr>
            <w:r w:rsidRPr="001D47D4">
              <w:rPr>
                <w:rFonts w:ascii="Times New Roman" w:eastAsiaTheme="minorEastAsia" w:hAnsi="Times New Roman" w:cs="Times New Roman" w:hint="eastAsia"/>
                <w:szCs w:val="24"/>
              </w:rPr>
              <w:t>c</w:t>
            </w:r>
            <w:r w:rsidRPr="001D47D4">
              <w:rPr>
                <w:rFonts w:ascii="Times New Roman" w:hAnsi="Times New Roman" w:cs="Times New Roman"/>
                <w:szCs w:val="24"/>
              </w:rPr>
              <w:t>onstant moisture</w:t>
            </w:r>
          </w:p>
        </w:tc>
      </w:tr>
      <w:tr w:rsidR="009135BB" w:rsidRPr="001D47D4" w14:paraId="79441A1E" w14:textId="77777777" w:rsidTr="00415E27">
        <w:trPr>
          <w:trHeight w:val="588"/>
        </w:trPr>
        <w:tc>
          <w:tcPr>
            <w:tcW w:w="712" w:type="dxa"/>
            <w:tcBorders>
              <w:top w:val="single" w:sz="4" w:space="0" w:color="auto"/>
            </w:tcBorders>
            <w:vAlign w:val="center"/>
          </w:tcPr>
          <w:p w14:paraId="4DD633E2"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FB</w:t>
            </w:r>
          </w:p>
        </w:tc>
        <w:tc>
          <w:tcPr>
            <w:tcW w:w="1616" w:type="dxa"/>
            <w:tcBorders>
              <w:top w:val="single" w:sz="4" w:space="0" w:color="auto"/>
            </w:tcBorders>
            <w:vAlign w:val="center"/>
          </w:tcPr>
          <w:p w14:paraId="2D913CD8"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 xml:space="preserve">8.21 </w:t>
            </w:r>
            <m:oMath>
              <m:r>
                <m:rPr>
                  <m:sty m:val="p"/>
                </m:rPr>
                <w:rPr>
                  <w:rFonts w:ascii="Cambria Math" w:hAnsi="Cambria Math" w:cs="Times New Roman"/>
                  <w:szCs w:val="24"/>
                </w:rPr>
                <m:t>±</m:t>
              </m:r>
            </m:oMath>
            <w:r w:rsidRPr="001D47D4">
              <w:rPr>
                <w:rFonts w:ascii="Times New Roman" w:hAnsi="Times New Roman" w:cs="Times New Roman"/>
                <w:szCs w:val="24"/>
              </w:rPr>
              <w:t xml:space="preserve"> 0.02</w:t>
            </w:r>
          </w:p>
        </w:tc>
        <w:tc>
          <w:tcPr>
            <w:tcW w:w="1936" w:type="dxa"/>
            <w:tcBorders>
              <w:top w:val="single" w:sz="4" w:space="0" w:color="auto"/>
            </w:tcBorders>
            <w:vAlign w:val="center"/>
          </w:tcPr>
          <w:p w14:paraId="37D7F8D8"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 xml:space="preserve">8.00 </w:t>
            </w:r>
            <m:oMath>
              <m:r>
                <m:rPr>
                  <m:sty m:val="p"/>
                </m:rPr>
                <w:rPr>
                  <w:rFonts w:ascii="Cambria Math" w:hAnsi="Cambria Math" w:cs="Times New Roman"/>
                  <w:szCs w:val="24"/>
                </w:rPr>
                <m:t>±</m:t>
              </m:r>
            </m:oMath>
            <w:r w:rsidRPr="001D47D4">
              <w:rPr>
                <w:rFonts w:ascii="Times New Roman" w:hAnsi="Times New Roman" w:cs="Times New Roman"/>
                <w:szCs w:val="24"/>
              </w:rPr>
              <w:t xml:space="preserve"> 0.08</w:t>
            </w:r>
          </w:p>
        </w:tc>
        <w:tc>
          <w:tcPr>
            <w:tcW w:w="1937" w:type="dxa"/>
            <w:tcBorders>
              <w:top w:val="single" w:sz="4" w:space="0" w:color="auto"/>
            </w:tcBorders>
            <w:vAlign w:val="center"/>
          </w:tcPr>
          <w:p w14:paraId="73725028"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 xml:space="preserve">7.94 </w:t>
            </w:r>
            <m:oMath>
              <m:r>
                <m:rPr>
                  <m:sty m:val="p"/>
                </m:rPr>
                <w:rPr>
                  <w:rFonts w:ascii="Cambria Math" w:hAnsi="Cambria Math" w:cs="Times New Roman"/>
                  <w:szCs w:val="24"/>
                </w:rPr>
                <m:t>±</m:t>
              </m:r>
            </m:oMath>
            <w:r w:rsidRPr="001D47D4">
              <w:rPr>
                <w:rFonts w:ascii="Times New Roman" w:hAnsi="Times New Roman" w:cs="Times New Roman"/>
                <w:szCs w:val="24"/>
              </w:rPr>
              <w:t xml:space="preserve"> 0.04</w:t>
            </w:r>
          </w:p>
        </w:tc>
        <w:tc>
          <w:tcPr>
            <w:tcW w:w="1937" w:type="dxa"/>
            <w:tcBorders>
              <w:top w:val="single" w:sz="4" w:space="0" w:color="auto"/>
            </w:tcBorders>
            <w:vAlign w:val="center"/>
          </w:tcPr>
          <w:p w14:paraId="0379F8A2"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 xml:space="preserve">8.44 </w:t>
            </w:r>
            <m:oMath>
              <m:r>
                <m:rPr>
                  <m:sty m:val="p"/>
                </m:rPr>
                <w:rPr>
                  <w:rFonts w:ascii="Cambria Math" w:hAnsi="Cambria Math" w:cs="Times New Roman"/>
                  <w:szCs w:val="24"/>
                </w:rPr>
                <m:t>±</m:t>
              </m:r>
            </m:oMath>
            <w:r w:rsidRPr="001D47D4">
              <w:rPr>
                <w:rFonts w:ascii="Times New Roman" w:hAnsi="Times New Roman" w:cs="Times New Roman"/>
                <w:szCs w:val="24"/>
              </w:rPr>
              <w:t xml:space="preserve"> 0.02</w:t>
            </w:r>
          </w:p>
        </w:tc>
      </w:tr>
      <w:tr w:rsidR="009135BB" w:rsidRPr="001D47D4" w14:paraId="323DA508" w14:textId="77777777" w:rsidTr="00415E27">
        <w:trPr>
          <w:trHeight w:val="588"/>
        </w:trPr>
        <w:tc>
          <w:tcPr>
            <w:tcW w:w="712" w:type="dxa"/>
            <w:vAlign w:val="center"/>
          </w:tcPr>
          <w:p w14:paraId="44AAE4BD"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CB</w:t>
            </w:r>
          </w:p>
        </w:tc>
        <w:tc>
          <w:tcPr>
            <w:tcW w:w="1616" w:type="dxa"/>
            <w:vAlign w:val="center"/>
          </w:tcPr>
          <w:p w14:paraId="6B15F99A"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 xml:space="preserve">8.20 </w:t>
            </w:r>
            <m:oMath>
              <m:r>
                <m:rPr>
                  <m:sty m:val="p"/>
                </m:rPr>
                <w:rPr>
                  <w:rFonts w:ascii="Cambria Math" w:hAnsi="Cambria Math" w:cs="Times New Roman"/>
                  <w:szCs w:val="24"/>
                </w:rPr>
                <m:t>±</m:t>
              </m:r>
            </m:oMath>
            <w:r w:rsidRPr="001D47D4">
              <w:rPr>
                <w:rFonts w:ascii="Times New Roman" w:hAnsi="Times New Roman" w:cs="Times New Roman"/>
                <w:szCs w:val="24"/>
              </w:rPr>
              <w:t xml:space="preserve"> 0.02</w:t>
            </w:r>
          </w:p>
        </w:tc>
        <w:tc>
          <w:tcPr>
            <w:tcW w:w="1936" w:type="dxa"/>
            <w:vAlign w:val="center"/>
          </w:tcPr>
          <w:p w14:paraId="45158C12"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 xml:space="preserve">8.14 </w:t>
            </w:r>
            <m:oMath>
              <m:r>
                <m:rPr>
                  <m:sty m:val="p"/>
                </m:rPr>
                <w:rPr>
                  <w:rFonts w:ascii="Cambria Math" w:hAnsi="Cambria Math" w:cs="Times New Roman"/>
                  <w:szCs w:val="24"/>
                </w:rPr>
                <m:t>±</m:t>
              </m:r>
            </m:oMath>
            <w:r w:rsidRPr="001D47D4">
              <w:rPr>
                <w:rFonts w:ascii="Times New Roman" w:hAnsi="Times New Roman" w:cs="Times New Roman"/>
                <w:szCs w:val="24"/>
              </w:rPr>
              <w:t xml:space="preserve"> 0.03</w:t>
            </w:r>
          </w:p>
        </w:tc>
        <w:tc>
          <w:tcPr>
            <w:tcW w:w="1937" w:type="dxa"/>
            <w:vAlign w:val="center"/>
          </w:tcPr>
          <w:p w14:paraId="66AB6395"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 xml:space="preserve">8.06 </w:t>
            </w:r>
            <m:oMath>
              <m:r>
                <m:rPr>
                  <m:sty m:val="p"/>
                </m:rPr>
                <w:rPr>
                  <w:rFonts w:ascii="Cambria Math" w:hAnsi="Cambria Math" w:cs="Times New Roman"/>
                  <w:szCs w:val="24"/>
                </w:rPr>
                <m:t>±</m:t>
              </m:r>
            </m:oMath>
            <w:r w:rsidRPr="001D47D4">
              <w:rPr>
                <w:rFonts w:ascii="Times New Roman" w:hAnsi="Times New Roman" w:cs="Times New Roman"/>
                <w:szCs w:val="24"/>
              </w:rPr>
              <w:t xml:space="preserve"> 0.12</w:t>
            </w:r>
          </w:p>
        </w:tc>
        <w:tc>
          <w:tcPr>
            <w:tcW w:w="1937" w:type="dxa"/>
            <w:vAlign w:val="center"/>
          </w:tcPr>
          <w:p w14:paraId="58182B30"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 xml:space="preserve">8.56 </w:t>
            </w:r>
            <m:oMath>
              <m:r>
                <m:rPr>
                  <m:sty m:val="p"/>
                </m:rPr>
                <w:rPr>
                  <w:rFonts w:ascii="Cambria Math" w:hAnsi="Cambria Math" w:cs="Times New Roman"/>
                  <w:szCs w:val="24"/>
                </w:rPr>
                <m:t>±</m:t>
              </m:r>
            </m:oMath>
            <w:r w:rsidRPr="001D47D4">
              <w:rPr>
                <w:rFonts w:ascii="Times New Roman" w:hAnsi="Times New Roman" w:cs="Times New Roman"/>
                <w:szCs w:val="24"/>
              </w:rPr>
              <w:t xml:space="preserve"> 0.04</w:t>
            </w:r>
          </w:p>
        </w:tc>
      </w:tr>
      <w:tr w:rsidR="009135BB" w:rsidRPr="001D47D4" w14:paraId="4FD9CACD" w14:textId="77777777" w:rsidTr="00415E27">
        <w:trPr>
          <w:trHeight w:val="588"/>
        </w:trPr>
        <w:tc>
          <w:tcPr>
            <w:tcW w:w="712" w:type="dxa"/>
            <w:vAlign w:val="center"/>
          </w:tcPr>
          <w:p w14:paraId="01F10086"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QM</w:t>
            </w:r>
          </w:p>
        </w:tc>
        <w:tc>
          <w:tcPr>
            <w:tcW w:w="1616" w:type="dxa"/>
            <w:vAlign w:val="center"/>
          </w:tcPr>
          <w:p w14:paraId="15ADB547"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5.78</w:t>
            </w:r>
            <w:r w:rsidRPr="001D47D4">
              <w:rPr>
                <w:rFonts w:ascii="Times New Roman" w:eastAsiaTheme="minorEastAsia" w:hAnsi="Times New Roman" w:cs="Times New Roman" w:hint="eastAsia"/>
                <w:szCs w:val="24"/>
              </w:rPr>
              <w:t xml:space="preserve"> </w:t>
            </w:r>
            <m:oMath>
              <m:r>
                <m:rPr>
                  <m:sty m:val="p"/>
                </m:rPr>
                <w:rPr>
                  <w:rFonts w:ascii="Cambria Math" w:hAnsi="Cambria Math" w:cs="Times New Roman"/>
                  <w:szCs w:val="24"/>
                </w:rPr>
                <m:t>±</m:t>
              </m:r>
            </m:oMath>
            <w:r w:rsidRPr="001D47D4">
              <w:rPr>
                <w:rFonts w:ascii="Times New Roman" w:hAnsi="Times New Roman" w:cs="Times New Roman"/>
                <w:szCs w:val="24"/>
              </w:rPr>
              <w:t xml:space="preserve"> 0.06</w:t>
            </w:r>
          </w:p>
        </w:tc>
        <w:tc>
          <w:tcPr>
            <w:tcW w:w="1936" w:type="dxa"/>
            <w:vAlign w:val="center"/>
          </w:tcPr>
          <w:p w14:paraId="441018CC"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 xml:space="preserve">6.26 </w:t>
            </w:r>
            <m:oMath>
              <m:r>
                <m:rPr>
                  <m:sty m:val="p"/>
                </m:rPr>
                <w:rPr>
                  <w:rFonts w:ascii="Cambria Math" w:hAnsi="Cambria Math" w:cs="Times New Roman"/>
                  <w:szCs w:val="24"/>
                </w:rPr>
                <m:t>±</m:t>
              </m:r>
            </m:oMath>
            <w:r w:rsidRPr="001D47D4">
              <w:rPr>
                <w:rFonts w:ascii="Times New Roman" w:hAnsi="Times New Roman" w:cs="Times New Roman"/>
                <w:szCs w:val="24"/>
              </w:rPr>
              <w:t xml:space="preserve"> 0.10</w:t>
            </w:r>
          </w:p>
        </w:tc>
        <w:tc>
          <w:tcPr>
            <w:tcW w:w="1937" w:type="dxa"/>
            <w:vAlign w:val="center"/>
          </w:tcPr>
          <w:p w14:paraId="389416D6"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 xml:space="preserve">6.29 </w:t>
            </w:r>
            <m:oMath>
              <m:r>
                <m:rPr>
                  <m:sty m:val="p"/>
                </m:rPr>
                <w:rPr>
                  <w:rFonts w:ascii="Cambria Math" w:hAnsi="Cambria Math" w:cs="Times New Roman"/>
                  <w:szCs w:val="24"/>
                </w:rPr>
                <m:t>±</m:t>
              </m:r>
            </m:oMath>
            <w:r w:rsidRPr="001D47D4">
              <w:rPr>
                <w:rFonts w:ascii="Times New Roman" w:hAnsi="Times New Roman" w:cs="Times New Roman"/>
                <w:szCs w:val="24"/>
              </w:rPr>
              <w:t xml:space="preserve"> 0.09</w:t>
            </w:r>
          </w:p>
        </w:tc>
        <w:tc>
          <w:tcPr>
            <w:tcW w:w="1937" w:type="dxa"/>
            <w:vAlign w:val="center"/>
          </w:tcPr>
          <w:p w14:paraId="243CE995"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 xml:space="preserve">10.5 </w:t>
            </w:r>
            <m:oMath>
              <m:r>
                <m:rPr>
                  <m:sty m:val="p"/>
                </m:rPr>
                <w:rPr>
                  <w:rFonts w:ascii="Cambria Math" w:hAnsi="Cambria Math" w:cs="Times New Roman"/>
                  <w:szCs w:val="24"/>
                </w:rPr>
                <m:t>±</m:t>
              </m:r>
            </m:oMath>
            <w:r w:rsidRPr="001D47D4">
              <w:rPr>
                <w:rFonts w:ascii="Times New Roman" w:hAnsi="Times New Roman" w:cs="Times New Roman"/>
                <w:szCs w:val="24"/>
              </w:rPr>
              <w:t xml:space="preserve"> 0.1</w:t>
            </w:r>
          </w:p>
        </w:tc>
      </w:tr>
      <w:tr w:rsidR="009135BB" w:rsidRPr="001D47D4" w14:paraId="468451A1" w14:textId="77777777" w:rsidTr="00415E27">
        <w:trPr>
          <w:trHeight w:val="588"/>
        </w:trPr>
        <w:tc>
          <w:tcPr>
            <w:tcW w:w="712" w:type="dxa"/>
            <w:vAlign w:val="center"/>
          </w:tcPr>
          <w:p w14:paraId="7145F3DC"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FM</w:t>
            </w:r>
          </w:p>
        </w:tc>
        <w:tc>
          <w:tcPr>
            <w:tcW w:w="1616" w:type="dxa"/>
            <w:vAlign w:val="center"/>
          </w:tcPr>
          <w:p w14:paraId="23A93383"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 xml:space="preserve">6.16 </w:t>
            </w:r>
            <m:oMath>
              <m:r>
                <m:rPr>
                  <m:sty m:val="p"/>
                </m:rPr>
                <w:rPr>
                  <w:rFonts w:ascii="Cambria Math" w:hAnsi="Cambria Math" w:cs="Times New Roman"/>
                  <w:szCs w:val="24"/>
                </w:rPr>
                <m:t>±</m:t>
              </m:r>
            </m:oMath>
            <w:r w:rsidRPr="001D47D4">
              <w:rPr>
                <w:rFonts w:ascii="Times New Roman" w:hAnsi="Times New Roman" w:cs="Times New Roman"/>
                <w:szCs w:val="24"/>
              </w:rPr>
              <w:t xml:space="preserve"> 0.01</w:t>
            </w:r>
          </w:p>
        </w:tc>
        <w:tc>
          <w:tcPr>
            <w:tcW w:w="1936" w:type="dxa"/>
            <w:vAlign w:val="center"/>
          </w:tcPr>
          <w:p w14:paraId="2D29F458"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 xml:space="preserve">7.71 </w:t>
            </w:r>
            <m:oMath>
              <m:r>
                <m:rPr>
                  <m:sty m:val="p"/>
                </m:rPr>
                <w:rPr>
                  <w:rFonts w:ascii="Cambria Math" w:hAnsi="Cambria Math" w:cs="Times New Roman"/>
                  <w:szCs w:val="24"/>
                </w:rPr>
                <m:t>±</m:t>
              </m:r>
            </m:oMath>
            <w:r w:rsidRPr="001D47D4">
              <w:rPr>
                <w:rFonts w:ascii="Times New Roman" w:hAnsi="Times New Roman" w:cs="Times New Roman"/>
                <w:szCs w:val="24"/>
              </w:rPr>
              <w:t xml:space="preserve"> 0.04</w:t>
            </w:r>
          </w:p>
        </w:tc>
        <w:tc>
          <w:tcPr>
            <w:tcW w:w="1937" w:type="dxa"/>
            <w:vAlign w:val="center"/>
          </w:tcPr>
          <w:p w14:paraId="3D8F9FF2"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 xml:space="preserve">7.87 </w:t>
            </w:r>
            <m:oMath>
              <m:r>
                <m:rPr>
                  <m:sty m:val="p"/>
                </m:rPr>
                <w:rPr>
                  <w:rFonts w:ascii="Cambria Math" w:hAnsi="Cambria Math" w:cs="Times New Roman"/>
                  <w:szCs w:val="24"/>
                </w:rPr>
                <m:t>±</m:t>
              </m:r>
            </m:oMath>
            <w:r w:rsidRPr="001D47D4">
              <w:rPr>
                <w:rFonts w:ascii="Times New Roman" w:hAnsi="Times New Roman" w:cs="Times New Roman"/>
                <w:szCs w:val="24"/>
              </w:rPr>
              <w:t xml:space="preserve"> 0.17</w:t>
            </w:r>
          </w:p>
        </w:tc>
        <w:tc>
          <w:tcPr>
            <w:tcW w:w="1937" w:type="dxa"/>
            <w:vAlign w:val="center"/>
          </w:tcPr>
          <w:p w14:paraId="49F7E7CC"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 xml:space="preserve">9.85 </w:t>
            </w:r>
            <m:oMath>
              <m:r>
                <m:rPr>
                  <m:sty m:val="p"/>
                </m:rPr>
                <w:rPr>
                  <w:rFonts w:ascii="Cambria Math" w:hAnsi="Cambria Math" w:cs="Times New Roman"/>
                  <w:szCs w:val="24"/>
                </w:rPr>
                <m:t>±</m:t>
              </m:r>
            </m:oMath>
            <w:r w:rsidRPr="001D47D4">
              <w:rPr>
                <w:rFonts w:ascii="Times New Roman" w:hAnsi="Times New Roman" w:cs="Times New Roman"/>
                <w:szCs w:val="24"/>
              </w:rPr>
              <w:t xml:space="preserve"> 0.03</w:t>
            </w:r>
          </w:p>
        </w:tc>
      </w:tr>
      <w:tr w:rsidR="009135BB" w:rsidRPr="001D47D4" w14:paraId="312914E7" w14:textId="77777777" w:rsidTr="00415E27">
        <w:trPr>
          <w:trHeight w:val="588"/>
        </w:trPr>
        <w:tc>
          <w:tcPr>
            <w:tcW w:w="712" w:type="dxa"/>
            <w:vAlign w:val="center"/>
          </w:tcPr>
          <w:p w14:paraId="5D3C6321"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CM</w:t>
            </w:r>
          </w:p>
        </w:tc>
        <w:tc>
          <w:tcPr>
            <w:tcW w:w="1616" w:type="dxa"/>
            <w:vAlign w:val="center"/>
          </w:tcPr>
          <w:p w14:paraId="70B3DA6D"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 xml:space="preserve">6.07 </w:t>
            </w:r>
            <m:oMath>
              <m:r>
                <m:rPr>
                  <m:sty m:val="p"/>
                </m:rPr>
                <w:rPr>
                  <w:rFonts w:ascii="Cambria Math" w:hAnsi="Cambria Math" w:cs="Times New Roman"/>
                  <w:szCs w:val="24"/>
                </w:rPr>
                <m:t>±</m:t>
              </m:r>
            </m:oMath>
            <w:r w:rsidRPr="001D47D4">
              <w:rPr>
                <w:rFonts w:ascii="Times New Roman" w:hAnsi="Times New Roman" w:cs="Times New Roman"/>
                <w:szCs w:val="24"/>
              </w:rPr>
              <w:t xml:space="preserve"> 0.04</w:t>
            </w:r>
          </w:p>
        </w:tc>
        <w:tc>
          <w:tcPr>
            <w:tcW w:w="1936" w:type="dxa"/>
            <w:vAlign w:val="center"/>
          </w:tcPr>
          <w:p w14:paraId="3ECF87F3"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 xml:space="preserve">7.64 </w:t>
            </w:r>
            <m:oMath>
              <m:r>
                <m:rPr>
                  <m:sty m:val="p"/>
                </m:rPr>
                <w:rPr>
                  <w:rFonts w:ascii="Cambria Math" w:hAnsi="Cambria Math" w:cs="Times New Roman"/>
                  <w:szCs w:val="24"/>
                </w:rPr>
                <m:t>±</m:t>
              </m:r>
            </m:oMath>
            <w:r w:rsidRPr="001D47D4">
              <w:rPr>
                <w:rFonts w:ascii="Times New Roman" w:hAnsi="Times New Roman" w:cs="Times New Roman"/>
                <w:szCs w:val="24"/>
              </w:rPr>
              <w:t xml:space="preserve"> 0.03</w:t>
            </w:r>
          </w:p>
        </w:tc>
        <w:tc>
          <w:tcPr>
            <w:tcW w:w="1937" w:type="dxa"/>
            <w:vAlign w:val="center"/>
          </w:tcPr>
          <w:p w14:paraId="3A9F54F6"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 xml:space="preserve">7.75 </w:t>
            </w:r>
            <m:oMath>
              <m:r>
                <m:rPr>
                  <m:sty m:val="p"/>
                </m:rPr>
                <w:rPr>
                  <w:rFonts w:ascii="Cambria Math" w:hAnsi="Cambria Math" w:cs="Times New Roman"/>
                  <w:szCs w:val="24"/>
                </w:rPr>
                <m:t>±</m:t>
              </m:r>
            </m:oMath>
            <w:r w:rsidRPr="001D47D4">
              <w:rPr>
                <w:rFonts w:ascii="Times New Roman" w:hAnsi="Times New Roman" w:cs="Times New Roman"/>
                <w:szCs w:val="24"/>
              </w:rPr>
              <w:t xml:space="preserve"> 0.14</w:t>
            </w:r>
          </w:p>
        </w:tc>
        <w:tc>
          <w:tcPr>
            <w:tcW w:w="1937" w:type="dxa"/>
            <w:vAlign w:val="center"/>
          </w:tcPr>
          <w:p w14:paraId="0D8B397C" w14:textId="77777777" w:rsidR="009135BB" w:rsidRPr="001D47D4" w:rsidRDefault="009135BB" w:rsidP="00415E27">
            <w:pPr>
              <w:jc w:val="center"/>
              <w:rPr>
                <w:rFonts w:ascii="Times New Roman" w:hAnsi="Times New Roman" w:cs="Times New Roman"/>
                <w:szCs w:val="24"/>
              </w:rPr>
            </w:pPr>
            <w:r w:rsidRPr="001D47D4">
              <w:rPr>
                <w:rFonts w:ascii="Times New Roman" w:hAnsi="Times New Roman" w:cs="Times New Roman"/>
                <w:szCs w:val="24"/>
              </w:rPr>
              <w:t xml:space="preserve">9.89 </w:t>
            </w:r>
            <m:oMath>
              <m:r>
                <m:rPr>
                  <m:sty m:val="p"/>
                </m:rPr>
                <w:rPr>
                  <w:rFonts w:ascii="Cambria Math" w:hAnsi="Cambria Math" w:cs="Times New Roman"/>
                  <w:szCs w:val="24"/>
                </w:rPr>
                <m:t>±</m:t>
              </m:r>
            </m:oMath>
            <w:r w:rsidRPr="001D47D4">
              <w:rPr>
                <w:rFonts w:ascii="Times New Roman" w:hAnsi="Times New Roman" w:cs="Times New Roman"/>
                <w:szCs w:val="24"/>
              </w:rPr>
              <w:t xml:space="preserve"> 0.08</w:t>
            </w:r>
          </w:p>
        </w:tc>
      </w:tr>
    </w:tbl>
    <w:p w14:paraId="1013A701" w14:textId="77777777" w:rsidR="009135BB" w:rsidRPr="001D47D4" w:rsidRDefault="009135BB">
      <w:pPr>
        <w:widowControl/>
        <w:rPr>
          <w:rFonts w:ascii="Times New Roman" w:eastAsia="PMingLiU" w:hAnsi="Times New Roman" w:cs="Times New Roman"/>
          <w:b/>
          <w:kern w:val="0"/>
          <w:szCs w:val="24"/>
        </w:rPr>
      </w:pPr>
      <w:r w:rsidRPr="001D47D4">
        <w:rPr>
          <w:rFonts w:ascii="Times New Roman" w:hAnsi="Times New Roman" w:cs="Times New Roman"/>
          <w:b/>
        </w:rPr>
        <w:br w:type="page"/>
      </w:r>
    </w:p>
    <w:p w14:paraId="5CFA96F8" w14:textId="77777777" w:rsidR="009135BB" w:rsidRPr="001D47D4" w:rsidRDefault="009135BB" w:rsidP="00484513">
      <w:pPr>
        <w:pStyle w:val="NormalWeb"/>
        <w:spacing w:before="0" w:beforeAutospacing="0" w:after="0" w:afterAutospacing="0"/>
        <w:jc w:val="both"/>
        <w:rPr>
          <w:rFonts w:ascii="Times New Roman" w:hAnsi="Times New Roman" w:cs="Times New Roman"/>
        </w:rPr>
      </w:pPr>
      <w:r w:rsidRPr="001D47D4">
        <w:rPr>
          <w:rFonts w:ascii="Times New Roman" w:hAnsi="Times New Roman" w:cs="Times New Roman"/>
          <w:b/>
        </w:rPr>
        <w:lastRenderedPageBreak/>
        <w:t>Table S3</w:t>
      </w:r>
      <w:r w:rsidRPr="001D47D4">
        <w:rPr>
          <w:rFonts w:ascii="Times New Roman" w:hAnsi="Times New Roman" w:cs="Times New Roman"/>
        </w:rPr>
        <w:t xml:space="preserve"> Total C, total N, and C/N ratios of the initial materials and mixtures. </w:t>
      </w:r>
      <w:r w:rsidRPr="001D47D4">
        <w:rPr>
          <w:rFonts w:ascii="Times New Roman" w:hAnsi="Times New Roman" w:cs="Times New Roman" w:hint="eastAsia"/>
        </w:rPr>
        <w:t>T</w:t>
      </w:r>
      <w:r w:rsidRPr="001D47D4">
        <w:rPr>
          <w:rFonts w:ascii="Times New Roman" w:hAnsi="Times New Roman" w:cs="Times New Roman"/>
        </w:rPr>
        <w:t xml:space="preserve">he data was compared with one-way ANOVA and Tukey’s honestly significant difference test (p &lt; 0.05). </w:t>
      </w:r>
      <w:r w:rsidRPr="001D47D4">
        <w:rPr>
          <w:rFonts w:ascii="Times New Roman" w:hAnsi="Times New Roman" w:cs="Times New Roman" w:hint="eastAsia"/>
        </w:rPr>
        <w:t>The u</w:t>
      </w:r>
      <w:r w:rsidRPr="001D47D4">
        <w:rPr>
          <w:rFonts w:ascii="Times New Roman" w:hAnsi="Times New Roman" w:cs="Times New Roman"/>
        </w:rPr>
        <w:t>ppercase</w:t>
      </w:r>
      <w:r w:rsidRPr="001D47D4">
        <w:rPr>
          <w:rFonts w:ascii="Times New Roman" w:hAnsi="Times New Roman" w:cs="Times New Roman" w:hint="eastAsia"/>
        </w:rPr>
        <w:t xml:space="preserve"> indicates the</w:t>
      </w:r>
      <w:r w:rsidRPr="001D47D4">
        <w:rPr>
          <w:rFonts w:ascii="Times New Roman" w:hAnsi="Times New Roman" w:cs="Times New Roman"/>
        </w:rPr>
        <w:t xml:space="preserve"> compar</w:t>
      </w:r>
      <w:r w:rsidRPr="001D47D4">
        <w:rPr>
          <w:rFonts w:ascii="Times New Roman" w:hAnsi="Times New Roman" w:cs="Times New Roman" w:hint="eastAsia"/>
        </w:rPr>
        <w:t xml:space="preserve">ison among QM, </w:t>
      </w:r>
      <w:r w:rsidRPr="001D47D4">
        <w:rPr>
          <w:rFonts w:ascii="Times New Roman" w:hAnsi="Times New Roman" w:cs="Times New Roman"/>
        </w:rPr>
        <w:t>F</w:t>
      </w:r>
      <w:r w:rsidRPr="001D47D4">
        <w:rPr>
          <w:rFonts w:ascii="Times New Roman" w:hAnsi="Times New Roman" w:cs="Times New Roman" w:hint="eastAsia"/>
        </w:rPr>
        <w:t xml:space="preserve">M, and </w:t>
      </w:r>
      <w:r w:rsidRPr="001D47D4">
        <w:rPr>
          <w:rFonts w:ascii="Times New Roman" w:hAnsi="Times New Roman" w:cs="Times New Roman"/>
        </w:rPr>
        <w:t>C</w:t>
      </w:r>
      <w:r w:rsidRPr="001D47D4">
        <w:rPr>
          <w:rFonts w:ascii="Times New Roman" w:hAnsi="Times New Roman" w:cs="Times New Roman" w:hint="eastAsia"/>
        </w:rPr>
        <w:t>M</w:t>
      </w:r>
      <w:r w:rsidRPr="001D47D4">
        <w:rPr>
          <w:rFonts w:ascii="Times New Roman" w:hAnsi="Times New Roman" w:cs="Times New Roman"/>
        </w:rPr>
        <w:t xml:space="preserve"> </w:t>
      </w:r>
      <w:r w:rsidRPr="001D47D4">
        <w:rPr>
          <w:rFonts w:ascii="Times New Roman" w:hAnsi="Times New Roman" w:cs="Times New Roman" w:hint="eastAsia"/>
        </w:rPr>
        <w:t>under</w:t>
      </w:r>
      <w:r w:rsidRPr="001D47D4">
        <w:rPr>
          <w:rFonts w:ascii="Times New Roman" w:hAnsi="Times New Roman" w:cs="Times New Roman"/>
        </w:rPr>
        <w:t xml:space="preserve"> </w:t>
      </w:r>
      <w:r w:rsidRPr="001D47D4">
        <w:rPr>
          <w:rFonts w:ascii="Times New Roman" w:hAnsi="Times New Roman" w:cs="Times New Roman" w:hint="eastAsia"/>
        </w:rPr>
        <w:t xml:space="preserve">the </w:t>
      </w:r>
      <w:r w:rsidRPr="001D47D4">
        <w:rPr>
          <w:rFonts w:ascii="Times New Roman" w:hAnsi="Times New Roman" w:cs="Times New Roman"/>
        </w:rPr>
        <w:t>same water regime</w:t>
      </w:r>
      <w:r w:rsidRPr="001D47D4">
        <w:rPr>
          <w:rFonts w:ascii="Times New Roman" w:hAnsi="Times New Roman" w:cs="Times New Roman" w:hint="eastAsia"/>
        </w:rPr>
        <w:t>, and the</w:t>
      </w:r>
      <w:r w:rsidRPr="001D47D4">
        <w:rPr>
          <w:rFonts w:ascii="Times New Roman" w:hAnsi="Times New Roman" w:cs="Times New Roman"/>
        </w:rPr>
        <w:t xml:space="preserve"> lowercase</w:t>
      </w:r>
      <w:r w:rsidRPr="001D47D4">
        <w:rPr>
          <w:rFonts w:ascii="Times New Roman" w:hAnsi="Times New Roman" w:cs="Times New Roman" w:hint="eastAsia"/>
        </w:rPr>
        <w:t xml:space="preserve"> indicates the</w:t>
      </w:r>
      <w:r w:rsidRPr="001D47D4">
        <w:rPr>
          <w:rFonts w:ascii="Times New Roman" w:hAnsi="Times New Roman" w:cs="Times New Roman"/>
        </w:rPr>
        <w:t xml:space="preserve"> compar</w:t>
      </w:r>
      <w:r w:rsidRPr="001D47D4">
        <w:rPr>
          <w:rFonts w:ascii="Times New Roman" w:hAnsi="Times New Roman" w:cs="Times New Roman" w:hint="eastAsia"/>
        </w:rPr>
        <w:t>ison among</w:t>
      </w:r>
      <w:r w:rsidRPr="001D47D4">
        <w:rPr>
          <w:rFonts w:ascii="Times New Roman" w:hAnsi="Times New Roman" w:cs="Times New Roman"/>
        </w:rPr>
        <w:t xml:space="preserve"> different water regime</w:t>
      </w:r>
      <w:r w:rsidRPr="001D47D4">
        <w:rPr>
          <w:rFonts w:ascii="Times New Roman" w:hAnsi="Times New Roman" w:cs="Times New Roman" w:hint="eastAsia"/>
        </w:rPr>
        <w:t>s</w:t>
      </w:r>
      <w:r w:rsidRPr="001D47D4">
        <w:rPr>
          <w:rFonts w:ascii="Times New Roman" w:hAnsi="Times New Roman" w:cs="Times New Roman"/>
        </w:rPr>
        <w:t xml:space="preserve"> </w:t>
      </w:r>
      <w:r w:rsidRPr="001D47D4">
        <w:rPr>
          <w:rFonts w:ascii="Times New Roman" w:hAnsi="Times New Roman" w:cs="Times New Roman" w:hint="eastAsia"/>
        </w:rPr>
        <w:t xml:space="preserve">within the same type of mixture </w:t>
      </w:r>
    </w:p>
    <w:tbl>
      <w:tblPr>
        <w:tblStyle w:val="TableGrid"/>
        <w:tblW w:w="8356" w:type="dxa"/>
        <w:jc w:val="center"/>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4"/>
        <w:gridCol w:w="1881"/>
        <w:gridCol w:w="1974"/>
        <w:gridCol w:w="1787"/>
      </w:tblGrid>
      <w:tr w:rsidR="009135BB" w:rsidRPr="001D47D4" w14:paraId="3CA41368" w14:textId="77777777" w:rsidTr="00AF4DEC">
        <w:trPr>
          <w:trHeight w:val="439"/>
          <w:jc w:val="center"/>
        </w:trPr>
        <w:tc>
          <w:tcPr>
            <w:tcW w:w="2714" w:type="dxa"/>
            <w:tcBorders>
              <w:top w:val="single" w:sz="4" w:space="0" w:color="auto"/>
              <w:left w:val="nil"/>
              <w:bottom w:val="single" w:sz="4" w:space="0" w:color="auto"/>
              <w:right w:val="nil"/>
            </w:tcBorders>
          </w:tcPr>
          <w:p w14:paraId="147E9E7C" w14:textId="77777777" w:rsidR="009135BB" w:rsidRPr="001D47D4" w:rsidRDefault="009135BB" w:rsidP="00AF4DEC">
            <w:pPr>
              <w:rPr>
                <w:rFonts w:ascii="Times New Roman" w:hAnsi="Times New Roman" w:cs="Times New Roman"/>
              </w:rPr>
            </w:pPr>
          </w:p>
        </w:tc>
        <w:tc>
          <w:tcPr>
            <w:tcW w:w="1881" w:type="dxa"/>
            <w:tcBorders>
              <w:top w:val="single" w:sz="4" w:space="0" w:color="auto"/>
              <w:left w:val="nil"/>
              <w:bottom w:val="single" w:sz="4" w:space="0" w:color="auto"/>
              <w:right w:val="nil"/>
            </w:tcBorders>
            <w:hideMark/>
          </w:tcPr>
          <w:p w14:paraId="5892AE39" w14:textId="77777777" w:rsidR="009135BB" w:rsidRPr="001D47D4" w:rsidRDefault="009135BB" w:rsidP="00AF4DEC">
            <w:pPr>
              <w:jc w:val="center"/>
              <w:rPr>
                <w:rFonts w:ascii="Times New Roman" w:hAnsi="Times New Roman" w:cs="Times New Roman"/>
              </w:rPr>
            </w:pPr>
            <w:r w:rsidRPr="001D47D4">
              <w:rPr>
                <w:rFonts w:ascii="Times New Roman" w:hAnsi="Times New Roman" w:cs="Times New Roman"/>
              </w:rPr>
              <w:t>C (%)</w:t>
            </w:r>
          </w:p>
        </w:tc>
        <w:tc>
          <w:tcPr>
            <w:tcW w:w="1974" w:type="dxa"/>
            <w:tcBorders>
              <w:top w:val="single" w:sz="4" w:space="0" w:color="auto"/>
              <w:left w:val="nil"/>
              <w:bottom w:val="single" w:sz="4" w:space="0" w:color="auto"/>
              <w:right w:val="nil"/>
            </w:tcBorders>
            <w:hideMark/>
          </w:tcPr>
          <w:p w14:paraId="0E329CDF" w14:textId="77777777" w:rsidR="009135BB" w:rsidRPr="001D47D4" w:rsidRDefault="009135BB" w:rsidP="00AF4DEC">
            <w:pPr>
              <w:jc w:val="center"/>
              <w:rPr>
                <w:rFonts w:ascii="Times New Roman" w:hAnsi="Times New Roman" w:cs="Times New Roman"/>
              </w:rPr>
            </w:pPr>
            <w:r w:rsidRPr="001D47D4">
              <w:rPr>
                <w:rFonts w:ascii="Times New Roman" w:hAnsi="Times New Roman" w:cs="Times New Roman"/>
              </w:rPr>
              <w:t>N (%)</w:t>
            </w:r>
          </w:p>
        </w:tc>
        <w:tc>
          <w:tcPr>
            <w:tcW w:w="1787" w:type="dxa"/>
            <w:tcBorders>
              <w:top w:val="single" w:sz="4" w:space="0" w:color="auto"/>
              <w:left w:val="nil"/>
              <w:bottom w:val="single" w:sz="4" w:space="0" w:color="auto"/>
              <w:right w:val="nil"/>
            </w:tcBorders>
            <w:hideMark/>
          </w:tcPr>
          <w:p w14:paraId="46B8DA86" w14:textId="77777777" w:rsidR="009135BB" w:rsidRPr="001D47D4" w:rsidRDefault="009135BB" w:rsidP="00AF4DEC">
            <w:pPr>
              <w:jc w:val="center"/>
              <w:rPr>
                <w:rFonts w:ascii="Times New Roman" w:hAnsi="Times New Roman" w:cs="Times New Roman"/>
              </w:rPr>
            </w:pPr>
            <w:r w:rsidRPr="001D47D4">
              <w:rPr>
                <w:rFonts w:ascii="Times New Roman" w:hAnsi="Times New Roman" w:cs="Times New Roman"/>
              </w:rPr>
              <w:t>C/N</w:t>
            </w:r>
          </w:p>
        </w:tc>
      </w:tr>
      <w:tr w:rsidR="009135BB" w:rsidRPr="001D47D4" w14:paraId="473AD34A" w14:textId="77777777" w:rsidTr="00AF4DEC">
        <w:trPr>
          <w:trHeight w:val="425"/>
          <w:jc w:val="center"/>
        </w:trPr>
        <w:tc>
          <w:tcPr>
            <w:tcW w:w="2714" w:type="dxa"/>
            <w:tcBorders>
              <w:top w:val="single" w:sz="4" w:space="0" w:color="auto"/>
              <w:left w:val="nil"/>
              <w:bottom w:val="nil"/>
              <w:right w:val="nil"/>
            </w:tcBorders>
            <w:vAlign w:val="center"/>
            <w:hideMark/>
          </w:tcPr>
          <w:p w14:paraId="7D89569E" w14:textId="77777777" w:rsidR="009135BB" w:rsidRPr="001D47D4" w:rsidRDefault="009135BB" w:rsidP="00AF4DEC">
            <w:pPr>
              <w:widowControl/>
              <w:rPr>
                <w:rFonts w:ascii="Times New Roman" w:hAnsi="Times New Roman" w:cs="Times New Roman"/>
                <w:sz w:val="22"/>
              </w:rPr>
            </w:pPr>
            <w:r w:rsidRPr="001D47D4">
              <w:rPr>
                <w:rFonts w:ascii="Times New Roman" w:hAnsi="Times New Roman" w:cs="Times New Roman"/>
                <w:sz w:val="22"/>
              </w:rPr>
              <w:t>quartz sand</w:t>
            </w:r>
          </w:p>
        </w:tc>
        <w:tc>
          <w:tcPr>
            <w:tcW w:w="1881" w:type="dxa"/>
            <w:tcBorders>
              <w:top w:val="single" w:sz="4" w:space="0" w:color="auto"/>
              <w:left w:val="nil"/>
              <w:bottom w:val="nil"/>
              <w:right w:val="nil"/>
            </w:tcBorders>
            <w:vAlign w:val="center"/>
            <w:hideMark/>
          </w:tcPr>
          <w:p w14:paraId="18CCE370" w14:textId="77777777" w:rsidR="009135BB" w:rsidRPr="001D47D4" w:rsidRDefault="009135BB" w:rsidP="00AF4DEC">
            <w:pPr>
              <w:wordWrap w:val="0"/>
              <w:jc w:val="center"/>
              <w:rPr>
                <w:rFonts w:ascii="Times New Roman" w:hAnsi="Times New Roman" w:cs="Times New Roman"/>
                <w:sz w:val="22"/>
              </w:rPr>
            </w:pPr>
            <w:r w:rsidRPr="001D47D4">
              <w:rPr>
                <w:rFonts w:ascii="Times New Roman" w:hAnsi="Times New Roman" w:cs="Times New Roman"/>
                <w:sz w:val="22"/>
              </w:rPr>
              <w:t>0.005 ± 0.002</w:t>
            </w:r>
          </w:p>
        </w:tc>
        <w:tc>
          <w:tcPr>
            <w:tcW w:w="1974" w:type="dxa"/>
            <w:tcBorders>
              <w:top w:val="single" w:sz="4" w:space="0" w:color="auto"/>
              <w:left w:val="nil"/>
              <w:bottom w:val="nil"/>
              <w:right w:val="nil"/>
            </w:tcBorders>
            <w:vAlign w:val="center"/>
            <w:hideMark/>
          </w:tcPr>
          <w:p w14:paraId="073DF2DE" w14:textId="77777777" w:rsidR="009135BB" w:rsidRPr="001D47D4" w:rsidRDefault="009135BB" w:rsidP="00AF4DEC">
            <w:pPr>
              <w:wordWrap w:val="0"/>
              <w:jc w:val="center"/>
              <w:rPr>
                <w:rFonts w:ascii="Times New Roman" w:hAnsi="Times New Roman" w:cs="Times New Roman"/>
                <w:sz w:val="22"/>
              </w:rPr>
            </w:pPr>
            <w:r w:rsidRPr="001D47D4">
              <w:rPr>
                <w:rFonts w:ascii="Times New Roman" w:hAnsi="Times New Roman" w:cs="Times New Roman"/>
                <w:sz w:val="22"/>
              </w:rPr>
              <w:t>0.006 ± 0.004</w:t>
            </w:r>
          </w:p>
        </w:tc>
        <w:tc>
          <w:tcPr>
            <w:tcW w:w="1787" w:type="dxa"/>
            <w:tcBorders>
              <w:top w:val="single" w:sz="4" w:space="0" w:color="auto"/>
              <w:left w:val="nil"/>
              <w:bottom w:val="nil"/>
              <w:right w:val="nil"/>
            </w:tcBorders>
            <w:vAlign w:val="center"/>
            <w:hideMark/>
          </w:tcPr>
          <w:p w14:paraId="6E9AE472" w14:textId="77777777" w:rsidR="009135BB" w:rsidRPr="001D47D4" w:rsidRDefault="009135BB" w:rsidP="00AF4DEC">
            <w:pPr>
              <w:widowControl/>
              <w:wordWrap w:val="0"/>
              <w:jc w:val="center"/>
              <w:rPr>
                <w:rFonts w:ascii="Times New Roman" w:hAnsi="Times New Roman" w:cs="Times New Roman"/>
                <w:sz w:val="22"/>
              </w:rPr>
            </w:pPr>
            <w:r w:rsidRPr="001D47D4">
              <w:rPr>
                <w:rFonts w:ascii="Times New Roman" w:hAnsi="Times New Roman" w:cs="Times New Roman"/>
                <w:sz w:val="22"/>
              </w:rPr>
              <w:t>1.11 ± 0.59</w:t>
            </w:r>
          </w:p>
        </w:tc>
      </w:tr>
      <w:tr w:rsidR="009135BB" w:rsidRPr="001D47D4" w14:paraId="39713987" w14:textId="77777777" w:rsidTr="00AF4DEC">
        <w:trPr>
          <w:trHeight w:val="439"/>
          <w:jc w:val="center"/>
        </w:trPr>
        <w:tc>
          <w:tcPr>
            <w:tcW w:w="2714" w:type="dxa"/>
            <w:tcBorders>
              <w:top w:val="nil"/>
              <w:left w:val="nil"/>
              <w:bottom w:val="nil"/>
              <w:right w:val="nil"/>
            </w:tcBorders>
            <w:vAlign w:val="center"/>
            <w:hideMark/>
          </w:tcPr>
          <w:p w14:paraId="36C88AAF" w14:textId="77777777" w:rsidR="009135BB" w:rsidRPr="001D47D4" w:rsidRDefault="009135BB" w:rsidP="00AF4DEC">
            <w:pPr>
              <w:rPr>
                <w:rFonts w:ascii="Times New Roman" w:hAnsi="Times New Roman" w:cs="Times New Roman"/>
                <w:sz w:val="22"/>
              </w:rPr>
            </w:pPr>
            <w:r w:rsidRPr="001D47D4">
              <w:rPr>
                <w:rFonts w:ascii="Times New Roman" w:hAnsi="Times New Roman" w:cs="Times New Roman"/>
                <w:sz w:val="22"/>
              </w:rPr>
              <w:t>fine basaltic rock</w:t>
            </w:r>
          </w:p>
        </w:tc>
        <w:tc>
          <w:tcPr>
            <w:tcW w:w="1881" w:type="dxa"/>
            <w:tcBorders>
              <w:top w:val="nil"/>
              <w:left w:val="nil"/>
              <w:bottom w:val="nil"/>
              <w:right w:val="nil"/>
            </w:tcBorders>
            <w:vAlign w:val="center"/>
            <w:hideMark/>
          </w:tcPr>
          <w:p w14:paraId="467D3C62" w14:textId="77777777" w:rsidR="009135BB" w:rsidRPr="001D47D4" w:rsidRDefault="009135BB" w:rsidP="00AF4DEC">
            <w:pPr>
              <w:wordWrap w:val="0"/>
              <w:jc w:val="center"/>
              <w:rPr>
                <w:rFonts w:ascii="Times New Roman" w:hAnsi="Times New Roman" w:cs="Times New Roman"/>
                <w:sz w:val="22"/>
              </w:rPr>
            </w:pPr>
            <w:r w:rsidRPr="001D47D4">
              <w:rPr>
                <w:rFonts w:ascii="Times New Roman" w:hAnsi="Times New Roman" w:cs="Times New Roman"/>
                <w:sz w:val="22"/>
              </w:rPr>
              <w:t>0.035 ± 0.003</w:t>
            </w:r>
          </w:p>
        </w:tc>
        <w:tc>
          <w:tcPr>
            <w:tcW w:w="1974" w:type="dxa"/>
            <w:tcBorders>
              <w:top w:val="nil"/>
              <w:left w:val="nil"/>
              <w:bottom w:val="nil"/>
              <w:right w:val="nil"/>
            </w:tcBorders>
            <w:vAlign w:val="center"/>
            <w:hideMark/>
          </w:tcPr>
          <w:p w14:paraId="4D824927" w14:textId="77777777" w:rsidR="009135BB" w:rsidRPr="001D47D4" w:rsidRDefault="009135BB" w:rsidP="00AF4DEC">
            <w:pPr>
              <w:wordWrap w:val="0"/>
              <w:jc w:val="center"/>
              <w:rPr>
                <w:rFonts w:ascii="Times New Roman" w:hAnsi="Times New Roman" w:cs="Times New Roman"/>
                <w:sz w:val="22"/>
              </w:rPr>
            </w:pPr>
            <w:r w:rsidRPr="001D47D4">
              <w:rPr>
                <w:rFonts w:ascii="Times New Roman" w:hAnsi="Times New Roman" w:cs="Times New Roman"/>
                <w:sz w:val="22"/>
              </w:rPr>
              <w:t>0.009 ± 0.003</w:t>
            </w:r>
          </w:p>
        </w:tc>
        <w:tc>
          <w:tcPr>
            <w:tcW w:w="1787" w:type="dxa"/>
            <w:tcBorders>
              <w:top w:val="nil"/>
              <w:left w:val="nil"/>
              <w:bottom w:val="nil"/>
              <w:right w:val="nil"/>
            </w:tcBorders>
            <w:vAlign w:val="center"/>
            <w:hideMark/>
          </w:tcPr>
          <w:p w14:paraId="1A3D36EF" w14:textId="77777777" w:rsidR="009135BB" w:rsidRPr="001D47D4" w:rsidRDefault="009135BB" w:rsidP="00AF4DEC">
            <w:pPr>
              <w:wordWrap w:val="0"/>
              <w:jc w:val="center"/>
              <w:rPr>
                <w:rFonts w:ascii="Times New Roman" w:hAnsi="Times New Roman" w:cs="Times New Roman"/>
                <w:sz w:val="22"/>
              </w:rPr>
            </w:pPr>
            <w:r w:rsidRPr="001D47D4">
              <w:rPr>
                <w:rFonts w:ascii="Times New Roman" w:hAnsi="Times New Roman" w:cs="Times New Roman"/>
                <w:sz w:val="22"/>
              </w:rPr>
              <w:t>3.99 ± 1.27</w:t>
            </w:r>
          </w:p>
        </w:tc>
      </w:tr>
      <w:tr w:rsidR="009135BB" w:rsidRPr="001D47D4" w14:paraId="2974474A" w14:textId="77777777" w:rsidTr="00AF4DEC">
        <w:trPr>
          <w:trHeight w:val="439"/>
          <w:jc w:val="center"/>
        </w:trPr>
        <w:tc>
          <w:tcPr>
            <w:tcW w:w="2714" w:type="dxa"/>
            <w:tcBorders>
              <w:top w:val="nil"/>
              <w:left w:val="nil"/>
              <w:bottom w:val="nil"/>
              <w:right w:val="nil"/>
            </w:tcBorders>
            <w:vAlign w:val="center"/>
            <w:hideMark/>
          </w:tcPr>
          <w:p w14:paraId="47B8CD8E" w14:textId="77777777" w:rsidR="009135BB" w:rsidRPr="001D47D4" w:rsidRDefault="009135BB" w:rsidP="00AF4DEC">
            <w:pPr>
              <w:rPr>
                <w:rFonts w:ascii="Times New Roman" w:hAnsi="Times New Roman" w:cs="Times New Roman"/>
                <w:sz w:val="22"/>
              </w:rPr>
            </w:pPr>
            <w:r w:rsidRPr="001D47D4">
              <w:rPr>
                <w:rFonts w:ascii="Times New Roman" w:hAnsi="Times New Roman" w:cs="Times New Roman"/>
                <w:sz w:val="22"/>
              </w:rPr>
              <w:t>coarse basaltic rock</w:t>
            </w:r>
          </w:p>
        </w:tc>
        <w:tc>
          <w:tcPr>
            <w:tcW w:w="1881" w:type="dxa"/>
            <w:tcBorders>
              <w:top w:val="nil"/>
              <w:left w:val="nil"/>
              <w:bottom w:val="nil"/>
              <w:right w:val="nil"/>
            </w:tcBorders>
            <w:vAlign w:val="center"/>
            <w:hideMark/>
          </w:tcPr>
          <w:p w14:paraId="17B28E70" w14:textId="77777777" w:rsidR="009135BB" w:rsidRPr="001D47D4" w:rsidRDefault="009135BB" w:rsidP="00AF4DEC">
            <w:pPr>
              <w:wordWrap w:val="0"/>
              <w:jc w:val="center"/>
              <w:rPr>
                <w:rFonts w:ascii="Times New Roman" w:hAnsi="Times New Roman" w:cs="Times New Roman"/>
                <w:sz w:val="22"/>
              </w:rPr>
            </w:pPr>
            <w:r w:rsidRPr="001D47D4">
              <w:rPr>
                <w:rFonts w:ascii="Times New Roman" w:hAnsi="Times New Roman" w:cs="Times New Roman"/>
                <w:sz w:val="22"/>
              </w:rPr>
              <w:t>0.041 ± 0.003</w:t>
            </w:r>
          </w:p>
        </w:tc>
        <w:tc>
          <w:tcPr>
            <w:tcW w:w="1974" w:type="dxa"/>
            <w:tcBorders>
              <w:top w:val="nil"/>
              <w:left w:val="nil"/>
              <w:bottom w:val="nil"/>
              <w:right w:val="nil"/>
            </w:tcBorders>
            <w:vAlign w:val="center"/>
            <w:hideMark/>
          </w:tcPr>
          <w:p w14:paraId="380F2DF6" w14:textId="77777777" w:rsidR="009135BB" w:rsidRPr="001D47D4" w:rsidRDefault="009135BB" w:rsidP="00AF4DEC">
            <w:pPr>
              <w:wordWrap w:val="0"/>
              <w:jc w:val="center"/>
              <w:rPr>
                <w:rFonts w:ascii="Times New Roman" w:hAnsi="Times New Roman" w:cs="Times New Roman"/>
                <w:sz w:val="22"/>
              </w:rPr>
            </w:pPr>
            <w:r w:rsidRPr="001D47D4">
              <w:rPr>
                <w:rFonts w:ascii="Times New Roman" w:hAnsi="Times New Roman" w:cs="Times New Roman"/>
                <w:sz w:val="22"/>
              </w:rPr>
              <w:t>0.004 ± 0.002</w:t>
            </w:r>
          </w:p>
        </w:tc>
        <w:tc>
          <w:tcPr>
            <w:tcW w:w="1787" w:type="dxa"/>
            <w:tcBorders>
              <w:top w:val="nil"/>
              <w:left w:val="nil"/>
              <w:bottom w:val="nil"/>
              <w:right w:val="nil"/>
            </w:tcBorders>
            <w:vAlign w:val="center"/>
            <w:hideMark/>
          </w:tcPr>
          <w:p w14:paraId="396316F3" w14:textId="77777777" w:rsidR="009135BB" w:rsidRPr="001D47D4" w:rsidRDefault="009135BB" w:rsidP="00AF4DEC">
            <w:pPr>
              <w:wordWrap w:val="0"/>
              <w:jc w:val="center"/>
              <w:rPr>
                <w:rFonts w:ascii="Times New Roman" w:hAnsi="Times New Roman" w:cs="Times New Roman"/>
                <w:sz w:val="22"/>
              </w:rPr>
            </w:pPr>
            <w:r w:rsidRPr="001D47D4">
              <w:rPr>
                <w:rFonts w:ascii="Times New Roman" w:hAnsi="Times New Roman" w:cs="Times New Roman"/>
                <w:sz w:val="22"/>
              </w:rPr>
              <w:t>10.7 ± 3.69</w:t>
            </w:r>
          </w:p>
        </w:tc>
      </w:tr>
      <w:tr w:rsidR="009135BB" w:rsidRPr="001D47D4" w14:paraId="0D0C0F1B" w14:textId="77777777" w:rsidTr="00AF4DEC">
        <w:trPr>
          <w:trHeight w:val="425"/>
          <w:jc w:val="center"/>
        </w:trPr>
        <w:tc>
          <w:tcPr>
            <w:tcW w:w="2714" w:type="dxa"/>
            <w:tcBorders>
              <w:top w:val="nil"/>
              <w:left w:val="nil"/>
              <w:bottom w:val="single" w:sz="4" w:space="0" w:color="auto"/>
              <w:right w:val="nil"/>
            </w:tcBorders>
            <w:vAlign w:val="center"/>
            <w:hideMark/>
          </w:tcPr>
          <w:p w14:paraId="6CDFA1A5" w14:textId="77777777" w:rsidR="009135BB" w:rsidRPr="001D47D4" w:rsidRDefault="009135BB" w:rsidP="00AF4DEC">
            <w:pPr>
              <w:rPr>
                <w:rFonts w:ascii="Times New Roman" w:hAnsi="Times New Roman" w:cs="Times New Roman"/>
                <w:sz w:val="22"/>
              </w:rPr>
            </w:pPr>
            <w:r w:rsidRPr="001D47D4">
              <w:rPr>
                <w:rFonts w:ascii="Times New Roman" w:hAnsi="Times New Roman" w:cs="Times New Roman"/>
                <w:sz w:val="22"/>
              </w:rPr>
              <w:t>plant residue</w:t>
            </w:r>
          </w:p>
        </w:tc>
        <w:tc>
          <w:tcPr>
            <w:tcW w:w="1881" w:type="dxa"/>
            <w:tcBorders>
              <w:top w:val="nil"/>
              <w:left w:val="nil"/>
              <w:bottom w:val="single" w:sz="4" w:space="0" w:color="auto"/>
              <w:right w:val="nil"/>
            </w:tcBorders>
            <w:vAlign w:val="center"/>
            <w:hideMark/>
          </w:tcPr>
          <w:p w14:paraId="5A4926E2" w14:textId="77777777" w:rsidR="009135BB" w:rsidRPr="001D47D4" w:rsidRDefault="009135BB" w:rsidP="00AF4DEC">
            <w:pPr>
              <w:wordWrap w:val="0"/>
              <w:jc w:val="center"/>
              <w:rPr>
                <w:rFonts w:ascii="Times New Roman" w:hAnsi="Times New Roman" w:cs="Times New Roman"/>
                <w:sz w:val="22"/>
              </w:rPr>
            </w:pPr>
            <w:r w:rsidRPr="001D47D4">
              <w:rPr>
                <w:rFonts w:ascii="Times New Roman" w:hAnsi="Times New Roman" w:cs="Times New Roman"/>
                <w:sz w:val="22"/>
              </w:rPr>
              <w:t>40.5 ± 0.5</w:t>
            </w:r>
          </w:p>
        </w:tc>
        <w:tc>
          <w:tcPr>
            <w:tcW w:w="1974" w:type="dxa"/>
            <w:tcBorders>
              <w:top w:val="nil"/>
              <w:left w:val="nil"/>
              <w:bottom w:val="single" w:sz="4" w:space="0" w:color="auto"/>
              <w:right w:val="nil"/>
            </w:tcBorders>
            <w:vAlign w:val="center"/>
            <w:hideMark/>
          </w:tcPr>
          <w:p w14:paraId="43659454" w14:textId="77777777" w:rsidR="009135BB" w:rsidRPr="001D47D4" w:rsidRDefault="009135BB" w:rsidP="00AF4DEC">
            <w:pPr>
              <w:wordWrap w:val="0"/>
              <w:jc w:val="center"/>
              <w:rPr>
                <w:rFonts w:ascii="Times New Roman" w:hAnsi="Times New Roman" w:cs="Times New Roman"/>
                <w:sz w:val="22"/>
              </w:rPr>
            </w:pPr>
            <w:r w:rsidRPr="001D47D4">
              <w:rPr>
                <w:rFonts w:ascii="Times New Roman" w:hAnsi="Times New Roman" w:cs="Times New Roman"/>
                <w:sz w:val="22"/>
              </w:rPr>
              <w:t>1.91 ± 0.02</w:t>
            </w:r>
          </w:p>
        </w:tc>
        <w:tc>
          <w:tcPr>
            <w:tcW w:w="1787" w:type="dxa"/>
            <w:tcBorders>
              <w:top w:val="nil"/>
              <w:left w:val="nil"/>
              <w:bottom w:val="single" w:sz="4" w:space="0" w:color="auto"/>
              <w:right w:val="nil"/>
            </w:tcBorders>
            <w:vAlign w:val="center"/>
            <w:hideMark/>
          </w:tcPr>
          <w:p w14:paraId="2AF82765" w14:textId="77777777" w:rsidR="009135BB" w:rsidRPr="001D47D4" w:rsidRDefault="009135BB" w:rsidP="00AF4DEC">
            <w:pPr>
              <w:wordWrap w:val="0"/>
              <w:jc w:val="center"/>
              <w:rPr>
                <w:rFonts w:ascii="Times New Roman" w:hAnsi="Times New Roman" w:cs="Times New Roman"/>
                <w:sz w:val="22"/>
              </w:rPr>
            </w:pPr>
            <w:r w:rsidRPr="001D47D4">
              <w:rPr>
                <w:rFonts w:ascii="Times New Roman" w:hAnsi="Times New Roman" w:cs="Times New Roman"/>
                <w:sz w:val="22"/>
              </w:rPr>
              <w:t>21.2 ± 0.1</w:t>
            </w:r>
          </w:p>
        </w:tc>
      </w:tr>
      <w:tr w:rsidR="009135BB" w:rsidRPr="001D47D4" w14:paraId="12DB3A6A" w14:textId="77777777" w:rsidTr="00AF4DEC">
        <w:trPr>
          <w:trHeight w:val="439"/>
          <w:jc w:val="center"/>
        </w:trPr>
        <w:tc>
          <w:tcPr>
            <w:tcW w:w="2714" w:type="dxa"/>
            <w:tcBorders>
              <w:top w:val="single" w:sz="4" w:space="0" w:color="auto"/>
              <w:left w:val="nil"/>
              <w:bottom w:val="nil"/>
              <w:right w:val="nil"/>
            </w:tcBorders>
            <w:vAlign w:val="center"/>
            <w:hideMark/>
          </w:tcPr>
          <w:p w14:paraId="22AC483E" w14:textId="77777777" w:rsidR="009135BB" w:rsidRPr="001D47D4" w:rsidRDefault="009135BB" w:rsidP="00AF4DEC">
            <w:pPr>
              <w:widowControl/>
              <w:rPr>
                <w:rFonts w:ascii="Times New Roman" w:hAnsi="Times New Roman" w:cs="Times New Roman"/>
                <w:sz w:val="22"/>
              </w:rPr>
            </w:pPr>
            <w:r w:rsidRPr="001D47D4">
              <w:rPr>
                <w:rFonts w:ascii="Times New Roman" w:hAnsi="Times New Roman" w:cs="Times New Roman"/>
                <w:sz w:val="22"/>
              </w:rPr>
              <w:t>QM</w:t>
            </w:r>
            <w:r w:rsidRPr="001D47D4">
              <w:rPr>
                <w:rFonts w:ascii="Times New Roman" w:hAnsi="Times New Roman" w:cs="Times New Roman"/>
                <w:sz w:val="22"/>
              </w:rPr>
              <w:softHyphen/>
            </w:r>
            <w:r w:rsidRPr="001D47D4">
              <w:rPr>
                <w:rFonts w:ascii="Times New Roman" w:hAnsi="Times New Roman" w:cs="Times New Roman"/>
                <w:sz w:val="22"/>
                <w:vertAlign w:val="subscript"/>
              </w:rPr>
              <w:t>0</w:t>
            </w:r>
            <w:r w:rsidRPr="001D47D4">
              <w:rPr>
                <w:rFonts w:ascii="Times New Roman" w:hAnsi="Times New Roman" w:cs="Times New Roman"/>
                <w:sz w:val="22"/>
              </w:rPr>
              <w:t xml:space="preserve"> (initial)</w:t>
            </w:r>
          </w:p>
        </w:tc>
        <w:tc>
          <w:tcPr>
            <w:tcW w:w="1881" w:type="dxa"/>
            <w:tcBorders>
              <w:top w:val="single" w:sz="4" w:space="0" w:color="auto"/>
              <w:left w:val="nil"/>
              <w:bottom w:val="nil"/>
              <w:right w:val="nil"/>
            </w:tcBorders>
            <w:vAlign w:val="center"/>
            <w:hideMark/>
          </w:tcPr>
          <w:p w14:paraId="465C264D"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5.06 ± 0.06</w:t>
            </w:r>
          </w:p>
        </w:tc>
        <w:tc>
          <w:tcPr>
            <w:tcW w:w="1974" w:type="dxa"/>
            <w:tcBorders>
              <w:top w:val="single" w:sz="4" w:space="0" w:color="auto"/>
              <w:left w:val="nil"/>
              <w:bottom w:val="nil"/>
              <w:right w:val="nil"/>
            </w:tcBorders>
            <w:vAlign w:val="center"/>
            <w:hideMark/>
          </w:tcPr>
          <w:p w14:paraId="58361F27"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0.244 ±</w:t>
            </w:r>
            <w:r w:rsidRPr="001D47D4">
              <w:rPr>
                <w:rFonts w:ascii="Times New Roman" w:eastAsiaTheme="minorEastAsia" w:hAnsi="Times New Roman" w:cs="Times New Roman" w:hint="eastAsia"/>
                <w:sz w:val="22"/>
              </w:rPr>
              <w:t xml:space="preserve"> </w:t>
            </w:r>
            <w:r w:rsidRPr="001D47D4">
              <w:rPr>
                <w:rFonts w:ascii="Times New Roman" w:hAnsi="Times New Roman" w:cs="Times New Roman"/>
                <w:sz w:val="22"/>
              </w:rPr>
              <w:t>0.005</w:t>
            </w:r>
          </w:p>
        </w:tc>
        <w:tc>
          <w:tcPr>
            <w:tcW w:w="1787" w:type="dxa"/>
            <w:tcBorders>
              <w:top w:val="single" w:sz="4" w:space="0" w:color="auto"/>
              <w:left w:val="nil"/>
              <w:bottom w:val="nil"/>
              <w:right w:val="nil"/>
            </w:tcBorders>
            <w:vAlign w:val="center"/>
            <w:hideMark/>
          </w:tcPr>
          <w:p w14:paraId="2F560A70" w14:textId="77777777" w:rsidR="009135BB" w:rsidRPr="001D47D4" w:rsidRDefault="009135BB" w:rsidP="00AF4DEC">
            <w:pPr>
              <w:widowControl/>
              <w:jc w:val="center"/>
              <w:rPr>
                <w:rFonts w:ascii="Times New Roman" w:hAnsi="Times New Roman" w:cs="Times New Roman"/>
                <w:sz w:val="22"/>
              </w:rPr>
            </w:pPr>
            <w:r w:rsidRPr="001D47D4">
              <w:rPr>
                <w:rFonts w:ascii="Times New Roman" w:hAnsi="Times New Roman" w:cs="Times New Roman"/>
                <w:sz w:val="22"/>
              </w:rPr>
              <w:t>20.7 ± 0.5</w:t>
            </w:r>
          </w:p>
        </w:tc>
      </w:tr>
      <w:tr w:rsidR="009135BB" w:rsidRPr="001D47D4" w14:paraId="620F1565" w14:textId="77777777" w:rsidTr="00AF4DEC">
        <w:trPr>
          <w:trHeight w:val="439"/>
          <w:jc w:val="center"/>
        </w:trPr>
        <w:tc>
          <w:tcPr>
            <w:tcW w:w="2714" w:type="dxa"/>
            <w:tcBorders>
              <w:top w:val="nil"/>
              <w:left w:val="nil"/>
              <w:bottom w:val="nil"/>
              <w:right w:val="nil"/>
            </w:tcBorders>
            <w:vAlign w:val="center"/>
            <w:hideMark/>
          </w:tcPr>
          <w:p w14:paraId="7F5CB22C" w14:textId="77777777" w:rsidR="009135BB" w:rsidRPr="001D47D4" w:rsidRDefault="009135BB" w:rsidP="00AF4DEC">
            <w:pPr>
              <w:widowControl/>
              <w:ind w:leftChars="72" w:left="173"/>
              <w:rPr>
                <w:rFonts w:ascii="Times New Roman" w:hAnsi="Times New Roman" w:cs="Times New Roman"/>
                <w:sz w:val="22"/>
              </w:rPr>
            </w:pPr>
            <w:r w:rsidRPr="001D47D4">
              <w:rPr>
                <w:rFonts w:ascii="Times New Roman" w:hAnsi="Times New Roman" w:cs="Times New Roman"/>
                <w:sz w:val="22"/>
              </w:rPr>
              <w:t>heavy rainfall (QM-h)</w:t>
            </w:r>
          </w:p>
        </w:tc>
        <w:tc>
          <w:tcPr>
            <w:tcW w:w="1881" w:type="dxa"/>
            <w:tcBorders>
              <w:top w:val="nil"/>
              <w:left w:val="nil"/>
              <w:bottom w:val="nil"/>
              <w:right w:val="nil"/>
            </w:tcBorders>
            <w:vAlign w:val="center"/>
            <w:hideMark/>
          </w:tcPr>
          <w:p w14:paraId="222C2EA2" w14:textId="77777777" w:rsidR="009135BB" w:rsidRPr="001D47D4" w:rsidRDefault="009135BB" w:rsidP="00AF4DEC">
            <w:pPr>
              <w:widowControl/>
              <w:jc w:val="center"/>
              <w:rPr>
                <w:rFonts w:ascii="Times New Roman" w:hAnsi="Times New Roman" w:cs="Times New Roman"/>
                <w:sz w:val="22"/>
              </w:rPr>
            </w:pPr>
            <w:r w:rsidRPr="001D47D4">
              <w:rPr>
                <w:rFonts w:ascii="Times New Roman" w:hAnsi="Times New Roman" w:cs="Times New Roman"/>
                <w:sz w:val="22"/>
              </w:rPr>
              <w:t xml:space="preserve">1.27 ± 0.39 </w:t>
            </w:r>
            <w:r w:rsidRPr="001D47D4">
              <w:rPr>
                <w:rFonts w:ascii="Times New Roman" w:hAnsi="Times New Roman" w:cs="Times New Roman"/>
                <w:sz w:val="22"/>
                <w:vertAlign w:val="superscript"/>
              </w:rPr>
              <w:t>Aa</w:t>
            </w:r>
          </w:p>
        </w:tc>
        <w:tc>
          <w:tcPr>
            <w:tcW w:w="1974" w:type="dxa"/>
            <w:tcBorders>
              <w:top w:val="nil"/>
              <w:left w:val="nil"/>
              <w:bottom w:val="nil"/>
              <w:right w:val="nil"/>
            </w:tcBorders>
            <w:vAlign w:val="center"/>
            <w:hideMark/>
          </w:tcPr>
          <w:p w14:paraId="1405BF04" w14:textId="77777777" w:rsidR="009135BB" w:rsidRPr="001D47D4" w:rsidRDefault="009135BB" w:rsidP="00AF4DEC">
            <w:pPr>
              <w:widowControl/>
              <w:jc w:val="center"/>
              <w:rPr>
                <w:rFonts w:ascii="Times New Roman" w:hAnsi="Times New Roman" w:cs="Times New Roman"/>
                <w:sz w:val="22"/>
              </w:rPr>
            </w:pPr>
            <w:r w:rsidRPr="001D47D4">
              <w:rPr>
                <w:rFonts w:ascii="Times New Roman" w:hAnsi="Times New Roman" w:cs="Times New Roman"/>
                <w:sz w:val="22"/>
              </w:rPr>
              <w:t xml:space="preserve">0.0807 ± 0.0295 </w:t>
            </w:r>
            <w:r w:rsidRPr="001D47D4">
              <w:rPr>
                <w:rFonts w:ascii="Times New Roman" w:hAnsi="Times New Roman" w:cs="Times New Roman"/>
                <w:sz w:val="22"/>
                <w:vertAlign w:val="superscript"/>
              </w:rPr>
              <w:t>Aa</w:t>
            </w:r>
          </w:p>
        </w:tc>
        <w:tc>
          <w:tcPr>
            <w:tcW w:w="1787" w:type="dxa"/>
            <w:tcBorders>
              <w:top w:val="nil"/>
              <w:left w:val="nil"/>
              <w:bottom w:val="nil"/>
              <w:right w:val="nil"/>
            </w:tcBorders>
            <w:vAlign w:val="center"/>
            <w:hideMark/>
          </w:tcPr>
          <w:p w14:paraId="3B7DBED7" w14:textId="77777777" w:rsidR="009135BB" w:rsidRPr="001D47D4" w:rsidRDefault="009135BB" w:rsidP="00AF4DEC">
            <w:pPr>
              <w:widowControl/>
              <w:jc w:val="center"/>
              <w:rPr>
                <w:rFonts w:ascii="Times New Roman" w:hAnsi="Times New Roman" w:cs="Times New Roman"/>
                <w:sz w:val="22"/>
              </w:rPr>
            </w:pPr>
            <w:r w:rsidRPr="001D47D4">
              <w:rPr>
                <w:rFonts w:ascii="Times New Roman" w:hAnsi="Times New Roman" w:cs="Times New Roman"/>
                <w:sz w:val="22"/>
              </w:rPr>
              <w:t xml:space="preserve">16.0 ± 2.0 </w:t>
            </w:r>
            <w:r w:rsidRPr="001D47D4">
              <w:rPr>
                <w:rFonts w:ascii="Times New Roman" w:hAnsi="Times New Roman" w:cs="Times New Roman"/>
                <w:sz w:val="22"/>
                <w:vertAlign w:val="superscript"/>
              </w:rPr>
              <w:t>Ba</w:t>
            </w:r>
          </w:p>
        </w:tc>
      </w:tr>
      <w:tr w:rsidR="009135BB" w:rsidRPr="001D47D4" w14:paraId="44185F1E" w14:textId="77777777" w:rsidTr="00AF4DEC">
        <w:trPr>
          <w:trHeight w:val="425"/>
          <w:jc w:val="center"/>
        </w:trPr>
        <w:tc>
          <w:tcPr>
            <w:tcW w:w="2714" w:type="dxa"/>
            <w:tcBorders>
              <w:top w:val="nil"/>
              <w:left w:val="nil"/>
              <w:bottom w:val="nil"/>
              <w:right w:val="nil"/>
            </w:tcBorders>
            <w:vAlign w:val="center"/>
            <w:hideMark/>
          </w:tcPr>
          <w:p w14:paraId="77B4B4FB" w14:textId="77777777" w:rsidR="009135BB" w:rsidRPr="001D47D4" w:rsidRDefault="009135BB" w:rsidP="00AF4DEC">
            <w:pPr>
              <w:widowControl/>
              <w:ind w:leftChars="72" w:left="173"/>
              <w:rPr>
                <w:rFonts w:ascii="Times New Roman" w:hAnsi="Times New Roman" w:cs="Times New Roman"/>
                <w:sz w:val="22"/>
              </w:rPr>
            </w:pPr>
            <w:r w:rsidRPr="001D47D4">
              <w:rPr>
                <w:rFonts w:ascii="Times New Roman" w:hAnsi="Times New Roman" w:cs="Times New Roman"/>
                <w:sz w:val="22"/>
              </w:rPr>
              <w:t>regular rainfall (QM-r)</w:t>
            </w:r>
          </w:p>
        </w:tc>
        <w:tc>
          <w:tcPr>
            <w:tcW w:w="1881" w:type="dxa"/>
            <w:tcBorders>
              <w:top w:val="nil"/>
              <w:left w:val="nil"/>
              <w:bottom w:val="nil"/>
              <w:right w:val="nil"/>
            </w:tcBorders>
            <w:vAlign w:val="center"/>
            <w:hideMark/>
          </w:tcPr>
          <w:p w14:paraId="6A8FF399"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 xml:space="preserve">1.30 ± 0.07 </w:t>
            </w:r>
            <w:r w:rsidRPr="001D47D4">
              <w:rPr>
                <w:rFonts w:ascii="Times New Roman" w:hAnsi="Times New Roman" w:cs="Times New Roman"/>
                <w:sz w:val="22"/>
                <w:vertAlign w:val="superscript"/>
              </w:rPr>
              <w:t>Aa</w:t>
            </w:r>
          </w:p>
        </w:tc>
        <w:tc>
          <w:tcPr>
            <w:tcW w:w="1974" w:type="dxa"/>
            <w:tcBorders>
              <w:top w:val="nil"/>
              <w:left w:val="nil"/>
              <w:bottom w:val="nil"/>
              <w:right w:val="nil"/>
            </w:tcBorders>
            <w:vAlign w:val="center"/>
            <w:hideMark/>
          </w:tcPr>
          <w:p w14:paraId="2F811C82"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 xml:space="preserve">0.0913 ± 0.0091 </w:t>
            </w:r>
            <w:r w:rsidRPr="001D47D4">
              <w:rPr>
                <w:rFonts w:ascii="Times New Roman" w:hAnsi="Times New Roman" w:cs="Times New Roman"/>
                <w:sz w:val="22"/>
                <w:vertAlign w:val="superscript"/>
              </w:rPr>
              <w:t>Aa</w:t>
            </w:r>
          </w:p>
        </w:tc>
        <w:tc>
          <w:tcPr>
            <w:tcW w:w="1787" w:type="dxa"/>
            <w:tcBorders>
              <w:top w:val="nil"/>
              <w:left w:val="nil"/>
              <w:bottom w:val="nil"/>
              <w:right w:val="nil"/>
            </w:tcBorders>
            <w:vAlign w:val="center"/>
            <w:hideMark/>
          </w:tcPr>
          <w:p w14:paraId="072F7E99"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 xml:space="preserve">14.3 ± 1.3 </w:t>
            </w:r>
            <w:r w:rsidRPr="001D47D4">
              <w:rPr>
                <w:rFonts w:ascii="Times New Roman" w:hAnsi="Times New Roman" w:cs="Times New Roman"/>
                <w:sz w:val="22"/>
                <w:vertAlign w:val="superscript"/>
              </w:rPr>
              <w:t>Aa</w:t>
            </w:r>
          </w:p>
        </w:tc>
      </w:tr>
      <w:tr w:rsidR="009135BB" w:rsidRPr="001D47D4" w14:paraId="22C317B4" w14:textId="77777777" w:rsidTr="00AF4DEC">
        <w:trPr>
          <w:trHeight w:val="439"/>
          <w:jc w:val="center"/>
        </w:trPr>
        <w:tc>
          <w:tcPr>
            <w:tcW w:w="2714" w:type="dxa"/>
            <w:tcBorders>
              <w:top w:val="nil"/>
              <w:left w:val="nil"/>
              <w:bottom w:val="nil"/>
              <w:right w:val="nil"/>
            </w:tcBorders>
            <w:vAlign w:val="center"/>
            <w:hideMark/>
          </w:tcPr>
          <w:p w14:paraId="7605C9D4" w14:textId="77777777" w:rsidR="009135BB" w:rsidRPr="001D47D4" w:rsidRDefault="009135BB" w:rsidP="00AF4DEC">
            <w:pPr>
              <w:widowControl/>
              <w:ind w:leftChars="72" w:left="173"/>
              <w:rPr>
                <w:rFonts w:ascii="Times New Roman" w:hAnsi="Times New Roman" w:cs="Times New Roman"/>
                <w:sz w:val="22"/>
              </w:rPr>
            </w:pPr>
            <w:r w:rsidRPr="001D47D4">
              <w:rPr>
                <w:rFonts w:ascii="Times New Roman" w:hAnsi="Times New Roman" w:cs="Times New Roman"/>
                <w:sz w:val="22"/>
              </w:rPr>
              <w:t>constant moisture (QM-c)</w:t>
            </w:r>
          </w:p>
        </w:tc>
        <w:tc>
          <w:tcPr>
            <w:tcW w:w="1881" w:type="dxa"/>
            <w:tcBorders>
              <w:top w:val="nil"/>
              <w:left w:val="nil"/>
              <w:bottom w:val="nil"/>
              <w:right w:val="nil"/>
            </w:tcBorders>
            <w:vAlign w:val="center"/>
            <w:hideMark/>
          </w:tcPr>
          <w:p w14:paraId="571CB23D"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 xml:space="preserve">2.50 ± 0.13 </w:t>
            </w:r>
            <w:r w:rsidRPr="001D47D4">
              <w:rPr>
                <w:rFonts w:ascii="Times New Roman" w:hAnsi="Times New Roman" w:cs="Times New Roman"/>
                <w:sz w:val="22"/>
                <w:vertAlign w:val="superscript"/>
              </w:rPr>
              <w:t>Ab</w:t>
            </w:r>
          </w:p>
        </w:tc>
        <w:tc>
          <w:tcPr>
            <w:tcW w:w="1974" w:type="dxa"/>
            <w:tcBorders>
              <w:top w:val="nil"/>
              <w:left w:val="nil"/>
              <w:bottom w:val="nil"/>
              <w:right w:val="nil"/>
            </w:tcBorders>
            <w:vAlign w:val="center"/>
            <w:hideMark/>
          </w:tcPr>
          <w:p w14:paraId="02EEC17B"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 xml:space="preserve">0.0986 ± 0.0021 </w:t>
            </w:r>
            <w:r w:rsidRPr="001D47D4">
              <w:rPr>
                <w:rFonts w:ascii="Times New Roman" w:hAnsi="Times New Roman" w:cs="Times New Roman"/>
                <w:sz w:val="22"/>
                <w:vertAlign w:val="superscript"/>
              </w:rPr>
              <w:t>Aa</w:t>
            </w:r>
          </w:p>
        </w:tc>
        <w:tc>
          <w:tcPr>
            <w:tcW w:w="1787" w:type="dxa"/>
            <w:tcBorders>
              <w:top w:val="nil"/>
              <w:left w:val="nil"/>
              <w:bottom w:val="nil"/>
              <w:right w:val="nil"/>
            </w:tcBorders>
            <w:vAlign w:val="center"/>
            <w:hideMark/>
          </w:tcPr>
          <w:p w14:paraId="1C812DB4"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 xml:space="preserve">25.4 ± 1.8 </w:t>
            </w:r>
            <w:r w:rsidRPr="001D47D4">
              <w:rPr>
                <w:rFonts w:ascii="Times New Roman" w:hAnsi="Times New Roman" w:cs="Times New Roman"/>
                <w:sz w:val="22"/>
                <w:vertAlign w:val="superscript"/>
              </w:rPr>
              <w:t>Bb</w:t>
            </w:r>
          </w:p>
        </w:tc>
      </w:tr>
      <w:tr w:rsidR="009135BB" w:rsidRPr="001D47D4" w14:paraId="610FE58A" w14:textId="77777777" w:rsidTr="00AF4DEC">
        <w:trPr>
          <w:trHeight w:val="439"/>
          <w:jc w:val="center"/>
        </w:trPr>
        <w:tc>
          <w:tcPr>
            <w:tcW w:w="2714" w:type="dxa"/>
            <w:tcBorders>
              <w:top w:val="nil"/>
              <w:left w:val="nil"/>
              <w:bottom w:val="nil"/>
              <w:right w:val="nil"/>
            </w:tcBorders>
            <w:vAlign w:val="center"/>
            <w:hideMark/>
          </w:tcPr>
          <w:p w14:paraId="31711F8B" w14:textId="77777777" w:rsidR="009135BB" w:rsidRPr="001D47D4" w:rsidRDefault="009135BB" w:rsidP="00AF4DEC">
            <w:pPr>
              <w:widowControl/>
              <w:rPr>
                <w:rFonts w:ascii="Times New Roman" w:hAnsi="Times New Roman" w:cs="Times New Roman"/>
                <w:sz w:val="22"/>
              </w:rPr>
            </w:pPr>
            <w:r w:rsidRPr="001D47D4">
              <w:rPr>
                <w:rFonts w:ascii="Times New Roman" w:hAnsi="Times New Roman" w:cs="Times New Roman"/>
                <w:sz w:val="22"/>
              </w:rPr>
              <w:t>FM</w:t>
            </w:r>
            <w:r w:rsidRPr="001D47D4">
              <w:rPr>
                <w:rFonts w:ascii="Times New Roman" w:hAnsi="Times New Roman" w:cs="Times New Roman"/>
                <w:sz w:val="22"/>
              </w:rPr>
              <w:softHyphen/>
            </w:r>
            <w:r w:rsidRPr="001D47D4">
              <w:rPr>
                <w:rFonts w:ascii="Times New Roman" w:hAnsi="Times New Roman" w:cs="Times New Roman"/>
                <w:sz w:val="22"/>
                <w:vertAlign w:val="subscript"/>
              </w:rPr>
              <w:t>0</w:t>
            </w:r>
            <w:r w:rsidRPr="001D47D4">
              <w:rPr>
                <w:rFonts w:ascii="Times New Roman" w:hAnsi="Times New Roman" w:cs="Times New Roman"/>
                <w:sz w:val="22"/>
              </w:rPr>
              <w:t xml:space="preserve"> (initial)</w:t>
            </w:r>
          </w:p>
        </w:tc>
        <w:tc>
          <w:tcPr>
            <w:tcW w:w="1881" w:type="dxa"/>
            <w:tcBorders>
              <w:top w:val="nil"/>
              <w:left w:val="nil"/>
              <w:bottom w:val="nil"/>
              <w:right w:val="nil"/>
            </w:tcBorders>
            <w:vAlign w:val="center"/>
            <w:hideMark/>
          </w:tcPr>
          <w:p w14:paraId="5BD3F874"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5.08 ± 0.06</w:t>
            </w:r>
          </w:p>
        </w:tc>
        <w:tc>
          <w:tcPr>
            <w:tcW w:w="1974" w:type="dxa"/>
            <w:tcBorders>
              <w:top w:val="nil"/>
              <w:left w:val="nil"/>
              <w:bottom w:val="nil"/>
              <w:right w:val="nil"/>
            </w:tcBorders>
            <w:vAlign w:val="center"/>
            <w:hideMark/>
          </w:tcPr>
          <w:p w14:paraId="6DEF55A0"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0.246 ± 0.004</w:t>
            </w:r>
          </w:p>
        </w:tc>
        <w:tc>
          <w:tcPr>
            <w:tcW w:w="1787" w:type="dxa"/>
            <w:tcBorders>
              <w:top w:val="nil"/>
              <w:left w:val="nil"/>
              <w:bottom w:val="nil"/>
              <w:right w:val="nil"/>
            </w:tcBorders>
            <w:vAlign w:val="center"/>
            <w:hideMark/>
          </w:tcPr>
          <w:p w14:paraId="11B4D303"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20.6 ± 0.7</w:t>
            </w:r>
          </w:p>
        </w:tc>
      </w:tr>
      <w:tr w:rsidR="009135BB" w:rsidRPr="001D47D4" w14:paraId="5D556261" w14:textId="77777777" w:rsidTr="00AF4DEC">
        <w:trPr>
          <w:trHeight w:val="439"/>
          <w:jc w:val="center"/>
        </w:trPr>
        <w:tc>
          <w:tcPr>
            <w:tcW w:w="2714" w:type="dxa"/>
            <w:tcBorders>
              <w:top w:val="nil"/>
              <w:left w:val="nil"/>
              <w:bottom w:val="nil"/>
              <w:right w:val="nil"/>
            </w:tcBorders>
            <w:vAlign w:val="center"/>
            <w:hideMark/>
          </w:tcPr>
          <w:p w14:paraId="39E5DBF7" w14:textId="77777777" w:rsidR="009135BB" w:rsidRPr="001D47D4" w:rsidRDefault="009135BB" w:rsidP="00AF4DEC">
            <w:pPr>
              <w:widowControl/>
              <w:ind w:leftChars="72" w:left="173"/>
              <w:rPr>
                <w:rFonts w:ascii="Times New Roman" w:hAnsi="Times New Roman" w:cs="Times New Roman"/>
                <w:sz w:val="22"/>
              </w:rPr>
            </w:pPr>
            <w:r w:rsidRPr="001D47D4">
              <w:rPr>
                <w:rFonts w:ascii="Times New Roman" w:hAnsi="Times New Roman" w:cs="Times New Roman"/>
                <w:sz w:val="22"/>
              </w:rPr>
              <w:t>heavy rainfall (FM-h)</w:t>
            </w:r>
          </w:p>
        </w:tc>
        <w:tc>
          <w:tcPr>
            <w:tcW w:w="1881" w:type="dxa"/>
            <w:tcBorders>
              <w:top w:val="nil"/>
              <w:left w:val="nil"/>
              <w:bottom w:val="nil"/>
              <w:right w:val="nil"/>
            </w:tcBorders>
            <w:vAlign w:val="center"/>
            <w:hideMark/>
          </w:tcPr>
          <w:p w14:paraId="42345DBC"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 xml:space="preserve">1.44 ± 0.09 </w:t>
            </w:r>
            <w:r w:rsidRPr="001D47D4">
              <w:rPr>
                <w:rFonts w:ascii="Times New Roman" w:hAnsi="Times New Roman" w:cs="Times New Roman"/>
                <w:sz w:val="22"/>
                <w:vertAlign w:val="superscript"/>
              </w:rPr>
              <w:t>Aa</w:t>
            </w:r>
          </w:p>
        </w:tc>
        <w:tc>
          <w:tcPr>
            <w:tcW w:w="1974" w:type="dxa"/>
            <w:tcBorders>
              <w:top w:val="nil"/>
              <w:left w:val="nil"/>
              <w:bottom w:val="nil"/>
              <w:right w:val="nil"/>
            </w:tcBorders>
            <w:vAlign w:val="center"/>
            <w:hideMark/>
          </w:tcPr>
          <w:p w14:paraId="6DFCC851"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 xml:space="preserve">0.118 ± 0.006 </w:t>
            </w:r>
            <w:r w:rsidRPr="001D47D4">
              <w:rPr>
                <w:rFonts w:ascii="Times New Roman" w:hAnsi="Times New Roman" w:cs="Times New Roman"/>
                <w:sz w:val="22"/>
                <w:vertAlign w:val="superscript"/>
              </w:rPr>
              <w:t>Aa</w:t>
            </w:r>
          </w:p>
        </w:tc>
        <w:tc>
          <w:tcPr>
            <w:tcW w:w="1787" w:type="dxa"/>
            <w:tcBorders>
              <w:top w:val="nil"/>
              <w:left w:val="nil"/>
              <w:bottom w:val="nil"/>
              <w:right w:val="nil"/>
            </w:tcBorders>
            <w:vAlign w:val="center"/>
            <w:hideMark/>
          </w:tcPr>
          <w:p w14:paraId="159DAF29"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 xml:space="preserve">12.2 ± 0.4 </w:t>
            </w:r>
            <w:r w:rsidRPr="001D47D4">
              <w:rPr>
                <w:rFonts w:ascii="Times New Roman" w:hAnsi="Times New Roman" w:cs="Times New Roman"/>
                <w:sz w:val="22"/>
                <w:vertAlign w:val="superscript"/>
              </w:rPr>
              <w:t>Aa</w:t>
            </w:r>
          </w:p>
        </w:tc>
      </w:tr>
      <w:tr w:rsidR="009135BB" w:rsidRPr="001D47D4" w14:paraId="29ECC32F" w14:textId="77777777" w:rsidTr="00AF4DEC">
        <w:trPr>
          <w:trHeight w:val="425"/>
          <w:jc w:val="center"/>
        </w:trPr>
        <w:tc>
          <w:tcPr>
            <w:tcW w:w="2714" w:type="dxa"/>
            <w:tcBorders>
              <w:top w:val="nil"/>
              <w:left w:val="nil"/>
              <w:bottom w:val="nil"/>
              <w:right w:val="nil"/>
            </w:tcBorders>
            <w:vAlign w:val="center"/>
            <w:hideMark/>
          </w:tcPr>
          <w:p w14:paraId="2FABFCB4" w14:textId="77777777" w:rsidR="009135BB" w:rsidRPr="001D47D4" w:rsidRDefault="009135BB" w:rsidP="00AF4DEC">
            <w:pPr>
              <w:widowControl/>
              <w:ind w:leftChars="72" w:left="173"/>
              <w:rPr>
                <w:rFonts w:ascii="Times New Roman" w:hAnsi="Times New Roman" w:cs="Times New Roman"/>
                <w:sz w:val="22"/>
              </w:rPr>
            </w:pPr>
            <w:r w:rsidRPr="001D47D4">
              <w:rPr>
                <w:rFonts w:ascii="Times New Roman" w:hAnsi="Times New Roman" w:cs="Times New Roman"/>
                <w:sz w:val="22"/>
              </w:rPr>
              <w:t>regular rainfall (FM-r)</w:t>
            </w:r>
          </w:p>
        </w:tc>
        <w:tc>
          <w:tcPr>
            <w:tcW w:w="1881" w:type="dxa"/>
            <w:tcBorders>
              <w:top w:val="nil"/>
              <w:left w:val="nil"/>
              <w:bottom w:val="nil"/>
              <w:right w:val="nil"/>
            </w:tcBorders>
            <w:vAlign w:val="center"/>
            <w:hideMark/>
          </w:tcPr>
          <w:p w14:paraId="740A5A95"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 xml:space="preserve">1.57 ± 0.12 </w:t>
            </w:r>
            <w:r w:rsidRPr="001D47D4">
              <w:rPr>
                <w:rFonts w:ascii="Times New Roman" w:hAnsi="Times New Roman" w:cs="Times New Roman"/>
                <w:sz w:val="22"/>
                <w:vertAlign w:val="superscript"/>
              </w:rPr>
              <w:t>Ba</w:t>
            </w:r>
          </w:p>
        </w:tc>
        <w:tc>
          <w:tcPr>
            <w:tcW w:w="1974" w:type="dxa"/>
            <w:tcBorders>
              <w:top w:val="nil"/>
              <w:left w:val="nil"/>
              <w:bottom w:val="nil"/>
              <w:right w:val="nil"/>
            </w:tcBorders>
            <w:vAlign w:val="center"/>
            <w:hideMark/>
          </w:tcPr>
          <w:p w14:paraId="4C41F420"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 xml:space="preserve">0.125 ± 0.005 </w:t>
            </w:r>
            <w:r w:rsidRPr="001D47D4">
              <w:rPr>
                <w:rFonts w:ascii="Times New Roman" w:hAnsi="Times New Roman" w:cs="Times New Roman"/>
                <w:sz w:val="22"/>
                <w:vertAlign w:val="superscript"/>
              </w:rPr>
              <w:t>Ba</w:t>
            </w:r>
          </w:p>
        </w:tc>
        <w:tc>
          <w:tcPr>
            <w:tcW w:w="1787" w:type="dxa"/>
            <w:tcBorders>
              <w:top w:val="nil"/>
              <w:left w:val="nil"/>
              <w:bottom w:val="nil"/>
              <w:right w:val="nil"/>
            </w:tcBorders>
            <w:vAlign w:val="center"/>
            <w:hideMark/>
          </w:tcPr>
          <w:p w14:paraId="193F3BFB"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 xml:space="preserve">12.5 ± 1.2 </w:t>
            </w:r>
            <w:r w:rsidRPr="001D47D4">
              <w:rPr>
                <w:rFonts w:ascii="Times New Roman" w:hAnsi="Times New Roman" w:cs="Times New Roman"/>
                <w:sz w:val="22"/>
                <w:vertAlign w:val="superscript"/>
              </w:rPr>
              <w:t>Aa</w:t>
            </w:r>
          </w:p>
        </w:tc>
      </w:tr>
      <w:tr w:rsidR="009135BB" w:rsidRPr="001D47D4" w14:paraId="02EDC912" w14:textId="77777777" w:rsidTr="00AF4DEC">
        <w:trPr>
          <w:trHeight w:val="439"/>
          <w:jc w:val="center"/>
        </w:trPr>
        <w:tc>
          <w:tcPr>
            <w:tcW w:w="2714" w:type="dxa"/>
            <w:tcBorders>
              <w:top w:val="nil"/>
              <w:left w:val="nil"/>
              <w:bottom w:val="nil"/>
              <w:right w:val="nil"/>
            </w:tcBorders>
            <w:vAlign w:val="center"/>
            <w:hideMark/>
          </w:tcPr>
          <w:p w14:paraId="7B08A1FC" w14:textId="77777777" w:rsidR="009135BB" w:rsidRPr="001D47D4" w:rsidRDefault="009135BB" w:rsidP="00AF4DEC">
            <w:pPr>
              <w:widowControl/>
              <w:ind w:leftChars="72" w:left="173"/>
              <w:rPr>
                <w:rFonts w:ascii="Times New Roman" w:hAnsi="Times New Roman" w:cs="Times New Roman"/>
                <w:sz w:val="22"/>
              </w:rPr>
            </w:pPr>
            <w:r w:rsidRPr="001D47D4">
              <w:rPr>
                <w:rFonts w:ascii="Times New Roman" w:hAnsi="Times New Roman" w:cs="Times New Roman"/>
                <w:sz w:val="22"/>
              </w:rPr>
              <w:t>constant moisture (FM-c)</w:t>
            </w:r>
          </w:p>
        </w:tc>
        <w:tc>
          <w:tcPr>
            <w:tcW w:w="1881" w:type="dxa"/>
            <w:tcBorders>
              <w:top w:val="nil"/>
              <w:left w:val="nil"/>
              <w:bottom w:val="nil"/>
              <w:right w:val="nil"/>
            </w:tcBorders>
            <w:vAlign w:val="center"/>
            <w:hideMark/>
          </w:tcPr>
          <w:p w14:paraId="153B3E6E"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 xml:space="preserve">2.36 ± 0.08 </w:t>
            </w:r>
            <w:r w:rsidRPr="001D47D4">
              <w:rPr>
                <w:rFonts w:ascii="Times New Roman" w:hAnsi="Times New Roman" w:cs="Times New Roman"/>
                <w:sz w:val="22"/>
                <w:vertAlign w:val="superscript"/>
              </w:rPr>
              <w:t>Ab</w:t>
            </w:r>
          </w:p>
        </w:tc>
        <w:tc>
          <w:tcPr>
            <w:tcW w:w="1974" w:type="dxa"/>
            <w:tcBorders>
              <w:top w:val="nil"/>
              <w:left w:val="nil"/>
              <w:bottom w:val="nil"/>
              <w:right w:val="nil"/>
            </w:tcBorders>
            <w:vAlign w:val="center"/>
            <w:hideMark/>
          </w:tcPr>
          <w:p w14:paraId="1CD6BB6F"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 xml:space="preserve">0.127 ± 0.003 </w:t>
            </w:r>
            <w:r w:rsidRPr="001D47D4">
              <w:rPr>
                <w:rFonts w:ascii="Times New Roman" w:hAnsi="Times New Roman" w:cs="Times New Roman"/>
                <w:sz w:val="22"/>
                <w:vertAlign w:val="superscript"/>
              </w:rPr>
              <w:t>Ba</w:t>
            </w:r>
          </w:p>
        </w:tc>
        <w:tc>
          <w:tcPr>
            <w:tcW w:w="1787" w:type="dxa"/>
            <w:tcBorders>
              <w:top w:val="nil"/>
              <w:left w:val="nil"/>
              <w:bottom w:val="nil"/>
              <w:right w:val="nil"/>
            </w:tcBorders>
            <w:vAlign w:val="center"/>
            <w:hideMark/>
          </w:tcPr>
          <w:p w14:paraId="74E15103"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 xml:space="preserve">18.5 ± 0.2 </w:t>
            </w:r>
            <w:r w:rsidRPr="001D47D4">
              <w:rPr>
                <w:rFonts w:ascii="Times New Roman" w:hAnsi="Times New Roman" w:cs="Times New Roman"/>
                <w:sz w:val="22"/>
                <w:vertAlign w:val="superscript"/>
              </w:rPr>
              <w:t>Ab</w:t>
            </w:r>
          </w:p>
        </w:tc>
      </w:tr>
      <w:tr w:rsidR="009135BB" w:rsidRPr="001D47D4" w14:paraId="49C8E722" w14:textId="77777777" w:rsidTr="00AF4DEC">
        <w:trPr>
          <w:trHeight w:val="439"/>
          <w:jc w:val="center"/>
        </w:trPr>
        <w:tc>
          <w:tcPr>
            <w:tcW w:w="2714" w:type="dxa"/>
            <w:tcBorders>
              <w:top w:val="nil"/>
              <w:left w:val="nil"/>
              <w:bottom w:val="nil"/>
              <w:right w:val="nil"/>
            </w:tcBorders>
            <w:vAlign w:val="center"/>
            <w:hideMark/>
          </w:tcPr>
          <w:p w14:paraId="77475715" w14:textId="77777777" w:rsidR="009135BB" w:rsidRPr="001D47D4" w:rsidRDefault="009135BB" w:rsidP="00AF4DEC">
            <w:pPr>
              <w:widowControl/>
              <w:rPr>
                <w:rFonts w:ascii="Times New Roman" w:hAnsi="Times New Roman" w:cs="Times New Roman"/>
                <w:sz w:val="22"/>
              </w:rPr>
            </w:pPr>
            <w:r w:rsidRPr="001D47D4">
              <w:rPr>
                <w:rFonts w:ascii="Times New Roman" w:hAnsi="Times New Roman" w:cs="Times New Roman"/>
                <w:sz w:val="22"/>
              </w:rPr>
              <w:t>CM</w:t>
            </w:r>
            <w:r w:rsidRPr="001D47D4">
              <w:rPr>
                <w:rFonts w:ascii="Times New Roman" w:hAnsi="Times New Roman" w:cs="Times New Roman"/>
                <w:sz w:val="22"/>
              </w:rPr>
              <w:softHyphen/>
            </w:r>
            <w:r w:rsidRPr="001D47D4">
              <w:rPr>
                <w:rFonts w:ascii="Times New Roman" w:hAnsi="Times New Roman" w:cs="Times New Roman"/>
                <w:sz w:val="22"/>
                <w:vertAlign w:val="subscript"/>
              </w:rPr>
              <w:t>0</w:t>
            </w:r>
            <w:r w:rsidRPr="001D47D4">
              <w:rPr>
                <w:rFonts w:ascii="Times New Roman" w:hAnsi="Times New Roman" w:cs="Times New Roman"/>
                <w:sz w:val="22"/>
              </w:rPr>
              <w:t xml:space="preserve"> (initial)</w:t>
            </w:r>
          </w:p>
        </w:tc>
        <w:tc>
          <w:tcPr>
            <w:tcW w:w="1881" w:type="dxa"/>
            <w:tcBorders>
              <w:top w:val="nil"/>
              <w:left w:val="nil"/>
              <w:bottom w:val="nil"/>
              <w:right w:val="nil"/>
            </w:tcBorders>
            <w:vAlign w:val="center"/>
            <w:hideMark/>
          </w:tcPr>
          <w:p w14:paraId="06E4AC88"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5.08 ± 0.06</w:t>
            </w:r>
          </w:p>
        </w:tc>
        <w:tc>
          <w:tcPr>
            <w:tcW w:w="1974" w:type="dxa"/>
            <w:tcBorders>
              <w:top w:val="nil"/>
              <w:left w:val="nil"/>
              <w:bottom w:val="nil"/>
              <w:right w:val="nil"/>
            </w:tcBorders>
            <w:vAlign w:val="center"/>
            <w:hideMark/>
          </w:tcPr>
          <w:p w14:paraId="0DBB972E"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0.244 ± 0.003</w:t>
            </w:r>
          </w:p>
        </w:tc>
        <w:tc>
          <w:tcPr>
            <w:tcW w:w="1787" w:type="dxa"/>
            <w:tcBorders>
              <w:top w:val="nil"/>
              <w:left w:val="nil"/>
              <w:bottom w:val="nil"/>
              <w:right w:val="nil"/>
            </w:tcBorders>
            <w:vAlign w:val="center"/>
            <w:hideMark/>
          </w:tcPr>
          <w:p w14:paraId="70A374E8"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20.9 ± 1.9</w:t>
            </w:r>
          </w:p>
        </w:tc>
      </w:tr>
      <w:tr w:rsidR="009135BB" w:rsidRPr="001D47D4" w14:paraId="26CE62DB" w14:textId="77777777" w:rsidTr="00AF4DEC">
        <w:trPr>
          <w:trHeight w:val="439"/>
          <w:jc w:val="center"/>
        </w:trPr>
        <w:tc>
          <w:tcPr>
            <w:tcW w:w="2714" w:type="dxa"/>
            <w:tcBorders>
              <w:top w:val="nil"/>
              <w:left w:val="nil"/>
              <w:bottom w:val="nil"/>
              <w:right w:val="nil"/>
            </w:tcBorders>
            <w:vAlign w:val="center"/>
            <w:hideMark/>
          </w:tcPr>
          <w:p w14:paraId="3B57F11F" w14:textId="77777777" w:rsidR="009135BB" w:rsidRPr="001D47D4" w:rsidRDefault="009135BB" w:rsidP="00AF4DEC">
            <w:pPr>
              <w:widowControl/>
              <w:ind w:leftChars="72" w:left="173"/>
              <w:rPr>
                <w:rFonts w:ascii="Times New Roman" w:hAnsi="Times New Roman" w:cs="Times New Roman"/>
                <w:sz w:val="22"/>
              </w:rPr>
            </w:pPr>
            <w:r w:rsidRPr="001D47D4">
              <w:rPr>
                <w:rFonts w:ascii="Times New Roman" w:hAnsi="Times New Roman" w:cs="Times New Roman"/>
                <w:sz w:val="22"/>
              </w:rPr>
              <w:t>heavy rainfall (CM-h)</w:t>
            </w:r>
          </w:p>
        </w:tc>
        <w:tc>
          <w:tcPr>
            <w:tcW w:w="1881" w:type="dxa"/>
            <w:tcBorders>
              <w:top w:val="nil"/>
              <w:left w:val="nil"/>
              <w:bottom w:val="nil"/>
              <w:right w:val="nil"/>
            </w:tcBorders>
            <w:vAlign w:val="center"/>
            <w:hideMark/>
          </w:tcPr>
          <w:p w14:paraId="37CA1013"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 xml:space="preserve">1.41 ± 0.23 </w:t>
            </w:r>
            <w:r w:rsidRPr="001D47D4">
              <w:rPr>
                <w:rFonts w:ascii="Times New Roman" w:hAnsi="Times New Roman" w:cs="Times New Roman"/>
                <w:sz w:val="22"/>
                <w:vertAlign w:val="superscript"/>
              </w:rPr>
              <w:t>Aa</w:t>
            </w:r>
          </w:p>
        </w:tc>
        <w:tc>
          <w:tcPr>
            <w:tcW w:w="1974" w:type="dxa"/>
            <w:tcBorders>
              <w:top w:val="nil"/>
              <w:left w:val="nil"/>
              <w:bottom w:val="nil"/>
              <w:right w:val="nil"/>
            </w:tcBorders>
            <w:vAlign w:val="center"/>
            <w:hideMark/>
          </w:tcPr>
          <w:p w14:paraId="5DD76C43"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 xml:space="preserve">0.0966 ± 0.0070 </w:t>
            </w:r>
            <w:r w:rsidRPr="001D47D4">
              <w:rPr>
                <w:rFonts w:ascii="Times New Roman" w:hAnsi="Times New Roman" w:cs="Times New Roman"/>
                <w:sz w:val="22"/>
                <w:vertAlign w:val="superscript"/>
              </w:rPr>
              <w:t>Aa</w:t>
            </w:r>
          </w:p>
        </w:tc>
        <w:tc>
          <w:tcPr>
            <w:tcW w:w="1787" w:type="dxa"/>
            <w:tcBorders>
              <w:top w:val="nil"/>
              <w:left w:val="nil"/>
              <w:bottom w:val="nil"/>
              <w:right w:val="nil"/>
            </w:tcBorders>
            <w:vAlign w:val="center"/>
            <w:hideMark/>
          </w:tcPr>
          <w:p w14:paraId="2C612B7F"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 xml:space="preserve">14.5 ± 1.5 </w:t>
            </w:r>
            <w:r w:rsidRPr="001D47D4">
              <w:rPr>
                <w:rFonts w:ascii="Times New Roman" w:hAnsi="Times New Roman" w:cs="Times New Roman"/>
                <w:sz w:val="22"/>
                <w:vertAlign w:val="superscript"/>
              </w:rPr>
              <w:t>Abba</w:t>
            </w:r>
          </w:p>
        </w:tc>
      </w:tr>
      <w:tr w:rsidR="009135BB" w:rsidRPr="001D47D4" w14:paraId="6497E40F" w14:textId="77777777" w:rsidTr="00AF4DEC">
        <w:trPr>
          <w:trHeight w:val="425"/>
          <w:jc w:val="center"/>
        </w:trPr>
        <w:tc>
          <w:tcPr>
            <w:tcW w:w="2714" w:type="dxa"/>
            <w:tcBorders>
              <w:top w:val="nil"/>
              <w:left w:val="nil"/>
              <w:bottom w:val="nil"/>
              <w:right w:val="nil"/>
            </w:tcBorders>
            <w:vAlign w:val="center"/>
            <w:hideMark/>
          </w:tcPr>
          <w:p w14:paraId="56B33C7B" w14:textId="77777777" w:rsidR="009135BB" w:rsidRPr="001D47D4" w:rsidRDefault="009135BB" w:rsidP="00AF4DEC">
            <w:pPr>
              <w:widowControl/>
              <w:ind w:leftChars="72" w:left="173"/>
              <w:rPr>
                <w:rFonts w:ascii="Times New Roman" w:hAnsi="Times New Roman" w:cs="Times New Roman"/>
                <w:sz w:val="22"/>
              </w:rPr>
            </w:pPr>
            <w:r w:rsidRPr="001D47D4">
              <w:rPr>
                <w:rFonts w:ascii="Times New Roman" w:hAnsi="Times New Roman" w:cs="Times New Roman"/>
                <w:sz w:val="22"/>
              </w:rPr>
              <w:t>regular rainfall (CM-r)</w:t>
            </w:r>
          </w:p>
        </w:tc>
        <w:tc>
          <w:tcPr>
            <w:tcW w:w="1881" w:type="dxa"/>
            <w:tcBorders>
              <w:top w:val="nil"/>
              <w:left w:val="nil"/>
              <w:bottom w:val="nil"/>
              <w:right w:val="nil"/>
            </w:tcBorders>
            <w:vAlign w:val="center"/>
            <w:hideMark/>
          </w:tcPr>
          <w:p w14:paraId="35241B1E"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 xml:space="preserve">1.27 ± 0.06 </w:t>
            </w:r>
            <w:r w:rsidRPr="001D47D4">
              <w:rPr>
                <w:rFonts w:ascii="Times New Roman" w:hAnsi="Times New Roman" w:cs="Times New Roman"/>
                <w:sz w:val="22"/>
                <w:vertAlign w:val="superscript"/>
              </w:rPr>
              <w:t>Aa</w:t>
            </w:r>
          </w:p>
        </w:tc>
        <w:tc>
          <w:tcPr>
            <w:tcW w:w="1974" w:type="dxa"/>
            <w:tcBorders>
              <w:top w:val="nil"/>
              <w:left w:val="nil"/>
              <w:bottom w:val="nil"/>
              <w:right w:val="nil"/>
            </w:tcBorders>
            <w:vAlign w:val="center"/>
            <w:hideMark/>
          </w:tcPr>
          <w:p w14:paraId="45311EF9"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 xml:space="preserve">0.108 ± 0.007 </w:t>
            </w:r>
            <w:r w:rsidRPr="001D47D4">
              <w:rPr>
                <w:rFonts w:ascii="Times New Roman" w:hAnsi="Times New Roman" w:cs="Times New Roman"/>
                <w:sz w:val="22"/>
                <w:vertAlign w:val="superscript"/>
              </w:rPr>
              <w:t>Aab</w:t>
            </w:r>
          </w:p>
        </w:tc>
        <w:tc>
          <w:tcPr>
            <w:tcW w:w="1787" w:type="dxa"/>
            <w:tcBorders>
              <w:top w:val="nil"/>
              <w:left w:val="nil"/>
              <w:bottom w:val="nil"/>
              <w:right w:val="nil"/>
            </w:tcBorders>
            <w:vAlign w:val="center"/>
            <w:hideMark/>
          </w:tcPr>
          <w:p w14:paraId="087DFE78"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 xml:space="preserve">11.8 ± 0.5 </w:t>
            </w:r>
            <w:r w:rsidRPr="001D47D4">
              <w:rPr>
                <w:rFonts w:ascii="Times New Roman" w:hAnsi="Times New Roman" w:cs="Times New Roman"/>
                <w:sz w:val="22"/>
                <w:vertAlign w:val="superscript"/>
              </w:rPr>
              <w:t>Aa</w:t>
            </w:r>
          </w:p>
        </w:tc>
      </w:tr>
      <w:tr w:rsidR="009135BB" w:rsidRPr="001D47D4" w14:paraId="07949ADB" w14:textId="77777777" w:rsidTr="00AF4DEC">
        <w:trPr>
          <w:trHeight w:val="439"/>
          <w:jc w:val="center"/>
        </w:trPr>
        <w:tc>
          <w:tcPr>
            <w:tcW w:w="2714" w:type="dxa"/>
            <w:tcBorders>
              <w:top w:val="nil"/>
              <w:left w:val="nil"/>
              <w:bottom w:val="single" w:sz="4" w:space="0" w:color="auto"/>
              <w:right w:val="nil"/>
            </w:tcBorders>
            <w:vAlign w:val="center"/>
            <w:hideMark/>
          </w:tcPr>
          <w:p w14:paraId="32150292" w14:textId="77777777" w:rsidR="009135BB" w:rsidRPr="001D47D4" w:rsidRDefault="009135BB" w:rsidP="00AF4DEC">
            <w:pPr>
              <w:widowControl/>
              <w:ind w:leftChars="72" w:left="173"/>
              <w:rPr>
                <w:rFonts w:ascii="Times New Roman" w:hAnsi="Times New Roman" w:cs="Times New Roman"/>
                <w:sz w:val="22"/>
              </w:rPr>
            </w:pPr>
            <w:r w:rsidRPr="001D47D4">
              <w:rPr>
                <w:rFonts w:ascii="Times New Roman" w:hAnsi="Times New Roman" w:cs="Times New Roman"/>
                <w:sz w:val="22"/>
              </w:rPr>
              <w:t>constant moisture (CM-c)</w:t>
            </w:r>
          </w:p>
        </w:tc>
        <w:tc>
          <w:tcPr>
            <w:tcW w:w="1881" w:type="dxa"/>
            <w:tcBorders>
              <w:top w:val="nil"/>
              <w:left w:val="nil"/>
              <w:bottom w:val="single" w:sz="4" w:space="0" w:color="auto"/>
              <w:right w:val="nil"/>
            </w:tcBorders>
            <w:vAlign w:val="center"/>
            <w:hideMark/>
          </w:tcPr>
          <w:p w14:paraId="6B105CD3"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 xml:space="preserve">2.38 ± 0.14 </w:t>
            </w:r>
            <w:r w:rsidRPr="001D47D4">
              <w:rPr>
                <w:rFonts w:ascii="Times New Roman" w:hAnsi="Times New Roman" w:cs="Times New Roman"/>
                <w:sz w:val="22"/>
                <w:vertAlign w:val="superscript"/>
              </w:rPr>
              <w:t>Ab</w:t>
            </w:r>
          </w:p>
        </w:tc>
        <w:tc>
          <w:tcPr>
            <w:tcW w:w="1974" w:type="dxa"/>
            <w:tcBorders>
              <w:top w:val="nil"/>
              <w:left w:val="nil"/>
              <w:bottom w:val="single" w:sz="4" w:space="0" w:color="auto"/>
              <w:right w:val="nil"/>
            </w:tcBorders>
            <w:vAlign w:val="center"/>
            <w:hideMark/>
          </w:tcPr>
          <w:p w14:paraId="6DC5F6EC"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 xml:space="preserve">0.122 ± 0.007 </w:t>
            </w:r>
            <w:r w:rsidRPr="001D47D4">
              <w:rPr>
                <w:rFonts w:ascii="Times New Roman" w:hAnsi="Times New Roman" w:cs="Times New Roman"/>
                <w:sz w:val="22"/>
                <w:vertAlign w:val="superscript"/>
              </w:rPr>
              <w:t>Bb</w:t>
            </w:r>
          </w:p>
        </w:tc>
        <w:tc>
          <w:tcPr>
            <w:tcW w:w="1787" w:type="dxa"/>
            <w:tcBorders>
              <w:top w:val="nil"/>
              <w:left w:val="nil"/>
              <w:bottom w:val="single" w:sz="4" w:space="0" w:color="auto"/>
              <w:right w:val="nil"/>
            </w:tcBorders>
            <w:vAlign w:val="center"/>
            <w:hideMark/>
          </w:tcPr>
          <w:p w14:paraId="5E9EA7B4" w14:textId="77777777" w:rsidR="009135BB" w:rsidRPr="001D47D4" w:rsidRDefault="009135BB" w:rsidP="00AF4DEC">
            <w:pPr>
              <w:jc w:val="center"/>
              <w:rPr>
                <w:rFonts w:ascii="Times New Roman" w:hAnsi="Times New Roman" w:cs="Times New Roman"/>
                <w:sz w:val="22"/>
              </w:rPr>
            </w:pPr>
            <w:r w:rsidRPr="001D47D4">
              <w:rPr>
                <w:rFonts w:ascii="Times New Roman" w:hAnsi="Times New Roman" w:cs="Times New Roman"/>
                <w:sz w:val="22"/>
              </w:rPr>
              <w:t xml:space="preserve">19.6 ± 1.1 </w:t>
            </w:r>
            <w:r w:rsidRPr="001D47D4">
              <w:rPr>
                <w:rFonts w:ascii="Times New Roman" w:hAnsi="Times New Roman" w:cs="Times New Roman"/>
                <w:sz w:val="22"/>
                <w:vertAlign w:val="superscript"/>
              </w:rPr>
              <w:t>Ab</w:t>
            </w:r>
          </w:p>
        </w:tc>
      </w:tr>
    </w:tbl>
    <w:p w14:paraId="6B057DB3" w14:textId="77777777" w:rsidR="009135BB" w:rsidRPr="001D47D4" w:rsidRDefault="009135BB">
      <w:pPr>
        <w:widowControl/>
        <w:sectPr w:rsidR="009135BB" w:rsidRPr="001D47D4" w:rsidSect="006E6309">
          <w:pgSz w:w="11906" w:h="16838"/>
          <w:pgMar w:top="1440" w:right="1800" w:bottom="1440" w:left="1800" w:header="851" w:footer="992" w:gutter="0"/>
          <w:cols w:space="425"/>
          <w:docGrid w:type="lines" w:linePitch="360"/>
        </w:sectPr>
      </w:pPr>
    </w:p>
    <w:p w14:paraId="4CB43A6E" w14:textId="77777777" w:rsidR="009135BB" w:rsidRPr="001D47D4" w:rsidRDefault="009135BB" w:rsidP="009029EC">
      <w:pPr>
        <w:spacing w:line="480" w:lineRule="auto"/>
        <w:rPr>
          <w:rFonts w:ascii="Times New Roman" w:hAnsi="Times New Roman" w:cs="Times New Roman"/>
        </w:rPr>
      </w:pPr>
      <w:r w:rsidRPr="001D47D4">
        <w:rPr>
          <w:rFonts w:ascii="Times New Roman" w:hAnsi="Times New Roman" w:cs="Times New Roman" w:hint="eastAsia"/>
          <w:b/>
        </w:rPr>
        <w:lastRenderedPageBreak/>
        <w:t>Table S</w:t>
      </w:r>
      <w:r w:rsidRPr="001D47D4">
        <w:rPr>
          <w:rFonts w:ascii="Times New Roman" w:hAnsi="Times New Roman" w:cs="Times New Roman"/>
          <w:b/>
        </w:rPr>
        <w:t>4</w:t>
      </w:r>
      <w:r w:rsidRPr="001D47D4">
        <w:rPr>
          <w:rFonts w:ascii="Times New Roman" w:hAnsi="Times New Roman" w:cs="Times New Roman" w:hint="eastAsia"/>
        </w:rPr>
        <w:t xml:space="preserve"> </w:t>
      </w:r>
      <w:r w:rsidRPr="001D47D4">
        <w:rPr>
          <w:rFonts w:ascii="Times New Roman" w:hAnsi="Times New Roman" w:cs="Times New Roman"/>
        </w:rPr>
        <w:t>Summary of r</w:t>
      </w:r>
      <w:r w:rsidRPr="001D47D4">
        <w:rPr>
          <w:rFonts w:ascii="Times New Roman" w:hAnsi="Times New Roman" w:cs="Times New Roman" w:hint="eastAsia"/>
        </w:rPr>
        <w:t xml:space="preserve">ecent papers </w:t>
      </w:r>
      <w:r w:rsidRPr="001D47D4">
        <w:rPr>
          <w:rFonts w:ascii="Times New Roman" w:hAnsi="Times New Roman" w:cs="Times New Roman"/>
        </w:rPr>
        <w:t>considering</w:t>
      </w:r>
      <w:r w:rsidRPr="001D47D4">
        <w:rPr>
          <w:rFonts w:ascii="Times New Roman" w:hAnsi="Times New Roman" w:cs="Times New Roman" w:hint="eastAsia"/>
        </w:rPr>
        <w:t xml:space="preserve"> enhanced rock weathering </w:t>
      </w:r>
      <w:r w:rsidRPr="001D47D4">
        <w:rPr>
          <w:rFonts w:ascii="Times New Roman" w:hAnsi="Times New Roman" w:cs="Times New Roman"/>
        </w:rPr>
        <w:t>for</w:t>
      </w:r>
      <w:r w:rsidRPr="001D47D4">
        <w:rPr>
          <w:rFonts w:ascii="Times New Roman" w:hAnsi="Times New Roman" w:cs="Times New Roman" w:hint="eastAsia"/>
        </w:rPr>
        <w:t xml:space="preserve"> soil organic matter stabilization</w:t>
      </w:r>
    </w:p>
    <w:tbl>
      <w:tblPr>
        <w:tblStyle w:val="TableGrid"/>
        <w:tblW w:w="14048"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2063"/>
      </w:tblGrid>
      <w:tr w:rsidR="009135BB" w:rsidRPr="001D47D4" w14:paraId="2C8065C7" w14:textId="77777777" w:rsidTr="00B34CED">
        <w:trPr>
          <w:trHeight w:val="345"/>
        </w:trPr>
        <w:tc>
          <w:tcPr>
            <w:tcW w:w="1985" w:type="dxa"/>
            <w:tcBorders>
              <w:top w:val="single" w:sz="4" w:space="0" w:color="auto"/>
              <w:bottom w:val="single" w:sz="4" w:space="0" w:color="auto"/>
            </w:tcBorders>
          </w:tcPr>
          <w:p w14:paraId="39327849" w14:textId="77777777" w:rsidR="009135BB" w:rsidRPr="001D47D4" w:rsidRDefault="009135BB" w:rsidP="00CB3198">
            <w:pPr>
              <w:rPr>
                <w:rFonts w:ascii="Times New Roman" w:hAnsi="Times New Roman" w:cs="Times New Roman"/>
              </w:rPr>
            </w:pPr>
            <w:r w:rsidRPr="001D47D4">
              <w:rPr>
                <w:rFonts w:ascii="Times New Roman" w:hAnsi="Times New Roman" w:cs="Times New Roman" w:hint="eastAsia"/>
              </w:rPr>
              <w:t>properties</w:t>
            </w:r>
          </w:p>
        </w:tc>
        <w:tc>
          <w:tcPr>
            <w:tcW w:w="12063" w:type="dxa"/>
            <w:tcBorders>
              <w:top w:val="single" w:sz="4" w:space="0" w:color="auto"/>
              <w:bottom w:val="single" w:sz="4" w:space="0" w:color="auto"/>
            </w:tcBorders>
          </w:tcPr>
          <w:p w14:paraId="603D58B1" w14:textId="77777777" w:rsidR="009135BB" w:rsidRPr="001D47D4" w:rsidRDefault="009135BB" w:rsidP="00CB3198">
            <w:pPr>
              <w:rPr>
                <w:rFonts w:ascii="Times New Roman" w:hAnsi="Times New Roman" w:cs="Times New Roman"/>
              </w:rPr>
            </w:pPr>
            <w:r w:rsidRPr="001D47D4">
              <w:rPr>
                <w:rFonts w:ascii="Times New Roman" w:hAnsi="Times New Roman" w:cs="Times New Roman" w:hint="eastAsia"/>
              </w:rPr>
              <w:t>description</w:t>
            </w:r>
          </w:p>
        </w:tc>
      </w:tr>
      <w:tr w:rsidR="009135BB" w:rsidRPr="001D47D4" w14:paraId="27781935" w14:textId="77777777" w:rsidTr="00B34CED">
        <w:trPr>
          <w:trHeight w:val="345"/>
        </w:trPr>
        <w:tc>
          <w:tcPr>
            <w:tcW w:w="1985" w:type="dxa"/>
            <w:tcBorders>
              <w:top w:val="single" w:sz="4" w:space="0" w:color="auto"/>
            </w:tcBorders>
          </w:tcPr>
          <w:p w14:paraId="54CD5736" w14:textId="77777777" w:rsidR="009135BB" w:rsidRPr="001D47D4" w:rsidRDefault="009135BB" w:rsidP="00CB3198">
            <w:pPr>
              <w:rPr>
                <w:rFonts w:ascii="Times New Roman" w:hAnsi="Times New Roman" w:cs="Times New Roman"/>
                <w:b/>
              </w:rPr>
            </w:pPr>
            <w:r w:rsidRPr="001D47D4">
              <w:rPr>
                <w:rFonts w:ascii="Times New Roman" w:hAnsi="Times New Roman" w:cs="Times New Roman" w:hint="eastAsia"/>
                <w:b/>
              </w:rPr>
              <w:t xml:space="preserve">Buss </w:t>
            </w:r>
            <w:r w:rsidRPr="001D47D4">
              <w:rPr>
                <w:rFonts w:ascii="Times New Roman" w:hAnsi="Times New Roman" w:cs="Times New Roman"/>
                <w:b/>
              </w:rPr>
              <w:t>et al.</w:t>
            </w:r>
            <w:r w:rsidRPr="001D47D4">
              <w:rPr>
                <w:rFonts w:ascii="Times New Roman" w:hAnsi="Times New Roman" w:cs="Times New Roman" w:hint="eastAsia"/>
                <w:b/>
              </w:rPr>
              <w:t>(2024)</w:t>
            </w:r>
          </w:p>
        </w:tc>
        <w:tc>
          <w:tcPr>
            <w:tcW w:w="12063" w:type="dxa"/>
            <w:tcBorders>
              <w:top w:val="single" w:sz="4" w:space="0" w:color="auto"/>
            </w:tcBorders>
          </w:tcPr>
          <w:p w14:paraId="64979D3D" w14:textId="77777777" w:rsidR="009135BB" w:rsidRPr="001D47D4" w:rsidRDefault="009135BB" w:rsidP="00CB3198">
            <w:pPr>
              <w:rPr>
                <w:rFonts w:ascii="Times New Roman" w:hAnsi="Times New Roman" w:cs="Times New Roman"/>
              </w:rPr>
            </w:pPr>
            <w:r w:rsidRPr="001D47D4">
              <w:rPr>
                <w:rFonts w:ascii="Times New Roman" w:hAnsi="Times New Roman" w:cs="Times New Roman"/>
              </w:rPr>
              <w:t>R</w:t>
            </w:r>
            <w:r w:rsidRPr="001D47D4">
              <w:rPr>
                <w:rFonts w:ascii="Times New Roman" w:hAnsi="Times New Roman" w:cs="Times New Roman" w:hint="eastAsia"/>
              </w:rPr>
              <w:t xml:space="preserve">ock addition </w:t>
            </w:r>
            <w:r w:rsidRPr="001D47D4">
              <w:rPr>
                <w:rFonts w:ascii="Times New Roman" w:hAnsi="Times New Roman" w:cs="Times New Roman" w:hint="eastAsia"/>
                <w:i/>
                <w:iCs/>
              </w:rPr>
              <w:t>promoted MAOM</w:t>
            </w:r>
            <w:r w:rsidRPr="001D47D4">
              <w:rPr>
                <w:rFonts w:ascii="Times New Roman" w:hAnsi="Times New Roman" w:cs="Times New Roman" w:hint="eastAsia"/>
              </w:rPr>
              <w:t xml:space="preserve"> formation</w:t>
            </w:r>
            <w:r w:rsidRPr="001D47D4">
              <w:rPr>
                <w:rFonts w:ascii="Times New Roman" w:hAnsi="Times New Roman" w:cs="Times New Roman"/>
              </w:rPr>
              <w:t xml:space="preserve"> and aggregated OM</w:t>
            </w:r>
            <w:r w:rsidRPr="001D47D4">
              <w:rPr>
                <w:rFonts w:ascii="Times New Roman" w:hAnsi="Times New Roman" w:cs="Times New Roman" w:hint="eastAsia"/>
              </w:rPr>
              <w:t>.</w:t>
            </w:r>
          </w:p>
        </w:tc>
      </w:tr>
      <w:tr w:rsidR="009135BB" w:rsidRPr="001D47D4" w14:paraId="476D7FDF" w14:textId="77777777" w:rsidTr="00B34CED">
        <w:trPr>
          <w:trHeight w:val="707"/>
        </w:trPr>
        <w:tc>
          <w:tcPr>
            <w:tcW w:w="1985" w:type="dxa"/>
          </w:tcPr>
          <w:p w14:paraId="456BDD3F" w14:textId="77777777" w:rsidR="009135BB" w:rsidRPr="001D47D4" w:rsidRDefault="009135BB" w:rsidP="00152C04">
            <w:pPr>
              <w:ind w:leftChars="74" w:left="178"/>
              <w:rPr>
                <w:rFonts w:ascii="Times New Roman" w:hAnsi="Times New Roman" w:cs="Times New Roman"/>
                <w:i/>
                <w:iCs/>
              </w:rPr>
            </w:pPr>
            <w:r w:rsidRPr="001D47D4">
              <w:rPr>
                <w:rFonts w:ascii="Times New Roman" w:hAnsi="Times New Roman" w:cs="Times New Roman"/>
                <w:i/>
                <w:iCs/>
              </w:rPr>
              <w:t>S</w:t>
            </w:r>
            <w:r w:rsidRPr="001D47D4">
              <w:rPr>
                <w:rFonts w:ascii="Times New Roman" w:hAnsi="Times New Roman" w:cs="Times New Roman" w:hint="eastAsia"/>
                <w:i/>
                <w:iCs/>
              </w:rPr>
              <w:t>oil properties</w:t>
            </w:r>
          </w:p>
        </w:tc>
        <w:tc>
          <w:tcPr>
            <w:tcW w:w="12063" w:type="dxa"/>
          </w:tcPr>
          <w:p w14:paraId="56138F4E" w14:textId="77777777" w:rsidR="009135BB" w:rsidRPr="001D47D4" w:rsidRDefault="009135BB" w:rsidP="00CB3198">
            <w:pPr>
              <w:widowControl/>
              <w:rPr>
                <w:rFonts w:ascii="Times New Roman" w:hAnsi="Times New Roman" w:cs="Times New Roman"/>
              </w:rPr>
            </w:pPr>
            <w:r w:rsidRPr="001D47D4">
              <w:rPr>
                <w:rFonts w:ascii="Times New Roman" w:hAnsi="Times New Roman" w:cs="Times New Roman" w:hint="eastAsia"/>
              </w:rPr>
              <w:t xml:space="preserve">pH (water 1:5): 5.68; texture: loamy sand (sand/silt/clay: 84.7/ 14.7/ </w:t>
            </w:r>
            <w:r w:rsidRPr="001D47D4">
              <w:rPr>
                <w:rFonts w:ascii="Times New Roman" w:hAnsi="Times New Roman" w:cs="Times New Roman"/>
              </w:rPr>
              <w:t>0.6</w:t>
            </w:r>
            <w:r w:rsidRPr="001D47D4">
              <w:rPr>
                <w:rFonts w:ascii="Times New Roman" w:hAnsi="Times New Roman" w:cs="Times New Roman" w:hint="eastAsia"/>
              </w:rPr>
              <w:t xml:space="preserve"> %); CEC: 2.3 cmol</w:t>
            </w:r>
            <w:r w:rsidRPr="001D47D4">
              <w:rPr>
                <w:rFonts w:ascii="Times New Roman" w:hAnsi="Times New Roman" w:cs="Times New Roman" w:hint="eastAsia"/>
                <w:vertAlign w:val="subscript"/>
              </w:rPr>
              <w:t>+</w:t>
            </w:r>
            <w:r w:rsidRPr="001D47D4">
              <w:rPr>
                <w:rFonts w:ascii="Times New Roman" w:hAnsi="Times New Roman" w:cs="Times New Roman" w:hint="eastAsia"/>
              </w:rPr>
              <w:t xml:space="preserve"> kg</w:t>
            </w:r>
            <w:r w:rsidRPr="001D47D4">
              <w:rPr>
                <w:rFonts w:ascii="Times New Roman" w:hAnsi="Times New Roman" w:cs="Times New Roman" w:hint="eastAsia"/>
                <w:vertAlign w:val="superscript"/>
              </w:rPr>
              <w:t>-1</w:t>
            </w:r>
            <w:r w:rsidRPr="001D47D4">
              <w:rPr>
                <w:rFonts w:ascii="Times New Roman" w:hAnsi="Times New Roman" w:cs="Times New Roman" w:hint="eastAsia"/>
              </w:rPr>
              <w:t>; TC: 0.88 %; source: Young, New South Wales, Australia.</w:t>
            </w:r>
          </w:p>
        </w:tc>
      </w:tr>
      <w:tr w:rsidR="009135BB" w:rsidRPr="001D47D4" w14:paraId="03EE1CC8" w14:textId="77777777" w:rsidTr="00B34CED">
        <w:trPr>
          <w:trHeight w:val="690"/>
        </w:trPr>
        <w:tc>
          <w:tcPr>
            <w:tcW w:w="1985" w:type="dxa"/>
          </w:tcPr>
          <w:p w14:paraId="4ECF745D" w14:textId="77777777" w:rsidR="009135BB" w:rsidRPr="001D47D4" w:rsidRDefault="009135BB" w:rsidP="00152C04">
            <w:pPr>
              <w:ind w:leftChars="74" w:left="178"/>
              <w:rPr>
                <w:rFonts w:ascii="Times New Roman" w:hAnsi="Times New Roman" w:cs="Times New Roman"/>
                <w:i/>
                <w:iCs/>
              </w:rPr>
            </w:pPr>
            <w:r w:rsidRPr="001D47D4">
              <w:rPr>
                <w:rFonts w:ascii="Times New Roman" w:hAnsi="Times New Roman" w:cs="Times New Roman"/>
                <w:i/>
                <w:iCs/>
              </w:rPr>
              <w:t>M</w:t>
            </w:r>
            <w:r w:rsidRPr="001D47D4">
              <w:rPr>
                <w:rFonts w:ascii="Times New Roman" w:hAnsi="Times New Roman" w:cs="Times New Roman" w:hint="eastAsia"/>
                <w:i/>
                <w:iCs/>
              </w:rPr>
              <w:t>ineral properties</w:t>
            </w:r>
          </w:p>
        </w:tc>
        <w:tc>
          <w:tcPr>
            <w:tcW w:w="12063" w:type="dxa"/>
          </w:tcPr>
          <w:p w14:paraId="07AFF246" w14:textId="77777777" w:rsidR="009135BB" w:rsidRPr="001D47D4" w:rsidRDefault="009135BB" w:rsidP="00CB3198">
            <w:pPr>
              <w:widowControl/>
              <w:rPr>
                <w:rFonts w:ascii="Times New Roman" w:hAnsi="Times New Roman" w:cs="Times New Roman"/>
              </w:rPr>
            </w:pPr>
            <w:r w:rsidRPr="001D47D4">
              <w:rPr>
                <w:rFonts w:ascii="Times New Roman" w:hAnsi="Times New Roman" w:cs="Times New Roman" w:hint="eastAsia"/>
              </w:rPr>
              <w:t xml:space="preserve">type: basaltic rock + granite; </w:t>
            </w:r>
            <w:r w:rsidRPr="001D47D4">
              <w:rPr>
                <w:rFonts w:ascii="Times New Roman" w:hAnsi="Times New Roman" w:cs="Times New Roman"/>
              </w:rPr>
              <w:t>S</w:t>
            </w:r>
            <w:r w:rsidRPr="001D47D4">
              <w:rPr>
                <w:rFonts w:ascii="Times New Roman" w:hAnsi="Times New Roman" w:cs="Times New Roman" w:hint="eastAsia"/>
              </w:rPr>
              <w:t xml:space="preserve">ize: &lt; 90 </w:t>
            </w:r>
            <w:r w:rsidRPr="001D47D4">
              <w:rPr>
                <w:rFonts w:ascii="Times New Roman" w:eastAsia="PMingLiU" w:hAnsi="Times New Roman" w:cs="Times New Roman"/>
              </w:rPr>
              <w:t>μ</w:t>
            </w:r>
            <w:r w:rsidRPr="001D47D4">
              <w:rPr>
                <w:rFonts w:ascii="Times New Roman" w:hAnsi="Times New Roman" w:cs="Times New Roman"/>
              </w:rPr>
              <w:t>m</w:t>
            </w:r>
            <w:r w:rsidRPr="001D47D4">
              <w:rPr>
                <w:rFonts w:ascii="Times New Roman" w:hAnsi="Times New Roman" w:cs="Times New Roman" w:hint="eastAsia"/>
              </w:rPr>
              <w:t xml:space="preserve"> (80</w:t>
            </w:r>
            <w:r w:rsidRPr="001D47D4">
              <w:rPr>
                <w:rFonts w:ascii="Times New Roman" w:hAnsi="Times New Roman" w:cs="Times New Roman"/>
              </w:rPr>
              <w:t xml:space="preserve">% of the particle </w:t>
            </w:r>
            <w:r w:rsidRPr="001D47D4">
              <w:rPr>
                <w:rFonts w:ascii="Times New Roman" w:eastAsiaTheme="minorEastAsia" w:hAnsi="Times New Roman" w:cs="Times New Roman" w:hint="eastAsia"/>
              </w:rPr>
              <w:t>&lt;</w:t>
            </w:r>
            <w:r w:rsidRPr="001D47D4">
              <w:rPr>
                <w:rFonts w:ascii="Times New Roman" w:hAnsi="Times New Roman" w:cs="Times New Roman" w:hint="eastAsia"/>
              </w:rPr>
              <w:t xml:space="preserve">50 </w:t>
            </w:r>
            <w:r w:rsidRPr="001D47D4">
              <w:rPr>
                <w:rFonts w:ascii="Times New Roman" w:eastAsia="PMingLiU" w:hAnsi="Times New Roman" w:cs="Times New Roman"/>
              </w:rPr>
              <w:t>μ</w:t>
            </w:r>
            <w:r w:rsidRPr="001D47D4">
              <w:rPr>
                <w:rFonts w:ascii="Times New Roman" w:hAnsi="Times New Roman" w:cs="Times New Roman"/>
              </w:rPr>
              <w:t>m</w:t>
            </w:r>
            <w:r w:rsidRPr="001D47D4">
              <w:rPr>
                <w:rFonts w:ascii="Times New Roman" w:hAnsi="Times New Roman" w:cs="Times New Roman" w:hint="eastAsia"/>
              </w:rPr>
              <w:t>); plagioclase/pyroxene/ amorphous/ quartz / 2:1 clay/ IC: 34.4/ 10.4/ 19.1/ 16.3/ 3.7/ 0.05 % (slightly pre-weathered); source: Victoria, Australia.</w:t>
            </w:r>
          </w:p>
        </w:tc>
      </w:tr>
      <w:tr w:rsidR="009135BB" w:rsidRPr="001D47D4" w14:paraId="4E84D733" w14:textId="77777777" w:rsidTr="00B34CED">
        <w:trPr>
          <w:trHeight w:val="707"/>
        </w:trPr>
        <w:tc>
          <w:tcPr>
            <w:tcW w:w="1985" w:type="dxa"/>
          </w:tcPr>
          <w:p w14:paraId="60D2E4B8" w14:textId="77777777" w:rsidR="009135BB" w:rsidRPr="001D47D4" w:rsidRDefault="009135BB" w:rsidP="00152C04">
            <w:pPr>
              <w:ind w:leftChars="74" w:left="178"/>
              <w:rPr>
                <w:rFonts w:ascii="Times New Roman" w:hAnsi="Times New Roman" w:cs="Times New Roman"/>
                <w:i/>
                <w:iCs/>
              </w:rPr>
            </w:pPr>
            <w:r w:rsidRPr="001D47D4">
              <w:rPr>
                <w:rFonts w:ascii="Times New Roman" w:hAnsi="Times New Roman" w:cs="Times New Roman"/>
                <w:i/>
                <w:iCs/>
              </w:rPr>
              <w:t>E</w:t>
            </w:r>
            <w:r w:rsidRPr="001D47D4">
              <w:rPr>
                <w:rFonts w:ascii="Times New Roman" w:hAnsi="Times New Roman" w:cs="Times New Roman" w:hint="eastAsia"/>
                <w:i/>
                <w:iCs/>
              </w:rPr>
              <w:t>xperimental conditions</w:t>
            </w:r>
          </w:p>
        </w:tc>
        <w:tc>
          <w:tcPr>
            <w:tcW w:w="12063" w:type="dxa"/>
          </w:tcPr>
          <w:p w14:paraId="159D4C4D" w14:textId="77777777" w:rsidR="009135BB" w:rsidRPr="001D47D4" w:rsidRDefault="009135BB" w:rsidP="00CB3198">
            <w:pPr>
              <w:widowControl/>
              <w:rPr>
                <w:rFonts w:ascii="Times New Roman" w:hAnsi="Times New Roman" w:cs="Times New Roman"/>
              </w:rPr>
            </w:pPr>
            <w:r w:rsidRPr="001D47D4">
              <w:rPr>
                <w:rFonts w:ascii="Times New Roman" w:hAnsi="Times New Roman" w:cs="Times New Roman" w:hint="eastAsia"/>
              </w:rPr>
              <w:t>type: pot experiment (1.2 kg total); rock application: 4 % w/w (50 t ha</w:t>
            </w:r>
            <w:r w:rsidRPr="001D47D4">
              <w:rPr>
                <w:rFonts w:ascii="Times New Roman" w:hAnsi="Times New Roman" w:cs="Times New Roman" w:hint="eastAsia"/>
                <w:vertAlign w:val="superscript"/>
              </w:rPr>
              <w:t>-1</w:t>
            </w:r>
            <w:r w:rsidRPr="001D47D4">
              <w:rPr>
                <w:rFonts w:ascii="Times New Roman" w:hAnsi="Times New Roman" w:cs="Times New Roman" w:hint="eastAsia"/>
              </w:rPr>
              <w:t xml:space="preserve">); period: 6 months; 18- 25/ 8-10 </w:t>
            </w:r>
            <w:r w:rsidRPr="001D47D4">
              <w:rPr>
                <w:rFonts w:ascii="Times New Roman" w:eastAsia="游ゴシック" w:hAnsi="Times New Roman" w:cs="Times New Roman"/>
              </w:rPr>
              <w:t>℃</w:t>
            </w:r>
            <w:r w:rsidRPr="001D47D4">
              <w:rPr>
                <w:rFonts w:ascii="Times New Roman" w:hAnsi="Times New Roman" w:cs="Times New Roman" w:hint="eastAsia"/>
              </w:rPr>
              <w:t xml:space="preserve"> (day/ night); precipitation 740 or 420 mm in 6 months</w:t>
            </w:r>
          </w:p>
        </w:tc>
      </w:tr>
      <w:tr w:rsidR="009135BB" w:rsidRPr="001D47D4" w14:paraId="2137E147" w14:textId="77777777" w:rsidTr="00E06BAF">
        <w:trPr>
          <w:trHeight w:val="1189"/>
        </w:trPr>
        <w:tc>
          <w:tcPr>
            <w:tcW w:w="1985" w:type="dxa"/>
          </w:tcPr>
          <w:p w14:paraId="5940A654" w14:textId="77777777" w:rsidR="009135BB" w:rsidRPr="001D47D4" w:rsidRDefault="009135BB" w:rsidP="00152C04">
            <w:pPr>
              <w:ind w:leftChars="74" w:left="178"/>
              <w:rPr>
                <w:rFonts w:ascii="Times New Roman" w:hAnsi="Times New Roman" w:cs="Times New Roman"/>
                <w:i/>
                <w:iCs/>
              </w:rPr>
            </w:pPr>
            <w:r w:rsidRPr="001D47D4">
              <w:rPr>
                <w:rFonts w:ascii="Times New Roman" w:hAnsi="Times New Roman" w:cs="Times New Roman"/>
                <w:i/>
                <w:iCs/>
              </w:rPr>
              <w:t>F</w:t>
            </w:r>
            <w:r w:rsidRPr="001D47D4">
              <w:rPr>
                <w:rFonts w:ascii="Times New Roman" w:hAnsi="Times New Roman" w:cs="Times New Roman" w:hint="eastAsia"/>
                <w:i/>
                <w:iCs/>
              </w:rPr>
              <w:t>ractionation method</w:t>
            </w:r>
          </w:p>
        </w:tc>
        <w:tc>
          <w:tcPr>
            <w:tcW w:w="12063" w:type="dxa"/>
          </w:tcPr>
          <w:p w14:paraId="2039C673" w14:textId="77777777" w:rsidR="009135BB" w:rsidRPr="001D47D4" w:rsidRDefault="009135BB" w:rsidP="00E06BAF">
            <w:pPr>
              <w:pStyle w:val="ListParagraph"/>
              <w:widowControl/>
              <w:numPr>
                <w:ilvl w:val="0"/>
                <w:numId w:val="1"/>
              </w:numPr>
              <w:ind w:leftChars="0"/>
              <w:rPr>
                <w:rFonts w:ascii="Times New Roman" w:hAnsi="Times New Roman" w:cs="Times New Roman"/>
              </w:rPr>
            </w:pPr>
            <w:r w:rsidRPr="001D47D4">
              <w:rPr>
                <w:rFonts w:ascii="Times New Roman" w:hAnsi="Times New Roman" w:cs="Times New Roman"/>
                <w:i/>
                <w:iCs/>
              </w:rPr>
              <w:t xml:space="preserve">For three-pool: </w:t>
            </w:r>
            <w:r w:rsidRPr="001D47D4">
              <w:rPr>
                <w:rFonts w:ascii="Times New Roman" w:hAnsi="Times New Roman" w:cs="Times New Roman" w:hint="eastAsia"/>
                <w:i/>
                <w:iCs/>
              </w:rPr>
              <w:t>POM</w:t>
            </w:r>
            <w:r w:rsidRPr="001D47D4">
              <w:rPr>
                <w:rFonts w:ascii="Times New Roman" w:hAnsi="Times New Roman" w:cs="Times New Roman" w:hint="eastAsia"/>
              </w:rPr>
              <w:t xml:space="preserve">: wet sieve (&gt; 70 </w:t>
            </w:r>
            <w:r w:rsidRPr="001D47D4">
              <w:rPr>
                <w:rFonts w:ascii="Times New Roman" w:eastAsia="PMingLiU" w:hAnsi="Times New Roman" w:cs="Times New Roman"/>
              </w:rPr>
              <w:t>μ</w:t>
            </w:r>
            <w:r w:rsidRPr="001D47D4">
              <w:rPr>
                <w:rFonts w:ascii="Times New Roman" w:hAnsi="Times New Roman" w:cs="Times New Roman"/>
              </w:rPr>
              <w:t>m</w:t>
            </w:r>
            <w:r w:rsidRPr="001D47D4">
              <w:rPr>
                <w:rFonts w:ascii="Times New Roman" w:hAnsi="Times New Roman" w:cs="Times New Roman" w:hint="eastAsia"/>
              </w:rPr>
              <w:t>)</w:t>
            </w:r>
            <w:r w:rsidRPr="001D47D4">
              <w:rPr>
                <w:rFonts w:ascii="Times New Roman" w:hAnsi="Times New Roman" w:cs="Times New Roman"/>
              </w:rPr>
              <w:t>,</w:t>
            </w:r>
            <w:r w:rsidRPr="001D47D4">
              <w:rPr>
                <w:rFonts w:ascii="Times New Roman" w:hAnsi="Times New Roman" w:cs="Times New Roman" w:hint="eastAsia"/>
              </w:rPr>
              <w:t xml:space="preserve"> d &lt; 1.8 g cm</w:t>
            </w:r>
            <w:r w:rsidRPr="001D47D4">
              <w:rPr>
                <w:rFonts w:ascii="Times New Roman" w:hAnsi="Times New Roman" w:cs="Times New Roman" w:hint="eastAsia"/>
                <w:vertAlign w:val="superscript"/>
              </w:rPr>
              <w:t>-3</w:t>
            </w:r>
            <w:r w:rsidRPr="001D47D4">
              <w:rPr>
                <w:rFonts w:ascii="Times New Roman" w:hAnsi="Times New Roman" w:cs="Times New Roman"/>
              </w:rPr>
              <w:t xml:space="preserve"> </w:t>
            </w:r>
            <w:r w:rsidRPr="001D47D4">
              <w:rPr>
                <w:rFonts w:ascii="Times New Roman" w:hAnsi="Times New Roman" w:cs="Times New Roman" w:hint="eastAsia"/>
              </w:rPr>
              <w:t>(NaI)</w:t>
            </w:r>
            <w:r w:rsidRPr="001D47D4">
              <w:rPr>
                <w:rFonts w:ascii="Times New Roman" w:hAnsi="Times New Roman" w:cs="Times New Roman"/>
              </w:rPr>
              <w:t xml:space="preserve">; </w:t>
            </w:r>
            <w:r w:rsidRPr="001D47D4">
              <w:rPr>
                <w:rFonts w:ascii="Times New Roman" w:hAnsi="Times New Roman" w:cs="Times New Roman" w:hint="eastAsia"/>
                <w:i/>
                <w:iCs/>
              </w:rPr>
              <w:t>AggOM</w:t>
            </w:r>
            <w:r w:rsidRPr="001D47D4">
              <w:rPr>
                <w:rFonts w:ascii="Times New Roman" w:hAnsi="Times New Roman" w:cs="Times New Roman" w:hint="eastAsia"/>
              </w:rPr>
              <w:t xml:space="preserve">: wet sieve (&gt; 70 </w:t>
            </w:r>
            <w:r w:rsidRPr="001D47D4">
              <w:rPr>
                <w:rFonts w:ascii="Times New Roman" w:eastAsia="PMingLiU" w:hAnsi="Times New Roman" w:cs="Times New Roman"/>
              </w:rPr>
              <w:t>μ</w:t>
            </w:r>
            <w:r w:rsidRPr="001D47D4">
              <w:rPr>
                <w:rFonts w:ascii="Times New Roman" w:hAnsi="Times New Roman" w:cs="Times New Roman"/>
              </w:rPr>
              <w:t>m</w:t>
            </w:r>
            <w:r w:rsidRPr="001D47D4">
              <w:rPr>
                <w:rFonts w:ascii="Times New Roman" w:hAnsi="Times New Roman" w:cs="Times New Roman" w:hint="eastAsia"/>
              </w:rPr>
              <w:t>)</w:t>
            </w:r>
            <w:r w:rsidRPr="001D47D4">
              <w:rPr>
                <w:rFonts w:ascii="Times New Roman" w:hAnsi="Times New Roman" w:cs="Times New Roman"/>
              </w:rPr>
              <w:t>,</w:t>
            </w:r>
            <w:r w:rsidRPr="001D47D4">
              <w:rPr>
                <w:rFonts w:ascii="Times New Roman" w:hAnsi="Times New Roman" w:cs="Times New Roman" w:hint="eastAsia"/>
              </w:rPr>
              <w:t xml:space="preserve"> d &gt; 1.8 g cm</w:t>
            </w:r>
            <w:r w:rsidRPr="001D47D4">
              <w:rPr>
                <w:rFonts w:ascii="Times New Roman" w:hAnsi="Times New Roman" w:cs="Times New Roman" w:hint="eastAsia"/>
                <w:vertAlign w:val="superscript"/>
              </w:rPr>
              <w:t>-3</w:t>
            </w:r>
            <w:r w:rsidRPr="001D47D4">
              <w:rPr>
                <w:rFonts w:ascii="Times New Roman" w:hAnsi="Times New Roman" w:cs="Times New Roman" w:hint="eastAsia"/>
              </w:rPr>
              <w:t xml:space="preserve"> (NaI)</w:t>
            </w:r>
            <w:r w:rsidRPr="001D47D4">
              <w:rPr>
                <w:rFonts w:ascii="Times New Roman" w:hAnsi="Times New Roman" w:cs="Times New Roman"/>
              </w:rPr>
              <w:t xml:space="preserve">; </w:t>
            </w:r>
            <w:r w:rsidRPr="001D47D4">
              <w:rPr>
                <w:rFonts w:ascii="Times New Roman" w:hAnsi="Times New Roman" w:cs="Times New Roman" w:hint="eastAsia"/>
                <w:i/>
                <w:iCs/>
              </w:rPr>
              <w:t>MAOM</w:t>
            </w:r>
            <w:r w:rsidRPr="001D47D4">
              <w:rPr>
                <w:rFonts w:ascii="Times New Roman" w:hAnsi="Times New Roman" w:cs="Times New Roman" w:hint="eastAsia"/>
              </w:rPr>
              <w:t xml:space="preserve">: wet sieve (&lt; 70 </w:t>
            </w:r>
            <w:r w:rsidRPr="001D47D4">
              <w:rPr>
                <w:rFonts w:ascii="Times New Roman" w:eastAsia="PMingLiU" w:hAnsi="Times New Roman" w:cs="Times New Roman"/>
              </w:rPr>
              <w:t>μ</w:t>
            </w:r>
            <w:r w:rsidRPr="001D47D4">
              <w:rPr>
                <w:rFonts w:ascii="Times New Roman" w:hAnsi="Times New Roman" w:cs="Times New Roman"/>
              </w:rPr>
              <w:t>m</w:t>
            </w:r>
            <w:r w:rsidRPr="001D47D4">
              <w:rPr>
                <w:rFonts w:ascii="Times New Roman" w:hAnsi="Times New Roman" w:cs="Times New Roman" w:hint="eastAsia"/>
              </w:rPr>
              <w:t>)</w:t>
            </w:r>
          </w:p>
          <w:p w14:paraId="637EECC3" w14:textId="77777777" w:rsidR="009135BB" w:rsidRPr="001D47D4" w:rsidRDefault="009135BB" w:rsidP="00E06BAF">
            <w:pPr>
              <w:pStyle w:val="ListParagraph"/>
              <w:widowControl/>
              <w:numPr>
                <w:ilvl w:val="0"/>
                <w:numId w:val="1"/>
              </w:numPr>
              <w:ind w:leftChars="0"/>
              <w:rPr>
                <w:rFonts w:ascii="Times New Roman" w:hAnsi="Times New Roman" w:cs="Times New Roman"/>
              </w:rPr>
            </w:pPr>
            <w:r w:rsidRPr="001D47D4">
              <w:rPr>
                <w:rFonts w:ascii="Times New Roman" w:hAnsi="Times New Roman" w:cs="Times New Roman"/>
                <w:i/>
                <w:iCs/>
              </w:rPr>
              <w:t>F</w:t>
            </w:r>
            <w:r w:rsidRPr="001D47D4">
              <w:rPr>
                <w:rFonts w:ascii="Times New Roman" w:hAnsi="Times New Roman" w:cs="Times New Roman" w:hint="eastAsia"/>
                <w:i/>
                <w:iCs/>
              </w:rPr>
              <w:t>or two-pool: occluded POM</w:t>
            </w:r>
            <w:r w:rsidRPr="001D47D4">
              <w:rPr>
                <w:rFonts w:ascii="Times New Roman" w:hAnsi="Times New Roman" w:cs="Times New Roman" w:hint="eastAsia"/>
              </w:rPr>
              <w:t xml:space="preserve">: 0.5 % HMP shake 18 hr (2.5 g </w:t>
            </w:r>
            <w:r w:rsidRPr="001D47D4">
              <w:rPr>
                <w:rFonts w:ascii="Times New Roman" w:hAnsi="Times New Roman" w:cs="Times New Roman"/>
              </w:rPr>
              <w:t>–</w:t>
            </w:r>
            <w:r w:rsidRPr="001D47D4">
              <w:rPr>
                <w:rFonts w:ascii="Times New Roman" w:hAnsi="Times New Roman" w:cs="Times New Roman" w:hint="eastAsia"/>
              </w:rPr>
              <w:t xml:space="preserve"> 30mL)</w:t>
            </w:r>
            <w:r w:rsidRPr="001D47D4">
              <w:rPr>
                <w:rFonts w:ascii="Times New Roman" w:hAnsi="Times New Roman" w:cs="Times New Roman"/>
              </w:rPr>
              <w:t>,</w:t>
            </w:r>
            <w:r w:rsidRPr="001D47D4">
              <w:rPr>
                <w:rFonts w:ascii="Times New Roman" w:hAnsi="Times New Roman" w:cs="Times New Roman" w:hint="eastAsia"/>
              </w:rPr>
              <w:t xml:space="preserve"> sieve (&gt; 70 </w:t>
            </w:r>
            <w:r w:rsidRPr="001D47D4">
              <w:rPr>
                <w:rFonts w:ascii="Times New Roman" w:eastAsia="PMingLiU" w:hAnsi="Times New Roman" w:cs="Times New Roman"/>
              </w:rPr>
              <w:t>μ</w:t>
            </w:r>
            <w:r w:rsidRPr="001D47D4">
              <w:rPr>
                <w:rFonts w:ascii="Times New Roman" w:hAnsi="Times New Roman" w:cs="Times New Roman"/>
              </w:rPr>
              <w:t>m</w:t>
            </w:r>
            <w:r w:rsidRPr="001D47D4">
              <w:rPr>
                <w:rFonts w:ascii="Times New Roman" w:hAnsi="Times New Roman" w:cs="Times New Roman" w:hint="eastAsia"/>
              </w:rPr>
              <w:t>)</w:t>
            </w:r>
            <w:r w:rsidRPr="001D47D4">
              <w:rPr>
                <w:rFonts w:ascii="Times New Roman" w:hAnsi="Times New Roman" w:cs="Times New Roman"/>
                <w:iCs/>
              </w:rPr>
              <w:t xml:space="preserve">; </w:t>
            </w:r>
            <w:r w:rsidRPr="001D47D4">
              <w:rPr>
                <w:rFonts w:ascii="Times New Roman" w:hAnsi="Times New Roman" w:cs="Times New Roman" w:hint="eastAsia"/>
                <w:i/>
                <w:iCs/>
              </w:rPr>
              <w:t>MAOM</w:t>
            </w:r>
            <w:r w:rsidRPr="001D47D4">
              <w:rPr>
                <w:rFonts w:ascii="Times New Roman" w:hAnsi="Times New Roman" w:cs="Times New Roman" w:hint="eastAsia"/>
              </w:rPr>
              <w:t xml:space="preserve"> (&lt; 70 </w:t>
            </w:r>
            <w:r w:rsidRPr="001D47D4">
              <w:rPr>
                <w:rFonts w:ascii="Times New Roman" w:eastAsia="PMingLiU" w:hAnsi="Times New Roman" w:cs="Times New Roman"/>
              </w:rPr>
              <w:t>μ</w:t>
            </w:r>
            <w:r w:rsidRPr="001D47D4">
              <w:rPr>
                <w:rFonts w:ascii="Times New Roman" w:hAnsi="Times New Roman" w:cs="Times New Roman"/>
              </w:rPr>
              <w:t>m</w:t>
            </w:r>
            <w:r w:rsidRPr="001D47D4">
              <w:rPr>
                <w:rFonts w:ascii="Times New Roman" w:hAnsi="Times New Roman" w:cs="Times New Roman" w:hint="eastAsia"/>
              </w:rPr>
              <w:t xml:space="preserve">) </w:t>
            </w:r>
          </w:p>
          <w:p w14:paraId="174DDD84" w14:textId="77777777" w:rsidR="009135BB" w:rsidRPr="001D47D4" w:rsidRDefault="009135BB" w:rsidP="00237F7D">
            <w:pPr>
              <w:pStyle w:val="ListParagraph"/>
              <w:widowControl/>
              <w:numPr>
                <w:ilvl w:val="0"/>
                <w:numId w:val="1"/>
              </w:numPr>
              <w:ind w:leftChars="0"/>
              <w:rPr>
                <w:rFonts w:ascii="Times New Roman" w:hAnsi="Times New Roman" w:cs="Times New Roman"/>
              </w:rPr>
            </w:pPr>
            <w:r w:rsidRPr="001D47D4">
              <w:rPr>
                <w:rFonts w:ascii="Times New Roman" w:hAnsi="Times New Roman" w:cs="Times New Roman"/>
                <w:i/>
                <w:iCs/>
              </w:rPr>
              <w:t>O</w:t>
            </w:r>
            <w:r w:rsidRPr="001D47D4">
              <w:rPr>
                <w:rFonts w:ascii="Times New Roman" w:hAnsi="Times New Roman" w:cs="Times New Roman" w:hint="eastAsia"/>
                <w:i/>
                <w:iCs/>
              </w:rPr>
              <w:t xml:space="preserve">ther C: DOC </w:t>
            </w:r>
            <w:r w:rsidRPr="001D47D4">
              <w:rPr>
                <w:rFonts w:ascii="Times New Roman" w:hAnsi="Times New Roman" w:cs="Times New Roman" w:hint="eastAsia"/>
              </w:rPr>
              <w:t>(in extracted solution);</w:t>
            </w:r>
            <w:r w:rsidRPr="001D47D4">
              <w:rPr>
                <w:rFonts w:ascii="Times New Roman" w:hAnsi="Times New Roman" w:cs="Times New Roman" w:hint="eastAsia"/>
                <w:i/>
                <w:iCs/>
              </w:rPr>
              <w:t xml:space="preserve"> SIC </w:t>
            </w:r>
            <w:r w:rsidRPr="001D47D4">
              <w:rPr>
                <w:rFonts w:ascii="Times New Roman" w:hAnsi="Times New Roman" w:cs="Times New Roman" w:hint="eastAsia"/>
              </w:rPr>
              <w:t>(soil acidification (30 % H</w:t>
            </w:r>
            <w:r w:rsidRPr="001D47D4">
              <w:rPr>
                <w:rFonts w:ascii="Times New Roman" w:hAnsi="Times New Roman" w:cs="Times New Roman" w:hint="eastAsia"/>
                <w:vertAlign w:val="subscript"/>
              </w:rPr>
              <w:t>3</w:t>
            </w:r>
            <w:r w:rsidRPr="001D47D4">
              <w:rPr>
                <w:rFonts w:ascii="Times New Roman" w:hAnsi="Times New Roman" w:cs="Times New Roman" w:hint="eastAsia"/>
              </w:rPr>
              <w:t>PO</w:t>
            </w:r>
            <w:r w:rsidRPr="001D47D4">
              <w:rPr>
                <w:rFonts w:ascii="Times New Roman" w:hAnsi="Times New Roman" w:cs="Times New Roman" w:hint="eastAsia"/>
                <w:vertAlign w:val="subscript"/>
              </w:rPr>
              <w:t>4</w:t>
            </w:r>
            <w:r w:rsidRPr="001D47D4">
              <w:rPr>
                <w:rFonts w:ascii="Times New Roman" w:hAnsi="Times New Roman" w:cs="Times New Roman" w:hint="eastAsia"/>
              </w:rPr>
              <w:t>) and measure released CO</w:t>
            </w:r>
            <w:r w:rsidRPr="001D47D4">
              <w:rPr>
                <w:rFonts w:ascii="Times New Roman" w:hAnsi="Times New Roman" w:cs="Times New Roman" w:hint="eastAsia"/>
                <w:vertAlign w:val="subscript"/>
              </w:rPr>
              <w:t>2</w:t>
            </w:r>
            <w:r w:rsidRPr="001D47D4">
              <w:rPr>
                <w:rFonts w:ascii="Times New Roman" w:hAnsi="Times New Roman" w:cs="Times New Roman"/>
              </w:rPr>
              <w:softHyphen/>
            </w:r>
            <w:r w:rsidRPr="001D47D4">
              <w:rPr>
                <w:rFonts w:ascii="Times New Roman" w:hAnsi="Times New Roman" w:cs="Times New Roman" w:hint="eastAsia"/>
              </w:rPr>
              <w:t>)</w:t>
            </w:r>
          </w:p>
        </w:tc>
      </w:tr>
      <w:tr w:rsidR="009135BB" w:rsidRPr="001D47D4" w14:paraId="3B8D934F" w14:textId="77777777" w:rsidTr="004451CB">
        <w:trPr>
          <w:trHeight w:val="741"/>
        </w:trPr>
        <w:tc>
          <w:tcPr>
            <w:tcW w:w="1985" w:type="dxa"/>
          </w:tcPr>
          <w:p w14:paraId="77CA2FD7" w14:textId="77777777" w:rsidR="009135BB" w:rsidRPr="001D47D4" w:rsidRDefault="009135BB" w:rsidP="00152C04">
            <w:pPr>
              <w:ind w:leftChars="74" w:left="178"/>
              <w:rPr>
                <w:rFonts w:ascii="Times New Roman" w:hAnsi="Times New Roman" w:cs="Times New Roman"/>
                <w:i/>
                <w:iCs/>
              </w:rPr>
            </w:pPr>
            <w:r w:rsidRPr="001D47D4">
              <w:rPr>
                <w:rFonts w:ascii="Times New Roman" w:hAnsi="Times New Roman" w:cs="Times New Roman" w:hint="eastAsia"/>
                <w:i/>
                <w:iCs/>
              </w:rPr>
              <w:t xml:space="preserve">Change in MAOM and IC </w:t>
            </w:r>
          </w:p>
        </w:tc>
        <w:tc>
          <w:tcPr>
            <w:tcW w:w="12063" w:type="dxa"/>
          </w:tcPr>
          <w:p w14:paraId="229A3D26" w14:textId="77777777" w:rsidR="009135BB" w:rsidRPr="001D47D4" w:rsidRDefault="009135BB" w:rsidP="00237F7D">
            <w:pPr>
              <w:pStyle w:val="ListParagraph"/>
              <w:widowControl/>
              <w:numPr>
                <w:ilvl w:val="0"/>
                <w:numId w:val="2"/>
              </w:numPr>
              <w:ind w:leftChars="0"/>
              <w:rPr>
                <w:rFonts w:ascii="Times New Roman" w:hAnsi="Times New Roman" w:cs="Times New Roman"/>
              </w:rPr>
            </w:pPr>
            <w:r w:rsidRPr="001D47D4">
              <w:rPr>
                <w:rFonts w:ascii="Times New Roman" w:hAnsi="Times New Roman" w:cs="Times New Roman" w:hint="eastAsia"/>
              </w:rPr>
              <w:t>Relative to no</w:t>
            </w:r>
            <w:r w:rsidRPr="001D47D4">
              <w:rPr>
                <w:rFonts w:ascii="Times New Roman" w:hAnsi="Times New Roman" w:cs="Times New Roman"/>
              </w:rPr>
              <w:t xml:space="preserve"> rock</w:t>
            </w:r>
            <w:r w:rsidRPr="001D47D4">
              <w:rPr>
                <w:rFonts w:ascii="Times New Roman" w:hAnsi="Times New Roman" w:cs="Times New Roman" w:hint="eastAsia"/>
              </w:rPr>
              <w:t>-</w:t>
            </w:r>
            <w:r w:rsidRPr="001D47D4">
              <w:rPr>
                <w:rFonts w:ascii="Times New Roman" w:hAnsi="Times New Roman" w:cs="Times New Roman"/>
              </w:rPr>
              <w:t>no</w:t>
            </w:r>
            <w:r w:rsidRPr="001D47D4">
              <w:rPr>
                <w:rFonts w:ascii="Times New Roman" w:hAnsi="Times New Roman" w:cs="Times New Roman" w:hint="eastAsia"/>
              </w:rPr>
              <w:t xml:space="preserve"> plant treatment, rock addition increased </w:t>
            </w:r>
            <w:r w:rsidRPr="001D47D4">
              <w:rPr>
                <w:rFonts w:ascii="Times New Roman" w:hAnsi="Times New Roman" w:cs="Times New Roman" w:hint="eastAsia"/>
                <w:i/>
                <w:iCs/>
              </w:rPr>
              <w:t>AggOM</w:t>
            </w:r>
            <w:r w:rsidRPr="001D47D4">
              <w:rPr>
                <w:rFonts w:ascii="Times New Roman" w:hAnsi="Times New Roman" w:cs="Times New Roman" w:hint="eastAsia"/>
              </w:rPr>
              <w:t xml:space="preserve"> (~ + 0.1 %) and </w:t>
            </w:r>
            <w:r w:rsidRPr="001D47D4">
              <w:rPr>
                <w:rFonts w:ascii="Times New Roman" w:hAnsi="Times New Roman" w:cs="Times New Roman" w:hint="eastAsia"/>
                <w:i/>
                <w:iCs/>
              </w:rPr>
              <w:t>MAOM</w:t>
            </w:r>
            <w:r w:rsidRPr="001D47D4">
              <w:rPr>
                <w:rFonts w:ascii="Times New Roman" w:hAnsi="Times New Roman" w:cs="Times New Roman" w:hint="eastAsia"/>
              </w:rPr>
              <w:t xml:space="preserve"> (~ + 0.05 </w:t>
            </w:r>
            <w:r w:rsidRPr="001D47D4">
              <w:rPr>
                <w:rFonts w:ascii="Times New Roman" w:hAnsi="Times New Roman" w:cs="Times New Roman"/>
              </w:rPr>
              <w:t>–</w:t>
            </w:r>
            <w:r w:rsidRPr="001D47D4">
              <w:rPr>
                <w:rFonts w:ascii="Times New Roman" w:hAnsi="Times New Roman" w:cs="Times New Roman" w:hint="eastAsia"/>
              </w:rPr>
              <w:t xml:space="preserve"> 0.1 %).</w:t>
            </w:r>
          </w:p>
          <w:p w14:paraId="12289FF7" w14:textId="77777777" w:rsidR="009135BB" w:rsidRPr="001D47D4" w:rsidRDefault="009135BB" w:rsidP="00237F7D">
            <w:pPr>
              <w:pStyle w:val="ListParagraph"/>
              <w:widowControl/>
              <w:numPr>
                <w:ilvl w:val="0"/>
                <w:numId w:val="2"/>
              </w:numPr>
              <w:ind w:leftChars="0"/>
              <w:rPr>
                <w:rFonts w:ascii="Times New Roman" w:hAnsi="Times New Roman" w:cs="Times New Roman"/>
              </w:rPr>
            </w:pPr>
            <w:r w:rsidRPr="001D47D4">
              <w:rPr>
                <w:rFonts w:ascii="Times New Roman" w:hAnsi="Times New Roman" w:cs="Times New Roman" w:hint="eastAsia"/>
                <w:i/>
                <w:iCs/>
              </w:rPr>
              <w:t>SIC:</w:t>
            </w:r>
            <w:r w:rsidRPr="001D47D4">
              <w:rPr>
                <w:rFonts w:ascii="Times New Roman" w:hAnsi="Times New Roman" w:cs="Times New Roman" w:hint="eastAsia"/>
              </w:rPr>
              <w:t xml:space="preserve"> increased absolute 0.00005 % in 3 cm (0.005 t CO</w:t>
            </w:r>
            <w:r w:rsidRPr="001D47D4">
              <w:rPr>
                <w:rFonts w:ascii="Times New Roman" w:hAnsi="Times New Roman" w:cs="Times New Roman" w:hint="eastAsia"/>
                <w:vertAlign w:val="subscript"/>
              </w:rPr>
              <w:t>2</w:t>
            </w:r>
            <w:r w:rsidRPr="001D47D4">
              <w:rPr>
                <w:rFonts w:ascii="Times New Roman" w:hAnsi="Times New Roman" w:cs="Times New Roman" w:hint="eastAsia"/>
              </w:rPr>
              <w:t xml:space="preserve"> ha</w:t>
            </w:r>
            <w:r w:rsidRPr="001D47D4">
              <w:rPr>
                <w:rFonts w:ascii="Times New Roman" w:hAnsi="Times New Roman" w:cs="Times New Roman" w:hint="eastAsia"/>
                <w:vertAlign w:val="superscript"/>
              </w:rPr>
              <w:t>-1</w:t>
            </w:r>
            <w:r w:rsidRPr="001D47D4">
              <w:rPr>
                <w:rFonts w:ascii="Times New Roman" w:hAnsi="Times New Roman" w:cs="Times New Roman" w:hint="eastAsia"/>
              </w:rPr>
              <w:t xml:space="preserve"> at bulk density 1.2 g cm</w:t>
            </w:r>
            <w:r w:rsidRPr="001D47D4">
              <w:rPr>
                <w:rFonts w:ascii="Times New Roman" w:hAnsi="Times New Roman" w:cs="Times New Roman" w:hint="eastAsia"/>
                <w:vertAlign w:val="superscript"/>
              </w:rPr>
              <w:t>-3</w:t>
            </w:r>
            <w:r w:rsidRPr="001D47D4">
              <w:rPr>
                <w:rFonts w:ascii="Times New Roman" w:hAnsi="Times New Roman" w:cs="Times New Roman" w:hint="eastAsia"/>
              </w:rPr>
              <w:t>)</w:t>
            </w:r>
          </w:p>
        </w:tc>
      </w:tr>
      <w:tr w:rsidR="009135BB" w:rsidRPr="001D47D4" w14:paraId="399F7B2A" w14:textId="77777777" w:rsidTr="00B34CED">
        <w:trPr>
          <w:trHeight w:val="263"/>
        </w:trPr>
        <w:tc>
          <w:tcPr>
            <w:tcW w:w="1985" w:type="dxa"/>
            <w:tcBorders>
              <w:bottom w:val="single" w:sz="4" w:space="0" w:color="auto"/>
            </w:tcBorders>
          </w:tcPr>
          <w:p w14:paraId="4159099A" w14:textId="77777777" w:rsidR="009135BB" w:rsidRPr="001D47D4" w:rsidRDefault="009135BB" w:rsidP="00152C04">
            <w:pPr>
              <w:ind w:leftChars="74" w:left="178"/>
              <w:rPr>
                <w:rFonts w:ascii="Times New Roman" w:hAnsi="Times New Roman" w:cs="Times New Roman"/>
                <w:i/>
                <w:iCs/>
              </w:rPr>
            </w:pPr>
            <w:r w:rsidRPr="001D47D4">
              <w:rPr>
                <w:rFonts w:ascii="Times New Roman" w:hAnsi="Times New Roman" w:cs="Times New Roman" w:hint="eastAsia"/>
                <w:i/>
                <w:iCs/>
              </w:rPr>
              <w:t>Main findings and proposed mechanisms</w:t>
            </w:r>
          </w:p>
        </w:tc>
        <w:tc>
          <w:tcPr>
            <w:tcW w:w="12063" w:type="dxa"/>
            <w:tcBorders>
              <w:bottom w:val="single" w:sz="4" w:space="0" w:color="auto"/>
            </w:tcBorders>
          </w:tcPr>
          <w:p w14:paraId="0FD232DD" w14:textId="77777777" w:rsidR="009135BB" w:rsidRPr="001D47D4" w:rsidRDefault="009135BB" w:rsidP="00A63691">
            <w:pPr>
              <w:pStyle w:val="ListParagraph"/>
              <w:widowControl/>
              <w:numPr>
                <w:ilvl w:val="0"/>
                <w:numId w:val="3"/>
              </w:numPr>
              <w:ind w:leftChars="0"/>
              <w:rPr>
                <w:rFonts w:ascii="Times New Roman" w:hAnsi="Times New Roman" w:cs="Times New Roman"/>
              </w:rPr>
            </w:pPr>
            <w:r w:rsidRPr="001D47D4">
              <w:rPr>
                <w:rFonts w:ascii="Times New Roman" w:hAnsi="Times New Roman" w:cs="Times New Roman" w:hint="eastAsia"/>
              </w:rPr>
              <w:t xml:space="preserve">Subsoil C &lt; topsoil C (3 cm): loss of C </w:t>
            </w:r>
            <w:r w:rsidRPr="001D47D4">
              <w:rPr>
                <w:rFonts w:ascii="Times New Roman" w:hAnsi="Times New Roman" w:cs="Times New Roman"/>
              </w:rPr>
              <w:t>through</w:t>
            </w:r>
            <w:r w:rsidRPr="001D47D4">
              <w:rPr>
                <w:rFonts w:ascii="Times New Roman" w:hAnsi="Times New Roman" w:cs="Times New Roman" w:hint="eastAsia"/>
              </w:rPr>
              <w:t xml:space="preserve"> leaching was </w:t>
            </w:r>
            <w:r w:rsidRPr="001D47D4">
              <w:rPr>
                <w:rFonts w:ascii="Times New Roman" w:hAnsi="Times New Roman" w:cs="Times New Roman"/>
              </w:rPr>
              <w:t>unlikely.</w:t>
            </w:r>
            <w:r w:rsidRPr="001D47D4">
              <w:rPr>
                <w:rFonts w:ascii="Times New Roman" w:hAnsi="Times New Roman" w:cs="Times New Roman" w:hint="eastAsia"/>
              </w:rPr>
              <w:t xml:space="preserve"> (</w:t>
            </w:r>
            <w:r w:rsidRPr="001D47D4">
              <w:rPr>
                <w:rFonts w:ascii="Times New Roman" w:hAnsi="Times New Roman" w:cs="Times New Roman" w:hint="eastAsia"/>
                <w:i/>
                <w:iCs/>
              </w:rPr>
              <w:t xml:space="preserve">DOM in extracted solutions: 0.12 </w:t>
            </w:r>
            <w:r w:rsidRPr="001D47D4">
              <w:rPr>
                <w:rFonts w:ascii="Times New Roman" w:hAnsi="Times New Roman" w:cs="Times New Roman"/>
                <w:i/>
                <w:iCs/>
              </w:rPr>
              <w:t>–</w:t>
            </w:r>
            <w:r w:rsidRPr="001D47D4">
              <w:rPr>
                <w:rFonts w:ascii="Times New Roman" w:hAnsi="Times New Roman" w:cs="Times New Roman" w:hint="eastAsia"/>
                <w:i/>
                <w:iCs/>
              </w:rPr>
              <w:t xml:space="preserve"> 0.15 %) </w:t>
            </w:r>
          </w:p>
          <w:p w14:paraId="0DF5FA91" w14:textId="77777777" w:rsidR="009135BB" w:rsidRPr="001D47D4" w:rsidRDefault="009135BB" w:rsidP="00A63691">
            <w:pPr>
              <w:pStyle w:val="ListParagraph"/>
              <w:widowControl/>
              <w:numPr>
                <w:ilvl w:val="0"/>
                <w:numId w:val="3"/>
              </w:numPr>
              <w:ind w:leftChars="0"/>
              <w:rPr>
                <w:rFonts w:ascii="Times New Roman" w:hAnsi="Times New Roman" w:cs="Times New Roman"/>
              </w:rPr>
            </w:pPr>
            <w:r w:rsidRPr="001D47D4">
              <w:rPr>
                <w:rFonts w:ascii="Times New Roman" w:hAnsi="Times New Roman" w:cs="Times New Roman" w:hint="eastAsia"/>
              </w:rPr>
              <w:t xml:space="preserve">Pre-weathered secondary silicate minerals and sorb </w:t>
            </w:r>
            <w:r w:rsidRPr="001D47D4">
              <w:rPr>
                <w:rFonts w:ascii="Times New Roman" w:hAnsi="Times New Roman" w:cs="Times New Roman" w:hint="eastAsia"/>
                <w:i/>
                <w:iCs/>
              </w:rPr>
              <w:t>DOM</w:t>
            </w:r>
            <w:r w:rsidRPr="001D47D4">
              <w:rPr>
                <w:rFonts w:ascii="Times New Roman" w:hAnsi="Times New Roman" w:cs="Times New Roman" w:hint="eastAsia"/>
              </w:rPr>
              <w:t xml:space="preserve"> immediately. </w:t>
            </w:r>
          </w:p>
          <w:p w14:paraId="309A3B95" w14:textId="77777777" w:rsidR="009135BB" w:rsidRPr="001D47D4" w:rsidRDefault="009135BB" w:rsidP="004451CB">
            <w:pPr>
              <w:pStyle w:val="ListParagraph"/>
              <w:widowControl/>
              <w:ind w:leftChars="0" w:left="360"/>
              <w:rPr>
                <w:rFonts w:ascii="Times New Roman" w:hAnsi="Times New Roman" w:cs="Times New Roman"/>
              </w:rPr>
            </w:pPr>
            <w:r w:rsidRPr="001D47D4">
              <w:rPr>
                <w:rFonts w:ascii="Times New Roman" w:hAnsi="Times New Roman" w:cs="Times New Roman" w:hint="eastAsia"/>
              </w:rPr>
              <w:t xml:space="preserve">Calcium and Mg were crucial cations, relative to Fe and Al, for cation bridging and promoted formation of (a) </w:t>
            </w:r>
            <w:r w:rsidRPr="001D47D4">
              <w:rPr>
                <w:rFonts w:ascii="Times New Roman" w:hAnsi="Times New Roman" w:cs="Times New Roman" w:hint="eastAsia"/>
                <w:i/>
                <w:iCs/>
              </w:rPr>
              <w:t>MAOM</w:t>
            </w:r>
            <w:r w:rsidRPr="001D47D4">
              <w:rPr>
                <w:rFonts w:ascii="Times New Roman" w:hAnsi="Times New Roman" w:cs="Times New Roman"/>
                <w:i/>
                <w:iCs/>
              </w:rPr>
              <w:t xml:space="preserve"> </w:t>
            </w:r>
            <w:r w:rsidRPr="001D47D4">
              <w:rPr>
                <w:rFonts w:ascii="Times New Roman" w:hAnsi="Times New Roman" w:cs="Times New Roman" w:hint="eastAsia"/>
              </w:rPr>
              <w:t>and (b) microaggregates</w:t>
            </w:r>
            <w:r w:rsidRPr="001D47D4">
              <w:rPr>
                <w:rFonts w:ascii="Times New Roman" w:hAnsi="Times New Roman" w:cs="Times New Roman"/>
              </w:rPr>
              <w:t xml:space="preserve"> (70 – 200 </w:t>
            </w:r>
            <w:r w:rsidRPr="001D47D4">
              <w:rPr>
                <w:rFonts w:ascii="Times New Roman" w:eastAsia="PMingLiU" w:hAnsi="Times New Roman" w:cs="Times New Roman"/>
              </w:rPr>
              <w:t>μ</w:t>
            </w:r>
            <w:r w:rsidRPr="001D47D4">
              <w:rPr>
                <w:rFonts w:ascii="Times New Roman" w:hAnsi="Times New Roman" w:cs="Times New Roman"/>
              </w:rPr>
              <w:t>m)</w:t>
            </w:r>
            <w:r w:rsidRPr="001D47D4">
              <w:rPr>
                <w:rFonts w:ascii="Times New Roman" w:hAnsi="Times New Roman" w:cs="Times New Roman" w:hint="eastAsia"/>
              </w:rPr>
              <w:t xml:space="preserve"> </w:t>
            </w:r>
            <w:r w:rsidRPr="001D47D4">
              <w:rPr>
                <w:rFonts w:ascii="Times New Roman" w:hAnsi="Times New Roman" w:cs="Times New Roman"/>
              </w:rPr>
              <w:t>when without plant</w:t>
            </w:r>
            <w:r w:rsidRPr="001D47D4">
              <w:rPr>
                <w:rFonts w:ascii="Times New Roman" w:hAnsi="Times New Roman" w:cs="Times New Roman" w:hint="eastAsia"/>
              </w:rPr>
              <w:t xml:space="preserve"> under the detected pH (6.2). (positive correlation of Ca </w:t>
            </w:r>
            <w:r w:rsidRPr="001D47D4">
              <w:rPr>
                <w:rFonts w:ascii="Times New Roman" w:hAnsi="Times New Roman" w:cs="Times New Roman"/>
              </w:rPr>
              <w:t>and</w:t>
            </w:r>
            <w:r w:rsidRPr="001D47D4">
              <w:rPr>
                <w:rFonts w:ascii="Times New Roman" w:hAnsi="Times New Roman" w:cs="Times New Roman" w:hint="eastAsia"/>
              </w:rPr>
              <w:t xml:space="preserve"> Mg with </w:t>
            </w:r>
            <w:r w:rsidRPr="001D47D4">
              <w:rPr>
                <w:rFonts w:ascii="Times New Roman" w:hAnsi="Times New Roman" w:cs="Times New Roman" w:hint="eastAsia"/>
                <w:i/>
                <w:iCs/>
              </w:rPr>
              <w:t>AggOM</w:t>
            </w:r>
            <w:r w:rsidRPr="001D47D4">
              <w:rPr>
                <w:rFonts w:ascii="Times New Roman" w:hAnsi="Times New Roman" w:cs="Times New Roman" w:hint="eastAsia"/>
              </w:rPr>
              <w:t xml:space="preserve"> and </w:t>
            </w:r>
            <w:r w:rsidRPr="001D47D4">
              <w:rPr>
                <w:rFonts w:ascii="Times New Roman" w:hAnsi="Times New Roman" w:cs="Times New Roman" w:hint="eastAsia"/>
                <w:i/>
                <w:iCs/>
              </w:rPr>
              <w:t>MAOM</w:t>
            </w:r>
            <w:r w:rsidRPr="001D47D4">
              <w:rPr>
                <w:rFonts w:ascii="Times New Roman" w:hAnsi="Times New Roman" w:cs="Times New Roman" w:hint="eastAsia"/>
              </w:rPr>
              <w:t>).</w:t>
            </w:r>
          </w:p>
          <w:p w14:paraId="27EC91BB" w14:textId="77777777" w:rsidR="009135BB" w:rsidRPr="001D47D4" w:rsidRDefault="009135BB" w:rsidP="004451CB">
            <w:pPr>
              <w:pStyle w:val="ListParagraph"/>
              <w:widowControl/>
              <w:numPr>
                <w:ilvl w:val="0"/>
                <w:numId w:val="3"/>
              </w:numPr>
              <w:ind w:leftChars="0"/>
              <w:rPr>
                <w:rFonts w:ascii="Times New Roman" w:hAnsi="Times New Roman" w:cs="Times New Roman"/>
              </w:rPr>
            </w:pPr>
            <w:r w:rsidRPr="001D47D4">
              <w:rPr>
                <w:rFonts w:ascii="Times New Roman" w:hAnsi="Times New Roman" w:cs="Times New Roman" w:hint="eastAsia"/>
              </w:rPr>
              <w:t>Effects of rock addition and water treatment on microbiome were not found.</w:t>
            </w:r>
          </w:p>
        </w:tc>
      </w:tr>
      <w:tr w:rsidR="009135BB" w:rsidRPr="001D47D4" w14:paraId="646A0BD1" w14:textId="77777777" w:rsidTr="00211F5C">
        <w:trPr>
          <w:trHeight w:val="263"/>
        </w:trPr>
        <w:tc>
          <w:tcPr>
            <w:tcW w:w="1985" w:type="dxa"/>
            <w:tcBorders>
              <w:bottom w:val="single" w:sz="4" w:space="0" w:color="auto"/>
            </w:tcBorders>
          </w:tcPr>
          <w:p w14:paraId="3644D7FE" w14:textId="77777777" w:rsidR="009135BB" w:rsidRPr="001D47D4" w:rsidRDefault="009135BB" w:rsidP="004451CB">
            <w:pPr>
              <w:ind w:leftChars="74" w:left="178"/>
              <w:rPr>
                <w:rFonts w:ascii="Times New Roman" w:hAnsi="Times New Roman" w:cs="Times New Roman"/>
                <w:i/>
                <w:iCs/>
              </w:rPr>
            </w:pPr>
            <w:r w:rsidRPr="001D47D4">
              <w:rPr>
                <w:rFonts w:ascii="Times New Roman" w:hAnsi="Times New Roman" w:cs="Times New Roman" w:hint="eastAsia"/>
              </w:rPr>
              <w:lastRenderedPageBreak/>
              <w:t>properties</w:t>
            </w:r>
          </w:p>
        </w:tc>
        <w:tc>
          <w:tcPr>
            <w:tcW w:w="12063" w:type="dxa"/>
            <w:tcBorders>
              <w:bottom w:val="single" w:sz="4" w:space="0" w:color="auto"/>
            </w:tcBorders>
          </w:tcPr>
          <w:p w14:paraId="0A1F0E08" w14:textId="77777777" w:rsidR="009135BB" w:rsidRPr="001D47D4" w:rsidRDefault="009135BB" w:rsidP="004451CB">
            <w:pPr>
              <w:widowControl/>
              <w:rPr>
                <w:rFonts w:ascii="Times New Roman" w:hAnsi="Times New Roman" w:cs="Times New Roman"/>
              </w:rPr>
            </w:pPr>
            <w:r w:rsidRPr="001D47D4">
              <w:rPr>
                <w:rFonts w:ascii="Times New Roman" w:hAnsi="Times New Roman" w:cs="Times New Roman" w:hint="eastAsia"/>
              </w:rPr>
              <w:t>description</w:t>
            </w:r>
          </w:p>
        </w:tc>
      </w:tr>
      <w:tr w:rsidR="009135BB" w:rsidRPr="001D47D4" w14:paraId="5D9A4348" w14:textId="77777777" w:rsidTr="00211F5C">
        <w:trPr>
          <w:trHeight w:val="345"/>
        </w:trPr>
        <w:tc>
          <w:tcPr>
            <w:tcW w:w="1985" w:type="dxa"/>
            <w:tcBorders>
              <w:top w:val="single" w:sz="4" w:space="0" w:color="auto"/>
            </w:tcBorders>
          </w:tcPr>
          <w:p w14:paraId="535432A2" w14:textId="77777777" w:rsidR="009135BB" w:rsidRPr="001D47D4" w:rsidRDefault="009135BB" w:rsidP="004451CB">
            <w:pPr>
              <w:rPr>
                <w:rFonts w:ascii="Times New Roman" w:hAnsi="Times New Roman" w:cs="Times New Roman"/>
                <w:b/>
              </w:rPr>
            </w:pPr>
            <w:r w:rsidRPr="001D47D4">
              <w:rPr>
                <w:rFonts w:ascii="Times New Roman" w:hAnsi="Times New Roman" w:cs="Times New Roman" w:hint="eastAsia"/>
                <w:b/>
              </w:rPr>
              <w:t xml:space="preserve">Xu </w:t>
            </w:r>
            <w:r w:rsidRPr="001D47D4">
              <w:rPr>
                <w:rFonts w:ascii="Times New Roman" w:hAnsi="Times New Roman" w:cs="Times New Roman"/>
                <w:b/>
              </w:rPr>
              <w:t>et al.</w:t>
            </w:r>
            <w:r w:rsidRPr="001D47D4">
              <w:rPr>
                <w:rFonts w:ascii="Times New Roman" w:hAnsi="Times New Roman" w:cs="Times New Roman" w:hint="eastAsia"/>
                <w:b/>
              </w:rPr>
              <w:t xml:space="preserve"> (2024)</w:t>
            </w:r>
          </w:p>
        </w:tc>
        <w:tc>
          <w:tcPr>
            <w:tcW w:w="12063" w:type="dxa"/>
            <w:tcBorders>
              <w:top w:val="single" w:sz="4" w:space="0" w:color="auto"/>
            </w:tcBorders>
          </w:tcPr>
          <w:p w14:paraId="6027454B" w14:textId="77777777" w:rsidR="009135BB" w:rsidRPr="001D47D4" w:rsidRDefault="009135BB" w:rsidP="004451CB">
            <w:pPr>
              <w:rPr>
                <w:rFonts w:ascii="Times New Roman" w:hAnsi="Times New Roman" w:cs="Times New Roman"/>
              </w:rPr>
            </w:pPr>
            <w:r w:rsidRPr="001D47D4">
              <w:rPr>
                <w:rFonts w:ascii="Times New Roman" w:hAnsi="Times New Roman" w:cs="Times New Roman"/>
              </w:rPr>
              <w:t>R</w:t>
            </w:r>
            <w:r w:rsidRPr="001D47D4">
              <w:rPr>
                <w:rFonts w:ascii="Times New Roman" w:hAnsi="Times New Roman" w:cs="Times New Roman" w:hint="eastAsia"/>
              </w:rPr>
              <w:t xml:space="preserve">ock addition </w:t>
            </w:r>
            <w:r w:rsidRPr="001D47D4">
              <w:rPr>
                <w:rFonts w:ascii="Times New Roman" w:hAnsi="Times New Roman" w:cs="Times New Roman" w:hint="eastAsia"/>
                <w:i/>
                <w:iCs/>
              </w:rPr>
              <w:t>promoted</w:t>
            </w:r>
            <w:r w:rsidRPr="001D47D4">
              <w:rPr>
                <w:rFonts w:ascii="Times New Roman" w:hAnsi="Times New Roman" w:cs="Times New Roman" w:hint="eastAsia"/>
              </w:rPr>
              <w:t xml:space="preserve"> </w:t>
            </w:r>
            <w:r w:rsidRPr="001D47D4">
              <w:rPr>
                <w:rFonts w:ascii="Times New Roman" w:hAnsi="Times New Roman" w:cs="Times New Roman" w:hint="eastAsia"/>
                <w:i/>
                <w:iCs/>
              </w:rPr>
              <w:t>MAOM</w:t>
            </w:r>
            <w:r w:rsidRPr="001D47D4">
              <w:rPr>
                <w:rFonts w:ascii="Times New Roman" w:hAnsi="Times New Roman" w:cs="Times New Roman" w:hint="eastAsia"/>
              </w:rPr>
              <w:t xml:space="preserve"> formation</w:t>
            </w:r>
            <w:r w:rsidRPr="001D47D4">
              <w:rPr>
                <w:rFonts w:ascii="Times New Roman" w:hAnsi="Times New Roman" w:cs="Times New Roman"/>
              </w:rPr>
              <w:t xml:space="preserve"> and aggregated OM</w:t>
            </w:r>
            <w:r w:rsidRPr="001D47D4">
              <w:rPr>
                <w:rFonts w:ascii="Times New Roman" w:hAnsi="Times New Roman" w:cs="Times New Roman" w:hint="eastAsia"/>
              </w:rPr>
              <w:t>.</w:t>
            </w:r>
          </w:p>
        </w:tc>
      </w:tr>
      <w:tr w:rsidR="009135BB" w:rsidRPr="001D47D4" w14:paraId="58D8EDA3" w14:textId="77777777" w:rsidTr="00211F5C">
        <w:trPr>
          <w:trHeight w:val="707"/>
        </w:trPr>
        <w:tc>
          <w:tcPr>
            <w:tcW w:w="1985" w:type="dxa"/>
          </w:tcPr>
          <w:p w14:paraId="021416B9" w14:textId="77777777" w:rsidR="009135BB" w:rsidRPr="001D47D4" w:rsidRDefault="009135BB" w:rsidP="004451CB">
            <w:pPr>
              <w:ind w:leftChars="74" w:left="178"/>
              <w:rPr>
                <w:rFonts w:ascii="Times New Roman" w:hAnsi="Times New Roman" w:cs="Times New Roman"/>
                <w:i/>
                <w:iCs/>
              </w:rPr>
            </w:pPr>
            <w:r w:rsidRPr="001D47D4">
              <w:rPr>
                <w:rFonts w:ascii="Times New Roman" w:hAnsi="Times New Roman" w:cs="Times New Roman"/>
                <w:i/>
                <w:iCs/>
              </w:rPr>
              <w:t>S</w:t>
            </w:r>
            <w:r w:rsidRPr="001D47D4">
              <w:rPr>
                <w:rFonts w:ascii="Times New Roman" w:hAnsi="Times New Roman" w:cs="Times New Roman" w:hint="eastAsia"/>
                <w:i/>
                <w:iCs/>
              </w:rPr>
              <w:t>oil properties</w:t>
            </w:r>
          </w:p>
        </w:tc>
        <w:tc>
          <w:tcPr>
            <w:tcW w:w="12063" w:type="dxa"/>
          </w:tcPr>
          <w:p w14:paraId="57B86A75" w14:textId="77777777" w:rsidR="009135BB" w:rsidRPr="001D47D4" w:rsidRDefault="009135BB" w:rsidP="004451CB">
            <w:pPr>
              <w:widowControl/>
              <w:rPr>
                <w:rFonts w:ascii="Times New Roman" w:hAnsi="Times New Roman" w:cs="Times New Roman"/>
              </w:rPr>
            </w:pPr>
            <w:r w:rsidRPr="001D47D4">
              <w:rPr>
                <w:rFonts w:ascii="Times New Roman" w:hAnsi="Times New Roman" w:cs="Times New Roman" w:hint="eastAsia"/>
              </w:rPr>
              <w:t>Oxisol; pH (1:2.5) ~ 4.9; texture: clay (~ 60 %); CEC: ~10 .5 cmol</w:t>
            </w:r>
            <w:r w:rsidRPr="001D47D4">
              <w:rPr>
                <w:rFonts w:ascii="Times New Roman" w:hAnsi="Times New Roman" w:cs="Times New Roman" w:hint="eastAsia"/>
                <w:vertAlign w:val="subscript"/>
              </w:rPr>
              <w:t>+</w:t>
            </w:r>
            <w:r w:rsidRPr="001D47D4">
              <w:rPr>
                <w:rFonts w:ascii="Times New Roman" w:hAnsi="Times New Roman" w:cs="Times New Roman" w:hint="eastAsia"/>
              </w:rPr>
              <w:t xml:space="preserve"> kg</w:t>
            </w:r>
            <w:r w:rsidRPr="001D47D4">
              <w:rPr>
                <w:rFonts w:ascii="Times New Roman" w:hAnsi="Times New Roman" w:cs="Times New Roman" w:hint="eastAsia"/>
                <w:vertAlign w:val="superscript"/>
              </w:rPr>
              <w:t>-1</w:t>
            </w:r>
            <w:r w:rsidRPr="001D47D4">
              <w:rPr>
                <w:rFonts w:ascii="Times New Roman" w:hAnsi="Times New Roman" w:cs="Times New Roman" w:hint="eastAsia"/>
              </w:rPr>
              <w:t xml:space="preserve"> (from Fig. 2); SOC: ~ 1.6 % (from Fig. 4); source: Xishuangbanna Tropical Botanical Garden, Yunnan Province, China.</w:t>
            </w:r>
          </w:p>
        </w:tc>
      </w:tr>
      <w:tr w:rsidR="009135BB" w:rsidRPr="001D47D4" w14:paraId="30BE46E6" w14:textId="77777777" w:rsidTr="00211F5C">
        <w:trPr>
          <w:trHeight w:val="690"/>
        </w:trPr>
        <w:tc>
          <w:tcPr>
            <w:tcW w:w="1985" w:type="dxa"/>
          </w:tcPr>
          <w:p w14:paraId="15215C9C" w14:textId="77777777" w:rsidR="009135BB" w:rsidRPr="001D47D4" w:rsidRDefault="009135BB" w:rsidP="004451CB">
            <w:pPr>
              <w:ind w:leftChars="74" w:left="178"/>
              <w:rPr>
                <w:rFonts w:ascii="Times New Roman" w:hAnsi="Times New Roman" w:cs="Times New Roman"/>
                <w:i/>
                <w:iCs/>
              </w:rPr>
            </w:pPr>
            <w:r w:rsidRPr="001D47D4">
              <w:rPr>
                <w:rFonts w:ascii="Times New Roman" w:hAnsi="Times New Roman" w:cs="Times New Roman"/>
                <w:i/>
                <w:iCs/>
              </w:rPr>
              <w:t>M</w:t>
            </w:r>
            <w:r w:rsidRPr="001D47D4">
              <w:rPr>
                <w:rFonts w:ascii="Times New Roman" w:hAnsi="Times New Roman" w:cs="Times New Roman" w:hint="eastAsia"/>
                <w:i/>
                <w:iCs/>
              </w:rPr>
              <w:t>ineral properties</w:t>
            </w:r>
          </w:p>
        </w:tc>
        <w:tc>
          <w:tcPr>
            <w:tcW w:w="12063" w:type="dxa"/>
          </w:tcPr>
          <w:p w14:paraId="3BEA90B5" w14:textId="77777777" w:rsidR="009135BB" w:rsidRPr="001D47D4" w:rsidRDefault="009135BB" w:rsidP="004451CB">
            <w:pPr>
              <w:widowControl/>
              <w:rPr>
                <w:rFonts w:ascii="Times New Roman" w:hAnsi="Times New Roman" w:cs="Times New Roman"/>
              </w:rPr>
            </w:pPr>
            <w:r w:rsidRPr="001D47D4">
              <w:rPr>
                <w:rFonts w:ascii="Times New Roman" w:hAnsi="Times New Roman" w:cs="Times New Roman" w:hint="eastAsia"/>
              </w:rPr>
              <w:t xml:space="preserve">type: mainly wollastonite; </w:t>
            </w:r>
            <w:r w:rsidRPr="001D47D4">
              <w:rPr>
                <w:rFonts w:ascii="Times New Roman" w:hAnsi="Times New Roman" w:cs="Times New Roman"/>
              </w:rPr>
              <w:t>S</w:t>
            </w:r>
            <w:r w:rsidRPr="001D47D4">
              <w:rPr>
                <w:rFonts w:ascii="Times New Roman" w:hAnsi="Times New Roman" w:cs="Times New Roman" w:hint="eastAsia"/>
              </w:rPr>
              <w:t xml:space="preserve">ize: 10 </w:t>
            </w:r>
            <w:r w:rsidRPr="001D47D4">
              <w:rPr>
                <w:rFonts w:ascii="Times New Roman" w:hAnsi="Times New Roman" w:cs="Times New Roman"/>
              </w:rPr>
              <w:t>–</w:t>
            </w:r>
            <w:r w:rsidRPr="001D47D4">
              <w:rPr>
                <w:rFonts w:ascii="Times New Roman" w:hAnsi="Times New Roman" w:cs="Times New Roman" w:hint="eastAsia"/>
              </w:rPr>
              <w:t xml:space="preserve"> 100 </w:t>
            </w:r>
            <w:r w:rsidRPr="001D47D4">
              <w:rPr>
                <w:rFonts w:ascii="Times New Roman" w:eastAsia="PMingLiU" w:hAnsi="Times New Roman" w:cs="Times New Roman"/>
              </w:rPr>
              <w:t>μ</w:t>
            </w:r>
            <w:r w:rsidRPr="001D47D4">
              <w:rPr>
                <w:rFonts w:ascii="Times New Roman" w:hAnsi="Times New Roman" w:cs="Times New Roman"/>
              </w:rPr>
              <w:t>m</w:t>
            </w:r>
            <w:r w:rsidRPr="001D47D4">
              <w:rPr>
                <w:rFonts w:ascii="Times New Roman" w:hAnsi="Times New Roman" w:cs="Times New Roman" w:hint="eastAsia"/>
              </w:rPr>
              <w:t xml:space="preserve"> (</w:t>
            </w:r>
            <w:r w:rsidRPr="001D47D4">
              <w:rPr>
                <w:rFonts w:ascii="Times New Roman" w:hAnsi="Times New Roman" w:cs="Times New Roman"/>
              </w:rPr>
              <w:t>9</w:t>
            </w:r>
            <w:r w:rsidRPr="001D47D4">
              <w:rPr>
                <w:rFonts w:ascii="Times New Roman" w:hAnsi="Times New Roman" w:cs="Times New Roman" w:hint="eastAsia"/>
              </w:rPr>
              <w:t>0</w:t>
            </w:r>
            <w:r w:rsidRPr="001D47D4">
              <w:rPr>
                <w:rFonts w:ascii="Times New Roman" w:hAnsi="Times New Roman" w:cs="Times New Roman"/>
              </w:rPr>
              <w:t xml:space="preserve">% of the particle </w:t>
            </w:r>
            <w:r w:rsidRPr="001D47D4">
              <w:rPr>
                <w:rFonts w:ascii="Times New Roman" w:eastAsiaTheme="minorEastAsia" w:hAnsi="Times New Roman" w:cs="Times New Roman" w:hint="eastAsia"/>
              </w:rPr>
              <w:t>&lt;</w:t>
            </w:r>
            <w:r w:rsidRPr="001D47D4">
              <w:rPr>
                <w:rFonts w:ascii="Times New Roman" w:hAnsi="Times New Roman" w:cs="Times New Roman" w:hint="eastAsia"/>
              </w:rPr>
              <w:t>5</w:t>
            </w:r>
            <w:r w:rsidRPr="001D47D4">
              <w:rPr>
                <w:rFonts w:ascii="Times New Roman" w:hAnsi="Times New Roman" w:cs="Times New Roman"/>
              </w:rPr>
              <w:t>7.5</w:t>
            </w:r>
            <w:r w:rsidRPr="001D47D4">
              <w:rPr>
                <w:rFonts w:ascii="Times New Roman" w:hAnsi="Times New Roman" w:cs="Times New Roman" w:hint="eastAsia"/>
              </w:rPr>
              <w:t xml:space="preserve"> </w:t>
            </w:r>
            <w:r w:rsidRPr="001D47D4">
              <w:rPr>
                <w:rFonts w:ascii="Times New Roman" w:eastAsia="PMingLiU" w:hAnsi="Times New Roman" w:cs="Times New Roman"/>
              </w:rPr>
              <w:t>μ</w:t>
            </w:r>
            <w:r w:rsidRPr="001D47D4">
              <w:rPr>
                <w:rFonts w:ascii="Times New Roman" w:hAnsi="Times New Roman" w:cs="Times New Roman"/>
              </w:rPr>
              <w:t>m</w:t>
            </w:r>
            <w:r w:rsidRPr="001D47D4">
              <w:rPr>
                <w:rFonts w:ascii="Times New Roman" w:hAnsi="Times New Roman" w:cs="Times New Roman" w:hint="eastAsia"/>
              </w:rPr>
              <w:t>; SSA= 0.3327 m</w:t>
            </w:r>
            <w:r w:rsidRPr="001D47D4">
              <w:rPr>
                <w:rFonts w:ascii="Times New Roman" w:hAnsi="Times New Roman" w:cs="Times New Roman" w:hint="eastAsia"/>
                <w:vertAlign w:val="superscript"/>
              </w:rPr>
              <w:t>2</w:t>
            </w:r>
            <w:r w:rsidRPr="001D47D4">
              <w:rPr>
                <w:rFonts w:ascii="Times New Roman" w:hAnsi="Times New Roman" w:cs="Times New Roman" w:hint="eastAsia"/>
              </w:rPr>
              <w:t xml:space="preserve"> g</w:t>
            </w:r>
            <w:r w:rsidRPr="001D47D4">
              <w:rPr>
                <w:rFonts w:ascii="Times New Roman" w:hAnsi="Times New Roman" w:cs="Times New Roman" w:hint="eastAsia"/>
                <w:vertAlign w:val="superscript"/>
              </w:rPr>
              <w:t>-1</w:t>
            </w:r>
            <w:r w:rsidRPr="001D47D4">
              <w:rPr>
                <w:rFonts w:ascii="Times New Roman" w:hAnsi="Times New Roman" w:cs="Times New Roman" w:hint="eastAsia"/>
              </w:rPr>
              <w:t xml:space="preserve">); </w:t>
            </w:r>
            <w:r w:rsidRPr="001D47D4">
              <w:rPr>
                <w:rFonts w:ascii="Times New Roman" w:hAnsi="Times New Roman" w:cs="Times New Roman"/>
              </w:rPr>
              <w:t>Wollastonite</w:t>
            </w:r>
            <w:r w:rsidRPr="001D47D4">
              <w:rPr>
                <w:rFonts w:ascii="Times New Roman" w:hAnsi="Times New Roman" w:cs="Times New Roman" w:hint="eastAsia"/>
              </w:rPr>
              <w:t>/</w:t>
            </w:r>
            <w:r w:rsidRPr="001D47D4">
              <w:rPr>
                <w:rFonts w:ascii="Times New Roman" w:hAnsi="Times New Roman" w:cs="Times New Roman"/>
              </w:rPr>
              <w:t xml:space="preserve"> xonotlite</w:t>
            </w:r>
            <w:r w:rsidRPr="001D47D4">
              <w:rPr>
                <w:rFonts w:ascii="Times New Roman" w:hAnsi="Times New Roman" w:cs="Times New Roman" w:hint="eastAsia"/>
              </w:rPr>
              <w:t xml:space="preserve"> / quartz/ CaCO</w:t>
            </w:r>
            <w:r w:rsidRPr="001D47D4">
              <w:rPr>
                <w:rFonts w:ascii="Times New Roman" w:hAnsi="Times New Roman" w:cs="Times New Roman" w:hint="eastAsia"/>
                <w:vertAlign w:val="subscript"/>
              </w:rPr>
              <w:t>3</w:t>
            </w:r>
            <w:r w:rsidRPr="001D47D4">
              <w:rPr>
                <w:rFonts w:ascii="Times New Roman" w:hAnsi="Times New Roman" w:cs="Times New Roman" w:hint="eastAsia"/>
              </w:rPr>
              <w:t>: 69.4/ 13.8/ 14.8/ 2.6 % (IC=0.312 %); source: Diaobing Mnt., Liaoning, China</w:t>
            </w:r>
          </w:p>
        </w:tc>
      </w:tr>
      <w:tr w:rsidR="009135BB" w:rsidRPr="001D47D4" w14:paraId="44F02445" w14:textId="77777777" w:rsidTr="00211F5C">
        <w:trPr>
          <w:trHeight w:val="1052"/>
        </w:trPr>
        <w:tc>
          <w:tcPr>
            <w:tcW w:w="1985" w:type="dxa"/>
          </w:tcPr>
          <w:p w14:paraId="0EB2A28D" w14:textId="77777777" w:rsidR="009135BB" w:rsidRPr="001D47D4" w:rsidRDefault="009135BB" w:rsidP="004451CB">
            <w:pPr>
              <w:ind w:leftChars="74" w:left="178"/>
              <w:rPr>
                <w:rFonts w:ascii="Times New Roman" w:hAnsi="Times New Roman" w:cs="Times New Roman"/>
                <w:i/>
                <w:iCs/>
              </w:rPr>
            </w:pPr>
            <w:r w:rsidRPr="001D47D4">
              <w:rPr>
                <w:rFonts w:ascii="Times New Roman" w:hAnsi="Times New Roman" w:cs="Times New Roman"/>
                <w:i/>
                <w:iCs/>
              </w:rPr>
              <w:t>E</w:t>
            </w:r>
            <w:r w:rsidRPr="001D47D4">
              <w:rPr>
                <w:rFonts w:ascii="Times New Roman" w:hAnsi="Times New Roman" w:cs="Times New Roman" w:hint="eastAsia"/>
                <w:i/>
                <w:iCs/>
              </w:rPr>
              <w:t>xperimental conditions</w:t>
            </w:r>
          </w:p>
        </w:tc>
        <w:tc>
          <w:tcPr>
            <w:tcW w:w="12063" w:type="dxa"/>
          </w:tcPr>
          <w:p w14:paraId="7612A927" w14:textId="77777777" w:rsidR="009135BB" w:rsidRPr="001D47D4" w:rsidRDefault="009135BB" w:rsidP="004451CB">
            <w:pPr>
              <w:widowControl/>
              <w:rPr>
                <w:rFonts w:ascii="Times New Roman" w:hAnsi="Times New Roman" w:cs="Times New Roman"/>
              </w:rPr>
            </w:pPr>
            <w:r w:rsidRPr="001D47D4">
              <w:rPr>
                <w:rFonts w:ascii="Times New Roman" w:hAnsi="Times New Roman" w:cs="Times New Roman" w:hint="eastAsia"/>
              </w:rPr>
              <w:t>type: field (rubber plantation; with foliar litter); rock application: 0.25 (low) and 0.5 (high) kg m</w:t>
            </w:r>
            <w:r w:rsidRPr="001D47D4">
              <w:rPr>
                <w:rFonts w:ascii="Times New Roman" w:hAnsi="Times New Roman" w:cs="Times New Roman" w:hint="eastAsia"/>
                <w:vertAlign w:val="superscript"/>
              </w:rPr>
              <w:t>-2</w:t>
            </w:r>
            <w:r w:rsidRPr="001D47D4">
              <w:rPr>
                <w:rFonts w:ascii="Times New Roman" w:hAnsi="Times New Roman" w:cs="Times New Roman" w:hint="eastAsia"/>
              </w:rPr>
              <w:t xml:space="preserve">; period: 2021 (May) </w:t>
            </w:r>
            <w:r w:rsidRPr="001D47D4">
              <w:rPr>
                <w:rFonts w:ascii="Times New Roman" w:hAnsi="Times New Roman" w:cs="Times New Roman"/>
              </w:rPr>
              <w:t>–</w:t>
            </w:r>
            <w:r w:rsidRPr="001D47D4">
              <w:rPr>
                <w:rFonts w:ascii="Times New Roman" w:hAnsi="Times New Roman" w:cs="Times New Roman" w:hint="eastAsia"/>
              </w:rPr>
              <w:t xml:space="preserve"> 2023 (April); </w:t>
            </w:r>
            <w:r w:rsidRPr="001D47D4">
              <w:rPr>
                <w:rFonts w:ascii="Times New Roman" w:hAnsi="Times New Roman" w:cs="Times New Roman"/>
              </w:rPr>
              <w:t>average annual air temperature</w:t>
            </w:r>
            <w:r w:rsidRPr="001D47D4">
              <w:rPr>
                <w:rFonts w:ascii="Times New Roman" w:hAnsi="Times New Roman" w:cs="Times New Roman" w:hint="eastAsia"/>
              </w:rPr>
              <w:t xml:space="preserve"> 21.6 </w:t>
            </w:r>
            <w:r w:rsidRPr="001D47D4">
              <w:rPr>
                <w:rFonts w:ascii="Times New Roman" w:eastAsia="游ゴシック" w:hAnsi="Times New Roman" w:cs="Times New Roman"/>
              </w:rPr>
              <w:t>℃</w:t>
            </w:r>
            <w:r w:rsidRPr="001D47D4">
              <w:rPr>
                <w:rFonts w:ascii="Times New Roman" w:hAnsi="Times New Roman" w:cs="Times New Roman" w:hint="eastAsia"/>
              </w:rPr>
              <w:t xml:space="preserve">; </w:t>
            </w:r>
            <w:r w:rsidRPr="001D47D4">
              <w:rPr>
                <w:rFonts w:ascii="Times New Roman" w:hAnsi="Times New Roman" w:cs="Times New Roman"/>
              </w:rPr>
              <w:t>mean annual precipitation</w:t>
            </w:r>
            <w:r w:rsidRPr="001D47D4">
              <w:rPr>
                <w:rFonts w:ascii="Times New Roman" w:hAnsi="Times New Roman" w:cs="Times New Roman" w:hint="eastAsia"/>
              </w:rPr>
              <w:t xml:space="preserve"> </w:t>
            </w:r>
            <w:r w:rsidRPr="001D47D4">
              <w:rPr>
                <w:rFonts w:ascii="Times New Roman" w:hAnsi="Times New Roman" w:cs="Times New Roman"/>
              </w:rPr>
              <w:t xml:space="preserve">(MAP) </w:t>
            </w:r>
            <w:r w:rsidRPr="001D47D4">
              <w:rPr>
                <w:rFonts w:ascii="Times New Roman" w:hAnsi="Times New Roman" w:cs="Times New Roman" w:hint="eastAsia"/>
              </w:rPr>
              <w:t xml:space="preserve">1487 mm; climate: hot and humid (May </w:t>
            </w:r>
            <w:r w:rsidRPr="001D47D4">
              <w:rPr>
                <w:rFonts w:ascii="Times New Roman" w:hAnsi="Times New Roman" w:cs="Times New Roman"/>
              </w:rPr>
              <w:t>–</w:t>
            </w:r>
            <w:r w:rsidRPr="001D47D4">
              <w:rPr>
                <w:rFonts w:ascii="Times New Roman" w:hAnsi="Times New Roman" w:cs="Times New Roman" w:hint="eastAsia"/>
              </w:rPr>
              <w:t xml:space="preserve"> Oct.; 80 </w:t>
            </w:r>
            <w:r w:rsidRPr="001D47D4">
              <w:rPr>
                <w:rFonts w:ascii="Times New Roman" w:hAnsi="Times New Roman" w:cs="Times New Roman"/>
              </w:rPr>
              <w:t>–</w:t>
            </w:r>
            <w:r w:rsidRPr="001D47D4">
              <w:rPr>
                <w:rFonts w:ascii="Times New Roman" w:hAnsi="Times New Roman" w:cs="Times New Roman" w:hint="eastAsia"/>
              </w:rPr>
              <w:t xml:space="preserve"> 90 % of the precipitation) and cool and dry (Nov. </w:t>
            </w:r>
            <w:r w:rsidRPr="001D47D4">
              <w:rPr>
                <w:rFonts w:ascii="Times New Roman" w:hAnsi="Times New Roman" w:cs="Times New Roman"/>
              </w:rPr>
              <w:t>–</w:t>
            </w:r>
            <w:r w:rsidRPr="001D47D4">
              <w:rPr>
                <w:rFonts w:ascii="Times New Roman" w:hAnsi="Times New Roman" w:cs="Times New Roman" w:hint="eastAsia"/>
              </w:rPr>
              <w:t xml:space="preserve"> April)</w:t>
            </w:r>
          </w:p>
        </w:tc>
      </w:tr>
      <w:tr w:rsidR="009135BB" w:rsidRPr="001D47D4" w14:paraId="3496FC4C" w14:textId="77777777" w:rsidTr="00211F5C">
        <w:trPr>
          <w:trHeight w:val="1775"/>
        </w:trPr>
        <w:tc>
          <w:tcPr>
            <w:tcW w:w="1985" w:type="dxa"/>
          </w:tcPr>
          <w:p w14:paraId="4BAC4282" w14:textId="77777777" w:rsidR="009135BB" w:rsidRPr="001D47D4" w:rsidRDefault="009135BB" w:rsidP="004451CB">
            <w:pPr>
              <w:ind w:leftChars="74" w:left="178"/>
              <w:rPr>
                <w:rFonts w:ascii="Times New Roman" w:hAnsi="Times New Roman" w:cs="Times New Roman"/>
                <w:i/>
                <w:iCs/>
              </w:rPr>
            </w:pPr>
            <w:r w:rsidRPr="001D47D4">
              <w:rPr>
                <w:rFonts w:ascii="Times New Roman" w:hAnsi="Times New Roman" w:cs="Times New Roman"/>
                <w:i/>
                <w:iCs/>
              </w:rPr>
              <w:t>F</w:t>
            </w:r>
            <w:r w:rsidRPr="001D47D4">
              <w:rPr>
                <w:rFonts w:ascii="Times New Roman" w:hAnsi="Times New Roman" w:cs="Times New Roman" w:hint="eastAsia"/>
                <w:i/>
                <w:iCs/>
              </w:rPr>
              <w:t>ractionation method</w:t>
            </w:r>
          </w:p>
        </w:tc>
        <w:tc>
          <w:tcPr>
            <w:tcW w:w="12063" w:type="dxa"/>
          </w:tcPr>
          <w:p w14:paraId="2A804E18" w14:textId="77777777" w:rsidR="009135BB" w:rsidRPr="001D47D4" w:rsidRDefault="009135BB" w:rsidP="00833662">
            <w:pPr>
              <w:pStyle w:val="ListParagraph"/>
              <w:widowControl/>
              <w:numPr>
                <w:ilvl w:val="0"/>
                <w:numId w:val="4"/>
              </w:numPr>
              <w:ind w:leftChars="0"/>
              <w:rPr>
                <w:rFonts w:ascii="Times New Roman" w:hAnsi="Times New Roman" w:cs="Times New Roman"/>
              </w:rPr>
            </w:pPr>
            <w:r w:rsidRPr="001D47D4">
              <w:rPr>
                <w:rFonts w:ascii="Times New Roman" w:hAnsi="Times New Roman" w:cs="Times New Roman" w:hint="eastAsia"/>
                <w:i/>
              </w:rPr>
              <w:t>POM</w:t>
            </w:r>
            <w:r w:rsidRPr="001D47D4">
              <w:rPr>
                <w:rFonts w:ascii="Times New Roman" w:hAnsi="Times New Roman" w:cs="Times New Roman" w:hint="eastAsia"/>
              </w:rPr>
              <w:t>: d &lt; 1.6 g cm</w:t>
            </w:r>
            <w:r w:rsidRPr="001D47D4">
              <w:rPr>
                <w:rFonts w:ascii="Times New Roman" w:hAnsi="Times New Roman" w:cs="Times New Roman" w:hint="eastAsia"/>
                <w:vertAlign w:val="superscript"/>
              </w:rPr>
              <w:t>-3</w:t>
            </w:r>
            <w:r w:rsidRPr="001D47D4">
              <w:rPr>
                <w:rFonts w:ascii="Times New Roman" w:hAnsi="Times New Roman" w:cs="Times New Roman" w:hint="eastAsia"/>
              </w:rPr>
              <w:t xml:space="preserve"> NaI</w:t>
            </w:r>
            <w:r w:rsidRPr="001D47D4">
              <w:rPr>
                <w:rFonts w:ascii="Times New Roman" w:hAnsi="Times New Roman" w:cs="Times New Roman"/>
              </w:rPr>
              <w:t xml:space="preserve"> – sonicate; </w:t>
            </w:r>
            <w:r w:rsidRPr="001D47D4">
              <w:rPr>
                <w:rFonts w:ascii="Times New Roman" w:hAnsi="Times New Roman" w:cs="Times New Roman"/>
                <w:i/>
              </w:rPr>
              <w:t>H</w:t>
            </w:r>
            <w:r w:rsidRPr="001D47D4">
              <w:rPr>
                <w:rFonts w:ascii="Times New Roman" w:hAnsi="Times New Roman" w:cs="Times New Roman" w:hint="eastAsia"/>
                <w:i/>
              </w:rPr>
              <w:t>eavy POM</w:t>
            </w:r>
            <w:r w:rsidRPr="001D47D4">
              <w:rPr>
                <w:rFonts w:ascii="Times New Roman" w:hAnsi="Times New Roman" w:cs="Times New Roman" w:hint="eastAsia"/>
              </w:rPr>
              <w:t>: d &gt; 1.6 g cm</w:t>
            </w:r>
            <w:r w:rsidRPr="001D47D4">
              <w:rPr>
                <w:rFonts w:ascii="Times New Roman" w:hAnsi="Times New Roman" w:cs="Times New Roman" w:hint="eastAsia"/>
                <w:vertAlign w:val="superscript"/>
              </w:rPr>
              <w:t>-3</w:t>
            </w:r>
            <w:r w:rsidRPr="001D47D4">
              <w:rPr>
                <w:rFonts w:ascii="Times New Roman" w:hAnsi="Times New Roman" w:cs="Times New Roman" w:hint="eastAsia"/>
              </w:rPr>
              <w:t xml:space="preserve"> NaI </w:t>
            </w:r>
            <w:r w:rsidRPr="001D47D4">
              <w:rPr>
                <w:rFonts w:ascii="Times New Roman" w:hAnsi="Times New Roman" w:cs="Times New Roman"/>
              </w:rPr>
              <w:t>– sonicate –</w:t>
            </w:r>
            <w:r w:rsidRPr="001D47D4">
              <w:rPr>
                <w:rFonts w:ascii="Times New Roman" w:hAnsi="Times New Roman" w:cs="Times New Roman" w:hint="eastAsia"/>
              </w:rPr>
              <w:t xml:space="preserve"> </w:t>
            </w:r>
            <w:r w:rsidRPr="001D47D4">
              <w:rPr>
                <w:rFonts w:ascii="Times New Roman" w:hAnsi="Times New Roman" w:cs="Times New Roman"/>
              </w:rPr>
              <w:t xml:space="preserve">wet </w:t>
            </w:r>
            <w:r w:rsidRPr="001D47D4">
              <w:rPr>
                <w:rFonts w:ascii="Times New Roman" w:hAnsi="Times New Roman" w:cs="Times New Roman" w:hint="eastAsia"/>
              </w:rPr>
              <w:t xml:space="preserve">sieve (&gt; 53 </w:t>
            </w:r>
            <w:r w:rsidRPr="001D47D4">
              <w:rPr>
                <w:rFonts w:ascii="Times New Roman" w:eastAsia="PMingLiU" w:hAnsi="Times New Roman" w:cs="Times New Roman"/>
              </w:rPr>
              <w:t>μ</w:t>
            </w:r>
            <w:r w:rsidRPr="001D47D4">
              <w:rPr>
                <w:rFonts w:ascii="Times New Roman" w:hAnsi="Times New Roman" w:cs="Times New Roman"/>
              </w:rPr>
              <w:t>m</w:t>
            </w:r>
            <w:r w:rsidRPr="001D47D4">
              <w:rPr>
                <w:rFonts w:ascii="Times New Roman" w:hAnsi="Times New Roman" w:cs="Times New Roman" w:hint="eastAsia"/>
              </w:rPr>
              <w:t>)</w:t>
            </w:r>
            <w:r w:rsidRPr="001D47D4">
              <w:rPr>
                <w:rFonts w:ascii="Times New Roman" w:hAnsi="Times New Roman" w:cs="Times New Roman"/>
              </w:rPr>
              <w:t xml:space="preserve">; </w:t>
            </w:r>
            <w:r w:rsidRPr="001D47D4">
              <w:rPr>
                <w:rFonts w:ascii="Times New Roman" w:hAnsi="Times New Roman" w:cs="Times New Roman" w:hint="eastAsia"/>
                <w:i/>
              </w:rPr>
              <w:t>MAOM</w:t>
            </w:r>
            <w:r w:rsidRPr="001D47D4">
              <w:rPr>
                <w:rFonts w:ascii="Times New Roman" w:hAnsi="Times New Roman" w:cs="Times New Roman" w:hint="eastAsia"/>
              </w:rPr>
              <w:t>: d &gt; 1.6 g cm</w:t>
            </w:r>
            <w:r w:rsidRPr="001D47D4">
              <w:rPr>
                <w:rFonts w:ascii="Times New Roman" w:hAnsi="Times New Roman" w:cs="Times New Roman" w:hint="eastAsia"/>
                <w:vertAlign w:val="superscript"/>
              </w:rPr>
              <w:t>-3</w:t>
            </w:r>
            <w:r w:rsidRPr="001D47D4">
              <w:rPr>
                <w:rFonts w:ascii="Times New Roman" w:hAnsi="Times New Roman" w:cs="Times New Roman" w:hint="eastAsia"/>
              </w:rPr>
              <w:t xml:space="preserve"> NaI</w:t>
            </w:r>
            <w:r w:rsidRPr="001D47D4">
              <w:rPr>
                <w:rFonts w:ascii="Times New Roman" w:hAnsi="Times New Roman" w:cs="Times New Roman"/>
              </w:rPr>
              <w:t xml:space="preserve"> – sonicate</w:t>
            </w:r>
            <w:r w:rsidRPr="001D47D4">
              <w:rPr>
                <w:rFonts w:ascii="Times New Roman" w:hAnsi="Times New Roman" w:cs="Times New Roman" w:hint="eastAsia"/>
              </w:rPr>
              <w:t xml:space="preserve"> </w:t>
            </w:r>
            <w:r w:rsidRPr="001D47D4">
              <w:rPr>
                <w:rFonts w:ascii="Times New Roman" w:hAnsi="Times New Roman" w:cs="Times New Roman"/>
              </w:rPr>
              <w:t>–</w:t>
            </w:r>
            <w:r w:rsidRPr="001D47D4">
              <w:rPr>
                <w:rFonts w:ascii="Times New Roman" w:hAnsi="Times New Roman" w:cs="Times New Roman" w:hint="eastAsia"/>
              </w:rPr>
              <w:t xml:space="preserve"> </w:t>
            </w:r>
            <w:r w:rsidRPr="001D47D4">
              <w:rPr>
                <w:rFonts w:ascii="Times New Roman" w:hAnsi="Times New Roman" w:cs="Times New Roman"/>
              </w:rPr>
              <w:t xml:space="preserve">wet </w:t>
            </w:r>
            <w:r w:rsidRPr="001D47D4">
              <w:rPr>
                <w:rFonts w:ascii="Times New Roman" w:hAnsi="Times New Roman" w:cs="Times New Roman" w:hint="eastAsia"/>
              </w:rPr>
              <w:t xml:space="preserve">sieve (&lt; 53 </w:t>
            </w:r>
            <w:r w:rsidRPr="001D47D4">
              <w:rPr>
                <w:rFonts w:ascii="Times New Roman" w:eastAsia="PMingLiU" w:hAnsi="Times New Roman" w:cs="Times New Roman"/>
              </w:rPr>
              <w:t>μ</w:t>
            </w:r>
            <w:r w:rsidRPr="001D47D4">
              <w:rPr>
                <w:rFonts w:ascii="Times New Roman" w:hAnsi="Times New Roman" w:cs="Times New Roman"/>
              </w:rPr>
              <w:t>m</w:t>
            </w:r>
            <w:r w:rsidRPr="001D47D4">
              <w:rPr>
                <w:rFonts w:ascii="Times New Roman" w:hAnsi="Times New Roman" w:cs="Times New Roman" w:hint="eastAsia"/>
              </w:rPr>
              <w:t>)</w:t>
            </w:r>
          </w:p>
          <w:p w14:paraId="1740B288" w14:textId="77777777" w:rsidR="009135BB" w:rsidRPr="001D47D4" w:rsidRDefault="009135BB" w:rsidP="004451CB">
            <w:pPr>
              <w:pStyle w:val="ListParagraph"/>
              <w:widowControl/>
              <w:numPr>
                <w:ilvl w:val="0"/>
                <w:numId w:val="4"/>
              </w:numPr>
              <w:ind w:leftChars="0"/>
              <w:rPr>
                <w:rFonts w:ascii="Times New Roman" w:hAnsi="Times New Roman" w:cs="Times New Roman"/>
              </w:rPr>
            </w:pPr>
            <w:r w:rsidRPr="001D47D4">
              <w:rPr>
                <w:rFonts w:ascii="Times New Roman" w:hAnsi="Times New Roman" w:cs="Times New Roman"/>
              </w:rPr>
              <w:t>O</w:t>
            </w:r>
            <w:r w:rsidRPr="001D47D4">
              <w:rPr>
                <w:rFonts w:ascii="Times New Roman" w:hAnsi="Times New Roman" w:cs="Times New Roman" w:hint="eastAsia"/>
              </w:rPr>
              <w:t>ther C: MBC (</w:t>
            </w:r>
            <w:r w:rsidRPr="001D47D4">
              <w:rPr>
                <w:rFonts w:ascii="Times New Roman" w:hAnsi="Times New Roman" w:cs="Times New Roman"/>
              </w:rPr>
              <w:t>chloroform fumigation-K</w:t>
            </w:r>
            <w:r w:rsidRPr="001D47D4">
              <w:rPr>
                <w:rFonts w:ascii="Times New Roman" w:hAnsi="Times New Roman" w:cs="Times New Roman"/>
                <w:vertAlign w:val="subscript"/>
              </w:rPr>
              <w:t>2</w:t>
            </w:r>
            <w:r w:rsidRPr="001D47D4">
              <w:rPr>
                <w:rFonts w:ascii="Times New Roman" w:hAnsi="Times New Roman" w:cs="Times New Roman"/>
              </w:rPr>
              <w:t>SO</w:t>
            </w:r>
            <w:r w:rsidRPr="001D47D4">
              <w:rPr>
                <w:rFonts w:ascii="Times New Roman" w:hAnsi="Times New Roman" w:cs="Times New Roman"/>
                <w:vertAlign w:val="subscript"/>
              </w:rPr>
              <w:t>4</w:t>
            </w:r>
            <w:r w:rsidRPr="001D47D4">
              <w:rPr>
                <w:rFonts w:ascii="Times New Roman" w:hAnsi="Times New Roman" w:cs="Times New Roman" w:hint="eastAsia"/>
              </w:rPr>
              <w:t xml:space="preserve"> </w:t>
            </w:r>
            <w:r w:rsidRPr="001D47D4">
              <w:rPr>
                <w:rFonts w:ascii="Times New Roman" w:hAnsi="Times New Roman" w:cs="Times New Roman"/>
              </w:rPr>
              <w:t>extraction</w:t>
            </w:r>
            <w:r w:rsidRPr="001D47D4">
              <w:rPr>
                <w:rFonts w:ascii="Times New Roman" w:hAnsi="Times New Roman" w:cs="Times New Roman" w:hint="eastAsia"/>
              </w:rPr>
              <w:t>), DOC (</w:t>
            </w:r>
            <w:r w:rsidRPr="001D47D4">
              <w:rPr>
                <w:rFonts w:ascii="Times New Roman" w:hAnsi="Times New Roman" w:cs="Times New Roman"/>
              </w:rPr>
              <w:t>K</w:t>
            </w:r>
            <w:r w:rsidRPr="001D47D4">
              <w:rPr>
                <w:rFonts w:ascii="Times New Roman" w:hAnsi="Times New Roman" w:cs="Times New Roman"/>
                <w:vertAlign w:val="subscript"/>
              </w:rPr>
              <w:t>2</w:t>
            </w:r>
            <w:r w:rsidRPr="001D47D4">
              <w:rPr>
                <w:rFonts w:ascii="Times New Roman" w:hAnsi="Times New Roman" w:cs="Times New Roman"/>
              </w:rPr>
              <w:t>SO</w:t>
            </w:r>
            <w:r w:rsidRPr="001D47D4">
              <w:rPr>
                <w:rFonts w:ascii="Times New Roman" w:hAnsi="Times New Roman" w:cs="Times New Roman"/>
                <w:vertAlign w:val="subscript"/>
              </w:rPr>
              <w:t>4</w:t>
            </w:r>
            <w:r w:rsidRPr="001D47D4">
              <w:rPr>
                <w:rFonts w:ascii="Times New Roman" w:hAnsi="Times New Roman" w:cs="Times New Roman"/>
              </w:rPr>
              <w:t>-extractable</w:t>
            </w:r>
            <w:r w:rsidRPr="001D47D4">
              <w:rPr>
                <w:rFonts w:ascii="Times New Roman" w:hAnsi="Times New Roman" w:cs="Times New Roman" w:hint="eastAsia"/>
              </w:rPr>
              <w:t xml:space="preserve"> </w:t>
            </w:r>
            <w:r w:rsidRPr="001D47D4">
              <w:rPr>
                <w:rFonts w:ascii="Times New Roman" w:hAnsi="Times New Roman" w:cs="Times New Roman"/>
              </w:rPr>
              <w:t>C in</w:t>
            </w:r>
            <w:r w:rsidRPr="001D47D4">
              <w:rPr>
                <w:rFonts w:ascii="Times New Roman" w:hAnsi="Times New Roman" w:cs="Times New Roman" w:hint="eastAsia"/>
              </w:rPr>
              <w:t xml:space="preserve"> </w:t>
            </w:r>
            <w:r w:rsidRPr="001D47D4">
              <w:rPr>
                <w:rFonts w:ascii="Times New Roman" w:hAnsi="Times New Roman" w:cs="Times New Roman"/>
              </w:rPr>
              <w:t>the non-fumigated</w:t>
            </w:r>
            <w:r w:rsidRPr="001D47D4">
              <w:rPr>
                <w:rFonts w:ascii="Times New Roman" w:hAnsi="Times New Roman" w:cs="Times New Roman" w:hint="eastAsia"/>
              </w:rPr>
              <w:t xml:space="preserve"> </w:t>
            </w:r>
            <w:r w:rsidRPr="001D47D4">
              <w:rPr>
                <w:rFonts w:ascii="Times New Roman" w:hAnsi="Times New Roman" w:cs="Times New Roman"/>
              </w:rPr>
              <w:t>samples</w:t>
            </w:r>
            <w:r w:rsidRPr="001D47D4">
              <w:rPr>
                <w:rFonts w:ascii="Times New Roman" w:hAnsi="Times New Roman" w:cs="Times New Roman" w:hint="eastAsia"/>
              </w:rPr>
              <w:t>), lignin phenols (CuO oxidation), necromass (amino sugars; glucosamine and muramic acid), SIC (titration)</w:t>
            </w:r>
          </w:p>
          <w:p w14:paraId="280DCDA5" w14:textId="77777777" w:rsidR="009135BB" w:rsidRPr="001D47D4" w:rsidRDefault="009135BB" w:rsidP="004451CB">
            <w:pPr>
              <w:pStyle w:val="ListParagraph"/>
              <w:widowControl/>
              <w:numPr>
                <w:ilvl w:val="0"/>
                <w:numId w:val="4"/>
              </w:numPr>
              <w:ind w:leftChars="0"/>
              <w:rPr>
                <w:rFonts w:ascii="Times New Roman" w:hAnsi="Times New Roman" w:cs="Times New Roman"/>
              </w:rPr>
            </w:pPr>
            <w:r w:rsidRPr="001D47D4">
              <w:rPr>
                <w:rFonts w:ascii="Times New Roman" w:eastAsiaTheme="minorEastAsia" w:hAnsi="Times New Roman" w:cs="Times New Roman"/>
              </w:rPr>
              <w:t xml:space="preserve">Size fractionation: macroaggregate (&gt; 250 </w:t>
            </w:r>
            <w:r w:rsidRPr="001D47D4">
              <w:rPr>
                <w:rFonts w:ascii="Times New Roman" w:eastAsia="PMingLiU" w:hAnsi="Times New Roman" w:cs="Times New Roman"/>
              </w:rPr>
              <w:t>μ</w:t>
            </w:r>
            <w:r w:rsidRPr="001D47D4">
              <w:rPr>
                <w:rFonts w:ascii="Times New Roman" w:hAnsi="Times New Roman" w:cs="Times New Roman"/>
              </w:rPr>
              <w:t xml:space="preserve">m), microaggregate (53 – 250 </w:t>
            </w:r>
            <w:r w:rsidRPr="001D47D4">
              <w:rPr>
                <w:rFonts w:ascii="Times New Roman" w:eastAsia="PMingLiU" w:hAnsi="Times New Roman" w:cs="Times New Roman"/>
              </w:rPr>
              <w:t>μ</w:t>
            </w:r>
            <w:r w:rsidRPr="001D47D4">
              <w:rPr>
                <w:rFonts w:ascii="Times New Roman" w:hAnsi="Times New Roman" w:cs="Times New Roman"/>
              </w:rPr>
              <w:t xml:space="preserve">m), silt and clay (&lt; 53 </w:t>
            </w:r>
            <w:r w:rsidRPr="001D47D4">
              <w:rPr>
                <w:rFonts w:ascii="Times New Roman" w:eastAsia="PMingLiU" w:hAnsi="Times New Roman" w:cs="Times New Roman"/>
              </w:rPr>
              <w:t>μ</w:t>
            </w:r>
            <w:r w:rsidRPr="001D47D4">
              <w:rPr>
                <w:rFonts w:ascii="Times New Roman" w:hAnsi="Times New Roman" w:cs="Times New Roman"/>
              </w:rPr>
              <w:t>m)</w:t>
            </w:r>
          </w:p>
        </w:tc>
      </w:tr>
      <w:tr w:rsidR="009135BB" w:rsidRPr="001D47D4" w14:paraId="3AA42AD2" w14:textId="77777777" w:rsidTr="00211F5C">
        <w:trPr>
          <w:trHeight w:val="80"/>
        </w:trPr>
        <w:tc>
          <w:tcPr>
            <w:tcW w:w="1985" w:type="dxa"/>
          </w:tcPr>
          <w:p w14:paraId="1F59C2C8" w14:textId="77777777" w:rsidR="009135BB" w:rsidRPr="001D47D4" w:rsidRDefault="009135BB" w:rsidP="004451CB">
            <w:pPr>
              <w:ind w:leftChars="74" w:left="178"/>
              <w:rPr>
                <w:rFonts w:ascii="Times New Roman" w:hAnsi="Times New Roman" w:cs="Times New Roman"/>
                <w:i/>
                <w:iCs/>
              </w:rPr>
            </w:pPr>
            <w:r w:rsidRPr="001D47D4">
              <w:rPr>
                <w:rFonts w:ascii="Times New Roman" w:hAnsi="Times New Roman" w:cs="Times New Roman" w:hint="eastAsia"/>
                <w:i/>
                <w:iCs/>
              </w:rPr>
              <w:t xml:space="preserve">Change in MAOM and IC </w:t>
            </w:r>
          </w:p>
        </w:tc>
        <w:tc>
          <w:tcPr>
            <w:tcW w:w="12063" w:type="dxa"/>
          </w:tcPr>
          <w:p w14:paraId="51923DF5" w14:textId="77777777" w:rsidR="009135BB" w:rsidRPr="001D47D4" w:rsidRDefault="009135BB" w:rsidP="004451CB">
            <w:pPr>
              <w:pStyle w:val="ListParagraph"/>
              <w:widowControl/>
              <w:numPr>
                <w:ilvl w:val="0"/>
                <w:numId w:val="5"/>
              </w:numPr>
              <w:ind w:leftChars="0"/>
              <w:rPr>
                <w:rFonts w:ascii="Times New Roman" w:hAnsi="Times New Roman" w:cs="Times New Roman"/>
              </w:rPr>
            </w:pPr>
            <w:r w:rsidRPr="001D47D4">
              <w:rPr>
                <w:rFonts w:ascii="Times New Roman" w:hAnsi="Times New Roman" w:cs="Times New Roman" w:hint="eastAsia"/>
              </w:rPr>
              <w:t xml:space="preserve">Wollastonite increased SOC (high-level; ~ + 0.05 </w:t>
            </w:r>
            <w:r w:rsidRPr="001D47D4">
              <w:rPr>
                <w:rFonts w:ascii="Times New Roman" w:hAnsi="Times New Roman" w:cs="Times New Roman"/>
              </w:rPr>
              <w:t>–</w:t>
            </w:r>
            <w:r w:rsidRPr="001D47D4">
              <w:rPr>
                <w:rFonts w:ascii="Times New Roman" w:hAnsi="Times New Roman" w:cs="Times New Roman" w:hint="eastAsia"/>
              </w:rPr>
              <w:t xml:space="preserve"> 0.3 %; estimated from Fig.4), MAOM (~ + 0.2 </w:t>
            </w:r>
            <w:r w:rsidRPr="001D47D4">
              <w:rPr>
                <w:rFonts w:ascii="Times New Roman" w:hAnsi="Times New Roman" w:cs="Times New Roman"/>
              </w:rPr>
              <w:t>–</w:t>
            </w:r>
            <w:r w:rsidRPr="001D47D4">
              <w:rPr>
                <w:rFonts w:ascii="Times New Roman" w:hAnsi="Times New Roman" w:cs="Times New Roman" w:hint="eastAsia"/>
              </w:rPr>
              <w:t xml:space="preserve"> 0.3 %; estimated from Fig.4), HCO</w:t>
            </w:r>
            <w:r w:rsidRPr="001D47D4">
              <w:rPr>
                <w:rFonts w:ascii="Times New Roman" w:hAnsi="Times New Roman" w:cs="Times New Roman" w:hint="eastAsia"/>
                <w:vertAlign w:val="subscript"/>
              </w:rPr>
              <w:t>3</w:t>
            </w:r>
            <w:r w:rsidRPr="001D47D4">
              <w:rPr>
                <w:rFonts w:ascii="Times New Roman" w:hAnsi="Times New Roman" w:cs="Times New Roman" w:hint="eastAsia"/>
                <w:vertAlign w:val="superscript"/>
              </w:rPr>
              <w:t>-</w:t>
            </w:r>
            <w:r w:rsidRPr="001D47D4">
              <w:rPr>
                <w:rFonts w:ascii="Times New Roman" w:hAnsi="Times New Roman" w:cs="Times New Roman" w:hint="eastAsia"/>
              </w:rPr>
              <w:t xml:space="preserve">, MBC, necromass C, and fungal: </w:t>
            </w:r>
            <w:r w:rsidRPr="001D47D4">
              <w:rPr>
                <w:rFonts w:ascii="Times New Roman" w:hAnsi="Times New Roman" w:cs="Times New Roman"/>
              </w:rPr>
              <w:t>bacterial</w:t>
            </w:r>
            <w:r w:rsidRPr="001D47D4">
              <w:rPr>
                <w:rFonts w:ascii="Times New Roman" w:hAnsi="Times New Roman" w:cs="Times New Roman" w:hint="eastAsia"/>
              </w:rPr>
              <w:t xml:space="preserve"> necromass C.</w:t>
            </w:r>
          </w:p>
          <w:p w14:paraId="725FCEE5" w14:textId="77777777" w:rsidR="009135BB" w:rsidRPr="001D47D4" w:rsidRDefault="009135BB" w:rsidP="004451CB">
            <w:pPr>
              <w:pStyle w:val="ListParagraph"/>
              <w:widowControl/>
              <w:numPr>
                <w:ilvl w:val="0"/>
                <w:numId w:val="5"/>
              </w:numPr>
              <w:ind w:leftChars="0"/>
              <w:rPr>
                <w:rFonts w:ascii="Times New Roman" w:hAnsi="Times New Roman" w:cs="Times New Roman"/>
              </w:rPr>
            </w:pPr>
            <w:r w:rsidRPr="001D47D4">
              <w:rPr>
                <w:rFonts w:ascii="Times New Roman" w:hAnsi="Times New Roman" w:cs="Times New Roman" w:hint="eastAsia"/>
              </w:rPr>
              <w:t xml:space="preserve">Wollastonite increased OC in macroaggregate but not in </w:t>
            </w:r>
            <w:r w:rsidRPr="001D47D4">
              <w:rPr>
                <w:rFonts w:ascii="Times New Roman" w:hAnsi="Times New Roman" w:cs="Times New Roman"/>
              </w:rPr>
              <w:t>microaggregate</w:t>
            </w:r>
            <w:r w:rsidRPr="001D47D4">
              <w:rPr>
                <w:rFonts w:ascii="Times New Roman" w:hAnsi="Times New Roman" w:cs="Times New Roman" w:hint="eastAsia"/>
              </w:rPr>
              <w:t>s.</w:t>
            </w:r>
          </w:p>
          <w:p w14:paraId="609120CC" w14:textId="77777777" w:rsidR="009135BB" w:rsidRPr="001D47D4" w:rsidRDefault="009135BB" w:rsidP="004451CB">
            <w:pPr>
              <w:pStyle w:val="ListParagraph"/>
              <w:widowControl/>
              <w:numPr>
                <w:ilvl w:val="0"/>
                <w:numId w:val="5"/>
              </w:numPr>
              <w:ind w:leftChars="0" w:left="357" w:hanging="357"/>
              <w:rPr>
                <w:rFonts w:ascii="Times New Roman" w:hAnsi="Times New Roman" w:cs="Times New Roman"/>
              </w:rPr>
            </w:pPr>
            <w:r w:rsidRPr="001D47D4">
              <w:rPr>
                <w:rFonts w:ascii="Times New Roman" w:hAnsi="Times New Roman" w:cs="Times New Roman" w:hint="eastAsia"/>
              </w:rPr>
              <w:t>Wollastonite increased organic CDR by 0.57/ 5 t ha</w:t>
            </w:r>
            <w:r w:rsidRPr="001D47D4">
              <w:rPr>
                <w:rFonts w:ascii="Times New Roman" w:hAnsi="Times New Roman" w:cs="Times New Roman" w:hint="eastAsia"/>
                <w:vertAlign w:val="superscript"/>
              </w:rPr>
              <w:t>-1</w:t>
            </w:r>
            <w:r w:rsidRPr="001D47D4">
              <w:rPr>
                <w:rFonts w:ascii="Times New Roman" w:hAnsi="Times New Roman" w:cs="Times New Roman" w:hint="eastAsia"/>
              </w:rPr>
              <w:t xml:space="preserve"> and inorganic CDR by 0.13/ 0.65 t ha</w:t>
            </w:r>
            <w:r w:rsidRPr="001D47D4">
              <w:rPr>
                <w:rFonts w:ascii="Times New Roman" w:hAnsi="Times New Roman" w:cs="Times New Roman" w:hint="eastAsia"/>
                <w:vertAlign w:val="superscript"/>
              </w:rPr>
              <w:t>-1</w:t>
            </w:r>
            <w:r w:rsidRPr="001D47D4">
              <w:rPr>
                <w:rFonts w:ascii="Times New Roman" w:hAnsi="Times New Roman" w:cs="Times New Roman" w:hint="eastAsia"/>
              </w:rPr>
              <w:t xml:space="preserve"> in low/high level.</w:t>
            </w:r>
          </w:p>
        </w:tc>
      </w:tr>
      <w:tr w:rsidR="009135BB" w:rsidRPr="001D47D4" w14:paraId="76BF266C" w14:textId="77777777" w:rsidTr="00211F5C">
        <w:trPr>
          <w:trHeight w:val="80"/>
        </w:trPr>
        <w:tc>
          <w:tcPr>
            <w:tcW w:w="1985" w:type="dxa"/>
          </w:tcPr>
          <w:p w14:paraId="470B85AB" w14:textId="77777777" w:rsidR="009135BB" w:rsidRPr="001D47D4" w:rsidRDefault="009135BB" w:rsidP="004451CB">
            <w:pPr>
              <w:ind w:leftChars="74" w:left="178"/>
              <w:rPr>
                <w:rFonts w:ascii="Times New Roman" w:hAnsi="Times New Roman" w:cs="Times New Roman"/>
                <w:i/>
                <w:iCs/>
              </w:rPr>
            </w:pPr>
            <w:r w:rsidRPr="001D47D4">
              <w:rPr>
                <w:rFonts w:ascii="Times New Roman" w:hAnsi="Times New Roman" w:cs="Times New Roman" w:hint="eastAsia"/>
                <w:i/>
                <w:iCs/>
              </w:rPr>
              <w:t>Main findings and proposed mechanisms</w:t>
            </w:r>
          </w:p>
        </w:tc>
        <w:tc>
          <w:tcPr>
            <w:tcW w:w="12063" w:type="dxa"/>
          </w:tcPr>
          <w:p w14:paraId="2013C09F" w14:textId="77777777" w:rsidR="009135BB" w:rsidRPr="001D47D4" w:rsidRDefault="009135BB" w:rsidP="004451CB">
            <w:pPr>
              <w:pStyle w:val="ListParagraph"/>
              <w:widowControl/>
              <w:numPr>
                <w:ilvl w:val="0"/>
                <w:numId w:val="6"/>
              </w:numPr>
              <w:ind w:leftChars="0"/>
              <w:rPr>
                <w:rFonts w:ascii="Times New Roman" w:hAnsi="Times New Roman" w:cs="Times New Roman"/>
              </w:rPr>
            </w:pPr>
            <w:r w:rsidRPr="001D47D4">
              <w:rPr>
                <w:rFonts w:ascii="Times New Roman" w:hAnsi="Times New Roman" w:cs="Times New Roman" w:hint="eastAsia"/>
              </w:rPr>
              <w:t>Geochemical properties explained OC variations (SOC, MAOM, macroaggregate) better than biological factors.</w:t>
            </w:r>
          </w:p>
          <w:p w14:paraId="30D162E3" w14:textId="77777777" w:rsidR="009135BB" w:rsidRPr="001D47D4" w:rsidRDefault="009135BB" w:rsidP="004451CB">
            <w:pPr>
              <w:pStyle w:val="ListParagraph"/>
              <w:widowControl/>
              <w:numPr>
                <w:ilvl w:val="0"/>
                <w:numId w:val="6"/>
              </w:numPr>
              <w:ind w:leftChars="0"/>
              <w:rPr>
                <w:rFonts w:ascii="Times New Roman" w:hAnsi="Times New Roman" w:cs="Times New Roman"/>
              </w:rPr>
            </w:pPr>
            <w:r w:rsidRPr="001D47D4">
              <w:rPr>
                <w:rFonts w:ascii="Times New Roman" w:hAnsi="Times New Roman" w:cs="Times New Roman"/>
              </w:rPr>
              <w:t>Rock weathering enriched soil mineral elements</w:t>
            </w:r>
            <w:r w:rsidRPr="001D47D4">
              <w:rPr>
                <w:rFonts w:ascii="Times New Roman" w:hAnsi="Times New Roman" w:cs="Times New Roman" w:hint="eastAsia"/>
              </w:rPr>
              <w:t>, especially Ca, Si, and Fe, affected the sorption, coprecipitation, and complexation of SOC, directly enhanced MAOM and indirectly promoted biological input and labile DOC.</w:t>
            </w:r>
          </w:p>
          <w:p w14:paraId="6BCB711C" w14:textId="77777777" w:rsidR="009135BB" w:rsidRPr="001D47D4" w:rsidRDefault="009135BB" w:rsidP="004451CB">
            <w:pPr>
              <w:pStyle w:val="ListParagraph"/>
              <w:widowControl/>
              <w:numPr>
                <w:ilvl w:val="0"/>
                <w:numId w:val="5"/>
              </w:numPr>
              <w:ind w:leftChars="0"/>
              <w:rPr>
                <w:rFonts w:ascii="Times New Roman" w:hAnsi="Times New Roman" w:cs="Times New Roman"/>
              </w:rPr>
            </w:pPr>
            <w:r w:rsidRPr="001D47D4">
              <w:rPr>
                <w:rFonts w:ascii="Times New Roman" w:hAnsi="Times New Roman" w:cs="Times New Roman" w:hint="eastAsia"/>
              </w:rPr>
              <w:t xml:space="preserve">Macroaggregate was promoted </w:t>
            </w:r>
            <w:r w:rsidRPr="001D47D4">
              <w:rPr>
                <w:rFonts w:ascii="Times New Roman" w:hAnsi="Times New Roman" w:cs="Times New Roman"/>
              </w:rPr>
              <w:t>with</w:t>
            </w:r>
            <w:r w:rsidRPr="001D47D4">
              <w:rPr>
                <w:rFonts w:ascii="Times New Roman" w:hAnsi="Times New Roman" w:cs="Times New Roman" w:hint="eastAsia"/>
              </w:rPr>
              <w:t xml:space="preserve"> increased Ca, Si, Fe, and clay, which then promoted SOC accumulation.</w:t>
            </w:r>
          </w:p>
        </w:tc>
      </w:tr>
    </w:tbl>
    <w:p w14:paraId="1E31E2C4" w14:textId="77777777" w:rsidR="009135BB" w:rsidRPr="001D47D4" w:rsidRDefault="009135BB"/>
    <w:tbl>
      <w:tblPr>
        <w:tblStyle w:val="TableGrid"/>
        <w:tblW w:w="14048"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1963"/>
        <w:gridCol w:w="100"/>
      </w:tblGrid>
      <w:tr w:rsidR="009135BB" w:rsidRPr="001D47D4" w14:paraId="769D90A4" w14:textId="77777777" w:rsidTr="007D669B">
        <w:trPr>
          <w:trHeight w:val="135"/>
        </w:trPr>
        <w:tc>
          <w:tcPr>
            <w:tcW w:w="1985" w:type="dxa"/>
            <w:tcBorders>
              <w:bottom w:val="single" w:sz="4" w:space="0" w:color="auto"/>
            </w:tcBorders>
          </w:tcPr>
          <w:p w14:paraId="7AD53179" w14:textId="77777777" w:rsidR="009135BB" w:rsidRPr="001D47D4" w:rsidRDefault="009135BB" w:rsidP="00A63691">
            <w:pPr>
              <w:ind w:leftChars="74" w:left="178"/>
              <w:rPr>
                <w:rFonts w:ascii="Times New Roman" w:hAnsi="Times New Roman" w:cs="Times New Roman"/>
                <w:i/>
                <w:iCs/>
              </w:rPr>
            </w:pPr>
            <w:r w:rsidRPr="001D47D4">
              <w:rPr>
                <w:rFonts w:ascii="Times New Roman" w:hAnsi="Times New Roman" w:cs="Times New Roman" w:hint="eastAsia"/>
              </w:rPr>
              <w:lastRenderedPageBreak/>
              <w:t>properties</w:t>
            </w:r>
          </w:p>
        </w:tc>
        <w:tc>
          <w:tcPr>
            <w:tcW w:w="12063" w:type="dxa"/>
            <w:gridSpan w:val="2"/>
            <w:tcBorders>
              <w:bottom w:val="single" w:sz="4" w:space="0" w:color="auto"/>
            </w:tcBorders>
          </w:tcPr>
          <w:p w14:paraId="5FD7D89B" w14:textId="77777777" w:rsidR="009135BB" w:rsidRPr="001D47D4" w:rsidRDefault="009135BB" w:rsidP="00A63691">
            <w:pPr>
              <w:widowControl/>
              <w:rPr>
                <w:rFonts w:ascii="Times New Roman" w:hAnsi="Times New Roman" w:cs="Times New Roman"/>
              </w:rPr>
            </w:pPr>
            <w:r w:rsidRPr="001D47D4">
              <w:rPr>
                <w:rFonts w:ascii="Times New Roman" w:hAnsi="Times New Roman" w:cs="Times New Roman" w:hint="eastAsia"/>
              </w:rPr>
              <w:t>description</w:t>
            </w:r>
          </w:p>
        </w:tc>
      </w:tr>
      <w:tr w:rsidR="009135BB" w:rsidRPr="001D47D4" w14:paraId="4DF93440" w14:textId="77777777" w:rsidTr="007D669B">
        <w:trPr>
          <w:trHeight w:val="345"/>
        </w:trPr>
        <w:tc>
          <w:tcPr>
            <w:tcW w:w="1985" w:type="dxa"/>
            <w:tcBorders>
              <w:top w:val="single" w:sz="4" w:space="0" w:color="auto"/>
            </w:tcBorders>
          </w:tcPr>
          <w:p w14:paraId="15C2D7B8" w14:textId="77777777" w:rsidR="009135BB" w:rsidRPr="001D47D4" w:rsidRDefault="009135BB" w:rsidP="00A63691">
            <w:pPr>
              <w:rPr>
                <w:rFonts w:ascii="Times New Roman" w:hAnsi="Times New Roman" w:cs="Times New Roman"/>
                <w:b/>
              </w:rPr>
            </w:pPr>
            <w:r w:rsidRPr="001D47D4">
              <w:rPr>
                <w:rFonts w:ascii="Times New Roman" w:hAnsi="Times New Roman" w:cs="Times New Roman" w:hint="eastAsia"/>
                <w:b/>
              </w:rPr>
              <w:t xml:space="preserve">Sokol </w:t>
            </w:r>
            <w:r w:rsidRPr="001D47D4">
              <w:rPr>
                <w:rFonts w:ascii="Times New Roman" w:hAnsi="Times New Roman" w:cs="Times New Roman"/>
                <w:b/>
              </w:rPr>
              <w:t>et al.</w:t>
            </w:r>
            <w:r w:rsidRPr="001D47D4">
              <w:rPr>
                <w:rFonts w:ascii="Times New Roman" w:hAnsi="Times New Roman" w:cs="Times New Roman" w:hint="eastAsia"/>
                <w:b/>
              </w:rPr>
              <w:t>(2024)</w:t>
            </w:r>
          </w:p>
        </w:tc>
        <w:tc>
          <w:tcPr>
            <w:tcW w:w="12063" w:type="dxa"/>
            <w:gridSpan w:val="2"/>
            <w:tcBorders>
              <w:top w:val="single" w:sz="4" w:space="0" w:color="auto"/>
            </w:tcBorders>
          </w:tcPr>
          <w:p w14:paraId="6EDA764C" w14:textId="77777777" w:rsidR="009135BB" w:rsidRPr="001D47D4" w:rsidRDefault="009135BB" w:rsidP="00A63691">
            <w:pPr>
              <w:rPr>
                <w:rFonts w:ascii="Times New Roman" w:hAnsi="Times New Roman" w:cs="Times New Roman"/>
              </w:rPr>
            </w:pPr>
            <w:r w:rsidRPr="001D47D4">
              <w:rPr>
                <w:rFonts w:ascii="Times New Roman" w:hAnsi="Times New Roman" w:cs="Times New Roman"/>
              </w:rPr>
              <w:t>R</w:t>
            </w:r>
            <w:r w:rsidRPr="001D47D4">
              <w:rPr>
                <w:rFonts w:ascii="Times New Roman" w:hAnsi="Times New Roman" w:cs="Times New Roman" w:hint="eastAsia"/>
              </w:rPr>
              <w:t xml:space="preserve">ock addition </w:t>
            </w:r>
            <w:r w:rsidRPr="001D47D4">
              <w:rPr>
                <w:rFonts w:ascii="Times New Roman" w:hAnsi="Times New Roman" w:cs="Times New Roman" w:hint="eastAsia"/>
                <w:i/>
                <w:iCs/>
              </w:rPr>
              <w:t>reduced</w:t>
            </w:r>
            <w:r w:rsidRPr="001D47D4">
              <w:rPr>
                <w:rFonts w:ascii="Times New Roman" w:hAnsi="Times New Roman" w:cs="Times New Roman" w:hint="eastAsia"/>
              </w:rPr>
              <w:t xml:space="preserve"> </w:t>
            </w:r>
            <w:r w:rsidRPr="001D47D4">
              <w:rPr>
                <w:rFonts w:ascii="Times New Roman" w:hAnsi="Times New Roman" w:cs="Times New Roman" w:hint="eastAsia"/>
                <w:i/>
                <w:iCs/>
              </w:rPr>
              <w:t>MAOM</w:t>
            </w:r>
            <w:r w:rsidRPr="001D47D4">
              <w:rPr>
                <w:rFonts w:ascii="Times New Roman" w:hAnsi="Times New Roman" w:cs="Times New Roman" w:hint="eastAsia"/>
              </w:rPr>
              <w:t xml:space="preserve"> formation</w:t>
            </w:r>
            <w:r w:rsidRPr="001D47D4">
              <w:rPr>
                <w:rFonts w:ascii="Times New Roman" w:hAnsi="Times New Roman" w:cs="Times New Roman"/>
              </w:rPr>
              <w:t xml:space="preserve"> in the surface soil</w:t>
            </w:r>
            <w:r w:rsidRPr="001D47D4">
              <w:rPr>
                <w:rFonts w:ascii="Times New Roman" w:hAnsi="Times New Roman" w:cs="Times New Roman" w:hint="eastAsia"/>
              </w:rPr>
              <w:t>.</w:t>
            </w:r>
          </w:p>
        </w:tc>
      </w:tr>
      <w:tr w:rsidR="009135BB" w:rsidRPr="001D47D4" w14:paraId="0B33D3DF" w14:textId="77777777" w:rsidTr="007D669B">
        <w:trPr>
          <w:trHeight w:val="345"/>
        </w:trPr>
        <w:tc>
          <w:tcPr>
            <w:tcW w:w="1985" w:type="dxa"/>
          </w:tcPr>
          <w:p w14:paraId="6C5651CA" w14:textId="77777777" w:rsidR="009135BB" w:rsidRPr="001D47D4" w:rsidRDefault="009135BB" w:rsidP="00A63691">
            <w:pPr>
              <w:ind w:leftChars="74" w:left="178"/>
              <w:rPr>
                <w:rFonts w:ascii="Times New Roman" w:hAnsi="Times New Roman" w:cs="Times New Roman"/>
                <w:i/>
                <w:iCs/>
              </w:rPr>
            </w:pPr>
            <w:r w:rsidRPr="001D47D4">
              <w:rPr>
                <w:rFonts w:ascii="Times New Roman" w:hAnsi="Times New Roman" w:cs="Times New Roman"/>
                <w:i/>
                <w:iCs/>
              </w:rPr>
              <w:t>S</w:t>
            </w:r>
            <w:r w:rsidRPr="001D47D4">
              <w:rPr>
                <w:rFonts w:ascii="Times New Roman" w:hAnsi="Times New Roman" w:cs="Times New Roman" w:hint="eastAsia"/>
                <w:i/>
                <w:iCs/>
              </w:rPr>
              <w:t>oil properties</w:t>
            </w:r>
          </w:p>
        </w:tc>
        <w:tc>
          <w:tcPr>
            <w:tcW w:w="12063" w:type="dxa"/>
            <w:gridSpan w:val="2"/>
          </w:tcPr>
          <w:p w14:paraId="468CAAB8" w14:textId="77777777" w:rsidR="009135BB" w:rsidRPr="001D47D4" w:rsidRDefault="009135BB" w:rsidP="00A63691">
            <w:pPr>
              <w:widowControl/>
              <w:rPr>
                <w:rFonts w:ascii="Times New Roman" w:hAnsi="Times New Roman" w:cs="Times New Roman"/>
              </w:rPr>
            </w:pPr>
            <w:r w:rsidRPr="001D47D4">
              <w:rPr>
                <w:rFonts w:ascii="Times New Roman" w:hAnsi="Times New Roman" w:cs="Times New Roman" w:hint="eastAsia"/>
              </w:rPr>
              <w:t>Three spots in Central Valley, California, USA:</w:t>
            </w:r>
            <w:r w:rsidRPr="001D47D4">
              <w:rPr>
                <w:rFonts w:ascii="Times New Roman" w:hAnsi="Times New Roman" w:cs="Times New Roman"/>
              </w:rPr>
              <w:t xml:space="preserve"> </w:t>
            </w:r>
            <w:r w:rsidRPr="001D47D4">
              <w:rPr>
                <w:rFonts w:ascii="Times New Roman" w:hAnsi="Times New Roman" w:cs="Times New Roman" w:hint="eastAsia"/>
              </w:rPr>
              <w:t xml:space="preserve">Yolo field: pH 6.7 </w:t>
            </w:r>
            <w:r w:rsidRPr="001D47D4">
              <w:rPr>
                <w:rFonts w:ascii="Times New Roman" w:hAnsi="Times New Roman" w:cs="Times New Roman"/>
              </w:rPr>
              <w:t>–</w:t>
            </w:r>
            <w:r w:rsidRPr="001D47D4">
              <w:rPr>
                <w:rFonts w:ascii="Times New Roman" w:hAnsi="Times New Roman" w:cs="Times New Roman" w:hint="eastAsia"/>
              </w:rPr>
              <w:t xml:space="preserve"> 7.5; silt loam; Mollic Xerofluvents; SOC: 0.657 %</w:t>
            </w:r>
            <w:r w:rsidRPr="001D47D4">
              <w:rPr>
                <w:rFonts w:ascii="Times New Roman" w:hAnsi="Times New Roman" w:cs="Times New Roman"/>
              </w:rPr>
              <w:t>.</w:t>
            </w:r>
          </w:p>
          <w:p w14:paraId="1D7E23E5" w14:textId="77777777" w:rsidR="009135BB" w:rsidRPr="001D47D4" w:rsidRDefault="009135BB" w:rsidP="00A63691">
            <w:pPr>
              <w:widowControl/>
              <w:rPr>
                <w:rFonts w:ascii="Times New Roman" w:hAnsi="Times New Roman" w:cs="Times New Roman"/>
              </w:rPr>
            </w:pPr>
            <w:r w:rsidRPr="001D47D4">
              <w:rPr>
                <w:rFonts w:ascii="Times New Roman" w:hAnsi="Times New Roman" w:cs="Times New Roman" w:hint="eastAsia"/>
              </w:rPr>
              <w:t xml:space="preserve">Merced-1 (M1) and -2 (M2): pH 7.9 </w:t>
            </w:r>
            <w:r w:rsidRPr="001D47D4">
              <w:rPr>
                <w:rFonts w:ascii="Times New Roman" w:hAnsi="Times New Roman" w:cs="Times New Roman"/>
              </w:rPr>
              <w:t>–</w:t>
            </w:r>
            <w:r w:rsidRPr="001D47D4">
              <w:rPr>
                <w:rFonts w:ascii="Times New Roman" w:hAnsi="Times New Roman" w:cs="Times New Roman" w:hint="eastAsia"/>
              </w:rPr>
              <w:t xml:space="preserve"> 8.2; clay loam; Typic Haplaquolls and Typic Epiaqualfs (M1 and M2); SOC: 0.9 %</w:t>
            </w:r>
            <w:r w:rsidRPr="001D47D4">
              <w:rPr>
                <w:rFonts w:ascii="Times New Roman" w:hAnsi="Times New Roman" w:cs="Times New Roman"/>
              </w:rPr>
              <w:t>.</w:t>
            </w:r>
          </w:p>
        </w:tc>
      </w:tr>
      <w:tr w:rsidR="009135BB" w:rsidRPr="001D47D4" w14:paraId="5407AF6F" w14:textId="77777777" w:rsidTr="007D669B">
        <w:trPr>
          <w:trHeight w:val="707"/>
        </w:trPr>
        <w:tc>
          <w:tcPr>
            <w:tcW w:w="1985" w:type="dxa"/>
          </w:tcPr>
          <w:p w14:paraId="5E53D705" w14:textId="77777777" w:rsidR="009135BB" w:rsidRPr="001D47D4" w:rsidRDefault="009135BB" w:rsidP="00A63691">
            <w:pPr>
              <w:ind w:leftChars="74" w:left="178"/>
              <w:rPr>
                <w:rFonts w:ascii="Times New Roman" w:hAnsi="Times New Roman" w:cs="Times New Roman"/>
                <w:i/>
                <w:iCs/>
              </w:rPr>
            </w:pPr>
            <w:r w:rsidRPr="001D47D4">
              <w:rPr>
                <w:rFonts w:ascii="Times New Roman" w:hAnsi="Times New Roman" w:cs="Times New Roman"/>
                <w:i/>
                <w:iCs/>
              </w:rPr>
              <w:t>M</w:t>
            </w:r>
            <w:r w:rsidRPr="001D47D4">
              <w:rPr>
                <w:rFonts w:ascii="Times New Roman" w:hAnsi="Times New Roman" w:cs="Times New Roman" w:hint="eastAsia"/>
                <w:i/>
                <w:iCs/>
              </w:rPr>
              <w:t>ineral properties</w:t>
            </w:r>
          </w:p>
        </w:tc>
        <w:tc>
          <w:tcPr>
            <w:tcW w:w="12063" w:type="dxa"/>
            <w:gridSpan w:val="2"/>
          </w:tcPr>
          <w:p w14:paraId="516CBFD2" w14:textId="77777777" w:rsidR="009135BB" w:rsidRPr="001D47D4" w:rsidRDefault="009135BB" w:rsidP="00A63691">
            <w:pPr>
              <w:widowControl/>
              <w:rPr>
                <w:rFonts w:ascii="Times New Roman" w:hAnsi="Times New Roman" w:cs="Times New Roman"/>
              </w:rPr>
            </w:pPr>
            <w:r w:rsidRPr="001D47D4">
              <w:rPr>
                <w:rFonts w:ascii="Times New Roman" w:hAnsi="Times New Roman" w:cs="Times New Roman" w:hint="eastAsia"/>
              </w:rPr>
              <w:t xml:space="preserve">type: meta-basalt, meta-andesite, minor dacite and rhyolite; </w:t>
            </w:r>
            <w:r w:rsidRPr="001D47D4">
              <w:rPr>
                <w:rFonts w:ascii="Times New Roman" w:hAnsi="Times New Roman" w:cs="Times New Roman"/>
              </w:rPr>
              <w:t>S</w:t>
            </w:r>
            <w:r w:rsidRPr="001D47D4">
              <w:rPr>
                <w:rFonts w:ascii="Times New Roman" w:hAnsi="Times New Roman" w:cs="Times New Roman" w:hint="eastAsia"/>
              </w:rPr>
              <w:t xml:space="preserve">ize: 102 </w:t>
            </w:r>
            <w:r w:rsidRPr="001D47D4">
              <w:rPr>
                <w:rFonts w:ascii="Times New Roman" w:hAnsi="Times New Roman" w:cs="Times New Roman"/>
              </w:rPr>
              <w:t>–</w:t>
            </w:r>
            <w:r w:rsidRPr="001D47D4">
              <w:rPr>
                <w:rFonts w:ascii="Times New Roman" w:hAnsi="Times New Roman" w:cs="Times New Roman" w:hint="eastAsia"/>
              </w:rPr>
              <w:t xml:space="preserve"> 107 </w:t>
            </w:r>
            <w:r w:rsidRPr="001D47D4">
              <w:rPr>
                <w:rFonts w:ascii="Times New Roman" w:eastAsia="PMingLiU" w:hAnsi="Times New Roman" w:cs="Times New Roman"/>
              </w:rPr>
              <w:t>μ</w:t>
            </w:r>
            <w:r w:rsidRPr="001D47D4">
              <w:rPr>
                <w:rFonts w:ascii="Times New Roman" w:hAnsi="Times New Roman" w:cs="Times New Roman"/>
              </w:rPr>
              <w:t>m</w:t>
            </w:r>
            <w:r w:rsidRPr="001D47D4">
              <w:rPr>
                <w:rFonts w:ascii="Times New Roman" w:hAnsi="Times New Roman" w:cs="Times New Roman" w:hint="eastAsia"/>
              </w:rPr>
              <w:t>; source: Specialty Granules LLC, Ione mine, Amador County, California</w:t>
            </w:r>
          </w:p>
        </w:tc>
      </w:tr>
      <w:tr w:rsidR="009135BB" w:rsidRPr="001D47D4" w14:paraId="509503AA" w14:textId="77777777" w:rsidTr="007D669B">
        <w:trPr>
          <w:trHeight w:val="690"/>
        </w:trPr>
        <w:tc>
          <w:tcPr>
            <w:tcW w:w="1985" w:type="dxa"/>
          </w:tcPr>
          <w:p w14:paraId="45E20E7D" w14:textId="77777777" w:rsidR="009135BB" w:rsidRPr="001D47D4" w:rsidRDefault="009135BB" w:rsidP="00A63691">
            <w:pPr>
              <w:ind w:leftChars="74" w:left="178"/>
              <w:rPr>
                <w:rFonts w:ascii="Times New Roman" w:hAnsi="Times New Roman" w:cs="Times New Roman"/>
                <w:i/>
                <w:iCs/>
              </w:rPr>
            </w:pPr>
            <w:r w:rsidRPr="001D47D4">
              <w:rPr>
                <w:rFonts w:ascii="Times New Roman" w:hAnsi="Times New Roman" w:cs="Times New Roman"/>
                <w:i/>
                <w:iCs/>
              </w:rPr>
              <w:t>E</w:t>
            </w:r>
            <w:r w:rsidRPr="001D47D4">
              <w:rPr>
                <w:rFonts w:ascii="Times New Roman" w:hAnsi="Times New Roman" w:cs="Times New Roman" w:hint="eastAsia"/>
                <w:i/>
                <w:iCs/>
              </w:rPr>
              <w:t>xperimental conditions</w:t>
            </w:r>
          </w:p>
        </w:tc>
        <w:tc>
          <w:tcPr>
            <w:tcW w:w="12063" w:type="dxa"/>
            <w:gridSpan w:val="2"/>
          </w:tcPr>
          <w:p w14:paraId="0C52B119" w14:textId="77777777" w:rsidR="009135BB" w:rsidRPr="001D47D4" w:rsidRDefault="009135BB" w:rsidP="00A63691">
            <w:pPr>
              <w:widowControl/>
              <w:rPr>
                <w:rFonts w:ascii="Times New Roman" w:hAnsi="Times New Roman" w:cs="Times New Roman"/>
              </w:rPr>
            </w:pPr>
            <w:r w:rsidRPr="001D47D4">
              <w:rPr>
                <w:rFonts w:ascii="Times New Roman" w:hAnsi="Times New Roman" w:cs="Times New Roman" w:hint="eastAsia"/>
              </w:rPr>
              <w:t xml:space="preserve">type: field; period: 2019 (fall) </w:t>
            </w:r>
            <w:r w:rsidRPr="001D47D4">
              <w:rPr>
                <w:rFonts w:ascii="Times New Roman" w:hAnsi="Times New Roman" w:cs="Times New Roman"/>
              </w:rPr>
              <w:t>–</w:t>
            </w:r>
            <w:r w:rsidRPr="001D47D4">
              <w:rPr>
                <w:rFonts w:ascii="Times New Roman" w:hAnsi="Times New Roman" w:cs="Times New Roman" w:hint="eastAsia"/>
              </w:rPr>
              <w:t xml:space="preserve"> 2021 (Nov./ Dec.)</w:t>
            </w:r>
          </w:p>
          <w:p w14:paraId="5B60BDD5" w14:textId="77777777" w:rsidR="009135BB" w:rsidRPr="001D47D4" w:rsidRDefault="009135BB" w:rsidP="00A63691">
            <w:pPr>
              <w:widowControl/>
              <w:rPr>
                <w:rFonts w:ascii="Times New Roman" w:hAnsi="Times New Roman" w:cs="Times New Roman"/>
              </w:rPr>
            </w:pPr>
            <w:r w:rsidRPr="001D47D4">
              <w:rPr>
                <w:rFonts w:ascii="Times New Roman" w:hAnsi="Times New Roman" w:cs="Times New Roman" w:hint="eastAsia"/>
              </w:rPr>
              <w:t>Yolo field: rock application: 40 t ha</w:t>
            </w:r>
            <w:r w:rsidRPr="001D47D4">
              <w:rPr>
                <w:rFonts w:ascii="Times New Roman" w:hAnsi="Times New Roman" w:cs="Times New Roman" w:hint="eastAsia"/>
                <w:vertAlign w:val="superscript"/>
              </w:rPr>
              <w:t>-1</w:t>
            </w:r>
            <w:r w:rsidRPr="001D47D4">
              <w:rPr>
                <w:rFonts w:ascii="Times New Roman" w:hAnsi="Times New Roman" w:cs="Times New Roman" w:hint="eastAsia"/>
              </w:rPr>
              <w:t xml:space="preserve"> (Fall 2019 and 2020); </w:t>
            </w:r>
            <w:r w:rsidRPr="001D47D4">
              <w:rPr>
                <w:rFonts w:ascii="Times New Roman" w:hAnsi="Times New Roman" w:cs="Times New Roman"/>
              </w:rPr>
              <w:t>mean annual temperature (MAT)</w:t>
            </w:r>
            <w:r w:rsidRPr="001D47D4">
              <w:rPr>
                <w:rFonts w:ascii="Times New Roman" w:hAnsi="Times New Roman" w:cs="Times New Roman" w:hint="eastAsia"/>
              </w:rPr>
              <w:t xml:space="preserve"> 15.6 </w:t>
            </w:r>
            <w:r w:rsidRPr="001D47D4">
              <w:rPr>
                <w:rFonts w:ascii="Times New Roman" w:eastAsia="游ゴシック" w:hAnsi="Times New Roman" w:cs="Times New Roman"/>
              </w:rPr>
              <w:t>℃</w:t>
            </w:r>
            <w:r w:rsidRPr="001D47D4">
              <w:rPr>
                <w:rFonts w:ascii="Times New Roman" w:hAnsi="Times New Roman" w:cs="Times New Roman" w:hint="eastAsia"/>
              </w:rPr>
              <w:t xml:space="preserve">; </w:t>
            </w:r>
            <w:r w:rsidRPr="001D47D4">
              <w:rPr>
                <w:rFonts w:ascii="Times New Roman" w:hAnsi="Times New Roman" w:cs="Times New Roman"/>
              </w:rPr>
              <w:t>M</w:t>
            </w:r>
            <w:r w:rsidRPr="001D47D4">
              <w:rPr>
                <w:rFonts w:ascii="Times New Roman" w:hAnsi="Times New Roman" w:cs="Times New Roman" w:hint="eastAsia"/>
              </w:rPr>
              <w:t>AP 449 mm, drip irrigation; crop: corn</w:t>
            </w:r>
          </w:p>
          <w:p w14:paraId="295F8599" w14:textId="77777777" w:rsidR="009135BB" w:rsidRPr="001D47D4" w:rsidRDefault="009135BB" w:rsidP="00A63691">
            <w:pPr>
              <w:widowControl/>
              <w:rPr>
                <w:rFonts w:ascii="Times New Roman" w:hAnsi="Times New Roman" w:cs="Times New Roman"/>
              </w:rPr>
            </w:pPr>
            <w:r w:rsidRPr="001D47D4">
              <w:rPr>
                <w:rFonts w:ascii="Times New Roman" w:hAnsi="Times New Roman" w:cs="Times New Roman" w:hint="eastAsia"/>
              </w:rPr>
              <w:t>M1 and M2: rock application: 40 t ha</w:t>
            </w:r>
            <w:r w:rsidRPr="001D47D4">
              <w:rPr>
                <w:rFonts w:ascii="Times New Roman" w:hAnsi="Times New Roman" w:cs="Times New Roman" w:hint="eastAsia"/>
                <w:vertAlign w:val="superscript"/>
              </w:rPr>
              <w:t>-1</w:t>
            </w:r>
            <w:r w:rsidRPr="001D47D4">
              <w:rPr>
                <w:rFonts w:ascii="Times New Roman" w:hAnsi="Times New Roman" w:cs="Times New Roman" w:hint="eastAsia"/>
              </w:rPr>
              <w:t xml:space="preserve"> (Fall 2019 for M1; Fall 2019 and 2020 for M2); </w:t>
            </w:r>
            <w:r w:rsidRPr="001D47D4">
              <w:rPr>
                <w:rFonts w:ascii="Times New Roman" w:hAnsi="Times New Roman" w:cs="Times New Roman"/>
              </w:rPr>
              <w:t>M</w:t>
            </w:r>
            <w:r w:rsidRPr="001D47D4">
              <w:rPr>
                <w:rFonts w:ascii="Times New Roman" w:hAnsi="Times New Roman" w:cs="Times New Roman" w:hint="eastAsia"/>
              </w:rPr>
              <w:t xml:space="preserve">AT 16.7 </w:t>
            </w:r>
            <w:r w:rsidRPr="001D47D4">
              <w:rPr>
                <w:rFonts w:ascii="Times New Roman" w:eastAsia="游ゴシック" w:hAnsi="Times New Roman" w:cs="Times New Roman"/>
              </w:rPr>
              <w:t>℃</w:t>
            </w:r>
            <w:r w:rsidRPr="001D47D4">
              <w:rPr>
                <w:rFonts w:ascii="Times New Roman" w:hAnsi="Times New Roman" w:cs="Times New Roman" w:hint="eastAsia"/>
              </w:rPr>
              <w:t>; M</w:t>
            </w:r>
            <w:r w:rsidRPr="001D47D4">
              <w:rPr>
                <w:rFonts w:ascii="Times New Roman" w:hAnsi="Times New Roman" w:cs="Times New Roman"/>
              </w:rPr>
              <w:t>A</w:t>
            </w:r>
            <w:r w:rsidRPr="001D47D4">
              <w:rPr>
                <w:rFonts w:ascii="Times New Roman" w:hAnsi="Times New Roman" w:cs="Times New Roman" w:hint="eastAsia"/>
              </w:rPr>
              <w:t>P 174 mm, furrow/ flood irrigation; crop: alfalfa (M1) and corn (2019)/ tomato (2020)/ cilantro (2021) (M2)</w:t>
            </w:r>
          </w:p>
        </w:tc>
      </w:tr>
      <w:tr w:rsidR="009135BB" w:rsidRPr="001D47D4" w14:paraId="40E24002" w14:textId="77777777" w:rsidTr="00F5752F">
        <w:trPr>
          <w:trHeight w:val="707"/>
        </w:trPr>
        <w:tc>
          <w:tcPr>
            <w:tcW w:w="1985" w:type="dxa"/>
            <w:tcBorders>
              <w:bottom w:val="nil"/>
            </w:tcBorders>
          </w:tcPr>
          <w:p w14:paraId="7FBA7CBA" w14:textId="77777777" w:rsidR="009135BB" w:rsidRPr="001D47D4" w:rsidRDefault="009135BB" w:rsidP="00A63691">
            <w:pPr>
              <w:ind w:leftChars="74" w:left="178"/>
              <w:rPr>
                <w:rFonts w:ascii="Times New Roman" w:hAnsi="Times New Roman" w:cs="Times New Roman"/>
                <w:i/>
                <w:iCs/>
              </w:rPr>
            </w:pPr>
            <w:r w:rsidRPr="001D47D4">
              <w:rPr>
                <w:rFonts w:ascii="Times New Roman" w:hAnsi="Times New Roman" w:cs="Times New Roman"/>
                <w:i/>
                <w:iCs/>
              </w:rPr>
              <w:t>F</w:t>
            </w:r>
            <w:r w:rsidRPr="001D47D4">
              <w:rPr>
                <w:rFonts w:ascii="Times New Roman" w:hAnsi="Times New Roman" w:cs="Times New Roman" w:hint="eastAsia"/>
                <w:i/>
                <w:iCs/>
              </w:rPr>
              <w:t>ractionation method</w:t>
            </w:r>
          </w:p>
        </w:tc>
        <w:tc>
          <w:tcPr>
            <w:tcW w:w="12063" w:type="dxa"/>
            <w:gridSpan w:val="2"/>
            <w:tcBorders>
              <w:bottom w:val="nil"/>
            </w:tcBorders>
          </w:tcPr>
          <w:p w14:paraId="304FE1F5" w14:textId="77777777" w:rsidR="009135BB" w:rsidRPr="001D47D4" w:rsidRDefault="009135BB" w:rsidP="00A63691">
            <w:pPr>
              <w:pStyle w:val="ListParagraph"/>
              <w:widowControl/>
              <w:numPr>
                <w:ilvl w:val="0"/>
                <w:numId w:val="7"/>
              </w:numPr>
              <w:ind w:leftChars="0"/>
              <w:rPr>
                <w:rFonts w:ascii="Times New Roman" w:hAnsi="Times New Roman" w:cs="Times New Roman"/>
              </w:rPr>
            </w:pPr>
            <w:r w:rsidRPr="001D47D4">
              <w:rPr>
                <w:rFonts w:ascii="Times New Roman" w:hAnsi="Times New Roman" w:cs="Times New Roman" w:hint="eastAsia"/>
              </w:rPr>
              <w:t>DOM: water-extractable (10:40 w/v; 15 min)</w:t>
            </w:r>
          </w:p>
          <w:p w14:paraId="039C4D8C" w14:textId="77777777" w:rsidR="009135BB" w:rsidRPr="001D47D4" w:rsidRDefault="009135BB" w:rsidP="00A63691">
            <w:pPr>
              <w:pStyle w:val="ListParagraph"/>
              <w:widowControl/>
              <w:numPr>
                <w:ilvl w:val="0"/>
                <w:numId w:val="7"/>
              </w:numPr>
              <w:ind w:leftChars="0"/>
              <w:rPr>
                <w:rFonts w:ascii="Times New Roman" w:hAnsi="Times New Roman" w:cs="Times New Roman"/>
              </w:rPr>
            </w:pPr>
            <w:r w:rsidRPr="001D47D4">
              <w:rPr>
                <w:rFonts w:ascii="Times New Roman" w:hAnsi="Times New Roman" w:cs="Times New Roman" w:hint="eastAsia"/>
              </w:rPr>
              <w:t xml:space="preserve">POM: remaining use 5 % NaHMP (10:30 w/v; 16 hr) </w:t>
            </w:r>
            <w:r w:rsidRPr="001D47D4">
              <w:rPr>
                <w:rFonts w:ascii="Times New Roman" w:hAnsi="Times New Roman" w:cs="Times New Roman"/>
              </w:rPr>
              <w:t>–</w:t>
            </w:r>
            <w:r w:rsidRPr="001D47D4">
              <w:rPr>
                <w:rFonts w:ascii="Times New Roman" w:hAnsi="Times New Roman" w:cs="Times New Roman" w:hint="eastAsia"/>
              </w:rPr>
              <w:t xml:space="preserve"> sieve (&gt; 53 </w:t>
            </w:r>
            <w:r w:rsidRPr="001D47D4">
              <w:rPr>
                <w:rFonts w:ascii="Times New Roman" w:eastAsia="PMingLiU" w:hAnsi="Times New Roman" w:cs="Times New Roman"/>
              </w:rPr>
              <w:t>μ</w:t>
            </w:r>
            <w:r w:rsidRPr="001D47D4">
              <w:rPr>
                <w:rFonts w:ascii="Times New Roman" w:hAnsi="Times New Roman" w:cs="Times New Roman"/>
              </w:rPr>
              <w:t>m</w:t>
            </w:r>
            <w:r w:rsidRPr="001D47D4">
              <w:rPr>
                <w:rFonts w:ascii="Times New Roman" w:hAnsi="Times New Roman" w:cs="Times New Roman" w:hint="eastAsia"/>
              </w:rPr>
              <w:t xml:space="preserve">) </w:t>
            </w:r>
            <w:r w:rsidRPr="001D47D4">
              <w:rPr>
                <w:rFonts w:ascii="Times New Roman" w:hAnsi="Times New Roman" w:cs="Times New Roman"/>
              </w:rPr>
              <w:t>…</w:t>
            </w:r>
            <w:r w:rsidRPr="001D47D4">
              <w:rPr>
                <w:rFonts w:ascii="Times New Roman" w:hAnsi="Times New Roman" w:cs="Times New Roman" w:hint="eastAsia"/>
              </w:rPr>
              <w:t>acid fumigation to determine IC</w:t>
            </w:r>
          </w:p>
          <w:p w14:paraId="1E57A9A9" w14:textId="77777777" w:rsidR="009135BB" w:rsidRPr="001D47D4" w:rsidRDefault="009135BB" w:rsidP="00A63691">
            <w:pPr>
              <w:pStyle w:val="ListParagraph"/>
              <w:widowControl/>
              <w:numPr>
                <w:ilvl w:val="0"/>
                <w:numId w:val="7"/>
              </w:numPr>
              <w:ind w:leftChars="0"/>
              <w:rPr>
                <w:rFonts w:ascii="Times New Roman" w:hAnsi="Times New Roman" w:cs="Times New Roman"/>
              </w:rPr>
            </w:pPr>
            <w:r w:rsidRPr="001D47D4">
              <w:rPr>
                <w:rFonts w:ascii="Times New Roman" w:hAnsi="Times New Roman" w:cs="Times New Roman" w:hint="eastAsia"/>
              </w:rPr>
              <w:t xml:space="preserve">MAOM: remaining use 5 % NaHMP (10:30 w/v; 16 hr) </w:t>
            </w:r>
            <w:r w:rsidRPr="001D47D4">
              <w:rPr>
                <w:rFonts w:ascii="Times New Roman" w:hAnsi="Times New Roman" w:cs="Times New Roman"/>
              </w:rPr>
              <w:t>–</w:t>
            </w:r>
            <w:r w:rsidRPr="001D47D4">
              <w:rPr>
                <w:rFonts w:ascii="Times New Roman" w:hAnsi="Times New Roman" w:cs="Times New Roman" w:hint="eastAsia"/>
              </w:rPr>
              <w:t xml:space="preserve"> sieve (&lt; 53 </w:t>
            </w:r>
            <w:r w:rsidRPr="001D47D4">
              <w:rPr>
                <w:rFonts w:ascii="Times New Roman" w:eastAsia="PMingLiU" w:hAnsi="Times New Roman" w:cs="Times New Roman"/>
              </w:rPr>
              <w:t>μ</w:t>
            </w:r>
            <w:r w:rsidRPr="001D47D4">
              <w:rPr>
                <w:rFonts w:ascii="Times New Roman" w:hAnsi="Times New Roman" w:cs="Times New Roman"/>
              </w:rPr>
              <w:t>m</w:t>
            </w:r>
            <w:r w:rsidRPr="001D47D4">
              <w:rPr>
                <w:rFonts w:ascii="Times New Roman" w:hAnsi="Times New Roman" w:cs="Times New Roman" w:hint="eastAsia"/>
              </w:rPr>
              <w:t xml:space="preserve">) </w:t>
            </w:r>
            <w:r w:rsidRPr="001D47D4">
              <w:rPr>
                <w:rFonts w:ascii="Times New Roman" w:hAnsi="Times New Roman" w:cs="Times New Roman"/>
              </w:rPr>
              <w:t>…</w:t>
            </w:r>
            <w:r w:rsidRPr="001D47D4">
              <w:rPr>
                <w:rFonts w:ascii="Times New Roman" w:hAnsi="Times New Roman" w:cs="Times New Roman" w:hint="eastAsia"/>
              </w:rPr>
              <w:t>acid fumigation to determine IC</w:t>
            </w:r>
          </w:p>
          <w:p w14:paraId="24147BE8" w14:textId="77777777" w:rsidR="009135BB" w:rsidRPr="001D47D4" w:rsidRDefault="009135BB" w:rsidP="00A63691">
            <w:pPr>
              <w:pStyle w:val="ListParagraph"/>
              <w:widowControl/>
              <w:numPr>
                <w:ilvl w:val="0"/>
                <w:numId w:val="7"/>
              </w:numPr>
              <w:ind w:leftChars="0"/>
              <w:rPr>
                <w:rFonts w:ascii="Times New Roman" w:hAnsi="Times New Roman" w:cs="Times New Roman"/>
              </w:rPr>
            </w:pPr>
            <w:r w:rsidRPr="001D47D4">
              <w:rPr>
                <w:rFonts w:ascii="Times New Roman" w:hAnsi="Times New Roman" w:cs="Times New Roman"/>
              </w:rPr>
              <w:t>O</w:t>
            </w:r>
            <w:r w:rsidRPr="001D47D4">
              <w:rPr>
                <w:rFonts w:ascii="Times New Roman" w:hAnsi="Times New Roman" w:cs="Times New Roman" w:hint="eastAsia"/>
              </w:rPr>
              <w:t>ther C: active microbial biomass (substrate-induced respiration)</w:t>
            </w:r>
          </w:p>
        </w:tc>
      </w:tr>
      <w:tr w:rsidR="009135BB" w:rsidRPr="001D47D4" w14:paraId="3989846F" w14:textId="77777777" w:rsidTr="00F5752F">
        <w:trPr>
          <w:trHeight w:val="707"/>
        </w:trPr>
        <w:tc>
          <w:tcPr>
            <w:tcW w:w="1985" w:type="dxa"/>
            <w:tcBorders>
              <w:top w:val="nil"/>
              <w:bottom w:val="nil"/>
            </w:tcBorders>
          </w:tcPr>
          <w:p w14:paraId="42BE6691" w14:textId="77777777" w:rsidR="009135BB" w:rsidRPr="001D47D4" w:rsidRDefault="009135BB" w:rsidP="00A63691">
            <w:pPr>
              <w:ind w:leftChars="74" w:left="178"/>
              <w:rPr>
                <w:rFonts w:ascii="Times New Roman" w:hAnsi="Times New Roman" w:cs="Times New Roman"/>
                <w:i/>
                <w:iCs/>
              </w:rPr>
            </w:pPr>
            <w:r w:rsidRPr="001D47D4">
              <w:rPr>
                <w:rFonts w:ascii="Times New Roman" w:hAnsi="Times New Roman" w:cs="Times New Roman" w:hint="eastAsia"/>
                <w:i/>
                <w:iCs/>
              </w:rPr>
              <w:t xml:space="preserve">Change in MAOM and IC </w:t>
            </w:r>
          </w:p>
        </w:tc>
        <w:tc>
          <w:tcPr>
            <w:tcW w:w="12063" w:type="dxa"/>
            <w:gridSpan w:val="2"/>
            <w:tcBorders>
              <w:top w:val="nil"/>
              <w:bottom w:val="nil"/>
            </w:tcBorders>
          </w:tcPr>
          <w:p w14:paraId="1D719A5A" w14:textId="77777777" w:rsidR="009135BB" w:rsidRPr="001D47D4" w:rsidRDefault="009135BB" w:rsidP="00A63691">
            <w:pPr>
              <w:pStyle w:val="ListParagraph"/>
              <w:widowControl/>
              <w:numPr>
                <w:ilvl w:val="0"/>
                <w:numId w:val="8"/>
              </w:numPr>
              <w:ind w:leftChars="0"/>
              <w:rPr>
                <w:rFonts w:ascii="Times New Roman" w:hAnsi="Times New Roman" w:cs="Times New Roman"/>
              </w:rPr>
            </w:pPr>
            <w:r w:rsidRPr="001D47D4">
              <w:rPr>
                <w:rFonts w:ascii="Times New Roman" w:hAnsi="Times New Roman" w:cs="Times New Roman"/>
              </w:rPr>
              <w:t>The</w:t>
            </w:r>
            <w:r w:rsidRPr="001D47D4">
              <w:rPr>
                <w:rFonts w:ascii="Times New Roman" w:hAnsi="Times New Roman" w:cs="Times New Roman" w:hint="eastAsia"/>
              </w:rPr>
              <w:t xml:space="preserve"> POM and DOC contents were not affected by crushed rock (no increase nor decrease), while the total SOC and MAOM in the surface soil (0 </w:t>
            </w:r>
            <w:r w:rsidRPr="001D47D4">
              <w:rPr>
                <w:rFonts w:ascii="Times New Roman" w:hAnsi="Times New Roman" w:cs="Times New Roman"/>
              </w:rPr>
              <w:t>–</w:t>
            </w:r>
            <w:r w:rsidRPr="001D47D4">
              <w:rPr>
                <w:rFonts w:ascii="Times New Roman" w:hAnsi="Times New Roman" w:cs="Times New Roman" w:hint="eastAsia"/>
              </w:rPr>
              <w:t xml:space="preserve"> 10 cm) decreased. No net loss of total SOC, MAOM, or POM was detected.</w:t>
            </w:r>
          </w:p>
          <w:p w14:paraId="2A3B21B9" w14:textId="77777777" w:rsidR="009135BB" w:rsidRPr="001D47D4" w:rsidRDefault="009135BB" w:rsidP="00A63691">
            <w:pPr>
              <w:pStyle w:val="ListParagraph"/>
              <w:widowControl/>
              <w:numPr>
                <w:ilvl w:val="0"/>
                <w:numId w:val="8"/>
              </w:numPr>
              <w:ind w:leftChars="0"/>
              <w:rPr>
                <w:rFonts w:ascii="Times New Roman" w:hAnsi="Times New Roman" w:cs="Times New Roman"/>
              </w:rPr>
            </w:pPr>
            <w:r w:rsidRPr="001D47D4">
              <w:rPr>
                <w:rFonts w:ascii="Times New Roman" w:hAnsi="Times New Roman" w:cs="Times New Roman" w:hint="eastAsia"/>
              </w:rPr>
              <w:t xml:space="preserve">Rock addition increased SIC stock at 10 </w:t>
            </w:r>
            <w:r w:rsidRPr="001D47D4">
              <w:rPr>
                <w:rFonts w:ascii="Times New Roman" w:hAnsi="Times New Roman" w:cs="Times New Roman"/>
              </w:rPr>
              <w:t>–</w:t>
            </w:r>
            <w:r w:rsidRPr="001D47D4">
              <w:rPr>
                <w:rFonts w:ascii="Times New Roman" w:hAnsi="Times New Roman" w:cs="Times New Roman" w:hint="eastAsia"/>
              </w:rPr>
              <w:t xml:space="preserve"> 30 cm but no effect at 0 </w:t>
            </w:r>
            <w:r w:rsidRPr="001D47D4">
              <w:rPr>
                <w:rFonts w:ascii="Times New Roman" w:hAnsi="Times New Roman" w:cs="Times New Roman"/>
              </w:rPr>
              <w:t>–</w:t>
            </w:r>
            <w:r w:rsidRPr="001D47D4">
              <w:rPr>
                <w:rFonts w:ascii="Times New Roman" w:hAnsi="Times New Roman" w:cs="Times New Roman" w:hint="eastAsia"/>
              </w:rPr>
              <w:t xml:space="preserve"> 10 cm (increased 0.068 </w:t>
            </w:r>
            <w:r w:rsidRPr="001D47D4">
              <w:rPr>
                <w:rFonts w:ascii="Times New Roman" w:eastAsia="游ゴシック" w:hAnsi="Times New Roman" w:cs="Times New Roman"/>
              </w:rPr>
              <w:t>±</w:t>
            </w:r>
            <w:r w:rsidRPr="001D47D4">
              <w:rPr>
                <w:rFonts w:ascii="Times New Roman" w:hAnsi="Times New Roman" w:cs="Times New Roman" w:hint="eastAsia"/>
              </w:rPr>
              <w:t xml:space="preserve"> 0.023 % C in 2 years)</w:t>
            </w:r>
            <w:r w:rsidRPr="001D47D4">
              <w:rPr>
                <w:rFonts w:ascii="Times New Roman" w:hAnsi="Times New Roman" w:cs="Times New Roman"/>
              </w:rPr>
              <w:t>.</w:t>
            </w:r>
          </w:p>
        </w:tc>
      </w:tr>
      <w:tr w:rsidR="009135BB" w:rsidRPr="001D47D4" w14:paraId="16BB160C" w14:textId="77777777" w:rsidTr="00F5752F">
        <w:trPr>
          <w:trHeight w:val="707"/>
        </w:trPr>
        <w:tc>
          <w:tcPr>
            <w:tcW w:w="1985" w:type="dxa"/>
            <w:tcBorders>
              <w:top w:val="nil"/>
              <w:bottom w:val="single" w:sz="4" w:space="0" w:color="auto"/>
            </w:tcBorders>
          </w:tcPr>
          <w:p w14:paraId="6BAA6213" w14:textId="77777777" w:rsidR="009135BB" w:rsidRPr="001D47D4" w:rsidRDefault="009135BB" w:rsidP="004451CB">
            <w:pPr>
              <w:ind w:leftChars="74" w:left="178"/>
              <w:rPr>
                <w:rFonts w:ascii="Times New Roman" w:hAnsi="Times New Roman" w:cs="Times New Roman"/>
                <w:i/>
                <w:iCs/>
              </w:rPr>
            </w:pPr>
            <w:r w:rsidRPr="001D47D4">
              <w:rPr>
                <w:rFonts w:ascii="Times New Roman" w:hAnsi="Times New Roman" w:cs="Times New Roman" w:hint="eastAsia"/>
                <w:i/>
                <w:iCs/>
              </w:rPr>
              <w:t>Main findings and proposed mechanisms</w:t>
            </w:r>
          </w:p>
        </w:tc>
        <w:tc>
          <w:tcPr>
            <w:tcW w:w="12063" w:type="dxa"/>
            <w:gridSpan w:val="2"/>
            <w:tcBorders>
              <w:top w:val="nil"/>
              <w:bottom w:val="single" w:sz="4" w:space="0" w:color="auto"/>
            </w:tcBorders>
          </w:tcPr>
          <w:p w14:paraId="0281653F" w14:textId="77777777" w:rsidR="009135BB" w:rsidRPr="001D47D4" w:rsidRDefault="009135BB" w:rsidP="004451CB">
            <w:pPr>
              <w:pStyle w:val="ListParagraph"/>
              <w:widowControl/>
              <w:numPr>
                <w:ilvl w:val="0"/>
                <w:numId w:val="9"/>
              </w:numPr>
              <w:ind w:leftChars="0"/>
              <w:rPr>
                <w:rFonts w:ascii="Times New Roman" w:hAnsi="Times New Roman" w:cs="Times New Roman"/>
              </w:rPr>
            </w:pPr>
            <w:r w:rsidRPr="001D47D4">
              <w:rPr>
                <w:rFonts w:ascii="Times New Roman" w:hAnsi="Times New Roman" w:cs="Times New Roman" w:hint="eastAsia"/>
              </w:rPr>
              <w:t>No effect of crushed tock on microbial community composition.</w:t>
            </w:r>
          </w:p>
          <w:p w14:paraId="3915DC8E" w14:textId="77777777" w:rsidR="009135BB" w:rsidRPr="001D47D4" w:rsidRDefault="009135BB" w:rsidP="004451CB">
            <w:pPr>
              <w:pStyle w:val="ListParagraph"/>
              <w:widowControl/>
              <w:numPr>
                <w:ilvl w:val="0"/>
                <w:numId w:val="8"/>
              </w:numPr>
              <w:ind w:leftChars="0"/>
              <w:rPr>
                <w:rFonts w:ascii="Times New Roman" w:hAnsi="Times New Roman" w:cs="Times New Roman"/>
              </w:rPr>
            </w:pPr>
            <w:r w:rsidRPr="001D47D4">
              <w:rPr>
                <w:rFonts w:ascii="Times New Roman" w:hAnsi="Times New Roman" w:cs="Times New Roman" w:hint="eastAsia"/>
              </w:rPr>
              <w:t xml:space="preserve">Lower accrual rate of MAOM in the surface soil (0 </w:t>
            </w:r>
            <w:r w:rsidRPr="001D47D4">
              <w:rPr>
                <w:rFonts w:ascii="Times New Roman" w:hAnsi="Times New Roman" w:cs="Times New Roman"/>
              </w:rPr>
              <w:t>–</w:t>
            </w:r>
            <w:r w:rsidRPr="001D47D4">
              <w:rPr>
                <w:rFonts w:ascii="Times New Roman" w:hAnsi="Times New Roman" w:cs="Times New Roman" w:hint="eastAsia"/>
              </w:rPr>
              <w:t xml:space="preserve"> 10 cm), which might be related to lower active microbial biomass and thus the transformation of POM to MAOM. But the potential mechanisms remained unclear: altered nutrient availability/ mobility with pH shift; decomposition of MAOM by subsets of microbes (rock alleviates acid retardation).</w:t>
            </w:r>
          </w:p>
        </w:tc>
      </w:tr>
      <w:tr w:rsidR="009135BB" w:rsidRPr="001D47D4" w14:paraId="50E1AA7B" w14:textId="77777777" w:rsidTr="007D669B">
        <w:trPr>
          <w:trHeight w:val="77"/>
        </w:trPr>
        <w:tc>
          <w:tcPr>
            <w:tcW w:w="1985" w:type="dxa"/>
            <w:tcBorders>
              <w:top w:val="single" w:sz="4" w:space="0" w:color="auto"/>
              <w:bottom w:val="single" w:sz="4" w:space="0" w:color="auto"/>
            </w:tcBorders>
          </w:tcPr>
          <w:p w14:paraId="22498867" w14:textId="77777777" w:rsidR="009135BB" w:rsidRPr="001D47D4" w:rsidRDefault="009135BB" w:rsidP="004451CB">
            <w:pPr>
              <w:ind w:leftChars="74" w:left="178"/>
              <w:rPr>
                <w:rFonts w:ascii="Times New Roman" w:hAnsi="Times New Roman" w:cs="Times New Roman"/>
                <w:i/>
                <w:iCs/>
              </w:rPr>
            </w:pPr>
            <w:r w:rsidRPr="001D47D4">
              <w:rPr>
                <w:rFonts w:ascii="Times New Roman" w:hAnsi="Times New Roman" w:cs="Times New Roman" w:hint="eastAsia"/>
              </w:rPr>
              <w:lastRenderedPageBreak/>
              <w:t>properties</w:t>
            </w:r>
          </w:p>
        </w:tc>
        <w:tc>
          <w:tcPr>
            <w:tcW w:w="12063" w:type="dxa"/>
            <w:gridSpan w:val="2"/>
            <w:tcBorders>
              <w:top w:val="single" w:sz="4" w:space="0" w:color="auto"/>
              <w:bottom w:val="single" w:sz="4" w:space="0" w:color="auto"/>
            </w:tcBorders>
          </w:tcPr>
          <w:p w14:paraId="7A029A2D" w14:textId="77777777" w:rsidR="009135BB" w:rsidRPr="001D47D4" w:rsidRDefault="009135BB" w:rsidP="004451CB">
            <w:pPr>
              <w:widowControl/>
              <w:rPr>
                <w:rFonts w:ascii="Times New Roman" w:hAnsi="Times New Roman" w:cs="Times New Roman"/>
              </w:rPr>
            </w:pPr>
            <w:r w:rsidRPr="001D47D4">
              <w:rPr>
                <w:rFonts w:ascii="Times New Roman" w:hAnsi="Times New Roman" w:cs="Times New Roman" w:hint="eastAsia"/>
              </w:rPr>
              <w:t>description</w:t>
            </w:r>
          </w:p>
        </w:tc>
      </w:tr>
      <w:tr w:rsidR="009135BB" w:rsidRPr="001D47D4" w14:paraId="2E2249DD" w14:textId="77777777" w:rsidTr="007D669B">
        <w:trPr>
          <w:gridAfter w:val="1"/>
          <w:wAfter w:w="100" w:type="dxa"/>
        </w:trPr>
        <w:tc>
          <w:tcPr>
            <w:tcW w:w="1985" w:type="dxa"/>
            <w:tcBorders>
              <w:top w:val="single" w:sz="4" w:space="0" w:color="auto"/>
            </w:tcBorders>
          </w:tcPr>
          <w:p w14:paraId="7C560D84" w14:textId="77777777" w:rsidR="009135BB" w:rsidRPr="001D47D4" w:rsidRDefault="009135BB" w:rsidP="004451CB">
            <w:pPr>
              <w:rPr>
                <w:rFonts w:ascii="Times New Roman" w:hAnsi="Times New Roman" w:cs="Times New Roman"/>
                <w:b/>
              </w:rPr>
            </w:pPr>
            <w:r w:rsidRPr="001D47D4">
              <w:rPr>
                <w:rFonts w:ascii="Times New Roman" w:hAnsi="Times New Roman" w:cs="Times New Roman" w:hint="eastAsia"/>
                <w:b/>
              </w:rPr>
              <w:t xml:space="preserve">Yan </w:t>
            </w:r>
            <w:r w:rsidRPr="001D47D4">
              <w:rPr>
                <w:rFonts w:ascii="Times New Roman" w:hAnsi="Times New Roman" w:cs="Times New Roman"/>
                <w:b/>
              </w:rPr>
              <w:t>et al.</w:t>
            </w:r>
            <w:r w:rsidRPr="001D47D4">
              <w:rPr>
                <w:rFonts w:ascii="Times New Roman" w:hAnsi="Times New Roman" w:cs="Times New Roman" w:hint="eastAsia"/>
                <w:b/>
              </w:rPr>
              <w:t xml:space="preserve"> (2023)</w:t>
            </w:r>
          </w:p>
        </w:tc>
        <w:tc>
          <w:tcPr>
            <w:tcW w:w="11963" w:type="dxa"/>
            <w:tcBorders>
              <w:top w:val="single" w:sz="4" w:space="0" w:color="auto"/>
            </w:tcBorders>
          </w:tcPr>
          <w:p w14:paraId="0C51832F" w14:textId="77777777" w:rsidR="009135BB" w:rsidRPr="001D47D4" w:rsidRDefault="009135BB" w:rsidP="004451CB">
            <w:pPr>
              <w:rPr>
                <w:rFonts w:ascii="Times New Roman" w:hAnsi="Times New Roman" w:cs="Times New Roman"/>
              </w:rPr>
            </w:pPr>
            <w:r w:rsidRPr="001D47D4">
              <w:rPr>
                <w:rFonts w:ascii="Times New Roman" w:hAnsi="Times New Roman" w:cs="Times New Roman"/>
              </w:rPr>
              <w:t>R</w:t>
            </w:r>
            <w:r w:rsidRPr="001D47D4">
              <w:rPr>
                <w:rFonts w:ascii="Times New Roman" w:hAnsi="Times New Roman" w:cs="Times New Roman" w:hint="eastAsia"/>
              </w:rPr>
              <w:t>ock addition</w:t>
            </w:r>
            <w:r w:rsidRPr="001D47D4">
              <w:rPr>
                <w:rFonts w:ascii="Times New Roman" w:hAnsi="Times New Roman" w:cs="Times New Roman" w:hint="eastAsia"/>
                <w:i/>
                <w:iCs/>
              </w:rPr>
              <w:t xml:space="preserve"> increased soil CO</w:t>
            </w:r>
            <w:r w:rsidRPr="001D47D4">
              <w:rPr>
                <w:rFonts w:ascii="Times New Roman" w:hAnsi="Times New Roman" w:cs="Times New Roman" w:hint="eastAsia"/>
                <w:i/>
                <w:iCs/>
                <w:vertAlign w:val="subscript"/>
              </w:rPr>
              <w:t>2</w:t>
            </w:r>
            <w:r w:rsidRPr="001D47D4">
              <w:rPr>
                <w:rFonts w:ascii="Times New Roman" w:hAnsi="Times New Roman" w:cs="Times New Roman" w:hint="eastAsia"/>
                <w:i/>
                <w:iCs/>
              </w:rPr>
              <w:t xml:space="preserve"> efflux (stimulated OC mineralization)</w:t>
            </w:r>
            <w:r w:rsidRPr="001D47D4">
              <w:rPr>
                <w:rFonts w:ascii="Times New Roman" w:hAnsi="Times New Roman" w:cs="Times New Roman" w:hint="eastAsia"/>
              </w:rPr>
              <w:t>.</w:t>
            </w:r>
          </w:p>
        </w:tc>
      </w:tr>
      <w:tr w:rsidR="009135BB" w:rsidRPr="001D47D4" w14:paraId="2C652FCD" w14:textId="77777777" w:rsidTr="007D669B">
        <w:trPr>
          <w:gridAfter w:val="1"/>
          <w:wAfter w:w="100" w:type="dxa"/>
        </w:trPr>
        <w:tc>
          <w:tcPr>
            <w:tcW w:w="1985" w:type="dxa"/>
          </w:tcPr>
          <w:p w14:paraId="74786811" w14:textId="77777777" w:rsidR="009135BB" w:rsidRPr="001D47D4" w:rsidRDefault="009135BB" w:rsidP="004451CB">
            <w:pPr>
              <w:ind w:leftChars="74" w:left="178"/>
              <w:rPr>
                <w:rFonts w:ascii="Times New Roman" w:hAnsi="Times New Roman" w:cs="Times New Roman"/>
                <w:i/>
                <w:iCs/>
              </w:rPr>
            </w:pPr>
            <w:r w:rsidRPr="001D47D4">
              <w:rPr>
                <w:rFonts w:ascii="Times New Roman" w:hAnsi="Times New Roman" w:cs="Times New Roman"/>
                <w:i/>
                <w:iCs/>
              </w:rPr>
              <w:t>S</w:t>
            </w:r>
            <w:r w:rsidRPr="001D47D4">
              <w:rPr>
                <w:rFonts w:ascii="Times New Roman" w:hAnsi="Times New Roman" w:cs="Times New Roman" w:hint="eastAsia"/>
                <w:i/>
                <w:iCs/>
              </w:rPr>
              <w:t>oil properties</w:t>
            </w:r>
          </w:p>
        </w:tc>
        <w:tc>
          <w:tcPr>
            <w:tcW w:w="11963" w:type="dxa"/>
          </w:tcPr>
          <w:p w14:paraId="4A3D4AA3" w14:textId="77777777" w:rsidR="009135BB" w:rsidRPr="001D47D4" w:rsidRDefault="009135BB" w:rsidP="004451CB">
            <w:pPr>
              <w:widowControl/>
              <w:rPr>
                <w:rFonts w:ascii="Times New Roman" w:hAnsi="Times New Roman" w:cs="Times New Roman"/>
              </w:rPr>
            </w:pPr>
            <w:r w:rsidRPr="001D47D4">
              <w:rPr>
                <w:rFonts w:ascii="Times New Roman" w:hAnsi="Times New Roman" w:cs="Times New Roman" w:hint="eastAsia"/>
              </w:rPr>
              <w:t xml:space="preserve">pH 4.43 </w:t>
            </w:r>
            <w:r w:rsidRPr="001D47D4">
              <w:rPr>
                <w:rFonts w:ascii="Times New Roman" w:hAnsi="Times New Roman" w:cs="Times New Roman"/>
              </w:rPr>
              <w:t>–</w:t>
            </w:r>
            <w:r w:rsidRPr="001D47D4">
              <w:rPr>
                <w:rFonts w:ascii="Times New Roman" w:hAnsi="Times New Roman" w:cs="Times New Roman" w:hint="eastAsia"/>
              </w:rPr>
              <w:t xml:space="preserve"> 6.42; Plinthudults; soil texture: NA; M</w:t>
            </w:r>
            <w:r w:rsidRPr="001D47D4">
              <w:rPr>
                <w:rFonts w:ascii="Times New Roman" w:hAnsi="Times New Roman" w:cs="Times New Roman"/>
              </w:rPr>
              <w:t>A</w:t>
            </w:r>
            <w:r w:rsidRPr="001D47D4">
              <w:rPr>
                <w:rFonts w:ascii="Times New Roman" w:hAnsi="Times New Roman" w:cs="Times New Roman" w:hint="eastAsia"/>
              </w:rPr>
              <w:t xml:space="preserve">T: 16.5 </w:t>
            </w:r>
            <w:r w:rsidRPr="001D47D4">
              <w:rPr>
                <w:rFonts w:ascii="Times New Roman" w:eastAsia="游ゴシック" w:hAnsi="Times New Roman" w:cs="Times New Roman"/>
              </w:rPr>
              <w:t>℃</w:t>
            </w:r>
            <w:r w:rsidRPr="001D47D4">
              <w:rPr>
                <w:rFonts w:ascii="Times New Roman" w:hAnsi="Times New Roman" w:cs="Times New Roman" w:hint="eastAsia"/>
              </w:rPr>
              <w:t>; M</w:t>
            </w:r>
            <w:r w:rsidRPr="001D47D4">
              <w:rPr>
                <w:rFonts w:ascii="Times New Roman" w:hAnsi="Times New Roman" w:cs="Times New Roman"/>
              </w:rPr>
              <w:t>A</w:t>
            </w:r>
            <w:r w:rsidRPr="001D47D4">
              <w:rPr>
                <w:rFonts w:ascii="Times New Roman" w:hAnsi="Times New Roman" w:cs="Times New Roman" w:hint="eastAsia"/>
              </w:rPr>
              <w:t xml:space="preserve">P: 1200 mm; TC: 1.1 </w:t>
            </w:r>
            <w:r w:rsidRPr="001D47D4">
              <w:rPr>
                <w:rFonts w:ascii="Times New Roman" w:hAnsi="Times New Roman" w:cs="Times New Roman"/>
              </w:rPr>
              <w:t>–</w:t>
            </w:r>
            <w:r w:rsidRPr="001D47D4">
              <w:rPr>
                <w:rFonts w:ascii="Times New Roman" w:hAnsi="Times New Roman" w:cs="Times New Roman" w:hint="eastAsia"/>
              </w:rPr>
              <w:t xml:space="preserve"> 2.6 %; crop: paddy fields and plantation; source: Huitong Experimental Station of Forest Ecology, </w:t>
            </w:r>
            <w:r w:rsidRPr="001D47D4">
              <w:rPr>
                <w:rFonts w:ascii="Times New Roman" w:hAnsi="Times New Roman" w:cs="Times New Roman"/>
              </w:rPr>
              <w:t>Hunan Province</w:t>
            </w:r>
            <w:r w:rsidRPr="001D47D4">
              <w:rPr>
                <w:rFonts w:ascii="Times New Roman" w:hAnsi="Times New Roman" w:cs="Times New Roman" w:hint="eastAsia"/>
              </w:rPr>
              <w:t>, China.</w:t>
            </w:r>
          </w:p>
        </w:tc>
      </w:tr>
      <w:tr w:rsidR="009135BB" w:rsidRPr="001D47D4" w14:paraId="63982B1F" w14:textId="77777777" w:rsidTr="007D669B">
        <w:trPr>
          <w:gridAfter w:val="1"/>
          <w:wAfter w:w="100" w:type="dxa"/>
        </w:trPr>
        <w:tc>
          <w:tcPr>
            <w:tcW w:w="1985" w:type="dxa"/>
          </w:tcPr>
          <w:p w14:paraId="40E7841E" w14:textId="77777777" w:rsidR="009135BB" w:rsidRPr="001D47D4" w:rsidRDefault="009135BB" w:rsidP="004451CB">
            <w:pPr>
              <w:ind w:leftChars="74" w:left="178"/>
              <w:rPr>
                <w:rFonts w:ascii="Times New Roman" w:hAnsi="Times New Roman" w:cs="Times New Roman"/>
                <w:i/>
                <w:iCs/>
              </w:rPr>
            </w:pPr>
            <w:r w:rsidRPr="001D47D4">
              <w:rPr>
                <w:rFonts w:ascii="Times New Roman" w:hAnsi="Times New Roman" w:cs="Times New Roman"/>
                <w:i/>
                <w:iCs/>
              </w:rPr>
              <w:t>M</w:t>
            </w:r>
            <w:r w:rsidRPr="001D47D4">
              <w:rPr>
                <w:rFonts w:ascii="Times New Roman" w:hAnsi="Times New Roman" w:cs="Times New Roman" w:hint="eastAsia"/>
                <w:i/>
                <w:iCs/>
              </w:rPr>
              <w:t>ineral properties</w:t>
            </w:r>
          </w:p>
        </w:tc>
        <w:tc>
          <w:tcPr>
            <w:tcW w:w="11963" w:type="dxa"/>
          </w:tcPr>
          <w:p w14:paraId="0CC45907" w14:textId="77777777" w:rsidR="009135BB" w:rsidRPr="001D47D4" w:rsidRDefault="009135BB" w:rsidP="004451CB">
            <w:pPr>
              <w:widowControl/>
              <w:rPr>
                <w:rFonts w:ascii="Times New Roman" w:hAnsi="Times New Roman" w:cs="Times New Roman"/>
              </w:rPr>
            </w:pPr>
            <w:r w:rsidRPr="001D47D4">
              <w:rPr>
                <w:rFonts w:ascii="Times New Roman" w:hAnsi="Times New Roman" w:cs="Times New Roman" w:hint="eastAsia"/>
              </w:rPr>
              <w:t>type: wollastonite (contained 5 % CaCO</w:t>
            </w:r>
            <w:r w:rsidRPr="001D47D4">
              <w:rPr>
                <w:rFonts w:ascii="Times New Roman" w:hAnsi="Times New Roman" w:cs="Times New Roman" w:hint="eastAsia"/>
                <w:vertAlign w:val="subscript"/>
              </w:rPr>
              <w:t>3</w:t>
            </w:r>
            <w:r w:rsidRPr="001D47D4">
              <w:rPr>
                <w:rFonts w:ascii="Times New Roman" w:hAnsi="Times New Roman" w:cs="Times New Roman" w:hint="eastAsia"/>
              </w:rPr>
              <w:t xml:space="preserve">); </w:t>
            </w:r>
            <w:r w:rsidRPr="001D47D4">
              <w:rPr>
                <w:rFonts w:ascii="Times New Roman" w:hAnsi="Times New Roman" w:cs="Times New Roman"/>
              </w:rPr>
              <w:t>S</w:t>
            </w:r>
            <w:r w:rsidRPr="001D47D4">
              <w:rPr>
                <w:rFonts w:ascii="Times New Roman" w:hAnsi="Times New Roman" w:cs="Times New Roman" w:hint="eastAsia"/>
              </w:rPr>
              <w:t>i</w:t>
            </w:r>
            <w:r w:rsidRPr="001D47D4">
              <w:rPr>
                <w:rFonts w:ascii="Times New Roman" w:hAnsi="Times New Roman" w:cs="Times New Roman"/>
              </w:rPr>
              <w:t>ze:</w:t>
            </w:r>
            <w:r w:rsidRPr="001D47D4">
              <w:rPr>
                <w:rFonts w:ascii="ＭＳ 明朝" w:eastAsia="ＭＳ 明朝" w:hAnsi="ＭＳ 明朝" w:cs="ＭＳ 明朝" w:hint="eastAsia"/>
              </w:rPr>
              <w:t>≦</w:t>
            </w:r>
            <w:r w:rsidRPr="001D47D4">
              <w:rPr>
                <w:rFonts w:ascii="Times New Roman" w:hAnsi="Times New Roman" w:cs="Times New Roman"/>
              </w:rPr>
              <w:t xml:space="preserve">50 </w:t>
            </w:r>
            <w:r w:rsidRPr="001D47D4">
              <w:rPr>
                <w:rFonts w:ascii="Times New Roman" w:eastAsia="PMingLiU" w:hAnsi="Times New Roman" w:cs="Times New Roman"/>
              </w:rPr>
              <w:t>μ</w:t>
            </w:r>
            <w:r w:rsidRPr="001D47D4">
              <w:rPr>
                <w:rFonts w:ascii="Times New Roman" w:hAnsi="Times New Roman" w:cs="Times New Roman"/>
              </w:rPr>
              <w:t>m</w:t>
            </w:r>
            <w:r w:rsidRPr="001D47D4">
              <w:rPr>
                <w:rFonts w:ascii="Times New Roman" w:hAnsi="Times New Roman" w:cs="Times New Roman" w:hint="eastAsia"/>
              </w:rPr>
              <w:t>; source: Diaobing Mnt., Liaoning, China</w:t>
            </w:r>
          </w:p>
        </w:tc>
      </w:tr>
      <w:tr w:rsidR="009135BB" w:rsidRPr="001D47D4" w14:paraId="74A0F883" w14:textId="77777777" w:rsidTr="007D669B">
        <w:trPr>
          <w:gridAfter w:val="1"/>
          <w:wAfter w:w="100" w:type="dxa"/>
        </w:trPr>
        <w:tc>
          <w:tcPr>
            <w:tcW w:w="1985" w:type="dxa"/>
          </w:tcPr>
          <w:p w14:paraId="5FBB2C56" w14:textId="77777777" w:rsidR="009135BB" w:rsidRPr="001D47D4" w:rsidRDefault="009135BB" w:rsidP="004451CB">
            <w:pPr>
              <w:ind w:leftChars="74" w:left="178"/>
              <w:rPr>
                <w:rFonts w:ascii="Times New Roman" w:hAnsi="Times New Roman" w:cs="Times New Roman"/>
                <w:i/>
                <w:iCs/>
              </w:rPr>
            </w:pPr>
            <w:r w:rsidRPr="001D47D4">
              <w:rPr>
                <w:rFonts w:ascii="Times New Roman" w:hAnsi="Times New Roman" w:cs="Times New Roman"/>
                <w:i/>
                <w:iCs/>
              </w:rPr>
              <w:t>E</w:t>
            </w:r>
            <w:r w:rsidRPr="001D47D4">
              <w:rPr>
                <w:rFonts w:ascii="Times New Roman" w:hAnsi="Times New Roman" w:cs="Times New Roman" w:hint="eastAsia"/>
                <w:i/>
                <w:iCs/>
              </w:rPr>
              <w:t>xperimental conditions</w:t>
            </w:r>
          </w:p>
        </w:tc>
        <w:tc>
          <w:tcPr>
            <w:tcW w:w="11963" w:type="dxa"/>
          </w:tcPr>
          <w:p w14:paraId="2AA0C48C" w14:textId="77777777" w:rsidR="009135BB" w:rsidRPr="001D47D4" w:rsidRDefault="009135BB" w:rsidP="004451CB">
            <w:pPr>
              <w:widowControl/>
              <w:rPr>
                <w:rFonts w:ascii="Times New Roman" w:hAnsi="Times New Roman" w:cs="Times New Roman"/>
              </w:rPr>
            </w:pPr>
            <w:r w:rsidRPr="001D47D4">
              <w:rPr>
                <w:rFonts w:ascii="Times New Roman" w:hAnsi="Times New Roman" w:cs="Times New Roman" w:hint="eastAsia"/>
              </w:rPr>
              <w:t xml:space="preserve">type: incubation (30 g dry soil); rock application rate: 10 % w/w; period: 90 days; temperature: 25 </w:t>
            </w:r>
            <w:r w:rsidRPr="001D47D4">
              <w:rPr>
                <w:rFonts w:ascii="Times New Roman" w:eastAsia="游ゴシック" w:hAnsi="Times New Roman" w:cs="Times New Roman"/>
              </w:rPr>
              <w:t>℃</w:t>
            </w:r>
            <w:r w:rsidRPr="001D47D4">
              <w:rPr>
                <w:rFonts w:ascii="Times New Roman" w:hAnsi="Times New Roman" w:cs="Times New Roman" w:hint="eastAsia"/>
              </w:rPr>
              <w:t>; water: 60 % WHC</w:t>
            </w:r>
          </w:p>
        </w:tc>
      </w:tr>
      <w:tr w:rsidR="009135BB" w:rsidRPr="001D47D4" w14:paraId="435CDF1A" w14:textId="77777777" w:rsidTr="007D669B">
        <w:trPr>
          <w:gridAfter w:val="1"/>
          <w:wAfter w:w="100" w:type="dxa"/>
        </w:trPr>
        <w:tc>
          <w:tcPr>
            <w:tcW w:w="1985" w:type="dxa"/>
          </w:tcPr>
          <w:p w14:paraId="5E6AA8A2" w14:textId="77777777" w:rsidR="009135BB" w:rsidRPr="001D47D4" w:rsidRDefault="009135BB" w:rsidP="004451CB">
            <w:pPr>
              <w:ind w:leftChars="74" w:left="178"/>
              <w:rPr>
                <w:rFonts w:ascii="Times New Roman" w:hAnsi="Times New Roman" w:cs="Times New Roman"/>
                <w:i/>
                <w:iCs/>
              </w:rPr>
            </w:pPr>
            <w:r w:rsidRPr="001D47D4">
              <w:rPr>
                <w:rFonts w:ascii="Times New Roman" w:hAnsi="Times New Roman" w:cs="Times New Roman"/>
                <w:i/>
                <w:iCs/>
              </w:rPr>
              <w:t>F</w:t>
            </w:r>
            <w:r w:rsidRPr="001D47D4">
              <w:rPr>
                <w:rFonts w:ascii="Times New Roman" w:hAnsi="Times New Roman" w:cs="Times New Roman" w:hint="eastAsia"/>
                <w:i/>
                <w:iCs/>
              </w:rPr>
              <w:t>ractionation method</w:t>
            </w:r>
          </w:p>
        </w:tc>
        <w:tc>
          <w:tcPr>
            <w:tcW w:w="11963" w:type="dxa"/>
          </w:tcPr>
          <w:p w14:paraId="3CD4302F" w14:textId="77777777" w:rsidR="009135BB" w:rsidRPr="001D47D4" w:rsidRDefault="009135BB" w:rsidP="004451CB">
            <w:pPr>
              <w:widowControl/>
              <w:rPr>
                <w:rFonts w:ascii="Times New Roman" w:hAnsi="Times New Roman" w:cs="Times New Roman"/>
              </w:rPr>
            </w:pPr>
            <w:r w:rsidRPr="001D47D4">
              <w:rPr>
                <w:rFonts w:ascii="Times New Roman" w:hAnsi="Times New Roman" w:cs="Times New Roman" w:hint="eastAsia"/>
              </w:rPr>
              <w:t>NA</w:t>
            </w:r>
          </w:p>
          <w:p w14:paraId="3349530B" w14:textId="77777777" w:rsidR="009135BB" w:rsidRPr="001D47D4" w:rsidRDefault="009135BB" w:rsidP="004451CB">
            <w:pPr>
              <w:widowControl/>
              <w:rPr>
                <w:rFonts w:ascii="Times New Roman" w:hAnsi="Times New Roman" w:cs="Times New Roman"/>
              </w:rPr>
            </w:pPr>
            <w:r w:rsidRPr="001D47D4">
              <w:rPr>
                <w:rFonts w:ascii="Times New Roman" w:hAnsi="Times New Roman" w:cs="Times New Roman" w:hint="eastAsia"/>
              </w:rPr>
              <w:t>MBC: chloroform fumigation-extraction method</w:t>
            </w:r>
          </w:p>
          <w:p w14:paraId="1F0389EA" w14:textId="77777777" w:rsidR="009135BB" w:rsidRPr="001D47D4" w:rsidRDefault="009135BB" w:rsidP="004451CB">
            <w:pPr>
              <w:widowControl/>
              <w:rPr>
                <w:rFonts w:ascii="Times New Roman" w:hAnsi="Times New Roman" w:cs="Times New Roman"/>
              </w:rPr>
            </w:pPr>
            <w:r w:rsidRPr="001D47D4">
              <w:rPr>
                <w:rFonts w:ascii="Times New Roman" w:hAnsi="Times New Roman" w:cs="Times New Roman" w:hint="eastAsia"/>
              </w:rPr>
              <w:t>DOC: water extraction (1:2.5) and TOC analyzer</w:t>
            </w:r>
          </w:p>
          <w:p w14:paraId="65CEA355" w14:textId="77777777" w:rsidR="009135BB" w:rsidRPr="001D47D4" w:rsidRDefault="009135BB" w:rsidP="004451CB">
            <w:pPr>
              <w:widowControl/>
              <w:rPr>
                <w:rFonts w:ascii="Times New Roman" w:hAnsi="Times New Roman" w:cs="Times New Roman"/>
              </w:rPr>
            </w:pPr>
            <w:r w:rsidRPr="001D47D4">
              <w:rPr>
                <w:rFonts w:ascii="Times New Roman" w:hAnsi="Times New Roman" w:cs="Times New Roman"/>
              </w:rPr>
              <w:t>C</w:t>
            </w:r>
            <w:r w:rsidRPr="001D47D4">
              <w:rPr>
                <w:rFonts w:ascii="Times New Roman" w:hAnsi="Times New Roman" w:cs="Times New Roman" w:hint="eastAsia"/>
              </w:rPr>
              <w:t>O</w:t>
            </w:r>
            <w:r w:rsidRPr="001D47D4">
              <w:rPr>
                <w:rFonts w:ascii="Times New Roman" w:hAnsi="Times New Roman" w:cs="Times New Roman" w:hint="eastAsia"/>
                <w:vertAlign w:val="subscript"/>
              </w:rPr>
              <w:t>2</w:t>
            </w:r>
            <w:r w:rsidRPr="001D47D4">
              <w:rPr>
                <w:rFonts w:ascii="Times New Roman" w:hAnsi="Times New Roman" w:cs="Times New Roman" w:hint="eastAsia"/>
              </w:rPr>
              <w:t xml:space="preserve"> efflux: closed chambers with infrared gas analyzer </w:t>
            </w:r>
          </w:p>
        </w:tc>
      </w:tr>
      <w:tr w:rsidR="009135BB" w:rsidRPr="001D47D4" w14:paraId="4AA07786" w14:textId="77777777" w:rsidTr="007D669B">
        <w:trPr>
          <w:gridAfter w:val="1"/>
          <w:wAfter w:w="100" w:type="dxa"/>
        </w:trPr>
        <w:tc>
          <w:tcPr>
            <w:tcW w:w="1985" w:type="dxa"/>
          </w:tcPr>
          <w:p w14:paraId="5CE7BF83" w14:textId="77777777" w:rsidR="009135BB" w:rsidRPr="001D47D4" w:rsidRDefault="009135BB" w:rsidP="004451CB">
            <w:pPr>
              <w:ind w:leftChars="74" w:left="178"/>
              <w:rPr>
                <w:rFonts w:ascii="Times New Roman" w:hAnsi="Times New Roman" w:cs="Times New Roman"/>
                <w:i/>
                <w:iCs/>
              </w:rPr>
            </w:pPr>
            <w:r w:rsidRPr="001D47D4">
              <w:rPr>
                <w:rFonts w:ascii="Times New Roman" w:hAnsi="Times New Roman" w:cs="Times New Roman" w:hint="eastAsia"/>
                <w:i/>
                <w:iCs/>
              </w:rPr>
              <w:t xml:space="preserve">Change in </w:t>
            </w:r>
            <w:r w:rsidRPr="001D47D4">
              <w:rPr>
                <w:rFonts w:ascii="Times New Roman" w:hAnsi="Times New Roman" w:cs="Times New Roman"/>
                <w:i/>
                <w:iCs/>
              </w:rPr>
              <w:t>MAOM and IC</w:t>
            </w:r>
          </w:p>
        </w:tc>
        <w:tc>
          <w:tcPr>
            <w:tcW w:w="11963" w:type="dxa"/>
          </w:tcPr>
          <w:p w14:paraId="41AAE0FA" w14:textId="77777777" w:rsidR="009135BB" w:rsidRPr="001D47D4" w:rsidRDefault="009135BB" w:rsidP="004451CB">
            <w:pPr>
              <w:pStyle w:val="ListParagraph"/>
              <w:widowControl/>
              <w:numPr>
                <w:ilvl w:val="0"/>
                <w:numId w:val="10"/>
              </w:numPr>
              <w:ind w:leftChars="0"/>
              <w:rPr>
                <w:rFonts w:ascii="Times New Roman" w:hAnsi="Times New Roman" w:cs="Times New Roman"/>
              </w:rPr>
            </w:pPr>
            <w:r w:rsidRPr="001D47D4">
              <w:rPr>
                <w:rFonts w:ascii="Times New Roman" w:hAnsi="Times New Roman" w:cs="Times New Roman" w:hint="eastAsia"/>
              </w:rPr>
              <w:t>The DOC, MBC increased with rock addition.</w:t>
            </w:r>
          </w:p>
          <w:p w14:paraId="5385AF3C" w14:textId="77777777" w:rsidR="009135BB" w:rsidRPr="001D47D4" w:rsidRDefault="009135BB" w:rsidP="004451CB">
            <w:pPr>
              <w:pStyle w:val="ListParagraph"/>
              <w:widowControl/>
              <w:numPr>
                <w:ilvl w:val="0"/>
                <w:numId w:val="10"/>
              </w:numPr>
              <w:ind w:leftChars="0"/>
              <w:rPr>
                <w:rFonts w:ascii="Times New Roman" w:hAnsi="Times New Roman" w:cs="Times New Roman"/>
              </w:rPr>
            </w:pPr>
            <w:r w:rsidRPr="001D47D4">
              <w:rPr>
                <w:rFonts w:ascii="Times New Roman" w:hAnsi="Times New Roman" w:cs="Times New Roman" w:hint="eastAsia"/>
              </w:rPr>
              <w:t>The CO</w:t>
            </w:r>
            <w:r w:rsidRPr="001D47D4">
              <w:rPr>
                <w:rFonts w:ascii="Times New Roman" w:hAnsi="Times New Roman" w:cs="Times New Roman" w:hint="eastAsia"/>
                <w:vertAlign w:val="subscript"/>
              </w:rPr>
              <w:t>2</w:t>
            </w:r>
            <w:r w:rsidRPr="001D47D4">
              <w:rPr>
                <w:rFonts w:ascii="Times New Roman" w:hAnsi="Times New Roman" w:cs="Times New Roman" w:hint="eastAsia"/>
              </w:rPr>
              <w:t xml:space="preserve"> efflux was positively correlated with increasing (delta) pH, DOC, and available- Si, </w:t>
            </w:r>
            <w:r w:rsidRPr="001D47D4">
              <w:rPr>
                <w:rFonts w:ascii="Times New Roman" w:hAnsi="Times New Roman" w:cs="Times New Roman"/>
              </w:rPr>
              <w:t>C</w:t>
            </w:r>
            <w:r w:rsidRPr="001D47D4">
              <w:rPr>
                <w:rFonts w:ascii="Times New Roman" w:hAnsi="Times New Roman" w:cs="Times New Roman" w:hint="eastAsia"/>
              </w:rPr>
              <w:t xml:space="preserve">a, and phosphate. </w:t>
            </w:r>
          </w:p>
        </w:tc>
      </w:tr>
      <w:tr w:rsidR="009135BB" w:rsidRPr="001D47D4" w14:paraId="44AD55D1" w14:textId="77777777" w:rsidTr="007D669B">
        <w:trPr>
          <w:gridAfter w:val="1"/>
          <w:wAfter w:w="100" w:type="dxa"/>
          <w:trHeight w:val="80"/>
        </w:trPr>
        <w:tc>
          <w:tcPr>
            <w:tcW w:w="1985" w:type="dxa"/>
          </w:tcPr>
          <w:p w14:paraId="09162AA5" w14:textId="77777777" w:rsidR="009135BB" w:rsidRPr="001D47D4" w:rsidRDefault="009135BB" w:rsidP="004451CB">
            <w:pPr>
              <w:ind w:leftChars="74" w:left="178"/>
              <w:rPr>
                <w:rFonts w:ascii="Times New Roman" w:hAnsi="Times New Roman" w:cs="Times New Roman"/>
              </w:rPr>
            </w:pPr>
            <w:r w:rsidRPr="001D47D4">
              <w:rPr>
                <w:rFonts w:ascii="Times New Roman" w:hAnsi="Times New Roman" w:cs="Times New Roman" w:hint="eastAsia"/>
                <w:i/>
                <w:iCs/>
              </w:rPr>
              <w:t>Main findings and proposed mechanisms</w:t>
            </w:r>
          </w:p>
        </w:tc>
        <w:tc>
          <w:tcPr>
            <w:tcW w:w="11963" w:type="dxa"/>
          </w:tcPr>
          <w:p w14:paraId="326EC30D" w14:textId="77777777" w:rsidR="009135BB" w:rsidRPr="001D47D4" w:rsidRDefault="009135BB" w:rsidP="004451CB">
            <w:pPr>
              <w:pStyle w:val="ListParagraph"/>
              <w:widowControl/>
              <w:numPr>
                <w:ilvl w:val="0"/>
                <w:numId w:val="11"/>
              </w:numPr>
              <w:ind w:leftChars="0"/>
              <w:rPr>
                <w:rFonts w:ascii="Times New Roman" w:hAnsi="Times New Roman" w:cs="Times New Roman"/>
              </w:rPr>
            </w:pPr>
            <w:r w:rsidRPr="001D47D4">
              <w:rPr>
                <w:rFonts w:ascii="Times New Roman" w:hAnsi="Times New Roman" w:cs="Times New Roman" w:hint="eastAsia"/>
              </w:rPr>
              <w:t xml:space="preserve">Wollastonite </w:t>
            </w:r>
            <w:r w:rsidRPr="001D47D4">
              <w:rPr>
                <w:rFonts w:ascii="Times New Roman" w:hAnsi="Times New Roman" w:cs="Times New Roman"/>
              </w:rPr>
              <w:t>changed</w:t>
            </w:r>
            <w:r w:rsidRPr="001D47D4">
              <w:rPr>
                <w:rFonts w:ascii="Times New Roman" w:hAnsi="Times New Roman" w:cs="Times New Roman" w:hint="eastAsia"/>
              </w:rPr>
              <w:t xml:space="preserve"> soil properties and the consequent CO</w:t>
            </w:r>
            <w:r w:rsidRPr="001D47D4">
              <w:rPr>
                <w:rFonts w:ascii="Times New Roman" w:hAnsi="Times New Roman" w:cs="Times New Roman" w:hint="eastAsia"/>
                <w:vertAlign w:val="subscript"/>
              </w:rPr>
              <w:t>2</w:t>
            </w:r>
            <w:r w:rsidRPr="001D47D4">
              <w:rPr>
                <w:rFonts w:ascii="Times New Roman" w:hAnsi="Times New Roman" w:cs="Times New Roman" w:hint="eastAsia"/>
              </w:rPr>
              <w:t xml:space="preserve"> efflux.</w:t>
            </w:r>
          </w:p>
          <w:p w14:paraId="5E3D8BA8" w14:textId="77777777" w:rsidR="009135BB" w:rsidRPr="001D47D4" w:rsidRDefault="009135BB" w:rsidP="004451CB">
            <w:pPr>
              <w:pStyle w:val="ListParagraph"/>
              <w:widowControl/>
              <w:numPr>
                <w:ilvl w:val="0"/>
                <w:numId w:val="11"/>
              </w:numPr>
              <w:ind w:leftChars="0"/>
              <w:rPr>
                <w:rFonts w:ascii="Times New Roman" w:hAnsi="Times New Roman" w:cs="Times New Roman"/>
              </w:rPr>
            </w:pPr>
            <w:r w:rsidRPr="001D47D4">
              <w:rPr>
                <w:rFonts w:ascii="Times New Roman" w:hAnsi="Times New Roman" w:cs="Times New Roman" w:hint="eastAsia"/>
              </w:rPr>
              <w:t>Increased pH could enhance OC mineralization though (a) favor microbial activity (increased MBC) and (b) deprotonation of organic substance (increased DOC), from which the former could produce DOC.</w:t>
            </w:r>
          </w:p>
          <w:p w14:paraId="7A23A63C" w14:textId="77777777" w:rsidR="009135BB" w:rsidRPr="001D47D4" w:rsidRDefault="009135BB" w:rsidP="004451CB">
            <w:pPr>
              <w:pStyle w:val="ListParagraph"/>
              <w:widowControl/>
              <w:numPr>
                <w:ilvl w:val="0"/>
                <w:numId w:val="11"/>
              </w:numPr>
              <w:ind w:leftChars="0"/>
              <w:rPr>
                <w:rFonts w:ascii="Times New Roman" w:hAnsi="Times New Roman" w:cs="Times New Roman"/>
              </w:rPr>
            </w:pPr>
            <w:r w:rsidRPr="001D47D4">
              <w:rPr>
                <w:rFonts w:ascii="Times New Roman" w:hAnsi="Times New Roman" w:cs="Times New Roman" w:hint="eastAsia"/>
              </w:rPr>
              <w:t>Silicon released from the rock could promote OC mineralization through (a) promoting OC desorption from mineral sites and (b) enhance nutrient (phosphate) release with competing adsorption sites for microbial growth, which concurrently resulted in the release of Ca.</w:t>
            </w:r>
          </w:p>
        </w:tc>
      </w:tr>
    </w:tbl>
    <w:p w14:paraId="48C1FCE1" w14:textId="77777777" w:rsidR="009135BB" w:rsidRDefault="009135BB" w:rsidP="005619F6"/>
    <w:p w14:paraId="550F284B" w14:textId="77777777" w:rsidR="009135BB" w:rsidRDefault="009135BB">
      <w:pPr>
        <w:widowControl/>
      </w:pPr>
      <w:r>
        <w:br w:type="page"/>
      </w:r>
    </w:p>
    <w:p w14:paraId="418995F2" w14:textId="77777777" w:rsidR="009135BB" w:rsidRDefault="009135BB" w:rsidP="006E6309">
      <w:pPr>
        <w:pStyle w:val="Heading1"/>
      </w:pPr>
      <w:r>
        <w:rPr>
          <w:rFonts w:hint="eastAsia"/>
        </w:rPr>
        <w:lastRenderedPageBreak/>
        <w:t>R</w:t>
      </w:r>
      <w:r>
        <w:t>eferences</w:t>
      </w:r>
    </w:p>
    <w:p w14:paraId="564A3071"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Anderson T-H, Martens R (2013) DNA determinations during growth of soil microbial biomasses. Soil Biology and Biochemistry 57: 487-495. </w:t>
      </w:r>
      <w:r w:rsidRPr="009135BB">
        <w:rPr>
          <w:rFonts w:ascii="Times New Roman" w:hAnsi="Times New Roman" w:cs="Times New Roman"/>
        </w:rPr>
        <w:t>https://doi.org/10.1016/j.soilbio.2012.09.031</w:t>
      </w:r>
      <w:r w:rsidRPr="006E6309">
        <w:rPr>
          <w:rFonts w:ascii="Times New Roman" w:hAnsi="Times New Roman" w:cs="Times New Roman"/>
        </w:rPr>
        <w:t>.</w:t>
      </w:r>
    </w:p>
    <w:p w14:paraId="77313C7C"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Beerling DJ, Kantzas EP, Lomas MR, Wade P, Eufrasio RM, Renforth P, Sarkar B, Andrews MG, James RH, Pearce CR, Mercure J-F, Pollitt H, Holden PB, Edwards NR, Khanna M, Koh L, Quegan S, Pidgeon NF, Janssens IA, Hansen J, Banwart SA (2020) Potential for large-scale CO2 removal via enhanced rock weathering with croplands. Nature 583(7815): 242-248. </w:t>
      </w:r>
      <w:r w:rsidRPr="009135BB">
        <w:rPr>
          <w:rFonts w:ascii="Times New Roman" w:hAnsi="Times New Roman" w:cs="Times New Roman"/>
        </w:rPr>
        <w:t>https://doi.org/10.1038/s41586-020-2448-9</w:t>
      </w:r>
      <w:r w:rsidRPr="006E6309">
        <w:rPr>
          <w:rFonts w:ascii="Times New Roman" w:hAnsi="Times New Roman" w:cs="Times New Roman"/>
        </w:rPr>
        <w:t>.</w:t>
      </w:r>
    </w:p>
    <w:p w14:paraId="36EA4E4B"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Blake GR, Hartge KH (1986) Particle Density. In: Klute A (ed) Methods of soil analysis, Part 1. Physical and Mineralogical Methods. Agronomy. Soil Science Society of America, Madison, WI. p 377 - 411. </w:t>
      </w:r>
      <w:r w:rsidRPr="009135BB">
        <w:rPr>
          <w:rFonts w:ascii="Times New Roman" w:hAnsi="Times New Roman" w:cs="Times New Roman"/>
        </w:rPr>
        <w:t>https://doi.org/10.2136/sssabookser5.1.2ed.c14</w:t>
      </w:r>
      <w:r w:rsidRPr="006E6309">
        <w:rPr>
          <w:rFonts w:ascii="Times New Roman" w:hAnsi="Times New Roman" w:cs="Times New Roman"/>
        </w:rPr>
        <w:t>.</w:t>
      </w:r>
    </w:p>
    <w:p w14:paraId="55CA66CA"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Buss W, Hasemer H, Ferguson S, Borevitz J (2024) Stabilisation of soil organic matter with rock dust partially counteracted by plants. Global Change Biology 30(1): e17052. </w:t>
      </w:r>
      <w:r w:rsidRPr="009135BB">
        <w:rPr>
          <w:rFonts w:ascii="Times New Roman" w:hAnsi="Times New Roman" w:cs="Times New Roman"/>
        </w:rPr>
        <w:t>https://doi.org/10.1111/gcb.17052</w:t>
      </w:r>
      <w:r w:rsidRPr="006E6309">
        <w:rPr>
          <w:rFonts w:ascii="Times New Roman" w:hAnsi="Times New Roman" w:cs="Times New Roman"/>
        </w:rPr>
        <w:t>.</w:t>
      </w:r>
    </w:p>
    <w:p w14:paraId="50D64187"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Chernysheva EV, Fornasier F, Borisov AV (2023) Factors for conversion of the content of double-stranded DNA to carbon of soil microbial biomass. Eurasian Soil Science 56(5): 672-681. </w:t>
      </w:r>
      <w:r w:rsidRPr="009135BB">
        <w:rPr>
          <w:rFonts w:ascii="Times New Roman" w:hAnsi="Times New Roman" w:cs="Times New Roman"/>
        </w:rPr>
        <w:t>https://doi.org/10.1134/S1064229323600021</w:t>
      </w:r>
      <w:r w:rsidRPr="006E6309">
        <w:rPr>
          <w:rFonts w:ascii="Times New Roman" w:hAnsi="Times New Roman" w:cs="Times New Roman"/>
        </w:rPr>
        <w:t>.</w:t>
      </w:r>
    </w:p>
    <w:p w14:paraId="469CB255"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FAO (2023) Land use statistics and indicators 2000–2021. Global, regional and country trends. In:  FAOSTAT Analytical Briefs Series Rome. </w:t>
      </w:r>
      <w:r w:rsidRPr="009135BB">
        <w:rPr>
          <w:rFonts w:ascii="Times New Roman" w:hAnsi="Times New Roman" w:cs="Times New Roman"/>
        </w:rPr>
        <w:t>https://doi.org/10.4060/cc6907en</w:t>
      </w:r>
      <w:r w:rsidRPr="006E6309">
        <w:rPr>
          <w:rFonts w:ascii="Times New Roman" w:hAnsi="Times New Roman" w:cs="Times New Roman"/>
        </w:rPr>
        <w:t>.</w:t>
      </w:r>
    </w:p>
    <w:p w14:paraId="04723C00"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Gustafsson J (2020) Visual MINTEQ VER. 3.1. In. p </w:t>
      </w:r>
      <w:r w:rsidRPr="009135BB">
        <w:rPr>
          <w:rFonts w:ascii="Times New Roman" w:hAnsi="Times New Roman" w:cs="Times New Roman"/>
        </w:rPr>
        <w:t>https://vminteq.com/</w:t>
      </w:r>
      <w:r w:rsidRPr="006E6309">
        <w:rPr>
          <w:rFonts w:ascii="Times New Roman" w:hAnsi="Times New Roman" w:cs="Times New Roman"/>
        </w:rPr>
        <w:t xml:space="preserve">. </w:t>
      </w:r>
    </w:p>
    <w:p w14:paraId="2D748CAA"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Höhn A, Sommer M, Kaczorek D, Schalitz G, Breuer J (2008) Silicon fractions in Histosols and Gleysols of a temperate grassland site. Journal of Plant Nutrition and Soil Science 171(3): 409-418. </w:t>
      </w:r>
      <w:r w:rsidRPr="009135BB">
        <w:rPr>
          <w:rFonts w:ascii="Times New Roman" w:hAnsi="Times New Roman" w:cs="Times New Roman"/>
        </w:rPr>
        <w:t>https://doi.org/10.1002/jpln.200625231</w:t>
      </w:r>
      <w:r w:rsidRPr="006E6309">
        <w:rPr>
          <w:rFonts w:ascii="Times New Roman" w:hAnsi="Times New Roman" w:cs="Times New Roman"/>
        </w:rPr>
        <w:t>.</w:t>
      </w:r>
    </w:p>
    <w:p w14:paraId="6B45263A"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Iler RK (1979) The Chemistry of silica: Solubility, Polymerization, Colloid and Surface Properties and Biochemistry of Silica. Wiley, New York </w:t>
      </w:r>
      <w:r w:rsidRPr="009135BB">
        <w:rPr>
          <w:rFonts w:ascii="Times New Roman" w:hAnsi="Times New Roman" w:cs="Times New Roman"/>
        </w:rPr>
        <w:t>https://doi.org/10.1002/ange.19800920433</w:t>
      </w:r>
      <w:r w:rsidRPr="006E6309">
        <w:rPr>
          <w:rFonts w:ascii="Times New Roman" w:hAnsi="Times New Roman" w:cs="Times New Roman"/>
        </w:rPr>
        <w:t>.</w:t>
      </w:r>
    </w:p>
    <w:p w14:paraId="56D8826B"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Joergensen RG, Emmerling C (2006) Methods for evaluating human impact on soil microorganisms based on their activity, biomass, and diversity in agricultural soils. Journal of Plant Nutrition and Soil Science 169(3): 295-309. </w:t>
      </w:r>
      <w:r w:rsidRPr="009135BB">
        <w:rPr>
          <w:rFonts w:ascii="Times New Roman" w:hAnsi="Times New Roman" w:cs="Times New Roman"/>
        </w:rPr>
        <w:t>https://doi.org/10.1002/jpln.200521941</w:t>
      </w:r>
      <w:r w:rsidRPr="006E6309">
        <w:rPr>
          <w:rFonts w:ascii="Times New Roman" w:hAnsi="Times New Roman" w:cs="Times New Roman"/>
        </w:rPr>
        <w:t>.</w:t>
      </w:r>
    </w:p>
    <w:p w14:paraId="4B102CBF"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Jordan N, Marmier N, Lomenech C, Giffaut E, Ehrhardt J-J (2007) Sorption of silicates on goethite, hematite, and magnetite: Experiments and </w:t>
      </w:r>
      <w:r w:rsidRPr="006E6309">
        <w:rPr>
          <w:rFonts w:ascii="Times New Roman" w:hAnsi="Times New Roman" w:cs="Times New Roman"/>
        </w:rPr>
        <w:lastRenderedPageBreak/>
        <w:t xml:space="preserve">modelling. Journal of colloid and interface science 312(2): 224-229. </w:t>
      </w:r>
      <w:r w:rsidRPr="009135BB">
        <w:rPr>
          <w:rFonts w:ascii="Times New Roman" w:hAnsi="Times New Roman" w:cs="Times New Roman"/>
        </w:rPr>
        <w:t>https://doi.org/10.1016/j.jcis.2007.03.053</w:t>
      </w:r>
      <w:r w:rsidRPr="006E6309">
        <w:rPr>
          <w:rFonts w:ascii="Times New Roman" w:hAnsi="Times New Roman" w:cs="Times New Roman"/>
        </w:rPr>
        <w:t>.</w:t>
      </w:r>
    </w:p>
    <w:p w14:paraId="4691681D"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Kosmulski M (2009) Compilation of PZC and IEP of sparingly soluble metal oxides and hydroxides from literature. Advances in Colloid and Interface Science 152(1): 14−25. </w:t>
      </w:r>
      <w:r w:rsidRPr="009135BB">
        <w:rPr>
          <w:rFonts w:ascii="Times New Roman" w:hAnsi="Times New Roman" w:cs="Times New Roman"/>
        </w:rPr>
        <w:t>https://doi.org/https://doi.org/10.1016/j.cis.2009.08.003</w:t>
      </w:r>
      <w:r w:rsidRPr="006E6309">
        <w:rPr>
          <w:rFonts w:ascii="Times New Roman" w:hAnsi="Times New Roman" w:cs="Times New Roman"/>
        </w:rPr>
        <w:t>.</w:t>
      </w:r>
    </w:p>
    <w:p w14:paraId="5353FA60"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Kurokawa K, Azuma K, Nakao A, Suzuki A, Wakabayashi S, Fujimura S, Shinano T, Yanai J (2024) Examination of the reliability of X-ray powder diffraction analysis to determine mineral composition of soils. Soil Science Society of America Journal n/a(n/a): 1-17. </w:t>
      </w:r>
      <w:r w:rsidRPr="009135BB">
        <w:rPr>
          <w:rFonts w:ascii="Times New Roman" w:hAnsi="Times New Roman" w:cs="Times New Roman"/>
        </w:rPr>
        <w:t>https://doi.org/10.1002/saj2.20757</w:t>
      </w:r>
      <w:r w:rsidRPr="006E6309">
        <w:rPr>
          <w:rFonts w:ascii="Times New Roman" w:hAnsi="Times New Roman" w:cs="Times New Roman"/>
        </w:rPr>
        <w:t>.</w:t>
      </w:r>
    </w:p>
    <w:p w14:paraId="57B9068C"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Lewis AL, Sarkar B, Wade P, Kemp SJ, Hodson ME, Taylor LL, Yeong KL, Davies K, Nelson PN, Bird MI, Kantola IB, Masters MD, DeLucia E, Leake JR, Banwart SA, Beerling DJ (2021) Effects of mineralogy, chemistry and physical properties of basalts on carbon capture potential and plant-nutrient element release via enhanced weathering. Applied Geochemistry 132: 105023. </w:t>
      </w:r>
      <w:r w:rsidRPr="009135BB">
        <w:rPr>
          <w:rFonts w:ascii="Times New Roman" w:hAnsi="Times New Roman" w:cs="Times New Roman"/>
        </w:rPr>
        <w:t>https://doi.org/10.1016/j.apgeochem.2021.105023</w:t>
      </w:r>
      <w:r w:rsidRPr="006E6309">
        <w:rPr>
          <w:rFonts w:ascii="Times New Roman" w:hAnsi="Times New Roman" w:cs="Times New Roman"/>
        </w:rPr>
        <w:t>.</w:t>
      </w:r>
    </w:p>
    <w:p w14:paraId="703D023F"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Neaman A, Chorover J, Brantley SL (2005) Implications of the evolution of organic acid moieties for basalt weathering over geological time. Am. J. Sci. 305(2): 147-185. </w:t>
      </w:r>
      <w:r w:rsidRPr="009135BB">
        <w:rPr>
          <w:rFonts w:ascii="Times New Roman" w:hAnsi="Times New Roman" w:cs="Times New Roman"/>
        </w:rPr>
        <w:t>https://doi.org/10.2475/ajs.305.2.147</w:t>
      </w:r>
      <w:r w:rsidRPr="006E6309">
        <w:rPr>
          <w:rFonts w:ascii="Times New Roman" w:hAnsi="Times New Roman" w:cs="Times New Roman"/>
        </w:rPr>
        <w:t>.</w:t>
      </w:r>
    </w:p>
    <w:p w14:paraId="6F8C1F79"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Nightingale Jr E (1959) Phenomenological theory of ion solvation. Effective radii of hydrated ions. The Journal of Physical Chemistry 63(9): 1381-1387. </w:t>
      </w:r>
      <w:r w:rsidRPr="009135BB">
        <w:rPr>
          <w:rFonts w:ascii="Times New Roman" w:hAnsi="Times New Roman" w:cs="Times New Roman"/>
        </w:rPr>
        <w:t>https://doi.org/10.1021/j150579a011</w:t>
      </w:r>
      <w:r w:rsidRPr="006E6309">
        <w:rPr>
          <w:rFonts w:ascii="Times New Roman" w:hAnsi="Times New Roman" w:cs="Times New Roman"/>
        </w:rPr>
        <w:t>.</w:t>
      </w:r>
    </w:p>
    <w:p w14:paraId="6DA05712"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Poulson SR, Drever JI, Stillings LL (1997) Aqueous Si-oxalate complexing, oxalate adsorption onto quartz, and the effect of oxalate upon quartz dissolution rates. Chemical Geology 140(1): 1-7. </w:t>
      </w:r>
      <w:r w:rsidRPr="009135BB">
        <w:rPr>
          <w:rFonts w:ascii="Times New Roman" w:hAnsi="Times New Roman" w:cs="Times New Roman"/>
        </w:rPr>
        <w:t>https://doi.org/10.1016/S0009-2541(96)00177-5</w:t>
      </w:r>
      <w:r w:rsidRPr="006E6309">
        <w:rPr>
          <w:rFonts w:ascii="Times New Roman" w:hAnsi="Times New Roman" w:cs="Times New Roman"/>
        </w:rPr>
        <w:t>.</w:t>
      </w:r>
    </w:p>
    <w:p w14:paraId="3B393FF5"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Poulton SW, Canfield DE (2005) Development of a sequential extraction procedure for iron: implications for iron partitioning in continentally derived particulates. Chemical Geology 214(3): 209-221. </w:t>
      </w:r>
      <w:r w:rsidRPr="009135BB">
        <w:rPr>
          <w:rFonts w:ascii="Times New Roman" w:hAnsi="Times New Roman" w:cs="Times New Roman"/>
        </w:rPr>
        <w:t>https://doi.org/10.1016/j.chemgeo.2004.09.003</w:t>
      </w:r>
      <w:r w:rsidRPr="006E6309">
        <w:rPr>
          <w:rFonts w:ascii="Times New Roman" w:hAnsi="Times New Roman" w:cs="Times New Roman"/>
        </w:rPr>
        <w:t>.</w:t>
      </w:r>
    </w:p>
    <w:p w14:paraId="1E575B92"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Rennert T (2019) Wet-chemical extractions to characterise pedogenic Al and Fe species - a critical review. Soil Research 57(1): 1-16. </w:t>
      </w:r>
      <w:r w:rsidRPr="009135BB">
        <w:rPr>
          <w:rFonts w:ascii="Times New Roman" w:hAnsi="Times New Roman" w:cs="Times New Roman"/>
        </w:rPr>
        <w:t>https://doi.org/10.1071/sr18299</w:t>
      </w:r>
      <w:r w:rsidRPr="006E6309">
        <w:rPr>
          <w:rFonts w:ascii="Times New Roman" w:hAnsi="Times New Roman" w:cs="Times New Roman"/>
        </w:rPr>
        <w:t>.</w:t>
      </w:r>
    </w:p>
    <w:p w14:paraId="1860A10B"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Rennert T, Dietel J, Heilek S, Dohrmann R, Mansfeldt T (2021) Assessing poorly crystalline and mineral-organic species by extracting Al, Fe, Mn, and Si using (citrate-) ascorbate and oxalate. Geoderma 397: </w:t>
      </w:r>
      <w:r w:rsidRPr="009135BB">
        <w:rPr>
          <w:rFonts w:ascii="Times New Roman" w:hAnsi="Times New Roman" w:cs="Times New Roman"/>
        </w:rPr>
        <w:t>https://doi.org/10.1016/j.geoderma.2021.115095</w:t>
      </w:r>
      <w:r w:rsidRPr="006E6309">
        <w:rPr>
          <w:rFonts w:ascii="Times New Roman" w:hAnsi="Times New Roman" w:cs="Times New Roman"/>
        </w:rPr>
        <w:t>.</w:t>
      </w:r>
    </w:p>
    <w:p w14:paraId="4E0EF4E4"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Rinder T, von Hagke C (2021) The influence of particle size on the potential of enhanced basalt weathering for carbon dioxide removal - Insights from a regional assessment. Journal of Cleaner Production 315: 128178. </w:t>
      </w:r>
      <w:r w:rsidRPr="009135BB">
        <w:rPr>
          <w:rFonts w:ascii="Times New Roman" w:hAnsi="Times New Roman" w:cs="Times New Roman"/>
        </w:rPr>
        <w:t>https://doi.org/10.1016/j.jclepro.2021.128178</w:t>
      </w:r>
      <w:r w:rsidRPr="006E6309">
        <w:rPr>
          <w:rFonts w:ascii="Times New Roman" w:hAnsi="Times New Roman" w:cs="Times New Roman"/>
        </w:rPr>
        <w:t>.</w:t>
      </w:r>
    </w:p>
    <w:p w14:paraId="2ED5BD20"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lastRenderedPageBreak/>
        <w:t xml:space="preserve">Sauer D, Saccone L, Conley DJ, Herrmann L, Sommer M (2006) Review of methodologies for extracting plant-available and amorphous Si from soils and aquatic sediments. Biogeochemistry 80(1): 89-108. </w:t>
      </w:r>
      <w:r w:rsidRPr="009135BB">
        <w:rPr>
          <w:rFonts w:ascii="Times New Roman" w:hAnsi="Times New Roman" w:cs="Times New Roman"/>
        </w:rPr>
        <w:t>https://doi.org/10.1007/s10533-005-5879-3</w:t>
      </w:r>
      <w:r w:rsidRPr="006E6309">
        <w:rPr>
          <w:rFonts w:ascii="Times New Roman" w:hAnsi="Times New Roman" w:cs="Times New Roman"/>
        </w:rPr>
        <w:t>.</w:t>
      </w:r>
    </w:p>
    <w:p w14:paraId="58C5367C"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Schwertmann U, Cornell RM (2000) Iron Oxides in the Laboratory: Preparation and Characterization. Wiley-VCH, Weinheim </w:t>
      </w:r>
      <w:r w:rsidRPr="009135BB">
        <w:rPr>
          <w:rFonts w:ascii="Times New Roman" w:hAnsi="Times New Roman" w:cs="Times New Roman"/>
        </w:rPr>
        <w:t>https://doi.org/10.1002/9783527613229</w:t>
      </w:r>
      <w:r w:rsidRPr="006E6309">
        <w:rPr>
          <w:rFonts w:ascii="Times New Roman" w:hAnsi="Times New Roman" w:cs="Times New Roman"/>
        </w:rPr>
        <w:t>.</w:t>
      </w:r>
    </w:p>
    <w:p w14:paraId="20C8264A"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Vanderkloot E, Ryan P (2023) Quantifying the effect of grain size on weathering of basaltic powders: Implications for negative emission technologies via soil carbon sequestration. Applied Geochemistry 155: 105728. </w:t>
      </w:r>
      <w:r w:rsidRPr="009135BB">
        <w:rPr>
          <w:rFonts w:ascii="Times New Roman" w:hAnsi="Times New Roman" w:cs="Times New Roman"/>
        </w:rPr>
        <w:t>https://doi.org/10.1016/j.apgeochem.2023.105728</w:t>
      </w:r>
      <w:r w:rsidRPr="006E6309">
        <w:rPr>
          <w:rFonts w:ascii="Times New Roman" w:hAnsi="Times New Roman" w:cs="Times New Roman"/>
        </w:rPr>
        <w:t>.</w:t>
      </w:r>
    </w:p>
    <w:p w14:paraId="3971A64C"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Xu T, Yuan Z, Vicca S, Goll DS, Li G, Lin L, Chen H, Bi B, Chen Q, Li C, Wang X, Wang C, Hao Z, Fang Y, Beerling DJ (2024) Enhanced silicate weathering accelerates forest carbon sequestration by stimulating the soil mineral carbon pump. Global Change Biology 30(8): e17464. </w:t>
      </w:r>
      <w:r w:rsidRPr="009135BB">
        <w:rPr>
          <w:rFonts w:ascii="Times New Roman" w:hAnsi="Times New Roman" w:cs="Times New Roman"/>
        </w:rPr>
        <w:t>https://doi.org/10.1111/gcb.17464</w:t>
      </w:r>
      <w:r w:rsidRPr="006E6309">
        <w:rPr>
          <w:rFonts w:ascii="Times New Roman" w:hAnsi="Times New Roman" w:cs="Times New Roman"/>
        </w:rPr>
        <w:t>.</w:t>
      </w:r>
    </w:p>
    <w:p w14:paraId="58057B0A" w14:textId="77777777" w:rsidR="009135BB" w:rsidRPr="006E6309" w:rsidRDefault="009135BB" w:rsidP="006E6309">
      <w:pPr>
        <w:pStyle w:val="EndNoteBibliography"/>
        <w:jc w:val="both"/>
        <w:rPr>
          <w:rFonts w:ascii="Times New Roman" w:hAnsi="Times New Roman" w:cs="Times New Roman"/>
        </w:rPr>
      </w:pPr>
      <w:r w:rsidRPr="006E6309">
        <w:rPr>
          <w:rFonts w:ascii="Times New Roman" w:hAnsi="Times New Roman" w:cs="Times New Roman"/>
        </w:rPr>
        <w:t xml:space="preserve">Zaharescu DG, Burghelea CI, Dontsova K, Presler JK, Hunt EA, Domanik KJ, Amistadi MK, Sandhaus S, Munoz EN, Gaddis EE, Galey M, Vaquera-Ibarra MO, Palacios-Menendez MA, Castrejon-Martinez R, Roldan-Nicolau EC, Li KX, Maier RM, Reinhard CT, Chorover J (2019) Ecosystem-bedrock interaction changes nutrient compartmentalization during early oxidative weathering. Scientific Reports 9: 15006. </w:t>
      </w:r>
      <w:r w:rsidRPr="009135BB">
        <w:rPr>
          <w:rFonts w:ascii="Times New Roman" w:hAnsi="Times New Roman" w:cs="Times New Roman"/>
        </w:rPr>
        <w:t>https://doi.org/10.1038/s41598-019-51274-x</w:t>
      </w:r>
      <w:r w:rsidRPr="006E6309">
        <w:rPr>
          <w:rFonts w:ascii="Times New Roman" w:hAnsi="Times New Roman" w:cs="Times New Roman"/>
        </w:rPr>
        <w:t>.</w:t>
      </w:r>
    </w:p>
    <w:p w14:paraId="654E08C5" w14:textId="77777777" w:rsidR="009135BB" w:rsidRPr="001D47D4" w:rsidRDefault="009135BB" w:rsidP="006E6309">
      <w:pPr>
        <w:jc w:val="both"/>
      </w:pPr>
    </w:p>
    <w:p w14:paraId="7DB35B1C" w14:textId="77777777" w:rsidR="00761806" w:rsidRDefault="00761806"/>
    <w:sectPr w:rsidR="00761806" w:rsidSect="006E6309">
      <w:pgSz w:w="16838" w:h="11906" w:orient="landscape"/>
      <w:pgMar w:top="1800" w:right="1440" w:bottom="1800" w:left="144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icrosoft JhengHei U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547"/>
    <w:multiLevelType w:val="hybridMultilevel"/>
    <w:tmpl w:val="4F3C1A28"/>
    <w:lvl w:ilvl="0" w:tplc="43BC17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F439D0"/>
    <w:multiLevelType w:val="hybridMultilevel"/>
    <w:tmpl w:val="55982A22"/>
    <w:lvl w:ilvl="0" w:tplc="7310B48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A3E18FE"/>
    <w:multiLevelType w:val="hybridMultilevel"/>
    <w:tmpl w:val="7428C44C"/>
    <w:lvl w:ilvl="0" w:tplc="873EDDB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90641DC"/>
    <w:multiLevelType w:val="hybridMultilevel"/>
    <w:tmpl w:val="EB56D668"/>
    <w:lvl w:ilvl="0" w:tplc="4326630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F2B7063"/>
    <w:multiLevelType w:val="hybridMultilevel"/>
    <w:tmpl w:val="61B48DF8"/>
    <w:lvl w:ilvl="0" w:tplc="FEDCF2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5C11D71"/>
    <w:multiLevelType w:val="hybridMultilevel"/>
    <w:tmpl w:val="CA745892"/>
    <w:lvl w:ilvl="0" w:tplc="1850326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72746FB"/>
    <w:multiLevelType w:val="hybridMultilevel"/>
    <w:tmpl w:val="A9688EAA"/>
    <w:lvl w:ilvl="0" w:tplc="8D78A9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C77036A"/>
    <w:multiLevelType w:val="hybridMultilevel"/>
    <w:tmpl w:val="D37A7A38"/>
    <w:lvl w:ilvl="0" w:tplc="6DB429C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5B115A5"/>
    <w:multiLevelType w:val="multilevel"/>
    <w:tmpl w:val="C78E298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 w15:restartNumberingAfterBreak="0">
    <w:nsid w:val="3D05224F"/>
    <w:multiLevelType w:val="hybridMultilevel"/>
    <w:tmpl w:val="DC9ABB00"/>
    <w:lvl w:ilvl="0" w:tplc="8E4C99BA">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EEC1537"/>
    <w:multiLevelType w:val="hybridMultilevel"/>
    <w:tmpl w:val="B0EE0FAE"/>
    <w:lvl w:ilvl="0" w:tplc="CA92DDB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F8931E8"/>
    <w:multiLevelType w:val="hybridMultilevel"/>
    <w:tmpl w:val="086A2642"/>
    <w:lvl w:ilvl="0" w:tplc="10444158">
      <w:start w:val="1"/>
      <w:numFmt w:val="decimal"/>
      <w:lvlText w:val="%1."/>
      <w:lvlJc w:val="left"/>
      <w:pPr>
        <w:ind w:left="720" w:hanging="360"/>
      </w:pPr>
      <w:rPr>
        <w:rFonts w:ascii="Times New Roman" w:eastAsiaTheme="minorEastAsia" w:hAnsi="Times New Roman" w:cs="Times New Roman"/>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2" w15:restartNumberingAfterBreak="0">
    <w:nsid w:val="40344811"/>
    <w:multiLevelType w:val="hybridMultilevel"/>
    <w:tmpl w:val="2334D308"/>
    <w:lvl w:ilvl="0" w:tplc="A0AA17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23F34BD"/>
    <w:multiLevelType w:val="hybridMultilevel"/>
    <w:tmpl w:val="DC728D18"/>
    <w:lvl w:ilvl="0" w:tplc="2F44D04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2F16982"/>
    <w:multiLevelType w:val="hybridMultilevel"/>
    <w:tmpl w:val="EE502CE8"/>
    <w:lvl w:ilvl="0" w:tplc="345629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C85FDA"/>
    <w:multiLevelType w:val="hybridMultilevel"/>
    <w:tmpl w:val="83A8247A"/>
    <w:lvl w:ilvl="0" w:tplc="F5B6E46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6B875F22"/>
    <w:multiLevelType w:val="hybridMultilevel"/>
    <w:tmpl w:val="C28ADD98"/>
    <w:lvl w:ilvl="0" w:tplc="1D9A031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7E1E1DEA"/>
    <w:multiLevelType w:val="hybridMultilevel"/>
    <w:tmpl w:val="A1CE032E"/>
    <w:lvl w:ilvl="0" w:tplc="E50452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83072749">
    <w:abstractNumId w:val="8"/>
  </w:num>
  <w:num w:numId="2" w16cid:durableId="1493831180">
    <w:abstractNumId w:val="16"/>
  </w:num>
  <w:num w:numId="3" w16cid:durableId="222521571">
    <w:abstractNumId w:val="15"/>
  </w:num>
  <w:num w:numId="4" w16cid:durableId="301153897">
    <w:abstractNumId w:val="3"/>
  </w:num>
  <w:num w:numId="5" w16cid:durableId="289943041">
    <w:abstractNumId w:val="7"/>
  </w:num>
  <w:num w:numId="6" w16cid:durableId="1396859074">
    <w:abstractNumId w:val="10"/>
  </w:num>
  <w:num w:numId="7" w16cid:durableId="555237978">
    <w:abstractNumId w:val="2"/>
  </w:num>
  <w:num w:numId="8" w16cid:durableId="1202405583">
    <w:abstractNumId w:val="13"/>
  </w:num>
  <w:num w:numId="9" w16cid:durableId="426969603">
    <w:abstractNumId w:val="1"/>
  </w:num>
  <w:num w:numId="10" w16cid:durableId="1377584002">
    <w:abstractNumId w:val="5"/>
  </w:num>
  <w:num w:numId="11" w16cid:durableId="1519661234">
    <w:abstractNumId w:val="17"/>
  </w:num>
  <w:num w:numId="12" w16cid:durableId="1107969321">
    <w:abstractNumId w:val="9"/>
  </w:num>
  <w:num w:numId="13" w16cid:durableId="1891458197">
    <w:abstractNumId w:val="0"/>
  </w:num>
  <w:num w:numId="14" w16cid:durableId="538011080">
    <w:abstractNumId w:val="14"/>
  </w:num>
  <w:num w:numId="15" w16cid:durableId="108478512">
    <w:abstractNumId w:val="12"/>
  </w:num>
  <w:num w:numId="16" w16cid:durableId="657072103">
    <w:abstractNumId w:val="4"/>
  </w:num>
  <w:num w:numId="17" w16cid:durableId="1192918818">
    <w:abstractNumId w:val="6"/>
  </w:num>
  <w:num w:numId="18" w16cid:durableId="3073683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9135BB"/>
    <w:rsid w:val="00761806"/>
    <w:rsid w:val="00845BDB"/>
    <w:rsid w:val="009135BB"/>
    <w:rsid w:val="00C57DAD"/>
    <w:rsid w:val="00DE6E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ABFF72"/>
  <w15:chartTrackingRefBased/>
  <w15:docId w15:val="{BC5B6E8F-808D-4E5E-9F75-2AF1F99D8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5BB"/>
    <w:pPr>
      <w:widowControl w:val="0"/>
    </w:pPr>
  </w:style>
  <w:style w:type="paragraph" w:styleId="Heading1">
    <w:name w:val="heading 1"/>
    <w:basedOn w:val="Normal"/>
    <w:next w:val="Normal"/>
    <w:link w:val="Heading1Char"/>
    <w:uiPriority w:val="9"/>
    <w:qFormat/>
    <w:rsid w:val="009135BB"/>
    <w:pPr>
      <w:keepNext/>
      <w:spacing w:line="480" w:lineRule="auto"/>
      <w:outlineLvl w:val="0"/>
    </w:pPr>
    <w:rPr>
      <w:rFonts w:ascii="Times New Roman" w:eastAsiaTheme="majorEastAsia" w:hAnsi="Times New Roman" w:cstheme="majorBidi"/>
      <w:b/>
      <w:bCs/>
      <w:kern w:val="52"/>
      <w:szCs w:val="52"/>
    </w:rPr>
  </w:style>
  <w:style w:type="paragraph" w:styleId="Heading2">
    <w:name w:val="heading 2"/>
    <w:basedOn w:val="Normal"/>
    <w:next w:val="Normal"/>
    <w:link w:val="Heading2Char"/>
    <w:uiPriority w:val="9"/>
    <w:unhideWhenUsed/>
    <w:qFormat/>
    <w:rsid w:val="009135BB"/>
    <w:pPr>
      <w:keepNext/>
      <w:spacing w:line="480" w:lineRule="auto"/>
      <w:outlineLvl w:val="1"/>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5BB"/>
    <w:rPr>
      <w:rFonts w:ascii="Times New Roman" w:eastAsiaTheme="majorEastAsia" w:hAnsi="Times New Roman" w:cstheme="majorBidi"/>
      <w:b/>
      <w:bCs/>
      <w:kern w:val="52"/>
      <w:szCs w:val="52"/>
    </w:rPr>
  </w:style>
  <w:style w:type="character" w:customStyle="1" w:styleId="Heading2Char">
    <w:name w:val="Heading 2 Char"/>
    <w:basedOn w:val="DefaultParagraphFont"/>
    <w:link w:val="Heading2"/>
    <w:uiPriority w:val="9"/>
    <w:rsid w:val="009135BB"/>
    <w:rPr>
      <w:rFonts w:ascii="Times New Roman" w:eastAsia="Times New Roman" w:hAnsi="Times New Roman" w:cs="Times New Roman"/>
      <w:szCs w:val="24"/>
    </w:rPr>
  </w:style>
  <w:style w:type="paragraph" w:styleId="Header">
    <w:name w:val="header"/>
    <w:basedOn w:val="Normal"/>
    <w:link w:val="HeaderChar"/>
    <w:uiPriority w:val="99"/>
    <w:unhideWhenUsed/>
    <w:rsid w:val="009135BB"/>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9135BB"/>
    <w:rPr>
      <w:sz w:val="20"/>
      <w:szCs w:val="20"/>
    </w:rPr>
  </w:style>
  <w:style w:type="paragraph" w:styleId="Footer">
    <w:name w:val="footer"/>
    <w:basedOn w:val="Normal"/>
    <w:link w:val="FooterChar"/>
    <w:uiPriority w:val="99"/>
    <w:unhideWhenUsed/>
    <w:rsid w:val="009135BB"/>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9135BB"/>
    <w:rPr>
      <w:sz w:val="20"/>
      <w:szCs w:val="20"/>
    </w:rPr>
  </w:style>
  <w:style w:type="paragraph" w:styleId="NormalWeb">
    <w:name w:val="Normal (Web)"/>
    <w:basedOn w:val="Normal"/>
    <w:uiPriority w:val="99"/>
    <w:unhideWhenUsed/>
    <w:rsid w:val="009135BB"/>
    <w:pPr>
      <w:widowControl/>
      <w:spacing w:before="100" w:beforeAutospacing="1" w:after="100" w:afterAutospacing="1"/>
    </w:pPr>
    <w:rPr>
      <w:rFonts w:ascii="PMingLiU" w:eastAsia="PMingLiU" w:hAnsi="PMingLiU" w:cs="PMingLiU"/>
      <w:kern w:val="0"/>
      <w:szCs w:val="24"/>
    </w:rPr>
  </w:style>
  <w:style w:type="table" w:styleId="TableGrid">
    <w:name w:val="Table Grid"/>
    <w:basedOn w:val="TableNormal"/>
    <w:uiPriority w:val="39"/>
    <w:rsid w:val="009135BB"/>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135BB"/>
    <w:rPr>
      <w:color w:val="808080"/>
    </w:rPr>
  </w:style>
  <w:style w:type="character" w:styleId="CommentReference">
    <w:name w:val="annotation reference"/>
    <w:basedOn w:val="DefaultParagraphFont"/>
    <w:uiPriority w:val="99"/>
    <w:semiHidden/>
    <w:unhideWhenUsed/>
    <w:rsid w:val="009135BB"/>
    <w:rPr>
      <w:sz w:val="18"/>
      <w:szCs w:val="18"/>
    </w:rPr>
  </w:style>
  <w:style w:type="paragraph" w:styleId="Revision">
    <w:name w:val="Revision"/>
    <w:hidden/>
    <w:uiPriority w:val="99"/>
    <w:semiHidden/>
    <w:rsid w:val="009135BB"/>
  </w:style>
  <w:style w:type="paragraph" w:styleId="CommentText">
    <w:name w:val="annotation text"/>
    <w:basedOn w:val="Normal"/>
    <w:link w:val="CommentTextChar"/>
    <w:uiPriority w:val="99"/>
    <w:unhideWhenUsed/>
    <w:rsid w:val="009135BB"/>
  </w:style>
  <w:style w:type="character" w:customStyle="1" w:styleId="CommentTextChar">
    <w:name w:val="Comment Text Char"/>
    <w:basedOn w:val="DefaultParagraphFont"/>
    <w:link w:val="CommentText"/>
    <w:uiPriority w:val="99"/>
    <w:rsid w:val="009135BB"/>
  </w:style>
  <w:style w:type="paragraph" w:styleId="CommentSubject">
    <w:name w:val="annotation subject"/>
    <w:basedOn w:val="CommentText"/>
    <w:next w:val="CommentText"/>
    <w:link w:val="CommentSubjectChar"/>
    <w:uiPriority w:val="99"/>
    <w:semiHidden/>
    <w:unhideWhenUsed/>
    <w:rsid w:val="009135BB"/>
    <w:rPr>
      <w:b/>
      <w:bCs/>
    </w:rPr>
  </w:style>
  <w:style w:type="character" w:customStyle="1" w:styleId="CommentSubjectChar">
    <w:name w:val="Comment Subject Char"/>
    <w:basedOn w:val="CommentTextChar"/>
    <w:link w:val="CommentSubject"/>
    <w:uiPriority w:val="99"/>
    <w:semiHidden/>
    <w:rsid w:val="009135BB"/>
    <w:rPr>
      <w:b/>
      <w:bCs/>
    </w:rPr>
  </w:style>
  <w:style w:type="paragraph" w:styleId="BalloonText">
    <w:name w:val="Balloon Text"/>
    <w:basedOn w:val="Normal"/>
    <w:link w:val="BalloonTextChar"/>
    <w:uiPriority w:val="99"/>
    <w:semiHidden/>
    <w:unhideWhenUsed/>
    <w:rsid w:val="009135BB"/>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135BB"/>
    <w:rPr>
      <w:rFonts w:asciiTheme="majorHAnsi" w:eastAsiaTheme="majorEastAsia" w:hAnsiTheme="majorHAnsi" w:cstheme="majorBidi"/>
      <w:sz w:val="18"/>
      <w:szCs w:val="18"/>
    </w:rPr>
  </w:style>
  <w:style w:type="paragraph" w:customStyle="1" w:styleId="EndNoteBibliographyTitle">
    <w:name w:val="EndNote Bibliography Title"/>
    <w:basedOn w:val="Normal"/>
    <w:link w:val="EndNoteBibliographyTitle0"/>
    <w:rsid w:val="009135BB"/>
    <w:pPr>
      <w:jc w:val="center"/>
    </w:pPr>
    <w:rPr>
      <w:rFonts w:ascii="Calibri" w:hAnsi="Calibri" w:cs="Calibri"/>
      <w:noProof/>
    </w:rPr>
  </w:style>
  <w:style w:type="character" w:customStyle="1" w:styleId="EndNoteBibliographyTitle0">
    <w:name w:val="EndNote Bibliography Title 字元"/>
    <w:basedOn w:val="DefaultParagraphFont"/>
    <w:link w:val="EndNoteBibliographyTitle"/>
    <w:rsid w:val="009135BB"/>
    <w:rPr>
      <w:rFonts w:ascii="Calibri" w:hAnsi="Calibri" w:cs="Calibri"/>
      <w:noProof/>
    </w:rPr>
  </w:style>
  <w:style w:type="paragraph" w:customStyle="1" w:styleId="EndNoteBibliography">
    <w:name w:val="EndNote Bibliography"/>
    <w:basedOn w:val="Normal"/>
    <w:link w:val="EndNoteBibliography0"/>
    <w:rsid w:val="009135BB"/>
    <w:rPr>
      <w:rFonts w:ascii="Calibri" w:hAnsi="Calibri" w:cs="Calibri"/>
      <w:noProof/>
    </w:rPr>
  </w:style>
  <w:style w:type="character" w:customStyle="1" w:styleId="EndNoteBibliography0">
    <w:name w:val="EndNote Bibliography 字元"/>
    <w:basedOn w:val="DefaultParagraphFont"/>
    <w:link w:val="EndNoteBibliography"/>
    <w:rsid w:val="009135BB"/>
    <w:rPr>
      <w:rFonts w:ascii="Calibri" w:hAnsi="Calibri" w:cs="Calibri"/>
      <w:noProof/>
    </w:rPr>
  </w:style>
  <w:style w:type="character" w:styleId="Hyperlink">
    <w:name w:val="Hyperlink"/>
    <w:basedOn w:val="DefaultParagraphFont"/>
    <w:uiPriority w:val="99"/>
    <w:unhideWhenUsed/>
    <w:rsid w:val="009135BB"/>
    <w:rPr>
      <w:color w:val="0563C1" w:themeColor="hyperlink"/>
      <w:u w:val="single"/>
    </w:rPr>
  </w:style>
  <w:style w:type="character" w:styleId="UnresolvedMention">
    <w:name w:val="Unresolved Mention"/>
    <w:basedOn w:val="DefaultParagraphFont"/>
    <w:uiPriority w:val="99"/>
    <w:semiHidden/>
    <w:unhideWhenUsed/>
    <w:rsid w:val="009135BB"/>
    <w:rPr>
      <w:color w:val="605E5C"/>
      <w:shd w:val="clear" w:color="auto" w:fill="E1DFDD"/>
    </w:rPr>
  </w:style>
  <w:style w:type="paragraph" w:styleId="ListParagraph">
    <w:name w:val="List Paragraph"/>
    <w:basedOn w:val="Normal"/>
    <w:uiPriority w:val="34"/>
    <w:qFormat/>
    <w:rsid w:val="009135BB"/>
    <w:pPr>
      <w:ind w:leftChars="400" w:left="840"/>
    </w:pPr>
  </w:style>
  <w:style w:type="character" w:styleId="LineNumber">
    <w:name w:val="line number"/>
    <w:basedOn w:val="DefaultParagraphFont"/>
    <w:uiPriority w:val="99"/>
    <w:semiHidden/>
    <w:unhideWhenUsed/>
    <w:rsid w:val="009135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40</Pages>
  <Words>6764</Words>
  <Characters>38558</Characters>
  <Application>Microsoft Office Word</Application>
  <DocSecurity>0</DocSecurity>
  <Lines>321</Lines>
  <Paragraphs>90</Paragraphs>
  <ScaleCrop>false</ScaleCrop>
  <Company/>
  <LinksUpToDate>false</LinksUpToDate>
  <CharactersWithSpaces>45232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puutai yang</dc:creator>
  <cp:keywords/>
  <dc:description/>
  <cp:lastModifiedBy>YANG　Puu-Tai</cp:lastModifiedBy>
  <cp:revision>2</cp:revision>
  <dcterms:created xsi:type="dcterms:W3CDTF">2025-11-20T05:46:00Z</dcterms:created>
  <dcterms:modified xsi:type="dcterms:W3CDTF">2025-11-20T06:40:00Z</dcterms:modified>
</cp:coreProperties>
</file>