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1FF3" w:rsidRDefault="007046FA" w:rsidP="00F760D5">
      <w:pPr>
        <w:spacing w:line="240" w:lineRule="auto"/>
        <w:rPr>
          <w:rFonts w:asciiTheme="minorHAnsi" w:hAnsiTheme="minorHAnsi"/>
          <w:b/>
          <w:sz w:val="24"/>
        </w:rPr>
      </w:pPr>
      <w:r>
        <w:rPr>
          <w:rFonts w:asciiTheme="minorHAnsi" w:hAnsiTheme="minorHAnsi"/>
          <w:b/>
          <w:sz w:val="24"/>
        </w:rPr>
        <w:t xml:space="preserve">Supplementary table 1: quality of the evidence summary </w:t>
      </w:r>
    </w:p>
    <w:p w:rsidR="007046FA" w:rsidRPr="00F0107D" w:rsidRDefault="007046FA" w:rsidP="00F760D5">
      <w:pPr>
        <w:spacing w:line="240" w:lineRule="auto"/>
        <w:rPr>
          <w:rFonts w:asciiTheme="minorHAnsi" w:hAnsiTheme="minorHAnsi"/>
          <w:b/>
          <w:sz w:val="24"/>
        </w:rPr>
      </w:pPr>
    </w:p>
    <w:p w:rsidR="00771FF3" w:rsidRPr="00F0107D" w:rsidRDefault="00771FF3" w:rsidP="00F760D5">
      <w:pPr>
        <w:spacing w:line="240" w:lineRule="auto"/>
        <w:rPr>
          <w:rFonts w:asciiTheme="minorHAnsi" w:hAnsiTheme="minorHAnsi"/>
          <w:b/>
          <w:sz w:val="22"/>
        </w:rPr>
      </w:pPr>
      <w:r w:rsidRPr="00F0107D">
        <w:rPr>
          <w:rFonts w:asciiTheme="minorHAnsi" w:hAnsiTheme="minorHAnsi"/>
          <w:b/>
          <w:sz w:val="22"/>
        </w:rPr>
        <w:t xml:space="preserve">Outcome: timely clinical diagnosis </w:t>
      </w:r>
    </w:p>
    <w:p w:rsidR="000D0CDB" w:rsidRPr="00F0107D" w:rsidRDefault="000D0CDB" w:rsidP="00F760D5">
      <w:pPr>
        <w:spacing w:line="240" w:lineRule="auto"/>
        <w:rPr>
          <w:rFonts w:asciiTheme="minorHAnsi" w:hAnsiTheme="minorHAnsi"/>
        </w:rPr>
      </w:pPr>
    </w:p>
    <w:p w:rsidR="00F507CA" w:rsidRPr="00F0107D" w:rsidRDefault="00F507CA" w:rsidP="00771FF3">
      <w:pPr>
        <w:pStyle w:val="Listenabsatz"/>
        <w:numPr>
          <w:ilvl w:val="0"/>
          <w:numId w:val="36"/>
        </w:numPr>
        <w:spacing w:line="240" w:lineRule="auto"/>
        <w:rPr>
          <w:rFonts w:asciiTheme="minorHAnsi" w:hAnsiTheme="minorHAnsi"/>
        </w:rPr>
      </w:pPr>
      <w:r w:rsidRPr="00F0107D">
        <w:rPr>
          <w:rFonts w:asciiTheme="minorHAnsi" w:hAnsiTheme="minorHAnsi"/>
        </w:rPr>
        <w:t xml:space="preserve">We strongly recommend consideration of an acquired or genetic disorder of </w:t>
      </w:r>
      <w:proofErr w:type="spellStart"/>
      <w:r w:rsidRPr="00F0107D">
        <w:rPr>
          <w:rFonts w:asciiTheme="minorHAnsi" w:hAnsiTheme="minorHAnsi"/>
        </w:rPr>
        <w:t>remethylation</w:t>
      </w:r>
      <w:proofErr w:type="spellEnd"/>
      <w:r w:rsidRPr="00F0107D">
        <w:rPr>
          <w:rFonts w:asciiTheme="minorHAnsi" w:hAnsiTheme="minorHAnsi"/>
        </w:rPr>
        <w:t xml:space="preserve"> in case of neurological and/or visual and/or haematological symptoms. (Quality of the evidence: moderate)</w:t>
      </w:r>
    </w:p>
    <w:p w:rsidR="00771FF3" w:rsidRPr="00F0107D" w:rsidRDefault="00771FF3" w:rsidP="00771FF3">
      <w:pPr>
        <w:spacing w:line="240" w:lineRule="auto"/>
        <w:rPr>
          <w:rFonts w:asciiTheme="minorHAnsi" w:hAnsiTheme="minorHAnsi"/>
        </w:rPr>
      </w:pPr>
    </w:p>
    <w:tbl>
      <w:tblPr>
        <w:tblStyle w:val="Tabellenraster"/>
        <w:tblW w:w="0" w:type="auto"/>
        <w:tblLook w:val="04A0" w:firstRow="1" w:lastRow="0" w:firstColumn="1" w:lastColumn="0" w:noHBand="0" w:noVBand="1"/>
      </w:tblPr>
      <w:tblGrid>
        <w:gridCol w:w="1972"/>
        <w:gridCol w:w="2869"/>
        <w:gridCol w:w="2355"/>
        <w:gridCol w:w="2148"/>
      </w:tblGrid>
      <w:tr w:rsidR="00841A5B" w:rsidRPr="00F0107D" w:rsidTr="00AD71D3">
        <w:tc>
          <w:tcPr>
            <w:tcW w:w="0" w:type="auto"/>
          </w:tcPr>
          <w:p w:rsidR="00AD71D3" w:rsidRPr="00F0107D" w:rsidRDefault="00AD71D3" w:rsidP="00771FF3">
            <w:pPr>
              <w:spacing w:line="240" w:lineRule="auto"/>
              <w:rPr>
                <w:rFonts w:asciiTheme="minorHAnsi" w:hAnsiTheme="minorHAnsi"/>
              </w:rPr>
            </w:pPr>
            <w:r w:rsidRPr="00F0107D">
              <w:rPr>
                <w:rFonts w:asciiTheme="minorHAnsi" w:hAnsiTheme="minorHAnsi"/>
              </w:rPr>
              <w:t>Grade of recommendation</w:t>
            </w:r>
          </w:p>
        </w:tc>
        <w:tc>
          <w:tcPr>
            <w:tcW w:w="0" w:type="auto"/>
          </w:tcPr>
          <w:p w:rsidR="00AD71D3" w:rsidRPr="00F0107D" w:rsidRDefault="00AD71D3" w:rsidP="00771FF3">
            <w:pPr>
              <w:spacing w:line="240" w:lineRule="auto"/>
              <w:rPr>
                <w:rFonts w:asciiTheme="minorHAnsi" w:hAnsiTheme="minorHAnsi"/>
              </w:rPr>
            </w:pPr>
            <w:r w:rsidRPr="00F0107D">
              <w:rPr>
                <w:rFonts w:asciiTheme="minorHAnsi" w:hAnsiTheme="minorHAnsi"/>
              </w:rPr>
              <w:t>Benefit vs risk and burdens</w:t>
            </w:r>
          </w:p>
        </w:tc>
        <w:tc>
          <w:tcPr>
            <w:tcW w:w="0" w:type="auto"/>
          </w:tcPr>
          <w:p w:rsidR="00AD71D3" w:rsidRPr="00F0107D" w:rsidRDefault="00AD71D3" w:rsidP="00771FF3">
            <w:pPr>
              <w:spacing w:line="240" w:lineRule="auto"/>
              <w:rPr>
                <w:rFonts w:asciiTheme="minorHAnsi" w:hAnsiTheme="minorHAnsi"/>
              </w:rPr>
            </w:pPr>
            <w:r w:rsidRPr="00F0107D">
              <w:rPr>
                <w:rFonts w:asciiTheme="minorHAnsi" w:hAnsiTheme="minorHAnsi"/>
              </w:rPr>
              <w:t>Strength of supporting evidence</w:t>
            </w:r>
          </w:p>
        </w:tc>
        <w:tc>
          <w:tcPr>
            <w:tcW w:w="0" w:type="auto"/>
          </w:tcPr>
          <w:p w:rsidR="00AD71D3" w:rsidRPr="00F0107D" w:rsidRDefault="00AD71D3" w:rsidP="00771FF3">
            <w:pPr>
              <w:spacing w:line="240" w:lineRule="auto"/>
              <w:rPr>
                <w:rFonts w:asciiTheme="minorHAnsi" w:hAnsiTheme="minorHAnsi"/>
              </w:rPr>
            </w:pPr>
          </w:p>
        </w:tc>
      </w:tr>
      <w:tr w:rsidR="00841A5B" w:rsidRPr="00F0107D" w:rsidTr="00AD71D3">
        <w:tc>
          <w:tcPr>
            <w:tcW w:w="0" w:type="auto"/>
          </w:tcPr>
          <w:p w:rsidR="00AD71D3" w:rsidRPr="00F0107D" w:rsidRDefault="00AD71D3" w:rsidP="007561CF">
            <w:pPr>
              <w:spacing w:line="240" w:lineRule="auto"/>
              <w:rPr>
                <w:rFonts w:asciiTheme="minorHAnsi" w:hAnsiTheme="minorHAnsi"/>
              </w:rPr>
            </w:pPr>
            <w:r w:rsidRPr="00F0107D">
              <w:rPr>
                <w:rFonts w:asciiTheme="minorHAnsi" w:hAnsiTheme="minorHAnsi"/>
              </w:rPr>
              <w:t>Strong</w:t>
            </w:r>
            <w:r w:rsidR="00624AA0">
              <w:rPr>
                <w:rFonts w:asciiTheme="minorHAnsi" w:hAnsiTheme="minorHAnsi"/>
              </w:rPr>
              <w:t xml:space="preserve"> (</w:t>
            </w:r>
            <w:r w:rsidR="007561CF">
              <w:rPr>
                <w:rFonts w:asciiTheme="minorHAnsi" w:hAnsiTheme="minorHAnsi"/>
              </w:rPr>
              <w:t>87%</w:t>
            </w:r>
            <w:r w:rsidR="00624AA0">
              <w:rPr>
                <w:rFonts w:asciiTheme="minorHAnsi" w:hAnsiTheme="minorHAnsi"/>
              </w:rPr>
              <w:t>)</w:t>
            </w:r>
          </w:p>
        </w:tc>
        <w:tc>
          <w:tcPr>
            <w:tcW w:w="0" w:type="auto"/>
          </w:tcPr>
          <w:p w:rsidR="00AD71D3" w:rsidRPr="00F0107D" w:rsidRDefault="00AD71D3" w:rsidP="00771FF3">
            <w:pPr>
              <w:spacing w:line="240" w:lineRule="auto"/>
              <w:rPr>
                <w:rFonts w:asciiTheme="minorHAnsi" w:hAnsiTheme="minorHAnsi"/>
              </w:rPr>
            </w:pPr>
            <w:r w:rsidRPr="00F0107D">
              <w:rPr>
                <w:rFonts w:asciiTheme="minorHAnsi" w:hAnsiTheme="minorHAnsi"/>
              </w:rPr>
              <w:t>Benefits clearly outweigh risks &amp; burdens</w:t>
            </w:r>
          </w:p>
        </w:tc>
        <w:tc>
          <w:tcPr>
            <w:tcW w:w="0" w:type="auto"/>
          </w:tcPr>
          <w:p w:rsidR="00AD71D3" w:rsidRPr="00F0107D" w:rsidRDefault="00AD71D3" w:rsidP="00771FF3">
            <w:pPr>
              <w:spacing w:line="240" w:lineRule="auto"/>
              <w:rPr>
                <w:rFonts w:asciiTheme="minorHAnsi" w:hAnsiTheme="minorHAnsi"/>
              </w:rPr>
            </w:pPr>
            <w:r w:rsidRPr="00F0107D">
              <w:rPr>
                <w:rFonts w:asciiTheme="minorHAnsi" w:hAnsiTheme="minorHAnsi"/>
              </w:rPr>
              <w:t>Moderate</w:t>
            </w:r>
          </w:p>
          <w:p w:rsidR="00AD71D3" w:rsidRPr="00F0107D" w:rsidRDefault="00AD71D3" w:rsidP="00771FF3">
            <w:pPr>
              <w:spacing w:line="240" w:lineRule="auto"/>
              <w:rPr>
                <w:rFonts w:asciiTheme="minorHAnsi" w:hAnsiTheme="minorHAnsi"/>
              </w:rPr>
            </w:pPr>
            <w:r w:rsidRPr="00F0107D">
              <w:rPr>
                <w:rFonts w:asciiTheme="minorHAnsi" w:hAnsiTheme="minorHAnsi"/>
              </w:rPr>
              <w:t>(upgraded for high consistency)</w:t>
            </w:r>
          </w:p>
        </w:tc>
        <w:tc>
          <w:tcPr>
            <w:tcW w:w="0" w:type="auto"/>
          </w:tcPr>
          <w:p w:rsidR="00AD71D3" w:rsidRPr="00F0107D" w:rsidRDefault="00841A5B" w:rsidP="007046FA">
            <w:pPr>
              <w:spacing w:line="240" w:lineRule="auto"/>
              <w:rPr>
                <w:rFonts w:asciiTheme="minorHAnsi" w:hAnsiTheme="minorHAnsi"/>
              </w:rPr>
            </w:pPr>
            <w:r>
              <w:rPr>
                <w:rFonts w:asciiTheme="minorHAnsi" w:hAnsiTheme="minorHAnsi"/>
              </w:rPr>
              <w:t xml:space="preserve">174 clinical cases / case series </w:t>
            </w:r>
          </w:p>
        </w:tc>
      </w:tr>
    </w:tbl>
    <w:p w:rsidR="00771FF3" w:rsidRPr="00F0107D" w:rsidRDefault="00771FF3" w:rsidP="00771FF3">
      <w:pPr>
        <w:spacing w:line="240" w:lineRule="auto"/>
        <w:rPr>
          <w:rFonts w:asciiTheme="minorHAnsi" w:hAnsiTheme="minorHAnsi"/>
        </w:rPr>
      </w:pPr>
    </w:p>
    <w:p w:rsidR="00B8322D" w:rsidRPr="00F0107D" w:rsidRDefault="00B8322D">
      <w:pPr>
        <w:pStyle w:val="Fliesstext"/>
        <w:rPr>
          <w:rFonts w:asciiTheme="minorHAnsi" w:hAnsiTheme="minorHAnsi"/>
        </w:rPr>
      </w:pPr>
    </w:p>
    <w:p w:rsidR="00771FF3" w:rsidRPr="00516C7B" w:rsidRDefault="00F507CA" w:rsidP="00771FF3">
      <w:pPr>
        <w:pStyle w:val="Listenabsatz"/>
        <w:numPr>
          <w:ilvl w:val="0"/>
          <w:numId w:val="36"/>
        </w:numPr>
        <w:spacing w:line="240" w:lineRule="auto"/>
        <w:rPr>
          <w:rFonts w:asciiTheme="minorHAnsi" w:hAnsiTheme="minorHAnsi"/>
        </w:rPr>
      </w:pPr>
      <w:r w:rsidRPr="00AB7A76">
        <w:rPr>
          <w:rFonts w:asciiTheme="minorHAnsi" w:hAnsiTheme="minorHAnsi"/>
        </w:rPr>
        <w:t>We</w:t>
      </w:r>
      <w:r w:rsidR="007561CF" w:rsidRPr="00AB7A76">
        <w:rPr>
          <w:rFonts w:asciiTheme="minorHAnsi" w:hAnsiTheme="minorHAnsi"/>
        </w:rPr>
        <w:t xml:space="preserve"> strongly</w:t>
      </w:r>
      <w:r w:rsidRPr="00AB7A76">
        <w:rPr>
          <w:rFonts w:asciiTheme="minorHAnsi" w:hAnsiTheme="minorHAnsi"/>
        </w:rPr>
        <w:t xml:space="preserve"> recommend considering an acquired or genetic disorder of </w:t>
      </w:r>
      <w:proofErr w:type="spellStart"/>
      <w:r w:rsidRPr="00AB7A76">
        <w:rPr>
          <w:rFonts w:asciiTheme="minorHAnsi" w:hAnsiTheme="minorHAnsi"/>
        </w:rPr>
        <w:t>remethylation</w:t>
      </w:r>
      <w:proofErr w:type="spellEnd"/>
      <w:r w:rsidRPr="00AB7A76">
        <w:rPr>
          <w:rFonts w:asciiTheme="minorHAnsi" w:hAnsiTheme="minorHAnsi"/>
        </w:rPr>
        <w:t xml:space="preserve"> in case of unex</w:t>
      </w:r>
      <w:r w:rsidRPr="00516C7B">
        <w:rPr>
          <w:rFonts w:asciiTheme="minorHAnsi" w:hAnsiTheme="minorHAnsi"/>
        </w:rPr>
        <w:t>plained thrombosis and / or spinal cord degeneration and/or atypical HUS. (Quality of the evidence: moderate)</w:t>
      </w:r>
    </w:p>
    <w:p w:rsidR="00771FF3" w:rsidRPr="00F0107D" w:rsidRDefault="00771FF3" w:rsidP="00771FF3">
      <w:pPr>
        <w:spacing w:line="240" w:lineRule="auto"/>
        <w:rPr>
          <w:rFonts w:asciiTheme="minorHAnsi" w:hAnsiTheme="minorHAnsi"/>
        </w:rPr>
      </w:pPr>
    </w:p>
    <w:tbl>
      <w:tblPr>
        <w:tblStyle w:val="Tabellenraster"/>
        <w:tblW w:w="0" w:type="auto"/>
        <w:tblLook w:val="04A0" w:firstRow="1" w:lastRow="0" w:firstColumn="1" w:lastColumn="0" w:noHBand="0" w:noVBand="1"/>
      </w:tblPr>
      <w:tblGrid>
        <w:gridCol w:w="1469"/>
        <w:gridCol w:w="3080"/>
        <w:gridCol w:w="2504"/>
        <w:gridCol w:w="2291"/>
      </w:tblGrid>
      <w:tr w:rsidR="00AD71D3" w:rsidRPr="00F0107D" w:rsidTr="00AD71D3">
        <w:tc>
          <w:tcPr>
            <w:tcW w:w="0" w:type="auto"/>
          </w:tcPr>
          <w:p w:rsidR="00AD71D3" w:rsidRPr="00F0107D" w:rsidRDefault="00AD71D3" w:rsidP="00771FF3">
            <w:pPr>
              <w:spacing w:line="240" w:lineRule="auto"/>
              <w:rPr>
                <w:rFonts w:asciiTheme="minorHAnsi" w:hAnsiTheme="minorHAnsi"/>
              </w:rPr>
            </w:pPr>
            <w:r w:rsidRPr="00F0107D">
              <w:rPr>
                <w:rFonts w:asciiTheme="minorHAnsi" w:hAnsiTheme="minorHAnsi"/>
              </w:rPr>
              <w:t xml:space="preserve">Grade of </w:t>
            </w:r>
          </w:p>
          <w:p w:rsidR="00AD71D3" w:rsidRPr="00F0107D" w:rsidRDefault="00AD71D3" w:rsidP="00771FF3">
            <w:pPr>
              <w:spacing w:line="240" w:lineRule="auto"/>
              <w:rPr>
                <w:rFonts w:asciiTheme="minorHAnsi" w:hAnsiTheme="minorHAnsi"/>
              </w:rPr>
            </w:pPr>
            <w:r w:rsidRPr="00F0107D">
              <w:rPr>
                <w:rFonts w:asciiTheme="minorHAnsi" w:hAnsiTheme="minorHAnsi"/>
              </w:rPr>
              <w:t>recommendation</w:t>
            </w:r>
          </w:p>
        </w:tc>
        <w:tc>
          <w:tcPr>
            <w:tcW w:w="0" w:type="auto"/>
          </w:tcPr>
          <w:p w:rsidR="00AD71D3" w:rsidRPr="00F0107D" w:rsidRDefault="00AD71D3" w:rsidP="006426DC">
            <w:pPr>
              <w:spacing w:line="240" w:lineRule="auto"/>
              <w:rPr>
                <w:rFonts w:asciiTheme="minorHAnsi" w:hAnsiTheme="minorHAnsi"/>
              </w:rPr>
            </w:pPr>
            <w:r w:rsidRPr="00F0107D">
              <w:rPr>
                <w:rFonts w:asciiTheme="minorHAnsi" w:hAnsiTheme="minorHAnsi"/>
              </w:rPr>
              <w:t>Benefit vs risk and burdens</w:t>
            </w:r>
          </w:p>
        </w:tc>
        <w:tc>
          <w:tcPr>
            <w:tcW w:w="0" w:type="auto"/>
          </w:tcPr>
          <w:p w:rsidR="006426DC" w:rsidRDefault="00AD71D3" w:rsidP="006426DC">
            <w:pPr>
              <w:spacing w:line="240" w:lineRule="auto"/>
              <w:rPr>
                <w:rFonts w:asciiTheme="minorHAnsi" w:hAnsiTheme="minorHAnsi"/>
              </w:rPr>
            </w:pPr>
            <w:r w:rsidRPr="00F0107D">
              <w:rPr>
                <w:rFonts w:asciiTheme="minorHAnsi" w:hAnsiTheme="minorHAnsi"/>
              </w:rPr>
              <w:t xml:space="preserve">Strength of supporting </w:t>
            </w:r>
          </w:p>
          <w:p w:rsidR="00AD71D3" w:rsidRPr="00F0107D" w:rsidRDefault="00AD71D3" w:rsidP="006426DC">
            <w:pPr>
              <w:spacing w:line="240" w:lineRule="auto"/>
              <w:rPr>
                <w:rFonts w:asciiTheme="minorHAnsi" w:hAnsiTheme="minorHAnsi"/>
              </w:rPr>
            </w:pPr>
            <w:r w:rsidRPr="00F0107D">
              <w:rPr>
                <w:rFonts w:asciiTheme="minorHAnsi" w:hAnsiTheme="minorHAnsi"/>
              </w:rPr>
              <w:t>evidence</w:t>
            </w:r>
          </w:p>
        </w:tc>
        <w:tc>
          <w:tcPr>
            <w:tcW w:w="0" w:type="auto"/>
          </w:tcPr>
          <w:p w:rsidR="00AD71D3" w:rsidRPr="00F0107D" w:rsidRDefault="00AD71D3" w:rsidP="00771FF3">
            <w:pPr>
              <w:spacing w:line="240" w:lineRule="auto"/>
              <w:rPr>
                <w:rFonts w:asciiTheme="minorHAnsi" w:hAnsiTheme="minorHAnsi"/>
              </w:rPr>
            </w:pPr>
          </w:p>
        </w:tc>
      </w:tr>
      <w:tr w:rsidR="00AD71D3" w:rsidRPr="00F0107D" w:rsidTr="00AD71D3">
        <w:tc>
          <w:tcPr>
            <w:tcW w:w="0" w:type="auto"/>
          </w:tcPr>
          <w:p w:rsidR="00AD71D3" w:rsidRPr="00F0107D" w:rsidRDefault="00AD71D3" w:rsidP="00771FF3">
            <w:pPr>
              <w:spacing w:line="240" w:lineRule="auto"/>
              <w:rPr>
                <w:rFonts w:asciiTheme="minorHAnsi" w:hAnsiTheme="minorHAnsi"/>
              </w:rPr>
            </w:pPr>
            <w:r w:rsidRPr="00F0107D">
              <w:rPr>
                <w:rFonts w:asciiTheme="minorHAnsi" w:hAnsiTheme="minorHAnsi"/>
              </w:rPr>
              <w:t>Strong</w:t>
            </w:r>
            <w:r w:rsidR="007561CF">
              <w:rPr>
                <w:rFonts w:asciiTheme="minorHAnsi" w:hAnsiTheme="minorHAnsi"/>
              </w:rPr>
              <w:t xml:space="preserve"> (87%)</w:t>
            </w:r>
          </w:p>
        </w:tc>
        <w:tc>
          <w:tcPr>
            <w:tcW w:w="0" w:type="auto"/>
          </w:tcPr>
          <w:p w:rsidR="00AD71D3" w:rsidRPr="00F0107D" w:rsidRDefault="00AD71D3" w:rsidP="00516C7B">
            <w:pPr>
              <w:spacing w:line="240" w:lineRule="auto"/>
              <w:rPr>
                <w:rFonts w:asciiTheme="minorHAnsi" w:hAnsiTheme="minorHAnsi"/>
              </w:rPr>
            </w:pPr>
            <w:r w:rsidRPr="00F0107D">
              <w:rPr>
                <w:rFonts w:asciiTheme="minorHAnsi" w:hAnsiTheme="minorHAnsi"/>
              </w:rPr>
              <w:t>Benefits</w:t>
            </w:r>
            <w:r w:rsidR="007561CF">
              <w:t xml:space="preserve"> </w:t>
            </w:r>
            <w:r w:rsidR="007561CF" w:rsidRPr="007561CF">
              <w:rPr>
                <w:rFonts w:asciiTheme="minorHAnsi" w:hAnsiTheme="minorHAnsi"/>
              </w:rPr>
              <w:t>clearly</w:t>
            </w:r>
            <w:r w:rsidRPr="00F0107D">
              <w:rPr>
                <w:rFonts w:asciiTheme="minorHAnsi" w:hAnsiTheme="minorHAnsi"/>
              </w:rPr>
              <w:t xml:space="preserve"> outweigh risks &amp; burdens</w:t>
            </w:r>
          </w:p>
        </w:tc>
        <w:tc>
          <w:tcPr>
            <w:tcW w:w="0" w:type="auto"/>
          </w:tcPr>
          <w:p w:rsidR="00AD71D3" w:rsidRPr="00F0107D" w:rsidRDefault="00AD71D3" w:rsidP="00771FF3">
            <w:pPr>
              <w:spacing w:line="240" w:lineRule="auto"/>
              <w:rPr>
                <w:rFonts w:asciiTheme="minorHAnsi" w:hAnsiTheme="minorHAnsi"/>
              </w:rPr>
            </w:pPr>
            <w:r w:rsidRPr="00F0107D">
              <w:rPr>
                <w:rFonts w:asciiTheme="minorHAnsi" w:hAnsiTheme="minorHAnsi"/>
              </w:rPr>
              <w:t>Moderate</w:t>
            </w:r>
          </w:p>
          <w:p w:rsidR="00AD71D3" w:rsidRPr="00F0107D" w:rsidRDefault="00AD71D3" w:rsidP="00771FF3">
            <w:pPr>
              <w:spacing w:line="240" w:lineRule="auto"/>
              <w:rPr>
                <w:rFonts w:asciiTheme="minorHAnsi" w:hAnsiTheme="minorHAnsi"/>
              </w:rPr>
            </w:pPr>
            <w:r w:rsidRPr="00F0107D">
              <w:rPr>
                <w:rFonts w:asciiTheme="minorHAnsi" w:hAnsiTheme="minorHAnsi"/>
              </w:rPr>
              <w:t>(upgraded for high con</w:t>
            </w:r>
            <w:r w:rsidR="007561CF">
              <w:rPr>
                <w:rFonts w:asciiTheme="minorHAnsi" w:hAnsiTheme="minorHAnsi"/>
              </w:rPr>
              <w:t>-</w:t>
            </w:r>
            <w:proofErr w:type="spellStart"/>
            <w:r w:rsidRPr="00F0107D">
              <w:rPr>
                <w:rFonts w:asciiTheme="minorHAnsi" w:hAnsiTheme="minorHAnsi"/>
              </w:rPr>
              <w:t>sistency</w:t>
            </w:r>
            <w:proofErr w:type="spellEnd"/>
            <w:r w:rsidRPr="00F0107D">
              <w:rPr>
                <w:rFonts w:asciiTheme="minorHAnsi" w:hAnsiTheme="minorHAnsi"/>
              </w:rPr>
              <w:t>)</w:t>
            </w:r>
          </w:p>
        </w:tc>
        <w:tc>
          <w:tcPr>
            <w:tcW w:w="0" w:type="auto"/>
          </w:tcPr>
          <w:p w:rsidR="00AD71D3" w:rsidRPr="00F0107D" w:rsidRDefault="00841A5B" w:rsidP="007046FA">
            <w:pPr>
              <w:spacing w:line="240" w:lineRule="auto"/>
              <w:rPr>
                <w:rFonts w:asciiTheme="minorHAnsi" w:hAnsiTheme="minorHAnsi"/>
              </w:rPr>
            </w:pPr>
            <w:r>
              <w:rPr>
                <w:rFonts w:asciiTheme="minorHAnsi" w:hAnsiTheme="minorHAnsi"/>
              </w:rPr>
              <w:t xml:space="preserve">174 clinical cases / case series </w:t>
            </w:r>
          </w:p>
        </w:tc>
      </w:tr>
    </w:tbl>
    <w:p w:rsidR="00771FF3" w:rsidRPr="00F0107D" w:rsidRDefault="00771FF3" w:rsidP="00771FF3">
      <w:pPr>
        <w:spacing w:line="240" w:lineRule="auto"/>
        <w:rPr>
          <w:rFonts w:asciiTheme="minorHAnsi" w:hAnsiTheme="minorHAnsi"/>
        </w:rPr>
      </w:pPr>
    </w:p>
    <w:p w:rsidR="00771FF3" w:rsidRPr="00F0107D" w:rsidRDefault="00771FF3" w:rsidP="00771FF3">
      <w:pPr>
        <w:spacing w:line="240" w:lineRule="auto"/>
        <w:rPr>
          <w:rFonts w:asciiTheme="minorHAnsi" w:hAnsiTheme="minorHAnsi"/>
          <w:b/>
          <w:sz w:val="22"/>
        </w:rPr>
      </w:pPr>
      <w:r w:rsidRPr="00F0107D">
        <w:rPr>
          <w:rFonts w:asciiTheme="minorHAnsi" w:hAnsiTheme="minorHAnsi"/>
          <w:b/>
          <w:sz w:val="22"/>
        </w:rPr>
        <w:t>Outcome: valid, timely laboratory diagnosis</w:t>
      </w:r>
    </w:p>
    <w:p w:rsidR="00B603F5" w:rsidRPr="00F0107D" w:rsidRDefault="00B603F5" w:rsidP="00771FF3">
      <w:pPr>
        <w:spacing w:line="240" w:lineRule="auto"/>
        <w:rPr>
          <w:rFonts w:asciiTheme="minorHAnsi" w:hAnsiTheme="minorHAnsi"/>
          <w:b/>
          <w:sz w:val="22"/>
        </w:rPr>
      </w:pPr>
    </w:p>
    <w:p w:rsidR="00771FF3" w:rsidRPr="00F0107D" w:rsidRDefault="00771FF3" w:rsidP="00B603F5">
      <w:pPr>
        <w:pStyle w:val="Listenabsatz"/>
        <w:numPr>
          <w:ilvl w:val="0"/>
          <w:numId w:val="36"/>
        </w:numPr>
        <w:spacing w:line="240" w:lineRule="auto"/>
        <w:rPr>
          <w:rFonts w:asciiTheme="minorHAnsi" w:hAnsiTheme="minorHAnsi"/>
        </w:rPr>
      </w:pPr>
      <w:r w:rsidRPr="00F0107D">
        <w:rPr>
          <w:rFonts w:asciiTheme="minorHAnsi" w:hAnsiTheme="minorHAnsi"/>
        </w:rPr>
        <w:t xml:space="preserve">Elevated plasma </w:t>
      </w:r>
      <w:proofErr w:type="spellStart"/>
      <w:r w:rsidRPr="00F0107D">
        <w:rPr>
          <w:rFonts w:asciiTheme="minorHAnsi" w:hAnsiTheme="minorHAnsi"/>
        </w:rPr>
        <w:t>tHcy</w:t>
      </w:r>
      <w:proofErr w:type="spellEnd"/>
      <w:r w:rsidRPr="00F0107D">
        <w:rPr>
          <w:rFonts w:asciiTheme="minorHAnsi" w:hAnsiTheme="minorHAnsi"/>
        </w:rPr>
        <w:t xml:space="preserve"> is the hallmark of </w:t>
      </w:r>
      <w:proofErr w:type="spellStart"/>
      <w:r w:rsidRPr="00F0107D">
        <w:rPr>
          <w:rFonts w:asciiTheme="minorHAnsi" w:hAnsiTheme="minorHAnsi"/>
        </w:rPr>
        <w:t>remethylation</w:t>
      </w:r>
      <w:proofErr w:type="spellEnd"/>
      <w:r w:rsidRPr="00F0107D">
        <w:rPr>
          <w:rFonts w:asciiTheme="minorHAnsi" w:hAnsiTheme="minorHAnsi"/>
        </w:rPr>
        <w:t xml:space="preserve"> disorders. We strongly recommend that investigations in patients with a suspected </w:t>
      </w:r>
      <w:proofErr w:type="spellStart"/>
      <w:r w:rsidRPr="00F0107D">
        <w:rPr>
          <w:rFonts w:asciiTheme="minorHAnsi" w:hAnsiTheme="minorHAnsi"/>
        </w:rPr>
        <w:t>remethylation</w:t>
      </w:r>
      <w:proofErr w:type="spellEnd"/>
      <w:r w:rsidRPr="00F0107D">
        <w:rPr>
          <w:rFonts w:asciiTheme="minorHAnsi" w:hAnsiTheme="minorHAnsi"/>
        </w:rPr>
        <w:t xml:space="preserve"> disorder should start with the measurement of </w:t>
      </w:r>
      <w:r w:rsidR="00AB7A76">
        <w:rPr>
          <w:rFonts w:asciiTheme="minorHAnsi" w:hAnsiTheme="minorHAnsi"/>
        </w:rPr>
        <w:t>total homocysteine in blood. We</w:t>
      </w:r>
      <w:r w:rsidR="007561CF">
        <w:rPr>
          <w:rFonts w:asciiTheme="minorHAnsi" w:hAnsiTheme="minorHAnsi"/>
        </w:rPr>
        <w:t xml:space="preserve"> </w:t>
      </w:r>
      <w:r w:rsidRPr="00F0107D">
        <w:rPr>
          <w:rFonts w:asciiTheme="minorHAnsi" w:hAnsiTheme="minorHAnsi"/>
        </w:rPr>
        <w:t xml:space="preserve">recommend the blood sample for </w:t>
      </w:r>
      <w:proofErr w:type="spellStart"/>
      <w:r w:rsidRPr="00F0107D">
        <w:rPr>
          <w:rFonts w:asciiTheme="minorHAnsi" w:hAnsiTheme="minorHAnsi"/>
        </w:rPr>
        <w:t>tHcy</w:t>
      </w:r>
      <w:proofErr w:type="spellEnd"/>
      <w:r w:rsidRPr="00F0107D">
        <w:rPr>
          <w:rFonts w:asciiTheme="minorHAnsi" w:hAnsiTheme="minorHAnsi"/>
        </w:rPr>
        <w:t xml:space="preserve"> to be </w:t>
      </w:r>
      <w:proofErr w:type="gramStart"/>
      <w:r w:rsidRPr="00F0107D">
        <w:rPr>
          <w:rFonts w:asciiTheme="minorHAnsi" w:hAnsiTheme="minorHAnsi"/>
        </w:rPr>
        <w:t>centrifuged</w:t>
      </w:r>
      <w:proofErr w:type="gramEnd"/>
      <w:r w:rsidRPr="00F0107D">
        <w:rPr>
          <w:rFonts w:asciiTheme="minorHAnsi" w:hAnsiTheme="minorHAnsi"/>
        </w:rPr>
        <w:t xml:space="preserve"> within an hour and kept at +4° or frozen until analysis. Immunoassays or chromatographic methods are suitable for </w:t>
      </w:r>
      <w:proofErr w:type="spellStart"/>
      <w:r w:rsidRPr="00F0107D">
        <w:rPr>
          <w:rFonts w:asciiTheme="minorHAnsi" w:hAnsiTheme="minorHAnsi"/>
        </w:rPr>
        <w:t>tHcy</w:t>
      </w:r>
      <w:proofErr w:type="spellEnd"/>
      <w:r w:rsidRPr="00F0107D">
        <w:rPr>
          <w:rFonts w:asciiTheme="minorHAnsi" w:hAnsiTheme="minorHAnsi"/>
        </w:rPr>
        <w:t xml:space="preserve"> measurement. (Quality of the evidence: moderate)</w:t>
      </w:r>
    </w:p>
    <w:p w:rsidR="00AD71D3" w:rsidRPr="00F0107D" w:rsidRDefault="00AD71D3" w:rsidP="00AD71D3">
      <w:pPr>
        <w:pStyle w:val="Listenabsatz"/>
        <w:spacing w:line="240" w:lineRule="auto"/>
        <w:rPr>
          <w:rFonts w:asciiTheme="minorHAnsi" w:hAnsiTheme="minorHAnsi"/>
        </w:rPr>
      </w:pPr>
    </w:p>
    <w:tbl>
      <w:tblPr>
        <w:tblStyle w:val="Tabellenraster"/>
        <w:tblW w:w="0" w:type="auto"/>
        <w:tblLook w:val="04A0" w:firstRow="1" w:lastRow="0" w:firstColumn="1" w:lastColumn="0" w:noHBand="0" w:noVBand="1"/>
      </w:tblPr>
      <w:tblGrid>
        <w:gridCol w:w="1319"/>
        <w:gridCol w:w="2544"/>
        <w:gridCol w:w="2107"/>
        <w:gridCol w:w="3374"/>
      </w:tblGrid>
      <w:tr w:rsidR="00AD71D3" w:rsidRPr="00F0107D" w:rsidTr="001869B3">
        <w:tc>
          <w:tcPr>
            <w:tcW w:w="0" w:type="auto"/>
          </w:tcPr>
          <w:p w:rsidR="00AD71D3" w:rsidRPr="00F0107D" w:rsidRDefault="00AD71D3" w:rsidP="001869B3">
            <w:pPr>
              <w:spacing w:line="240" w:lineRule="auto"/>
              <w:rPr>
                <w:rFonts w:asciiTheme="minorHAnsi" w:hAnsiTheme="minorHAnsi"/>
              </w:rPr>
            </w:pPr>
            <w:r w:rsidRPr="00F0107D">
              <w:rPr>
                <w:rFonts w:asciiTheme="minorHAnsi" w:hAnsiTheme="minorHAnsi"/>
              </w:rPr>
              <w:t xml:space="preserve">Grade of </w:t>
            </w:r>
          </w:p>
          <w:p w:rsidR="00AD71D3" w:rsidRPr="00F0107D" w:rsidRDefault="00AD71D3" w:rsidP="001869B3">
            <w:pPr>
              <w:spacing w:line="240" w:lineRule="auto"/>
              <w:rPr>
                <w:rFonts w:asciiTheme="minorHAnsi" w:hAnsiTheme="minorHAnsi"/>
              </w:rPr>
            </w:pPr>
            <w:r w:rsidRPr="00F0107D">
              <w:rPr>
                <w:rFonts w:asciiTheme="minorHAnsi" w:hAnsiTheme="minorHAnsi"/>
              </w:rPr>
              <w:t>recommendation</w:t>
            </w:r>
          </w:p>
        </w:tc>
        <w:tc>
          <w:tcPr>
            <w:tcW w:w="0" w:type="auto"/>
          </w:tcPr>
          <w:p w:rsidR="00AD71D3" w:rsidRPr="00F0107D" w:rsidRDefault="00AD71D3" w:rsidP="001869B3">
            <w:pPr>
              <w:spacing w:line="240" w:lineRule="auto"/>
              <w:rPr>
                <w:rFonts w:asciiTheme="minorHAnsi" w:hAnsiTheme="minorHAnsi"/>
              </w:rPr>
            </w:pPr>
            <w:r w:rsidRPr="00F0107D">
              <w:rPr>
                <w:rFonts w:asciiTheme="minorHAnsi" w:hAnsiTheme="minorHAnsi"/>
              </w:rPr>
              <w:t xml:space="preserve">Benefit vs </w:t>
            </w:r>
          </w:p>
          <w:p w:rsidR="00AD71D3" w:rsidRPr="00F0107D" w:rsidRDefault="00AD71D3" w:rsidP="001869B3">
            <w:pPr>
              <w:spacing w:line="240" w:lineRule="auto"/>
              <w:rPr>
                <w:rFonts w:asciiTheme="minorHAnsi" w:hAnsiTheme="minorHAnsi"/>
              </w:rPr>
            </w:pPr>
            <w:r w:rsidRPr="00F0107D">
              <w:rPr>
                <w:rFonts w:asciiTheme="minorHAnsi" w:hAnsiTheme="minorHAnsi"/>
              </w:rPr>
              <w:t>risk and burdens</w:t>
            </w:r>
          </w:p>
        </w:tc>
        <w:tc>
          <w:tcPr>
            <w:tcW w:w="0" w:type="auto"/>
          </w:tcPr>
          <w:p w:rsidR="00AD71D3" w:rsidRPr="00F0107D" w:rsidRDefault="00AD71D3" w:rsidP="001869B3">
            <w:pPr>
              <w:spacing w:line="240" w:lineRule="auto"/>
              <w:rPr>
                <w:rFonts w:asciiTheme="minorHAnsi" w:hAnsiTheme="minorHAnsi"/>
              </w:rPr>
            </w:pPr>
            <w:r w:rsidRPr="00F0107D">
              <w:rPr>
                <w:rFonts w:asciiTheme="minorHAnsi" w:hAnsiTheme="minorHAnsi"/>
              </w:rPr>
              <w:t xml:space="preserve">Strength of </w:t>
            </w:r>
          </w:p>
          <w:p w:rsidR="00AD71D3" w:rsidRPr="00F0107D" w:rsidRDefault="00AD71D3" w:rsidP="001869B3">
            <w:pPr>
              <w:spacing w:line="240" w:lineRule="auto"/>
              <w:rPr>
                <w:rFonts w:asciiTheme="minorHAnsi" w:hAnsiTheme="minorHAnsi"/>
              </w:rPr>
            </w:pPr>
            <w:r w:rsidRPr="00F0107D">
              <w:rPr>
                <w:rFonts w:asciiTheme="minorHAnsi" w:hAnsiTheme="minorHAnsi"/>
              </w:rPr>
              <w:t>supporting evidence</w:t>
            </w:r>
          </w:p>
        </w:tc>
        <w:tc>
          <w:tcPr>
            <w:tcW w:w="0" w:type="auto"/>
          </w:tcPr>
          <w:p w:rsidR="00AD71D3" w:rsidRPr="00F0107D" w:rsidRDefault="00AD71D3" w:rsidP="001869B3">
            <w:pPr>
              <w:spacing w:line="240" w:lineRule="auto"/>
              <w:rPr>
                <w:rFonts w:asciiTheme="minorHAnsi" w:hAnsiTheme="minorHAnsi"/>
              </w:rPr>
            </w:pPr>
          </w:p>
        </w:tc>
      </w:tr>
      <w:tr w:rsidR="00AD71D3" w:rsidRPr="00F0107D" w:rsidTr="001869B3">
        <w:tc>
          <w:tcPr>
            <w:tcW w:w="0" w:type="auto"/>
          </w:tcPr>
          <w:p w:rsidR="007561CF" w:rsidRDefault="00AD71D3" w:rsidP="001869B3">
            <w:pPr>
              <w:spacing w:line="240" w:lineRule="auto"/>
              <w:rPr>
                <w:rFonts w:asciiTheme="minorHAnsi" w:hAnsiTheme="minorHAnsi"/>
              </w:rPr>
            </w:pPr>
            <w:r w:rsidRPr="00F0107D">
              <w:rPr>
                <w:rFonts w:asciiTheme="minorHAnsi" w:hAnsiTheme="minorHAnsi"/>
              </w:rPr>
              <w:t>Strong</w:t>
            </w:r>
            <w:r w:rsidR="007561CF">
              <w:rPr>
                <w:rFonts w:asciiTheme="minorHAnsi" w:hAnsiTheme="minorHAnsi"/>
              </w:rPr>
              <w:t xml:space="preserve"> </w:t>
            </w:r>
          </w:p>
          <w:p w:rsidR="00AD71D3" w:rsidRPr="00F0107D" w:rsidRDefault="00AB7A76" w:rsidP="001869B3">
            <w:pPr>
              <w:spacing w:line="240" w:lineRule="auto"/>
              <w:rPr>
                <w:rFonts w:asciiTheme="minorHAnsi" w:hAnsiTheme="minorHAnsi"/>
              </w:rPr>
            </w:pPr>
            <w:r>
              <w:rPr>
                <w:rFonts w:asciiTheme="minorHAnsi" w:hAnsiTheme="minorHAnsi"/>
              </w:rPr>
              <w:t>(100%)</w:t>
            </w:r>
          </w:p>
        </w:tc>
        <w:tc>
          <w:tcPr>
            <w:tcW w:w="0" w:type="auto"/>
          </w:tcPr>
          <w:p w:rsidR="00AD71D3" w:rsidRPr="00F0107D" w:rsidRDefault="00AD71D3" w:rsidP="001869B3">
            <w:pPr>
              <w:spacing w:line="240" w:lineRule="auto"/>
              <w:rPr>
                <w:rFonts w:asciiTheme="minorHAnsi" w:hAnsiTheme="minorHAnsi"/>
              </w:rPr>
            </w:pPr>
            <w:r w:rsidRPr="00F0107D">
              <w:rPr>
                <w:rFonts w:asciiTheme="minorHAnsi" w:hAnsiTheme="minorHAnsi"/>
              </w:rPr>
              <w:t>Benefits clearly outweigh risks &amp; burdens</w:t>
            </w:r>
          </w:p>
        </w:tc>
        <w:tc>
          <w:tcPr>
            <w:tcW w:w="0" w:type="auto"/>
          </w:tcPr>
          <w:p w:rsidR="00AD71D3" w:rsidRPr="00F0107D" w:rsidRDefault="00AD71D3" w:rsidP="001869B3">
            <w:pPr>
              <w:spacing w:line="240" w:lineRule="auto"/>
              <w:rPr>
                <w:rFonts w:asciiTheme="minorHAnsi" w:hAnsiTheme="minorHAnsi"/>
              </w:rPr>
            </w:pPr>
            <w:r w:rsidRPr="00F0107D">
              <w:rPr>
                <w:rFonts w:asciiTheme="minorHAnsi" w:hAnsiTheme="minorHAnsi"/>
              </w:rPr>
              <w:t>Moderate</w:t>
            </w:r>
          </w:p>
          <w:p w:rsidR="00AD71D3" w:rsidRPr="00F0107D" w:rsidRDefault="00AD71D3" w:rsidP="001869B3">
            <w:pPr>
              <w:spacing w:line="240" w:lineRule="auto"/>
              <w:rPr>
                <w:rFonts w:asciiTheme="minorHAnsi" w:hAnsiTheme="minorHAnsi"/>
              </w:rPr>
            </w:pPr>
            <w:r w:rsidRPr="00F0107D">
              <w:rPr>
                <w:rFonts w:asciiTheme="minorHAnsi" w:hAnsiTheme="minorHAnsi"/>
              </w:rPr>
              <w:t>(upgraded for high consistency)</w:t>
            </w:r>
          </w:p>
        </w:tc>
        <w:tc>
          <w:tcPr>
            <w:tcW w:w="0" w:type="auto"/>
          </w:tcPr>
          <w:p w:rsidR="00841A5B" w:rsidRPr="00F0107D" w:rsidRDefault="00841A5B" w:rsidP="007046FA">
            <w:pPr>
              <w:spacing w:line="240" w:lineRule="auto"/>
              <w:rPr>
                <w:rFonts w:asciiTheme="minorHAnsi" w:hAnsiTheme="minorHAnsi"/>
              </w:rPr>
            </w:pPr>
            <w:r w:rsidRPr="00841A5B">
              <w:rPr>
                <w:rFonts w:asciiTheme="minorHAnsi" w:hAnsiTheme="minorHAnsi"/>
              </w:rPr>
              <w:t>1</w:t>
            </w:r>
            <w:r w:rsidR="007046FA">
              <w:rPr>
                <w:rFonts w:asciiTheme="minorHAnsi" w:hAnsiTheme="minorHAnsi"/>
              </w:rPr>
              <w:t xml:space="preserve">74 clinical cases / case series; </w:t>
            </w:r>
            <w:r>
              <w:rPr>
                <w:rFonts w:asciiTheme="minorHAnsi" w:hAnsiTheme="minorHAnsi"/>
              </w:rPr>
              <w:t>5 publications on methods</w:t>
            </w:r>
          </w:p>
        </w:tc>
      </w:tr>
    </w:tbl>
    <w:p w:rsidR="00B603F5" w:rsidRPr="00F0107D" w:rsidRDefault="00B603F5" w:rsidP="00B603F5">
      <w:pPr>
        <w:pStyle w:val="Listenabsatz"/>
        <w:spacing w:line="240" w:lineRule="auto"/>
        <w:rPr>
          <w:rFonts w:asciiTheme="minorHAnsi" w:hAnsiTheme="minorHAnsi"/>
        </w:rPr>
      </w:pPr>
    </w:p>
    <w:p w:rsidR="00B603F5" w:rsidRPr="00F0107D" w:rsidRDefault="00B603F5" w:rsidP="00B603F5">
      <w:pPr>
        <w:spacing w:line="240" w:lineRule="auto"/>
        <w:rPr>
          <w:rFonts w:asciiTheme="minorHAnsi" w:hAnsiTheme="minorHAnsi"/>
        </w:rPr>
      </w:pPr>
    </w:p>
    <w:p w:rsidR="00771FF3" w:rsidRPr="00F0107D" w:rsidRDefault="00771FF3" w:rsidP="00B603F5">
      <w:pPr>
        <w:pStyle w:val="Listenabsatz"/>
        <w:numPr>
          <w:ilvl w:val="0"/>
          <w:numId w:val="36"/>
        </w:numPr>
        <w:spacing w:line="240" w:lineRule="auto"/>
        <w:rPr>
          <w:rFonts w:asciiTheme="minorHAnsi" w:hAnsiTheme="minorHAnsi"/>
        </w:rPr>
      </w:pPr>
      <w:r w:rsidRPr="00F0107D">
        <w:rPr>
          <w:rFonts w:asciiTheme="minorHAnsi" w:hAnsiTheme="minorHAnsi"/>
        </w:rPr>
        <w:t>We strongly recommend against measuring free homocysteine instead of total homocysteine. (Quality of the evidence: moderate)</w:t>
      </w:r>
    </w:p>
    <w:p w:rsidR="00B603F5" w:rsidRPr="00F0107D" w:rsidRDefault="00B603F5" w:rsidP="00B603F5">
      <w:pPr>
        <w:spacing w:line="240" w:lineRule="auto"/>
        <w:rPr>
          <w:rFonts w:asciiTheme="minorHAnsi" w:hAnsiTheme="minorHAnsi"/>
        </w:rPr>
      </w:pPr>
    </w:p>
    <w:tbl>
      <w:tblPr>
        <w:tblStyle w:val="Tabellenraster"/>
        <w:tblW w:w="0" w:type="auto"/>
        <w:tblLook w:val="04A0" w:firstRow="1" w:lastRow="0" w:firstColumn="1" w:lastColumn="0" w:noHBand="0" w:noVBand="1"/>
      </w:tblPr>
      <w:tblGrid>
        <w:gridCol w:w="1209"/>
        <w:gridCol w:w="2175"/>
        <w:gridCol w:w="1865"/>
        <w:gridCol w:w="4095"/>
      </w:tblGrid>
      <w:tr w:rsidR="00841A5B" w:rsidRPr="00F0107D" w:rsidTr="001869B3">
        <w:tc>
          <w:tcPr>
            <w:tcW w:w="0" w:type="auto"/>
          </w:tcPr>
          <w:p w:rsidR="00AD71D3" w:rsidRPr="00F0107D" w:rsidRDefault="00AD71D3" w:rsidP="001869B3">
            <w:pPr>
              <w:spacing w:line="240" w:lineRule="auto"/>
              <w:rPr>
                <w:rFonts w:asciiTheme="minorHAnsi" w:hAnsiTheme="minorHAnsi"/>
              </w:rPr>
            </w:pPr>
            <w:r w:rsidRPr="00F0107D">
              <w:rPr>
                <w:rFonts w:asciiTheme="minorHAnsi" w:hAnsiTheme="minorHAnsi"/>
              </w:rPr>
              <w:t xml:space="preserve">Grade of </w:t>
            </w:r>
          </w:p>
          <w:p w:rsidR="00AD71D3" w:rsidRPr="00F0107D" w:rsidRDefault="00AD71D3" w:rsidP="001869B3">
            <w:pPr>
              <w:spacing w:line="240" w:lineRule="auto"/>
              <w:rPr>
                <w:rFonts w:asciiTheme="minorHAnsi" w:hAnsiTheme="minorHAnsi"/>
              </w:rPr>
            </w:pPr>
            <w:r w:rsidRPr="00F0107D">
              <w:rPr>
                <w:rFonts w:asciiTheme="minorHAnsi" w:hAnsiTheme="minorHAnsi"/>
              </w:rPr>
              <w:t>recommendation</w:t>
            </w:r>
          </w:p>
        </w:tc>
        <w:tc>
          <w:tcPr>
            <w:tcW w:w="0" w:type="auto"/>
          </w:tcPr>
          <w:p w:rsidR="00AD71D3" w:rsidRPr="00F0107D" w:rsidRDefault="00AD71D3" w:rsidP="001869B3">
            <w:pPr>
              <w:spacing w:line="240" w:lineRule="auto"/>
              <w:rPr>
                <w:rFonts w:asciiTheme="minorHAnsi" w:hAnsiTheme="minorHAnsi"/>
              </w:rPr>
            </w:pPr>
            <w:r w:rsidRPr="00F0107D">
              <w:rPr>
                <w:rFonts w:asciiTheme="minorHAnsi" w:hAnsiTheme="minorHAnsi"/>
              </w:rPr>
              <w:t xml:space="preserve">Benefit vs </w:t>
            </w:r>
          </w:p>
          <w:p w:rsidR="00AD71D3" w:rsidRPr="00F0107D" w:rsidRDefault="00AD71D3" w:rsidP="001869B3">
            <w:pPr>
              <w:spacing w:line="240" w:lineRule="auto"/>
              <w:rPr>
                <w:rFonts w:asciiTheme="minorHAnsi" w:hAnsiTheme="minorHAnsi"/>
              </w:rPr>
            </w:pPr>
            <w:r w:rsidRPr="00F0107D">
              <w:rPr>
                <w:rFonts w:asciiTheme="minorHAnsi" w:hAnsiTheme="minorHAnsi"/>
              </w:rPr>
              <w:t>risk and burdens</w:t>
            </w:r>
          </w:p>
        </w:tc>
        <w:tc>
          <w:tcPr>
            <w:tcW w:w="0" w:type="auto"/>
          </w:tcPr>
          <w:p w:rsidR="00AD71D3" w:rsidRPr="00F0107D" w:rsidRDefault="00AD71D3" w:rsidP="001869B3">
            <w:pPr>
              <w:spacing w:line="240" w:lineRule="auto"/>
              <w:rPr>
                <w:rFonts w:asciiTheme="minorHAnsi" w:hAnsiTheme="minorHAnsi"/>
              </w:rPr>
            </w:pPr>
            <w:r w:rsidRPr="00F0107D">
              <w:rPr>
                <w:rFonts w:asciiTheme="minorHAnsi" w:hAnsiTheme="minorHAnsi"/>
              </w:rPr>
              <w:t xml:space="preserve">Strength of </w:t>
            </w:r>
          </w:p>
          <w:p w:rsidR="00AD71D3" w:rsidRPr="00F0107D" w:rsidRDefault="00AD71D3" w:rsidP="001869B3">
            <w:pPr>
              <w:spacing w:line="240" w:lineRule="auto"/>
              <w:rPr>
                <w:rFonts w:asciiTheme="minorHAnsi" w:hAnsiTheme="minorHAnsi"/>
              </w:rPr>
            </w:pPr>
            <w:r w:rsidRPr="00F0107D">
              <w:rPr>
                <w:rFonts w:asciiTheme="minorHAnsi" w:hAnsiTheme="minorHAnsi"/>
              </w:rPr>
              <w:t>supporting evidence</w:t>
            </w:r>
          </w:p>
        </w:tc>
        <w:tc>
          <w:tcPr>
            <w:tcW w:w="0" w:type="auto"/>
          </w:tcPr>
          <w:p w:rsidR="00AD71D3" w:rsidRPr="00F0107D" w:rsidRDefault="00AD71D3" w:rsidP="001869B3">
            <w:pPr>
              <w:spacing w:line="240" w:lineRule="auto"/>
              <w:rPr>
                <w:rFonts w:asciiTheme="minorHAnsi" w:hAnsiTheme="minorHAnsi"/>
              </w:rPr>
            </w:pPr>
          </w:p>
        </w:tc>
      </w:tr>
      <w:tr w:rsidR="00841A5B" w:rsidRPr="00F0107D" w:rsidTr="001869B3">
        <w:tc>
          <w:tcPr>
            <w:tcW w:w="0" w:type="auto"/>
          </w:tcPr>
          <w:p w:rsidR="00AD71D3" w:rsidRPr="00F0107D" w:rsidRDefault="00AD71D3" w:rsidP="001869B3">
            <w:pPr>
              <w:spacing w:line="240" w:lineRule="auto"/>
              <w:rPr>
                <w:rFonts w:asciiTheme="minorHAnsi" w:hAnsiTheme="minorHAnsi"/>
              </w:rPr>
            </w:pPr>
            <w:r w:rsidRPr="00F0107D">
              <w:rPr>
                <w:rFonts w:asciiTheme="minorHAnsi" w:hAnsiTheme="minorHAnsi"/>
              </w:rPr>
              <w:t>Strong</w:t>
            </w:r>
            <w:r w:rsidR="007561CF">
              <w:rPr>
                <w:rFonts w:asciiTheme="minorHAnsi" w:hAnsiTheme="minorHAnsi"/>
              </w:rPr>
              <w:t xml:space="preserve"> (100%)</w:t>
            </w:r>
          </w:p>
        </w:tc>
        <w:tc>
          <w:tcPr>
            <w:tcW w:w="0" w:type="auto"/>
          </w:tcPr>
          <w:p w:rsidR="00AD71D3" w:rsidRPr="00F0107D" w:rsidRDefault="00AD71D3" w:rsidP="001869B3">
            <w:pPr>
              <w:spacing w:line="240" w:lineRule="auto"/>
              <w:rPr>
                <w:rFonts w:asciiTheme="minorHAnsi" w:hAnsiTheme="minorHAnsi"/>
              </w:rPr>
            </w:pPr>
            <w:r w:rsidRPr="00F0107D">
              <w:rPr>
                <w:rFonts w:asciiTheme="minorHAnsi" w:hAnsiTheme="minorHAnsi"/>
              </w:rPr>
              <w:t>Benefits clearly outweigh risks &amp; burdens</w:t>
            </w:r>
          </w:p>
        </w:tc>
        <w:tc>
          <w:tcPr>
            <w:tcW w:w="0" w:type="auto"/>
          </w:tcPr>
          <w:p w:rsidR="00AD71D3" w:rsidRPr="00F0107D" w:rsidRDefault="00AD71D3" w:rsidP="001869B3">
            <w:pPr>
              <w:spacing w:line="240" w:lineRule="auto"/>
              <w:rPr>
                <w:rFonts w:asciiTheme="minorHAnsi" w:hAnsiTheme="minorHAnsi"/>
              </w:rPr>
            </w:pPr>
            <w:r w:rsidRPr="00F0107D">
              <w:rPr>
                <w:rFonts w:asciiTheme="minorHAnsi" w:hAnsiTheme="minorHAnsi"/>
              </w:rPr>
              <w:t>Moderate</w:t>
            </w:r>
          </w:p>
          <w:p w:rsidR="00AD71D3" w:rsidRPr="00F0107D" w:rsidRDefault="00AD71D3" w:rsidP="001869B3">
            <w:pPr>
              <w:spacing w:line="240" w:lineRule="auto"/>
              <w:rPr>
                <w:rFonts w:asciiTheme="minorHAnsi" w:hAnsiTheme="minorHAnsi"/>
              </w:rPr>
            </w:pPr>
            <w:r w:rsidRPr="00F0107D">
              <w:rPr>
                <w:rFonts w:asciiTheme="minorHAnsi" w:hAnsiTheme="minorHAnsi"/>
              </w:rPr>
              <w:t>(upgraded for high consistency)</w:t>
            </w:r>
          </w:p>
        </w:tc>
        <w:tc>
          <w:tcPr>
            <w:tcW w:w="0" w:type="auto"/>
          </w:tcPr>
          <w:p w:rsidR="001869B3" w:rsidRPr="00F0107D" w:rsidRDefault="001869B3" w:rsidP="007046FA">
            <w:pPr>
              <w:spacing w:line="240" w:lineRule="auto"/>
              <w:rPr>
                <w:rFonts w:asciiTheme="minorHAnsi" w:hAnsiTheme="minorHAnsi"/>
              </w:rPr>
            </w:pPr>
            <w:r>
              <w:rPr>
                <w:rFonts w:asciiTheme="minorHAnsi" w:hAnsiTheme="minorHAnsi"/>
              </w:rPr>
              <w:t xml:space="preserve">3 </w:t>
            </w:r>
            <w:r w:rsidR="007046FA">
              <w:rPr>
                <w:rFonts w:asciiTheme="minorHAnsi" w:hAnsiTheme="minorHAnsi"/>
              </w:rPr>
              <w:t>b</w:t>
            </w:r>
            <w:r>
              <w:rPr>
                <w:rFonts w:asciiTheme="minorHAnsi" w:hAnsiTheme="minorHAnsi"/>
              </w:rPr>
              <w:t>iochemical publications</w:t>
            </w:r>
            <w:r w:rsidR="007046FA">
              <w:rPr>
                <w:rFonts w:asciiTheme="minorHAnsi" w:hAnsiTheme="minorHAnsi"/>
              </w:rPr>
              <w:t>, textbook knowledge on ho</w:t>
            </w:r>
            <w:r w:rsidR="00841A5B">
              <w:rPr>
                <w:rFonts w:asciiTheme="minorHAnsi" w:hAnsiTheme="minorHAnsi"/>
              </w:rPr>
              <w:t xml:space="preserve">mocysteine and </w:t>
            </w:r>
            <w:proofErr w:type="spellStart"/>
            <w:r w:rsidR="00841A5B">
              <w:rPr>
                <w:rFonts w:asciiTheme="minorHAnsi" w:hAnsiTheme="minorHAnsi"/>
              </w:rPr>
              <w:t>homocystine</w:t>
            </w:r>
            <w:proofErr w:type="spellEnd"/>
          </w:p>
        </w:tc>
      </w:tr>
    </w:tbl>
    <w:p w:rsidR="00AD71D3" w:rsidRPr="00F0107D" w:rsidRDefault="00AD71D3" w:rsidP="00B603F5">
      <w:pPr>
        <w:spacing w:line="240" w:lineRule="auto"/>
        <w:rPr>
          <w:rFonts w:asciiTheme="minorHAnsi" w:hAnsiTheme="minorHAnsi"/>
        </w:rPr>
      </w:pPr>
    </w:p>
    <w:p w:rsidR="00AD71D3" w:rsidRPr="00F0107D" w:rsidRDefault="00AD71D3">
      <w:pPr>
        <w:spacing w:line="240" w:lineRule="auto"/>
        <w:rPr>
          <w:rFonts w:asciiTheme="minorHAnsi" w:hAnsiTheme="minorHAnsi"/>
        </w:rPr>
      </w:pPr>
      <w:r w:rsidRPr="00F0107D">
        <w:rPr>
          <w:rFonts w:asciiTheme="minorHAnsi" w:hAnsiTheme="minorHAnsi"/>
        </w:rPr>
        <w:br w:type="page"/>
      </w:r>
    </w:p>
    <w:p w:rsidR="00B603F5" w:rsidRPr="00F0107D" w:rsidRDefault="00B603F5" w:rsidP="00B603F5">
      <w:pPr>
        <w:spacing w:line="240" w:lineRule="auto"/>
        <w:rPr>
          <w:rFonts w:asciiTheme="minorHAnsi" w:hAnsiTheme="minorHAnsi"/>
        </w:rPr>
      </w:pPr>
    </w:p>
    <w:p w:rsidR="00771FF3" w:rsidRPr="00F0107D" w:rsidRDefault="00771FF3" w:rsidP="00B603F5">
      <w:pPr>
        <w:pStyle w:val="Listenabsatz"/>
        <w:numPr>
          <w:ilvl w:val="0"/>
          <w:numId w:val="36"/>
        </w:numPr>
        <w:spacing w:line="240" w:lineRule="auto"/>
        <w:rPr>
          <w:rFonts w:asciiTheme="minorHAnsi" w:hAnsiTheme="minorHAnsi"/>
        </w:rPr>
      </w:pPr>
      <w:r w:rsidRPr="00F0107D">
        <w:rPr>
          <w:rFonts w:asciiTheme="minorHAnsi" w:hAnsiTheme="minorHAnsi"/>
        </w:rPr>
        <w:t xml:space="preserve">We strongly recommend that in case of high total homocysteine, plasma and urine samples for determination of MMA, methionine, folate and vitamin B12 are to be obtained before treatment </w:t>
      </w:r>
      <w:proofErr w:type="gramStart"/>
      <w:r w:rsidRPr="00F0107D">
        <w:rPr>
          <w:rFonts w:asciiTheme="minorHAnsi" w:hAnsiTheme="minorHAnsi"/>
        </w:rPr>
        <w:t>is</w:t>
      </w:r>
      <w:proofErr w:type="gramEnd"/>
      <w:r w:rsidRPr="00F0107D">
        <w:rPr>
          <w:rFonts w:asciiTheme="minorHAnsi" w:hAnsiTheme="minorHAnsi"/>
        </w:rPr>
        <w:t xml:space="preserve"> started. (Quality of the evidence: moderate)</w:t>
      </w:r>
    </w:p>
    <w:p w:rsidR="00B603F5" w:rsidRPr="00F0107D" w:rsidRDefault="00B603F5" w:rsidP="00B603F5">
      <w:pPr>
        <w:spacing w:line="240" w:lineRule="auto"/>
        <w:rPr>
          <w:rFonts w:asciiTheme="minorHAnsi" w:hAnsiTheme="minorHAnsi"/>
        </w:rPr>
      </w:pPr>
    </w:p>
    <w:tbl>
      <w:tblPr>
        <w:tblStyle w:val="Tabellenraster"/>
        <w:tblW w:w="0" w:type="auto"/>
        <w:tblLook w:val="04A0" w:firstRow="1" w:lastRow="0" w:firstColumn="1" w:lastColumn="0" w:noHBand="0" w:noVBand="1"/>
      </w:tblPr>
      <w:tblGrid>
        <w:gridCol w:w="1186"/>
        <w:gridCol w:w="2156"/>
        <w:gridCol w:w="1852"/>
        <w:gridCol w:w="4150"/>
      </w:tblGrid>
      <w:tr w:rsidR="001869B3" w:rsidRPr="00F0107D" w:rsidTr="00F0107D">
        <w:tc>
          <w:tcPr>
            <w:tcW w:w="0" w:type="auto"/>
          </w:tcPr>
          <w:p w:rsidR="00AD71D3" w:rsidRPr="00F0107D" w:rsidRDefault="00AD71D3" w:rsidP="001869B3">
            <w:pPr>
              <w:spacing w:line="240" w:lineRule="auto"/>
              <w:rPr>
                <w:rFonts w:asciiTheme="minorHAnsi" w:hAnsiTheme="minorHAnsi"/>
              </w:rPr>
            </w:pPr>
            <w:r w:rsidRPr="00F0107D">
              <w:rPr>
                <w:rFonts w:asciiTheme="minorHAnsi" w:hAnsiTheme="minorHAnsi"/>
              </w:rPr>
              <w:t xml:space="preserve">Grade of </w:t>
            </w:r>
          </w:p>
          <w:p w:rsidR="00AD71D3" w:rsidRPr="00F0107D" w:rsidRDefault="00AD71D3" w:rsidP="001869B3">
            <w:pPr>
              <w:spacing w:line="240" w:lineRule="auto"/>
              <w:rPr>
                <w:rFonts w:asciiTheme="minorHAnsi" w:hAnsiTheme="minorHAnsi"/>
              </w:rPr>
            </w:pPr>
            <w:r w:rsidRPr="00F0107D">
              <w:rPr>
                <w:rFonts w:asciiTheme="minorHAnsi" w:hAnsiTheme="minorHAnsi"/>
              </w:rPr>
              <w:t>recommendation</w:t>
            </w:r>
          </w:p>
        </w:tc>
        <w:tc>
          <w:tcPr>
            <w:tcW w:w="0" w:type="auto"/>
          </w:tcPr>
          <w:p w:rsidR="00AD71D3" w:rsidRPr="00F0107D" w:rsidRDefault="00AD71D3" w:rsidP="001869B3">
            <w:pPr>
              <w:spacing w:line="240" w:lineRule="auto"/>
              <w:rPr>
                <w:rFonts w:asciiTheme="minorHAnsi" w:hAnsiTheme="minorHAnsi"/>
              </w:rPr>
            </w:pPr>
            <w:r w:rsidRPr="00F0107D">
              <w:rPr>
                <w:rFonts w:asciiTheme="minorHAnsi" w:hAnsiTheme="minorHAnsi"/>
              </w:rPr>
              <w:t xml:space="preserve">Benefit vs </w:t>
            </w:r>
          </w:p>
          <w:p w:rsidR="00AD71D3" w:rsidRPr="00F0107D" w:rsidRDefault="00AD71D3" w:rsidP="001869B3">
            <w:pPr>
              <w:spacing w:line="240" w:lineRule="auto"/>
              <w:rPr>
                <w:rFonts w:asciiTheme="minorHAnsi" w:hAnsiTheme="minorHAnsi"/>
              </w:rPr>
            </w:pPr>
            <w:r w:rsidRPr="00F0107D">
              <w:rPr>
                <w:rFonts w:asciiTheme="minorHAnsi" w:hAnsiTheme="minorHAnsi"/>
              </w:rPr>
              <w:t>risk and burdens</w:t>
            </w:r>
          </w:p>
        </w:tc>
        <w:tc>
          <w:tcPr>
            <w:tcW w:w="0" w:type="auto"/>
          </w:tcPr>
          <w:p w:rsidR="00AD71D3" w:rsidRPr="00F0107D" w:rsidRDefault="00AD71D3" w:rsidP="001869B3">
            <w:pPr>
              <w:spacing w:line="240" w:lineRule="auto"/>
              <w:rPr>
                <w:rFonts w:asciiTheme="minorHAnsi" w:hAnsiTheme="minorHAnsi"/>
              </w:rPr>
            </w:pPr>
            <w:r w:rsidRPr="00F0107D">
              <w:rPr>
                <w:rFonts w:asciiTheme="minorHAnsi" w:hAnsiTheme="minorHAnsi"/>
              </w:rPr>
              <w:t xml:space="preserve">Strength of </w:t>
            </w:r>
          </w:p>
          <w:p w:rsidR="00AD71D3" w:rsidRPr="00F0107D" w:rsidRDefault="00AD71D3" w:rsidP="001869B3">
            <w:pPr>
              <w:spacing w:line="240" w:lineRule="auto"/>
              <w:rPr>
                <w:rFonts w:asciiTheme="minorHAnsi" w:hAnsiTheme="minorHAnsi"/>
              </w:rPr>
            </w:pPr>
            <w:r w:rsidRPr="00F0107D">
              <w:rPr>
                <w:rFonts w:asciiTheme="minorHAnsi" w:hAnsiTheme="minorHAnsi"/>
              </w:rPr>
              <w:t>supporting evidence</w:t>
            </w:r>
          </w:p>
        </w:tc>
        <w:tc>
          <w:tcPr>
            <w:tcW w:w="0" w:type="auto"/>
            <w:shd w:val="clear" w:color="auto" w:fill="auto"/>
          </w:tcPr>
          <w:p w:rsidR="00AD71D3" w:rsidRPr="00F0107D" w:rsidRDefault="00AD71D3" w:rsidP="001869B3">
            <w:pPr>
              <w:spacing w:line="240" w:lineRule="auto"/>
              <w:rPr>
                <w:rFonts w:asciiTheme="minorHAnsi" w:hAnsiTheme="minorHAnsi"/>
              </w:rPr>
            </w:pPr>
          </w:p>
        </w:tc>
      </w:tr>
      <w:tr w:rsidR="001869B3" w:rsidRPr="00F0107D" w:rsidTr="001869B3">
        <w:tc>
          <w:tcPr>
            <w:tcW w:w="0" w:type="auto"/>
          </w:tcPr>
          <w:p w:rsidR="00AD71D3" w:rsidRPr="00F0107D" w:rsidRDefault="00AD71D3" w:rsidP="001869B3">
            <w:pPr>
              <w:spacing w:line="240" w:lineRule="auto"/>
              <w:rPr>
                <w:rFonts w:asciiTheme="minorHAnsi" w:hAnsiTheme="minorHAnsi"/>
              </w:rPr>
            </w:pPr>
            <w:r w:rsidRPr="00F0107D">
              <w:rPr>
                <w:rFonts w:asciiTheme="minorHAnsi" w:hAnsiTheme="minorHAnsi"/>
              </w:rPr>
              <w:t>Strong</w:t>
            </w:r>
            <w:r w:rsidR="007561CF">
              <w:rPr>
                <w:rFonts w:asciiTheme="minorHAnsi" w:hAnsiTheme="minorHAnsi"/>
              </w:rPr>
              <w:t xml:space="preserve"> (93%)</w:t>
            </w:r>
          </w:p>
        </w:tc>
        <w:tc>
          <w:tcPr>
            <w:tcW w:w="0" w:type="auto"/>
          </w:tcPr>
          <w:p w:rsidR="00AD71D3" w:rsidRPr="00F0107D" w:rsidRDefault="00AD71D3" w:rsidP="001869B3">
            <w:pPr>
              <w:spacing w:line="240" w:lineRule="auto"/>
              <w:rPr>
                <w:rFonts w:asciiTheme="minorHAnsi" w:hAnsiTheme="minorHAnsi"/>
              </w:rPr>
            </w:pPr>
            <w:r w:rsidRPr="00F0107D">
              <w:rPr>
                <w:rFonts w:asciiTheme="minorHAnsi" w:hAnsiTheme="minorHAnsi"/>
              </w:rPr>
              <w:t>Benefits clearly outweigh risks &amp; burdens</w:t>
            </w:r>
          </w:p>
        </w:tc>
        <w:tc>
          <w:tcPr>
            <w:tcW w:w="0" w:type="auto"/>
          </w:tcPr>
          <w:p w:rsidR="00AD71D3" w:rsidRPr="00F0107D" w:rsidRDefault="00AD71D3" w:rsidP="001869B3">
            <w:pPr>
              <w:spacing w:line="240" w:lineRule="auto"/>
              <w:rPr>
                <w:rFonts w:asciiTheme="minorHAnsi" w:hAnsiTheme="minorHAnsi"/>
              </w:rPr>
            </w:pPr>
            <w:r w:rsidRPr="00F0107D">
              <w:rPr>
                <w:rFonts w:asciiTheme="minorHAnsi" w:hAnsiTheme="minorHAnsi"/>
              </w:rPr>
              <w:t>Moderate</w:t>
            </w:r>
          </w:p>
          <w:p w:rsidR="00AD71D3" w:rsidRPr="00F0107D" w:rsidRDefault="00AD71D3" w:rsidP="001869B3">
            <w:pPr>
              <w:spacing w:line="240" w:lineRule="auto"/>
              <w:rPr>
                <w:rFonts w:asciiTheme="minorHAnsi" w:hAnsiTheme="minorHAnsi"/>
              </w:rPr>
            </w:pPr>
            <w:r w:rsidRPr="00F0107D">
              <w:rPr>
                <w:rFonts w:asciiTheme="minorHAnsi" w:hAnsiTheme="minorHAnsi"/>
              </w:rPr>
              <w:t>(upgraded for high consistency)</w:t>
            </w:r>
          </w:p>
        </w:tc>
        <w:tc>
          <w:tcPr>
            <w:tcW w:w="0" w:type="auto"/>
          </w:tcPr>
          <w:p w:rsidR="00841A5B" w:rsidRDefault="00841A5B" w:rsidP="001869B3">
            <w:pPr>
              <w:spacing w:line="240" w:lineRule="auto"/>
              <w:rPr>
                <w:rFonts w:asciiTheme="minorHAnsi" w:hAnsiTheme="minorHAnsi"/>
              </w:rPr>
            </w:pPr>
            <w:r>
              <w:rPr>
                <w:rFonts w:asciiTheme="minorHAnsi" w:hAnsiTheme="minorHAnsi"/>
              </w:rPr>
              <w:t xml:space="preserve">174 clinical cases / case series </w:t>
            </w:r>
            <w:r w:rsidRPr="00F0107D">
              <w:rPr>
                <w:rFonts w:asciiTheme="minorHAnsi" w:hAnsiTheme="minorHAnsi"/>
              </w:rPr>
              <w:t>publications</w:t>
            </w:r>
            <w:r>
              <w:rPr>
                <w:rFonts w:asciiTheme="minorHAnsi" w:hAnsiTheme="minorHAnsi"/>
              </w:rPr>
              <w:t xml:space="preserve"> </w:t>
            </w:r>
          </w:p>
          <w:p w:rsidR="001869B3" w:rsidRPr="00F0107D" w:rsidRDefault="001869B3" w:rsidP="001869B3">
            <w:pPr>
              <w:spacing w:line="240" w:lineRule="auto"/>
              <w:rPr>
                <w:rFonts w:asciiTheme="minorHAnsi" w:hAnsiTheme="minorHAnsi"/>
              </w:rPr>
            </w:pPr>
            <w:r>
              <w:rPr>
                <w:rFonts w:asciiTheme="minorHAnsi" w:hAnsiTheme="minorHAnsi"/>
              </w:rPr>
              <w:t xml:space="preserve">Basic publications, general reviews and textbook knowledge of Vitamin B12 deficiency </w:t>
            </w:r>
          </w:p>
        </w:tc>
      </w:tr>
    </w:tbl>
    <w:p w:rsidR="00B603F5" w:rsidRPr="00F0107D" w:rsidRDefault="00B603F5" w:rsidP="00B603F5">
      <w:pPr>
        <w:spacing w:line="240" w:lineRule="auto"/>
        <w:rPr>
          <w:rFonts w:asciiTheme="minorHAnsi" w:hAnsiTheme="minorHAnsi"/>
        </w:rPr>
      </w:pPr>
    </w:p>
    <w:p w:rsidR="00AD71D3" w:rsidRPr="00F0107D" w:rsidRDefault="00AD71D3" w:rsidP="00AD71D3">
      <w:pPr>
        <w:spacing w:line="240" w:lineRule="auto"/>
        <w:rPr>
          <w:rFonts w:asciiTheme="minorHAnsi" w:hAnsiTheme="minorHAnsi"/>
          <w:b/>
          <w:sz w:val="22"/>
        </w:rPr>
      </w:pPr>
      <w:r w:rsidRPr="00F0107D">
        <w:rPr>
          <w:rFonts w:asciiTheme="minorHAnsi" w:hAnsiTheme="minorHAnsi"/>
          <w:b/>
          <w:sz w:val="22"/>
        </w:rPr>
        <w:t>Outcome: valid, timely laboratory diagnosis</w:t>
      </w:r>
    </w:p>
    <w:p w:rsidR="00AD71D3" w:rsidRPr="00F0107D" w:rsidRDefault="00AD71D3" w:rsidP="00AD71D3">
      <w:pPr>
        <w:spacing w:line="240" w:lineRule="auto"/>
        <w:rPr>
          <w:rFonts w:asciiTheme="minorHAnsi" w:hAnsiTheme="minorHAnsi"/>
        </w:rPr>
      </w:pPr>
    </w:p>
    <w:p w:rsidR="00AD71D3" w:rsidRPr="00F0107D" w:rsidRDefault="00AD71D3" w:rsidP="00AD71D3">
      <w:pPr>
        <w:pStyle w:val="Listenabsatz"/>
        <w:numPr>
          <w:ilvl w:val="0"/>
          <w:numId w:val="36"/>
        </w:numPr>
        <w:spacing w:line="240" w:lineRule="auto"/>
        <w:rPr>
          <w:rFonts w:asciiTheme="minorHAnsi" w:hAnsiTheme="minorHAnsi"/>
        </w:rPr>
      </w:pPr>
      <w:r w:rsidRPr="00F0107D">
        <w:rPr>
          <w:rFonts w:asciiTheme="minorHAnsi" w:hAnsiTheme="minorHAnsi"/>
        </w:rPr>
        <w:t>We strongly recommend diagnostic confirmation by molecular genetic analysis and / or direct or indirect enzyme assays in cultured skin fibroblasts (or lymphocytes) in experienced laboratories. (Quality of the evidence: moderate)</w:t>
      </w:r>
    </w:p>
    <w:tbl>
      <w:tblPr>
        <w:tblStyle w:val="Tabellenraster"/>
        <w:tblW w:w="0" w:type="auto"/>
        <w:tblLook w:val="04A0" w:firstRow="1" w:lastRow="0" w:firstColumn="1" w:lastColumn="0" w:noHBand="0" w:noVBand="1"/>
      </w:tblPr>
      <w:tblGrid>
        <w:gridCol w:w="1476"/>
        <w:gridCol w:w="3094"/>
        <w:gridCol w:w="2468"/>
        <w:gridCol w:w="2306"/>
      </w:tblGrid>
      <w:tr w:rsidR="00AD71D3" w:rsidRPr="00F0107D" w:rsidTr="001869B3">
        <w:tc>
          <w:tcPr>
            <w:tcW w:w="0" w:type="auto"/>
          </w:tcPr>
          <w:p w:rsidR="00AD71D3" w:rsidRPr="00F0107D" w:rsidRDefault="00AD71D3" w:rsidP="001869B3">
            <w:pPr>
              <w:spacing w:line="240" w:lineRule="auto"/>
              <w:rPr>
                <w:rFonts w:asciiTheme="minorHAnsi" w:hAnsiTheme="minorHAnsi"/>
              </w:rPr>
            </w:pPr>
            <w:r w:rsidRPr="00F0107D">
              <w:rPr>
                <w:rFonts w:asciiTheme="minorHAnsi" w:hAnsiTheme="minorHAnsi"/>
              </w:rPr>
              <w:t xml:space="preserve">Grade of </w:t>
            </w:r>
          </w:p>
          <w:p w:rsidR="00AD71D3" w:rsidRPr="00F0107D" w:rsidRDefault="00AD71D3" w:rsidP="001869B3">
            <w:pPr>
              <w:spacing w:line="240" w:lineRule="auto"/>
              <w:rPr>
                <w:rFonts w:asciiTheme="minorHAnsi" w:hAnsiTheme="minorHAnsi"/>
              </w:rPr>
            </w:pPr>
            <w:r w:rsidRPr="00F0107D">
              <w:rPr>
                <w:rFonts w:asciiTheme="minorHAnsi" w:hAnsiTheme="minorHAnsi"/>
              </w:rPr>
              <w:t>recommendation</w:t>
            </w:r>
          </w:p>
        </w:tc>
        <w:tc>
          <w:tcPr>
            <w:tcW w:w="0" w:type="auto"/>
          </w:tcPr>
          <w:p w:rsidR="00AD71D3" w:rsidRPr="00F0107D" w:rsidRDefault="00AD71D3" w:rsidP="001869B3">
            <w:pPr>
              <w:spacing w:line="240" w:lineRule="auto"/>
              <w:rPr>
                <w:rFonts w:asciiTheme="minorHAnsi" w:hAnsiTheme="minorHAnsi"/>
              </w:rPr>
            </w:pPr>
            <w:r w:rsidRPr="00F0107D">
              <w:rPr>
                <w:rFonts w:asciiTheme="minorHAnsi" w:hAnsiTheme="minorHAnsi"/>
              </w:rPr>
              <w:t xml:space="preserve">Benefit vs </w:t>
            </w:r>
          </w:p>
          <w:p w:rsidR="00AD71D3" w:rsidRPr="00F0107D" w:rsidRDefault="00AD71D3" w:rsidP="001869B3">
            <w:pPr>
              <w:spacing w:line="240" w:lineRule="auto"/>
              <w:rPr>
                <w:rFonts w:asciiTheme="minorHAnsi" w:hAnsiTheme="minorHAnsi"/>
              </w:rPr>
            </w:pPr>
            <w:r w:rsidRPr="00F0107D">
              <w:rPr>
                <w:rFonts w:asciiTheme="minorHAnsi" w:hAnsiTheme="minorHAnsi"/>
              </w:rPr>
              <w:t>risk and burdens</w:t>
            </w:r>
          </w:p>
        </w:tc>
        <w:tc>
          <w:tcPr>
            <w:tcW w:w="0" w:type="auto"/>
          </w:tcPr>
          <w:p w:rsidR="00AD71D3" w:rsidRPr="00F0107D" w:rsidRDefault="00AD71D3" w:rsidP="001869B3">
            <w:pPr>
              <w:spacing w:line="240" w:lineRule="auto"/>
              <w:rPr>
                <w:rFonts w:asciiTheme="minorHAnsi" w:hAnsiTheme="minorHAnsi"/>
              </w:rPr>
            </w:pPr>
            <w:r w:rsidRPr="00F0107D">
              <w:rPr>
                <w:rFonts w:asciiTheme="minorHAnsi" w:hAnsiTheme="minorHAnsi"/>
              </w:rPr>
              <w:t xml:space="preserve">Strength of </w:t>
            </w:r>
          </w:p>
          <w:p w:rsidR="00AD71D3" w:rsidRPr="00F0107D" w:rsidRDefault="00AD71D3" w:rsidP="001869B3">
            <w:pPr>
              <w:spacing w:line="240" w:lineRule="auto"/>
              <w:rPr>
                <w:rFonts w:asciiTheme="minorHAnsi" w:hAnsiTheme="minorHAnsi"/>
              </w:rPr>
            </w:pPr>
            <w:r w:rsidRPr="00F0107D">
              <w:rPr>
                <w:rFonts w:asciiTheme="minorHAnsi" w:hAnsiTheme="minorHAnsi"/>
              </w:rPr>
              <w:t>supporting evidence</w:t>
            </w:r>
          </w:p>
        </w:tc>
        <w:tc>
          <w:tcPr>
            <w:tcW w:w="0" w:type="auto"/>
          </w:tcPr>
          <w:p w:rsidR="00AD71D3" w:rsidRPr="00F0107D" w:rsidRDefault="00AD71D3" w:rsidP="001869B3">
            <w:pPr>
              <w:spacing w:line="240" w:lineRule="auto"/>
              <w:rPr>
                <w:rFonts w:asciiTheme="minorHAnsi" w:hAnsiTheme="minorHAnsi"/>
              </w:rPr>
            </w:pPr>
          </w:p>
        </w:tc>
      </w:tr>
      <w:tr w:rsidR="00AD71D3" w:rsidRPr="00F0107D" w:rsidTr="001869B3">
        <w:tc>
          <w:tcPr>
            <w:tcW w:w="0" w:type="auto"/>
          </w:tcPr>
          <w:p w:rsidR="00AD71D3" w:rsidRPr="00F0107D" w:rsidRDefault="00AD71D3" w:rsidP="001869B3">
            <w:pPr>
              <w:spacing w:line="240" w:lineRule="auto"/>
              <w:rPr>
                <w:rFonts w:asciiTheme="minorHAnsi" w:hAnsiTheme="minorHAnsi"/>
              </w:rPr>
            </w:pPr>
            <w:r w:rsidRPr="00F0107D">
              <w:rPr>
                <w:rFonts w:asciiTheme="minorHAnsi" w:hAnsiTheme="minorHAnsi"/>
              </w:rPr>
              <w:t>Strong</w:t>
            </w:r>
            <w:r w:rsidR="00773DC2">
              <w:rPr>
                <w:rFonts w:asciiTheme="minorHAnsi" w:hAnsiTheme="minorHAnsi"/>
              </w:rPr>
              <w:t xml:space="preserve"> (93%)</w:t>
            </w:r>
          </w:p>
        </w:tc>
        <w:tc>
          <w:tcPr>
            <w:tcW w:w="0" w:type="auto"/>
          </w:tcPr>
          <w:p w:rsidR="00AD71D3" w:rsidRPr="00F0107D" w:rsidRDefault="00AD71D3" w:rsidP="001869B3">
            <w:pPr>
              <w:spacing w:line="240" w:lineRule="auto"/>
              <w:rPr>
                <w:rFonts w:asciiTheme="minorHAnsi" w:hAnsiTheme="minorHAnsi"/>
              </w:rPr>
            </w:pPr>
            <w:r w:rsidRPr="00F0107D">
              <w:rPr>
                <w:rFonts w:asciiTheme="minorHAnsi" w:hAnsiTheme="minorHAnsi"/>
              </w:rPr>
              <w:t>Benefits clearly outweigh risks &amp; burdens</w:t>
            </w:r>
          </w:p>
        </w:tc>
        <w:tc>
          <w:tcPr>
            <w:tcW w:w="0" w:type="auto"/>
          </w:tcPr>
          <w:p w:rsidR="00AD71D3" w:rsidRPr="00F0107D" w:rsidRDefault="00AD71D3" w:rsidP="001869B3">
            <w:pPr>
              <w:spacing w:line="240" w:lineRule="auto"/>
              <w:rPr>
                <w:rFonts w:asciiTheme="minorHAnsi" w:hAnsiTheme="minorHAnsi"/>
              </w:rPr>
            </w:pPr>
            <w:r w:rsidRPr="00F0107D">
              <w:rPr>
                <w:rFonts w:asciiTheme="minorHAnsi" w:hAnsiTheme="minorHAnsi"/>
              </w:rPr>
              <w:t>Moderate</w:t>
            </w:r>
          </w:p>
          <w:p w:rsidR="00AD71D3" w:rsidRPr="00F0107D" w:rsidRDefault="00AD71D3" w:rsidP="001869B3">
            <w:pPr>
              <w:spacing w:line="240" w:lineRule="auto"/>
              <w:rPr>
                <w:rFonts w:asciiTheme="minorHAnsi" w:hAnsiTheme="minorHAnsi"/>
              </w:rPr>
            </w:pPr>
            <w:r w:rsidRPr="00F0107D">
              <w:rPr>
                <w:rFonts w:asciiTheme="minorHAnsi" w:hAnsiTheme="minorHAnsi"/>
              </w:rPr>
              <w:t>(upgraded for high consistency)</w:t>
            </w:r>
          </w:p>
        </w:tc>
        <w:tc>
          <w:tcPr>
            <w:tcW w:w="0" w:type="auto"/>
          </w:tcPr>
          <w:p w:rsidR="00AD71D3" w:rsidRPr="00F0107D" w:rsidRDefault="00B75F9B" w:rsidP="007046FA">
            <w:pPr>
              <w:spacing w:line="240" w:lineRule="auto"/>
              <w:rPr>
                <w:rFonts w:asciiTheme="minorHAnsi" w:hAnsiTheme="minorHAnsi"/>
              </w:rPr>
            </w:pPr>
            <w:r w:rsidRPr="00B75F9B">
              <w:rPr>
                <w:rFonts w:asciiTheme="minorHAnsi" w:hAnsiTheme="minorHAnsi"/>
              </w:rPr>
              <w:t xml:space="preserve">174 clinical cases / case series </w:t>
            </w:r>
          </w:p>
        </w:tc>
      </w:tr>
    </w:tbl>
    <w:p w:rsidR="00AD71D3" w:rsidRPr="00F0107D" w:rsidRDefault="00AD71D3" w:rsidP="00AD71D3">
      <w:pPr>
        <w:spacing w:line="240" w:lineRule="auto"/>
        <w:rPr>
          <w:rFonts w:asciiTheme="minorHAnsi" w:hAnsiTheme="minorHAnsi"/>
        </w:rPr>
      </w:pPr>
    </w:p>
    <w:p w:rsidR="00AD71D3" w:rsidRPr="00F0107D" w:rsidRDefault="00AD71D3" w:rsidP="00AD71D3">
      <w:pPr>
        <w:pStyle w:val="Listenabsatz"/>
        <w:numPr>
          <w:ilvl w:val="0"/>
          <w:numId w:val="36"/>
        </w:numPr>
        <w:spacing w:line="240" w:lineRule="auto"/>
        <w:rPr>
          <w:rFonts w:asciiTheme="minorHAnsi" w:hAnsiTheme="minorHAnsi"/>
        </w:rPr>
      </w:pPr>
      <w:r w:rsidRPr="00F0107D">
        <w:rPr>
          <w:rFonts w:asciiTheme="minorHAnsi" w:hAnsiTheme="minorHAnsi"/>
        </w:rPr>
        <w:t>If prenatal diagnosis is considered in individual cases we</w:t>
      </w:r>
      <w:r w:rsidR="00773DC2">
        <w:rPr>
          <w:rFonts w:asciiTheme="minorHAnsi" w:hAnsiTheme="minorHAnsi"/>
        </w:rPr>
        <w:t xml:space="preserve"> </w:t>
      </w:r>
      <w:r w:rsidRPr="00F0107D">
        <w:rPr>
          <w:rFonts w:asciiTheme="minorHAnsi" w:hAnsiTheme="minorHAnsi"/>
        </w:rPr>
        <w:t>recommend to perform molecular genetic analysis from chorionic villi or amniotic fluid samples given that mutations in the index case and carrier status in the parents have been identified (Quality of the evidence: low)</w:t>
      </w:r>
    </w:p>
    <w:p w:rsidR="00AD71D3" w:rsidRPr="00F0107D" w:rsidRDefault="00AD71D3" w:rsidP="00AD71D3">
      <w:pPr>
        <w:pStyle w:val="Listenabsatz"/>
        <w:spacing w:line="240" w:lineRule="auto"/>
        <w:rPr>
          <w:rFonts w:asciiTheme="minorHAnsi" w:hAnsiTheme="minorHAnsi"/>
        </w:rPr>
      </w:pPr>
    </w:p>
    <w:tbl>
      <w:tblPr>
        <w:tblStyle w:val="Tabellenraster"/>
        <w:tblW w:w="0" w:type="auto"/>
        <w:tblLook w:val="04A0" w:firstRow="1" w:lastRow="0" w:firstColumn="1" w:lastColumn="0" w:noHBand="0" w:noVBand="1"/>
      </w:tblPr>
      <w:tblGrid>
        <w:gridCol w:w="1066"/>
        <w:gridCol w:w="1693"/>
        <w:gridCol w:w="1236"/>
        <w:gridCol w:w="2981"/>
        <w:gridCol w:w="2368"/>
      </w:tblGrid>
      <w:tr w:rsidR="008B174A" w:rsidRPr="00F0107D" w:rsidTr="008B174A">
        <w:tc>
          <w:tcPr>
            <w:tcW w:w="0" w:type="auto"/>
          </w:tcPr>
          <w:p w:rsidR="008B174A" w:rsidRPr="00F0107D" w:rsidRDefault="008B174A" w:rsidP="001869B3">
            <w:pPr>
              <w:spacing w:line="240" w:lineRule="auto"/>
              <w:rPr>
                <w:rFonts w:asciiTheme="minorHAnsi" w:hAnsiTheme="minorHAnsi"/>
              </w:rPr>
            </w:pPr>
            <w:r w:rsidRPr="00F0107D">
              <w:rPr>
                <w:rFonts w:asciiTheme="minorHAnsi" w:hAnsiTheme="minorHAnsi"/>
              </w:rPr>
              <w:t xml:space="preserve">Grade of </w:t>
            </w:r>
          </w:p>
          <w:p w:rsidR="008B174A" w:rsidRPr="00F0107D" w:rsidRDefault="008B174A" w:rsidP="001869B3">
            <w:pPr>
              <w:spacing w:line="240" w:lineRule="auto"/>
              <w:rPr>
                <w:rFonts w:asciiTheme="minorHAnsi" w:hAnsiTheme="minorHAnsi"/>
              </w:rPr>
            </w:pPr>
            <w:r w:rsidRPr="00F0107D">
              <w:rPr>
                <w:rFonts w:asciiTheme="minorHAnsi" w:hAnsiTheme="minorHAnsi"/>
              </w:rPr>
              <w:t>recommendation</w:t>
            </w:r>
          </w:p>
        </w:tc>
        <w:tc>
          <w:tcPr>
            <w:tcW w:w="0" w:type="auto"/>
          </w:tcPr>
          <w:p w:rsidR="008B174A" w:rsidRPr="00F0107D" w:rsidRDefault="008B174A" w:rsidP="001869B3">
            <w:pPr>
              <w:spacing w:line="240" w:lineRule="auto"/>
              <w:rPr>
                <w:rFonts w:asciiTheme="minorHAnsi" w:hAnsiTheme="minorHAnsi"/>
              </w:rPr>
            </w:pPr>
            <w:r w:rsidRPr="00F0107D">
              <w:rPr>
                <w:rFonts w:asciiTheme="minorHAnsi" w:hAnsiTheme="minorHAnsi"/>
              </w:rPr>
              <w:t xml:space="preserve">Benefit vs </w:t>
            </w:r>
          </w:p>
          <w:p w:rsidR="008B174A" w:rsidRPr="00F0107D" w:rsidRDefault="008B174A" w:rsidP="001869B3">
            <w:pPr>
              <w:spacing w:line="240" w:lineRule="auto"/>
              <w:rPr>
                <w:rFonts w:asciiTheme="minorHAnsi" w:hAnsiTheme="minorHAnsi"/>
              </w:rPr>
            </w:pPr>
            <w:r w:rsidRPr="00F0107D">
              <w:rPr>
                <w:rFonts w:asciiTheme="minorHAnsi" w:hAnsiTheme="minorHAnsi"/>
              </w:rPr>
              <w:t>risk and burdens</w:t>
            </w:r>
          </w:p>
        </w:tc>
        <w:tc>
          <w:tcPr>
            <w:tcW w:w="0" w:type="auto"/>
          </w:tcPr>
          <w:p w:rsidR="008B174A" w:rsidRPr="00F0107D" w:rsidRDefault="008B174A" w:rsidP="001869B3">
            <w:pPr>
              <w:spacing w:line="240" w:lineRule="auto"/>
              <w:rPr>
                <w:rFonts w:asciiTheme="minorHAnsi" w:hAnsiTheme="minorHAnsi"/>
              </w:rPr>
            </w:pPr>
            <w:r w:rsidRPr="00F0107D">
              <w:rPr>
                <w:rFonts w:asciiTheme="minorHAnsi" w:hAnsiTheme="minorHAnsi"/>
              </w:rPr>
              <w:t xml:space="preserve">Strength of </w:t>
            </w:r>
          </w:p>
          <w:p w:rsidR="008B174A" w:rsidRPr="00F0107D" w:rsidRDefault="008B174A" w:rsidP="001869B3">
            <w:pPr>
              <w:spacing w:line="240" w:lineRule="auto"/>
              <w:rPr>
                <w:rFonts w:asciiTheme="minorHAnsi" w:hAnsiTheme="minorHAnsi"/>
              </w:rPr>
            </w:pPr>
            <w:r w:rsidRPr="00F0107D">
              <w:rPr>
                <w:rFonts w:asciiTheme="minorHAnsi" w:hAnsiTheme="minorHAnsi"/>
              </w:rPr>
              <w:t>supporting evidence</w:t>
            </w:r>
          </w:p>
        </w:tc>
        <w:tc>
          <w:tcPr>
            <w:tcW w:w="0" w:type="auto"/>
          </w:tcPr>
          <w:p w:rsidR="008B174A" w:rsidRPr="00F0107D" w:rsidRDefault="008B174A" w:rsidP="001869B3">
            <w:pPr>
              <w:spacing w:line="240" w:lineRule="auto"/>
              <w:rPr>
                <w:rFonts w:asciiTheme="minorHAnsi" w:hAnsiTheme="minorHAnsi"/>
              </w:rPr>
            </w:pPr>
          </w:p>
        </w:tc>
        <w:tc>
          <w:tcPr>
            <w:tcW w:w="0" w:type="auto"/>
          </w:tcPr>
          <w:p w:rsidR="008B174A" w:rsidRPr="00F0107D" w:rsidRDefault="008B174A" w:rsidP="001869B3">
            <w:pPr>
              <w:spacing w:line="240" w:lineRule="auto"/>
              <w:rPr>
                <w:rFonts w:asciiTheme="minorHAnsi" w:hAnsiTheme="minorHAnsi"/>
              </w:rPr>
            </w:pPr>
            <w:r>
              <w:rPr>
                <w:rFonts w:asciiTheme="minorHAnsi" w:hAnsiTheme="minorHAnsi"/>
              </w:rPr>
              <w:t>Comment</w:t>
            </w:r>
          </w:p>
        </w:tc>
      </w:tr>
      <w:tr w:rsidR="008B174A" w:rsidRPr="00F0107D" w:rsidTr="008B174A">
        <w:tc>
          <w:tcPr>
            <w:tcW w:w="0" w:type="auto"/>
          </w:tcPr>
          <w:p w:rsidR="008B174A" w:rsidRPr="00F0107D" w:rsidRDefault="008B174A" w:rsidP="001869B3">
            <w:pPr>
              <w:spacing w:line="240" w:lineRule="auto"/>
              <w:rPr>
                <w:rFonts w:asciiTheme="minorHAnsi" w:hAnsiTheme="minorHAnsi"/>
              </w:rPr>
            </w:pPr>
            <w:r w:rsidRPr="00F0107D">
              <w:rPr>
                <w:rFonts w:asciiTheme="minorHAnsi" w:hAnsiTheme="minorHAnsi"/>
              </w:rPr>
              <w:t>Strong</w:t>
            </w:r>
            <w:r>
              <w:rPr>
                <w:rFonts w:asciiTheme="minorHAnsi" w:hAnsiTheme="minorHAnsi"/>
              </w:rPr>
              <w:t xml:space="preserve"> (100%)</w:t>
            </w:r>
          </w:p>
        </w:tc>
        <w:tc>
          <w:tcPr>
            <w:tcW w:w="0" w:type="auto"/>
          </w:tcPr>
          <w:p w:rsidR="008B174A" w:rsidRPr="00F0107D" w:rsidRDefault="008B174A" w:rsidP="001869B3">
            <w:pPr>
              <w:spacing w:line="240" w:lineRule="auto"/>
              <w:rPr>
                <w:rFonts w:asciiTheme="minorHAnsi" w:hAnsiTheme="minorHAnsi"/>
              </w:rPr>
            </w:pPr>
            <w:r w:rsidRPr="00F0107D">
              <w:rPr>
                <w:rFonts w:asciiTheme="minorHAnsi" w:hAnsiTheme="minorHAnsi"/>
              </w:rPr>
              <w:t>Benefits clearly outweigh risks &amp; burdens</w:t>
            </w:r>
          </w:p>
        </w:tc>
        <w:tc>
          <w:tcPr>
            <w:tcW w:w="0" w:type="auto"/>
          </w:tcPr>
          <w:p w:rsidR="008B174A" w:rsidRPr="00F0107D" w:rsidRDefault="008B174A" w:rsidP="00EA2764">
            <w:pPr>
              <w:spacing w:line="240" w:lineRule="auto"/>
              <w:rPr>
                <w:rFonts w:asciiTheme="minorHAnsi" w:hAnsiTheme="minorHAnsi"/>
              </w:rPr>
            </w:pPr>
            <w:r>
              <w:rPr>
                <w:rFonts w:asciiTheme="minorHAnsi" w:hAnsiTheme="minorHAnsi"/>
              </w:rPr>
              <w:t xml:space="preserve">Low </w:t>
            </w:r>
          </w:p>
        </w:tc>
        <w:tc>
          <w:tcPr>
            <w:tcW w:w="0" w:type="auto"/>
          </w:tcPr>
          <w:p w:rsidR="008B174A" w:rsidRPr="00C74F84" w:rsidRDefault="008B174A" w:rsidP="00130906">
            <w:pPr>
              <w:spacing w:line="240" w:lineRule="auto"/>
              <w:rPr>
                <w:rFonts w:asciiTheme="minorHAnsi" w:hAnsiTheme="minorHAnsi"/>
              </w:rPr>
            </w:pPr>
            <w:r w:rsidRPr="00C74F84">
              <w:rPr>
                <w:rFonts w:asciiTheme="minorHAnsi" w:hAnsiTheme="minorHAnsi"/>
              </w:rPr>
              <w:t>2 publications</w:t>
            </w:r>
            <w:r>
              <w:rPr>
                <w:rFonts w:asciiTheme="minorHAnsi" w:hAnsiTheme="minorHAnsi"/>
              </w:rPr>
              <w:t xml:space="preserve"> on specific diagnostics; textbook knowledge of prenatal diagnosis</w:t>
            </w:r>
          </w:p>
        </w:tc>
        <w:tc>
          <w:tcPr>
            <w:tcW w:w="0" w:type="auto"/>
          </w:tcPr>
          <w:p w:rsidR="008B174A" w:rsidRPr="00F0107D" w:rsidRDefault="008B174A" w:rsidP="008B174A">
            <w:pPr>
              <w:spacing w:line="240" w:lineRule="auto"/>
              <w:rPr>
                <w:rFonts w:asciiTheme="minorHAnsi" w:hAnsiTheme="minorHAnsi"/>
              </w:rPr>
            </w:pPr>
            <w:r>
              <w:rPr>
                <w:rFonts w:asciiTheme="minorHAnsi" w:hAnsiTheme="minorHAnsi"/>
              </w:rPr>
              <w:t>No absolute recommendation due to low strength of evidence</w:t>
            </w:r>
          </w:p>
        </w:tc>
      </w:tr>
    </w:tbl>
    <w:p w:rsidR="00F0107D" w:rsidRPr="00F0107D" w:rsidRDefault="00F0107D" w:rsidP="00F0107D">
      <w:pPr>
        <w:spacing w:line="360" w:lineRule="auto"/>
        <w:jc w:val="both"/>
        <w:rPr>
          <w:rFonts w:asciiTheme="minorHAnsi" w:hAnsiTheme="minorHAnsi"/>
          <w:b/>
          <w:sz w:val="22"/>
          <w:szCs w:val="22"/>
          <w:lang w:eastAsia="de-DE"/>
        </w:rPr>
      </w:pPr>
    </w:p>
    <w:p w:rsidR="00F0107D" w:rsidRPr="00F0107D" w:rsidRDefault="00F0107D" w:rsidP="00F0107D">
      <w:pPr>
        <w:spacing w:line="360" w:lineRule="auto"/>
        <w:jc w:val="both"/>
        <w:rPr>
          <w:rFonts w:asciiTheme="minorHAnsi" w:hAnsiTheme="minorHAnsi"/>
          <w:b/>
          <w:sz w:val="22"/>
          <w:szCs w:val="22"/>
          <w:lang w:eastAsia="de-DE"/>
        </w:rPr>
      </w:pPr>
      <w:r w:rsidRPr="00F0107D">
        <w:rPr>
          <w:rFonts w:asciiTheme="minorHAnsi" w:hAnsiTheme="minorHAnsi"/>
          <w:b/>
          <w:sz w:val="22"/>
          <w:szCs w:val="22"/>
          <w:lang w:eastAsia="de-DE"/>
        </w:rPr>
        <w:t>Outcome: survival, severe organ complications</w:t>
      </w:r>
      <w:proofErr w:type="gramStart"/>
      <w:r w:rsidRPr="00F0107D">
        <w:rPr>
          <w:rFonts w:asciiTheme="minorHAnsi" w:hAnsiTheme="minorHAnsi"/>
          <w:b/>
          <w:sz w:val="22"/>
          <w:szCs w:val="22"/>
          <w:lang w:eastAsia="de-DE"/>
        </w:rPr>
        <w:t>;</w:t>
      </w:r>
      <w:proofErr w:type="gramEnd"/>
      <w:r w:rsidRPr="00F0107D">
        <w:rPr>
          <w:rFonts w:asciiTheme="minorHAnsi" w:hAnsiTheme="minorHAnsi"/>
          <w:b/>
          <w:sz w:val="22"/>
          <w:szCs w:val="22"/>
          <w:lang w:eastAsia="de-DE"/>
        </w:rPr>
        <w:t xml:space="preserve"> visual and neurocognitive function</w:t>
      </w:r>
    </w:p>
    <w:p w:rsidR="00F0107D" w:rsidRPr="00F0107D" w:rsidRDefault="00F0107D" w:rsidP="00F0107D">
      <w:pPr>
        <w:pStyle w:val="Listenabsatz"/>
        <w:numPr>
          <w:ilvl w:val="0"/>
          <w:numId w:val="36"/>
        </w:numPr>
        <w:rPr>
          <w:rFonts w:asciiTheme="minorHAnsi" w:hAnsiTheme="minorHAnsi"/>
        </w:rPr>
      </w:pPr>
      <w:r w:rsidRPr="00F0107D">
        <w:rPr>
          <w:rFonts w:asciiTheme="minorHAnsi" w:hAnsiTheme="minorHAnsi"/>
        </w:rPr>
        <w:t xml:space="preserve">We strongly recommend early treatment in patients with the </w:t>
      </w:r>
      <w:proofErr w:type="spellStart"/>
      <w:r w:rsidRPr="00F0107D">
        <w:rPr>
          <w:rFonts w:asciiTheme="minorHAnsi" w:hAnsiTheme="minorHAnsi"/>
        </w:rPr>
        <w:t>cblC</w:t>
      </w:r>
      <w:proofErr w:type="spellEnd"/>
      <w:r w:rsidRPr="00F0107D">
        <w:rPr>
          <w:rFonts w:asciiTheme="minorHAnsi" w:hAnsiTheme="minorHAnsi"/>
        </w:rPr>
        <w:t xml:space="preserve"> defect as it improves survival, corrects haematological abnormalities and may prevent HUS and hydrocephalus. However, early treatment has little influence on eye disease and unclear impact on neurocognitive outcome (Quality of the evidence: moderate)</w:t>
      </w:r>
    </w:p>
    <w:tbl>
      <w:tblPr>
        <w:tblStyle w:val="Tabellenraster"/>
        <w:tblW w:w="0" w:type="auto"/>
        <w:tblLook w:val="04A0" w:firstRow="1" w:lastRow="0" w:firstColumn="1" w:lastColumn="0" w:noHBand="0" w:noVBand="1"/>
      </w:tblPr>
      <w:tblGrid>
        <w:gridCol w:w="1489"/>
        <w:gridCol w:w="3138"/>
        <w:gridCol w:w="2498"/>
        <w:gridCol w:w="2219"/>
      </w:tblGrid>
      <w:tr w:rsidR="00F0107D" w:rsidRPr="00F0107D" w:rsidTr="001869B3">
        <w:tc>
          <w:tcPr>
            <w:tcW w:w="0" w:type="auto"/>
          </w:tcPr>
          <w:p w:rsidR="00F0107D" w:rsidRPr="00F0107D" w:rsidRDefault="00F0107D" w:rsidP="001869B3">
            <w:pPr>
              <w:spacing w:line="240" w:lineRule="auto"/>
              <w:rPr>
                <w:rFonts w:asciiTheme="minorHAnsi" w:hAnsiTheme="minorHAnsi"/>
              </w:rPr>
            </w:pPr>
            <w:r w:rsidRPr="00F0107D">
              <w:rPr>
                <w:rFonts w:asciiTheme="minorHAnsi" w:hAnsiTheme="minorHAnsi"/>
              </w:rPr>
              <w:t xml:space="preserve">Grade of </w:t>
            </w:r>
          </w:p>
          <w:p w:rsidR="00F0107D" w:rsidRPr="00F0107D" w:rsidRDefault="00F0107D" w:rsidP="001869B3">
            <w:pPr>
              <w:spacing w:line="240" w:lineRule="auto"/>
              <w:rPr>
                <w:rFonts w:asciiTheme="minorHAnsi" w:hAnsiTheme="minorHAnsi"/>
              </w:rPr>
            </w:pPr>
            <w:r w:rsidRPr="00F0107D">
              <w:rPr>
                <w:rFonts w:asciiTheme="minorHAnsi" w:hAnsiTheme="minorHAnsi"/>
              </w:rPr>
              <w:t>recommendation</w:t>
            </w:r>
          </w:p>
        </w:tc>
        <w:tc>
          <w:tcPr>
            <w:tcW w:w="0" w:type="auto"/>
          </w:tcPr>
          <w:p w:rsidR="00F0107D" w:rsidRPr="00F0107D" w:rsidRDefault="00F0107D" w:rsidP="001869B3">
            <w:pPr>
              <w:spacing w:line="240" w:lineRule="auto"/>
              <w:rPr>
                <w:rFonts w:asciiTheme="minorHAnsi" w:hAnsiTheme="minorHAnsi"/>
              </w:rPr>
            </w:pPr>
            <w:r w:rsidRPr="00F0107D">
              <w:rPr>
                <w:rFonts w:asciiTheme="minorHAnsi" w:hAnsiTheme="minorHAnsi"/>
              </w:rPr>
              <w:t xml:space="preserve">Benefit vs </w:t>
            </w:r>
          </w:p>
          <w:p w:rsidR="00F0107D" w:rsidRPr="00F0107D" w:rsidRDefault="00F0107D" w:rsidP="001869B3">
            <w:pPr>
              <w:spacing w:line="240" w:lineRule="auto"/>
              <w:rPr>
                <w:rFonts w:asciiTheme="minorHAnsi" w:hAnsiTheme="minorHAnsi"/>
              </w:rPr>
            </w:pPr>
            <w:r w:rsidRPr="00F0107D">
              <w:rPr>
                <w:rFonts w:asciiTheme="minorHAnsi" w:hAnsiTheme="minorHAnsi"/>
              </w:rPr>
              <w:t>risk and burdens</w:t>
            </w:r>
          </w:p>
        </w:tc>
        <w:tc>
          <w:tcPr>
            <w:tcW w:w="0" w:type="auto"/>
          </w:tcPr>
          <w:p w:rsidR="00F0107D" w:rsidRPr="00F0107D" w:rsidRDefault="00F0107D" w:rsidP="001869B3">
            <w:pPr>
              <w:spacing w:line="240" w:lineRule="auto"/>
              <w:rPr>
                <w:rFonts w:asciiTheme="minorHAnsi" w:hAnsiTheme="minorHAnsi"/>
              </w:rPr>
            </w:pPr>
            <w:r w:rsidRPr="00F0107D">
              <w:rPr>
                <w:rFonts w:asciiTheme="minorHAnsi" w:hAnsiTheme="minorHAnsi"/>
              </w:rPr>
              <w:t xml:space="preserve">Strength of </w:t>
            </w:r>
          </w:p>
          <w:p w:rsidR="00F0107D" w:rsidRPr="00F0107D" w:rsidRDefault="00F0107D" w:rsidP="001869B3">
            <w:pPr>
              <w:spacing w:line="240" w:lineRule="auto"/>
              <w:rPr>
                <w:rFonts w:asciiTheme="minorHAnsi" w:hAnsiTheme="minorHAnsi"/>
              </w:rPr>
            </w:pPr>
            <w:r w:rsidRPr="00F0107D">
              <w:rPr>
                <w:rFonts w:asciiTheme="minorHAnsi" w:hAnsiTheme="minorHAnsi"/>
              </w:rPr>
              <w:t>supporting evidence</w:t>
            </w:r>
          </w:p>
        </w:tc>
        <w:tc>
          <w:tcPr>
            <w:tcW w:w="0" w:type="auto"/>
          </w:tcPr>
          <w:p w:rsidR="00F0107D" w:rsidRPr="00F0107D" w:rsidRDefault="00F0107D" w:rsidP="001869B3">
            <w:pPr>
              <w:spacing w:line="240" w:lineRule="auto"/>
              <w:rPr>
                <w:rFonts w:asciiTheme="minorHAnsi" w:hAnsiTheme="minorHAnsi"/>
              </w:rPr>
            </w:pPr>
          </w:p>
        </w:tc>
      </w:tr>
      <w:tr w:rsidR="00F0107D" w:rsidRPr="00F0107D" w:rsidTr="001869B3">
        <w:tc>
          <w:tcPr>
            <w:tcW w:w="0" w:type="auto"/>
          </w:tcPr>
          <w:p w:rsidR="00F0107D" w:rsidRPr="00F0107D" w:rsidRDefault="00F0107D" w:rsidP="006F3A04">
            <w:pPr>
              <w:spacing w:line="240" w:lineRule="auto"/>
              <w:rPr>
                <w:rFonts w:asciiTheme="minorHAnsi" w:hAnsiTheme="minorHAnsi"/>
              </w:rPr>
            </w:pPr>
            <w:r w:rsidRPr="00F0107D">
              <w:rPr>
                <w:rFonts w:asciiTheme="minorHAnsi" w:hAnsiTheme="minorHAnsi"/>
              </w:rPr>
              <w:t>Strong</w:t>
            </w:r>
            <w:r w:rsidR="00773DC2">
              <w:rPr>
                <w:rFonts w:asciiTheme="minorHAnsi" w:hAnsiTheme="minorHAnsi"/>
              </w:rPr>
              <w:t xml:space="preserve"> (7</w:t>
            </w:r>
            <w:r w:rsidR="006F3A04">
              <w:rPr>
                <w:rFonts w:asciiTheme="minorHAnsi" w:hAnsiTheme="minorHAnsi"/>
              </w:rPr>
              <w:t>0</w:t>
            </w:r>
            <w:r w:rsidR="00773DC2">
              <w:rPr>
                <w:rFonts w:asciiTheme="minorHAnsi" w:hAnsiTheme="minorHAnsi"/>
              </w:rPr>
              <w:t>%)</w:t>
            </w:r>
          </w:p>
        </w:tc>
        <w:tc>
          <w:tcPr>
            <w:tcW w:w="0" w:type="auto"/>
          </w:tcPr>
          <w:p w:rsidR="00F0107D" w:rsidRPr="00F0107D" w:rsidRDefault="00F0107D" w:rsidP="001869B3">
            <w:pPr>
              <w:spacing w:line="240" w:lineRule="auto"/>
              <w:rPr>
                <w:rFonts w:asciiTheme="minorHAnsi" w:hAnsiTheme="minorHAnsi"/>
              </w:rPr>
            </w:pPr>
            <w:r w:rsidRPr="00F0107D">
              <w:rPr>
                <w:rFonts w:asciiTheme="minorHAnsi" w:hAnsiTheme="minorHAnsi"/>
              </w:rPr>
              <w:t>Benefits clearly outweigh risks &amp; burdens</w:t>
            </w:r>
          </w:p>
        </w:tc>
        <w:tc>
          <w:tcPr>
            <w:tcW w:w="0" w:type="auto"/>
          </w:tcPr>
          <w:p w:rsidR="00F0107D" w:rsidRPr="00F0107D" w:rsidRDefault="00F0107D" w:rsidP="001869B3">
            <w:pPr>
              <w:spacing w:line="240" w:lineRule="auto"/>
              <w:rPr>
                <w:rFonts w:asciiTheme="minorHAnsi" w:hAnsiTheme="minorHAnsi"/>
              </w:rPr>
            </w:pPr>
            <w:r w:rsidRPr="00F0107D">
              <w:rPr>
                <w:rFonts w:asciiTheme="minorHAnsi" w:hAnsiTheme="minorHAnsi"/>
              </w:rPr>
              <w:t>Moderate</w:t>
            </w:r>
          </w:p>
          <w:p w:rsidR="00F0107D" w:rsidRPr="00F0107D" w:rsidRDefault="00F0107D" w:rsidP="001869B3">
            <w:pPr>
              <w:spacing w:line="240" w:lineRule="auto"/>
              <w:rPr>
                <w:rFonts w:asciiTheme="minorHAnsi" w:hAnsiTheme="minorHAnsi"/>
              </w:rPr>
            </w:pPr>
            <w:r w:rsidRPr="00F0107D">
              <w:rPr>
                <w:rFonts w:asciiTheme="minorHAnsi" w:hAnsiTheme="minorHAnsi"/>
              </w:rPr>
              <w:t>(upgraded for high consistency)</w:t>
            </w:r>
          </w:p>
        </w:tc>
        <w:tc>
          <w:tcPr>
            <w:tcW w:w="0" w:type="auto"/>
          </w:tcPr>
          <w:p w:rsidR="00F0107D" w:rsidRPr="00F0107D" w:rsidRDefault="00EC328F" w:rsidP="00C74F84">
            <w:pPr>
              <w:spacing w:line="240" w:lineRule="auto"/>
              <w:rPr>
                <w:rFonts w:asciiTheme="minorHAnsi" w:hAnsiTheme="minorHAnsi"/>
              </w:rPr>
            </w:pPr>
            <w:r>
              <w:rPr>
                <w:rFonts w:asciiTheme="minorHAnsi" w:hAnsiTheme="minorHAnsi"/>
              </w:rPr>
              <w:t>98 case reports / case series</w:t>
            </w:r>
          </w:p>
        </w:tc>
      </w:tr>
    </w:tbl>
    <w:p w:rsidR="00F0107D" w:rsidRPr="00F0107D" w:rsidRDefault="00F0107D" w:rsidP="00F0107D">
      <w:pPr>
        <w:rPr>
          <w:rFonts w:asciiTheme="minorHAnsi" w:hAnsiTheme="minorHAnsi"/>
        </w:rPr>
      </w:pPr>
    </w:p>
    <w:p w:rsidR="00F0107D" w:rsidRPr="00F0107D" w:rsidRDefault="00F0107D">
      <w:pPr>
        <w:spacing w:line="240" w:lineRule="auto"/>
        <w:rPr>
          <w:rFonts w:asciiTheme="minorHAnsi" w:hAnsiTheme="minorHAnsi"/>
          <w:b/>
          <w:sz w:val="22"/>
          <w:szCs w:val="22"/>
          <w:lang w:eastAsia="de-DE"/>
        </w:rPr>
      </w:pPr>
      <w:r w:rsidRPr="00F0107D">
        <w:rPr>
          <w:rFonts w:asciiTheme="minorHAnsi" w:hAnsiTheme="minorHAnsi"/>
          <w:b/>
          <w:sz w:val="22"/>
          <w:szCs w:val="22"/>
          <w:lang w:eastAsia="de-DE"/>
        </w:rPr>
        <w:br w:type="page"/>
      </w:r>
    </w:p>
    <w:p w:rsidR="00F0107D" w:rsidRPr="00F0107D" w:rsidRDefault="00F0107D" w:rsidP="00F0107D">
      <w:pPr>
        <w:spacing w:line="360" w:lineRule="auto"/>
        <w:jc w:val="both"/>
        <w:rPr>
          <w:rFonts w:asciiTheme="minorHAnsi" w:hAnsiTheme="minorHAnsi"/>
          <w:b/>
          <w:sz w:val="22"/>
          <w:szCs w:val="22"/>
          <w:lang w:eastAsia="de-DE"/>
        </w:rPr>
      </w:pPr>
      <w:r w:rsidRPr="00F0107D">
        <w:rPr>
          <w:rFonts w:asciiTheme="minorHAnsi" w:hAnsiTheme="minorHAnsi"/>
          <w:b/>
          <w:sz w:val="22"/>
          <w:szCs w:val="22"/>
          <w:lang w:eastAsia="de-DE"/>
        </w:rPr>
        <w:lastRenderedPageBreak/>
        <w:t>Outcome: timely and valid laboratory diagnosis</w:t>
      </w:r>
    </w:p>
    <w:p w:rsidR="00F0107D" w:rsidRPr="00F0107D" w:rsidRDefault="00F0107D" w:rsidP="00F0107D">
      <w:pPr>
        <w:pStyle w:val="Listenabsatz"/>
        <w:numPr>
          <w:ilvl w:val="0"/>
          <w:numId w:val="36"/>
        </w:numPr>
        <w:rPr>
          <w:rFonts w:asciiTheme="minorHAnsi" w:hAnsiTheme="minorHAnsi"/>
        </w:rPr>
      </w:pPr>
      <w:r w:rsidRPr="00F0107D">
        <w:rPr>
          <w:rFonts w:asciiTheme="minorHAnsi" w:hAnsiTheme="minorHAnsi"/>
        </w:rPr>
        <w:t xml:space="preserve">We strongly recommend </w:t>
      </w:r>
      <w:proofErr w:type="gramStart"/>
      <w:r w:rsidRPr="00F0107D">
        <w:rPr>
          <w:rFonts w:asciiTheme="minorHAnsi" w:hAnsiTheme="minorHAnsi"/>
        </w:rPr>
        <w:t>to obtain</w:t>
      </w:r>
      <w:proofErr w:type="gramEnd"/>
      <w:r w:rsidRPr="00F0107D">
        <w:rPr>
          <w:rFonts w:asciiTheme="minorHAnsi" w:hAnsiTheme="minorHAnsi"/>
        </w:rPr>
        <w:t xml:space="preserve"> plasma for determination of serum vitamin B12 before treatment is started in cases identified by NBS as part of studies to exclude maternal vitamin B12 deficiency. (Quality of the evidence: moderate)</w:t>
      </w:r>
    </w:p>
    <w:p w:rsidR="00F0107D" w:rsidRPr="00F0107D" w:rsidRDefault="00F0107D" w:rsidP="00F0107D">
      <w:pPr>
        <w:ind w:left="360"/>
        <w:rPr>
          <w:rFonts w:asciiTheme="minorHAnsi" w:hAnsiTheme="minorHAnsi"/>
        </w:rPr>
      </w:pPr>
    </w:p>
    <w:tbl>
      <w:tblPr>
        <w:tblStyle w:val="Tabellenraster"/>
        <w:tblW w:w="0" w:type="auto"/>
        <w:tblLook w:val="04A0" w:firstRow="1" w:lastRow="0" w:firstColumn="1" w:lastColumn="0" w:noHBand="0" w:noVBand="1"/>
      </w:tblPr>
      <w:tblGrid>
        <w:gridCol w:w="1200"/>
        <w:gridCol w:w="2145"/>
        <w:gridCol w:w="1844"/>
        <w:gridCol w:w="4155"/>
      </w:tblGrid>
      <w:tr w:rsidR="00F0107D" w:rsidRPr="00F0107D" w:rsidTr="001869B3">
        <w:tc>
          <w:tcPr>
            <w:tcW w:w="0" w:type="auto"/>
          </w:tcPr>
          <w:p w:rsidR="00F0107D" w:rsidRPr="00F0107D" w:rsidRDefault="00F0107D" w:rsidP="001869B3">
            <w:pPr>
              <w:spacing w:line="240" w:lineRule="auto"/>
              <w:rPr>
                <w:rFonts w:asciiTheme="minorHAnsi" w:hAnsiTheme="minorHAnsi"/>
              </w:rPr>
            </w:pPr>
            <w:r w:rsidRPr="00F0107D">
              <w:rPr>
                <w:rFonts w:asciiTheme="minorHAnsi" w:hAnsiTheme="minorHAnsi"/>
              </w:rPr>
              <w:t xml:space="preserve">Grade of </w:t>
            </w:r>
          </w:p>
          <w:p w:rsidR="00F0107D" w:rsidRPr="00F0107D" w:rsidRDefault="00F0107D" w:rsidP="001869B3">
            <w:pPr>
              <w:spacing w:line="240" w:lineRule="auto"/>
              <w:rPr>
                <w:rFonts w:asciiTheme="minorHAnsi" w:hAnsiTheme="minorHAnsi"/>
              </w:rPr>
            </w:pPr>
            <w:r w:rsidRPr="00F0107D">
              <w:rPr>
                <w:rFonts w:asciiTheme="minorHAnsi" w:hAnsiTheme="minorHAnsi"/>
              </w:rPr>
              <w:t>recommendation</w:t>
            </w:r>
          </w:p>
        </w:tc>
        <w:tc>
          <w:tcPr>
            <w:tcW w:w="0" w:type="auto"/>
          </w:tcPr>
          <w:p w:rsidR="00F0107D" w:rsidRPr="00F0107D" w:rsidRDefault="00F0107D" w:rsidP="001869B3">
            <w:pPr>
              <w:spacing w:line="240" w:lineRule="auto"/>
              <w:rPr>
                <w:rFonts w:asciiTheme="minorHAnsi" w:hAnsiTheme="minorHAnsi"/>
              </w:rPr>
            </w:pPr>
            <w:r w:rsidRPr="00F0107D">
              <w:rPr>
                <w:rFonts w:asciiTheme="minorHAnsi" w:hAnsiTheme="minorHAnsi"/>
              </w:rPr>
              <w:t xml:space="preserve">Benefit vs </w:t>
            </w:r>
          </w:p>
          <w:p w:rsidR="00F0107D" w:rsidRPr="00F0107D" w:rsidRDefault="00F0107D" w:rsidP="001869B3">
            <w:pPr>
              <w:spacing w:line="240" w:lineRule="auto"/>
              <w:rPr>
                <w:rFonts w:asciiTheme="minorHAnsi" w:hAnsiTheme="minorHAnsi"/>
              </w:rPr>
            </w:pPr>
            <w:r w:rsidRPr="00F0107D">
              <w:rPr>
                <w:rFonts w:asciiTheme="minorHAnsi" w:hAnsiTheme="minorHAnsi"/>
              </w:rPr>
              <w:t>risk and burdens</w:t>
            </w:r>
          </w:p>
        </w:tc>
        <w:tc>
          <w:tcPr>
            <w:tcW w:w="0" w:type="auto"/>
          </w:tcPr>
          <w:p w:rsidR="00F0107D" w:rsidRPr="00F0107D" w:rsidRDefault="00F0107D" w:rsidP="001869B3">
            <w:pPr>
              <w:spacing w:line="240" w:lineRule="auto"/>
              <w:rPr>
                <w:rFonts w:asciiTheme="minorHAnsi" w:hAnsiTheme="minorHAnsi"/>
              </w:rPr>
            </w:pPr>
            <w:r w:rsidRPr="00F0107D">
              <w:rPr>
                <w:rFonts w:asciiTheme="minorHAnsi" w:hAnsiTheme="minorHAnsi"/>
              </w:rPr>
              <w:t xml:space="preserve">Strength of </w:t>
            </w:r>
          </w:p>
          <w:p w:rsidR="00F0107D" w:rsidRPr="00F0107D" w:rsidRDefault="00F0107D" w:rsidP="001869B3">
            <w:pPr>
              <w:spacing w:line="240" w:lineRule="auto"/>
              <w:rPr>
                <w:rFonts w:asciiTheme="minorHAnsi" w:hAnsiTheme="minorHAnsi"/>
              </w:rPr>
            </w:pPr>
            <w:r w:rsidRPr="00F0107D">
              <w:rPr>
                <w:rFonts w:asciiTheme="minorHAnsi" w:hAnsiTheme="minorHAnsi"/>
              </w:rPr>
              <w:t>supporting evidence</w:t>
            </w:r>
          </w:p>
        </w:tc>
        <w:tc>
          <w:tcPr>
            <w:tcW w:w="0" w:type="auto"/>
          </w:tcPr>
          <w:p w:rsidR="00F0107D" w:rsidRPr="00F0107D" w:rsidRDefault="00F0107D" w:rsidP="001869B3">
            <w:pPr>
              <w:spacing w:line="240" w:lineRule="auto"/>
              <w:rPr>
                <w:rFonts w:asciiTheme="minorHAnsi" w:hAnsiTheme="minorHAnsi"/>
              </w:rPr>
            </w:pPr>
          </w:p>
        </w:tc>
      </w:tr>
      <w:tr w:rsidR="00F0107D" w:rsidRPr="00F0107D" w:rsidTr="001869B3">
        <w:tc>
          <w:tcPr>
            <w:tcW w:w="0" w:type="auto"/>
          </w:tcPr>
          <w:p w:rsidR="00F0107D" w:rsidRPr="00F0107D" w:rsidRDefault="00F0107D" w:rsidP="001869B3">
            <w:pPr>
              <w:spacing w:line="240" w:lineRule="auto"/>
              <w:rPr>
                <w:rFonts w:asciiTheme="minorHAnsi" w:hAnsiTheme="minorHAnsi"/>
              </w:rPr>
            </w:pPr>
            <w:r w:rsidRPr="00F0107D">
              <w:rPr>
                <w:rFonts w:asciiTheme="minorHAnsi" w:hAnsiTheme="minorHAnsi"/>
              </w:rPr>
              <w:t>Strong</w:t>
            </w:r>
            <w:r w:rsidR="006F3A04">
              <w:rPr>
                <w:rFonts w:asciiTheme="minorHAnsi" w:hAnsiTheme="minorHAnsi"/>
              </w:rPr>
              <w:t xml:space="preserve"> (100%)</w:t>
            </w:r>
          </w:p>
        </w:tc>
        <w:tc>
          <w:tcPr>
            <w:tcW w:w="0" w:type="auto"/>
          </w:tcPr>
          <w:p w:rsidR="00F0107D" w:rsidRPr="00F0107D" w:rsidRDefault="00F0107D" w:rsidP="001869B3">
            <w:pPr>
              <w:spacing w:line="240" w:lineRule="auto"/>
              <w:rPr>
                <w:rFonts w:asciiTheme="minorHAnsi" w:hAnsiTheme="minorHAnsi"/>
              </w:rPr>
            </w:pPr>
            <w:r w:rsidRPr="00F0107D">
              <w:rPr>
                <w:rFonts w:asciiTheme="minorHAnsi" w:hAnsiTheme="minorHAnsi"/>
              </w:rPr>
              <w:t>Benefits clearly outweigh risks &amp; burdens</w:t>
            </w:r>
          </w:p>
        </w:tc>
        <w:tc>
          <w:tcPr>
            <w:tcW w:w="0" w:type="auto"/>
          </w:tcPr>
          <w:p w:rsidR="00F0107D" w:rsidRPr="00F0107D" w:rsidRDefault="00F0107D" w:rsidP="001869B3">
            <w:pPr>
              <w:spacing w:line="240" w:lineRule="auto"/>
              <w:rPr>
                <w:rFonts w:asciiTheme="minorHAnsi" w:hAnsiTheme="minorHAnsi"/>
              </w:rPr>
            </w:pPr>
            <w:r w:rsidRPr="00F0107D">
              <w:rPr>
                <w:rFonts w:asciiTheme="minorHAnsi" w:hAnsiTheme="minorHAnsi"/>
              </w:rPr>
              <w:t>Moderate</w:t>
            </w:r>
          </w:p>
          <w:p w:rsidR="00F0107D" w:rsidRPr="00F0107D" w:rsidRDefault="00F0107D" w:rsidP="001869B3">
            <w:pPr>
              <w:spacing w:line="240" w:lineRule="auto"/>
              <w:rPr>
                <w:rFonts w:asciiTheme="minorHAnsi" w:hAnsiTheme="minorHAnsi"/>
              </w:rPr>
            </w:pPr>
            <w:r w:rsidRPr="00F0107D">
              <w:rPr>
                <w:rFonts w:asciiTheme="minorHAnsi" w:hAnsiTheme="minorHAnsi"/>
              </w:rPr>
              <w:t>(upgraded for high consistency)</w:t>
            </w:r>
          </w:p>
        </w:tc>
        <w:tc>
          <w:tcPr>
            <w:tcW w:w="0" w:type="auto"/>
          </w:tcPr>
          <w:p w:rsidR="00B75F9B" w:rsidRDefault="007046FA" w:rsidP="00C74F84">
            <w:pPr>
              <w:spacing w:line="240" w:lineRule="auto"/>
              <w:rPr>
                <w:rFonts w:asciiTheme="minorHAnsi" w:hAnsiTheme="minorHAnsi"/>
              </w:rPr>
            </w:pPr>
            <w:r>
              <w:rPr>
                <w:rFonts w:asciiTheme="minorHAnsi" w:hAnsiTheme="minorHAnsi"/>
              </w:rPr>
              <w:t xml:space="preserve">174 clinical cases / case </w:t>
            </w:r>
            <w:proofErr w:type="spellStart"/>
            <w:r>
              <w:rPr>
                <w:rFonts w:asciiTheme="minorHAnsi" w:hAnsiTheme="minorHAnsi"/>
              </w:rPr>
              <w:t>serie</w:t>
            </w:r>
            <w:proofErr w:type="spellEnd"/>
            <w:r w:rsidR="00B75F9B" w:rsidRPr="00B75F9B">
              <w:rPr>
                <w:rFonts w:asciiTheme="minorHAnsi" w:hAnsiTheme="minorHAnsi"/>
              </w:rPr>
              <w:t xml:space="preserve"> </w:t>
            </w:r>
          </w:p>
          <w:p w:rsidR="00F0107D" w:rsidRPr="00F0107D" w:rsidRDefault="00C74F84" w:rsidP="00C74F84">
            <w:pPr>
              <w:spacing w:line="240" w:lineRule="auto"/>
              <w:rPr>
                <w:rFonts w:asciiTheme="minorHAnsi" w:hAnsiTheme="minorHAnsi"/>
              </w:rPr>
            </w:pPr>
            <w:r w:rsidRPr="00C74F84">
              <w:rPr>
                <w:rFonts w:asciiTheme="minorHAnsi" w:hAnsiTheme="minorHAnsi"/>
              </w:rPr>
              <w:t xml:space="preserve">Basic publications, general reviews and text-book knowledge of Vitamin B12 deficiency </w:t>
            </w:r>
          </w:p>
        </w:tc>
      </w:tr>
    </w:tbl>
    <w:p w:rsidR="00F0107D" w:rsidRPr="00F0107D" w:rsidRDefault="00F0107D" w:rsidP="00F0107D">
      <w:pPr>
        <w:spacing w:line="240" w:lineRule="auto"/>
        <w:rPr>
          <w:rFonts w:asciiTheme="minorHAnsi" w:hAnsiTheme="minorHAnsi"/>
        </w:rPr>
      </w:pPr>
    </w:p>
    <w:p w:rsidR="00F0107D" w:rsidRPr="00AB7A76" w:rsidRDefault="00F0107D" w:rsidP="00F0107D">
      <w:pPr>
        <w:pStyle w:val="Listenabsatz"/>
        <w:numPr>
          <w:ilvl w:val="0"/>
          <w:numId w:val="36"/>
        </w:numPr>
        <w:spacing w:line="240" w:lineRule="auto"/>
        <w:rPr>
          <w:rFonts w:asciiTheme="minorHAnsi" w:hAnsiTheme="minorHAnsi"/>
        </w:rPr>
      </w:pPr>
      <w:r w:rsidRPr="00AB7A76">
        <w:rPr>
          <w:rFonts w:asciiTheme="minorHAnsi" w:hAnsiTheme="minorHAnsi"/>
        </w:rPr>
        <w:t xml:space="preserve">We recommend use of C3 </w:t>
      </w:r>
      <w:proofErr w:type="spellStart"/>
      <w:r w:rsidRPr="00AB7A76">
        <w:rPr>
          <w:rFonts w:asciiTheme="minorHAnsi" w:hAnsiTheme="minorHAnsi"/>
        </w:rPr>
        <w:t>acylcarnitine</w:t>
      </w:r>
      <w:proofErr w:type="spellEnd"/>
      <w:r w:rsidRPr="00AB7A76">
        <w:rPr>
          <w:rFonts w:asciiTheme="minorHAnsi" w:hAnsiTheme="minorHAnsi"/>
        </w:rPr>
        <w:t xml:space="preserve"> and the C3/C2 ratio as primary markers to screen for early onset </w:t>
      </w:r>
      <w:proofErr w:type="spellStart"/>
      <w:r w:rsidRPr="00AB7A76">
        <w:rPr>
          <w:rFonts w:asciiTheme="minorHAnsi" w:hAnsiTheme="minorHAnsi"/>
        </w:rPr>
        <w:t>cblC</w:t>
      </w:r>
      <w:proofErr w:type="spellEnd"/>
      <w:r w:rsidRPr="00AB7A76">
        <w:rPr>
          <w:rFonts w:asciiTheme="minorHAnsi" w:hAnsiTheme="minorHAnsi"/>
        </w:rPr>
        <w:t xml:space="preserve"> defect. (Quality of the evidence: moderate)</w:t>
      </w:r>
    </w:p>
    <w:tbl>
      <w:tblPr>
        <w:tblStyle w:val="Tabellenraster"/>
        <w:tblW w:w="9584" w:type="dxa"/>
        <w:tblLook w:val="04A0" w:firstRow="1" w:lastRow="0" w:firstColumn="1" w:lastColumn="0" w:noHBand="0" w:noVBand="1"/>
      </w:tblPr>
      <w:tblGrid>
        <w:gridCol w:w="1668"/>
        <w:gridCol w:w="1701"/>
        <w:gridCol w:w="1984"/>
        <w:gridCol w:w="1701"/>
        <w:gridCol w:w="2530"/>
      </w:tblGrid>
      <w:tr w:rsidR="00AB7A76" w:rsidRPr="00F0107D" w:rsidTr="00AB7A76">
        <w:tc>
          <w:tcPr>
            <w:tcW w:w="1668" w:type="dxa"/>
          </w:tcPr>
          <w:p w:rsidR="00AB7A76" w:rsidRPr="00F0107D" w:rsidRDefault="00AB7A76" w:rsidP="001869B3">
            <w:pPr>
              <w:spacing w:line="240" w:lineRule="auto"/>
              <w:rPr>
                <w:rFonts w:asciiTheme="minorHAnsi" w:hAnsiTheme="minorHAnsi"/>
              </w:rPr>
            </w:pPr>
            <w:r w:rsidRPr="00F0107D">
              <w:rPr>
                <w:rFonts w:asciiTheme="minorHAnsi" w:hAnsiTheme="minorHAnsi"/>
              </w:rPr>
              <w:t xml:space="preserve">Grade of </w:t>
            </w:r>
          </w:p>
          <w:p w:rsidR="00AB7A76" w:rsidRPr="00F0107D" w:rsidRDefault="00AB7A76" w:rsidP="001869B3">
            <w:pPr>
              <w:spacing w:line="240" w:lineRule="auto"/>
              <w:rPr>
                <w:rFonts w:asciiTheme="minorHAnsi" w:hAnsiTheme="minorHAnsi"/>
              </w:rPr>
            </w:pPr>
            <w:r w:rsidRPr="00F0107D">
              <w:rPr>
                <w:rFonts w:asciiTheme="minorHAnsi" w:hAnsiTheme="minorHAnsi"/>
              </w:rPr>
              <w:t>recommendation</w:t>
            </w:r>
          </w:p>
        </w:tc>
        <w:tc>
          <w:tcPr>
            <w:tcW w:w="1701" w:type="dxa"/>
          </w:tcPr>
          <w:p w:rsidR="00AB7A76" w:rsidRPr="00F0107D" w:rsidRDefault="00AB7A76" w:rsidP="001869B3">
            <w:pPr>
              <w:spacing w:line="240" w:lineRule="auto"/>
              <w:rPr>
                <w:rFonts w:asciiTheme="minorHAnsi" w:hAnsiTheme="minorHAnsi"/>
              </w:rPr>
            </w:pPr>
            <w:r w:rsidRPr="00F0107D">
              <w:rPr>
                <w:rFonts w:asciiTheme="minorHAnsi" w:hAnsiTheme="minorHAnsi"/>
              </w:rPr>
              <w:t xml:space="preserve">Benefit vs </w:t>
            </w:r>
          </w:p>
          <w:p w:rsidR="00AB7A76" w:rsidRPr="00F0107D" w:rsidRDefault="00AB7A76" w:rsidP="001869B3">
            <w:pPr>
              <w:spacing w:line="240" w:lineRule="auto"/>
              <w:rPr>
                <w:rFonts w:asciiTheme="minorHAnsi" w:hAnsiTheme="minorHAnsi"/>
              </w:rPr>
            </w:pPr>
            <w:r w:rsidRPr="00F0107D">
              <w:rPr>
                <w:rFonts w:asciiTheme="minorHAnsi" w:hAnsiTheme="minorHAnsi"/>
              </w:rPr>
              <w:t>risk and burdens</w:t>
            </w:r>
          </w:p>
        </w:tc>
        <w:tc>
          <w:tcPr>
            <w:tcW w:w="1984" w:type="dxa"/>
          </w:tcPr>
          <w:p w:rsidR="00AB7A76" w:rsidRPr="00F0107D" w:rsidRDefault="00AB7A76" w:rsidP="001869B3">
            <w:pPr>
              <w:spacing w:line="240" w:lineRule="auto"/>
              <w:rPr>
                <w:rFonts w:asciiTheme="minorHAnsi" w:hAnsiTheme="minorHAnsi"/>
              </w:rPr>
            </w:pPr>
            <w:r w:rsidRPr="00F0107D">
              <w:rPr>
                <w:rFonts w:asciiTheme="minorHAnsi" w:hAnsiTheme="minorHAnsi"/>
              </w:rPr>
              <w:t xml:space="preserve">Strength of </w:t>
            </w:r>
          </w:p>
          <w:p w:rsidR="00AB7A76" w:rsidRPr="00F0107D" w:rsidRDefault="00AB7A76" w:rsidP="001869B3">
            <w:pPr>
              <w:spacing w:line="240" w:lineRule="auto"/>
              <w:rPr>
                <w:rFonts w:asciiTheme="minorHAnsi" w:hAnsiTheme="minorHAnsi"/>
              </w:rPr>
            </w:pPr>
            <w:r w:rsidRPr="00F0107D">
              <w:rPr>
                <w:rFonts w:asciiTheme="minorHAnsi" w:hAnsiTheme="minorHAnsi"/>
              </w:rPr>
              <w:t>supporting evidence</w:t>
            </w:r>
          </w:p>
        </w:tc>
        <w:tc>
          <w:tcPr>
            <w:tcW w:w="1701" w:type="dxa"/>
          </w:tcPr>
          <w:p w:rsidR="00AB7A76" w:rsidRPr="00F0107D" w:rsidRDefault="00AB7A76" w:rsidP="001869B3">
            <w:pPr>
              <w:spacing w:line="240" w:lineRule="auto"/>
              <w:rPr>
                <w:rFonts w:asciiTheme="minorHAnsi" w:hAnsiTheme="minorHAnsi"/>
              </w:rPr>
            </w:pPr>
          </w:p>
        </w:tc>
        <w:tc>
          <w:tcPr>
            <w:tcW w:w="2530" w:type="dxa"/>
          </w:tcPr>
          <w:p w:rsidR="00AB7A76" w:rsidRPr="00F0107D" w:rsidRDefault="00AB7A76" w:rsidP="001869B3">
            <w:pPr>
              <w:spacing w:line="240" w:lineRule="auto"/>
              <w:rPr>
                <w:rFonts w:asciiTheme="minorHAnsi" w:hAnsiTheme="minorHAnsi"/>
              </w:rPr>
            </w:pPr>
            <w:r>
              <w:rPr>
                <w:rFonts w:asciiTheme="minorHAnsi" w:hAnsiTheme="minorHAnsi"/>
              </w:rPr>
              <w:t>Comment</w:t>
            </w:r>
          </w:p>
        </w:tc>
      </w:tr>
      <w:tr w:rsidR="00AB7A76" w:rsidRPr="00F0107D" w:rsidTr="00AB7A76">
        <w:tc>
          <w:tcPr>
            <w:tcW w:w="1668" w:type="dxa"/>
          </w:tcPr>
          <w:p w:rsidR="00AB7A76" w:rsidRDefault="00AB7A76" w:rsidP="001869B3">
            <w:pPr>
              <w:spacing w:line="240" w:lineRule="auto"/>
              <w:rPr>
                <w:rFonts w:asciiTheme="minorHAnsi" w:hAnsiTheme="minorHAnsi"/>
              </w:rPr>
            </w:pPr>
            <w:r w:rsidRPr="00F0107D">
              <w:rPr>
                <w:rFonts w:asciiTheme="minorHAnsi" w:hAnsiTheme="minorHAnsi"/>
              </w:rPr>
              <w:t>Strong</w:t>
            </w:r>
            <w:r>
              <w:rPr>
                <w:rFonts w:asciiTheme="minorHAnsi" w:hAnsiTheme="minorHAnsi"/>
              </w:rPr>
              <w:t xml:space="preserve"> (64%)</w:t>
            </w:r>
          </w:p>
          <w:p w:rsidR="00AB7A76" w:rsidRPr="00F0107D" w:rsidRDefault="00AB7A76" w:rsidP="001869B3">
            <w:pPr>
              <w:spacing w:line="240" w:lineRule="auto"/>
              <w:rPr>
                <w:rFonts w:asciiTheme="minorHAnsi" w:hAnsiTheme="minorHAnsi"/>
              </w:rPr>
            </w:pPr>
          </w:p>
        </w:tc>
        <w:tc>
          <w:tcPr>
            <w:tcW w:w="1701" w:type="dxa"/>
          </w:tcPr>
          <w:p w:rsidR="00AB7A76" w:rsidRDefault="00AB7A76" w:rsidP="001869B3">
            <w:pPr>
              <w:spacing w:line="240" w:lineRule="auto"/>
              <w:rPr>
                <w:rFonts w:asciiTheme="minorHAnsi" w:hAnsiTheme="minorHAnsi"/>
              </w:rPr>
            </w:pPr>
            <w:r w:rsidRPr="00F0107D">
              <w:rPr>
                <w:rFonts w:asciiTheme="minorHAnsi" w:hAnsiTheme="minorHAnsi"/>
              </w:rPr>
              <w:t xml:space="preserve">Benefits clearly </w:t>
            </w:r>
          </w:p>
          <w:p w:rsidR="00AB7A76" w:rsidRDefault="00AB7A76" w:rsidP="001869B3">
            <w:pPr>
              <w:spacing w:line="240" w:lineRule="auto"/>
              <w:rPr>
                <w:rFonts w:asciiTheme="minorHAnsi" w:hAnsiTheme="minorHAnsi"/>
              </w:rPr>
            </w:pPr>
            <w:r w:rsidRPr="00F0107D">
              <w:rPr>
                <w:rFonts w:asciiTheme="minorHAnsi" w:hAnsiTheme="minorHAnsi"/>
              </w:rPr>
              <w:t xml:space="preserve">outweigh risks &amp; </w:t>
            </w:r>
          </w:p>
          <w:p w:rsidR="00AB7A76" w:rsidRPr="00F0107D" w:rsidRDefault="00AB7A76" w:rsidP="001869B3">
            <w:pPr>
              <w:spacing w:line="240" w:lineRule="auto"/>
              <w:rPr>
                <w:rFonts w:asciiTheme="minorHAnsi" w:hAnsiTheme="minorHAnsi"/>
              </w:rPr>
            </w:pPr>
            <w:r w:rsidRPr="00F0107D">
              <w:rPr>
                <w:rFonts w:asciiTheme="minorHAnsi" w:hAnsiTheme="minorHAnsi"/>
              </w:rPr>
              <w:t>burdens</w:t>
            </w:r>
          </w:p>
        </w:tc>
        <w:tc>
          <w:tcPr>
            <w:tcW w:w="1984" w:type="dxa"/>
          </w:tcPr>
          <w:p w:rsidR="00AB7A76" w:rsidRPr="00F0107D" w:rsidRDefault="00AB7A76" w:rsidP="001869B3">
            <w:pPr>
              <w:spacing w:line="240" w:lineRule="auto"/>
              <w:rPr>
                <w:rFonts w:asciiTheme="minorHAnsi" w:hAnsiTheme="minorHAnsi"/>
              </w:rPr>
            </w:pPr>
            <w:r w:rsidRPr="00F0107D">
              <w:rPr>
                <w:rFonts w:asciiTheme="minorHAnsi" w:hAnsiTheme="minorHAnsi"/>
              </w:rPr>
              <w:t>Moderate</w:t>
            </w:r>
          </w:p>
          <w:p w:rsidR="00AB7A76" w:rsidRDefault="00AB7A76" w:rsidP="001869B3">
            <w:pPr>
              <w:spacing w:line="240" w:lineRule="auto"/>
              <w:rPr>
                <w:rFonts w:asciiTheme="minorHAnsi" w:hAnsiTheme="minorHAnsi"/>
              </w:rPr>
            </w:pPr>
            <w:r w:rsidRPr="00F0107D">
              <w:rPr>
                <w:rFonts w:asciiTheme="minorHAnsi" w:hAnsiTheme="minorHAnsi"/>
              </w:rPr>
              <w:t xml:space="preserve">(upgraded for </w:t>
            </w:r>
          </w:p>
          <w:p w:rsidR="00AB7A76" w:rsidRPr="00F0107D" w:rsidRDefault="00AB7A76" w:rsidP="001869B3">
            <w:pPr>
              <w:spacing w:line="240" w:lineRule="auto"/>
              <w:rPr>
                <w:rFonts w:asciiTheme="minorHAnsi" w:hAnsiTheme="minorHAnsi"/>
              </w:rPr>
            </w:pPr>
            <w:r w:rsidRPr="00F0107D">
              <w:rPr>
                <w:rFonts w:asciiTheme="minorHAnsi" w:hAnsiTheme="minorHAnsi"/>
              </w:rPr>
              <w:t>high consistency)</w:t>
            </w:r>
          </w:p>
        </w:tc>
        <w:tc>
          <w:tcPr>
            <w:tcW w:w="1701" w:type="dxa"/>
          </w:tcPr>
          <w:p w:rsidR="00AB7A76" w:rsidRDefault="00AB7A76" w:rsidP="001869B3">
            <w:pPr>
              <w:spacing w:line="240" w:lineRule="auto"/>
              <w:rPr>
                <w:rFonts w:asciiTheme="minorHAnsi" w:hAnsiTheme="minorHAnsi"/>
              </w:rPr>
            </w:pPr>
            <w:r>
              <w:rPr>
                <w:rFonts w:asciiTheme="minorHAnsi" w:hAnsiTheme="minorHAnsi"/>
              </w:rPr>
              <w:t>Review on NBS +</w:t>
            </w:r>
          </w:p>
          <w:p w:rsidR="00AB7A76" w:rsidRPr="00F0107D" w:rsidRDefault="00AB7A76" w:rsidP="001869B3">
            <w:pPr>
              <w:spacing w:line="240" w:lineRule="auto"/>
              <w:rPr>
                <w:rFonts w:asciiTheme="minorHAnsi" w:hAnsiTheme="minorHAnsi"/>
              </w:rPr>
            </w:pPr>
            <w:r>
              <w:rPr>
                <w:rFonts w:asciiTheme="minorHAnsi" w:hAnsiTheme="minorHAnsi"/>
              </w:rPr>
              <w:t>6 NBS publications</w:t>
            </w:r>
          </w:p>
          <w:p w:rsidR="00AB7A76" w:rsidRPr="00F0107D" w:rsidRDefault="00AB7A76" w:rsidP="001869B3">
            <w:pPr>
              <w:spacing w:line="240" w:lineRule="auto"/>
              <w:rPr>
                <w:rFonts w:asciiTheme="minorHAnsi" w:hAnsiTheme="minorHAnsi"/>
              </w:rPr>
            </w:pPr>
          </w:p>
        </w:tc>
        <w:tc>
          <w:tcPr>
            <w:tcW w:w="2530" w:type="dxa"/>
          </w:tcPr>
          <w:p w:rsidR="00AB7A76" w:rsidRDefault="00AB7A76" w:rsidP="00AB7A76">
            <w:pPr>
              <w:spacing w:line="240" w:lineRule="auto"/>
              <w:rPr>
                <w:rFonts w:asciiTheme="minorHAnsi" w:hAnsiTheme="minorHAnsi"/>
              </w:rPr>
            </w:pPr>
            <w:r>
              <w:rPr>
                <w:rFonts w:asciiTheme="minorHAnsi" w:hAnsiTheme="minorHAnsi"/>
              </w:rPr>
              <w:t xml:space="preserve">Completely different strategies (e.g. </w:t>
            </w:r>
            <w:proofErr w:type="spellStart"/>
            <w:r>
              <w:rPr>
                <w:rFonts w:asciiTheme="minorHAnsi" w:hAnsiTheme="minorHAnsi"/>
              </w:rPr>
              <w:t>tHcy</w:t>
            </w:r>
            <w:proofErr w:type="spellEnd"/>
            <w:r>
              <w:rPr>
                <w:rFonts w:asciiTheme="minorHAnsi" w:hAnsiTheme="minorHAnsi"/>
              </w:rPr>
              <w:t xml:space="preserve"> 1</w:t>
            </w:r>
            <w:r w:rsidRPr="00AB7A76">
              <w:rPr>
                <w:rFonts w:asciiTheme="minorHAnsi" w:hAnsiTheme="minorHAnsi"/>
                <w:vertAlign w:val="superscript"/>
              </w:rPr>
              <w:t>st</w:t>
            </w:r>
            <w:r>
              <w:rPr>
                <w:rFonts w:asciiTheme="minorHAnsi" w:hAnsiTheme="minorHAnsi"/>
              </w:rPr>
              <w:t xml:space="preserve"> tier) generally possible, therefore no absolute recommendation</w:t>
            </w:r>
          </w:p>
        </w:tc>
      </w:tr>
    </w:tbl>
    <w:p w:rsidR="00F0107D" w:rsidRPr="00F0107D" w:rsidRDefault="00F0107D" w:rsidP="00F0107D">
      <w:pPr>
        <w:spacing w:line="240" w:lineRule="auto"/>
        <w:rPr>
          <w:rFonts w:asciiTheme="minorHAnsi" w:hAnsiTheme="minorHAnsi"/>
        </w:rPr>
      </w:pPr>
    </w:p>
    <w:p w:rsidR="00F0107D" w:rsidRPr="00F0107D" w:rsidRDefault="00F0107D" w:rsidP="00F0107D">
      <w:pPr>
        <w:pStyle w:val="Listenabsatz"/>
        <w:numPr>
          <w:ilvl w:val="0"/>
          <w:numId w:val="36"/>
        </w:numPr>
        <w:spacing w:line="240" w:lineRule="auto"/>
        <w:rPr>
          <w:rFonts w:asciiTheme="minorHAnsi" w:hAnsiTheme="minorHAnsi"/>
        </w:rPr>
      </w:pPr>
      <w:r w:rsidRPr="00F0107D">
        <w:rPr>
          <w:rFonts w:asciiTheme="minorHAnsi" w:hAnsiTheme="minorHAnsi"/>
        </w:rPr>
        <w:t xml:space="preserve">We suggest consideration of C17 </w:t>
      </w:r>
      <w:proofErr w:type="spellStart"/>
      <w:r w:rsidRPr="00F0107D">
        <w:rPr>
          <w:rFonts w:asciiTheme="minorHAnsi" w:hAnsiTheme="minorHAnsi"/>
        </w:rPr>
        <w:t>acylcarnitine</w:t>
      </w:r>
      <w:proofErr w:type="spellEnd"/>
      <w:r w:rsidRPr="00F0107D">
        <w:rPr>
          <w:rFonts w:asciiTheme="minorHAnsi" w:hAnsiTheme="minorHAnsi"/>
        </w:rPr>
        <w:t xml:space="preserve"> as a promising primary marker to screen for early onset </w:t>
      </w:r>
      <w:proofErr w:type="spellStart"/>
      <w:r w:rsidRPr="00F0107D">
        <w:rPr>
          <w:rFonts w:asciiTheme="minorHAnsi" w:hAnsiTheme="minorHAnsi"/>
        </w:rPr>
        <w:t>cblC</w:t>
      </w:r>
      <w:proofErr w:type="spellEnd"/>
      <w:r w:rsidRPr="00F0107D">
        <w:rPr>
          <w:rFonts w:asciiTheme="minorHAnsi" w:hAnsiTheme="minorHAnsi"/>
        </w:rPr>
        <w:t xml:space="preserve"> defect. (Quality of the evidence: low)</w:t>
      </w:r>
    </w:p>
    <w:tbl>
      <w:tblPr>
        <w:tblStyle w:val="Tabellenraster"/>
        <w:tblW w:w="0" w:type="auto"/>
        <w:tblLook w:val="04A0" w:firstRow="1" w:lastRow="0" w:firstColumn="1" w:lastColumn="0" w:noHBand="0" w:noVBand="1"/>
      </w:tblPr>
      <w:tblGrid>
        <w:gridCol w:w="1369"/>
        <w:gridCol w:w="2174"/>
        <w:gridCol w:w="1606"/>
        <w:gridCol w:w="1148"/>
        <w:gridCol w:w="3047"/>
      </w:tblGrid>
      <w:tr w:rsidR="008B174A" w:rsidRPr="00EC328F" w:rsidTr="009678B5">
        <w:tc>
          <w:tcPr>
            <w:tcW w:w="0" w:type="auto"/>
          </w:tcPr>
          <w:p w:rsidR="008B174A" w:rsidRPr="00EC328F" w:rsidRDefault="008B174A" w:rsidP="001869B3">
            <w:pPr>
              <w:spacing w:line="240" w:lineRule="auto"/>
              <w:rPr>
                <w:rFonts w:asciiTheme="minorHAnsi" w:hAnsiTheme="minorHAnsi"/>
              </w:rPr>
            </w:pPr>
            <w:r w:rsidRPr="00EC328F">
              <w:rPr>
                <w:rFonts w:asciiTheme="minorHAnsi" w:hAnsiTheme="minorHAnsi"/>
              </w:rPr>
              <w:t xml:space="preserve">Grade of </w:t>
            </w:r>
          </w:p>
          <w:p w:rsidR="008B174A" w:rsidRPr="00EC328F" w:rsidRDefault="008B174A" w:rsidP="001869B3">
            <w:pPr>
              <w:spacing w:line="240" w:lineRule="auto"/>
              <w:rPr>
                <w:rFonts w:asciiTheme="minorHAnsi" w:hAnsiTheme="minorHAnsi"/>
              </w:rPr>
            </w:pPr>
            <w:r w:rsidRPr="00EC328F">
              <w:rPr>
                <w:rFonts w:asciiTheme="minorHAnsi" w:hAnsiTheme="minorHAnsi"/>
              </w:rPr>
              <w:t>recommendation</w:t>
            </w:r>
          </w:p>
        </w:tc>
        <w:tc>
          <w:tcPr>
            <w:tcW w:w="0" w:type="auto"/>
          </w:tcPr>
          <w:p w:rsidR="008B174A" w:rsidRPr="00EC328F" w:rsidRDefault="008B174A" w:rsidP="001869B3">
            <w:pPr>
              <w:spacing w:line="240" w:lineRule="auto"/>
              <w:rPr>
                <w:rFonts w:asciiTheme="minorHAnsi" w:hAnsiTheme="minorHAnsi"/>
              </w:rPr>
            </w:pPr>
            <w:r w:rsidRPr="00EC328F">
              <w:rPr>
                <w:rFonts w:asciiTheme="minorHAnsi" w:hAnsiTheme="minorHAnsi"/>
              </w:rPr>
              <w:t xml:space="preserve">Benefit vs </w:t>
            </w:r>
          </w:p>
          <w:p w:rsidR="008B174A" w:rsidRPr="00EC328F" w:rsidRDefault="008B174A" w:rsidP="001869B3">
            <w:pPr>
              <w:spacing w:line="240" w:lineRule="auto"/>
              <w:rPr>
                <w:rFonts w:asciiTheme="minorHAnsi" w:hAnsiTheme="minorHAnsi"/>
              </w:rPr>
            </w:pPr>
            <w:r w:rsidRPr="00EC328F">
              <w:rPr>
                <w:rFonts w:asciiTheme="minorHAnsi" w:hAnsiTheme="minorHAnsi"/>
              </w:rPr>
              <w:t>risk and burdens</w:t>
            </w:r>
          </w:p>
        </w:tc>
        <w:tc>
          <w:tcPr>
            <w:tcW w:w="0" w:type="auto"/>
          </w:tcPr>
          <w:p w:rsidR="008B174A" w:rsidRPr="00EC328F" w:rsidRDefault="008B174A" w:rsidP="001869B3">
            <w:pPr>
              <w:spacing w:line="240" w:lineRule="auto"/>
              <w:rPr>
                <w:rFonts w:asciiTheme="minorHAnsi" w:hAnsiTheme="minorHAnsi"/>
              </w:rPr>
            </w:pPr>
            <w:r w:rsidRPr="00EC328F">
              <w:rPr>
                <w:rFonts w:asciiTheme="minorHAnsi" w:hAnsiTheme="minorHAnsi"/>
              </w:rPr>
              <w:t xml:space="preserve">Strength of </w:t>
            </w:r>
          </w:p>
          <w:p w:rsidR="008B174A" w:rsidRPr="00EC328F" w:rsidRDefault="008B174A" w:rsidP="001869B3">
            <w:pPr>
              <w:spacing w:line="240" w:lineRule="auto"/>
              <w:rPr>
                <w:rFonts w:asciiTheme="minorHAnsi" w:hAnsiTheme="minorHAnsi"/>
              </w:rPr>
            </w:pPr>
            <w:r w:rsidRPr="00EC328F">
              <w:rPr>
                <w:rFonts w:asciiTheme="minorHAnsi" w:hAnsiTheme="minorHAnsi"/>
              </w:rPr>
              <w:t>supporting evidence</w:t>
            </w:r>
          </w:p>
        </w:tc>
        <w:tc>
          <w:tcPr>
            <w:tcW w:w="0" w:type="auto"/>
          </w:tcPr>
          <w:p w:rsidR="008B174A" w:rsidRPr="00EC328F" w:rsidRDefault="008B174A" w:rsidP="001869B3">
            <w:pPr>
              <w:spacing w:line="240" w:lineRule="auto"/>
              <w:rPr>
                <w:rFonts w:asciiTheme="minorHAnsi" w:hAnsiTheme="minorHAnsi"/>
              </w:rPr>
            </w:pPr>
          </w:p>
        </w:tc>
        <w:tc>
          <w:tcPr>
            <w:tcW w:w="0" w:type="auto"/>
          </w:tcPr>
          <w:p w:rsidR="008B174A" w:rsidRPr="00EC328F" w:rsidRDefault="008B174A" w:rsidP="001869B3">
            <w:pPr>
              <w:spacing w:line="240" w:lineRule="auto"/>
              <w:rPr>
                <w:rFonts w:asciiTheme="minorHAnsi" w:hAnsiTheme="minorHAnsi"/>
              </w:rPr>
            </w:pPr>
            <w:r>
              <w:rPr>
                <w:rFonts w:asciiTheme="minorHAnsi" w:hAnsiTheme="minorHAnsi"/>
              </w:rPr>
              <w:t>Comment</w:t>
            </w:r>
          </w:p>
        </w:tc>
      </w:tr>
      <w:tr w:rsidR="008B174A" w:rsidRPr="00EC328F" w:rsidTr="009678B5">
        <w:tc>
          <w:tcPr>
            <w:tcW w:w="0" w:type="auto"/>
          </w:tcPr>
          <w:p w:rsidR="008B174A" w:rsidRPr="00EC328F" w:rsidRDefault="008B174A" w:rsidP="006F3A04">
            <w:pPr>
              <w:spacing w:line="240" w:lineRule="auto"/>
              <w:rPr>
                <w:rFonts w:asciiTheme="minorHAnsi" w:hAnsiTheme="minorHAnsi"/>
              </w:rPr>
            </w:pPr>
            <w:r w:rsidRPr="00EC328F">
              <w:rPr>
                <w:rFonts w:asciiTheme="minorHAnsi" w:hAnsiTheme="minorHAnsi"/>
              </w:rPr>
              <w:t>Weak</w:t>
            </w:r>
            <w:r>
              <w:rPr>
                <w:rFonts w:asciiTheme="minorHAnsi" w:hAnsiTheme="minorHAnsi"/>
              </w:rPr>
              <w:t xml:space="preserve"> (47%)</w:t>
            </w:r>
          </w:p>
        </w:tc>
        <w:tc>
          <w:tcPr>
            <w:tcW w:w="0" w:type="auto"/>
          </w:tcPr>
          <w:p w:rsidR="008B174A" w:rsidRDefault="008B174A" w:rsidP="00EC328F">
            <w:pPr>
              <w:spacing w:line="240" w:lineRule="auto"/>
              <w:rPr>
                <w:rFonts w:asciiTheme="minorHAnsi" w:hAnsiTheme="minorHAnsi"/>
              </w:rPr>
            </w:pPr>
            <w:r w:rsidRPr="00EC328F">
              <w:rPr>
                <w:rFonts w:asciiTheme="minorHAnsi" w:hAnsiTheme="minorHAnsi"/>
              </w:rPr>
              <w:t>Uncertainty in the estimates of</w:t>
            </w:r>
            <w:r>
              <w:rPr>
                <w:rFonts w:asciiTheme="minorHAnsi" w:hAnsiTheme="minorHAnsi"/>
              </w:rPr>
              <w:t xml:space="preserve"> </w:t>
            </w:r>
          </w:p>
          <w:p w:rsidR="008B174A" w:rsidRPr="00EC328F" w:rsidRDefault="008B174A" w:rsidP="00EC328F">
            <w:pPr>
              <w:spacing w:line="240" w:lineRule="auto"/>
              <w:rPr>
                <w:rFonts w:asciiTheme="minorHAnsi" w:hAnsiTheme="minorHAnsi"/>
              </w:rPr>
            </w:pPr>
            <w:r w:rsidRPr="00EC328F">
              <w:rPr>
                <w:rFonts w:asciiTheme="minorHAnsi" w:hAnsiTheme="minorHAnsi"/>
              </w:rPr>
              <w:t>risks &amp; burdens</w:t>
            </w:r>
          </w:p>
        </w:tc>
        <w:tc>
          <w:tcPr>
            <w:tcW w:w="0" w:type="auto"/>
          </w:tcPr>
          <w:p w:rsidR="008B174A" w:rsidRPr="00EC328F" w:rsidRDefault="008B174A" w:rsidP="001869B3">
            <w:pPr>
              <w:spacing w:line="240" w:lineRule="auto"/>
              <w:rPr>
                <w:rFonts w:asciiTheme="minorHAnsi" w:hAnsiTheme="minorHAnsi"/>
              </w:rPr>
            </w:pPr>
            <w:r w:rsidRPr="00EC328F">
              <w:rPr>
                <w:rFonts w:asciiTheme="minorHAnsi" w:hAnsiTheme="minorHAnsi"/>
              </w:rPr>
              <w:t xml:space="preserve">Low </w:t>
            </w:r>
          </w:p>
        </w:tc>
        <w:tc>
          <w:tcPr>
            <w:tcW w:w="0" w:type="auto"/>
          </w:tcPr>
          <w:p w:rsidR="008B174A" w:rsidRPr="00EC328F" w:rsidRDefault="008B174A" w:rsidP="001869B3">
            <w:pPr>
              <w:spacing w:line="240" w:lineRule="auto"/>
              <w:rPr>
                <w:rFonts w:asciiTheme="minorHAnsi" w:hAnsiTheme="minorHAnsi"/>
              </w:rPr>
            </w:pPr>
            <w:r w:rsidRPr="00EC328F">
              <w:rPr>
                <w:rFonts w:asciiTheme="minorHAnsi" w:hAnsiTheme="minorHAnsi"/>
              </w:rPr>
              <w:t>2 publications</w:t>
            </w:r>
          </w:p>
          <w:p w:rsidR="008B174A" w:rsidRPr="00EC328F" w:rsidRDefault="008B174A" w:rsidP="001869B3">
            <w:pPr>
              <w:spacing w:line="240" w:lineRule="auto"/>
              <w:rPr>
                <w:rFonts w:asciiTheme="minorHAnsi" w:hAnsiTheme="minorHAnsi"/>
              </w:rPr>
            </w:pPr>
          </w:p>
        </w:tc>
        <w:tc>
          <w:tcPr>
            <w:tcW w:w="0" w:type="auto"/>
          </w:tcPr>
          <w:p w:rsidR="008B174A" w:rsidRPr="00EC328F" w:rsidRDefault="008B174A" w:rsidP="001869B3">
            <w:pPr>
              <w:spacing w:line="240" w:lineRule="auto"/>
              <w:rPr>
                <w:rFonts w:asciiTheme="minorHAnsi" w:hAnsiTheme="minorHAnsi"/>
              </w:rPr>
            </w:pPr>
            <w:r>
              <w:rPr>
                <w:rFonts w:asciiTheme="minorHAnsi" w:hAnsiTheme="minorHAnsi"/>
              </w:rPr>
              <w:t>Data extremely scarce and from single centre</w:t>
            </w:r>
          </w:p>
        </w:tc>
      </w:tr>
    </w:tbl>
    <w:p w:rsidR="00F0107D" w:rsidRPr="00F0107D" w:rsidRDefault="00F0107D" w:rsidP="00F0107D">
      <w:pPr>
        <w:spacing w:line="240" w:lineRule="auto"/>
        <w:rPr>
          <w:rFonts w:asciiTheme="minorHAnsi" w:hAnsiTheme="minorHAnsi"/>
        </w:rPr>
      </w:pPr>
    </w:p>
    <w:p w:rsidR="00F0107D" w:rsidRPr="006F3A04" w:rsidRDefault="00F0107D" w:rsidP="00F0107D">
      <w:pPr>
        <w:pStyle w:val="Listenabsatz"/>
        <w:numPr>
          <w:ilvl w:val="0"/>
          <w:numId w:val="36"/>
        </w:numPr>
        <w:spacing w:line="240" w:lineRule="auto"/>
        <w:rPr>
          <w:rFonts w:asciiTheme="minorHAnsi" w:hAnsiTheme="minorHAnsi"/>
        </w:rPr>
      </w:pPr>
      <w:r w:rsidRPr="006F3A04">
        <w:rPr>
          <w:rFonts w:asciiTheme="minorHAnsi" w:hAnsiTheme="minorHAnsi"/>
        </w:rPr>
        <w:t xml:space="preserve">We </w:t>
      </w:r>
      <w:r w:rsidR="006F3A04" w:rsidRPr="006F3A04">
        <w:rPr>
          <w:rFonts w:asciiTheme="minorHAnsi" w:hAnsiTheme="minorHAnsi"/>
        </w:rPr>
        <w:t>strongly r</w:t>
      </w:r>
      <w:r w:rsidRPr="006F3A04">
        <w:rPr>
          <w:rFonts w:asciiTheme="minorHAnsi" w:hAnsiTheme="minorHAnsi"/>
        </w:rPr>
        <w:t xml:space="preserve">ecommend performing second tier testing using </w:t>
      </w:r>
      <w:proofErr w:type="spellStart"/>
      <w:r w:rsidRPr="006F3A04">
        <w:rPr>
          <w:rFonts w:asciiTheme="minorHAnsi" w:hAnsiTheme="minorHAnsi"/>
        </w:rPr>
        <w:t>tHcy</w:t>
      </w:r>
      <w:proofErr w:type="spellEnd"/>
      <w:r w:rsidRPr="006F3A04">
        <w:rPr>
          <w:rFonts w:asciiTheme="minorHAnsi" w:hAnsiTheme="minorHAnsi"/>
        </w:rPr>
        <w:t xml:space="preserve"> and MMA to improve specificity and to differentiate the defects from other disorders. (Quality of the evidence: moderate)</w:t>
      </w:r>
    </w:p>
    <w:tbl>
      <w:tblPr>
        <w:tblStyle w:val="Tabellenraster"/>
        <w:tblW w:w="0" w:type="auto"/>
        <w:tblLook w:val="04A0" w:firstRow="1" w:lastRow="0" w:firstColumn="1" w:lastColumn="0" w:noHBand="0" w:noVBand="1"/>
      </w:tblPr>
      <w:tblGrid>
        <w:gridCol w:w="1481"/>
        <w:gridCol w:w="3109"/>
        <w:gridCol w:w="2478"/>
        <w:gridCol w:w="2276"/>
      </w:tblGrid>
      <w:tr w:rsidR="00F0107D" w:rsidRPr="00F0107D" w:rsidTr="001869B3">
        <w:tc>
          <w:tcPr>
            <w:tcW w:w="0" w:type="auto"/>
          </w:tcPr>
          <w:p w:rsidR="00F0107D" w:rsidRPr="00F0107D" w:rsidRDefault="00F0107D" w:rsidP="001869B3">
            <w:pPr>
              <w:spacing w:line="240" w:lineRule="auto"/>
              <w:rPr>
                <w:rFonts w:asciiTheme="minorHAnsi" w:hAnsiTheme="minorHAnsi"/>
              </w:rPr>
            </w:pPr>
            <w:r w:rsidRPr="00F0107D">
              <w:rPr>
                <w:rFonts w:asciiTheme="minorHAnsi" w:hAnsiTheme="minorHAnsi"/>
              </w:rPr>
              <w:t xml:space="preserve">Grade of </w:t>
            </w:r>
          </w:p>
          <w:p w:rsidR="00F0107D" w:rsidRPr="00F0107D" w:rsidRDefault="00F0107D" w:rsidP="001869B3">
            <w:pPr>
              <w:spacing w:line="240" w:lineRule="auto"/>
              <w:rPr>
                <w:rFonts w:asciiTheme="minorHAnsi" w:hAnsiTheme="minorHAnsi"/>
              </w:rPr>
            </w:pPr>
            <w:r w:rsidRPr="00F0107D">
              <w:rPr>
                <w:rFonts w:asciiTheme="minorHAnsi" w:hAnsiTheme="minorHAnsi"/>
              </w:rPr>
              <w:t>recommendation</w:t>
            </w:r>
          </w:p>
        </w:tc>
        <w:tc>
          <w:tcPr>
            <w:tcW w:w="0" w:type="auto"/>
          </w:tcPr>
          <w:p w:rsidR="00F0107D" w:rsidRPr="00F0107D" w:rsidRDefault="00F0107D" w:rsidP="001869B3">
            <w:pPr>
              <w:spacing w:line="240" w:lineRule="auto"/>
              <w:rPr>
                <w:rFonts w:asciiTheme="minorHAnsi" w:hAnsiTheme="minorHAnsi"/>
              </w:rPr>
            </w:pPr>
            <w:r w:rsidRPr="00F0107D">
              <w:rPr>
                <w:rFonts w:asciiTheme="minorHAnsi" w:hAnsiTheme="minorHAnsi"/>
              </w:rPr>
              <w:t xml:space="preserve">Benefit vs </w:t>
            </w:r>
          </w:p>
          <w:p w:rsidR="00F0107D" w:rsidRPr="00F0107D" w:rsidRDefault="00F0107D" w:rsidP="001869B3">
            <w:pPr>
              <w:spacing w:line="240" w:lineRule="auto"/>
              <w:rPr>
                <w:rFonts w:asciiTheme="minorHAnsi" w:hAnsiTheme="minorHAnsi"/>
              </w:rPr>
            </w:pPr>
            <w:r w:rsidRPr="00F0107D">
              <w:rPr>
                <w:rFonts w:asciiTheme="minorHAnsi" w:hAnsiTheme="minorHAnsi"/>
              </w:rPr>
              <w:t>risk and burdens</w:t>
            </w:r>
          </w:p>
        </w:tc>
        <w:tc>
          <w:tcPr>
            <w:tcW w:w="0" w:type="auto"/>
          </w:tcPr>
          <w:p w:rsidR="00F0107D" w:rsidRPr="00F0107D" w:rsidRDefault="00F0107D" w:rsidP="001869B3">
            <w:pPr>
              <w:spacing w:line="240" w:lineRule="auto"/>
              <w:rPr>
                <w:rFonts w:asciiTheme="minorHAnsi" w:hAnsiTheme="minorHAnsi"/>
              </w:rPr>
            </w:pPr>
            <w:r w:rsidRPr="00F0107D">
              <w:rPr>
                <w:rFonts w:asciiTheme="minorHAnsi" w:hAnsiTheme="minorHAnsi"/>
              </w:rPr>
              <w:t xml:space="preserve">Strength of </w:t>
            </w:r>
          </w:p>
          <w:p w:rsidR="00F0107D" w:rsidRPr="00F0107D" w:rsidRDefault="00F0107D" w:rsidP="001869B3">
            <w:pPr>
              <w:spacing w:line="240" w:lineRule="auto"/>
              <w:rPr>
                <w:rFonts w:asciiTheme="minorHAnsi" w:hAnsiTheme="minorHAnsi"/>
              </w:rPr>
            </w:pPr>
            <w:r w:rsidRPr="00F0107D">
              <w:rPr>
                <w:rFonts w:asciiTheme="minorHAnsi" w:hAnsiTheme="minorHAnsi"/>
              </w:rPr>
              <w:t>supporting evidence</w:t>
            </w:r>
          </w:p>
        </w:tc>
        <w:tc>
          <w:tcPr>
            <w:tcW w:w="0" w:type="auto"/>
          </w:tcPr>
          <w:p w:rsidR="00F0107D" w:rsidRPr="00F0107D" w:rsidRDefault="00F0107D" w:rsidP="001869B3">
            <w:pPr>
              <w:spacing w:line="240" w:lineRule="auto"/>
              <w:rPr>
                <w:rFonts w:asciiTheme="minorHAnsi" w:hAnsiTheme="minorHAnsi"/>
              </w:rPr>
            </w:pPr>
          </w:p>
        </w:tc>
      </w:tr>
      <w:tr w:rsidR="00F0107D" w:rsidRPr="00F0107D" w:rsidTr="001869B3">
        <w:tc>
          <w:tcPr>
            <w:tcW w:w="0" w:type="auto"/>
          </w:tcPr>
          <w:p w:rsidR="00F0107D" w:rsidRPr="00F0107D" w:rsidRDefault="00F0107D" w:rsidP="006F3A04">
            <w:pPr>
              <w:spacing w:line="240" w:lineRule="auto"/>
              <w:rPr>
                <w:rFonts w:asciiTheme="minorHAnsi" w:hAnsiTheme="minorHAnsi"/>
              </w:rPr>
            </w:pPr>
            <w:r w:rsidRPr="00F0107D">
              <w:rPr>
                <w:rFonts w:asciiTheme="minorHAnsi" w:hAnsiTheme="minorHAnsi"/>
              </w:rPr>
              <w:t>Strong</w:t>
            </w:r>
            <w:r w:rsidR="006F3A04">
              <w:rPr>
                <w:rFonts w:asciiTheme="minorHAnsi" w:hAnsiTheme="minorHAnsi"/>
              </w:rPr>
              <w:t xml:space="preserve"> (93%)</w:t>
            </w:r>
          </w:p>
        </w:tc>
        <w:tc>
          <w:tcPr>
            <w:tcW w:w="0" w:type="auto"/>
          </w:tcPr>
          <w:p w:rsidR="00F0107D" w:rsidRPr="00F0107D" w:rsidRDefault="00F0107D" w:rsidP="001869B3">
            <w:pPr>
              <w:spacing w:line="240" w:lineRule="auto"/>
              <w:rPr>
                <w:rFonts w:asciiTheme="minorHAnsi" w:hAnsiTheme="minorHAnsi"/>
              </w:rPr>
            </w:pPr>
            <w:r w:rsidRPr="00F0107D">
              <w:rPr>
                <w:rFonts w:asciiTheme="minorHAnsi" w:hAnsiTheme="minorHAnsi"/>
              </w:rPr>
              <w:t>Benefits clearly outweigh risks &amp; burdens</w:t>
            </w:r>
          </w:p>
        </w:tc>
        <w:tc>
          <w:tcPr>
            <w:tcW w:w="0" w:type="auto"/>
          </w:tcPr>
          <w:p w:rsidR="00F0107D" w:rsidRPr="00F0107D" w:rsidRDefault="00F0107D" w:rsidP="001869B3">
            <w:pPr>
              <w:spacing w:line="240" w:lineRule="auto"/>
              <w:rPr>
                <w:rFonts w:asciiTheme="minorHAnsi" w:hAnsiTheme="minorHAnsi"/>
              </w:rPr>
            </w:pPr>
            <w:r w:rsidRPr="00F0107D">
              <w:rPr>
                <w:rFonts w:asciiTheme="minorHAnsi" w:hAnsiTheme="minorHAnsi"/>
              </w:rPr>
              <w:t>Moderate</w:t>
            </w:r>
          </w:p>
          <w:p w:rsidR="00F0107D" w:rsidRPr="00F0107D" w:rsidRDefault="00F0107D" w:rsidP="001869B3">
            <w:pPr>
              <w:spacing w:line="240" w:lineRule="auto"/>
              <w:rPr>
                <w:rFonts w:asciiTheme="minorHAnsi" w:hAnsiTheme="minorHAnsi"/>
              </w:rPr>
            </w:pPr>
            <w:r w:rsidRPr="00F0107D">
              <w:rPr>
                <w:rFonts w:asciiTheme="minorHAnsi" w:hAnsiTheme="minorHAnsi"/>
              </w:rPr>
              <w:t>(upgraded for high consistency)</w:t>
            </w:r>
          </w:p>
        </w:tc>
        <w:tc>
          <w:tcPr>
            <w:tcW w:w="0" w:type="auto"/>
          </w:tcPr>
          <w:p w:rsidR="00EC328F" w:rsidRDefault="00EC328F" w:rsidP="00EC328F">
            <w:pPr>
              <w:spacing w:line="240" w:lineRule="auto"/>
              <w:rPr>
                <w:rFonts w:asciiTheme="minorHAnsi" w:hAnsiTheme="minorHAnsi"/>
              </w:rPr>
            </w:pPr>
            <w:r>
              <w:rPr>
                <w:rFonts w:asciiTheme="minorHAnsi" w:hAnsiTheme="minorHAnsi"/>
              </w:rPr>
              <w:t>Review on NBS +</w:t>
            </w:r>
          </w:p>
          <w:p w:rsidR="00F0107D" w:rsidRPr="00F0107D" w:rsidRDefault="00EC328F" w:rsidP="001869B3">
            <w:pPr>
              <w:spacing w:line="240" w:lineRule="auto"/>
              <w:rPr>
                <w:rFonts w:asciiTheme="minorHAnsi" w:hAnsiTheme="minorHAnsi"/>
              </w:rPr>
            </w:pPr>
            <w:r>
              <w:rPr>
                <w:rFonts w:asciiTheme="minorHAnsi" w:hAnsiTheme="minorHAnsi"/>
              </w:rPr>
              <w:t xml:space="preserve">6 </w:t>
            </w:r>
            <w:r w:rsidR="007046FA">
              <w:rPr>
                <w:rFonts w:asciiTheme="minorHAnsi" w:hAnsiTheme="minorHAnsi"/>
              </w:rPr>
              <w:t xml:space="preserve">additional NBS </w:t>
            </w:r>
            <w:r>
              <w:rPr>
                <w:rFonts w:asciiTheme="minorHAnsi" w:hAnsiTheme="minorHAnsi"/>
              </w:rPr>
              <w:t>publications</w:t>
            </w:r>
          </w:p>
        </w:tc>
      </w:tr>
    </w:tbl>
    <w:p w:rsidR="00F0107D" w:rsidRPr="00F0107D" w:rsidRDefault="00F0107D" w:rsidP="00F0107D">
      <w:pPr>
        <w:spacing w:line="240" w:lineRule="auto"/>
        <w:rPr>
          <w:rFonts w:asciiTheme="minorHAnsi" w:hAnsiTheme="minorHAnsi"/>
          <w:b/>
          <w:sz w:val="22"/>
        </w:rPr>
      </w:pPr>
    </w:p>
    <w:p w:rsidR="00F0107D" w:rsidRPr="00F0107D" w:rsidRDefault="00F0107D" w:rsidP="00F0107D">
      <w:pPr>
        <w:spacing w:line="240" w:lineRule="auto"/>
        <w:rPr>
          <w:rFonts w:asciiTheme="minorHAnsi" w:hAnsiTheme="minorHAnsi"/>
          <w:b/>
          <w:sz w:val="22"/>
        </w:rPr>
      </w:pPr>
    </w:p>
    <w:p w:rsidR="00F0107D" w:rsidRPr="00F0107D" w:rsidRDefault="00F0107D" w:rsidP="00F0107D">
      <w:pPr>
        <w:spacing w:line="240" w:lineRule="auto"/>
        <w:rPr>
          <w:rFonts w:asciiTheme="minorHAnsi" w:hAnsiTheme="minorHAnsi"/>
          <w:b/>
          <w:sz w:val="22"/>
        </w:rPr>
      </w:pPr>
      <w:r w:rsidRPr="00F0107D">
        <w:rPr>
          <w:rFonts w:asciiTheme="minorHAnsi" w:hAnsiTheme="minorHAnsi"/>
          <w:b/>
          <w:sz w:val="22"/>
        </w:rPr>
        <w:t>Outcome: survival, severe organ damage; neurocognitive impairment</w:t>
      </w:r>
    </w:p>
    <w:p w:rsidR="00F0107D" w:rsidRPr="00F0107D" w:rsidRDefault="00F0107D" w:rsidP="00F0107D">
      <w:pPr>
        <w:pStyle w:val="Listenabsatz"/>
        <w:numPr>
          <w:ilvl w:val="0"/>
          <w:numId w:val="36"/>
        </w:numPr>
        <w:spacing w:line="240" w:lineRule="auto"/>
        <w:rPr>
          <w:rFonts w:asciiTheme="minorHAnsi" w:hAnsiTheme="minorHAnsi"/>
        </w:rPr>
      </w:pPr>
      <w:r w:rsidRPr="00F0107D">
        <w:rPr>
          <w:rFonts w:asciiTheme="minorHAnsi" w:hAnsiTheme="minorHAnsi"/>
        </w:rPr>
        <w:t xml:space="preserve">We strongly recommend early identification and treatment with betaine for MTHFR deficiency. </w:t>
      </w:r>
      <w:proofErr w:type="spellStart"/>
      <w:r w:rsidRPr="00F0107D">
        <w:rPr>
          <w:rFonts w:asciiTheme="minorHAnsi" w:hAnsiTheme="minorHAnsi"/>
        </w:rPr>
        <w:t>Presymptomatic</w:t>
      </w:r>
      <w:proofErr w:type="spellEnd"/>
      <w:r w:rsidRPr="00F0107D">
        <w:rPr>
          <w:rFonts w:asciiTheme="minorHAnsi" w:hAnsiTheme="minorHAnsi"/>
        </w:rPr>
        <w:t xml:space="preserve"> betaine treatment prevents severe neurological impairment (Quality of the evidence: high) </w:t>
      </w:r>
    </w:p>
    <w:p w:rsidR="00F0107D" w:rsidRPr="00F0107D" w:rsidRDefault="00F0107D" w:rsidP="00F0107D">
      <w:pPr>
        <w:spacing w:line="240" w:lineRule="auto"/>
        <w:rPr>
          <w:rFonts w:asciiTheme="minorHAnsi" w:hAnsiTheme="minorHAnsi"/>
        </w:rPr>
      </w:pPr>
    </w:p>
    <w:tbl>
      <w:tblPr>
        <w:tblStyle w:val="Tabellenraster"/>
        <w:tblW w:w="0" w:type="auto"/>
        <w:tblLook w:val="04A0" w:firstRow="1" w:lastRow="0" w:firstColumn="1" w:lastColumn="0" w:noHBand="0" w:noVBand="1"/>
      </w:tblPr>
      <w:tblGrid>
        <w:gridCol w:w="1400"/>
        <w:gridCol w:w="2820"/>
        <w:gridCol w:w="3047"/>
        <w:gridCol w:w="2077"/>
      </w:tblGrid>
      <w:tr w:rsidR="00EA2764" w:rsidRPr="00F0107D" w:rsidTr="001869B3">
        <w:tc>
          <w:tcPr>
            <w:tcW w:w="0" w:type="auto"/>
          </w:tcPr>
          <w:p w:rsidR="00F0107D" w:rsidRPr="00F0107D" w:rsidRDefault="00F0107D" w:rsidP="001869B3">
            <w:pPr>
              <w:spacing w:line="240" w:lineRule="auto"/>
              <w:rPr>
                <w:rFonts w:asciiTheme="minorHAnsi" w:hAnsiTheme="minorHAnsi"/>
              </w:rPr>
            </w:pPr>
            <w:r w:rsidRPr="00F0107D">
              <w:rPr>
                <w:rFonts w:asciiTheme="minorHAnsi" w:hAnsiTheme="minorHAnsi"/>
              </w:rPr>
              <w:t xml:space="preserve">Grade of </w:t>
            </w:r>
          </w:p>
          <w:p w:rsidR="00F0107D" w:rsidRPr="00F0107D" w:rsidRDefault="00F0107D" w:rsidP="001869B3">
            <w:pPr>
              <w:spacing w:line="240" w:lineRule="auto"/>
              <w:rPr>
                <w:rFonts w:asciiTheme="minorHAnsi" w:hAnsiTheme="minorHAnsi"/>
              </w:rPr>
            </w:pPr>
            <w:r w:rsidRPr="00F0107D">
              <w:rPr>
                <w:rFonts w:asciiTheme="minorHAnsi" w:hAnsiTheme="minorHAnsi"/>
              </w:rPr>
              <w:t>recommendation</w:t>
            </w:r>
          </w:p>
        </w:tc>
        <w:tc>
          <w:tcPr>
            <w:tcW w:w="0" w:type="auto"/>
          </w:tcPr>
          <w:p w:rsidR="00F0107D" w:rsidRPr="00F0107D" w:rsidRDefault="00F0107D" w:rsidP="001869B3">
            <w:pPr>
              <w:spacing w:line="240" w:lineRule="auto"/>
              <w:rPr>
                <w:rFonts w:asciiTheme="minorHAnsi" w:hAnsiTheme="minorHAnsi"/>
              </w:rPr>
            </w:pPr>
            <w:r w:rsidRPr="00F0107D">
              <w:rPr>
                <w:rFonts w:asciiTheme="minorHAnsi" w:hAnsiTheme="minorHAnsi"/>
              </w:rPr>
              <w:t xml:space="preserve">Benefit vs </w:t>
            </w:r>
          </w:p>
          <w:p w:rsidR="00F0107D" w:rsidRPr="00F0107D" w:rsidRDefault="00F0107D" w:rsidP="001869B3">
            <w:pPr>
              <w:spacing w:line="240" w:lineRule="auto"/>
              <w:rPr>
                <w:rFonts w:asciiTheme="minorHAnsi" w:hAnsiTheme="minorHAnsi"/>
              </w:rPr>
            </w:pPr>
            <w:r w:rsidRPr="00F0107D">
              <w:rPr>
                <w:rFonts w:asciiTheme="minorHAnsi" w:hAnsiTheme="minorHAnsi"/>
              </w:rPr>
              <w:t>risk and burdens</w:t>
            </w:r>
          </w:p>
        </w:tc>
        <w:tc>
          <w:tcPr>
            <w:tcW w:w="0" w:type="auto"/>
          </w:tcPr>
          <w:p w:rsidR="00F0107D" w:rsidRPr="00F0107D" w:rsidRDefault="00F0107D" w:rsidP="001869B3">
            <w:pPr>
              <w:spacing w:line="240" w:lineRule="auto"/>
              <w:rPr>
                <w:rFonts w:asciiTheme="minorHAnsi" w:hAnsiTheme="minorHAnsi"/>
              </w:rPr>
            </w:pPr>
            <w:r w:rsidRPr="00F0107D">
              <w:rPr>
                <w:rFonts w:asciiTheme="minorHAnsi" w:hAnsiTheme="minorHAnsi"/>
              </w:rPr>
              <w:t xml:space="preserve">Strength of </w:t>
            </w:r>
          </w:p>
          <w:p w:rsidR="00F0107D" w:rsidRPr="00F0107D" w:rsidRDefault="00F0107D" w:rsidP="001869B3">
            <w:pPr>
              <w:spacing w:line="240" w:lineRule="auto"/>
              <w:rPr>
                <w:rFonts w:asciiTheme="minorHAnsi" w:hAnsiTheme="minorHAnsi"/>
              </w:rPr>
            </w:pPr>
            <w:r w:rsidRPr="00F0107D">
              <w:rPr>
                <w:rFonts w:asciiTheme="minorHAnsi" w:hAnsiTheme="minorHAnsi"/>
              </w:rPr>
              <w:t>supporting evidence</w:t>
            </w:r>
          </w:p>
        </w:tc>
        <w:tc>
          <w:tcPr>
            <w:tcW w:w="0" w:type="auto"/>
          </w:tcPr>
          <w:p w:rsidR="00F0107D" w:rsidRPr="00F0107D" w:rsidRDefault="00F0107D" w:rsidP="001869B3">
            <w:pPr>
              <w:spacing w:line="240" w:lineRule="auto"/>
              <w:rPr>
                <w:rFonts w:asciiTheme="minorHAnsi" w:hAnsiTheme="minorHAnsi"/>
              </w:rPr>
            </w:pPr>
          </w:p>
        </w:tc>
      </w:tr>
      <w:tr w:rsidR="00EA2764" w:rsidRPr="00F0107D" w:rsidTr="001869B3">
        <w:tc>
          <w:tcPr>
            <w:tcW w:w="0" w:type="auto"/>
          </w:tcPr>
          <w:p w:rsidR="00F0107D" w:rsidRPr="00F0107D" w:rsidRDefault="00F0107D" w:rsidP="001869B3">
            <w:pPr>
              <w:spacing w:line="240" w:lineRule="auto"/>
              <w:rPr>
                <w:rFonts w:asciiTheme="minorHAnsi" w:hAnsiTheme="minorHAnsi"/>
              </w:rPr>
            </w:pPr>
            <w:r w:rsidRPr="00F0107D">
              <w:rPr>
                <w:rFonts w:asciiTheme="minorHAnsi" w:hAnsiTheme="minorHAnsi"/>
              </w:rPr>
              <w:t>Strong</w:t>
            </w:r>
            <w:r w:rsidR="008B174A">
              <w:rPr>
                <w:rFonts w:asciiTheme="minorHAnsi" w:hAnsiTheme="minorHAnsi"/>
              </w:rPr>
              <w:t xml:space="preserve"> (100%)</w:t>
            </w:r>
          </w:p>
        </w:tc>
        <w:tc>
          <w:tcPr>
            <w:tcW w:w="0" w:type="auto"/>
          </w:tcPr>
          <w:p w:rsidR="00F0107D" w:rsidRPr="00F0107D" w:rsidRDefault="00F0107D" w:rsidP="001869B3">
            <w:pPr>
              <w:spacing w:line="240" w:lineRule="auto"/>
              <w:rPr>
                <w:rFonts w:asciiTheme="minorHAnsi" w:hAnsiTheme="minorHAnsi"/>
              </w:rPr>
            </w:pPr>
            <w:r w:rsidRPr="00F0107D">
              <w:rPr>
                <w:rFonts w:asciiTheme="minorHAnsi" w:hAnsiTheme="minorHAnsi"/>
              </w:rPr>
              <w:t>Benefits clearly outweigh risks &amp; burdens</w:t>
            </w:r>
          </w:p>
        </w:tc>
        <w:tc>
          <w:tcPr>
            <w:tcW w:w="0" w:type="auto"/>
          </w:tcPr>
          <w:p w:rsidR="00F0107D" w:rsidRPr="00F0107D" w:rsidRDefault="00EA2764" w:rsidP="001869B3">
            <w:pPr>
              <w:spacing w:line="240" w:lineRule="auto"/>
              <w:rPr>
                <w:rFonts w:asciiTheme="minorHAnsi" w:hAnsiTheme="minorHAnsi"/>
              </w:rPr>
            </w:pPr>
            <w:r>
              <w:rPr>
                <w:rFonts w:asciiTheme="minorHAnsi" w:hAnsiTheme="minorHAnsi"/>
              </w:rPr>
              <w:t>High</w:t>
            </w:r>
          </w:p>
          <w:p w:rsidR="00F0107D" w:rsidRPr="00F0107D" w:rsidRDefault="00EA2764" w:rsidP="00EA2764">
            <w:pPr>
              <w:spacing w:line="240" w:lineRule="auto"/>
              <w:rPr>
                <w:rFonts w:asciiTheme="minorHAnsi" w:hAnsiTheme="minorHAnsi"/>
              </w:rPr>
            </w:pPr>
            <w:r>
              <w:rPr>
                <w:rFonts w:asciiTheme="minorHAnsi" w:hAnsiTheme="minorHAnsi"/>
              </w:rPr>
              <w:t>(</w:t>
            </w:r>
            <w:proofErr w:type="spellStart"/>
            <w:r>
              <w:rPr>
                <w:rFonts w:asciiTheme="minorHAnsi" w:hAnsiTheme="minorHAnsi"/>
              </w:rPr>
              <w:t>metaanalysis</w:t>
            </w:r>
            <w:proofErr w:type="spellEnd"/>
            <w:r>
              <w:rPr>
                <w:rFonts w:asciiTheme="minorHAnsi" w:hAnsiTheme="minorHAnsi"/>
              </w:rPr>
              <w:t xml:space="preserve"> data; dose-response gradient)</w:t>
            </w:r>
          </w:p>
        </w:tc>
        <w:tc>
          <w:tcPr>
            <w:tcW w:w="0" w:type="auto"/>
          </w:tcPr>
          <w:p w:rsidR="00F0107D" w:rsidRDefault="00EC328F" w:rsidP="001869B3">
            <w:pPr>
              <w:spacing w:line="240" w:lineRule="auto"/>
              <w:rPr>
                <w:rFonts w:asciiTheme="minorHAnsi" w:hAnsiTheme="minorHAnsi"/>
              </w:rPr>
            </w:pPr>
            <w:r>
              <w:rPr>
                <w:rFonts w:asciiTheme="minorHAnsi" w:hAnsiTheme="minorHAnsi"/>
              </w:rPr>
              <w:t xml:space="preserve">1 </w:t>
            </w:r>
            <w:proofErr w:type="spellStart"/>
            <w:r>
              <w:rPr>
                <w:rFonts w:asciiTheme="minorHAnsi" w:hAnsiTheme="minorHAnsi"/>
              </w:rPr>
              <w:t>metaanalysis</w:t>
            </w:r>
            <w:proofErr w:type="spellEnd"/>
          </w:p>
          <w:p w:rsidR="00F0107D" w:rsidRPr="00F0107D" w:rsidRDefault="00B75F9B" w:rsidP="007046FA">
            <w:pPr>
              <w:spacing w:line="240" w:lineRule="auto"/>
              <w:rPr>
                <w:rFonts w:asciiTheme="minorHAnsi" w:hAnsiTheme="minorHAnsi"/>
              </w:rPr>
            </w:pPr>
            <w:r>
              <w:rPr>
                <w:rFonts w:asciiTheme="minorHAnsi" w:hAnsiTheme="minorHAnsi"/>
              </w:rPr>
              <w:t>45</w:t>
            </w:r>
            <w:r w:rsidRPr="00B75F9B">
              <w:rPr>
                <w:rFonts w:asciiTheme="minorHAnsi" w:hAnsiTheme="minorHAnsi"/>
              </w:rPr>
              <w:t xml:space="preserve"> clinical cases / case series </w:t>
            </w:r>
          </w:p>
        </w:tc>
      </w:tr>
    </w:tbl>
    <w:p w:rsidR="00F0107D" w:rsidRPr="008B174A" w:rsidRDefault="00F0107D" w:rsidP="00F0107D">
      <w:pPr>
        <w:spacing w:line="240" w:lineRule="auto"/>
        <w:rPr>
          <w:rFonts w:asciiTheme="minorHAnsi" w:hAnsiTheme="minorHAnsi"/>
          <w:b/>
          <w:sz w:val="22"/>
        </w:rPr>
      </w:pPr>
      <w:r w:rsidRPr="008B174A">
        <w:rPr>
          <w:rFonts w:asciiTheme="minorHAnsi" w:hAnsiTheme="minorHAnsi"/>
          <w:b/>
          <w:sz w:val="22"/>
        </w:rPr>
        <w:t>Outcome: survival, severe organ complications</w:t>
      </w:r>
    </w:p>
    <w:p w:rsidR="00F0107D" w:rsidRPr="00F0107D" w:rsidRDefault="00F0107D" w:rsidP="00F0107D">
      <w:pPr>
        <w:pStyle w:val="Listenabsatz"/>
        <w:numPr>
          <w:ilvl w:val="0"/>
          <w:numId w:val="36"/>
        </w:numPr>
        <w:spacing w:line="240" w:lineRule="auto"/>
        <w:rPr>
          <w:rFonts w:asciiTheme="minorHAnsi" w:hAnsiTheme="minorHAnsi"/>
        </w:rPr>
      </w:pPr>
      <w:r w:rsidRPr="008B174A">
        <w:rPr>
          <w:rFonts w:asciiTheme="minorHAnsi" w:hAnsiTheme="minorHAnsi"/>
        </w:rPr>
        <w:t xml:space="preserve">We recommend monitoring for all aspects of renal disease including arterial blood pressure in patients with cobalamin related </w:t>
      </w:r>
      <w:proofErr w:type="spellStart"/>
      <w:r w:rsidRPr="008B174A">
        <w:rPr>
          <w:rFonts w:asciiTheme="minorHAnsi" w:hAnsiTheme="minorHAnsi"/>
        </w:rPr>
        <w:t>remethylation</w:t>
      </w:r>
      <w:proofErr w:type="spellEnd"/>
      <w:r w:rsidRPr="008B174A">
        <w:rPr>
          <w:rFonts w:asciiTheme="minorHAnsi" w:hAnsiTheme="minorHAnsi"/>
        </w:rPr>
        <w:t xml:space="preserve"> disorders. (Quality of the evidence: </w:t>
      </w:r>
      <w:r w:rsidR="00516C7B" w:rsidRPr="008B174A">
        <w:rPr>
          <w:rFonts w:asciiTheme="minorHAnsi" w:hAnsiTheme="minorHAnsi"/>
        </w:rPr>
        <w:t>low</w:t>
      </w:r>
      <w:r w:rsidRPr="00F0107D">
        <w:rPr>
          <w:rFonts w:asciiTheme="minorHAnsi" w:hAnsiTheme="minorHAnsi"/>
        </w:rPr>
        <w:t>)</w:t>
      </w:r>
    </w:p>
    <w:p w:rsidR="00F0107D" w:rsidRPr="00F0107D" w:rsidRDefault="00F0107D" w:rsidP="00F0107D">
      <w:pPr>
        <w:spacing w:line="240" w:lineRule="auto"/>
        <w:rPr>
          <w:rFonts w:asciiTheme="minorHAnsi" w:hAnsiTheme="minorHAnsi"/>
          <w:i/>
          <w:u w:val="single"/>
        </w:rPr>
      </w:pPr>
    </w:p>
    <w:tbl>
      <w:tblPr>
        <w:tblStyle w:val="Tabellenraster"/>
        <w:tblW w:w="0" w:type="auto"/>
        <w:tblLook w:val="04A0" w:firstRow="1" w:lastRow="0" w:firstColumn="1" w:lastColumn="0" w:noHBand="0" w:noVBand="1"/>
      </w:tblPr>
      <w:tblGrid>
        <w:gridCol w:w="1576"/>
        <w:gridCol w:w="3416"/>
        <w:gridCol w:w="1819"/>
        <w:gridCol w:w="2533"/>
      </w:tblGrid>
      <w:tr w:rsidR="00B75F9B" w:rsidRPr="00F0107D" w:rsidTr="001869B3">
        <w:tc>
          <w:tcPr>
            <w:tcW w:w="0" w:type="auto"/>
          </w:tcPr>
          <w:p w:rsidR="00F0107D" w:rsidRPr="00F0107D" w:rsidRDefault="00F0107D" w:rsidP="001869B3">
            <w:pPr>
              <w:spacing w:line="240" w:lineRule="auto"/>
              <w:rPr>
                <w:rFonts w:asciiTheme="minorHAnsi" w:hAnsiTheme="minorHAnsi"/>
              </w:rPr>
            </w:pPr>
            <w:r w:rsidRPr="00F0107D">
              <w:rPr>
                <w:rFonts w:asciiTheme="minorHAnsi" w:hAnsiTheme="minorHAnsi"/>
              </w:rPr>
              <w:t xml:space="preserve">Grade of </w:t>
            </w:r>
          </w:p>
          <w:p w:rsidR="00F0107D" w:rsidRPr="00F0107D" w:rsidRDefault="00F0107D" w:rsidP="001869B3">
            <w:pPr>
              <w:spacing w:line="240" w:lineRule="auto"/>
              <w:rPr>
                <w:rFonts w:asciiTheme="minorHAnsi" w:hAnsiTheme="minorHAnsi"/>
              </w:rPr>
            </w:pPr>
            <w:r w:rsidRPr="00F0107D">
              <w:rPr>
                <w:rFonts w:asciiTheme="minorHAnsi" w:hAnsiTheme="minorHAnsi"/>
              </w:rPr>
              <w:t>recommendation</w:t>
            </w:r>
          </w:p>
        </w:tc>
        <w:tc>
          <w:tcPr>
            <w:tcW w:w="0" w:type="auto"/>
          </w:tcPr>
          <w:p w:rsidR="00F0107D" w:rsidRPr="00F0107D" w:rsidRDefault="00F0107D" w:rsidP="001869B3">
            <w:pPr>
              <w:spacing w:line="240" w:lineRule="auto"/>
              <w:rPr>
                <w:rFonts w:asciiTheme="minorHAnsi" w:hAnsiTheme="minorHAnsi"/>
              </w:rPr>
            </w:pPr>
            <w:r w:rsidRPr="00F0107D">
              <w:rPr>
                <w:rFonts w:asciiTheme="minorHAnsi" w:hAnsiTheme="minorHAnsi"/>
              </w:rPr>
              <w:t xml:space="preserve">Benefit vs </w:t>
            </w:r>
          </w:p>
          <w:p w:rsidR="00F0107D" w:rsidRPr="00F0107D" w:rsidRDefault="00F0107D" w:rsidP="001869B3">
            <w:pPr>
              <w:spacing w:line="240" w:lineRule="auto"/>
              <w:rPr>
                <w:rFonts w:asciiTheme="minorHAnsi" w:hAnsiTheme="minorHAnsi"/>
              </w:rPr>
            </w:pPr>
            <w:r w:rsidRPr="00F0107D">
              <w:rPr>
                <w:rFonts w:asciiTheme="minorHAnsi" w:hAnsiTheme="minorHAnsi"/>
              </w:rPr>
              <w:t>risk and burdens</w:t>
            </w:r>
          </w:p>
        </w:tc>
        <w:tc>
          <w:tcPr>
            <w:tcW w:w="0" w:type="auto"/>
          </w:tcPr>
          <w:p w:rsidR="00F0107D" w:rsidRPr="00F0107D" w:rsidRDefault="00F0107D" w:rsidP="001869B3">
            <w:pPr>
              <w:spacing w:line="240" w:lineRule="auto"/>
              <w:rPr>
                <w:rFonts w:asciiTheme="minorHAnsi" w:hAnsiTheme="minorHAnsi"/>
              </w:rPr>
            </w:pPr>
            <w:r w:rsidRPr="00F0107D">
              <w:rPr>
                <w:rFonts w:asciiTheme="minorHAnsi" w:hAnsiTheme="minorHAnsi"/>
              </w:rPr>
              <w:t xml:space="preserve">Strength of </w:t>
            </w:r>
          </w:p>
          <w:p w:rsidR="00F0107D" w:rsidRPr="00F0107D" w:rsidRDefault="00F0107D" w:rsidP="001869B3">
            <w:pPr>
              <w:spacing w:line="240" w:lineRule="auto"/>
              <w:rPr>
                <w:rFonts w:asciiTheme="minorHAnsi" w:hAnsiTheme="minorHAnsi"/>
              </w:rPr>
            </w:pPr>
            <w:r w:rsidRPr="00F0107D">
              <w:rPr>
                <w:rFonts w:asciiTheme="minorHAnsi" w:hAnsiTheme="minorHAnsi"/>
              </w:rPr>
              <w:t>supporting evidence</w:t>
            </w:r>
          </w:p>
        </w:tc>
        <w:tc>
          <w:tcPr>
            <w:tcW w:w="0" w:type="auto"/>
          </w:tcPr>
          <w:p w:rsidR="00F0107D" w:rsidRPr="00F0107D" w:rsidRDefault="00F0107D" w:rsidP="001869B3">
            <w:pPr>
              <w:spacing w:line="240" w:lineRule="auto"/>
              <w:rPr>
                <w:rFonts w:asciiTheme="minorHAnsi" w:hAnsiTheme="minorHAnsi"/>
              </w:rPr>
            </w:pPr>
          </w:p>
        </w:tc>
      </w:tr>
      <w:tr w:rsidR="00B75F9B" w:rsidRPr="00F0107D" w:rsidTr="001869B3">
        <w:tc>
          <w:tcPr>
            <w:tcW w:w="0" w:type="auto"/>
          </w:tcPr>
          <w:p w:rsidR="00F0107D" w:rsidRPr="00F0107D" w:rsidRDefault="00F0107D" w:rsidP="001869B3">
            <w:pPr>
              <w:spacing w:line="240" w:lineRule="auto"/>
              <w:rPr>
                <w:rFonts w:asciiTheme="minorHAnsi" w:hAnsiTheme="minorHAnsi"/>
              </w:rPr>
            </w:pPr>
            <w:r w:rsidRPr="00F0107D">
              <w:rPr>
                <w:rFonts w:asciiTheme="minorHAnsi" w:hAnsiTheme="minorHAnsi"/>
              </w:rPr>
              <w:t>Strong</w:t>
            </w:r>
            <w:r w:rsidR="006F3A04">
              <w:rPr>
                <w:rFonts w:asciiTheme="minorHAnsi" w:hAnsiTheme="minorHAnsi"/>
              </w:rPr>
              <w:t xml:space="preserve"> (67%)</w:t>
            </w:r>
          </w:p>
        </w:tc>
        <w:tc>
          <w:tcPr>
            <w:tcW w:w="0" w:type="auto"/>
          </w:tcPr>
          <w:p w:rsidR="00F0107D" w:rsidRPr="00F0107D" w:rsidRDefault="00F0107D" w:rsidP="001869B3">
            <w:pPr>
              <w:spacing w:line="240" w:lineRule="auto"/>
              <w:rPr>
                <w:rFonts w:asciiTheme="minorHAnsi" w:hAnsiTheme="minorHAnsi"/>
              </w:rPr>
            </w:pPr>
            <w:r w:rsidRPr="00F0107D">
              <w:rPr>
                <w:rFonts w:asciiTheme="minorHAnsi" w:hAnsiTheme="minorHAnsi"/>
              </w:rPr>
              <w:t>Benefits clearly outweigh risks &amp; burdens</w:t>
            </w:r>
          </w:p>
        </w:tc>
        <w:tc>
          <w:tcPr>
            <w:tcW w:w="0" w:type="auto"/>
          </w:tcPr>
          <w:p w:rsidR="00F0107D" w:rsidRPr="00F0107D" w:rsidRDefault="00516C7B" w:rsidP="001869B3">
            <w:pPr>
              <w:spacing w:line="240" w:lineRule="auto"/>
              <w:rPr>
                <w:rFonts w:asciiTheme="minorHAnsi" w:hAnsiTheme="minorHAnsi"/>
              </w:rPr>
            </w:pPr>
            <w:r>
              <w:rPr>
                <w:rFonts w:asciiTheme="minorHAnsi" w:hAnsiTheme="minorHAnsi"/>
              </w:rPr>
              <w:t>Low</w:t>
            </w:r>
          </w:p>
        </w:tc>
        <w:tc>
          <w:tcPr>
            <w:tcW w:w="0" w:type="auto"/>
          </w:tcPr>
          <w:p w:rsidR="00F0107D" w:rsidRPr="00F0107D" w:rsidRDefault="00B75F9B" w:rsidP="00B75F9B">
            <w:pPr>
              <w:spacing w:line="240" w:lineRule="auto"/>
              <w:rPr>
                <w:rFonts w:asciiTheme="minorHAnsi" w:hAnsiTheme="minorHAnsi"/>
              </w:rPr>
            </w:pPr>
            <w:r w:rsidRPr="00B75F9B">
              <w:rPr>
                <w:rFonts w:asciiTheme="minorHAnsi" w:hAnsiTheme="minorHAnsi"/>
              </w:rPr>
              <w:t>1</w:t>
            </w:r>
            <w:r>
              <w:rPr>
                <w:rFonts w:asciiTheme="minorHAnsi" w:hAnsiTheme="minorHAnsi"/>
              </w:rPr>
              <w:t>28</w:t>
            </w:r>
            <w:r w:rsidRPr="00B75F9B">
              <w:rPr>
                <w:rFonts w:asciiTheme="minorHAnsi" w:hAnsiTheme="minorHAnsi"/>
              </w:rPr>
              <w:t xml:space="preserve"> clinical </w:t>
            </w:r>
            <w:r w:rsidR="007046FA">
              <w:rPr>
                <w:rFonts w:asciiTheme="minorHAnsi" w:hAnsiTheme="minorHAnsi"/>
              </w:rPr>
              <w:t xml:space="preserve">cases / case series </w:t>
            </w:r>
          </w:p>
        </w:tc>
      </w:tr>
    </w:tbl>
    <w:p w:rsidR="00F0107D" w:rsidRDefault="00F0107D" w:rsidP="00F0107D">
      <w:pPr>
        <w:spacing w:line="240" w:lineRule="auto"/>
        <w:rPr>
          <w:rFonts w:asciiTheme="minorHAnsi" w:hAnsiTheme="minorHAnsi"/>
        </w:rPr>
      </w:pPr>
    </w:p>
    <w:p w:rsidR="00F0107D" w:rsidRPr="00F0107D" w:rsidRDefault="00F0107D" w:rsidP="00F0107D">
      <w:pPr>
        <w:spacing w:line="240" w:lineRule="auto"/>
        <w:rPr>
          <w:rFonts w:asciiTheme="minorHAnsi" w:hAnsiTheme="minorHAnsi"/>
          <w:b/>
          <w:sz w:val="22"/>
        </w:rPr>
      </w:pPr>
      <w:r w:rsidRPr="00F0107D">
        <w:rPr>
          <w:rFonts w:asciiTheme="minorHAnsi" w:hAnsiTheme="minorHAnsi"/>
          <w:b/>
          <w:sz w:val="22"/>
        </w:rPr>
        <w:t>Outcome: survival, severe organ complications</w:t>
      </w:r>
    </w:p>
    <w:p w:rsidR="00F0107D" w:rsidRDefault="00F0107D" w:rsidP="00F0107D">
      <w:pPr>
        <w:pStyle w:val="Listenabsatz"/>
        <w:numPr>
          <w:ilvl w:val="0"/>
          <w:numId w:val="36"/>
        </w:numPr>
        <w:spacing w:line="240" w:lineRule="auto"/>
        <w:rPr>
          <w:rFonts w:asciiTheme="minorHAnsi" w:hAnsiTheme="minorHAnsi"/>
        </w:rPr>
      </w:pPr>
      <w:r w:rsidRPr="00F0107D">
        <w:rPr>
          <w:rFonts w:asciiTheme="minorHAnsi" w:hAnsiTheme="minorHAnsi"/>
        </w:rPr>
        <w:t xml:space="preserve">The incidence of vascular complications </w:t>
      </w:r>
      <w:proofErr w:type="gramStart"/>
      <w:r w:rsidRPr="00F0107D">
        <w:rPr>
          <w:rFonts w:asciiTheme="minorHAnsi" w:hAnsiTheme="minorHAnsi"/>
        </w:rPr>
        <w:t>is significantly reduced</w:t>
      </w:r>
      <w:proofErr w:type="gramEnd"/>
      <w:r w:rsidRPr="00F0107D">
        <w:rPr>
          <w:rFonts w:asciiTheme="minorHAnsi" w:hAnsiTheme="minorHAnsi"/>
        </w:rPr>
        <w:t xml:space="preserve"> with appropriate treatment in late onset patients and may be prevented in early onset patients with </w:t>
      </w:r>
      <w:proofErr w:type="spellStart"/>
      <w:r w:rsidRPr="00F0107D">
        <w:rPr>
          <w:rFonts w:asciiTheme="minorHAnsi" w:hAnsiTheme="minorHAnsi"/>
        </w:rPr>
        <w:t>remethylation</w:t>
      </w:r>
      <w:proofErr w:type="spellEnd"/>
      <w:r w:rsidRPr="00F0107D">
        <w:rPr>
          <w:rFonts w:asciiTheme="minorHAnsi" w:hAnsiTheme="minorHAnsi"/>
        </w:rPr>
        <w:t xml:space="preserve"> disorders. (Quality of the evidence: moderate)</w:t>
      </w:r>
    </w:p>
    <w:p w:rsidR="00F0107D" w:rsidRPr="00F0107D" w:rsidRDefault="00F0107D" w:rsidP="00F0107D">
      <w:pPr>
        <w:pStyle w:val="Listenabsatz"/>
        <w:spacing w:line="240" w:lineRule="auto"/>
        <w:rPr>
          <w:rFonts w:asciiTheme="minorHAnsi" w:hAnsiTheme="minorHAnsi"/>
        </w:rPr>
      </w:pPr>
    </w:p>
    <w:tbl>
      <w:tblPr>
        <w:tblStyle w:val="Tabellenraster"/>
        <w:tblW w:w="0" w:type="auto"/>
        <w:tblLook w:val="04A0" w:firstRow="1" w:lastRow="0" w:firstColumn="1" w:lastColumn="0" w:noHBand="0" w:noVBand="1"/>
      </w:tblPr>
      <w:tblGrid>
        <w:gridCol w:w="1341"/>
        <w:gridCol w:w="2658"/>
        <w:gridCol w:w="2182"/>
        <w:gridCol w:w="3163"/>
      </w:tblGrid>
      <w:tr w:rsidR="00B75F9B" w:rsidRPr="00F0107D" w:rsidTr="001869B3">
        <w:tc>
          <w:tcPr>
            <w:tcW w:w="0" w:type="auto"/>
          </w:tcPr>
          <w:p w:rsidR="00F0107D" w:rsidRPr="00F0107D" w:rsidRDefault="00F0107D" w:rsidP="001869B3">
            <w:pPr>
              <w:spacing w:line="240" w:lineRule="auto"/>
              <w:rPr>
                <w:rFonts w:asciiTheme="minorHAnsi" w:hAnsiTheme="minorHAnsi"/>
              </w:rPr>
            </w:pPr>
            <w:r w:rsidRPr="00F0107D">
              <w:rPr>
                <w:rFonts w:asciiTheme="minorHAnsi" w:hAnsiTheme="minorHAnsi"/>
              </w:rPr>
              <w:t xml:space="preserve">Grade of </w:t>
            </w:r>
          </w:p>
          <w:p w:rsidR="00F0107D" w:rsidRPr="00F0107D" w:rsidRDefault="00F0107D" w:rsidP="001869B3">
            <w:pPr>
              <w:spacing w:line="240" w:lineRule="auto"/>
              <w:rPr>
                <w:rFonts w:asciiTheme="minorHAnsi" w:hAnsiTheme="minorHAnsi"/>
              </w:rPr>
            </w:pPr>
            <w:r w:rsidRPr="00F0107D">
              <w:rPr>
                <w:rFonts w:asciiTheme="minorHAnsi" w:hAnsiTheme="minorHAnsi"/>
              </w:rPr>
              <w:t>recommendation</w:t>
            </w:r>
          </w:p>
        </w:tc>
        <w:tc>
          <w:tcPr>
            <w:tcW w:w="0" w:type="auto"/>
          </w:tcPr>
          <w:p w:rsidR="00F0107D" w:rsidRPr="00F0107D" w:rsidRDefault="00F0107D" w:rsidP="001869B3">
            <w:pPr>
              <w:spacing w:line="240" w:lineRule="auto"/>
              <w:rPr>
                <w:rFonts w:asciiTheme="minorHAnsi" w:hAnsiTheme="minorHAnsi"/>
              </w:rPr>
            </w:pPr>
            <w:r w:rsidRPr="00F0107D">
              <w:rPr>
                <w:rFonts w:asciiTheme="minorHAnsi" w:hAnsiTheme="minorHAnsi"/>
              </w:rPr>
              <w:t xml:space="preserve">Benefit vs </w:t>
            </w:r>
          </w:p>
          <w:p w:rsidR="00F0107D" w:rsidRPr="00F0107D" w:rsidRDefault="00F0107D" w:rsidP="001869B3">
            <w:pPr>
              <w:spacing w:line="240" w:lineRule="auto"/>
              <w:rPr>
                <w:rFonts w:asciiTheme="minorHAnsi" w:hAnsiTheme="minorHAnsi"/>
              </w:rPr>
            </w:pPr>
            <w:r w:rsidRPr="00F0107D">
              <w:rPr>
                <w:rFonts w:asciiTheme="minorHAnsi" w:hAnsiTheme="minorHAnsi"/>
              </w:rPr>
              <w:t>risk and burdens</w:t>
            </w:r>
          </w:p>
        </w:tc>
        <w:tc>
          <w:tcPr>
            <w:tcW w:w="0" w:type="auto"/>
          </w:tcPr>
          <w:p w:rsidR="00F0107D" w:rsidRPr="00F0107D" w:rsidRDefault="00F0107D" w:rsidP="001869B3">
            <w:pPr>
              <w:spacing w:line="240" w:lineRule="auto"/>
              <w:rPr>
                <w:rFonts w:asciiTheme="minorHAnsi" w:hAnsiTheme="minorHAnsi"/>
              </w:rPr>
            </w:pPr>
            <w:r w:rsidRPr="00F0107D">
              <w:rPr>
                <w:rFonts w:asciiTheme="minorHAnsi" w:hAnsiTheme="minorHAnsi"/>
              </w:rPr>
              <w:t xml:space="preserve">Strength of </w:t>
            </w:r>
          </w:p>
          <w:p w:rsidR="00F0107D" w:rsidRPr="00F0107D" w:rsidRDefault="00F0107D" w:rsidP="001869B3">
            <w:pPr>
              <w:spacing w:line="240" w:lineRule="auto"/>
              <w:rPr>
                <w:rFonts w:asciiTheme="minorHAnsi" w:hAnsiTheme="minorHAnsi"/>
              </w:rPr>
            </w:pPr>
            <w:r w:rsidRPr="00F0107D">
              <w:rPr>
                <w:rFonts w:asciiTheme="minorHAnsi" w:hAnsiTheme="minorHAnsi"/>
              </w:rPr>
              <w:t>supporting evidence</w:t>
            </w:r>
          </w:p>
        </w:tc>
        <w:tc>
          <w:tcPr>
            <w:tcW w:w="0" w:type="auto"/>
          </w:tcPr>
          <w:p w:rsidR="00F0107D" w:rsidRPr="00F0107D" w:rsidRDefault="00F0107D" w:rsidP="001869B3">
            <w:pPr>
              <w:spacing w:line="240" w:lineRule="auto"/>
              <w:rPr>
                <w:rFonts w:asciiTheme="minorHAnsi" w:hAnsiTheme="minorHAnsi"/>
              </w:rPr>
            </w:pPr>
          </w:p>
        </w:tc>
      </w:tr>
      <w:tr w:rsidR="00B75F9B" w:rsidRPr="00F0107D" w:rsidTr="001869B3">
        <w:tc>
          <w:tcPr>
            <w:tcW w:w="0" w:type="auto"/>
          </w:tcPr>
          <w:p w:rsidR="00F0107D" w:rsidRPr="00F0107D" w:rsidRDefault="00F0107D" w:rsidP="006F3A04">
            <w:pPr>
              <w:spacing w:line="240" w:lineRule="auto"/>
              <w:rPr>
                <w:rFonts w:asciiTheme="minorHAnsi" w:hAnsiTheme="minorHAnsi"/>
              </w:rPr>
            </w:pPr>
            <w:r w:rsidRPr="00F0107D">
              <w:rPr>
                <w:rFonts w:asciiTheme="minorHAnsi" w:hAnsiTheme="minorHAnsi"/>
              </w:rPr>
              <w:t>Strong</w:t>
            </w:r>
            <w:r w:rsidR="006F3A04">
              <w:rPr>
                <w:rFonts w:asciiTheme="minorHAnsi" w:hAnsiTheme="minorHAnsi"/>
              </w:rPr>
              <w:t xml:space="preserve"> (67%)</w:t>
            </w:r>
          </w:p>
        </w:tc>
        <w:tc>
          <w:tcPr>
            <w:tcW w:w="0" w:type="auto"/>
          </w:tcPr>
          <w:p w:rsidR="00F0107D" w:rsidRPr="00F0107D" w:rsidRDefault="00F0107D" w:rsidP="001869B3">
            <w:pPr>
              <w:spacing w:line="240" w:lineRule="auto"/>
              <w:rPr>
                <w:rFonts w:asciiTheme="minorHAnsi" w:hAnsiTheme="minorHAnsi"/>
              </w:rPr>
            </w:pPr>
            <w:r w:rsidRPr="00F0107D">
              <w:rPr>
                <w:rFonts w:asciiTheme="minorHAnsi" w:hAnsiTheme="minorHAnsi"/>
              </w:rPr>
              <w:t>Benefits clearly outweigh risks &amp; burdens</w:t>
            </w:r>
          </w:p>
        </w:tc>
        <w:tc>
          <w:tcPr>
            <w:tcW w:w="0" w:type="auto"/>
          </w:tcPr>
          <w:p w:rsidR="00F0107D" w:rsidRPr="00F0107D" w:rsidRDefault="00F0107D" w:rsidP="001869B3">
            <w:pPr>
              <w:spacing w:line="240" w:lineRule="auto"/>
              <w:rPr>
                <w:rFonts w:asciiTheme="minorHAnsi" w:hAnsiTheme="minorHAnsi"/>
              </w:rPr>
            </w:pPr>
            <w:r w:rsidRPr="00F0107D">
              <w:rPr>
                <w:rFonts w:asciiTheme="minorHAnsi" w:hAnsiTheme="minorHAnsi"/>
              </w:rPr>
              <w:t>Moderate</w:t>
            </w:r>
          </w:p>
          <w:p w:rsidR="00F0107D" w:rsidRPr="00F0107D" w:rsidRDefault="00F0107D" w:rsidP="001869B3">
            <w:pPr>
              <w:spacing w:line="240" w:lineRule="auto"/>
              <w:rPr>
                <w:rFonts w:asciiTheme="minorHAnsi" w:hAnsiTheme="minorHAnsi"/>
              </w:rPr>
            </w:pPr>
            <w:r w:rsidRPr="00F0107D">
              <w:rPr>
                <w:rFonts w:asciiTheme="minorHAnsi" w:hAnsiTheme="minorHAnsi"/>
              </w:rPr>
              <w:t>(upgraded for high consistency)</w:t>
            </w:r>
          </w:p>
        </w:tc>
        <w:tc>
          <w:tcPr>
            <w:tcW w:w="0" w:type="auto"/>
          </w:tcPr>
          <w:p w:rsidR="00B75F9B" w:rsidRDefault="00130906" w:rsidP="00B75F9B">
            <w:pPr>
              <w:spacing w:line="240" w:lineRule="auto"/>
              <w:rPr>
                <w:rFonts w:asciiTheme="minorHAnsi" w:hAnsiTheme="minorHAnsi"/>
              </w:rPr>
            </w:pPr>
            <w:r w:rsidRPr="00130906">
              <w:rPr>
                <w:rFonts w:asciiTheme="minorHAnsi" w:hAnsiTheme="minorHAnsi"/>
              </w:rPr>
              <w:t>1</w:t>
            </w:r>
            <w:r w:rsidR="00B75F9B">
              <w:rPr>
                <w:rFonts w:asciiTheme="minorHAnsi" w:hAnsiTheme="minorHAnsi"/>
              </w:rPr>
              <w:t xml:space="preserve"> review on late-onset </w:t>
            </w:r>
            <w:proofErr w:type="spellStart"/>
            <w:r w:rsidR="00B75F9B">
              <w:rPr>
                <w:rFonts w:asciiTheme="minorHAnsi" w:hAnsiTheme="minorHAnsi"/>
              </w:rPr>
              <w:t>cblC</w:t>
            </w:r>
            <w:proofErr w:type="spellEnd"/>
            <w:r w:rsidR="00B75F9B">
              <w:rPr>
                <w:rFonts w:asciiTheme="minorHAnsi" w:hAnsiTheme="minorHAnsi"/>
              </w:rPr>
              <w:t>;</w:t>
            </w:r>
          </w:p>
          <w:p w:rsidR="00F0107D" w:rsidRPr="00F0107D" w:rsidRDefault="007046FA" w:rsidP="00B75F9B">
            <w:pPr>
              <w:spacing w:line="240" w:lineRule="auto"/>
              <w:rPr>
                <w:rFonts w:asciiTheme="minorHAnsi" w:hAnsiTheme="minorHAnsi"/>
              </w:rPr>
            </w:pPr>
            <w:r>
              <w:rPr>
                <w:rFonts w:asciiTheme="minorHAnsi" w:hAnsiTheme="minorHAnsi"/>
              </w:rPr>
              <w:t>a</w:t>
            </w:r>
            <w:r w:rsidR="00B75F9B">
              <w:rPr>
                <w:rFonts w:asciiTheme="minorHAnsi" w:hAnsiTheme="minorHAnsi"/>
              </w:rPr>
              <w:t xml:space="preserve">nd </w:t>
            </w:r>
            <w:r w:rsidR="00130906" w:rsidRPr="00130906">
              <w:rPr>
                <w:rFonts w:asciiTheme="minorHAnsi" w:hAnsiTheme="minorHAnsi"/>
              </w:rPr>
              <w:t>clinical case reports / case series</w:t>
            </w:r>
            <w:r w:rsidR="00B75F9B">
              <w:rPr>
                <w:rFonts w:asciiTheme="minorHAnsi" w:hAnsiTheme="minorHAnsi"/>
              </w:rPr>
              <w:t xml:space="preserve"> cited there</w:t>
            </w:r>
            <w:r>
              <w:rPr>
                <w:rFonts w:asciiTheme="minorHAnsi" w:hAnsiTheme="minorHAnsi"/>
              </w:rPr>
              <w:t>in</w:t>
            </w:r>
          </w:p>
        </w:tc>
      </w:tr>
    </w:tbl>
    <w:p w:rsidR="00F0107D" w:rsidRDefault="00F0107D" w:rsidP="00F0107D">
      <w:pPr>
        <w:spacing w:line="240" w:lineRule="auto"/>
        <w:rPr>
          <w:rFonts w:asciiTheme="minorHAnsi" w:hAnsiTheme="minorHAnsi"/>
        </w:rPr>
      </w:pPr>
    </w:p>
    <w:p w:rsidR="00F0107D" w:rsidRPr="00F0107D" w:rsidRDefault="00F0107D" w:rsidP="00F0107D">
      <w:pPr>
        <w:spacing w:line="240" w:lineRule="auto"/>
        <w:rPr>
          <w:rFonts w:asciiTheme="minorHAnsi" w:hAnsiTheme="minorHAnsi"/>
          <w:b/>
          <w:sz w:val="22"/>
        </w:rPr>
      </w:pPr>
      <w:r w:rsidRPr="00F0107D">
        <w:rPr>
          <w:rFonts w:asciiTheme="minorHAnsi" w:hAnsiTheme="minorHAnsi"/>
          <w:b/>
          <w:sz w:val="22"/>
        </w:rPr>
        <w:t>Outcome: visual and neurocognitive function</w:t>
      </w:r>
    </w:p>
    <w:p w:rsidR="00F0107D" w:rsidRDefault="00F0107D" w:rsidP="00F0107D">
      <w:pPr>
        <w:pStyle w:val="Listenabsatz"/>
        <w:numPr>
          <w:ilvl w:val="0"/>
          <w:numId w:val="36"/>
        </w:numPr>
        <w:spacing w:line="240" w:lineRule="auto"/>
        <w:rPr>
          <w:rFonts w:asciiTheme="minorHAnsi" w:hAnsiTheme="minorHAnsi"/>
        </w:rPr>
      </w:pPr>
      <w:r w:rsidRPr="00F0107D">
        <w:rPr>
          <w:rFonts w:asciiTheme="minorHAnsi" w:hAnsiTheme="minorHAnsi"/>
        </w:rPr>
        <w:t xml:space="preserve">As knowledge and awareness of visual dysfunction progression allows timely initiation of appropriate vision intervention programs and support, we recommend that every patient newly diagnosed with a </w:t>
      </w:r>
      <w:proofErr w:type="spellStart"/>
      <w:r w:rsidRPr="00F0107D">
        <w:rPr>
          <w:rFonts w:asciiTheme="minorHAnsi" w:hAnsiTheme="minorHAnsi"/>
        </w:rPr>
        <w:t>remethylation</w:t>
      </w:r>
      <w:proofErr w:type="spellEnd"/>
      <w:r w:rsidRPr="00F0107D">
        <w:rPr>
          <w:rFonts w:asciiTheme="minorHAnsi" w:hAnsiTheme="minorHAnsi"/>
        </w:rPr>
        <w:t xml:space="preserve"> disorder should receive an ophthalmological consultation independent of the age at diagnosis and severity of disease. (Quality of the evidence: low)</w:t>
      </w:r>
    </w:p>
    <w:p w:rsidR="00F0107D" w:rsidRDefault="00F0107D" w:rsidP="00F0107D">
      <w:pPr>
        <w:pStyle w:val="Listenabsatz"/>
        <w:spacing w:line="240" w:lineRule="auto"/>
        <w:rPr>
          <w:rFonts w:asciiTheme="minorHAnsi" w:hAnsiTheme="minorHAnsi"/>
        </w:rPr>
      </w:pPr>
    </w:p>
    <w:tbl>
      <w:tblPr>
        <w:tblStyle w:val="Tabellenraster"/>
        <w:tblW w:w="0" w:type="auto"/>
        <w:tblLook w:val="04A0" w:firstRow="1" w:lastRow="0" w:firstColumn="1" w:lastColumn="0" w:noHBand="0" w:noVBand="1"/>
      </w:tblPr>
      <w:tblGrid>
        <w:gridCol w:w="1031"/>
        <w:gridCol w:w="1652"/>
        <w:gridCol w:w="1222"/>
        <w:gridCol w:w="1926"/>
        <w:gridCol w:w="3513"/>
      </w:tblGrid>
      <w:tr w:rsidR="00F31D7F" w:rsidRPr="00F0107D" w:rsidTr="00F31D7F">
        <w:tc>
          <w:tcPr>
            <w:tcW w:w="0" w:type="auto"/>
          </w:tcPr>
          <w:p w:rsidR="00F31D7F" w:rsidRPr="00F0107D" w:rsidRDefault="00F31D7F" w:rsidP="001869B3">
            <w:pPr>
              <w:spacing w:line="240" w:lineRule="auto"/>
              <w:rPr>
                <w:rFonts w:asciiTheme="minorHAnsi" w:hAnsiTheme="minorHAnsi"/>
              </w:rPr>
            </w:pPr>
            <w:r w:rsidRPr="00F0107D">
              <w:rPr>
                <w:rFonts w:asciiTheme="minorHAnsi" w:hAnsiTheme="minorHAnsi"/>
              </w:rPr>
              <w:t xml:space="preserve">Grade of </w:t>
            </w:r>
          </w:p>
          <w:p w:rsidR="00F31D7F" w:rsidRPr="00F0107D" w:rsidRDefault="00F31D7F" w:rsidP="001869B3">
            <w:pPr>
              <w:spacing w:line="240" w:lineRule="auto"/>
              <w:rPr>
                <w:rFonts w:asciiTheme="minorHAnsi" w:hAnsiTheme="minorHAnsi"/>
              </w:rPr>
            </w:pPr>
            <w:r w:rsidRPr="00F0107D">
              <w:rPr>
                <w:rFonts w:asciiTheme="minorHAnsi" w:hAnsiTheme="minorHAnsi"/>
              </w:rPr>
              <w:t>recommendation</w:t>
            </w:r>
          </w:p>
        </w:tc>
        <w:tc>
          <w:tcPr>
            <w:tcW w:w="0" w:type="auto"/>
          </w:tcPr>
          <w:p w:rsidR="00F31D7F" w:rsidRPr="00F0107D" w:rsidRDefault="00F31D7F" w:rsidP="001869B3">
            <w:pPr>
              <w:spacing w:line="240" w:lineRule="auto"/>
              <w:rPr>
                <w:rFonts w:asciiTheme="minorHAnsi" w:hAnsiTheme="minorHAnsi"/>
              </w:rPr>
            </w:pPr>
            <w:r w:rsidRPr="00F0107D">
              <w:rPr>
                <w:rFonts w:asciiTheme="minorHAnsi" w:hAnsiTheme="minorHAnsi"/>
              </w:rPr>
              <w:t xml:space="preserve">Benefit vs </w:t>
            </w:r>
          </w:p>
          <w:p w:rsidR="00F31D7F" w:rsidRPr="00F0107D" w:rsidRDefault="00F31D7F" w:rsidP="001869B3">
            <w:pPr>
              <w:spacing w:line="240" w:lineRule="auto"/>
              <w:rPr>
                <w:rFonts w:asciiTheme="minorHAnsi" w:hAnsiTheme="minorHAnsi"/>
              </w:rPr>
            </w:pPr>
            <w:r w:rsidRPr="00F0107D">
              <w:rPr>
                <w:rFonts w:asciiTheme="minorHAnsi" w:hAnsiTheme="minorHAnsi"/>
              </w:rPr>
              <w:t>risk and burdens</w:t>
            </w:r>
          </w:p>
        </w:tc>
        <w:tc>
          <w:tcPr>
            <w:tcW w:w="0" w:type="auto"/>
          </w:tcPr>
          <w:p w:rsidR="00F31D7F" w:rsidRPr="00F0107D" w:rsidRDefault="00F31D7F" w:rsidP="001869B3">
            <w:pPr>
              <w:spacing w:line="240" w:lineRule="auto"/>
              <w:rPr>
                <w:rFonts w:asciiTheme="minorHAnsi" w:hAnsiTheme="minorHAnsi"/>
              </w:rPr>
            </w:pPr>
            <w:r w:rsidRPr="00F0107D">
              <w:rPr>
                <w:rFonts w:asciiTheme="minorHAnsi" w:hAnsiTheme="minorHAnsi"/>
              </w:rPr>
              <w:t xml:space="preserve">Strength of </w:t>
            </w:r>
          </w:p>
          <w:p w:rsidR="00F31D7F" w:rsidRPr="00F0107D" w:rsidRDefault="00F31D7F" w:rsidP="001869B3">
            <w:pPr>
              <w:spacing w:line="240" w:lineRule="auto"/>
              <w:rPr>
                <w:rFonts w:asciiTheme="minorHAnsi" w:hAnsiTheme="minorHAnsi"/>
              </w:rPr>
            </w:pPr>
            <w:r w:rsidRPr="00F0107D">
              <w:rPr>
                <w:rFonts w:asciiTheme="minorHAnsi" w:hAnsiTheme="minorHAnsi"/>
              </w:rPr>
              <w:t>supporting evidence</w:t>
            </w:r>
          </w:p>
        </w:tc>
        <w:tc>
          <w:tcPr>
            <w:tcW w:w="0" w:type="auto"/>
          </w:tcPr>
          <w:p w:rsidR="00F31D7F" w:rsidRPr="00F0107D" w:rsidRDefault="00F31D7F" w:rsidP="001869B3">
            <w:pPr>
              <w:spacing w:line="240" w:lineRule="auto"/>
              <w:rPr>
                <w:rFonts w:asciiTheme="minorHAnsi" w:hAnsiTheme="minorHAnsi"/>
              </w:rPr>
            </w:pPr>
          </w:p>
        </w:tc>
        <w:tc>
          <w:tcPr>
            <w:tcW w:w="0" w:type="auto"/>
          </w:tcPr>
          <w:p w:rsidR="00F31D7F" w:rsidRPr="00F0107D" w:rsidRDefault="00F31D7F" w:rsidP="001869B3">
            <w:pPr>
              <w:spacing w:line="240" w:lineRule="auto"/>
              <w:rPr>
                <w:rFonts w:asciiTheme="minorHAnsi" w:hAnsiTheme="minorHAnsi"/>
              </w:rPr>
            </w:pPr>
            <w:r>
              <w:rPr>
                <w:rFonts w:asciiTheme="minorHAnsi" w:hAnsiTheme="minorHAnsi"/>
              </w:rPr>
              <w:t>Comment</w:t>
            </w:r>
          </w:p>
        </w:tc>
      </w:tr>
      <w:tr w:rsidR="00F31D7F" w:rsidRPr="00F0107D" w:rsidTr="00F31D7F">
        <w:tc>
          <w:tcPr>
            <w:tcW w:w="0" w:type="auto"/>
          </w:tcPr>
          <w:p w:rsidR="00F31D7F" w:rsidRPr="00F0107D" w:rsidRDefault="00F31D7F" w:rsidP="001869B3">
            <w:pPr>
              <w:spacing w:line="240" w:lineRule="auto"/>
              <w:rPr>
                <w:rFonts w:asciiTheme="minorHAnsi" w:hAnsiTheme="minorHAnsi"/>
              </w:rPr>
            </w:pPr>
            <w:r w:rsidRPr="00F0107D">
              <w:rPr>
                <w:rFonts w:asciiTheme="minorHAnsi" w:hAnsiTheme="minorHAnsi"/>
              </w:rPr>
              <w:t>Strong</w:t>
            </w:r>
            <w:r>
              <w:rPr>
                <w:rFonts w:asciiTheme="minorHAnsi" w:hAnsiTheme="minorHAnsi"/>
              </w:rPr>
              <w:t xml:space="preserve"> (53%)</w:t>
            </w:r>
          </w:p>
        </w:tc>
        <w:tc>
          <w:tcPr>
            <w:tcW w:w="0" w:type="auto"/>
          </w:tcPr>
          <w:p w:rsidR="00F31D7F" w:rsidRPr="00F31D7F" w:rsidRDefault="00F31D7F" w:rsidP="001869B3">
            <w:pPr>
              <w:spacing w:line="240" w:lineRule="auto"/>
              <w:rPr>
                <w:rFonts w:asciiTheme="minorHAnsi" w:hAnsiTheme="minorHAnsi"/>
              </w:rPr>
            </w:pPr>
            <w:r w:rsidRPr="00F31D7F">
              <w:rPr>
                <w:rFonts w:asciiTheme="minorHAnsi" w:hAnsiTheme="minorHAnsi"/>
              </w:rPr>
              <w:t>Benefits clearly outweigh risks &amp; burdens</w:t>
            </w:r>
          </w:p>
        </w:tc>
        <w:tc>
          <w:tcPr>
            <w:tcW w:w="0" w:type="auto"/>
          </w:tcPr>
          <w:p w:rsidR="00F31D7F" w:rsidRPr="00F0107D" w:rsidRDefault="00F31D7F" w:rsidP="001869B3">
            <w:pPr>
              <w:spacing w:line="240" w:lineRule="auto"/>
              <w:rPr>
                <w:rFonts w:asciiTheme="minorHAnsi" w:hAnsiTheme="minorHAnsi"/>
              </w:rPr>
            </w:pPr>
            <w:r>
              <w:rPr>
                <w:rFonts w:asciiTheme="minorHAnsi" w:hAnsiTheme="minorHAnsi"/>
              </w:rPr>
              <w:t>Low</w:t>
            </w:r>
          </w:p>
        </w:tc>
        <w:tc>
          <w:tcPr>
            <w:tcW w:w="0" w:type="auto"/>
          </w:tcPr>
          <w:p w:rsidR="00F31D7F" w:rsidRDefault="00F31D7F" w:rsidP="001869B3">
            <w:pPr>
              <w:spacing w:line="240" w:lineRule="auto"/>
              <w:rPr>
                <w:rFonts w:asciiTheme="minorHAnsi" w:hAnsiTheme="minorHAnsi"/>
              </w:rPr>
            </w:pPr>
            <w:r>
              <w:rPr>
                <w:rFonts w:asciiTheme="minorHAnsi" w:hAnsiTheme="minorHAnsi"/>
              </w:rPr>
              <w:t xml:space="preserve">98 </w:t>
            </w:r>
            <w:r w:rsidRPr="00130906">
              <w:rPr>
                <w:rFonts w:asciiTheme="minorHAnsi" w:hAnsiTheme="minorHAnsi"/>
              </w:rPr>
              <w:t>clinical case reports / case series</w:t>
            </w:r>
          </w:p>
          <w:p w:rsidR="00F31D7F" w:rsidRPr="00F0107D" w:rsidRDefault="00F31D7F" w:rsidP="001869B3">
            <w:pPr>
              <w:spacing w:line="240" w:lineRule="auto"/>
              <w:rPr>
                <w:rFonts w:asciiTheme="minorHAnsi" w:hAnsiTheme="minorHAnsi"/>
              </w:rPr>
            </w:pPr>
            <w:r>
              <w:rPr>
                <w:rFonts w:asciiTheme="minorHAnsi" w:hAnsiTheme="minorHAnsi"/>
              </w:rPr>
              <w:t>Textbook knowledge on visual impairment</w:t>
            </w:r>
          </w:p>
        </w:tc>
        <w:tc>
          <w:tcPr>
            <w:tcW w:w="0" w:type="auto"/>
          </w:tcPr>
          <w:p w:rsidR="00F31D7F" w:rsidRDefault="00F31D7F" w:rsidP="00F31D7F">
            <w:pPr>
              <w:spacing w:line="240" w:lineRule="auto"/>
              <w:rPr>
                <w:rFonts w:asciiTheme="minorHAnsi" w:hAnsiTheme="minorHAnsi"/>
              </w:rPr>
            </w:pPr>
            <w:r>
              <w:rPr>
                <w:rFonts w:asciiTheme="minorHAnsi" w:hAnsiTheme="minorHAnsi"/>
              </w:rPr>
              <w:t>Was felt to be very unspecific by some panellists but individual patient’s benefits outweigh the risks and burdens.</w:t>
            </w:r>
          </w:p>
        </w:tc>
      </w:tr>
    </w:tbl>
    <w:p w:rsidR="00F0107D" w:rsidRDefault="00F0107D" w:rsidP="00F0107D">
      <w:pPr>
        <w:spacing w:line="240" w:lineRule="auto"/>
        <w:rPr>
          <w:rFonts w:asciiTheme="minorHAnsi" w:hAnsiTheme="minorHAnsi"/>
        </w:rPr>
      </w:pPr>
    </w:p>
    <w:p w:rsidR="003E0533" w:rsidRDefault="003E0533">
      <w:pPr>
        <w:spacing w:line="240" w:lineRule="auto"/>
        <w:rPr>
          <w:rFonts w:asciiTheme="minorHAnsi" w:hAnsiTheme="minorHAnsi"/>
          <w:b/>
          <w:sz w:val="22"/>
        </w:rPr>
      </w:pPr>
      <w:r>
        <w:rPr>
          <w:rFonts w:asciiTheme="minorHAnsi" w:hAnsiTheme="minorHAnsi"/>
          <w:b/>
          <w:sz w:val="22"/>
        </w:rPr>
        <w:br w:type="page"/>
      </w:r>
    </w:p>
    <w:p w:rsidR="00570A2F" w:rsidRPr="00570A2F" w:rsidRDefault="00570A2F" w:rsidP="00570A2F">
      <w:pPr>
        <w:spacing w:line="240" w:lineRule="auto"/>
        <w:rPr>
          <w:rFonts w:asciiTheme="minorHAnsi" w:hAnsiTheme="minorHAnsi"/>
          <w:b/>
          <w:sz w:val="22"/>
        </w:rPr>
      </w:pPr>
      <w:r w:rsidRPr="00570A2F">
        <w:rPr>
          <w:rFonts w:asciiTheme="minorHAnsi" w:hAnsiTheme="minorHAnsi"/>
          <w:b/>
          <w:sz w:val="22"/>
        </w:rPr>
        <w:t>Outcome: survival, severe organ damage</w:t>
      </w:r>
    </w:p>
    <w:p w:rsidR="00570A2F" w:rsidRDefault="00570A2F" w:rsidP="00570A2F">
      <w:pPr>
        <w:pStyle w:val="Listenabsatz"/>
        <w:numPr>
          <w:ilvl w:val="0"/>
          <w:numId w:val="36"/>
        </w:numPr>
        <w:spacing w:line="240" w:lineRule="auto"/>
        <w:rPr>
          <w:rFonts w:asciiTheme="minorHAnsi" w:hAnsiTheme="minorHAnsi"/>
        </w:rPr>
      </w:pPr>
      <w:r w:rsidRPr="00570A2F">
        <w:rPr>
          <w:rFonts w:asciiTheme="minorHAnsi" w:hAnsiTheme="minorHAnsi"/>
        </w:rPr>
        <w:t xml:space="preserve">We suggest that prenatal maternal treatment </w:t>
      </w:r>
      <w:proofErr w:type="gramStart"/>
      <w:r w:rsidRPr="00570A2F">
        <w:rPr>
          <w:rFonts w:asciiTheme="minorHAnsi" w:hAnsiTheme="minorHAnsi"/>
        </w:rPr>
        <w:t>may be considered</w:t>
      </w:r>
      <w:proofErr w:type="gramEnd"/>
      <w:r w:rsidRPr="00570A2F">
        <w:rPr>
          <w:rFonts w:asciiTheme="minorHAnsi" w:hAnsiTheme="minorHAnsi"/>
        </w:rPr>
        <w:t xml:space="preserve"> in a pregnancy with a </w:t>
      </w:r>
      <w:proofErr w:type="spellStart"/>
      <w:r w:rsidRPr="00570A2F">
        <w:rPr>
          <w:rFonts w:asciiTheme="minorHAnsi" w:hAnsiTheme="minorHAnsi"/>
        </w:rPr>
        <w:t>fetus</w:t>
      </w:r>
      <w:proofErr w:type="spellEnd"/>
      <w:r w:rsidRPr="00570A2F">
        <w:rPr>
          <w:rFonts w:asciiTheme="minorHAnsi" w:hAnsiTheme="minorHAnsi"/>
        </w:rPr>
        <w:t xml:space="preserve"> with proven </w:t>
      </w:r>
      <w:proofErr w:type="spellStart"/>
      <w:r w:rsidRPr="00570A2F">
        <w:rPr>
          <w:rFonts w:asciiTheme="minorHAnsi" w:hAnsiTheme="minorHAnsi"/>
        </w:rPr>
        <w:t>cblC</w:t>
      </w:r>
      <w:proofErr w:type="spellEnd"/>
      <w:r w:rsidRPr="00570A2F">
        <w:rPr>
          <w:rFonts w:asciiTheme="minorHAnsi" w:hAnsiTheme="minorHAnsi"/>
        </w:rPr>
        <w:t xml:space="preserve"> disease. (Quality of the evidence: low)</w:t>
      </w:r>
    </w:p>
    <w:p w:rsidR="00570A2F" w:rsidRDefault="00570A2F" w:rsidP="00570A2F">
      <w:pPr>
        <w:spacing w:line="240" w:lineRule="auto"/>
        <w:rPr>
          <w:rFonts w:asciiTheme="minorHAnsi" w:hAnsiTheme="minorHAnsi"/>
        </w:rPr>
      </w:pPr>
    </w:p>
    <w:tbl>
      <w:tblPr>
        <w:tblStyle w:val="Tabellenraster"/>
        <w:tblW w:w="0" w:type="auto"/>
        <w:tblLook w:val="04A0" w:firstRow="1" w:lastRow="0" w:firstColumn="1" w:lastColumn="0" w:noHBand="0" w:noVBand="1"/>
      </w:tblPr>
      <w:tblGrid>
        <w:gridCol w:w="1624"/>
        <w:gridCol w:w="2736"/>
        <w:gridCol w:w="1872"/>
        <w:gridCol w:w="1361"/>
      </w:tblGrid>
      <w:tr w:rsidR="00570A2F" w:rsidRPr="00F0107D" w:rsidTr="001869B3">
        <w:tc>
          <w:tcPr>
            <w:tcW w:w="0" w:type="auto"/>
          </w:tcPr>
          <w:p w:rsidR="00570A2F" w:rsidRPr="00F0107D" w:rsidRDefault="00570A2F" w:rsidP="001869B3">
            <w:pPr>
              <w:spacing w:line="240" w:lineRule="auto"/>
              <w:rPr>
                <w:rFonts w:asciiTheme="minorHAnsi" w:hAnsiTheme="minorHAnsi"/>
              </w:rPr>
            </w:pPr>
            <w:r w:rsidRPr="00F0107D">
              <w:rPr>
                <w:rFonts w:asciiTheme="minorHAnsi" w:hAnsiTheme="minorHAnsi"/>
              </w:rPr>
              <w:t xml:space="preserve">Grade of </w:t>
            </w:r>
          </w:p>
          <w:p w:rsidR="00570A2F" w:rsidRPr="00F0107D" w:rsidRDefault="00570A2F" w:rsidP="001869B3">
            <w:pPr>
              <w:spacing w:line="240" w:lineRule="auto"/>
              <w:rPr>
                <w:rFonts w:asciiTheme="minorHAnsi" w:hAnsiTheme="minorHAnsi"/>
              </w:rPr>
            </w:pPr>
            <w:r w:rsidRPr="00F0107D">
              <w:rPr>
                <w:rFonts w:asciiTheme="minorHAnsi" w:hAnsiTheme="minorHAnsi"/>
              </w:rPr>
              <w:t>recommendation</w:t>
            </w:r>
          </w:p>
        </w:tc>
        <w:tc>
          <w:tcPr>
            <w:tcW w:w="0" w:type="auto"/>
          </w:tcPr>
          <w:p w:rsidR="00570A2F" w:rsidRPr="00F0107D" w:rsidRDefault="00570A2F" w:rsidP="001869B3">
            <w:pPr>
              <w:spacing w:line="240" w:lineRule="auto"/>
              <w:rPr>
                <w:rFonts w:asciiTheme="minorHAnsi" w:hAnsiTheme="minorHAnsi"/>
              </w:rPr>
            </w:pPr>
            <w:r w:rsidRPr="00F0107D">
              <w:rPr>
                <w:rFonts w:asciiTheme="minorHAnsi" w:hAnsiTheme="minorHAnsi"/>
              </w:rPr>
              <w:t xml:space="preserve">Benefit vs </w:t>
            </w:r>
          </w:p>
          <w:p w:rsidR="00570A2F" w:rsidRPr="00F0107D" w:rsidRDefault="00570A2F" w:rsidP="001869B3">
            <w:pPr>
              <w:spacing w:line="240" w:lineRule="auto"/>
              <w:rPr>
                <w:rFonts w:asciiTheme="minorHAnsi" w:hAnsiTheme="minorHAnsi"/>
              </w:rPr>
            </w:pPr>
            <w:r w:rsidRPr="00F0107D">
              <w:rPr>
                <w:rFonts w:asciiTheme="minorHAnsi" w:hAnsiTheme="minorHAnsi"/>
              </w:rPr>
              <w:t>risk and burdens</w:t>
            </w:r>
          </w:p>
        </w:tc>
        <w:tc>
          <w:tcPr>
            <w:tcW w:w="0" w:type="auto"/>
          </w:tcPr>
          <w:p w:rsidR="00570A2F" w:rsidRPr="00F0107D" w:rsidRDefault="00570A2F" w:rsidP="001869B3">
            <w:pPr>
              <w:spacing w:line="240" w:lineRule="auto"/>
              <w:rPr>
                <w:rFonts w:asciiTheme="minorHAnsi" w:hAnsiTheme="minorHAnsi"/>
              </w:rPr>
            </w:pPr>
            <w:r w:rsidRPr="00F0107D">
              <w:rPr>
                <w:rFonts w:asciiTheme="minorHAnsi" w:hAnsiTheme="minorHAnsi"/>
              </w:rPr>
              <w:t xml:space="preserve">Strength of </w:t>
            </w:r>
          </w:p>
          <w:p w:rsidR="00570A2F" w:rsidRPr="00F0107D" w:rsidRDefault="00570A2F" w:rsidP="001869B3">
            <w:pPr>
              <w:spacing w:line="240" w:lineRule="auto"/>
              <w:rPr>
                <w:rFonts w:asciiTheme="minorHAnsi" w:hAnsiTheme="minorHAnsi"/>
              </w:rPr>
            </w:pPr>
            <w:r w:rsidRPr="00F0107D">
              <w:rPr>
                <w:rFonts w:asciiTheme="minorHAnsi" w:hAnsiTheme="minorHAnsi"/>
              </w:rPr>
              <w:t>supporting evidence</w:t>
            </w:r>
          </w:p>
        </w:tc>
        <w:tc>
          <w:tcPr>
            <w:tcW w:w="0" w:type="auto"/>
          </w:tcPr>
          <w:p w:rsidR="00570A2F" w:rsidRPr="00F0107D" w:rsidRDefault="00570A2F" w:rsidP="001869B3">
            <w:pPr>
              <w:spacing w:line="240" w:lineRule="auto"/>
              <w:rPr>
                <w:rFonts w:asciiTheme="minorHAnsi" w:hAnsiTheme="minorHAnsi"/>
              </w:rPr>
            </w:pPr>
          </w:p>
        </w:tc>
      </w:tr>
      <w:tr w:rsidR="00570A2F" w:rsidRPr="00F0107D" w:rsidTr="001869B3">
        <w:tc>
          <w:tcPr>
            <w:tcW w:w="0" w:type="auto"/>
          </w:tcPr>
          <w:p w:rsidR="00570A2F" w:rsidRPr="00F0107D" w:rsidRDefault="00813ED9" w:rsidP="001869B3">
            <w:pPr>
              <w:spacing w:line="240" w:lineRule="auto"/>
              <w:rPr>
                <w:rFonts w:asciiTheme="minorHAnsi" w:hAnsiTheme="minorHAnsi"/>
              </w:rPr>
            </w:pPr>
            <w:r>
              <w:rPr>
                <w:rFonts w:asciiTheme="minorHAnsi" w:hAnsiTheme="minorHAnsi"/>
              </w:rPr>
              <w:t>Weak</w:t>
            </w:r>
            <w:r w:rsidR="00516DD8">
              <w:rPr>
                <w:rFonts w:asciiTheme="minorHAnsi" w:hAnsiTheme="minorHAnsi"/>
              </w:rPr>
              <w:t xml:space="preserve"> (74%)</w:t>
            </w:r>
          </w:p>
        </w:tc>
        <w:tc>
          <w:tcPr>
            <w:tcW w:w="0" w:type="auto"/>
          </w:tcPr>
          <w:p w:rsidR="00130906" w:rsidRDefault="00130906" w:rsidP="00130906">
            <w:pPr>
              <w:spacing w:line="240" w:lineRule="auto"/>
              <w:rPr>
                <w:rFonts w:asciiTheme="minorHAnsi" w:hAnsiTheme="minorHAnsi"/>
              </w:rPr>
            </w:pPr>
            <w:r w:rsidRPr="00130906">
              <w:rPr>
                <w:rFonts w:asciiTheme="minorHAnsi" w:hAnsiTheme="minorHAnsi"/>
              </w:rPr>
              <w:t xml:space="preserve">Uncertainty in the estimates of </w:t>
            </w:r>
          </w:p>
          <w:p w:rsidR="00570A2F" w:rsidRPr="00130906" w:rsidRDefault="00130906" w:rsidP="00130906">
            <w:pPr>
              <w:spacing w:line="240" w:lineRule="auto"/>
              <w:rPr>
                <w:rFonts w:asciiTheme="minorHAnsi" w:hAnsiTheme="minorHAnsi"/>
              </w:rPr>
            </w:pPr>
            <w:r w:rsidRPr="00130906">
              <w:rPr>
                <w:rFonts w:asciiTheme="minorHAnsi" w:hAnsiTheme="minorHAnsi"/>
              </w:rPr>
              <w:t>risks &amp; burdens</w:t>
            </w:r>
          </w:p>
        </w:tc>
        <w:tc>
          <w:tcPr>
            <w:tcW w:w="0" w:type="auto"/>
          </w:tcPr>
          <w:p w:rsidR="00570A2F" w:rsidRPr="00F0107D" w:rsidRDefault="00516C7B" w:rsidP="001869B3">
            <w:pPr>
              <w:spacing w:line="240" w:lineRule="auto"/>
              <w:rPr>
                <w:rFonts w:asciiTheme="minorHAnsi" w:hAnsiTheme="minorHAnsi"/>
              </w:rPr>
            </w:pPr>
            <w:r>
              <w:rPr>
                <w:rFonts w:asciiTheme="minorHAnsi" w:hAnsiTheme="minorHAnsi"/>
              </w:rPr>
              <w:t>Low</w:t>
            </w:r>
          </w:p>
        </w:tc>
        <w:tc>
          <w:tcPr>
            <w:tcW w:w="0" w:type="auto"/>
          </w:tcPr>
          <w:p w:rsidR="00570A2F" w:rsidRPr="00F0107D" w:rsidRDefault="00130906" w:rsidP="001869B3">
            <w:pPr>
              <w:spacing w:line="240" w:lineRule="auto"/>
              <w:rPr>
                <w:rFonts w:asciiTheme="minorHAnsi" w:hAnsiTheme="minorHAnsi"/>
              </w:rPr>
            </w:pPr>
            <w:r>
              <w:rPr>
                <w:rFonts w:asciiTheme="minorHAnsi" w:hAnsiTheme="minorHAnsi"/>
              </w:rPr>
              <w:t>2 case reports</w:t>
            </w:r>
          </w:p>
          <w:p w:rsidR="00570A2F" w:rsidRPr="00F0107D" w:rsidRDefault="00570A2F" w:rsidP="001869B3">
            <w:pPr>
              <w:spacing w:line="240" w:lineRule="auto"/>
              <w:rPr>
                <w:rFonts w:asciiTheme="minorHAnsi" w:hAnsiTheme="minorHAnsi"/>
              </w:rPr>
            </w:pPr>
          </w:p>
        </w:tc>
      </w:tr>
    </w:tbl>
    <w:p w:rsidR="00570A2F" w:rsidRDefault="00570A2F" w:rsidP="00570A2F">
      <w:pPr>
        <w:spacing w:line="240" w:lineRule="auto"/>
        <w:rPr>
          <w:rFonts w:asciiTheme="minorHAnsi" w:hAnsiTheme="minorHAnsi"/>
        </w:rPr>
      </w:pPr>
    </w:p>
    <w:p w:rsidR="00130906" w:rsidRDefault="00130906">
      <w:pPr>
        <w:spacing w:line="240" w:lineRule="auto"/>
        <w:rPr>
          <w:rFonts w:asciiTheme="minorHAnsi" w:hAnsiTheme="minorHAnsi"/>
          <w:b/>
          <w:sz w:val="22"/>
        </w:rPr>
      </w:pPr>
    </w:p>
    <w:p w:rsidR="00570A2F" w:rsidRPr="00570A2F" w:rsidRDefault="00570A2F" w:rsidP="00570A2F">
      <w:pPr>
        <w:spacing w:line="240" w:lineRule="auto"/>
        <w:rPr>
          <w:rFonts w:asciiTheme="minorHAnsi" w:hAnsiTheme="minorHAnsi"/>
          <w:b/>
          <w:sz w:val="22"/>
        </w:rPr>
      </w:pPr>
      <w:r w:rsidRPr="00570A2F">
        <w:rPr>
          <w:rFonts w:asciiTheme="minorHAnsi" w:hAnsiTheme="minorHAnsi"/>
          <w:b/>
          <w:sz w:val="22"/>
        </w:rPr>
        <w:lastRenderedPageBreak/>
        <w:t>Outcome: Survival, severe organ damage; neurocognitive impairment</w:t>
      </w:r>
    </w:p>
    <w:p w:rsidR="00570A2F" w:rsidRDefault="00570A2F" w:rsidP="00570A2F">
      <w:pPr>
        <w:spacing w:line="240" w:lineRule="auto"/>
        <w:rPr>
          <w:rFonts w:asciiTheme="minorHAnsi" w:hAnsiTheme="minorHAnsi"/>
        </w:rPr>
      </w:pPr>
    </w:p>
    <w:p w:rsidR="00570A2F" w:rsidRPr="00570A2F" w:rsidRDefault="00570A2F" w:rsidP="001869B3">
      <w:pPr>
        <w:pStyle w:val="Listenabsatz"/>
        <w:numPr>
          <w:ilvl w:val="0"/>
          <w:numId w:val="36"/>
        </w:numPr>
        <w:spacing w:line="240" w:lineRule="auto"/>
        <w:rPr>
          <w:rFonts w:asciiTheme="minorHAnsi" w:hAnsiTheme="minorHAnsi"/>
        </w:rPr>
      </w:pPr>
      <w:r w:rsidRPr="00570A2F">
        <w:rPr>
          <w:rFonts w:asciiTheme="minorHAnsi" w:hAnsiTheme="minorHAnsi"/>
          <w:iCs/>
        </w:rPr>
        <w:t>We strongly recommend immediate treatment with parenteral cobalamin in suspected cases.</w:t>
      </w:r>
      <w:r w:rsidRPr="00570A2F">
        <w:rPr>
          <w:rFonts w:asciiTheme="minorHAnsi" w:hAnsiTheme="minorHAnsi"/>
          <w:lang w:val="en-US"/>
        </w:rPr>
        <w:t xml:space="preserve"> (Quality of the evidence: moderate)</w:t>
      </w:r>
    </w:p>
    <w:tbl>
      <w:tblPr>
        <w:tblStyle w:val="Tabellenraster"/>
        <w:tblW w:w="0" w:type="auto"/>
        <w:tblLook w:val="04A0" w:firstRow="1" w:lastRow="0" w:firstColumn="1" w:lastColumn="0" w:noHBand="0" w:noVBand="1"/>
      </w:tblPr>
      <w:tblGrid>
        <w:gridCol w:w="1482"/>
        <w:gridCol w:w="3091"/>
        <w:gridCol w:w="2467"/>
        <w:gridCol w:w="2304"/>
      </w:tblGrid>
      <w:tr w:rsidR="00570A2F" w:rsidRPr="00F0107D" w:rsidTr="001869B3">
        <w:tc>
          <w:tcPr>
            <w:tcW w:w="0" w:type="auto"/>
          </w:tcPr>
          <w:p w:rsidR="00570A2F" w:rsidRPr="00F0107D" w:rsidRDefault="00570A2F" w:rsidP="001869B3">
            <w:pPr>
              <w:spacing w:line="240" w:lineRule="auto"/>
              <w:rPr>
                <w:rFonts w:asciiTheme="minorHAnsi" w:hAnsiTheme="minorHAnsi"/>
              </w:rPr>
            </w:pPr>
            <w:r w:rsidRPr="00F0107D">
              <w:rPr>
                <w:rFonts w:asciiTheme="minorHAnsi" w:hAnsiTheme="minorHAnsi"/>
              </w:rPr>
              <w:t xml:space="preserve">Grade of </w:t>
            </w:r>
          </w:p>
          <w:p w:rsidR="00570A2F" w:rsidRPr="00F0107D" w:rsidRDefault="00570A2F" w:rsidP="001869B3">
            <w:pPr>
              <w:spacing w:line="240" w:lineRule="auto"/>
              <w:rPr>
                <w:rFonts w:asciiTheme="minorHAnsi" w:hAnsiTheme="minorHAnsi"/>
              </w:rPr>
            </w:pPr>
            <w:r w:rsidRPr="00F0107D">
              <w:rPr>
                <w:rFonts w:asciiTheme="minorHAnsi" w:hAnsiTheme="minorHAnsi"/>
              </w:rPr>
              <w:t>recommendation</w:t>
            </w:r>
          </w:p>
        </w:tc>
        <w:tc>
          <w:tcPr>
            <w:tcW w:w="0" w:type="auto"/>
          </w:tcPr>
          <w:p w:rsidR="00570A2F" w:rsidRPr="00F0107D" w:rsidRDefault="00570A2F" w:rsidP="001869B3">
            <w:pPr>
              <w:spacing w:line="240" w:lineRule="auto"/>
              <w:rPr>
                <w:rFonts w:asciiTheme="minorHAnsi" w:hAnsiTheme="minorHAnsi"/>
              </w:rPr>
            </w:pPr>
            <w:r w:rsidRPr="00F0107D">
              <w:rPr>
                <w:rFonts w:asciiTheme="minorHAnsi" w:hAnsiTheme="minorHAnsi"/>
              </w:rPr>
              <w:t xml:space="preserve">Benefit vs </w:t>
            </w:r>
          </w:p>
          <w:p w:rsidR="00570A2F" w:rsidRPr="00F0107D" w:rsidRDefault="00570A2F" w:rsidP="001869B3">
            <w:pPr>
              <w:spacing w:line="240" w:lineRule="auto"/>
              <w:rPr>
                <w:rFonts w:asciiTheme="minorHAnsi" w:hAnsiTheme="minorHAnsi"/>
              </w:rPr>
            </w:pPr>
            <w:r w:rsidRPr="00F0107D">
              <w:rPr>
                <w:rFonts w:asciiTheme="minorHAnsi" w:hAnsiTheme="minorHAnsi"/>
              </w:rPr>
              <w:t>risk and burdens</w:t>
            </w:r>
          </w:p>
        </w:tc>
        <w:tc>
          <w:tcPr>
            <w:tcW w:w="0" w:type="auto"/>
          </w:tcPr>
          <w:p w:rsidR="00570A2F" w:rsidRPr="00F0107D" w:rsidRDefault="00570A2F" w:rsidP="001869B3">
            <w:pPr>
              <w:spacing w:line="240" w:lineRule="auto"/>
              <w:rPr>
                <w:rFonts w:asciiTheme="minorHAnsi" w:hAnsiTheme="minorHAnsi"/>
              </w:rPr>
            </w:pPr>
            <w:r w:rsidRPr="00F0107D">
              <w:rPr>
                <w:rFonts w:asciiTheme="minorHAnsi" w:hAnsiTheme="minorHAnsi"/>
              </w:rPr>
              <w:t xml:space="preserve">Strength of </w:t>
            </w:r>
          </w:p>
          <w:p w:rsidR="00570A2F" w:rsidRPr="00F0107D" w:rsidRDefault="00570A2F" w:rsidP="001869B3">
            <w:pPr>
              <w:spacing w:line="240" w:lineRule="auto"/>
              <w:rPr>
                <w:rFonts w:asciiTheme="minorHAnsi" w:hAnsiTheme="minorHAnsi"/>
              </w:rPr>
            </w:pPr>
            <w:r w:rsidRPr="00F0107D">
              <w:rPr>
                <w:rFonts w:asciiTheme="minorHAnsi" w:hAnsiTheme="minorHAnsi"/>
              </w:rPr>
              <w:t>supporting evidence</w:t>
            </w:r>
          </w:p>
        </w:tc>
        <w:tc>
          <w:tcPr>
            <w:tcW w:w="0" w:type="auto"/>
          </w:tcPr>
          <w:p w:rsidR="00570A2F" w:rsidRPr="00F0107D" w:rsidRDefault="00570A2F" w:rsidP="001869B3">
            <w:pPr>
              <w:spacing w:line="240" w:lineRule="auto"/>
              <w:rPr>
                <w:rFonts w:asciiTheme="minorHAnsi" w:hAnsiTheme="minorHAnsi"/>
              </w:rPr>
            </w:pPr>
          </w:p>
        </w:tc>
      </w:tr>
      <w:tr w:rsidR="00570A2F" w:rsidRPr="00F0107D" w:rsidTr="001869B3">
        <w:tc>
          <w:tcPr>
            <w:tcW w:w="0" w:type="auto"/>
          </w:tcPr>
          <w:p w:rsidR="00570A2F" w:rsidRPr="00F0107D" w:rsidRDefault="00570A2F" w:rsidP="001869B3">
            <w:pPr>
              <w:spacing w:line="240" w:lineRule="auto"/>
              <w:rPr>
                <w:rFonts w:asciiTheme="minorHAnsi" w:hAnsiTheme="minorHAnsi"/>
              </w:rPr>
            </w:pPr>
            <w:r w:rsidRPr="00F0107D">
              <w:rPr>
                <w:rFonts w:asciiTheme="minorHAnsi" w:hAnsiTheme="minorHAnsi"/>
              </w:rPr>
              <w:t>Strong</w:t>
            </w:r>
            <w:r w:rsidR="00516DD8">
              <w:rPr>
                <w:rFonts w:asciiTheme="minorHAnsi" w:hAnsiTheme="minorHAnsi"/>
              </w:rPr>
              <w:t xml:space="preserve"> (100%)</w:t>
            </w:r>
          </w:p>
        </w:tc>
        <w:tc>
          <w:tcPr>
            <w:tcW w:w="0" w:type="auto"/>
          </w:tcPr>
          <w:p w:rsidR="00570A2F" w:rsidRPr="00F0107D" w:rsidRDefault="00570A2F" w:rsidP="001869B3">
            <w:pPr>
              <w:spacing w:line="240" w:lineRule="auto"/>
              <w:rPr>
                <w:rFonts w:asciiTheme="minorHAnsi" w:hAnsiTheme="minorHAnsi"/>
              </w:rPr>
            </w:pPr>
            <w:r w:rsidRPr="00F0107D">
              <w:rPr>
                <w:rFonts w:asciiTheme="minorHAnsi" w:hAnsiTheme="minorHAnsi"/>
              </w:rPr>
              <w:t>Benefits clearly outweigh risks &amp; burdens</w:t>
            </w:r>
          </w:p>
        </w:tc>
        <w:tc>
          <w:tcPr>
            <w:tcW w:w="0" w:type="auto"/>
          </w:tcPr>
          <w:p w:rsidR="00570A2F" w:rsidRPr="00F0107D" w:rsidRDefault="00570A2F" w:rsidP="001869B3">
            <w:pPr>
              <w:spacing w:line="240" w:lineRule="auto"/>
              <w:rPr>
                <w:rFonts w:asciiTheme="minorHAnsi" w:hAnsiTheme="minorHAnsi"/>
              </w:rPr>
            </w:pPr>
            <w:r w:rsidRPr="00F0107D">
              <w:rPr>
                <w:rFonts w:asciiTheme="minorHAnsi" w:hAnsiTheme="minorHAnsi"/>
              </w:rPr>
              <w:t>Moderate</w:t>
            </w:r>
          </w:p>
          <w:p w:rsidR="00570A2F" w:rsidRPr="00F0107D" w:rsidRDefault="00570A2F" w:rsidP="001869B3">
            <w:pPr>
              <w:spacing w:line="240" w:lineRule="auto"/>
              <w:rPr>
                <w:rFonts w:asciiTheme="minorHAnsi" w:hAnsiTheme="minorHAnsi"/>
              </w:rPr>
            </w:pPr>
            <w:r w:rsidRPr="00F0107D">
              <w:rPr>
                <w:rFonts w:asciiTheme="minorHAnsi" w:hAnsiTheme="minorHAnsi"/>
              </w:rPr>
              <w:t>(upgraded for high consistency)</w:t>
            </w:r>
          </w:p>
        </w:tc>
        <w:tc>
          <w:tcPr>
            <w:tcW w:w="0" w:type="auto"/>
          </w:tcPr>
          <w:p w:rsidR="00570A2F" w:rsidRPr="00F0107D" w:rsidRDefault="00B75F9B" w:rsidP="007046FA">
            <w:pPr>
              <w:spacing w:line="240" w:lineRule="auto"/>
              <w:rPr>
                <w:rFonts w:asciiTheme="minorHAnsi" w:hAnsiTheme="minorHAnsi"/>
              </w:rPr>
            </w:pPr>
            <w:r w:rsidRPr="00B75F9B">
              <w:rPr>
                <w:rFonts w:asciiTheme="minorHAnsi" w:hAnsiTheme="minorHAnsi"/>
              </w:rPr>
              <w:t xml:space="preserve">174 clinical cases / case series </w:t>
            </w:r>
          </w:p>
        </w:tc>
      </w:tr>
    </w:tbl>
    <w:p w:rsidR="00813ED9" w:rsidRDefault="00813ED9" w:rsidP="00570A2F">
      <w:pPr>
        <w:spacing w:line="240" w:lineRule="auto"/>
        <w:rPr>
          <w:rFonts w:asciiTheme="minorHAnsi" w:hAnsiTheme="minorHAnsi"/>
        </w:rPr>
      </w:pPr>
    </w:p>
    <w:p w:rsidR="00813ED9" w:rsidRDefault="00813ED9">
      <w:pPr>
        <w:spacing w:line="240" w:lineRule="auto"/>
        <w:rPr>
          <w:rFonts w:asciiTheme="minorHAnsi" w:hAnsiTheme="minorHAnsi"/>
        </w:rPr>
      </w:pPr>
    </w:p>
    <w:p w:rsidR="00570A2F" w:rsidRPr="00570A2F" w:rsidRDefault="00570A2F" w:rsidP="00570A2F">
      <w:pPr>
        <w:numPr>
          <w:ilvl w:val="0"/>
          <w:numId w:val="36"/>
        </w:numPr>
        <w:spacing w:line="240" w:lineRule="auto"/>
        <w:rPr>
          <w:rFonts w:asciiTheme="minorHAnsi" w:hAnsiTheme="minorHAnsi"/>
        </w:rPr>
      </w:pPr>
      <w:r w:rsidRPr="00570A2F">
        <w:rPr>
          <w:rFonts w:asciiTheme="minorHAnsi" w:hAnsiTheme="minorHAnsi"/>
          <w:iCs/>
        </w:rPr>
        <w:t xml:space="preserve">We recommend consideration of betaine treatment as soon as </w:t>
      </w:r>
      <w:proofErr w:type="spellStart"/>
      <w:r w:rsidRPr="00570A2F">
        <w:rPr>
          <w:rFonts w:asciiTheme="minorHAnsi" w:hAnsiTheme="minorHAnsi"/>
          <w:iCs/>
        </w:rPr>
        <w:t>hyperhomocysteinaemia</w:t>
      </w:r>
      <w:proofErr w:type="spellEnd"/>
      <w:r w:rsidRPr="00570A2F">
        <w:rPr>
          <w:rFonts w:asciiTheme="minorHAnsi" w:hAnsiTheme="minorHAnsi"/>
          <w:iCs/>
        </w:rPr>
        <w:t xml:space="preserve"> is proven and normal / low methionine confirmed.</w:t>
      </w:r>
      <w:r w:rsidRPr="00570A2F">
        <w:rPr>
          <w:rFonts w:asciiTheme="minorHAnsi" w:hAnsiTheme="minorHAnsi"/>
          <w:lang w:val="en-US"/>
        </w:rPr>
        <w:t xml:space="preserve"> (Quality of the evidence: moderate)</w:t>
      </w:r>
    </w:p>
    <w:tbl>
      <w:tblPr>
        <w:tblStyle w:val="Tabellenraster"/>
        <w:tblW w:w="0" w:type="auto"/>
        <w:tblLook w:val="04A0" w:firstRow="1" w:lastRow="0" w:firstColumn="1" w:lastColumn="0" w:noHBand="0" w:noVBand="1"/>
      </w:tblPr>
      <w:tblGrid>
        <w:gridCol w:w="941"/>
        <w:gridCol w:w="1367"/>
        <w:gridCol w:w="1333"/>
        <w:gridCol w:w="1089"/>
        <w:gridCol w:w="4614"/>
      </w:tblGrid>
      <w:tr w:rsidR="00F31D7F" w:rsidRPr="00570A2F" w:rsidTr="00F31D7F">
        <w:tc>
          <w:tcPr>
            <w:tcW w:w="0" w:type="auto"/>
          </w:tcPr>
          <w:p w:rsidR="00F31D7F" w:rsidRPr="00570A2F" w:rsidRDefault="00F31D7F" w:rsidP="00570A2F">
            <w:pPr>
              <w:spacing w:line="240" w:lineRule="auto"/>
              <w:rPr>
                <w:rFonts w:asciiTheme="minorHAnsi" w:hAnsiTheme="minorHAnsi"/>
              </w:rPr>
            </w:pPr>
            <w:r w:rsidRPr="00570A2F">
              <w:rPr>
                <w:rFonts w:asciiTheme="minorHAnsi" w:hAnsiTheme="minorHAnsi"/>
              </w:rPr>
              <w:t xml:space="preserve">Grade of </w:t>
            </w:r>
          </w:p>
          <w:p w:rsidR="00F31D7F" w:rsidRPr="00570A2F" w:rsidRDefault="00F31D7F" w:rsidP="00570A2F">
            <w:pPr>
              <w:spacing w:line="240" w:lineRule="auto"/>
              <w:rPr>
                <w:rFonts w:asciiTheme="minorHAnsi" w:hAnsiTheme="minorHAnsi"/>
              </w:rPr>
            </w:pPr>
            <w:r w:rsidRPr="00570A2F">
              <w:rPr>
                <w:rFonts w:asciiTheme="minorHAnsi" w:hAnsiTheme="minorHAnsi"/>
              </w:rPr>
              <w:t>recommendation</w:t>
            </w:r>
          </w:p>
        </w:tc>
        <w:tc>
          <w:tcPr>
            <w:tcW w:w="0" w:type="auto"/>
          </w:tcPr>
          <w:p w:rsidR="00F31D7F" w:rsidRPr="00570A2F" w:rsidRDefault="00F31D7F" w:rsidP="00570A2F">
            <w:pPr>
              <w:spacing w:line="240" w:lineRule="auto"/>
              <w:rPr>
                <w:rFonts w:asciiTheme="minorHAnsi" w:hAnsiTheme="minorHAnsi"/>
              </w:rPr>
            </w:pPr>
            <w:r w:rsidRPr="00570A2F">
              <w:rPr>
                <w:rFonts w:asciiTheme="minorHAnsi" w:hAnsiTheme="minorHAnsi"/>
              </w:rPr>
              <w:t xml:space="preserve">Benefit vs </w:t>
            </w:r>
          </w:p>
          <w:p w:rsidR="00F31D7F" w:rsidRPr="00570A2F" w:rsidRDefault="00F31D7F" w:rsidP="00570A2F">
            <w:pPr>
              <w:spacing w:line="240" w:lineRule="auto"/>
              <w:rPr>
                <w:rFonts w:asciiTheme="minorHAnsi" w:hAnsiTheme="minorHAnsi"/>
              </w:rPr>
            </w:pPr>
            <w:r w:rsidRPr="00570A2F">
              <w:rPr>
                <w:rFonts w:asciiTheme="minorHAnsi" w:hAnsiTheme="minorHAnsi"/>
              </w:rPr>
              <w:t>risk and burdens</w:t>
            </w:r>
          </w:p>
        </w:tc>
        <w:tc>
          <w:tcPr>
            <w:tcW w:w="0" w:type="auto"/>
          </w:tcPr>
          <w:p w:rsidR="00F31D7F" w:rsidRPr="00570A2F" w:rsidRDefault="00F31D7F" w:rsidP="00570A2F">
            <w:pPr>
              <w:spacing w:line="240" w:lineRule="auto"/>
              <w:rPr>
                <w:rFonts w:asciiTheme="minorHAnsi" w:hAnsiTheme="minorHAnsi"/>
              </w:rPr>
            </w:pPr>
            <w:r w:rsidRPr="00570A2F">
              <w:rPr>
                <w:rFonts w:asciiTheme="minorHAnsi" w:hAnsiTheme="minorHAnsi"/>
              </w:rPr>
              <w:t xml:space="preserve">Strength of </w:t>
            </w:r>
          </w:p>
          <w:p w:rsidR="00F31D7F" w:rsidRPr="00570A2F" w:rsidRDefault="00F31D7F" w:rsidP="00570A2F">
            <w:pPr>
              <w:spacing w:line="240" w:lineRule="auto"/>
              <w:rPr>
                <w:rFonts w:asciiTheme="minorHAnsi" w:hAnsiTheme="minorHAnsi"/>
              </w:rPr>
            </w:pPr>
            <w:r w:rsidRPr="00570A2F">
              <w:rPr>
                <w:rFonts w:asciiTheme="minorHAnsi" w:hAnsiTheme="minorHAnsi"/>
              </w:rPr>
              <w:t>supporting evidence</w:t>
            </w:r>
          </w:p>
        </w:tc>
        <w:tc>
          <w:tcPr>
            <w:tcW w:w="0" w:type="auto"/>
          </w:tcPr>
          <w:p w:rsidR="00F31D7F" w:rsidRPr="00570A2F" w:rsidRDefault="00F31D7F" w:rsidP="00570A2F">
            <w:pPr>
              <w:spacing w:line="240" w:lineRule="auto"/>
              <w:rPr>
                <w:rFonts w:asciiTheme="minorHAnsi" w:hAnsiTheme="minorHAnsi"/>
              </w:rPr>
            </w:pPr>
          </w:p>
        </w:tc>
        <w:tc>
          <w:tcPr>
            <w:tcW w:w="0" w:type="auto"/>
          </w:tcPr>
          <w:p w:rsidR="00F31D7F" w:rsidRPr="00570A2F" w:rsidRDefault="00F31D7F" w:rsidP="00570A2F">
            <w:pPr>
              <w:spacing w:line="240" w:lineRule="auto"/>
              <w:rPr>
                <w:rFonts w:asciiTheme="minorHAnsi" w:hAnsiTheme="minorHAnsi"/>
              </w:rPr>
            </w:pPr>
            <w:r>
              <w:rPr>
                <w:rFonts w:asciiTheme="minorHAnsi" w:hAnsiTheme="minorHAnsi"/>
              </w:rPr>
              <w:t>Comment</w:t>
            </w:r>
          </w:p>
        </w:tc>
      </w:tr>
      <w:tr w:rsidR="00F31D7F" w:rsidRPr="00570A2F" w:rsidTr="00F31D7F">
        <w:tc>
          <w:tcPr>
            <w:tcW w:w="0" w:type="auto"/>
          </w:tcPr>
          <w:p w:rsidR="00F31D7F" w:rsidRPr="00570A2F" w:rsidRDefault="00F31D7F" w:rsidP="00570A2F">
            <w:pPr>
              <w:spacing w:line="240" w:lineRule="auto"/>
              <w:rPr>
                <w:rFonts w:asciiTheme="minorHAnsi" w:hAnsiTheme="minorHAnsi"/>
              </w:rPr>
            </w:pPr>
            <w:r w:rsidRPr="00570A2F">
              <w:rPr>
                <w:rFonts w:asciiTheme="minorHAnsi" w:hAnsiTheme="minorHAnsi"/>
              </w:rPr>
              <w:t>Strong</w:t>
            </w:r>
            <w:r>
              <w:rPr>
                <w:rFonts w:asciiTheme="minorHAnsi" w:hAnsiTheme="minorHAnsi"/>
              </w:rPr>
              <w:t xml:space="preserve"> (53%)</w:t>
            </w:r>
          </w:p>
        </w:tc>
        <w:tc>
          <w:tcPr>
            <w:tcW w:w="0" w:type="auto"/>
          </w:tcPr>
          <w:p w:rsidR="00F31D7F" w:rsidRPr="00570A2F" w:rsidRDefault="00F31D7F" w:rsidP="00570A2F">
            <w:pPr>
              <w:spacing w:line="240" w:lineRule="auto"/>
              <w:rPr>
                <w:rFonts w:asciiTheme="minorHAnsi" w:hAnsiTheme="minorHAnsi"/>
              </w:rPr>
            </w:pPr>
            <w:r w:rsidRPr="00570A2F">
              <w:rPr>
                <w:rFonts w:asciiTheme="minorHAnsi" w:hAnsiTheme="minorHAnsi"/>
              </w:rPr>
              <w:t>Benefits clearly outweigh risks &amp; burdens</w:t>
            </w:r>
          </w:p>
        </w:tc>
        <w:tc>
          <w:tcPr>
            <w:tcW w:w="0" w:type="auto"/>
          </w:tcPr>
          <w:p w:rsidR="00F31D7F" w:rsidRPr="00570A2F" w:rsidRDefault="00F31D7F" w:rsidP="00570A2F">
            <w:pPr>
              <w:spacing w:line="240" w:lineRule="auto"/>
              <w:rPr>
                <w:rFonts w:asciiTheme="minorHAnsi" w:hAnsiTheme="minorHAnsi"/>
              </w:rPr>
            </w:pPr>
            <w:r w:rsidRPr="00570A2F">
              <w:rPr>
                <w:rFonts w:asciiTheme="minorHAnsi" w:hAnsiTheme="minorHAnsi"/>
              </w:rPr>
              <w:t>Moderate</w:t>
            </w:r>
          </w:p>
          <w:p w:rsidR="00F31D7F" w:rsidRPr="00570A2F" w:rsidRDefault="00F31D7F" w:rsidP="00570A2F">
            <w:pPr>
              <w:spacing w:line="240" w:lineRule="auto"/>
              <w:rPr>
                <w:rFonts w:asciiTheme="minorHAnsi" w:hAnsiTheme="minorHAnsi"/>
              </w:rPr>
            </w:pPr>
            <w:r w:rsidRPr="00570A2F">
              <w:rPr>
                <w:rFonts w:asciiTheme="minorHAnsi" w:hAnsiTheme="minorHAnsi"/>
              </w:rPr>
              <w:t>(upgraded for high consistency)</w:t>
            </w:r>
          </w:p>
        </w:tc>
        <w:tc>
          <w:tcPr>
            <w:tcW w:w="0" w:type="auto"/>
          </w:tcPr>
          <w:p w:rsidR="00F31D7F" w:rsidRPr="00570A2F" w:rsidRDefault="00F31D7F" w:rsidP="007046FA">
            <w:pPr>
              <w:spacing w:line="240" w:lineRule="auto"/>
              <w:rPr>
                <w:rFonts w:asciiTheme="minorHAnsi" w:hAnsiTheme="minorHAnsi"/>
              </w:rPr>
            </w:pPr>
            <w:r w:rsidRPr="00B75F9B">
              <w:rPr>
                <w:rFonts w:asciiTheme="minorHAnsi" w:hAnsiTheme="minorHAnsi"/>
              </w:rPr>
              <w:t xml:space="preserve">174 clinical cases / case series </w:t>
            </w:r>
          </w:p>
        </w:tc>
        <w:tc>
          <w:tcPr>
            <w:tcW w:w="0" w:type="auto"/>
          </w:tcPr>
          <w:p w:rsidR="00F31D7F" w:rsidRPr="00B75F9B" w:rsidRDefault="00F31D7F" w:rsidP="00F31D7F">
            <w:pPr>
              <w:spacing w:line="240" w:lineRule="auto"/>
              <w:rPr>
                <w:rFonts w:asciiTheme="minorHAnsi" w:hAnsiTheme="minorHAnsi"/>
              </w:rPr>
            </w:pPr>
            <w:r>
              <w:rPr>
                <w:rFonts w:asciiTheme="minorHAnsi" w:hAnsiTheme="minorHAnsi"/>
              </w:rPr>
              <w:t xml:space="preserve">Intense discussion about risk of betaine treatment, which </w:t>
            </w:r>
            <w:proofErr w:type="gramStart"/>
            <w:r>
              <w:rPr>
                <w:rFonts w:asciiTheme="minorHAnsi" w:hAnsiTheme="minorHAnsi"/>
              </w:rPr>
              <w:t>was considered</w:t>
            </w:r>
            <w:proofErr w:type="gramEnd"/>
            <w:r>
              <w:rPr>
                <w:rFonts w:asciiTheme="minorHAnsi" w:hAnsiTheme="minorHAnsi"/>
              </w:rPr>
              <w:t xml:space="preserve"> to weaken the recommendation by some panellists. Others highlighted the benefit of betaine and it’s safety in the presence of normal/low Met</w:t>
            </w:r>
          </w:p>
        </w:tc>
      </w:tr>
    </w:tbl>
    <w:p w:rsidR="00570A2F" w:rsidRDefault="00570A2F" w:rsidP="00570A2F">
      <w:pPr>
        <w:spacing w:line="240" w:lineRule="auto"/>
        <w:rPr>
          <w:rFonts w:asciiTheme="minorHAnsi" w:hAnsiTheme="minorHAnsi"/>
        </w:rPr>
      </w:pPr>
    </w:p>
    <w:p w:rsidR="00570A2F" w:rsidRDefault="00570A2F" w:rsidP="00570A2F">
      <w:pPr>
        <w:numPr>
          <w:ilvl w:val="0"/>
          <w:numId w:val="36"/>
        </w:numPr>
        <w:spacing w:line="240" w:lineRule="auto"/>
        <w:rPr>
          <w:rFonts w:asciiTheme="minorHAnsi" w:hAnsiTheme="minorHAnsi"/>
          <w:iCs/>
        </w:rPr>
      </w:pPr>
      <w:r w:rsidRPr="00570A2F">
        <w:rPr>
          <w:rFonts w:asciiTheme="minorHAnsi" w:hAnsiTheme="minorHAnsi"/>
          <w:iCs/>
        </w:rPr>
        <w:t xml:space="preserve">We suggest consideration of additional enteral supplementation with </w:t>
      </w:r>
      <w:proofErr w:type="spellStart"/>
      <w:r w:rsidRPr="00570A2F">
        <w:rPr>
          <w:rFonts w:asciiTheme="minorHAnsi" w:hAnsiTheme="minorHAnsi"/>
          <w:iCs/>
        </w:rPr>
        <w:t>folinic</w:t>
      </w:r>
      <w:proofErr w:type="spellEnd"/>
      <w:r w:rsidRPr="00570A2F">
        <w:rPr>
          <w:rFonts w:asciiTheme="minorHAnsi" w:hAnsiTheme="minorHAnsi"/>
          <w:iCs/>
        </w:rPr>
        <w:t xml:space="preserve"> acid or L-methionine in individual cases. (Quality of the evidence: low)</w:t>
      </w:r>
    </w:p>
    <w:p w:rsidR="00570A2F" w:rsidRPr="00570A2F" w:rsidRDefault="00570A2F" w:rsidP="00570A2F">
      <w:pPr>
        <w:spacing w:line="240" w:lineRule="auto"/>
        <w:rPr>
          <w:rFonts w:asciiTheme="minorHAnsi" w:hAnsiTheme="minorHAnsi"/>
          <w:iCs/>
        </w:rPr>
      </w:pPr>
    </w:p>
    <w:tbl>
      <w:tblPr>
        <w:tblStyle w:val="Tabellenraster"/>
        <w:tblW w:w="0" w:type="auto"/>
        <w:tblLook w:val="04A0" w:firstRow="1" w:lastRow="0" w:firstColumn="1" w:lastColumn="0" w:noHBand="0" w:noVBand="1"/>
      </w:tblPr>
      <w:tblGrid>
        <w:gridCol w:w="1513"/>
        <w:gridCol w:w="3674"/>
        <w:gridCol w:w="1756"/>
        <w:gridCol w:w="2401"/>
      </w:tblGrid>
      <w:tr w:rsidR="00F31D7F" w:rsidRPr="00F31D7F" w:rsidTr="001869B3">
        <w:tc>
          <w:tcPr>
            <w:tcW w:w="0" w:type="auto"/>
          </w:tcPr>
          <w:p w:rsidR="00570A2F" w:rsidRPr="00F31D7F" w:rsidRDefault="00570A2F" w:rsidP="001869B3">
            <w:pPr>
              <w:spacing w:line="240" w:lineRule="auto"/>
              <w:rPr>
                <w:rFonts w:asciiTheme="minorHAnsi" w:hAnsiTheme="minorHAnsi"/>
              </w:rPr>
            </w:pPr>
            <w:r w:rsidRPr="00F31D7F">
              <w:rPr>
                <w:rFonts w:asciiTheme="minorHAnsi" w:hAnsiTheme="minorHAnsi"/>
              </w:rPr>
              <w:t xml:space="preserve">Grade of </w:t>
            </w:r>
          </w:p>
          <w:p w:rsidR="00570A2F" w:rsidRPr="00F31D7F" w:rsidRDefault="00570A2F" w:rsidP="001869B3">
            <w:pPr>
              <w:spacing w:line="240" w:lineRule="auto"/>
              <w:rPr>
                <w:rFonts w:asciiTheme="minorHAnsi" w:hAnsiTheme="minorHAnsi"/>
              </w:rPr>
            </w:pPr>
            <w:r w:rsidRPr="00F31D7F">
              <w:rPr>
                <w:rFonts w:asciiTheme="minorHAnsi" w:hAnsiTheme="minorHAnsi"/>
              </w:rPr>
              <w:t>recommendation</w:t>
            </w:r>
          </w:p>
        </w:tc>
        <w:tc>
          <w:tcPr>
            <w:tcW w:w="0" w:type="auto"/>
          </w:tcPr>
          <w:p w:rsidR="00570A2F" w:rsidRPr="00F31D7F" w:rsidRDefault="00570A2F" w:rsidP="001869B3">
            <w:pPr>
              <w:spacing w:line="240" w:lineRule="auto"/>
              <w:rPr>
                <w:rFonts w:asciiTheme="minorHAnsi" w:hAnsiTheme="minorHAnsi"/>
              </w:rPr>
            </w:pPr>
            <w:r w:rsidRPr="00F31D7F">
              <w:rPr>
                <w:rFonts w:asciiTheme="minorHAnsi" w:hAnsiTheme="minorHAnsi"/>
              </w:rPr>
              <w:t xml:space="preserve">Benefit vs </w:t>
            </w:r>
          </w:p>
          <w:p w:rsidR="00570A2F" w:rsidRPr="00F31D7F" w:rsidRDefault="00570A2F" w:rsidP="001869B3">
            <w:pPr>
              <w:spacing w:line="240" w:lineRule="auto"/>
              <w:rPr>
                <w:rFonts w:asciiTheme="minorHAnsi" w:hAnsiTheme="minorHAnsi"/>
              </w:rPr>
            </w:pPr>
            <w:r w:rsidRPr="00F31D7F">
              <w:rPr>
                <w:rFonts w:asciiTheme="minorHAnsi" w:hAnsiTheme="minorHAnsi"/>
              </w:rPr>
              <w:t>risk and burdens</w:t>
            </w:r>
          </w:p>
        </w:tc>
        <w:tc>
          <w:tcPr>
            <w:tcW w:w="0" w:type="auto"/>
          </w:tcPr>
          <w:p w:rsidR="00570A2F" w:rsidRPr="00F31D7F" w:rsidRDefault="00570A2F" w:rsidP="001869B3">
            <w:pPr>
              <w:spacing w:line="240" w:lineRule="auto"/>
              <w:rPr>
                <w:rFonts w:asciiTheme="minorHAnsi" w:hAnsiTheme="minorHAnsi"/>
              </w:rPr>
            </w:pPr>
            <w:r w:rsidRPr="00F31D7F">
              <w:rPr>
                <w:rFonts w:asciiTheme="minorHAnsi" w:hAnsiTheme="minorHAnsi"/>
              </w:rPr>
              <w:t xml:space="preserve">Strength of </w:t>
            </w:r>
          </w:p>
          <w:p w:rsidR="00570A2F" w:rsidRPr="00F31D7F" w:rsidRDefault="00570A2F" w:rsidP="001869B3">
            <w:pPr>
              <w:spacing w:line="240" w:lineRule="auto"/>
              <w:rPr>
                <w:rFonts w:asciiTheme="minorHAnsi" w:hAnsiTheme="minorHAnsi"/>
              </w:rPr>
            </w:pPr>
            <w:r w:rsidRPr="00F31D7F">
              <w:rPr>
                <w:rFonts w:asciiTheme="minorHAnsi" w:hAnsiTheme="minorHAnsi"/>
              </w:rPr>
              <w:t>supporting evidence</w:t>
            </w:r>
          </w:p>
        </w:tc>
        <w:tc>
          <w:tcPr>
            <w:tcW w:w="0" w:type="auto"/>
          </w:tcPr>
          <w:p w:rsidR="00570A2F" w:rsidRPr="00F31D7F" w:rsidRDefault="00570A2F" w:rsidP="001869B3">
            <w:pPr>
              <w:spacing w:line="240" w:lineRule="auto"/>
              <w:rPr>
                <w:rFonts w:asciiTheme="minorHAnsi" w:hAnsiTheme="minorHAnsi"/>
              </w:rPr>
            </w:pPr>
          </w:p>
        </w:tc>
      </w:tr>
      <w:tr w:rsidR="00F31D7F" w:rsidRPr="00F31D7F" w:rsidTr="001869B3">
        <w:tc>
          <w:tcPr>
            <w:tcW w:w="0" w:type="auto"/>
          </w:tcPr>
          <w:p w:rsidR="00570A2F" w:rsidRPr="00F31D7F" w:rsidRDefault="00F31D7F" w:rsidP="001869B3">
            <w:pPr>
              <w:spacing w:line="240" w:lineRule="auto"/>
              <w:rPr>
                <w:rFonts w:asciiTheme="minorHAnsi" w:hAnsiTheme="minorHAnsi"/>
              </w:rPr>
            </w:pPr>
            <w:r w:rsidRPr="00F31D7F">
              <w:rPr>
                <w:rFonts w:asciiTheme="minorHAnsi" w:hAnsiTheme="minorHAnsi"/>
              </w:rPr>
              <w:t>Weak (</w:t>
            </w:r>
            <w:r w:rsidR="00724AFE" w:rsidRPr="00F31D7F">
              <w:rPr>
                <w:rFonts w:asciiTheme="minorHAnsi" w:hAnsiTheme="minorHAnsi"/>
              </w:rPr>
              <w:t>63%)</w:t>
            </w:r>
          </w:p>
        </w:tc>
        <w:tc>
          <w:tcPr>
            <w:tcW w:w="0" w:type="auto"/>
          </w:tcPr>
          <w:p w:rsidR="00570A2F" w:rsidRPr="00F31D7F" w:rsidRDefault="00B75F9B" w:rsidP="00724AFE">
            <w:pPr>
              <w:spacing w:line="240" w:lineRule="auto"/>
              <w:rPr>
                <w:rFonts w:asciiTheme="minorHAnsi" w:hAnsiTheme="minorHAnsi"/>
              </w:rPr>
            </w:pPr>
            <w:r w:rsidRPr="00F31D7F">
              <w:rPr>
                <w:rFonts w:asciiTheme="minorHAnsi" w:hAnsiTheme="minorHAnsi"/>
              </w:rPr>
              <w:t>Uncertainty in the estimates</w:t>
            </w:r>
            <w:r w:rsidR="00724AFE" w:rsidRPr="00F31D7F">
              <w:rPr>
                <w:rFonts w:asciiTheme="minorHAnsi" w:hAnsiTheme="minorHAnsi"/>
              </w:rPr>
              <w:t xml:space="preserve"> </w:t>
            </w:r>
            <w:r w:rsidRPr="00F31D7F">
              <w:rPr>
                <w:rFonts w:asciiTheme="minorHAnsi" w:hAnsiTheme="minorHAnsi"/>
              </w:rPr>
              <w:t xml:space="preserve">of </w:t>
            </w:r>
            <w:r w:rsidR="00724AFE" w:rsidRPr="00F31D7F">
              <w:rPr>
                <w:rFonts w:asciiTheme="minorHAnsi" w:hAnsiTheme="minorHAnsi"/>
              </w:rPr>
              <w:t xml:space="preserve"> </w:t>
            </w:r>
            <w:r w:rsidRPr="00F31D7F">
              <w:rPr>
                <w:rFonts w:asciiTheme="minorHAnsi" w:hAnsiTheme="minorHAnsi"/>
              </w:rPr>
              <w:t>risks &amp; burdens</w:t>
            </w:r>
          </w:p>
        </w:tc>
        <w:tc>
          <w:tcPr>
            <w:tcW w:w="0" w:type="auto"/>
          </w:tcPr>
          <w:p w:rsidR="00570A2F" w:rsidRPr="00F31D7F" w:rsidRDefault="00F31D7F" w:rsidP="001869B3">
            <w:pPr>
              <w:spacing w:line="240" w:lineRule="auto"/>
              <w:rPr>
                <w:rFonts w:asciiTheme="minorHAnsi" w:hAnsiTheme="minorHAnsi"/>
              </w:rPr>
            </w:pPr>
            <w:r>
              <w:rPr>
                <w:rFonts w:asciiTheme="minorHAnsi" w:hAnsiTheme="minorHAnsi"/>
              </w:rPr>
              <w:t>Low</w:t>
            </w:r>
          </w:p>
        </w:tc>
        <w:tc>
          <w:tcPr>
            <w:tcW w:w="0" w:type="auto"/>
          </w:tcPr>
          <w:p w:rsidR="00570A2F" w:rsidRPr="00F31D7F" w:rsidRDefault="00B75F9B" w:rsidP="007046FA">
            <w:pPr>
              <w:spacing w:line="240" w:lineRule="auto"/>
              <w:rPr>
                <w:rFonts w:asciiTheme="minorHAnsi" w:hAnsiTheme="minorHAnsi"/>
              </w:rPr>
            </w:pPr>
            <w:r w:rsidRPr="00F31D7F">
              <w:rPr>
                <w:rFonts w:asciiTheme="minorHAnsi" w:hAnsiTheme="minorHAnsi"/>
              </w:rPr>
              <w:t xml:space="preserve">174 clinical cases / case series </w:t>
            </w:r>
          </w:p>
        </w:tc>
      </w:tr>
    </w:tbl>
    <w:p w:rsidR="00570A2F" w:rsidRDefault="00570A2F" w:rsidP="00570A2F">
      <w:pPr>
        <w:spacing w:line="240" w:lineRule="auto"/>
        <w:rPr>
          <w:rFonts w:asciiTheme="minorHAnsi" w:hAnsiTheme="minorHAnsi"/>
        </w:rPr>
      </w:pPr>
    </w:p>
    <w:p w:rsidR="003E0533" w:rsidRDefault="003E0533">
      <w:pPr>
        <w:spacing w:line="240" w:lineRule="auto"/>
        <w:rPr>
          <w:rFonts w:asciiTheme="minorHAnsi" w:hAnsiTheme="minorHAnsi"/>
          <w:b/>
          <w:sz w:val="22"/>
          <w:szCs w:val="22"/>
        </w:rPr>
      </w:pPr>
      <w:r>
        <w:rPr>
          <w:rFonts w:asciiTheme="minorHAnsi" w:hAnsiTheme="minorHAnsi"/>
          <w:b/>
          <w:sz w:val="22"/>
          <w:szCs w:val="22"/>
        </w:rPr>
        <w:br w:type="page"/>
      </w:r>
    </w:p>
    <w:p w:rsidR="00570A2F" w:rsidRPr="00570A2F" w:rsidRDefault="00570A2F" w:rsidP="00570A2F">
      <w:pPr>
        <w:spacing w:line="240" w:lineRule="auto"/>
        <w:rPr>
          <w:rFonts w:asciiTheme="minorHAnsi" w:hAnsiTheme="minorHAnsi"/>
          <w:b/>
          <w:sz w:val="22"/>
          <w:szCs w:val="22"/>
        </w:rPr>
      </w:pPr>
      <w:r w:rsidRPr="00570A2F">
        <w:rPr>
          <w:rFonts w:asciiTheme="minorHAnsi" w:hAnsiTheme="minorHAnsi"/>
          <w:b/>
          <w:sz w:val="22"/>
          <w:szCs w:val="22"/>
        </w:rPr>
        <w:t>Outcome: survival and severe organ damage</w:t>
      </w:r>
    </w:p>
    <w:p w:rsidR="00570A2F" w:rsidRDefault="00570A2F" w:rsidP="00570A2F">
      <w:pPr>
        <w:spacing w:line="240" w:lineRule="auto"/>
        <w:rPr>
          <w:rFonts w:asciiTheme="minorHAnsi" w:hAnsiTheme="minorHAnsi"/>
        </w:rPr>
      </w:pPr>
    </w:p>
    <w:p w:rsidR="00570A2F" w:rsidRDefault="00570A2F" w:rsidP="00570A2F">
      <w:pPr>
        <w:pStyle w:val="Listenabsatz"/>
        <w:numPr>
          <w:ilvl w:val="0"/>
          <w:numId w:val="36"/>
        </w:numPr>
        <w:spacing w:line="240" w:lineRule="auto"/>
        <w:rPr>
          <w:rFonts w:asciiTheme="minorHAnsi" w:hAnsiTheme="minorHAnsi"/>
        </w:rPr>
      </w:pPr>
      <w:r w:rsidRPr="00570A2F">
        <w:rPr>
          <w:rFonts w:asciiTheme="minorHAnsi" w:hAnsiTheme="minorHAnsi"/>
        </w:rPr>
        <w:t xml:space="preserve">We strongly recommend using parenteral </w:t>
      </w:r>
      <w:proofErr w:type="spellStart"/>
      <w:r w:rsidRPr="00570A2F">
        <w:rPr>
          <w:rFonts w:asciiTheme="minorHAnsi" w:hAnsiTheme="minorHAnsi"/>
        </w:rPr>
        <w:t>OHCbl</w:t>
      </w:r>
      <w:proofErr w:type="spellEnd"/>
      <w:r w:rsidRPr="00570A2F">
        <w:rPr>
          <w:rFonts w:asciiTheme="minorHAnsi" w:hAnsiTheme="minorHAnsi"/>
        </w:rPr>
        <w:t xml:space="preserve"> in treating patients with the </w:t>
      </w:r>
      <w:proofErr w:type="spellStart"/>
      <w:r w:rsidRPr="00570A2F">
        <w:rPr>
          <w:rFonts w:asciiTheme="minorHAnsi" w:hAnsiTheme="minorHAnsi"/>
        </w:rPr>
        <w:t>cblC</w:t>
      </w:r>
      <w:proofErr w:type="spellEnd"/>
      <w:r w:rsidRPr="00570A2F">
        <w:rPr>
          <w:rFonts w:asciiTheme="minorHAnsi" w:hAnsiTheme="minorHAnsi"/>
        </w:rPr>
        <w:t xml:space="preserve"> defect and other cobalamin-related </w:t>
      </w:r>
      <w:proofErr w:type="spellStart"/>
      <w:r w:rsidRPr="00570A2F">
        <w:rPr>
          <w:rFonts w:asciiTheme="minorHAnsi" w:hAnsiTheme="minorHAnsi"/>
        </w:rPr>
        <w:t>remethylation</w:t>
      </w:r>
      <w:proofErr w:type="spellEnd"/>
      <w:r w:rsidRPr="00570A2F">
        <w:rPr>
          <w:rFonts w:asciiTheme="minorHAnsi" w:hAnsiTheme="minorHAnsi"/>
        </w:rPr>
        <w:t xml:space="preserve"> disorders. (Quality of the evidence: high)</w:t>
      </w:r>
    </w:p>
    <w:p w:rsidR="00570A2F" w:rsidRDefault="00570A2F" w:rsidP="00570A2F">
      <w:pPr>
        <w:spacing w:line="240" w:lineRule="auto"/>
        <w:rPr>
          <w:rFonts w:asciiTheme="minorHAnsi" w:hAnsiTheme="minorHAnsi"/>
        </w:rPr>
      </w:pPr>
    </w:p>
    <w:tbl>
      <w:tblPr>
        <w:tblStyle w:val="Tabellenraster"/>
        <w:tblW w:w="0" w:type="auto"/>
        <w:tblLook w:val="04A0" w:firstRow="1" w:lastRow="0" w:firstColumn="1" w:lastColumn="0" w:noHBand="0" w:noVBand="1"/>
      </w:tblPr>
      <w:tblGrid>
        <w:gridCol w:w="1214"/>
        <w:gridCol w:w="2246"/>
        <w:gridCol w:w="1911"/>
        <w:gridCol w:w="3973"/>
      </w:tblGrid>
      <w:tr w:rsidR="00F31D7F" w:rsidRPr="00F0107D" w:rsidTr="001869B3">
        <w:tc>
          <w:tcPr>
            <w:tcW w:w="0" w:type="auto"/>
          </w:tcPr>
          <w:p w:rsidR="00570A2F" w:rsidRPr="00F0107D" w:rsidRDefault="00570A2F" w:rsidP="001869B3">
            <w:pPr>
              <w:spacing w:line="240" w:lineRule="auto"/>
              <w:rPr>
                <w:rFonts w:asciiTheme="minorHAnsi" w:hAnsiTheme="minorHAnsi"/>
              </w:rPr>
            </w:pPr>
            <w:r w:rsidRPr="00F0107D">
              <w:rPr>
                <w:rFonts w:asciiTheme="minorHAnsi" w:hAnsiTheme="minorHAnsi"/>
              </w:rPr>
              <w:t xml:space="preserve">Grade of </w:t>
            </w:r>
          </w:p>
          <w:p w:rsidR="00570A2F" w:rsidRPr="00F0107D" w:rsidRDefault="00570A2F" w:rsidP="001869B3">
            <w:pPr>
              <w:spacing w:line="240" w:lineRule="auto"/>
              <w:rPr>
                <w:rFonts w:asciiTheme="minorHAnsi" w:hAnsiTheme="minorHAnsi"/>
              </w:rPr>
            </w:pPr>
            <w:r w:rsidRPr="00F0107D">
              <w:rPr>
                <w:rFonts w:asciiTheme="minorHAnsi" w:hAnsiTheme="minorHAnsi"/>
              </w:rPr>
              <w:t>recommendation</w:t>
            </w:r>
          </w:p>
        </w:tc>
        <w:tc>
          <w:tcPr>
            <w:tcW w:w="0" w:type="auto"/>
          </w:tcPr>
          <w:p w:rsidR="00570A2F" w:rsidRPr="00F0107D" w:rsidRDefault="00570A2F" w:rsidP="001869B3">
            <w:pPr>
              <w:spacing w:line="240" w:lineRule="auto"/>
              <w:rPr>
                <w:rFonts w:asciiTheme="minorHAnsi" w:hAnsiTheme="minorHAnsi"/>
              </w:rPr>
            </w:pPr>
            <w:r w:rsidRPr="00F0107D">
              <w:rPr>
                <w:rFonts w:asciiTheme="minorHAnsi" w:hAnsiTheme="minorHAnsi"/>
              </w:rPr>
              <w:t xml:space="preserve">Benefit vs </w:t>
            </w:r>
          </w:p>
          <w:p w:rsidR="00570A2F" w:rsidRPr="00F0107D" w:rsidRDefault="00570A2F" w:rsidP="001869B3">
            <w:pPr>
              <w:spacing w:line="240" w:lineRule="auto"/>
              <w:rPr>
                <w:rFonts w:asciiTheme="minorHAnsi" w:hAnsiTheme="minorHAnsi"/>
              </w:rPr>
            </w:pPr>
            <w:r w:rsidRPr="00F0107D">
              <w:rPr>
                <w:rFonts w:asciiTheme="minorHAnsi" w:hAnsiTheme="minorHAnsi"/>
              </w:rPr>
              <w:t>risk and burdens</w:t>
            </w:r>
          </w:p>
        </w:tc>
        <w:tc>
          <w:tcPr>
            <w:tcW w:w="0" w:type="auto"/>
          </w:tcPr>
          <w:p w:rsidR="00570A2F" w:rsidRPr="00F0107D" w:rsidRDefault="00570A2F" w:rsidP="001869B3">
            <w:pPr>
              <w:spacing w:line="240" w:lineRule="auto"/>
              <w:rPr>
                <w:rFonts w:asciiTheme="minorHAnsi" w:hAnsiTheme="minorHAnsi"/>
              </w:rPr>
            </w:pPr>
            <w:r w:rsidRPr="00F0107D">
              <w:rPr>
                <w:rFonts w:asciiTheme="minorHAnsi" w:hAnsiTheme="minorHAnsi"/>
              </w:rPr>
              <w:t xml:space="preserve">Strength of </w:t>
            </w:r>
          </w:p>
          <w:p w:rsidR="00570A2F" w:rsidRPr="00F0107D" w:rsidRDefault="00570A2F" w:rsidP="001869B3">
            <w:pPr>
              <w:spacing w:line="240" w:lineRule="auto"/>
              <w:rPr>
                <w:rFonts w:asciiTheme="minorHAnsi" w:hAnsiTheme="minorHAnsi"/>
              </w:rPr>
            </w:pPr>
            <w:r w:rsidRPr="00F0107D">
              <w:rPr>
                <w:rFonts w:asciiTheme="minorHAnsi" w:hAnsiTheme="minorHAnsi"/>
              </w:rPr>
              <w:t>supporting evidence</w:t>
            </w:r>
          </w:p>
        </w:tc>
        <w:tc>
          <w:tcPr>
            <w:tcW w:w="0" w:type="auto"/>
          </w:tcPr>
          <w:p w:rsidR="00570A2F" w:rsidRPr="00F0107D" w:rsidRDefault="00570A2F" w:rsidP="001869B3">
            <w:pPr>
              <w:spacing w:line="240" w:lineRule="auto"/>
              <w:rPr>
                <w:rFonts w:asciiTheme="minorHAnsi" w:hAnsiTheme="minorHAnsi"/>
              </w:rPr>
            </w:pPr>
          </w:p>
        </w:tc>
      </w:tr>
      <w:tr w:rsidR="00F31D7F" w:rsidRPr="00F0107D" w:rsidTr="001869B3">
        <w:tc>
          <w:tcPr>
            <w:tcW w:w="0" w:type="auto"/>
          </w:tcPr>
          <w:p w:rsidR="00570A2F" w:rsidRPr="00F0107D" w:rsidRDefault="00570A2F" w:rsidP="001869B3">
            <w:pPr>
              <w:spacing w:line="240" w:lineRule="auto"/>
              <w:rPr>
                <w:rFonts w:asciiTheme="minorHAnsi" w:hAnsiTheme="minorHAnsi"/>
              </w:rPr>
            </w:pPr>
            <w:r w:rsidRPr="00F0107D">
              <w:rPr>
                <w:rFonts w:asciiTheme="minorHAnsi" w:hAnsiTheme="minorHAnsi"/>
              </w:rPr>
              <w:t>Strong</w:t>
            </w:r>
            <w:r w:rsidR="00724AFE">
              <w:rPr>
                <w:rFonts w:asciiTheme="minorHAnsi" w:hAnsiTheme="minorHAnsi"/>
              </w:rPr>
              <w:t xml:space="preserve"> (87%)</w:t>
            </w:r>
          </w:p>
        </w:tc>
        <w:tc>
          <w:tcPr>
            <w:tcW w:w="0" w:type="auto"/>
          </w:tcPr>
          <w:p w:rsidR="00570A2F" w:rsidRPr="00F0107D" w:rsidRDefault="00570A2F" w:rsidP="001869B3">
            <w:pPr>
              <w:spacing w:line="240" w:lineRule="auto"/>
              <w:rPr>
                <w:rFonts w:asciiTheme="minorHAnsi" w:hAnsiTheme="minorHAnsi"/>
              </w:rPr>
            </w:pPr>
            <w:r w:rsidRPr="00F0107D">
              <w:rPr>
                <w:rFonts w:asciiTheme="minorHAnsi" w:hAnsiTheme="minorHAnsi"/>
              </w:rPr>
              <w:t>Benefits clearly outweigh risks &amp; burdens</w:t>
            </w:r>
          </w:p>
        </w:tc>
        <w:tc>
          <w:tcPr>
            <w:tcW w:w="0" w:type="auto"/>
          </w:tcPr>
          <w:p w:rsidR="00570A2F" w:rsidRPr="00F0107D" w:rsidRDefault="00F31D7F" w:rsidP="001869B3">
            <w:pPr>
              <w:spacing w:line="240" w:lineRule="auto"/>
              <w:rPr>
                <w:rFonts w:asciiTheme="minorHAnsi" w:hAnsiTheme="minorHAnsi"/>
              </w:rPr>
            </w:pPr>
            <w:r>
              <w:rPr>
                <w:rFonts w:asciiTheme="minorHAnsi" w:hAnsiTheme="minorHAnsi"/>
              </w:rPr>
              <w:t>High</w:t>
            </w:r>
          </w:p>
          <w:p w:rsidR="00570A2F" w:rsidRPr="00F0107D" w:rsidRDefault="00570A2F" w:rsidP="001869B3">
            <w:pPr>
              <w:spacing w:line="240" w:lineRule="auto"/>
              <w:rPr>
                <w:rFonts w:asciiTheme="minorHAnsi" w:hAnsiTheme="minorHAnsi"/>
              </w:rPr>
            </w:pPr>
            <w:r w:rsidRPr="00F0107D">
              <w:rPr>
                <w:rFonts w:asciiTheme="minorHAnsi" w:hAnsiTheme="minorHAnsi"/>
              </w:rPr>
              <w:t>(upgraded for high consistency)</w:t>
            </w:r>
          </w:p>
        </w:tc>
        <w:tc>
          <w:tcPr>
            <w:tcW w:w="0" w:type="auto"/>
          </w:tcPr>
          <w:p w:rsidR="00570A2F" w:rsidRPr="00F0107D" w:rsidRDefault="00B75F9B" w:rsidP="007046FA">
            <w:pPr>
              <w:spacing w:line="240" w:lineRule="auto"/>
              <w:rPr>
                <w:rFonts w:asciiTheme="minorHAnsi" w:hAnsiTheme="minorHAnsi"/>
              </w:rPr>
            </w:pPr>
            <w:r>
              <w:rPr>
                <w:rFonts w:asciiTheme="minorHAnsi" w:hAnsiTheme="minorHAnsi"/>
              </w:rPr>
              <w:t>128</w:t>
            </w:r>
            <w:r w:rsidRPr="00B75F9B">
              <w:rPr>
                <w:rFonts w:asciiTheme="minorHAnsi" w:hAnsiTheme="minorHAnsi"/>
              </w:rPr>
              <w:t xml:space="preserve"> c</w:t>
            </w:r>
            <w:r w:rsidR="0041275B">
              <w:rPr>
                <w:rFonts w:asciiTheme="minorHAnsi" w:hAnsiTheme="minorHAnsi"/>
              </w:rPr>
              <w:t>linical cases / case series</w:t>
            </w:r>
            <w:r w:rsidR="00F31D7F">
              <w:rPr>
                <w:rFonts w:asciiTheme="minorHAnsi" w:hAnsiTheme="minorHAnsi"/>
              </w:rPr>
              <w:t>; work on binding of MMACHC protein to OH-</w:t>
            </w:r>
            <w:proofErr w:type="spellStart"/>
            <w:r w:rsidR="00F31D7F">
              <w:rPr>
                <w:rFonts w:asciiTheme="minorHAnsi" w:hAnsiTheme="minorHAnsi"/>
              </w:rPr>
              <w:t>Cbl</w:t>
            </w:r>
            <w:proofErr w:type="spellEnd"/>
            <w:r w:rsidR="0041275B">
              <w:rPr>
                <w:rFonts w:asciiTheme="minorHAnsi" w:hAnsiTheme="minorHAnsi"/>
              </w:rPr>
              <w:t xml:space="preserve"> </w:t>
            </w:r>
          </w:p>
        </w:tc>
      </w:tr>
    </w:tbl>
    <w:p w:rsidR="00F31D7F" w:rsidRDefault="00F31D7F" w:rsidP="00570A2F">
      <w:pPr>
        <w:spacing w:line="240" w:lineRule="auto"/>
        <w:rPr>
          <w:rFonts w:asciiTheme="minorHAnsi" w:hAnsiTheme="minorHAnsi"/>
        </w:rPr>
      </w:pPr>
    </w:p>
    <w:p w:rsidR="00570A2F" w:rsidRPr="00570A2F" w:rsidRDefault="00570A2F" w:rsidP="00570A2F">
      <w:pPr>
        <w:spacing w:line="240" w:lineRule="auto"/>
        <w:rPr>
          <w:rFonts w:asciiTheme="minorHAnsi" w:hAnsiTheme="minorHAnsi"/>
        </w:rPr>
      </w:pPr>
    </w:p>
    <w:p w:rsidR="00570A2F" w:rsidRPr="00570A2F" w:rsidRDefault="00570A2F" w:rsidP="00570A2F">
      <w:pPr>
        <w:pStyle w:val="Listenabsatz"/>
        <w:numPr>
          <w:ilvl w:val="0"/>
          <w:numId w:val="36"/>
        </w:numPr>
        <w:spacing w:line="240" w:lineRule="auto"/>
        <w:rPr>
          <w:rFonts w:asciiTheme="minorHAnsi" w:hAnsiTheme="minorHAnsi"/>
        </w:rPr>
      </w:pPr>
      <w:r w:rsidRPr="00570A2F">
        <w:rPr>
          <w:rFonts w:asciiTheme="minorHAnsi" w:hAnsiTheme="minorHAnsi"/>
        </w:rPr>
        <w:t xml:space="preserve">We recommend applying a starting dose of 1000 µg (1mg) </w:t>
      </w:r>
      <w:proofErr w:type="spellStart"/>
      <w:r w:rsidRPr="00570A2F">
        <w:rPr>
          <w:rFonts w:asciiTheme="minorHAnsi" w:hAnsiTheme="minorHAnsi"/>
        </w:rPr>
        <w:t>OHCbl</w:t>
      </w:r>
      <w:proofErr w:type="spellEnd"/>
      <w:r w:rsidRPr="00570A2F">
        <w:rPr>
          <w:rFonts w:asciiTheme="minorHAnsi" w:hAnsiTheme="minorHAnsi"/>
        </w:rPr>
        <w:t xml:space="preserve"> daily given parenterally in patients with the </w:t>
      </w:r>
      <w:proofErr w:type="spellStart"/>
      <w:r w:rsidRPr="00570A2F">
        <w:rPr>
          <w:rFonts w:asciiTheme="minorHAnsi" w:hAnsiTheme="minorHAnsi"/>
        </w:rPr>
        <w:t>cblC</w:t>
      </w:r>
      <w:proofErr w:type="spellEnd"/>
      <w:r w:rsidRPr="00570A2F">
        <w:rPr>
          <w:rFonts w:asciiTheme="minorHAnsi" w:hAnsiTheme="minorHAnsi"/>
        </w:rPr>
        <w:t xml:space="preserve"> defect. This regime </w:t>
      </w:r>
      <w:proofErr w:type="gramStart"/>
      <w:r w:rsidRPr="00570A2F">
        <w:rPr>
          <w:rFonts w:asciiTheme="minorHAnsi" w:hAnsiTheme="minorHAnsi"/>
        </w:rPr>
        <w:t>has also been applied</w:t>
      </w:r>
      <w:proofErr w:type="gramEnd"/>
      <w:r w:rsidRPr="00570A2F">
        <w:rPr>
          <w:rFonts w:asciiTheme="minorHAnsi" w:hAnsiTheme="minorHAnsi"/>
        </w:rPr>
        <w:t xml:space="preserve"> in other cobalamin-related </w:t>
      </w:r>
      <w:proofErr w:type="spellStart"/>
      <w:r w:rsidRPr="00570A2F">
        <w:rPr>
          <w:rFonts w:asciiTheme="minorHAnsi" w:hAnsiTheme="minorHAnsi"/>
        </w:rPr>
        <w:t>remethylation</w:t>
      </w:r>
      <w:proofErr w:type="spellEnd"/>
      <w:r w:rsidRPr="00570A2F">
        <w:rPr>
          <w:rFonts w:asciiTheme="minorHAnsi" w:hAnsiTheme="minorHAnsi"/>
        </w:rPr>
        <w:t xml:space="preserve"> defects. (Quality of the evidence: low)</w:t>
      </w:r>
    </w:p>
    <w:p w:rsidR="00570A2F" w:rsidRDefault="00570A2F" w:rsidP="00570A2F">
      <w:pPr>
        <w:spacing w:line="240" w:lineRule="auto"/>
        <w:rPr>
          <w:rFonts w:asciiTheme="minorHAnsi" w:hAnsiTheme="minorHAnsi"/>
        </w:rPr>
      </w:pPr>
    </w:p>
    <w:tbl>
      <w:tblPr>
        <w:tblStyle w:val="Tabellenraster"/>
        <w:tblW w:w="0" w:type="auto"/>
        <w:tblLook w:val="04A0" w:firstRow="1" w:lastRow="0" w:firstColumn="1" w:lastColumn="0" w:noHBand="0" w:noVBand="1"/>
      </w:tblPr>
      <w:tblGrid>
        <w:gridCol w:w="1140"/>
        <w:gridCol w:w="2007"/>
        <w:gridCol w:w="1342"/>
        <w:gridCol w:w="1540"/>
        <w:gridCol w:w="3315"/>
      </w:tblGrid>
      <w:tr w:rsidR="00F31D7F" w:rsidRPr="00F0107D" w:rsidTr="00F31D7F">
        <w:tc>
          <w:tcPr>
            <w:tcW w:w="0" w:type="auto"/>
          </w:tcPr>
          <w:p w:rsidR="00F31D7F" w:rsidRPr="00F0107D" w:rsidRDefault="00F31D7F" w:rsidP="001869B3">
            <w:pPr>
              <w:spacing w:line="240" w:lineRule="auto"/>
              <w:rPr>
                <w:rFonts w:asciiTheme="minorHAnsi" w:hAnsiTheme="minorHAnsi"/>
              </w:rPr>
            </w:pPr>
            <w:r w:rsidRPr="00F0107D">
              <w:rPr>
                <w:rFonts w:asciiTheme="minorHAnsi" w:hAnsiTheme="minorHAnsi"/>
              </w:rPr>
              <w:t xml:space="preserve">Grade of </w:t>
            </w:r>
          </w:p>
          <w:p w:rsidR="00F31D7F" w:rsidRPr="00F0107D" w:rsidRDefault="00F31D7F" w:rsidP="001869B3">
            <w:pPr>
              <w:spacing w:line="240" w:lineRule="auto"/>
              <w:rPr>
                <w:rFonts w:asciiTheme="minorHAnsi" w:hAnsiTheme="minorHAnsi"/>
              </w:rPr>
            </w:pPr>
            <w:r w:rsidRPr="00F0107D">
              <w:rPr>
                <w:rFonts w:asciiTheme="minorHAnsi" w:hAnsiTheme="minorHAnsi"/>
              </w:rPr>
              <w:t>recommendation</w:t>
            </w:r>
          </w:p>
        </w:tc>
        <w:tc>
          <w:tcPr>
            <w:tcW w:w="0" w:type="auto"/>
          </w:tcPr>
          <w:p w:rsidR="00F31D7F" w:rsidRPr="00F0107D" w:rsidRDefault="00F31D7F" w:rsidP="001869B3">
            <w:pPr>
              <w:spacing w:line="240" w:lineRule="auto"/>
              <w:rPr>
                <w:rFonts w:asciiTheme="minorHAnsi" w:hAnsiTheme="minorHAnsi"/>
              </w:rPr>
            </w:pPr>
            <w:r w:rsidRPr="00F0107D">
              <w:rPr>
                <w:rFonts w:asciiTheme="minorHAnsi" w:hAnsiTheme="minorHAnsi"/>
              </w:rPr>
              <w:t xml:space="preserve">Benefit vs </w:t>
            </w:r>
          </w:p>
          <w:p w:rsidR="00F31D7F" w:rsidRPr="00F0107D" w:rsidRDefault="00F31D7F" w:rsidP="001869B3">
            <w:pPr>
              <w:spacing w:line="240" w:lineRule="auto"/>
              <w:rPr>
                <w:rFonts w:asciiTheme="minorHAnsi" w:hAnsiTheme="minorHAnsi"/>
              </w:rPr>
            </w:pPr>
            <w:r w:rsidRPr="00F0107D">
              <w:rPr>
                <w:rFonts w:asciiTheme="minorHAnsi" w:hAnsiTheme="minorHAnsi"/>
              </w:rPr>
              <w:t>risk and burdens</w:t>
            </w:r>
          </w:p>
        </w:tc>
        <w:tc>
          <w:tcPr>
            <w:tcW w:w="0" w:type="auto"/>
          </w:tcPr>
          <w:p w:rsidR="00F31D7F" w:rsidRPr="00F0107D" w:rsidRDefault="00F31D7F" w:rsidP="001869B3">
            <w:pPr>
              <w:spacing w:line="240" w:lineRule="auto"/>
              <w:rPr>
                <w:rFonts w:asciiTheme="minorHAnsi" w:hAnsiTheme="minorHAnsi"/>
              </w:rPr>
            </w:pPr>
            <w:r w:rsidRPr="00F0107D">
              <w:rPr>
                <w:rFonts w:asciiTheme="minorHAnsi" w:hAnsiTheme="minorHAnsi"/>
              </w:rPr>
              <w:t xml:space="preserve">Strength of </w:t>
            </w:r>
          </w:p>
          <w:p w:rsidR="00F31D7F" w:rsidRPr="00F0107D" w:rsidRDefault="00F31D7F" w:rsidP="001869B3">
            <w:pPr>
              <w:spacing w:line="240" w:lineRule="auto"/>
              <w:rPr>
                <w:rFonts w:asciiTheme="minorHAnsi" w:hAnsiTheme="minorHAnsi"/>
              </w:rPr>
            </w:pPr>
            <w:r w:rsidRPr="00F0107D">
              <w:rPr>
                <w:rFonts w:asciiTheme="minorHAnsi" w:hAnsiTheme="minorHAnsi"/>
              </w:rPr>
              <w:t>supporting evidence</w:t>
            </w:r>
          </w:p>
        </w:tc>
        <w:tc>
          <w:tcPr>
            <w:tcW w:w="0" w:type="auto"/>
          </w:tcPr>
          <w:p w:rsidR="00F31D7F" w:rsidRPr="00F0107D" w:rsidRDefault="00F31D7F" w:rsidP="00B75F9B">
            <w:pPr>
              <w:spacing w:line="240" w:lineRule="auto"/>
              <w:rPr>
                <w:rFonts w:asciiTheme="minorHAnsi" w:hAnsiTheme="minorHAnsi"/>
              </w:rPr>
            </w:pPr>
          </w:p>
        </w:tc>
        <w:tc>
          <w:tcPr>
            <w:tcW w:w="0" w:type="auto"/>
          </w:tcPr>
          <w:p w:rsidR="00F31D7F" w:rsidRPr="00F0107D" w:rsidRDefault="00F31D7F" w:rsidP="00B75F9B">
            <w:pPr>
              <w:spacing w:line="240" w:lineRule="auto"/>
              <w:rPr>
                <w:rFonts w:asciiTheme="minorHAnsi" w:hAnsiTheme="minorHAnsi"/>
              </w:rPr>
            </w:pPr>
            <w:r>
              <w:rPr>
                <w:rFonts w:asciiTheme="minorHAnsi" w:hAnsiTheme="minorHAnsi"/>
              </w:rPr>
              <w:t>Comment</w:t>
            </w:r>
          </w:p>
        </w:tc>
      </w:tr>
      <w:tr w:rsidR="00F31D7F" w:rsidRPr="00F0107D" w:rsidTr="00F31D7F">
        <w:tc>
          <w:tcPr>
            <w:tcW w:w="0" w:type="auto"/>
          </w:tcPr>
          <w:p w:rsidR="00F31D7F" w:rsidRPr="00F0107D" w:rsidRDefault="00F31D7F" w:rsidP="001869B3">
            <w:pPr>
              <w:spacing w:line="240" w:lineRule="auto"/>
              <w:rPr>
                <w:rFonts w:asciiTheme="minorHAnsi" w:hAnsiTheme="minorHAnsi"/>
              </w:rPr>
            </w:pPr>
            <w:r w:rsidRPr="00F0107D">
              <w:rPr>
                <w:rFonts w:asciiTheme="minorHAnsi" w:hAnsiTheme="minorHAnsi"/>
              </w:rPr>
              <w:t>Strong</w:t>
            </w:r>
            <w:r>
              <w:rPr>
                <w:rFonts w:asciiTheme="minorHAnsi" w:hAnsiTheme="minorHAnsi"/>
              </w:rPr>
              <w:t xml:space="preserve"> (87%)</w:t>
            </w:r>
          </w:p>
        </w:tc>
        <w:tc>
          <w:tcPr>
            <w:tcW w:w="0" w:type="auto"/>
          </w:tcPr>
          <w:p w:rsidR="00F31D7F" w:rsidRPr="00F0107D" w:rsidRDefault="00F31D7F" w:rsidP="001869B3">
            <w:pPr>
              <w:spacing w:line="240" w:lineRule="auto"/>
              <w:rPr>
                <w:rFonts w:asciiTheme="minorHAnsi" w:hAnsiTheme="minorHAnsi"/>
              </w:rPr>
            </w:pPr>
            <w:r w:rsidRPr="00F0107D">
              <w:rPr>
                <w:rFonts w:asciiTheme="minorHAnsi" w:hAnsiTheme="minorHAnsi"/>
              </w:rPr>
              <w:t>Benefits clearly outweigh risks &amp; burdens</w:t>
            </w:r>
          </w:p>
        </w:tc>
        <w:tc>
          <w:tcPr>
            <w:tcW w:w="0" w:type="auto"/>
          </w:tcPr>
          <w:p w:rsidR="00F31D7F" w:rsidRPr="00F0107D" w:rsidRDefault="00F31D7F" w:rsidP="001869B3">
            <w:pPr>
              <w:spacing w:line="240" w:lineRule="auto"/>
              <w:rPr>
                <w:rFonts w:asciiTheme="minorHAnsi" w:hAnsiTheme="minorHAnsi"/>
              </w:rPr>
            </w:pPr>
            <w:r>
              <w:rPr>
                <w:rFonts w:asciiTheme="minorHAnsi" w:hAnsiTheme="minorHAnsi"/>
              </w:rPr>
              <w:t>Low</w:t>
            </w:r>
          </w:p>
        </w:tc>
        <w:tc>
          <w:tcPr>
            <w:tcW w:w="0" w:type="auto"/>
          </w:tcPr>
          <w:p w:rsidR="00F31D7F" w:rsidRPr="00F0107D" w:rsidRDefault="00F31D7F" w:rsidP="001869B3">
            <w:pPr>
              <w:spacing w:line="240" w:lineRule="auto"/>
              <w:rPr>
                <w:rFonts w:asciiTheme="minorHAnsi" w:hAnsiTheme="minorHAnsi"/>
              </w:rPr>
            </w:pPr>
            <w:r w:rsidRPr="00B75F9B">
              <w:rPr>
                <w:rFonts w:asciiTheme="minorHAnsi" w:hAnsiTheme="minorHAnsi"/>
              </w:rPr>
              <w:t>1</w:t>
            </w:r>
            <w:r>
              <w:rPr>
                <w:rFonts w:asciiTheme="minorHAnsi" w:hAnsiTheme="minorHAnsi"/>
              </w:rPr>
              <w:t xml:space="preserve">28 clinical cases / case series </w:t>
            </w:r>
          </w:p>
          <w:p w:rsidR="00F31D7F" w:rsidRPr="00F0107D" w:rsidRDefault="00F31D7F" w:rsidP="001869B3">
            <w:pPr>
              <w:spacing w:line="240" w:lineRule="auto"/>
              <w:rPr>
                <w:rFonts w:asciiTheme="minorHAnsi" w:hAnsiTheme="minorHAnsi"/>
              </w:rPr>
            </w:pPr>
          </w:p>
        </w:tc>
        <w:tc>
          <w:tcPr>
            <w:tcW w:w="0" w:type="auto"/>
          </w:tcPr>
          <w:p w:rsidR="00F31D7F" w:rsidRPr="00B75F9B" w:rsidRDefault="00F31D7F" w:rsidP="00F31D7F">
            <w:pPr>
              <w:spacing w:line="240" w:lineRule="auto"/>
              <w:rPr>
                <w:rFonts w:asciiTheme="minorHAnsi" w:hAnsiTheme="minorHAnsi"/>
              </w:rPr>
            </w:pPr>
            <w:r>
              <w:rPr>
                <w:rFonts w:asciiTheme="minorHAnsi" w:hAnsiTheme="minorHAnsi"/>
              </w:rPr>
              <w:t>Although the evidence is low this d</w:t>
            </w:r>
            <w:r w:rsidR="00BC0238">
              <w:rPr>
                <w:rFonts w:asciiTheme="minorHAnsi" w:hAnsiTheme="minorHAnsi"/>
              </w:rPr>
              <w:t>os</w:t>
            </w:r>
            <w:r>
              <w:rPr>
                <w:rFonts w:asciiTheme="minorHAnsi" w:hAnsiTheme="minorHAnsi"/>
              </w:rPr>
              <w:t>e was considered safe by most panellists</w:t>
            </w:r>
          </w:p>
        </w:tc>
      </w:tr>
    </w:tbl>
    <w:p w:rsidR="00570A2F" w:rsidRPr="00570A2F" w:rsidRDefault="00570A2F" w:rsidP="00570A2F">
      <w:pPr>
        <w:spacing w:line="240" w:lineRule="auto"/>
        <w:rPr>
          <w:rFonts w:asciiTheme="minorHAnsi" w:hAnsiTheme="minorHAnsi"/>
        </w:rPr>
      </w:pPr>
    </w:p>
    <w:p w:rsidR="00B75F9B" w:rsidRDefault="00B75F9B">
      <w:pPr>
        <w:spacing w:line="240" w:lineRule="auto"/>
        <w:rPr>
          <w:rFonts w:asciiTheme="minorHAnsi" w:hAnsiTheme="minorHAnsi"/>
        </w:rPr>
      </w:pPr>
    </w:p>
    <w:p w:rsidR="00570A2F" w:rsidRPr="00570A2F" w:rsidRDefault="00570A2F" w:rsidP="00570A2F">
      <w:pPr>
        <w:pStyle w:val="Listenabsatz"/>
        <w:numPr>
          <w:ilvl w:val="0"/>
          <w:numId w:val="36"/>
        </w:numPr>
        <w:spacing w:line="240" w:lineRule="auto"/>
        <w:rPr>
          <w:rFonts w:asciiTheme="minorHAnsi" w:hAnsiTheme="minorHAnsi"/>
        </w:rPr>
      </w:pPr>
      <w:r w:rsidRPr="00570A2F">
        <w:rPr>
          <w:rFonts w:asciiTheme="minorHAnsi" w:hAnsiTheme="minorHAnsi"/>
        </w:rPr>
        <w:t xml:space="preserve">We suggest that the minimum effective </w:t>
      </w:r>
      <w:proofErr w:type="spellStart"/>
      <w:r w:rsidRPr="00570A2F">
        <w:rPr>
          <w:rFonts w:asciiTheme="minorHAnsi" w:hAnsiTheme="minorHAnsi"/>
        </w:rPr>
        <w:t>OHCbl</w:t>
      </w:r>
      <w:proofErr w:type="spellEnd"/>
      <w:r w:rsidRPr="00570A2F">
        <w:rPr>
          <w:rFonts w:asciiTheme="minorHAnsi" w:hAnsiTheme="minorHAnsi"/>
        </w:rPr>
        <w:t xml:space="preserve"> dose and frequency of administration should be individually titrated. Escalating doses of </w:t>
      </w:r>
      <w:proofErr w:type="spellStart"/>
      <w:r w:rsidRPr="00570A2F">
        <w:rPr>
          <w:rFonts w:asciiTheme="minorHAnsi" w:hAnsiTheme="minorHAnsi"/>
        </w:rPr>
        <w:t>OHCbl</w:t>
      </w:r>
      <w:proofErr w:type="spellEnd"/>
      <w:r w:rsidRPr="00570A2F">
        <w:rPr>
          <w:rFonts w:asciiTheme="minorHAnsi" w:hAnsiTheme="minorHAnsi"/>
        </w:rPr>
        <w:t xml:space="preserve"> may result in biochemical improvement; however, significant clinical benefit remains to </w:t>
      </w:r>
      <w:proofErr w:type="gramStart"/>
      <w:r w:rsidRPr="00570A2F">
        <w:rPr>
          <w:rFonts w:asciiTheme="minorHAnsi" w:hAnsiTheme="minorHAnsi"/>
        </w:rPr>
        <w:t>be proven</w:t>
      </w:r>
      <w:proofErr w:type="gramEnd"/>
      <w:r w:rsidRPr="00570A2F">
        <w:rPr>
          <w:rFonts w:asciiTheme="minorHAnsi" w:hAnsiTheme="minorHAnsi"/>
        </w:rPr>
        <w:t xml:space="preserve">. Frequency of administration of </w:t>
      </w:r>
      <w:proofErr w:type="spellStart"/>
      <w:r w:rsidRPr="00570A2F">
        <w:rPr>
          <w:rFonts w:asciiTheme="minorHAnsi" w:hAnsiTheme="minorHAnsi"/>
        </w:rPr>
        <w:t>OHCbl</w:t>
      </w:r>
      <w:proofErr w:type="spellEnd"/>
      <w:r w:rsidRPr="00570A2F">
        <w:rPr>
          <w:rFonts w:asciiTheme="minorHAnsi" w:hAnsiTheme="minorHAnsi"/>
        </w:rPr>
        <w:t xml:space="preserve"> ranges between daily and weekly without evidence of advantage of one over the other. (Quality of the evidence: low)</w:t>
      </w:r>
    </w:p>
    <w:p w:rsidR="00570A2F" w:rsidRDefault="00570A2F" w:rsidP="00570A2F">
      <w:pPr>
        <w:spacing w:line="240" w:lineRule="auto"/>
        <w:rPr>
          <w:rFonts w:asciiTheme="minorHAnsi" w:hAnsiTheme="minorHAnsi"/>
        </w:rPr>
      </w:pPr>
    </w:p>
    <w:tbl>
      <w:tblPr>
        <w:tblStyle w:val="Tabellenraster"/>
        <w:tblW w:w="0" w:type="auto"/>
        <w:tblLook w:val="04A0" w:firstRow="1" w:lastRow="0" w:firstColumn="1" w:lastColumn="0" w:noHBand="0" w:noVBand="1"/>
      </w:tblPr>
      <w:tblGrid>
        <w:gridCol w:w="1624"/>
        <w:gridCol w:w="2736"/>
        <w:gridCol w:w="1872"/>
        <w:gridCol w:w="2643"/>
      </w:tblGrid>
      <w:tr w:rsidR="00BC0238" w:rsidRPr="00BC0238" w:rsidTr="001869B3">
        <w:tc>
          <w:tcPr>
            <w:tcW w:w="0" w:type="auto"/>
          </w:tcPr>
          <w:p w:rsidR="00570A2F" w:rsidRPr="00BC0238" w:rsidRDefault="00570A2F" w:rsidP="001869B3">
            <w:pPr>
              <w:spacing w:line="240" w:lineRule="auto"/>
              <w:rPr>
                <w:rFonts w:asciiTheme="minorHAnsi" w:hAnsiTheme="minorHAnsi"/>
              </w:rPr>
            </w:pPr>
            <w:r w:rsidRPr="00BC0238">
              <w:rPr>
                <w:rFonts w:asciiTheme="minorHAnsi" w:hAnsiTheme="minorHAnsi"/>
              </w:rPr>
              <w:t xml:space="preserve">Grade of </w:t>
            </w:r>
          </w:p>
          <w:p w:rsidR="00570A2F" w:rsidRPr="00BC0238" w:rsidRDefault="00570A2F" w:rsidP="001869B3">
            <w:pPr>
              <w:spacing w:line="240" w:lineRule="auto"/>
              <w:rPr>
                <w:rFonts w:asciiTheme="minorHAnsi" w:hAnsiTheme="minorHAnsi"/>
              </w:rPr>
            </w:pPr>
            <w:r w:rsidRPr="00BC0238">
              <w:rPr>
                <w:rFonts w:asciiTheme="minorHAnsi" w:hAnsiTheme="minorHAnsi"/>
              </w:rPr>
              <w:t>recommendation</w:t>
            </w:r>
          </w:p>
        </w:tc>
        <w:tc>
          <w:tcPr>
            <w:tcW w:w="0" w:type="auto"/>
          </w:tcPr>
          <w:p w:rsidR="00570A2F" w:rsidRPr="00BC0238" w:rsidRDefault="00570A2F" w:rsidP="001869B3">
            <w:pPr>
              <w:spacing w:line="240" w:lineRule="auto"/>
              <w:rPr>
                <w:rFonts w:asciiTheme="minorHAnsi" w:hAnsiTheme="minorHAnsi"/>
              </w:rPr>
            </w:pPr>
            <w:r w:rsidRPr="00BC0238">
              <w:rPr>
                <w:rFonts w:asciiTheme="minorHAnsi" w:hAnsiTheme="minorHAnsi"/>
              </w:rPr>
              <w:t xml:space="preserve">Benefit vs </w:t>
            </w:r>
          </w:p>
          <w:p w:rsidR="00570A2F" w:rsidRPr="00BC0238" w:rsidRDefault="00570A2F" w:rsidP="001869B3">
            <w:pPr>
              <w:spacing w:line="240" w:lineRule="auto"/>
              <w:rPr>
                <w:rFonts w:asciiTheme="minorHAnsi" w:hAnsiTheme="minorHAnsi"/>
              </w:rPr>
            </w:pPr>
            <w:r w:rsidRPr="00BC0238">
              <w:rPr>
                <w:rFonts w:asciiTheme="minorHAnsi" w:hAnsiTheme="minorHAnsi"/>
              </w:rPr>
              <w:t>risk and burdens</w:t>
            </w:r>
          </w:p>
        </w:tc>
        <w:tc>
          <w:tcPr>
            <w:tcW w:w="0" w:type="auto"/>
          </w:tcPr>
          <w:p w:rsidR="00570A2F" w:rsidRPr="00BC0238" w:rsidRDefault="00570A2F" w:rsidP="001869B3">
            <w:pPr>
              <w:spacing w:line="240" w:lineRule="auto"/>
              <w:rPr>
                <w:rFonts w:asciiTheme="minorHAnsi" w:hAnsiTheme="minorHAnsi"/>
              </w:rPr>
            </w:pPr>
            <w:r w:rsidRPr="00BC0238">
              <w:rPr>
                <w:rFonts w:asciiTheme="minorHAnsi" w:hAnsiTheme="minorHAnsi"/>
              </w:rPr>
              <w:t xml:space="preserve">Strength of </w:t>
            </w:r>
          </w:p>
          <w:p w:rsidR="00570A2F" w:rsidRPr="00BC0238" w:rsidRDefault="00570A2F" w:rsidP="001869B3">
            <w:pPr>
              <w:spacing w:line="240" w:lineRule="auto"/>
              <w:rPr>
                <w:rFonts w:asciiTheme="minorHAnsi" w:hAnsiTheme="minorHAnsi"/>
              </w:rPr>
            </w:pPr>
            <w:r w:rsidRPr="00BC0238">
              <w:rPr>
                <w:rFonts w:asciiTheme="minorHAnsi" w:hAnsiTheme="minorHAnsi"/>
              </w:rPr>
              <w:t>supporting evidence</w:t>
            </w:r>
          </w:p>
        </w:tc>
        <w:tc>
          <w:tcPr>
            <w:tcW w:w="0" w:type="auto"/>
          </w:tcPr>
          <w:p w:rsidR="00570A2F" w:rsidRPr="00BC0238" w:rsidRDefault="00570A2F" w:rsidP="001869B3">
            <w:pPr>
              <w:spacing w:line="240" w:lineRule="auto"/>
              <w:rPr>
                <w:rFonts w:asciiTheme="minorHAnsi" w:hAnsiTheme="minorHAnsi"/>
              </w:rPr>
            </w:pPr>
          </w:p>
        </w:tc>
      </w:tr>
      <w:tr w:rsidR="00BC0238" w:rsidRPr="00BC0238" w:rsidTr="001869B3">
        <w:tc>
          <w:tcPr>
            <w:tcW w:w="0" w:type="auto"/>
          </w:tcPr>
          <w:p w:rsidR="00570A2F" w:rsidRPr="00BC0238" w:rsidRDefault="00813ED9" w:rsidP="00813ED9">
            <w:pPr>
              <w:spacing w:line="240" w:lineRule="auto"/>
              <w:rPr>
                <w:rFonts w:asciiTheme="minorHAnsi" w:hAnsiTheme="minorHAnsi"/>
              </w:rPr>
            </w:pPr>
            <w:r w:rsidRPr="00BC0238">
              <w:rPr>
                <w:rFonts w:asciiTheme="minorHAnsi" w:hAnsiTheme="minorHAnsi"/>
              </w:rPr>
              <w:t>Weak</w:t>
            </w:r>
            <w:r w:rsidR="00724AFE" w:rsidRPr="00BC0238">
              <w:rPr>
                <w:rFonts w:asciiTheme="minorHAnsi" w:hAnsiTheme="minorHAnsi"/>
              </w:rPr>
              <w:t xml:space="preserve"> </w:t>
            </w:r>
            <w:r w:rsidR="00BC0238" w:rsidRPr="00BC0238">
              <w:rPr>
                <w:rFonts w:asciiTheme="minorHAnsi" w:hAnsiTheme="minorHAnsi"/>
              </w:rPr>
              <w:t>(73%)</w:t>
            </w:r>
          </w:p>
        </w:tc>
        <w:tc>
          <w:tcPr>
            <w:tcW w:w="0" w:type="auto"/>
          </w:tcPr>
          <w:p w:rsidR="00B75F9B" w:rsidRPr="00BC0238" w:rsidRDefault="00B75F9B" w:rsidP="00B75F9B">
            <w:pPr>
              <w:spacing w:line="240" w:lineRule="auto"/>
              <w:rPr>
                <w:rFonts w:asciiTheme="minorHAnsi" w:hAnsiTheme="minorHAnsi"/>
              </w:rPr>
            </w:pPr>
            <w:r w:rsidRPr="00BC0238">
              <w:rPr>
                <w:rFonts w:asciiTheme="minorHAnsi" w:hAnsiTheme="minorHAnsi"/>
              </w:rPr>
              <w:t xml:space="preserve">Uncertainty in the estimates of </w:t>
            </w:r>
          </w:p>
          <w:p w:rsidR="00570A2F" w:rsidRPr="00BC0238" w:rsidRDefault="00B75F9B" w:rsidP="00B75F9B">
            <w:pPr>
              <w:spacing w:line="240" w:lineRule="auto"/>
              <w:rPr>
                <w:rFonts w:asciiTheme="minorHAnsi" w:hAnsiTheme="minorHAnsi"/>
              </w:rPr>
            </w:pPr>
            <w:r w:rsidRPr="00BC0238">
              <w:rPr>
                <w:rFonts w:asciiTheme="minorHAnsi" w:hAnsiTheme="minorHAnsi"/>
              </w:rPr>
              <w:t>risks &amp; burdens</w:t>
            </w:r>
          </w:p>
        </w:tc>
        <w:tc>
          <w:tcPr>
            <w:tcW w:w="0" w:type="auto"/>
          </w:tcPr>
          <w:p w:rsidR="00570A2F" w:rsidRPr="00BC0238" w:rsidRDefault="00724AFE" w:rsidP="001869B3">
            <w:pPr>
              <w:spacing w:line="240" w:lineRule="auto"/>
              <w:rPr>
                <w:rFonts w:asciiTheme="minorHAnsi" w:hAnsiTheme="minorHAnsi"/>
              </w:rPr>
            </w:pPr>
            <w:r w:rsidRPr="00BC0238">
              <w:rPr>
                <w:rFonts w:asciiTheme="minorHAnsi" w:hAnsiTheme="minorHAnsi"/>
              </w:rPr>
              <w:t>Low</w:t>
            </w:r>
          </w:p>
        </w:tc>
        <w:tc>
          <w:tcPr>
            <w:tcW w:w="0" w:type="auto"/>
          </w:tcPr>
          <w:p w:rsidR="00570A2F" w:rsidRPr="00BC0238" w:rsidRDefault="00B75F9B" w:rsidP="001869B3">
            <w:pPr>
              <w:spacing w:line="240" w:lineRule="auto"/>
              <w:rPr>
                <w:rFonts w:asciiTheme="minorHAnsi" w:hAnsiTheme="minorHAnsi"/>
              </w:rPr>
            </w:pPr>
            <w:r w:rsidRPr="00BC0238">
              <w:rPr>
                <w:rFonts w:asciiTheme="minorHAnsi" w:hAnsiTheme="minorHAnsi"/>
              </w:rPr>
              <w:t>2 reviews</w:t>
            </w:r>
          </w:p>
          <w:p w:rsidR="00B75F9B" w:rsidRPr="00BC0238" w:rsidRDefault="00B75F9B" w:rsidP="001869B3">
            <w:pPr>
              <w:spacing w:line="240" w:lineRule="auto"/>
              <w:rPr>
                <w:rFonts w:asciiTheme="minorHAnsi" w:hAnsiTheme="minorHAnsi"/>
              </w:rPr>
            </w:pPr>
            <w:r w:rsidRPr="00BC0238">
              <w:rPr>
                <w:rFonts w:asciiTheme="minorHAnsi" w:hAnsiTheme="minorHAnsi"/>
              </w:rPr>
              <w:t xml:space="preserve">128 </w:t>
            </w:r>
            <w:r w:rsidR="007046FA" w:rsidRPr="00BC0238">
              <w:rPr>
                <w:rFonts w:asciiTheme="minorHAnsi" w:hAnsiTheme="minorHAnsi"/>
              </w:rPr>
              <w:t xml:space="preserve">clinical cases / case series </w:t>
            </w:r>
          </w:p>
          <w:p w:rsidR="00570A2F" w:rsidRPr="00BC0238" w:rsidRDefault="00570A2F" w:rsidP="001869B3">
            <w:pPr>
              <w:spacing w:line="240" w:lineRule="auto"/>
              <w:rPr>
                <w:rFonts w:asciiTheme="minorHAnsi" w:hAnsiTheme="minorHAnsi"/>
              </w:rPr>
            </w:pPr>
          </w:p>
        </w:tc>
      </w:tr>
    </w:tbl>
    <w:p w:rsidR="00570A2F" w:rsidRDefault="00570A2F" w:rsidP="00570A2F">
      <w:pPr>
        <w:spacing w:line="240" w:lineRule="auto"/>
        <w:rPr>
          <w:rFonts w:asciiTheme="minorHAnsi" w:hAnsiTheme="minorHAnsi"/>
        </w:rPr>
      </w:pPr>
    </w:p>
    <w:p w:rsidR="00570A2F" w:rsidRPr="00570A2F" w:rsidRDefault="00570A2F" w:rsidP="00570A2F">
      <w:pPr>
        <w:spacing w:line="240" w:lineRule="auto"/>
        <w:rPr>
          <w:rFonts w:asciiTheme="minorHAnsi" w:hAnsiTheme="minorHAnsi"/>
          <w:b/>
          <w:sz w:val="22"/>
        </w:rPr>
      </w:pPr>
      <w:r w:rsidRPr="00570A2F">
        <w:rPr>
          <w:rFonts w:asciiTheme="minorHAnsi" w:hAnsiTheme="minorHAnsi"/>
          <w:b/>
          <w:sz w:val="22"/>
        </w:rPr>
        <w:t>Outcome: survival and severe organ damage</w:t>
      </w:r>
    </w:p>
    <w:p w:rsidR="00570A2F" w:rsidRDefault="00570A2F" w:rsidP="00570A2F">
      <w:pPr>
        <w:spacing w:line="240" w:lineRule="auto"/>
        <w:rPr>
          <w:rFonts w:asciiTheme="minorHAnsi" w:hAnsiTheme="minorHAnsi"/>
        </w:rPr>
      </w:pPr>
    </w:p>
    <w:p w:rsidR="00570A2F" w:rsidRDefault="00570A2F" w:rsidP="00570A2F">
      <w:pPr>
        <w:pStyle w:val="Listenabsatz"/>
        <w:numPr>
          <w:ilvl w:val="0"/>
          <w:numId w:val="36"/>
        </w:numPr>
        <w:spacing w:line="240" w:lineRule="auto"/>
        <w:rPr>
          <w:rFonts w:asciiTheme="minorHAnsi" w:hAnsiTheme="minorHAnsi"/>
        </w:rPr>
      </w:pPr>
      <w:r w:rsidRPr="00570A2F">
        <w:rPr>
          <w:rFonts w:asciiTheme="minorHAnsi" w:hAnsiTheme="minorHAnsi"/>
        </w:rPr>
        <w:t xml:space="preserve">We recommend oral betaine treatment in </w:t>
      </w:r>
      <w:proofErr w:type="spellStart"/>
      <w:r w:rsidRPr="00570A2F">
        <w:rPr>
          <w:rFonts w:asciiTheme="minorHAnsi" w:hAnsiTheme="minorHAnsi"/>
        </w:rPr>
        <w:t>cblC</w:t>
      </w:r>
      <w:proofErr w:type="spellEnd"/>
      <w:r w:rsidRPr="00570A2F">
        <w:rPr>
          <w:rFonts w:asciiTheme="minorHAnsi" w:hAnsiTheme="minorHAnsi"/>
        </w:rPr>
        <w:t xml:space="preserve"> disease and other cobalamin-related </w:t>
      </w:r>
      <w:proofErr w:type="spellStart"/>
      <w:r w:rsidRPr="00570A2F">
        <w:rPr>
          <w:rFonts w:asciiTheme="minorHAnsi" w:hAnsiTheme="minorHAnsi"/>
        </w:rPr>
        <w:t>remethylation</w:t>
      </w:r>
      <w:proofErr w:type="spellEnd"/>
      <w:r w:rsidRPr="00570A2F">
        <w:rPr>
          <w:rFonts w:asciiTheme="minorHAnsi" w:hAnsiTheme="minorHAnsi"/>
        </w:rPr>
        <w:t xml:space="preserve"> disorders (Quality of the evidence: low)</w:t>
      </w:r>
    </w:p>
    <w:p w:rsidR="00570A2F" w:rsidRDefault="00570A2F" w:rsidP="00570A2F">
      <w:pPr>
        <w:pStyle w:val="Listenabsatz"/>
        <w:spacing w:line="240" w:lineRule="auto"/>
        <w:rPr>
          <w:rFonts w:asciiTheme="minorHAnsi" w:hAnsiTheme="minorHAnsi"/>
        </w:rPr>
      </w:pPr>
    </w:p>
    <w:tbl>
      <w:tblPr>
        <w:tblStyle w:val="Tabellenraster"/>
        <w:tblW w:w="0" w:type="auto"/>
        <w:tblLook w:val="04A0" w:firstRow="1" w:lastRow="0" w:firstColumn="1" w:lastColumn="0" w:noHBand="0" w:noVBand="1"/>
      </w:tblPr>
      <w:tblGrid>
        <w:gridCol w:w="1576"/>
        <w:gridCol w:w="3416"/>
        <w:gridCol w:w="1819"/>
        <w:gridCol w:w="2533"/>
      </w:tblGrid>
      <w:tr w:rsidR="00570A2F" w:rsidRPr="00F0107D" w:rsidTr="001869B3">
        <w:tc>
          <w:tcPr>
            <w:tcW w:w="0" w:type="auto"/>
          </w:tcPr>
          <w:p w:rsidR="00570A2F" w:rsidRPr="00F0107D" w:rsidRDefault="00570A2F" w:rsidP="001869B3">
            <w:pPr>
              <w:spacing w:line="240" w:lineRule="auto"/>
              <w:rPr>
                <w:rFonts w:asciiTheme="minorHAnsi" w:hAnsiTheme="minorHAnsi"/>
              </w:rPr>
            </w:pPr>
            <w:r w:rsidRPr="00F0107D">
              <w:rPr>
                <w:rFonts w:asciiTheme="minorHAnsi" w:hAnsiTheme="minorHAnsi"/>
              </w:rPr>
              <w:t xml:space="preserve">Grade of </w:t>
            </w:r>
          </w:p>
          <w:p w:rsidR="00570A2F" w:rsidRPr="00F0107D" w:rsidRDefault="00570A2F" w:rsidP="001869B3">
            <w:pPr>
              <w:spacing w:line="240" w:lineRule="auto"/>
              <w:rPr>
                <w:rFonts w:asciiTheme="minorHAnsi" w:hAnsiTheme="minorHAnsi"/>
              </w:rPr>
            </w:pPr>
            <w:r w:rsidRPr="00F0107D">
              <w:rPr>
                <w:rFonts w:asciiTheme="minorHAnsi" w:hAnsiTheme="minorHAnsi"/>
              </w:rPr>
              <w:t>recommendation</w:t>
            </w:r>
          </w:p>
        </w:tc>
        <w:tc>
          <w:tcPr>
            <w:tcW w:w="0" w:type="auto"/>
          </w:tcPr>
          <w:p w:rsidR="00570A2F" w:rsidRPr="00F0107D" w:rsidRDefault="00570A2F" w:rsidP="001869B3">
            <w:pPr>
              <w:spacing w:line="240" w:lineRule="auto"/>
              <w:rPr>
                <w:rFonts w:asciiTheme="minorHAnsi" w:hAnsiTheme="minorHAnsi"/>
              </w:rPr>
            </w:pPr>
            <w:r w:rsidRPr="00F0107D">
              <w:rPr>
                <w:rFonts w:asciiTheme="minorHAnsi" w:hAnsiTheme="minorHAnsi"/>
              </w:rPr>
              <w:t xml:space="preserve">Benefit vs </w:t>
            </w:r>
          </w:p>
          <w:p w:rsidR="00570A2F" w:rsidRPr="00F0107D" w:rsidRDefault="00570A2F" w:rsidP="001869B3">
            <w:pPr>
              <w:spacing w:line="240" w:lineRule="auto"/>
              <w:rPr>
                <w:rFonts w:asciiTheme="minorHAnsi" w:hAnsiTheme="minorHAnsi"/>
              </w:rPr>
            </w:pPr>
            <w:r w:rsidRPr="00F0107D">
              <w:rPr>
                <w:rFonts w:asciiTheme="minorHAnsi" w:hAnsiTheme="minorHAnsi"/>
              </w:rPr>
              <w:t>risk and burdens</w:t>
            </w:r>
          </w:p>
        </w:tc>
        <w:tc>
          <w:tcPr>
            <w:tcW w:w="0" w:type="auto"/>
          </w:tcPr>
          <w:p w:rsidR="00570A2F" w:rsidRPr="00F0107D" w:rsidRDefault="00570A2F" w:rsidP="001869B3">
            <w:pPr>
              <w:spacing w:line="240" w:lineRule="auto"/>
              <w:rPr>
                <w:rFonts w:asciiTheme="minorHAnsi" w:hAnsiTheme="minorHAnsi"/>
              </w:rPr>
            </w:pPr>
            <w:r w:rsidRPr="00F0107D">
              <w:rPr>
                <w:rFonts w:asciiTheme="minorHAnsi" w:hAnsiTheme="minorHAnsi"/>
              </w:rPr>
              <w:t xml:space="preserve">Strength of </w:t>
            </w:r>
          </w:p>
          <w:p w:rsidR="00570A2F" w:rsidRPr="00F0107D" w:rsidRDefault="00570A2F" w:rsidP="001869B3">
            <w:pPr>
              <w:spacing w:line="240" w:lineRule="auto"/>
              <w:rPr>
                <w:rFonts w:asciiTheme="minorHAnsi" w:hAnsiTheme="minorHAnsi"/>
              </w:rPr>
            </w:pPr>
            <w:r w:rsidRPr="00F0107D">
              <w:rPr>
                <w:rFonts w:asciiTheme="minorHAnsi" w:hAnsiTheme="minorHAnsi"/>
              </w:rPr>
              <w:t>supporting evidence</w:t>
            </w:r>
          </w:p>
        </w:tc>
        <w:tc>
          <w:tcPr>
            <w:tcW w:w="0" w:type="auto"/>
          </w:tcPr>
          <w:p w:rsidR="00570A2F" w:rsidRPr="00F0107D" w:rsidRDefault="00570A2F" w:rsidP="001869B3">
            <w:pPr>
              <w:spacing w:line="240" w:lineRule="auto"/>
              <w:rPr>
                <w:rFonts w:asciiTheme="minorHAnsi" w:hAnsiTheme="minorHAnsi"/>
              </w:rPr>
            </w:pPr>
          </w:p>
        </w:tc>
      </w:tr>
      <w:tr w:rsidR="00570A2F" w:rsidRPr="00F0107D" w:rsidTr="001869B3">
        <w:tc>
          <w:tcPr>
            <w:tcW w:w="0" w:type="auto"/>
          </w:tcPr>
          <w:p w:rsidR="00570A2F" w:rsidRPr="00F0107D" w:rsidRDefault="00570A2F" w:rsidP="001869B3">
            <w:pPr>
              <w:spacing w:line="240" w:lineRule="auto"/>
              <w:rPr>
                <w:rFonts w:asciiTheme="minorHAnsi" w:hAnsiTheme="minorHAnsi"/>
              </w:rPr>
            </w:pPr>
            <w:r w:rsidRPr="00F0107D">
              <w:rPr>
                <w:rFonts w:asciiTheme="minorHAnsi" w:hAnsiTheme="minorHAnsi"/>
              </w:rPr>
              <w:t>Strong</w:t>
            </w:r>
            <w:r w:rsidR="00724AFE">
              <w:rPr>
                <w:rFonts w:asciiTheme="minorHAnsi" w:hAnsiTheme="minorHAnsi"/>
              </w:rPr>
              <w:t xml:space="preserve"> (87%)</w:t>
            </w:r>
          </w:p>
        </w:tc>
        <w:tc>
          <w:tcPr>
            <w:tcW w:w="0" w:type="auto"/>
          </w:tcPr>
          <w:p w:rsidR="00570A2F" w:rsidRPr="00F0107D" w:rsidRDefault="00570A2F" w:rsidP="001869B3">
            <w:pPr>
              <w:spacing w:line="240" w:lineRule="auto"/>
              <w:rPr>
                <w:rFonts w:asciiTheme="minorHAnsi" w:hAnsiTheme="minorHAnsi"/>
              </w:rPr>
            </w:pPr>
            <w:r w:rsidRPr="00F0107D">
              <w:rPr>
                <w:rFonts w:asciiTheme="minorHAnsi" w:hAnsiTheme="minorHAnsi"/>
              </w:rPr>
              <w:t>Benefits clearly outweigh risks &amp; burdens</w:t>
            </w:r>
          </w:p>
        </w:tc>
        <w:tc>
          <w:tcPr>
            <w:tcW w:w="0" w:type="auto"/>
          </w:tcPr>
          <w:p w:rsidR="00570A2F" w:rsidRPr="00F0107D" w:rsidRDefault="00724AFE" w:rsidP="001869B3">
            <w:pPr>
              <w:spacing w:line="240" w:lineRule="auto"/>
              <w:rPr>
                <w:rFonts w:asciiTheme="minorHAnsi" w:hAnsiTheme="minorHAnsi"/>
              </w:rPr>
            </w:pPr>
            <w:r>
              <w:rPr>
                <w:rFonts w:asciiTheme="minorHAnsi" w:hAnsiTheme="minorHAnsi"/>
              </w:rPr>
              <w:t>Low</w:t>
            </w:r>
          </w:p>
        </w:tc>
        <w:tc>
          <w:tcPr>
            <w:tcW w:w="0" w:type="auto"/>
          </w:tcPr>
          <w:p w:rsidR="00570A2F" w:rsidRPr="00F0107D" w:rsidRDefault="00B75F9B" w:rsidP="007046FA">
            <w:pPr>
              <w:spacing w:line="240" w:lineRule="auto"/>
              <w:rPr>
                <w:rFonts w:asciiTheme="minorHAnsi" w:hAnsiTheme="minorHAnsi"/>
              </w:rPr>
            </w:pPr>
            <w:r w:rsidRPr="00B75F9B">
              <w:rPr>
                <w:rFonts w:asciiTheme="minorHAnsi" w:hAnsiTheme="minorHAnsi"/>
              </w:rPr>
              <w:t xml:space="preserve">128 clinical cases / case series </w:t>
            </w:r>
          </w:p>
        </w:tc>
      </w:tr>
    </w:tbl>
    <w:p w:rsidR="00570A2F" w:rsidRPr="00570A2F" w:rsidRDefault="00570A2F" w:rsidP="00570A2F">
      <w:pPr>
        <w:spacing w:line="240" w:lineRule="auto"/>
        <w:rPr>
          <w:rFonts w:asciiTheme="minorHAnsi" w:hAnsiTheme="minorHAnsi"/>
        </w:rPr>
      </w:pPr>
    </w:p>
    <w:p w:rsidR="003E0533" w:rsidRDefault="003E0533">
      <w:pPr>
        <w:spacing w:line="240" w:lineRule="auto"/>
        <w:rPr>
          <w:rFonts w:asciiTheme="minorHAnsi" w:hAnsiTheme="minorHAnsi"/>
        </w:rPr>
      </w:pPr>
      <w:r>
        <w:rPr>
          <w:rFonts w:asciiTheme="minorHAnsi" w:hAnsiTheme="minorHAnsi"/>
        </w:rPr>
        <w:br w:type="page"/>
      </w:r>
    </w:p>
    <w:p w:rsidR="00570A2F" w:rsidRDefault="00570A2F" w:rsidP="00570A2F">
      <w:pPr>
        <w:pStyle w:val="Listenabsatz"/>
        <w:numPr>
          <w:ilvl w:val="0"/>
          <w:numId w:val="36"/>
        </w:numPr>
        <w:spacing w:line="240" w:lineRule="auto"/>
        <w:rPr>
          <w:rFonts w:asciiTheme="minorHAnsi" w:hAnsiTheme="minorHAnsi"/>
        </w:rPr>
      </w:pPr>
      <w:r w:rsidRPr="00570A2F">
        <w:rPr>
          <w:rFonts w:asciiTheme="minorHAnsi" w:hAnsiTheme="minorHAnsi"/>
        </w:rPr>
        <w:t xml:space="preserve">We suggest that the minimum effective betaine dose should be individually titrated to improve the levels of </w:t>
      </w:r>
      <w:proofErr w:type="spellStart"/>
      <w:r w:rsidRPr="00570A2F">
        <w:rPr>
          <w:rFonts w:asciiTheme="minorHAnsi" w:hAnsiTheme="minorHAnsi"/>
        </w:rPr>
        <w:t>tHcy</w:t>
      </w:r>
      <w:proofErr w:type="spellEnd"/>
      <w:r w:rsidRPr="00570A2F">
        <w:rPr>
          <w:rFonts w:asciiTheme="minorHAnsi" w:hAnsiTheme="minorHAnsi"/>
        </w:rPr>
        <w:t xml:space="preserve"> and methionine. (Quality of the evidence: low)</w:t>
      </w:r>
    </w:p>
    <w:p w:rsidR="00570A2F" w:rsidRPr="00570A2F" w:rsidRDefault="00570A2F" w:rsidP="00570A2F">
      <w:pPr>
        <w:spacing w:line="240" w:lineRule="auto"/>
        <w:rPr>
          <w:rFonts w:asciiTheme="minorHAnsi" w:hAnsiTheme="minorHAnsi"/>
        </w:rPr>
      </w:pPr>
    </w:p>
    <w:tbl>
      <w:tblPr>
        <w:tblStyle w:val="Tabellenraster"/>
        <w:tblW w:w="0" w:type="auto"/>
        <w:tblLook w:val="04A0" w:firstRow="1" w:lastRow="0" w:firstColumn="1" w:lastColumn="0" w:noHBand="0" w:noVBand="1"/>
      </w:tblPr>
      <w:tblGrid>
        <w:gridCol w:w="1624"/>
        <w:gridCol w:w="2736"/>
        <w:gridCol w:w="1872"/>
        <w:gridCol w:w="2643"/>
      </w:tblGrid>
      <w:tr w:rsidR="00570A2F" w:rsidRPr="00F0107D" w:rsidTr="001869B3">
        <w:tc>
          <w:tcPr>
            <w:tcW w:w="0" w:type="auto"/>
          </w:tcPr>
          <w:p w:rsidR="00570A2F" w:rsidRPr="00F0107D" w:rsidRDefault="00570A2F" w:rsidP="001869B3">
            <w:pPr>
              <w:spacing w:line="240" w:lineRule="auto"/>
              <w:rPr>
                <w:rFonts w:asciiTheme="minorHAnsi" w:hAnsiTheme="minorHAnsi"/>
              </w:rPr>
            </w:pPr>
            <w:r w:rsidRPr="00F0107D">
              <w:rPr>
                <w:rFonts w:asciiTheme="minorHAnsi" w:hAnsiTheme="minorHAnsi"/>
              </w:rPr>
              <w:t xml:space="preserve">Grade of </w:t>
            </w:r>
          </w:p>
          <w:p w:rsidR="00570A2F" w:rsidRPr="00F0107D" w:rsidRDefault="00570A2F" w:rsidP="001869B3">
            <w:pPr>
              <w:spacing w:line="240" w:lineRule="auto"/>
              <w:rPr>
                <w:rFonts w:asciiTheme="minorHAnsi" w:hAnsiTheme="minorHAnsi"/>
              </w:rPr>
            </w:pPr>
            <w:r w:rsidRPr="00F0107D">
              <w:rPr>
                <w:rFonts w:asciiTheme="minorHAnsi" w:hAnsiTheme="minorHAnsi"/>
              </w:rPr>
              <w:t>recommendation</w:t>
            </w:r>
          </w:p>
        </w:tc>
        <w:tc>
          <w:tcPr>
            <w:tcW w:w="0" w:type="auto"/>
          </w:tcPr>
          <w:p w:rsidR="00570A2F" w:rsidRPr="00F0107D" w:rsidRDefault="00570A2F" w:rsidP="001869B3">
            <w:pPr>
              <w:spacing w:line="240" w:lineRule="auto"/>
              <w:rPr>
                <w:rFonts w:asciiTheme="minorHAnsi" w:hAnsiTheme="minorHAnsi"/>
              </w:rPr>
            </w:pPr>
            <w:r w:rsidRPr="00F0107D">
              <w:rPr>
                <w:rFonts w:asciiTheme="minorHAnsi" w:hAnsiTheme="minorHAnsi"/>
              </w:rPr>
              <w:t xml:space="preserve">Benefit vs </w:t>
            </w:r>
          </w:p>
          <w:p w:rsidR="00570A2F" w:rsidRPr="00F0107D" w:rsidRDefault="00570A2F" w:rsidP="001869B3">
            <w:pPr>
              <w:spacing w:line="240" w:lineRule="auto"/>
              <w:rPr>
                <w:rFonts w:asciiTheme="minorHAnsi" w:hAnsiTheme="minorHAnsi"/>
              </w:rPr>
            </w:pPr>
            <w:r w:rsidRPr="00F0107D">
              <w:rPr>
                <w:rFonts w:asciiTheme="minorHAnsi" w:hAnsiTheme="minorHAnsi"/>
              </w:rPr>
              <w:t>risk and burdens</w:t>
            </w:r>
          </w:p>
        </w:tc>
        <w:tc>
          <w:tcPr>
            <w:tcW w:w="0" w:type="auto"/>
          </w:tcPr>
          <w:p w:rsidR="00570A2F" w:rsidRPr="00F0107D" w:rsidRDefault="00570A2F" w:rsidP="001869B3">
            <w:pPr>
              <w:spacing w:line="240" w:lineRule="auto"/>
              <w:rPr>
                <w:rFonts w:asciiTheme="minorHAnsi" w:hAnsiTheme="minorHAnsi"/>
              </w:rPr>
            </w:pPr>
            <w:r w:rsidRPr="00F0107D">
              <w:rPr>
                <w:rFonts w:asciiTheme="minorHAnsi" w:hAnsiTheme="minorHAnsi"/>
              </w:rPr>
              <w:t xml:space="preserve">Strength of </w:t>
            </w:r>
          </w:p>
          <w:p w:rsidR="00570A2F" w:rsidRPr="00F0107D" w:rsidRDefault="00570A2F" w:rsidP="001869B3">
            <w:pPr>
              <w:spacing w:line="240" w:lineRule="auto"/>
              <w:rPr>
                <w:rFonts w:asciiTheme="minorHAnsi" w:hAnsiTheme="minorHAnsi"/>
              </w:rPr>
            </w:pPr>
            <w:r w:rsidRPr="00F0107D">
              <w:rPr>
                <w:rFonts w:asciiTheme="minorHAnsi" w:hAnsiTheme="minorHAnsi"/>
              </w:rPr>
              <w:t>supporting evidence</w:t>
            </w:r>
          </w:p>
        </w:tc>
        <w:tc>
          <w:tcPr>
            <w:tcW w:w="0" w:type="auto"/>
          </w:tcPr>
          <w:p w:rsidR="00570A2F" w:rsidRPr="00F0107D" w:rsidRDefault="00570A2F" w:rsidP="001869B3">
            <w:pPr>
              <w:spacing w:line="240" w:lineRule="auto"/>
              <w:rPr>
                <w:rFonts w:asciiTheme="minorHAnsi" w:hAnsiTheme="minorHAnsi"/>
              </w:rPr>
            </w:pPr>
          </w:p>
        </w:tc>
      </w:tr>
      <w:tr w:rsidR="00570A2F" w:rsidRPr="00F0107D" w:rsidTr="001869B3">
        <w:tc>
          <w:tcPr>
            <w:tcW w:w="0" w:type="auto"/>
          </w:tcPr>
          <w:p w:rsidR="00570A2F" w:rsidRPr="00F0107D" w:rsidRDefault="00EA2764" w:rsidP="001869B3">
            <w:pPr>
              <w:spacing w:line="240" w:lineRule="auto"/>
              <w:rPr>
                <w:rFonts w:asciiTheme="minorHAnsi" w:hAnsiTheme="minorHAnsi"/>
              </w:rPr>
            </w:pPr>
            <w:r>
              <w:rPr>
                <w:rFonts w:asciiTheme="minorHAnsi" w:hAnsiTheme="minorHAnsi"/>
              </w:rPr>
              <w:t>Weak</w:t>
            </w:r>
            <w:r w:rsidR="00724AFE">
              <w:rPr>
                <w:rFonts w:asciiTheme="minorHAnsi" w:hAnsiTheme="minorHAnsi"/>
              </w:rPr>
              <w:t xml:space="preserve"> (40%)</w:t>
            </w:r>
          </w:p>
        </w:tc>
        <w:tc>
          <w:tcPr>
            <w:tcW w:w="0" w:type="auto"/>
          </w:tcPr>
          <w:p w:rsidR="00B75F9B" w:rsidRPr="00B75F9B" w:rsidRDefault="00B75F9B" w:rsidP="00B75F9B">
            <w:pPr>
              <w:spacing w:line="240" w:lineRule="auto"/>
              <w:rPr>
                <w:rFonts w:asciiTheme="minorHAnsi" w:hAnsiTheme="minorHAnsi"/>
              </w:rPr>
            </w:pPr>
            <w:r w:rsidRPr="00B75F9B">
              <w:rPr>
                <w:rFonts w:asciiTheme="minorHAnsi" w:hAnsiTheme="minorHAnsi"/>
              </w:rPr>
              <w:t xml:space="preserve">Uncertainty in the estimates of </w:t>
            </w:r>
          </w:p>
          <w:p w:rsidR="00570A2F" w:rsidRPr="00EA2764" w:rsidRDefault="00B75F9B" w:rsidP="00B75F9B">
            <w:pPr>
              <w:spacing w:line="240" w:lineRule="auto"/>
              <w:rPr>
                <w:rFonts w:asciiTheme="minorHAnsi" w:hAnsiTheme="minorHAnsi"/>
                <w:color w:val="FF0000"/>
              </w:rPr>
            </w:pPr>
            <w:r w:rsidRPr="00B75F9B">
              <w:rPr>
                <w:rFonts w:asciiTheme="minorHAnsi" w:hAnsiTheme="minorHAnsi"/>
              </w:rPr>
              <w:t>risks &amp; burdens</w:t>
            </w:r>
          </w:p>
        </w:tc>
        <w:tc>
          <w:tcPr>
            <w:tcW w:w="0" w:type="auto"/>
          </w:tcPr>
          <w:p w:rsidR="00570A2F" w:rsidRPr="00F0107D" w:rsidRDefault="00724AFE" w:rsidP="001869B3">
            <w:pPr>
              <w:spacing w:line="240" w:lineRule="auto"/>
              <w:rPr>
                <w:rFonts w:asciiTheme="minorHAnsi" w:hAnsiTheme="minorHAnsi"/>
              </w:rPr>
            </w:pPr>
            <w:r>
              <w:rPr>
                <w:rFonts w:asciiTheme="minorHAnsi" w:hAnsiTheme="minorHAnsi"/>
              </w:rPr>
              <w:t>Low</w:t>
            </w:r>
          </w:p>
        </w:tc>
        <w:tc>
          <w:tcPr>
            <w:tcW w:w="0" w:type="auto"/>
          </w:tcPr>
          <w:p w:rsidR="00570A2F" w:rsidRPr="00F0107D" w:rsidRDefault="00B75F9B" w:rsidP="007046FA">
            <w:pPr>
              <w:spacing w:line="240" w:lineRule="auto"/>
              <w:rPr>
                <w:rFonts w:asciiTheme="minorHAnsi" w:hAnsiTheme="minorHAnsi"/>
              </w:rPr>
            </w:pPr>
            <w:r w:rsidRPr="00B75F9B">
              <w:rPr>
                <w:rFonts w:asciiTheme="minorHAnsi" w:hAnsiTheme="minorHAnsi"/>
              </w:rPr>
              <w:t xml:space="preserve">128 clinical cases / case series </w:t>
            </w:r>
          </w:p>
        </w:tc>
      </w:tr>
    </w:tbl>
    <w:p w:rsidR="00570A2F" w:rsidRDefault="00570A2F" w:rsidP="00570A2F">
      <w:pPr>
        <w:spacing w:line="240" w:lineRule="auto"/>
        <w:rPr>
          <w:rFonts w:asciiTheme="minorHAnsi" w:hAnsiTheme="minorHAnsi"/>
        </w:rPr>
      </w:pPr>
    </w:p>
    <w:p w:rsidR="00BC0238" w:rsidRDefault="00BC0238">
      <w:pPr>
        <w:spacing w:line="240" w:lineRule="auto"/>
        <w:rPr>
          <w:rFonts w:asciiTheme="minorHAnsi" w:hAnsiTheme="minorHAnsi"/>
        </w:rPr>
      </w:pPr>
      <w:bookmarkStart w:id="0" w:name="_GoBack"/>
      <w:bookmarkEnd w:id="0"/>
    </w:p>
    <w:p w:rsidR="00570A2F" w:rsidRDefault="00570A2F" w:rsidP="00570A2F">
      <w:pPr>
        <w:pStyle w:val="Listenabsatz"/>
        <w:numPr>
          <w:ilvl w:val="0"/>
          <w:numId w:val="36"/>
        </w:numPr>
        <w:spacing w:line="240" w:lineRule="auto"/>
        <w:rPr>
          <w:rFonts w:asciiTheme="minorHAnsi" w:hAnsiTheme="minorHAnsi"/>
        </w:rPr>
      </w:pPr>
      <w:r w:rsidRPr="00570A2F">
        <w:rPr>
          <w:rFonts w:asciiTheme="minorHAnsi" w:hAnsiTheme="minorHAnsi"/>
        </w:rPr>
        <w:lastRenderedPageBreak/>
        <w:t xml:space="preserve">Results failed to demonstrate or exclude a beneficial or detrimental effect of folic and/or </w:t>
      </w:r>
      <w:proofErr w:type="spellStart"/>
      <w:r w:rsidRPr="00570A2F">
        <w:rPr>
          <w:rFonts w:asciiTheme="minorHAnsi" w:hAnsiTheme="minorHAnsi"/>
        </w:rPr>
        <w:t>folinic</w:t>
      </w:r>
      <w:proofErr w:type="spellEnd"/>
      <w:r w:rsidRPr="00570A2F">
        <w:rPr>
          <w:rFonts w:asciiTheme="minorHAnsi" w:hAnsiTheme="minorHAnsi"/>
        </w:rPr>
        <w:t xml:space="preserve"> acid as adjunctive therapy in patients with </w:t>
      </w:r>
      <w:proofErr w:type="spellStart"/>
      <w:r w:rsidRPr="00570A2F">
        <w:rPr>
          <w:rFonts w:asciiTheme="minorHAnsi" w:hAnsiTheme="minorHAnsi"/>
        </w:rPr>
        <w:t>cblC</w:t>
      </w:r>
      <w:proofErr w:type="spellEnd"/>
      <w:r w:rsidRPr="00570A2F">
        <w:rPr>
          <w:rFonts w:asciiTheme="minorHAnsi" w:hAnsiTheme="minorHAnsi"/>
        </w:rPr>
        <w:t xml:space="preserve"> disease and other cobalamin-related </w:t>
      </w:r>
      <w:proofErr w:type="spellStart"/>
      <w:r w:rsidRPr="00570A2F">
        <w:rPr>
          <w:rFonts w:asciiTheme="minorHAnsi" w:hAnsiTheme="minorHAnsi"/>
        </w:rPr>
        <w:t>remethylation</w:t>
      </w:r>
      <w:proofErr w:type="spellEnd"/>
      <w:r w:rsidRPr="00570A2F">
        <w:rPr>
          <w:rFonts w:asciiTheme="minorHAnsi" w:hAnsiTheme="minorHAnsi"/>
        </w:rPr>
        <w:t xml:space="preserve"> disorders. (Quality of the evidence: low)</w:t>
      </w:r>
    </w:p>
    <w:p w:rsidR="00570A2F" w:rsidRPr="00570A2F" w:rsidRDefault="00570A2F" w:rsidP="00570A2F">
      <w:pPr>
        <w:pStyle w:val="Listenabsatz"/>
        <w:spacing w:line="240" w:lineRule="auto"/>
        <w:rPr>
          <w:rFonts w:asciiTheme="minorHAnsi" w:hAnsiTheme="minorHAnsi"/>
        </w:rPr>
      </w:pPr>
    </w:p>
    <w:tbl>
      <w:tblPr>
        <w:tblStyle w:val="Tabellenraster"/>
        <w:tblW w:w="0" w:type="auto"/>
        <w:tblLook w:val="04A0" w:firstRow="1" w:lastRow="0" w:firstColumn="1" w:lastColumn="0" w:noHBand="0" w:noVBand="1"/>
      </w:tblPr>
      <w:tblGrid>
        <w:gridCol w:w="1624"/>
        <w:gridCol w:w="2736"/>
        <w:gridCol w:w="1872"/>
        <w:gridCol w:w="2643"/>
      </w:tblGrid>
      <w:tr w:rsidR="00BC0238" w:rsidRPr="00BC0238" w:rsidTr="001869B3">
        <w:tc>
          <w:tcPr>
            <w:tcW w:w="0" w:type="auto"/>
          </w:tcPr>
          <w:p w:rsidR="00570A2F" w:rsidRPr="00BC0238" w:rsidRDefault="00570A2F" w:rsidP="001869B3">
            <w:pPr>
              <w:spacing w:line="240" w:lineRule="auto"/>
              <w:rPr>
                <w:rFonts w:asciiTheme="minorHAnsi" w:hAnsiTheme="minorHAnsi"/>
              </w:rPr>
            </w:pPr>
            <w:r w:rsidRPr="00BC0238">
              <w:rPr>
                <w:rFonts w:asciiTheme="minorHAnsi" w:hAnsiTheme="minorHAnsi"/>
              </w:rPr>
              <w:t xml:space="preserve">Grade of </w:t>
            </w:r>
          </w:p>
          <w:p w:rsidR="00570A2F" w:rsidRPr="00BC0238" w:rsidRDefault="00570A2F" w:rsidP="001869B3">
            <w:pPr>
              <w:spacing w:line="240" w:lineRule="auto"/>
              <w:rPr>
                <w:rFonts w:asciiTheme="minorHAnsi" w:hAnsiTheme="minorHAnsi"/>
              </w:rPr>
            </w:pPr>
            <w:r w:rsidRPr="00BC0238">
              <w:rPr>
                <w:rFonts w:asciiTheme="minorHAnsi" w:hAnsiTheme="minorHAnsi"/>
              </w:rPr>
              <w:t>recommendation</w:t>
            </w:r>
          </w:p>
        </w:tc>
        <w:tc>
          <w:tcPr>
            <w:tcW w:w="0" w:type="auto"/>
          </w:tcPr>
          <w:p w:rsidR="00570A2F" w:rsidRPr="00BC0238" w:rsidRDefault="00570A2F" w:rsidP="001869B3">
            <w:pPr>
              <w:spacing w:line="240" w:lineRule="auto"/>
              <w:rPr>
                <w:rFonts w:asciiTheme="minorHAnsi" w:hAnsiTheme="minorHAnsi"/>
              </w:rPr>
            </w:pPr>
            <w:r w:rsidRPr="00BC0238">
              <w:rPr>
                <w:rFonts w:asciiTheme="minorHAnsi" w:hAnsiTheme="minorHAnsi"/>
              </w:rPr>
              <w:t xml:space="preserve">Benefit vs </w:t>
            </w:r>
          </w:p>
          <w:p w:rsidR="00570A2F" w:rsidRPr="00BC0238" w:rsidRDefault="00570A2F" w:rsidP="001869B3">
            <w:pPr>
              <w:spacing w:line="240" w:lineRule="auto"/>
              <w:rPr>
                <w:rFonts w:asciiTheme="minorHAnsi" w:hAnsiTheme="minorHAnsi"/>
              </w:rPr>
            </w:pPr>
            <w:r w:rsidRPr="00BC0238">
              <w:rPr>
                <w:rFonts w:asciiTheme="minorHAnsi" w:hAnsiTheme="minorHAnsi"/>
              </w:rPr>
              <w:t>risk and burdens</w:t>
            </w:r>
          </w:p>
        </w:tc>
        <w:tc>
          <w:tcPr>
            <w:tcW w:w="0" w:type="auto"/>
          </w:tcPr>
          <w:p w:rsidR="00570A2F" w:rsidRPr="00BC0238" w:rsidRDefault="00570A2F" w:rsidP="001869B3">
            <w:pPr>
              <w:spacing w:line="240" w:lineRule="auto"/>
              <w:rPr>
                <w:rFonts w:asciiTheme="minorHAnsi" w:hAnsiTheme="minorHAnsi"/>
              </w:rPr>
            </w:pPr>
            <w:r w:rsidRPr="00BC0238">
              <w:rPr>
                <w:rFonts w:asciiTheme="minorHAnsi" w:hAnsiTheme="minorHAnsi"/>
              </w:rPr>
              <w:t xml:space="preserve">Strength of </w:t>
            </w:r>
          </w:p>
          <w:p w:rsidR="00570A2F" w:rsidRPr="00BC0238" w:rsidRDefault="00570A2F" w:rsidP="001869B3">
            <w:pPr>
              <w:spacing w:line="240" w:lineRule="auto"/>
              <w:rPr>
                <w:rFonts w:asciiTheme="minorHAnsi" w:hAnsiTheme="minorHAnsi"/>
              </w:rPr>
            </w:pPr>
            <w:r w:rsidRPr="00BC0238">
              <w:rPr>
                <w:rFonts w:asciiTheme="minorHAnsi" w:hAnsiTheme="minorHAnsi"/>
              </w:rPr>
              <w:t>supporting evidence</w:t>
            </w:r>
          </w:p>
        </w:tc>
        <w:tc>
          <w:tcPr>
            <w:tcW w:w="0" w:type="auto"/>
          </w:tcPr>
          <w:p w:rsidR="00570A2F" w:rsidRPr="00BC0238" w:rsidRDefault="00570A2F" w:rsidP="001869B3">
            <w:pPr>
              <w:spacing w:line="240" w:lineRule="auto"/>
              <w:rPr>
                <w:rFonts w:asciiTheme="minorHAnsi" w:hAnsiTheme="minorHAnsi"/>
              </w:rPr>
            </w:pPr>
          </w:p>
        </w:tc>
      </w:tr>
      <w:tr w:rsidR="00BC0238" w:rsidRPr="00BC0238" w:rsidTr="001869B3">
        <w:tc>
          <w:tcPr>
            <w:tcW w:w="0" w:type="auto"/>
          </w:tcPr>
          <w:p w:rsidR="00570A2F" w:rsidRPr="00BC0238" w:rsidRDefault="00BC0238" w:rsidP="001869B3">
            <w:pPr>
              <w:spacing w:line="240" w:lineRule="auto"/>
              <w:rPr>
                <w:rFonts w:asciiTheme="minorHAnsi" w:hAnsiTheme="minorHAnsi"/>
              </w:rPr>
            </w:pPr>
            <w:r w:rsidRPr="00BC0238">
              <w:rPr>
                <w:rFonts w:asciiTheme="minorHAnsi" w:hAnsiTheme="minorHAnsi"/>
              </w:rPr>
              <w:t>-</w:t>
            </w:r>
          </w:p>
        </w:tc>
        <w:tc>
          <w:tcPr>
            <w:tcW w:w="0" w:type="auto"/>
          </w:tcPr>
          <w:p w:rsidR="00B75F9B" w:rsidRPr="00BC0238" w:rsidRDefault="00B75F9B" w:rsidP="00B75F9B">
            <w:pPr>
              <w:spacing w:line="240" w:lineRule="auto"/>
              <w:rPr>
                <w:rFonts w:asciiTheme="minorHAnsi" w:hAnsiTheme="minorHAnsi"/>
              </w:rPr>
            </w:pPr>
            <w:r w:rsidRPr="00BC0238">
              <w:rPr>
                <w:rFonts w:asciiTheme="minorHAnsi" w:hAnsiTheme="minorHAnsi"/>
              </w:rPr>
              <w:t xml:space="preserve">Uncertainty in the estimates of </w:t>
            </w:r>
          </w:p>
          <w:p w:rsidR="00570A2F" w:rsidRPr="00BC0238" w:rsidRDefault="00B75F9B" w:rsidP="00B75F9B">
            <w:pPr>
              <w:spacing w:line="240" w:lineRule="auto"/>
              <w:rPr>
                <w:rFonts w:asciiTheme="minorHAnsi" w:hAnsiTheme="minorHAnsi"/>
              </w:rPr>
            </w:pPr>
            <w:r w:rsidRPr="00BC0238">
              <w:rPr>
                <w:rFonts w:asciiTheme="minorHAnsi" w:hAnsiTheme="minorHAnsi"/>
              </w:rPr>
              <w:t>risks &amp; burdens</w:t>
            </w:r>
          </w:p>
        </w:tc>
        <w:tc>
          <w:tcPr>
            <w:tcW w:w="0" w:type="auto"/>
          </w:tcPr>
          <w:p w:rsidR="00570A2F" w:rsidRPr="00BC0238" w:rsidRDefault="00724AFE" w:rsidP="001869B3">
            <w:pPr>
              <w:spacing w:line="240" w:lineRule="auto"/>
              <w:rPr>
                <w:rFonts w:asciiTheme="minorHAnsi" w:hAnsiTheme="minorHAnsi"/>
              </w:rPr>
            </w:pPr>
            <w:r w:rsidRPr="00BC0238">
              <w:rPr>
                <w:rFonts w:asciiTheme="minorHAnsi" w:hAnsiTheme="minorHAnsi"/>
              </w:rPr>
              <w:t>Low</w:t>
            </w:r>
          </w:p>
        </w:tc>
        <w:tc>
          <w:tcPr>
            <w:tcW w:w="0" w:type="auto"/>
          </w:tcPr>
          <w:p w:rsidR="007046FA" w:rsidRPr="00BC0238" w:rsidRDefault="00B75F9B" w:rsidP="001869B3">
            <w:pPr>
              <w:spacing w:line="240" w:lineRule="auto"/>
              <w:rPr>
                <w:rFonts w:asciiTheme="minorHAnsi" w:hAnsiTheme="minorHAnsi"/>
              </w:rPr>
            </w:pPr>
            <w:r w:rsidRPr="00BC0238">
              <w:rPr>
                <w:rFonts w:asciiTheme="minorHAnsi" w:hAnsiTheme="minorHAnsi"/>
              </w:rPr>
              <w:t>128 clinical cases / case series</w:t>
            </w:r>
          </w:p>
          <w:p w:rsidR="00570A2F" w:rsidRPr="00BC0238" w:rsidRDefault="00570A2F" w:rsidP="001869B3">
            <w:pPr>
              <w:spacing w:line="240" w:lineRule="auto"/>
              <w:rPr>
                <w:rFonts w:asciiTheme="minorHAnsi" w:hAnsiTheme="minorHAnsi"/>
              </w:rPr>
            </w:pPr>
          </w:p>
        </w:tc>
      </w:tr>
    </w:tbl>
    <w:p w:rsidR="00570A2F" w:rsidRPr="00570A2F" w:rsidRDefault="00570A2F" w:rsidP="00570A2F">
      <w:pPr>
        <w:spacing w:line="240" w:lineRule="auto"/>
        <w:rPr>
          <w:rFonts w:asciiTheme="minorHAnsi" w:hAnsiTheme="minorHAnsi"/>
        </w:rPr>
      </w:pPr>
    </w:p>
    <w:p w:rsidR="00570A2F" w:rsidRPr="00570A2F" w:rsidRDefault="00570A2F" w:rsidP="00570A2F">
      <w:pPr>
        <w:pStyle w:val="Listenabsatz"/>
        <w:numPr>
          <w:ilvl w:val="0"/>
          <w:numId w:val="36"/>
        </w:numPr>
        <w:rPr>
          <w:rFonts w:asciiTheme="minorHAnsi" w:hAnsiTheme="minorHAnsi"/>
        </w:rPr>
      </w:pPr>
      <w:r w:rsidRPr="00570A2F">
        <w:rPr>
          <w:rFonts w:asciiTheme="minorHAnsi" w:hAnsiTheme="minorHAnsi"/>
        </w:rPr>
        <w:t xml:space="preserve">Results failed to demonstrate or exclude a beneficial or detrimental effect of oral carnitine as adjunctive therapy in patients with </w:t>
      </w:r>
      <w:proofErr w:type="spellStart"/>
      <w:r w:rsidRPr="00570A2F">
        <w:rPr>
          <w:rFonts w:asciiTheme="minorHAnsi" w:hAnsiTheme="minorHAnsi"/>
        </w:rPr>
        <w:t>cblC</w:t>
      </w:r>
      <w:proofErr w:type="spellEnd"/>
      <w:r w:rsidRPr="00570A2F">
        <w:rPr>
          <w:rFonts w:asciiTheme="minorHAnsi" w:hAnsiTheme="minorHAnsi"/>
        </w:rPr>
        <w:t xml:space="preserve"> disease and other cobalamin-related </w:t>
      </w:r>
      <w:proofErr w:type="spellStart"/>
      <w:r w:rsidRPr="00570A2F">
        <w:rPr>
          <w:rFonts w:asciiTheme="minorHAnsi" w:hAnsiTheme="minorHAnsi"/>
        </w:rPr>
        <w:t>remethylation</w:t>
      </w:r>
      <w:proofErr w:type="spellEnd"/>
      <w:r w:rsidRPr="00570A2F">
        <w:rPr>
          <w:rFonts w:asciiTheme="minorHAnsi" w:hAnsiTheme="minorHAnsi"/>
        </w:rPr>
        <w:t xml:space="preserve"> disorders.</w:t>
      </w:r>
      <w:r w:rsidRPr="00570A2F">
        <w:t xml:space="preserve"> </w:t>
      </w:r>
      <w:r w:rsidRPr="00570A2F">
        <w:rPr>
          <w:rFonts w:asciiTheme="minorHAnsi" w:hAnsiTheme="minorHAnsi"/>
        </w:rPr>
        <w:t>(Quality of the evidence: low)</w:t>
      </w:r>
    </w:p>
    <w:p w:rsidR="00570A2F" w:rsidRDefault="00570A2F" w:rsidP="00570A2F">
      <w:pPr>
        <w:spacing w:line="240" w:lineRule="auto"/>
        <w:rPr>
          <w:rFonts w:asciiTheme="minorHAnsi" w:hAnsiTheme="minorHAnsi"/>
        </w:rPr>
      </w:pPr>
    </w:p>
    <w:tbl>
      <w:tblPr>
        <w:tblStyle w:val="Tabellenraster"/>
        <w:tblW w:w="0" w:type="auto"/>
        <w:tblLook w:val="04A0" w:firstRow="1" w:lastRow="0" w:firstColumn="1" w:lastColumn="0" w:noHBand="0" w:noVBand="1"/>
      </w:tblPr>
      <w:tblGrid>
        <w:gridCol w:w="1624"/>
        <w:gridCol w:w="2736"/>
        <w:gridCol w:w="1872"/>
        <w:gridCol w:w="2643"/>
      </w:tblGrid>
      <w:tr w:rsidR="00BC0238" w:rsidRPr="00BC0238" w:rsidTr="001869B3">
        <w:tc>
          <w:tcPr>
            <w:tcW w:w="0" w:type="auto"/>
          </w:tcPr>
          <w:p w:rsidR="00570A2F" w:rsidRPr="00BC0238" w:rsidRDefault="00570A2F" w:rsidP="001869B3">
            <w:pPr>
              <w:spacing w:line="240" w:lineRule="auto"/>
              <w:rPr>
                <w:rFonts w:asciiTheme="minorHAnsi" w:hAnsiTheme="minorHAnsi"/>
              </w:rPr>
            </w:pPr>
            <w:r w:rsidRPr="00BC0238">
              <w:rPr>
                <w:rFonts w:asciiTheme="minorHAnsi" w:hAnsiTheme="minorHAnsi"/>
              </w:rPr>
              <w:t xml:space="preserve">Grade of </w:t>
            </w:r>
          </w:p>
          <w:p w:rsidR="00570A2F" w:rsidRPr="00BC0238" w:rsidRDefault="00570A2F" w:rsidP="001869B3">
            <w:pPr>
              <w:spacing w:line="240" w:lineRule="auto"/>
              <w:rPr>
                <w:rFonts w:asciiTheme="minorHAnsi" w:hAnsiTheme="minorHAnsi"/>
              </w:rPr>
            </w:pPr>
            <w:r w:rsidRPr="00BC0238">
              <w:rPr>
                <w:rFonts w:asciiTheme="minorHAnsi" w:hAnsiTheme="minorHAnsi"/>
              </w:rPr>
              <w:t>recommendation</w:t>
            </w:r>
          </w:p>
        </w:tc>
        <w:tc>
          <w:tcPr>
            <w:tcW w:w="0" w:type="auto"/>
          </w:tcPr>
          <w:p w:rsidR="00570A2F" w:rsidRPr="00BC0238" w:rsidRDefault="00570A2F" w:rsidP="001869B3">
            <w:pPr>
              <w:spacing w:line="240" w:lineRule="auto"/>
              <w:rPr>
                <w:rFonts w:asciiTheme="minorHAnsi" w:hAnsiTheme="minorHAnsi"/>
              </w:rPr>
            </w:pPr>
            <w:r w:rsidRPr="00BC0238">
              <w:rPr>
                <w:rFonts w:asciiTheme="minorHAnsi" w:hAnsiTheme="minorHAnsi"/>
              </w:rPr>
              <w:t xml:space="preserve">Benefit vs </w:t>
            </w:r>
          </w:p>
          <w:p w:rsidR="00570A2F" w:rsidRPr="00BC0238" w:rsidRDefault="00570A2F" w:rsidP="001869B3">
            <w:pPr>
              <w:spacing w:line="240" w:lineRule="auto"/>
              <w:rPr>
                <w:rFonts w:asciiTheme="minorHAnsi" w:hAnsiTheme="minorHAnsi"/>
              </w:rPr>
            </w:pPr>
            <w:r w:rsidRPr="00BC0238">
              <w:rPr>
                <w:rFonts w:asciiTheme="minorHAnsi" w:hAnsiTheme="minorHAnsi"/>
              </w:rPr>
              <w:t>risk and burdens</w:t>
            </w:r>
          </w:p>
        </w:tc>
        <w:tc>
          <w:tcPr>
            <w:tcW w:w="0" w:type="auto"/>
          </w:tcPr>
          <w:p w:rsidR="00570A2F" w:rsidRPr="00BC0238" w:rsidRDefault="00570A2F" w:rsidP="001869B3">
            <w:pPr>
              <w:spacing w:line="240" w:lineRule="auto"/>
              <w:rPr>
                <w:rFonts w:asciiTheme="minorHAnsi" w:hAnsiTheme="minorHAnsi"/>
              </w:rPr>
            </w:pPr>
            <w:r w:rsidRPr="00BC0238">
              <w:rPr>
                <w:rFonts w:asciiTheme="minorHAnsi" w:hAnsiTheme="minorHAnsi"/>
              </w:rPr>
              <w:t xml:space="preserve">Strength of </w:t>
            </w:r>
          </w:p>
          <w:p w:rsidR="00570A2F" w:rsidRPr="00BC0238" w:rsidRDefault="00570A2F" w:rsidP="001869B3">
            <w:pPr>
              <w:spacing w:line="240" w:lineRule="auto"/>
              <w:rPr>
                <w:rFonts w:asciiTheme="minorHAnsi" w:hAnsiTheme="minorHAnsi"/>
              </w:rPr>
            </w:pPr>
            <w:r w:rsidRPr="00BC0238">
              <w:rPr>
                <w:rFonts w:asciiTheme="minorHAnsi" w:hAnsiTheme="minorHAnsi"/>
              </w:rPr>
              <w:t>supporting evidence</w:t>
            </w:r>
          </w:p>
        </w:tc>
        <w:tc>
          <w:tcPr>
            <w:tcW w:w="0" w:type="auto"/>
          </w:tcPr>
          <w:p w:rsidR="00570A2F" w:rsidRPr="00BC0238" w:rsidRDefault="00570A2F" w:rsidP="00B75F9B">
            <w:pPr>
              <w:spacing w:line="240" w:lineRule="auto"/>
              <w:rPr>
                <w:rFonts w:asciiTheme="minorHAnsi" w:hAnsiTheme="minorHAnsi"/>
              </w:rPr>
            </w:pPr>
          </w:p>
        </w:tc>
      </w:tr>
      <w:tr w:rsidR="00BC0238" w:rsidRPr="00BC0238" w:rsidTr="001869B3">
        <w:tc>
          <w:tcPr>
            <w:tcW w:w="0" w:type="auto"/>
          </w:tcPr>
          <w:p w:rsidR="00570A2F" w:rsidRPr="00BC0238" w:rsidRDefault="00BC0238" w:rsidP="001869B3">
            <w:pPr>
              <w:spacing w:line="240" w:lineRule="auto"/>
              <w:rPr>
                <w:rFonts w:asciiTheme="minorHAnsi" w:hAnsiTheme="minorHAnsi"/>
              </w:rPr>
            </w:pPr>
            <w:r w:rsidRPr="00BC0238">
              <w:rPr>
                <w:rFonts w:asciiTheme="minorHAnsi" w:hAnsiTheme="minorHAnsi"/>
              </w:rPr>
              <w:t>-</w:t>
            </w:r>
          </w:p>
        </w:tc>
        <w:tc>
          <w:tcPr>
            <w:tcW w:w="0" w:type="auto"/>
          </w:tcPr>
          <w:p w:rsidR="00B75F9B" w:rsidRPr="00BC0238" w:rsidRDefault="00B75F9B" w:rsidP="00B75F9B">
            <w:pPr>
              <w:spacing w:line="240" w:lineRule="auto"/>
              <w:rPr>
                <w:rFonts w:asciiTheme="minorHAnsi" w:hAnsiTheme="minorHAnsi"/>
              </w:rPr>
            </w:pPr>
            <w:r w:rsidRPr="00BC0238">
              <w:rPr>
                <w:rFonts w:asciiTheme="minorHAnsi" w:hAnsiTheme="minorHAnsi"/>
              </w:rPr>
              <w:t xml:space="preserve">Uncertainty in the estimates of </w:t>
            </w:r>
          </w:p>
          <w:p w:rsidR="00570A2F" w:rsidRPr="00BC0238" w:rsidRDefault="00B75F9B" w:rsidP="00B75F9B">
            <w:pPr>
              <w:spacing w:line="240" w:lineRule="auto"/>
              <w:rPr>
                <w:rFonts w:asciiTheme="minorHAnsi" w:hAnsiTheme="minorHAnsi"/>
              </w:rPr>
            </w:pPr>
            <w:r w:rsidRPr="00BC0238">
              <w:rPr>
                <w:rFonts w:asciiTheme="minorHAnsi" w:hAnsiTheme="minorHAnsi"/>
              </w:rPr>
              <w:t>risks &amp; burdens</w:t>
            </w:r>
          </w:p>
        </w:tc>
        <w:tc>
          <w:tcPr>
            <w:tcW w:w="0" w:type="auto"/>
          </w:tcPr>
          <w:p w:rsidR="00570A2F" w:rsidRPr="00BC0238" w:rsidRDefault="00BC0238" w:rsidP="001869B3">
            <w:pPr>
              <w:spacing w:line="240" w:lineRule="auto"/>
              <w:rPr>
                <w:rFonts w:asciiTheme="minorHAnsi" w:hAnsiTheme="minorHAnsi"/>
              </w:rPr>
            </w:pPr>
            <w:r w:rsidRPr="00BC0238">
              <w:rPr>
                <w:rFonts w:asciiTheme="minorHAnsi" w:hAnsiTheme="minorHAnsi"/>
              </w:rPr>
              <w:t>Low</w:t>
            </w:r>
          </w:p>
        </w:tc>
        <w:tc>
          <w:tcPr>
            <w:tcW w:w="0" w:type="auto"/>
          </w:tcPr>
          <w:p w:rsidR="00570A2F" w:rsidRPr="00BC0238" w:rsidRDefault="00B75F9B" w:rsidP="007046FA">
            <w:pPr>
              <w:spacing w:line="240" w:lineRule="auto"/>
              <w:rPr>
                <w:rFonts w:asciiTheme="minorHAnsi" w:hAnsiTheme="minorHAnsi"/>
              </w:rPr>
            </w:pPr>
            <w:r w:rsidRPr="00BC0238">
              <w:rPr>
                <w:rFonts w:asciiTheme="minorHAnsi" w:hAnsiTheme="minorHAnsi"/>
              </w:rPr>
              <w:t xml:space="preserve">128 clinical cases / case series  </w:t>
            </w:r>
          </w:p>
        </w:tc>
      </w:tr>
    </w:tbl>
    <w:p w:rsidR="00570A2F" w:rsidRDefault="00570A2F" w:rsidP="00570A2F">
      <w:pPr>
        <w:spacing w:line="240" w:lineRule="auto"/>
        <w:rPr>
          <w:rFonts w:asciiTheme="minorHAnsi" w:hAnsiTheme="minorHAnsi"/>
        </w:rPr>
      </w:pPr>
    </w:p>
    <w:p w:rsidR="00570A2F" w:rsidRPr="00570A2F" w:rsidRDefault="00570A2F" w:rsidP="00570A2F">
      <w:pPr>
        <w:spacing w:line="360" w:lineRule="auto"/>
        <w:jc w:val="both"/>
        <w:rPr>
          <w:rFonts w:asciiTheme="minorHAnsi" w:hAnsiTheme="minorHAnsi"/>
          <w:b/>
          <w:sz w:val="22"/>
          <w:szCs w:val="22"/>
          <w:lang w:eastAsia="de-DE"/>
        </w:rPr>
      </w:pPr>
      <w:r w:rsidRPr="00570A2F">
        <w:rPr>
          <w:rFonts w:asciiTheme="minorHAnsi" w:hAnsiTheme="minorHAnsi"/>
          <w:b/>
          <w:sz w:val="22"/>
          <w:szCs w:val="22"/>
          <w:lang w:eastAsia="de-DE"/>
        </w:rPr>
        <w:t>Outcome: survival, severe organ damage; neurocognitive impairment</w:t>
      </w:r>
    </w:p>
    <w:p w:rsidR="00570A2F" w:rsidRPr="00724AFE" w:rsidRDefault="00570A2F" w:rsidP="00570A2F">
      <w:pPr>
        <w:pStyle w:val="Listenabsatz"/>
        <w:numPr>
          <w:ilvl w:val="0"/>
          <w:numId w:val="36"/>
        </w:numPr>
        <w:spacing w:line="240" w:lineRule="auto"/>
        <w:jc w:val="both"/>
        <w:rPr>
          <w:rFonts w:asciiTheme="minorHAnsi" w:eastAsia="MS Mincho" w:hAnsiTheme="minorHAnsi"/>
          <w:szCs w:val="22"/>
          <w:lang w:eastAsia="ja-JP"/>
        </w:rPr>
      </w:pPr>
      <w:r w:rsidRPr="00724AFE">
        <w:rPr>
          <w:rFonts w:asciiTheme="minorHAnsi" w:eastAsia="MS Mincho" w:hAnsiTheme="minorHAnsi"/>
          <w:szCs w:val="22"/>
          <w:lang w:eastAsia="ja-JP"/>
        </w:rPr>
        <w:t xml:space="preserve">We strongly recommend not </w:t>
      </w:r>
      <w:proofErr w:type="gramStart"/>
      <w:r w:rsidRPr="00724AFE">
        <w:rPr>
          <w:rFonts w:asciiTheme="minorHAnsi" w:eastAsia="MS Mincho" w:hAnsiTheme="minorHAnsi"/>
          <w:szCs w:val="22"/>
          <w:lang w:eastAsia="ja-JP"/>
        </w:rPr>
        <w:t>to restrict</w:t>
      </w:r>
      <w:proofErr w:type="gramEnd"/>
      <w:r w:rsidRPr="00724AFE">
        <w:rPr>
          <w:rFonts w:asciiTheme="minorHAnsi" w:eastAsia="MS Mincho" w:hAnsiTheme="minorHAnsi"/>
          <w:szCs w:val="22"/>
          <w:lang w:eastAsia="ja-JP"/>
        </w:rPr>
        <w:t xml:space="preserve"> protein in </w:t>
      </w:r>
      <w:proofErr w:type="spellStart"/>
      <w:r w:rsidRPr="00724AFE">
        <w:rPr>
          <w:rFonts w:asciiTheme="minorHAnsi" w:eastAsia="MS Mincho" w:hAnsiTheme="minorHAnsi"/>
          <w:szCs w:val="22"/>
          <w:lang w:eastAsia="ja-JP"/>
        </w:rPr>
        <w:t>cblC</w:t>
      </w:r>
      <w:proofErr w:type="spellEnd"/>
      <w:r w:rsidRPr="00724AFE">
        <w:rPr>
          <w:rFonts w:asciiTheme="minorHAnsi" w:eastAsia="MS Mincho" w:hAnsiTheme="minorHAnsi"/>
          <w:szCs w:val="22"/>
          <w:lang w:eastAsia="ja-JP"/>
        </w:rPr>
        <w:t xml:space="preserve"> disease and other </w:t>
      </w:r>
      <w:proofErr w:type="spellStart"/>
      <w:r w:rsidRPr="00724AFE">
        <w:rPr>
          <w:rFonts w:asciiTheme="minorHAnsi" w:eastAsia="MS Mincho" w:hAnsiTheme="minorHAnsi"/>
          <w:szCs w:val="22"/>
          <w:lang w:eastAsia="ja-JP"/>
        </w:rPr>
        <w:t>remethylation</w:t>
      </w:r>
      <w:proofErr w:type="spellEnd"/>
      <w:r w:rsidRPr="00724AFE">
        <w:rPr>
          <w:rFonts w:asciiTheme="minorHAnsi" w:eastAsia="MS Mincho" w:hAnsiTheme="minorHAnsi"/>
          <w:szCs w:val="22"/>
          <w:lang w:eastAsia="ja-JP"/>
        </w:rPr>
        <w:t xml:space="preserve"> disorders. (Quality of the evidence: moderate)</w:t>
      </w:r>
    </w:p>
    <w:p w:rsidR="00570A2F" w:rsidRPr="00570A2F" w:rsidRDefault="00570A2F" w:rsidP="00570A2F">
      <w:pPr>
        <w:pStyle w:val="Listenabsatz"/>
        <w:spacing w:line="240" w:lineRule="auto"/>
        <w:jc w:val="both"/>
        <w:rPr>
          <w:rFonts w:asciiTheme="minorHAnsi" w:eastAsia="MS Mincho" w:hAnsiTheme="minorHAnsi"/>
          <w:sz w:val="22"/>
          <w:szCs w:val="22"/>
          <w:lang w:eastAsia="ja-JP"/>
        </w:rPr>
      </w:pPr>
    </w:p>
    <w:tbl>
      <w:tblPr>
        <w:tblStyle w:val="Tabellenraster"/>
        <w:tblW w:w="0" w:type="auto"/>
        <w:tblLook w:val="04A0" w:firstRow="1" w:lastRow="0" w:firstColumn="1" w:lastColumn="0" w:noHBand="0" w:noVBand="1"/>
      </w:tblPr>
      <w:tblGrid>
        <w:gridCol w:w="1308"/>
        <w:gridCol w:w="2551"/>
        <w:gridCol w:w="2112"/>
        <w:gridCol w:w="3373"/>
      </w:tblGrid>
      <w:tr w:rsidR="00570A2F" w:rsidRPr="00F0107D" w:rsidTr="001869B3">
        <w:tc>
          <w:tcPr>
            <w:tcW w:w="0" w:type="auto"/>
          </w:tcPr>
          <w:p w:rsidR="00570A2F" w:rsidRPr="00F0107D" w:rsidRDefault="00570A2F" w:rsidP="001869B3">
            <w:pPr>
              <w:spacing w:line="240" w:lineRule="auto"/>
              <w:rPr>
                <w:rFonts w:asciiTheme="minorHAnsi" w:hAnsiTheme="minorHAnsi"/>
              </w:rPr>
            </w:pPr>
            <w:r w:rsidRPr="00F0107D">
              <w:rPr>
                <w:rFonts w:asciiTheme="minorHAnsi" w:hAnsiTheme="minorHAnsi"/>
              </w:rPr>
              <w:t xml:space="preserve">Grade of </w:t>
            </w:r>
          </w:p>
          <w:p w:rsidR="00570A2F" w:rsidRPr="00F0107D" w:rsidRDefault="00570A2F" w:rsidP="001869B3">
            <w:pPr>
              <w:spacing w:line="240" w:lineRule="auto"/>
              <w:rPr>
                <w:rFonts w:asciiTheme="minorHAnsi" w:hAnsiTheme="minorHAnsi"/>
              </w:rPr>
            </w:pPr>
            <w:r w:rsidRPr="00F0107D">
              <w:rPr>
                <w:rFonts w:asciiTheme="minorHAnsi" w:hAnsiTheme="minorHAnsi"/>
              </w:rPr>
              <w:t>recommendation</w:t>
            </w:r>
          </w:p>
        </w:tc>
        <w:tc>
          <w:tcPr>
            <w:tcW w:w="0" w:type="auto"/>
          </w:tcPr>
          <w:p w:rsidR="00570A2F" w:rsidRPr="00F0107D" w:rsidRDefault="00570A2F" w:rsidP="001869B3">
            <w:pPr>
              <w:spacing w:line="240" w:lineRule="auto"/>
              <w:rPr>
                <w:rFonts w:asciiTheme="minorHAnsi" w:hAnsiTheme="minorHAnsi"/>
              </w:rPr>
            </w:pPr>
            <w:r w:rsidRPr="00F0107D">
              <w:rPr>
                <w:rFonts w:asciiTheme="minorHAnsi" w:hAnsiTheme="minorHAnsi"/>
              </w:rPr>
              <w:t xml:space="preserve">Benefit vs </w:t>
            </w:r>
          </w:p>
          <w:p w:rsidR="00570A2F" w:rsidRPr="00F0107D" w:rsidRDefault="00570A2F" w:rsidP="001869B3">
            <w:pPr>
              <w:spacing w:line="240" w:lineRule="auto"/>
              <w:rPr>
                <w:rFonts w:asciiTheme="minorHAnsi" w:hAnsiTheme="minorHAnsi"/>
              </w:rPr>
            </w:pPr>
            <w:r w:rsidRPr="00F0107D">
              <w:rPr>
                <w:rFonts w:asciiTheme="minorHAnsi" w:hAnsiTheme="minorHAnsi"/>
              </w:rPr>
              <w:t>risk and burdens</w:t>
            </w:r>
          </w:p>
        </w:tc>
        <w:tc>
          <w:tcPr>
            <w:tcW w:w="0" w:type="auto"/>
          </w:tcPr>
          <w:p w:rsidR="00570A2F" w:rsidRPr="00F0107D" w:rsidRDefault="00570A2F" w:rsidP="001869B3">
            <w:pPr>
              <w:spacing w:line="240" w:lineRule="auto"/>
              <w:rPr>
                <w:rFonts w:asciiTheme="minorHAnsi" w:hAnsiTheme="minorHAnsi"/>
              </w:rPr>
            </w:pPr>
            <w:r w:rsidRPr="00F0107D">
              <w:rPr>
                <w:rFonts w:asciiTheme="minorHAnsi" w:hAnsiTheme="minorHAnsi"/>
              </w:rPr>
              <w:t xml:space="preserve">Strength of </w:t>
            </w:r>
          </w:p>
          <w:p w:rsidR="00570A2F" w:rsidRPr="00F0107D" w:rsidRDefault="00570A2F" w:rsidP="001869B3">
            <w:pPr>
              <w:spacing w:line="240" w:lineRule="auto"/>
              <w:rPr>
                <w:rFonts w:asciiTheme="minorHAnsi" w:hAnsiTheme="minorHAnsi"/>
              </w:rPr>
            </w:pPr>
            <w:r w:rsidRPr="00F0107D">
              <w:rPr>
                <w:rFonts w:asciiTheme="minorHAnsi" w:hAnsiTheme="minorHAnsi"/>
              </w:rPr>
              <w:t>supporting evidence</w:t>
            </w:r>
          </w:p>
        </w:tc>
        <w:tc>
          <w:tcPr>
            <w:tcW w:w="0" w:type="auto"/>
          </w:tcPr>
          <w:p w:rsidR="00570A2F" w:rsidRPr="00F0107D" w:rsidRDefault="00570A2F" w:rsidP="001869B3">
            <w:pPr>
              <w:spacing w:line="240" w:lineRule="auto"/>
              <w:rPr>
                <w:rFonts w:asciiTheme="minorHAnsi" w:hAnsiTheme="minorHAnsi"/>
              </w:rPr>
            </w:pPr>
          </w:p>
        </w:tc>
      </w:tr>
      <w:tr w:rsidR="00570A2F" w:rsidRPr="00F0107D" w:rsidTr="001869B3">
        <w:tc>
          <w:tcPr>
            <w:tcW w:w="0" w:type="auto"/>
          </w:tcPr>
          <w:p w:rsidR="00570A2F" w:rsidRPr="00F0107D" w:rsidRDefault="00570A2F" w:rsidP="001869B3">
            <w:pPr>
              <w:spacing w:line="240" w:lineRule="auto"/>
              <w:rPr>
                <w:rFonts w:asciiTheme="minorHAnsi" w:hAnsiTheme="minorHAnsi"/>
              </w:rPr>
            </w:pPr>
            <w:r w:rsidRPr="00F0107D">
              <w:rPr>
                <w:rFonts w:asciiTheme="minorHAnsi" w:hAnsiTheme="minorHAnsi"/>
              </w:rPr>
              <w:t>Strong</w:t>
            </w:r>
            <w:r w:rsidR="00724AFE">
              <w:rPr>
                <w:rFonts w:asciiTheme="minorHAnsi" w:hAnsiTheme="minorHAnsi"/>
              </w:rPr>
              <w:t xml:space="preserve"> (93%)</w:t>
            </w:r>
          </w:p>
        </w:tc>
        <w:tc>
          <w:tcPr>
            <w:tcW w:w="0" w:type="auto"/>
          </w:tcPr>
          <w:p w:rsidR="00570A2F" w:rsidRPr="00F0107D" w:rsidRDefault="00570A2F" w:rsidP="001869B3">
            <w:pPr>
              <w:spacing w:line="240" w:lineRule="auto"/>
              <w:rPr>
                <w:rFonts w:asciiTheme="minorHAnsi" w:hAnsiTheme="minorHAnsi"/>
              </w:rPr>
            </w:pPr>
            <w:r w:rsidRPr="00F0107D">
              <w:rPr>
                <w:rFonts w:asciiTheme="minorHAnsi" w:hAnsiTheme="minorHAnsi"/>
              </w:rPr>
              <w:t>Benefits clearly outweigh risks &amp; burdens</w:t>
            </w:r>
          </w:p>
        </w:tc>
        <w:tc>
          <w:tcPr>
            <w:tcW w:w="0" w:type="auto"/>
          </w:tcPr>
          <w:p w:rsidR="00570A2F" w:rsidRPr="00F0107D" w:rsidRDefault="00570A2F" w:rsidP="001869B3">
            <w:pPr>
              <w:spacing w:line="240" w:lineRule="auto"/>
              <w:rPr>
                <w:rFonts w:asciiTheme="minorHAnsi" w:hAnsiTheme="minorHAnsi"/>
              </w:rPr>
            </w:pPr>
            <w:r w:rsidRPr="00F0107D">
              <w:rPr>
                <w:rFonts w:asciiTheme="minorHAnsi" w:hAnsiTheme="minorHAnsi"/>
              </w:rPr>
              <w:t>Moderate</w:t>
            </w:r>
          </w:p>
          <w:p w:rsidR="00570A2F" w:rsidRPr="00F0107D" w:rsidRDefault="00570A2F" w:rsidP="001869B3">
            <w:pPr>
              <w:spacing w:line="240" w:lineRule="auto"/>
              <w:rPr>
                <w:rFonts w:asciiTheme="minorHAnsi" w:hAnsiTheme="minorHAnsi"/>
              </w:rPr>
            </w:pPr>
            <w:r w:rsidRPr="00F0107D">
              <w:rPr>
                <w:rFonts w:asciiTheme="minorHAnsi" w:hAnsiTheme="minorHAnsi"/>
              </w:rPr>
              <w:t>(upgraded for high consistency)</w:t>
            </w:r>
          </w:p>
        </w:tc>
        <w:tc>
          <w:tcPr>
            <w:tcW w:w="0" w:type="auto"/>
          </w:tcPr>
          <w:p w:rsidR="00570A2F" w:rsidRPr="00F0107D" w:rsidRDefault="00B75F9B" w:rsidP="001869B3">
            <w:pPr>
              <w:spacing w:line="240" w:lineRule="auto"/>
              <w:rPr>
                <w:rFonts w:asciiTheme="minorHAnsi" w:hAnsiTheme="minorHAnsi"/>
              </w:rPr>
            </w:pPr>
            <w:r w:rsidRPr="00B75F9B">
              <w:rPr>
                <w:rFonts w:asciiTheme="minorHAnsi" w:hAnsiTheme="minorHAnsi"/>
              </w:rPr>
              <w:t>128 clinical c</w:t>
            </w:r>
            <w:r w:rsidR="007046FA">
              <w:rPr>
                <w:rFonts w:asciiTheme="minorHAnsi" w:hAnsiTheme="minorHAnsi"/>
              </w:rPr>
              <w:t>ases / case series</w:t>
            </w:r>
            <w:r w:rsidRPr="00B75F9B">
              <w:rPr>
                <w:rFonts w:asciiTheme="minorHAnsi" w:hAnsiTheme="minorHAnsi"/>
              </w:rPr>
              <w:t>; review on feeding in MMA</w:t>
            </w:r>
          </w:p>
        </w:tc>
      </w:tr>
    </w:tbl>
    <w:p w:rsidR="00570A2F" w:rsidRDefault="00570A2F" w:rsidP="00570A2F">
      <w:pPr>
        <w:spacing w:line="240" w:lineRule="auto"/>
        <w:rPr>
          <w:rFonts w:asciiTheme="minorHAnsi" w:hAnsiTheme="minorHAnsi"/>
        </w:rPr>
      </w:pPr>
    </w:p>
    <w:p w:rsidR="00EA2764" w:rsidRDefault="00EA2764">
      <w:pPr>
        <w:spacing w:line="240" w:lineRule="auto"/>
        <w:rPr>
          <w:rFonts w:asciiTheme="minorHAnsi" w:hAnsiTheme="minorHAnsi"/>
        </w:rPr>
      </w:pPr>
    </w:p>
    <w:p w:rsidR="00570A2F" w:rsidRPr="00570A2F" w:rsidRDefault="00570A2F" w:rsidP="00570A2F">
      <w:pPr>
        <w:pStyle w:val="Listenabsatz"/>
        <w:numPr>
          <w:ilvl w:val="0"/>
          <w:numId w:val="36"/>
        </w:numPr>
        <w:spacing w:line="240" w:lineRule="auto"/>
        <w:rPr>
          <w:rFonts w:asciiTheme="minorHAnsi" w:hAnsiTheme="minorHAnsi"/>
        </w:rPr>
      </w:pPr>
      <w:r w:rsidRPr="00570A2F">
        <w:rPr>
          <w:rFonts w:asciiTheme="minorHAnsi" w:hAnsiTheme="minorHAnsi"/>
        </w:rPr>
        <w:t xml:space="preserve">Met is essential in patients with </w:t>
      </w:r>
      <w:proofErr w:type="spellStart"/>
      <w:r w:rsidRPr="00570A2F">
        <w:rPr>
          <w:rFonts w:asciiTheme="minorHAnsi" w:hAnsiTheme="minorHAnsi"/>
        </w:rPr>
        <w:t>remethylation</w:t>
      </w:r>
      <w:proofErr w:type="spellEnd"/>
      <w:r w:rsidRPr="00570A2F">
        <w:rPr>
          <w:rFonts w:asciiTheme="minorHAnsi" w:hAnsiTheme="minorHAnsi"/>
        </w:rPr>
        <w:t xml:space="preserve"> defects and we recommend maintaining its plasma levels in the normal range; if necessary this may be achieved by oral methionine supplementation. (Quality of the evidence: low)</w:t>
      </w:r>
    </w:p>
    <w:tbl>
      <w:tblPr>
        <w:tblStyle w:val="Tabellenraster"/>
        <w:tblW w:w="0" w:type="auto"/>
        <w:tblLook w:val="04A0" w:firstRow="1" w:lastRow="0" w:firstColumn="1" w:lastColumn="0" w:noHBand="0" w:noVBand="1"/>
      </w:tblPr>
      <w:tblGrid>
        <w:gridCol w:w="1415"/>
        <w:gridCol w:w="2895"/>
        <w:gridCol w:w="1643"/>
        <w:gridCol w:w="3391"/>
      </w:tblGrid>
      <w:tr w:rsidR="00BC0238" w:rsidRPr="00BC0238" w:rsidTr="001869B3">
        <w:tc>
          <w:tcPr>
            <w:tcW w:w="0" w:type="auto"/>
          </w:tcPr>
          <w:p w:rsidR="00570A2F" w:rsidRPr="00BC0238" w:rsidRDefault="00570A2F" w:rsidP="001869B3">
            <w:pPr>
              <w:spacing w:line="240" w:lineRule="auto"/>
              <w:rPr>
                <w:rFonts w:asciiTheme="minorHAnsi" w:hAnsiTheme="minorHAnsi"/>
              </w:rPr>
            </w:pPr>
            <w:r w:rsidRPr="00BC0238">
              <w:rPr>
                <w:rFonts w:asciiTheme="minorHAnsi" w:hAnsiTheme="minorHAnsi"/>
              </w:rPr>
              <w:t xml:space="preserve">Grade of </w:t>
            </w:r>
          </w:p>
          <w:p w:rsidR="00570A2F" w:rsidRPr="00BC0238" w:rsidRDefault="00570A2F" w:rsidP="001869B3">
            <w:pPr>
              <w:spacing w:line="240" w:lineRule="auto"/>
              <w:rPr>
                <w:rFonts w:asciiTheme="minorHAnsi" w:hAnsiTheme="minorHAnsi"/>
              </w:rPr>
            </w:pPr>
            <w:r w:rsidRPr="00BC0238">
              <w:rPr>
                <w:rFonts w:asciiTheme="minorHAnsi" w:hAnsiTheme="minorHAnsi"/>
              </w:rPr>
              <w:t>recommendation</w:t>
            </w:r>
          </w:p>
        </w:tc>
        <w:tc>
          <w:tcPr>
            <w:tcW w:w="0" w:type="auto"/>
          </w:tcPr>
          <w:p w:rsidR="00570A2F" w:rsidRPr="00BC0238" w:rsidRDefault="00570A2F" w:rsidP="001869B3">
            <w:pPr>
              <w:spacing w:line="240" w:lineRule="auto"/>
              <w:rPr>
                <w:rFonts w:asciiTheme="minorHAnsi" w:hAnsiTheme="minorHAnsi"/>
              </w:rPr>
            </w:pPr>
            <w:r w:rsidRPr="00BC0238">
              <w:rPr>
                <w:rFonts w:asciiTheme="minorHAnsi" w:hAnsiTheme="minorHAnsi"/>
              </w:rPr>
              <w:t xml:space="preserve">Benefit vs </w:t>
            </w:r>
          </w:p>
          <w:p w:rsidR="00570A2F" w:rsidRPr="00BC0238" w:rsidRDefault="00570A2F" w:rsidP="001869B3">
            <w:pPr>
              <w:spacing w:line="240" w:lineRule="auto"/>
              <w:rPr>
                <w:rFonts w:asciiTheme="minorHAnsi" w:hAnsiTheme="minorHAnsi"/>
              </w:rPr>
            </w:pPr>
            <w:r w:rsidRPr="00BC0238">
              <w:rPr>
                <w:rFonts w:asciiTheme="minorHAnsi" w:hAnsiTheme="minorHAnsi"/>
              </w:rPr>
              <w:t>risk and burdens</w:t>
            </w:r>
          </w:p>
        </w:tc>
        <w:tc>
          <w:tcPr>
            <w:tcW w:w="0" w:type="auto"/>
          </w:tcPr>
          <w:p w:rsidR="00570A2F" w:rsidRPr="00BC0238" w:rsidRDefault="00570A2F" w:rsidP="001869B3">
            <w:pPr>
              <w:spacing w:line="240" w:lineRule="auto"/>
              <w:rPr>
                <w:rFonts w:asciiTheme="minorHAnsi" w:hAnsiTheme="minorHAnsi"/>
              </w:rPr>
            </w:pPr>
            <w:r w:rsidRPr="00BC0238">
              <w:rPr>
                <w:rFonts w:asciiTheme="minorHAnsi" w:hAnsiTheme="minorHAnsi"/>
              </w:rPr>
              <w:t xml:space="preserve">Strength of </w:t>
            </w:r>
          </w:p>
          <w:p w:rsidR="00570A2F" w:rsidRPr="00BC0238" w:rsidRDefault="00570A2F" w:rsidP="001869B3">
            <w:pPr>
              <w:spacing w:line="240" w:lineRule="auto"/>
              <w:rPr>
                <w:rFonts w:asciiTheme="minorHAnsi" w:hAnsiTheme="minorHAnsi"/>
              </w:rPr>
            </w:pPr>
            <w:r w:rsidRPr="00BC0238">
              <w:rPr>
                <w:rFonts w:asciiTheme="minorHAnsi" w:hAnsiTheme="minorHAnsi"/>
              </w:rPr>
              <w:t>supporting evidence</w:t>
            </w:r>
          </w:p>
        </w:tc>
        <w:tc>
          <w:tcPr>
            <w:tcW w:w="0" w:type="auto"/>
          </w:tcPr>
          <w:p w:rsidR="00570A2F" w:rsidRPr="00BC0238" w:rsidRDefault="00570A2F" w:rsidP="007046FA">
            <w:pPr>
              <w:spacing w:line="240" w:lineRule="auto"/>
              <w:rPr>
                <w:rFonts w:asciiTheme="minorHAnsi" w:hAnsiTheme="minorHAnsi"/>
              </w:rPr>
            </w:pPr>
          </w:p>
        </w:tc>
      </w:tr>
      <w:tr w:rsidR="00BC0238" w:rsidRPr="00BC0238" w:rsidTr="001869B3">
        <w:tc>
          <w:tcPr>
            <w:tcW w:w="0" w:type="auto"/>
          </w:tcPr>
          <w:p w:rsidR="00570A2F" w:rsidRPr="00BC0238" w:rsidRDefault="00570A2F" w:rsidP="001869B3">
            <w:pPr>
              <w:spacing w:line="240" w:lineRule="auto"/>
              <w:rPr>
                <w:rFonts w:asciiTheme="minorHAnsi" w:hAnsiTheme="minorHAnsi"/>
              </w:rPr>
            </w:pPr>
            <w:r w:rsidRPr="00BC0238">
              <w:rPr>
                <w:rFonts w:asciiTheme="minorHAnsi" w:hAnsiTheme="minorHAnsi"/>
              </w:rPr>
              <w:t>Strong</w:t>
            </w:r>
          </w:p>
        </w:tc>
        <w:tc>
          <w:tcPr>
            <w:tcW w:w="0" w:type="auto"/>
          </w:tcPr>
          <w:p w:rsidR="00570A2F" w:rsidRPr="00BC0238" w:rsidRDefault="00570A2F" w:rsidP="001869B3">
            <w:pPr>
              <w:spacing w:line="240" w:lineRule="auto"/>
              <w:rPr>
                <w:rFonts w:asciiTheme="minorHAnsi" w:hAnsiTheme="minorHAnsi"/>
              </w:rPr>
            </w:pPr>
            <w:r w:rsidRPr="00BC0238">
              <w:rPr>
                <w:rFonts w:asciiTheme="minorHAnsi" w:hAnsiTheme="minorHAnsi"/>
              </w:rPr>
              <w:t>Benefits clearly outweigh risks &amp; burdens</w:t>
            </w:r>
          </w:p>
        </w:tc>
        <w:tc>
          <w:tcPr>
            <w:tcW w:w="0" w:type="auto"/>
          </w:tcPr>
          <w:p w:rsidR="00570A2F" w:rsidRPr="00BC0238" w:rsidRDefault="00724AFE" w:rsidP="001869B3">
            <w:pPr>
              <w:spacing w:line="240" w:lineRule="auto"/>
              <w:rPr>
                <w:rFonts w:asciiTheme="minorHAnsi" w:hAnsiTheme="minorHAnsi"/>
              </w:rPr>
            </w:pPr>
            <w:r w:rsidRPr="00BC0238">
              <w:rPr>
                <w:rFonts w:asciiTheme="minorHAnsi" w:hAnsiTheme="minorHAnsi"/>
              </w:rPr>
              <w:t>Low</w:t>
            </w:r>
          </w:p>
        </w:tc>
        <w:tc>
          <w:tcPr>
            <w:tcW w:w="0" w:type="auto"/>
          </w:tcPr>
          <w:p w:rsidR="00570A2F" w:rsidRPr="00BC0238" w:rsidRDefault="00B75F9B" w:rsidP="001869B3">
            <w:pPr>
              <w:spacing w:line="240" w:lineRule="auto"/>
              <w:rPr>
                <w:rFonts w:asciiTheme="minorHAnsi" w:hAnsiTheme="minorHAnsi"/>
              </w:rPr>
            </w:pPr>
            <w:r w:rsidRPr="00BC0238">
              <w:rPr>
                <w:rFonts w:asciiTheme="minorHAnsi" w:hAnsiTheme="minorHAnsi"/>
              </w:rPr>
              <w:t>174 c</w:t>
            </w:r>
            <w:r w:rsidR="007046FA" w:rsidRPr="00BC0238">
              <w:rPr>
                <w:rFonts w:asciiTheme="minorHAnsi" w:hAnsiTheme="minorHAnsi"/>
              </w:rPr>
              <w:t>linical cases / case series</w:t>
            </w:r>
          </w:p>
          <w:p w:rsidR="00BC0238" w:rsidRPr="00BC0238" w:rsidRDefault="00BC0238" w:rsidP="001869B3">
            <w:pPr>
              <w:spacing w:line="240" w:lineRule="auto"/>
              <w:rPr>
                <w:rFonts w:asciiTheme="minorHAnsi" w:hAnsiTheme="minorHAnsi"/>
              </w:rPr>
            </w:pPr>
            <w:r w:rsidRPr="00BC0238">
              <w:rPr>
                <w:rFonts w:asciiTheme="minorHAnsi" w:hAnsiTheme="minorHAnsi"/>
              </w:rPr>
              <w:t>Textbook knowledge of methionine metabolism</w:t>
            </w:r>
          </w:p>
        </w:tc>
      </w:tr>
    </w:tbl>
    <w:p w:rsidR="00E51240" w:rsidRDefault="00E51240" w:rsidP="00570A2F">
      <w:pPr>
        <w:spacing w:line="240" w:lineRule="auto"/>
        <w:rPr>
          <w:rFonts w:asciiTheme="minorHAnsi" w:hAnsiTheme="minorHAnsi"/>
        </w:rPr>
      </w:pPr>
    </w:p>
    <w:p w:rsidR="00570A2F" w:rsidRPr="00570A2F" w:rsidRDefault="00570A2F" w:rsidP="00570A2F">
      <w:pPr>
        <w:spacing w:line="240" w:lineRule="auto"/>
        <w:rPr>
          <w:rFonts w:asciiTheme="minorHAnsi" w:hAnsiTheme="minorHAnsi"/>
        </w:rPr>
      </w:pPr>
    </w:p>
    <w:p w:rsidR="00570A2F" w:rsidRPr="00570A2F" w:rsidRDefault="00570A2F" w:rsidP="00570A2F">
      <w:pPr>
        <w:pStyle w:val="Listenabsatz"/>
        <w:numPr>
          <w:ilvl w:val="0"/>
          <w:numId w:val="36"/>
        </w:numPr>
        <w:spacing w:line="240" w:lineRule="auto"/>
        <w:rPr>
          <w:rFonts w:asciiTheme="minorHAnsi" w:hAnsiTheme="minorHAnsi"/>
        </w:rPr>
      </w:pPr>
      <w:r w:rsidRPr="00570A2F">
        <w:rPr>
          <w:rFonts w:asciiTheme="minorHAnsi" w:hAnsiTheme="minorHAnsi"/>
        </w:rPr>
        <w:t>We strongly recommend early treatment with betaine as it improves clinical outcome and prevents neurological deterioration in MTHFR deficiency. (Quality of the evidence: high)</w:t>
      </w:r>
    </w:p>
    <w:p w:rsidR="00570A2F" w:rsidRDefault="00570A2F" w:rsidP="00516C7B">
      <w:pPr>
        <w:spacing w:line="240" w:lineRule="auto"/>
        <w:ind w:firstLine="709"/>
        <w:rPr>
          <w:rFonts w:asciiTheme="minorHAnsi" w:hAnsiTheme="minorHAnsi"/>
        </w:rPr>
      </w:pPr>
      <w:r w:rsidRPr="00570A2F">
        <w:rPr>
          <w:rFonts w:asciiTheme="minorHAnsi" w:hAnsiTheme="minorHAnsi"/>
        </w:rPr>
        <w:t>See also recommendation 13</w:t>
      </w:r>
    </w:p>
    <w:p w:rsidR="00570A2F" w:rsidRPr="00570A2F" w:rsidRDefault="00570A2F" w:rsidP="00570A2F">
      <w:pPr>
        <w:spacing w:line="240" w:lineRule="auto"/>
        <w:rPr>
          <w:rFonts w:asciiTheme="minorHAnsi" w:hAnsiTheme="minorHAnsi"/>
        </w:rPr>
      </w:pPr>
    </w:p>
    <w:tbl>
      <w:tblPr>
        <w:tblStyle w:val="Tabellenraster"/>
        <w:tblW w:w="0" w:type="auto"/>
        <w:tblLook w:val="04A0" w:firstRow="1" w:lastRow="0" w:firstColumn="1" w:lastColumn="0" w:noHBand="0" w:noVBand="1"/>
      </w:tblPr>
      <w:tblGrid>
        <w:gridCol w:w="1589"/>
        <w:gridCol w:w="3454"/>
        <w:gridCol w:w="1832"/>
        <w:gridCol w:w="2469"/>
      </w:tblGrid>
      <w:tr w:rsidR="00570A2F" w:rsidRPr="00F0107D" w:rsidTr="001869B3">
        <w:tc>
          <w:tcPr>
            <w:tcW w:w="0" w:type="auto"/>
          </w:tcPr>
          <w:p w:rsidR="00570A2F" w:rsidRPr="00F0107D" w:rsidRDefault="00570A2F" w:rsidP="001869B3">
            <w:pPr>
              <w:spacing w:line="240" w:lineRule="auto"/>
              <w:rPr>
                <w:rFonts w:asciiTheme="minorHAnsi" w:hAnsiTheme="minorHAnsi"/>
              </w:rPr>
            </w:pPr>
            <w:r w:rsidRPr="00F0107D">
              <w:rPr>
                <w:rFonts w:asciiTheme="minorHAnsi" w:hAnsiTheme="minorHAnsi"/>
              </w:rPr>
              <w:t xml:space="preserve">Grade of </w:t>
            </w:r>
          </w:p>
          <w:p w:rsidR="00570A2F" w:rsidRPr="00F0107D" w:rsidRDefault="00570A2F" w:rsidP="001869B3">
            <w:pPr>
              <w:spacing w:line="240" w:lineRule="auto"/>
              <w:rPr>
                <w:rFonts w:asciiTheme="minorHAnsi" w:hAnsiTheme="minorHAnsi"/>
              </w:rPr>
            </w:pPr>
            <w:r w:rsidRPr="00F0107D">
              <w:rPr>
                <w:rFonts w:asciiTheme="minorHAnsi" w:hAnsiTheme="minorHAnsi"/>
              </w:rPr>
              <w:t>recommendation</w:t>
            </w:r>
          </w:p>
        </w:tc>
        <w:tc>
          <w:tcPr>
            <w:tcW w:w="0" w:type="auto"/>
          </w:tcPr>
          <w:p w:rsidR="00570A2F" w:rsidRPr="00F0107D" w:rsidRDefault="00570A2F" w:rsidP="001869B3">
            <w:pPr>
              <w:spacing w:line="240" w:lineRule="auto"/>
              <w:rPr>
                <w:rFonts w:asciiTheme="minorHAnsi" w:hAnsiTheme="minorHAnsi"/>
              </w:rPr>
            </w:pPr>
            <w:r w:rsidRPr="00F0107D">
              <w:rPr>
                <w:rFonts w:asciiTheme="minorHAnsi" w:hAnsiTheme="minorHAnsi"/>
              </w:rPr>
              <w:t xml:space="preserve">Benefit vs </w:t>
            </w:r>
          </w:p>
          <w:p w:rsidR="00570A2F" w:rsidRPr="00F0107D" w:rsidRDefault="00570A2F" w:rsidP="001869B3">
            <w:pPr>
              <w:spacing w:line="240" w:lineRule="auto"/>
              <w:rPr>
                <w:rFonts w:asciiTheme="minorHAnsi" w:hAnsiTheme="minorHAnsi"/>
              </w:rPr>
            </w:pPr>
            <w:r w:rsidRPr="00F0107D">
              <w:rPr>
                <w:rFonts w:asciiTheme="minorHAnsi" w:hAnsiTheme="minorHAnsi"/>
              </w:rPr>
              <w:t>risk and burdens</w:t>
            </w:r>
          </w:p>
        </w:tc>
        <w:tc>
          <w:tcPr>
            <w:tcW w:w="0" w:type="auto"/>
          </w:tcPr>
          <w:p w:rsidR="00570A2F" w:rsidRPr="00F0107D" w:rsidRDefault="00570A2F" w:rsidP="001869B3">
            <w:pPr>
              <w:spacing w:line="240" w:lineRule="auto"/>
              <w:rPr>
                <w:rFonts w:asciiTheme="minorHAnsi" w:hAnsiTheme="minorHAnsi"/>
              </w:rPr>
            </w:pPr>
            <w:r w:rsidRPr="00F0107D">
              <w:rPr>
                <w:rFonts w:asciiTheme="minorHAnsi" w:hAnsiTheme="minorHAnsi"/>
              </w:rPr>
              <w:t xml:space="preserve">Strength of </w:t>
            </w:r>
          </w:p>
          <w:p w:rsidR="00570A2F" w:rsidRPr="00F0107D" w:rsidRDefault="00570A2F" w:rsidP="001869B3">
            <w:pPr>
              <w:spacing w:line="240" w:lineRule="auto"/>
              <w:rPr>
                <w:rFonts w:asciiTheme="minorHAnsi" w:hAnsiTheme="minorHAnsi"/>
              </w:rPr>
            </w:pPr>
            <w:r w:rsidRPr="00F0107D">
              <w:rPr>
                <w:rFonts w:asciiTheme="minorHAnsi" w:hAnsiTheme="minorHAnsi"/>
              </w:rPr>
              <w:t>supporting evidence</w:t>
            </w:r>
          </w:p>
        </w:tc>
        <w:tc>
          <w:tcPr>
            <w:tcW w:w="0" w:type="auto"/>
          </w:tcPr>
          <w:p w:rsidR="00570A2F" w:rsidRPr="00F0107D" w:rsidRDefault="00570A2F" w:rsidP="007046FA">
            <w:pPr>
              <w:spacing w:line="240" w:lineRule="auto"/>
              <w:rPr>
                <w:rFonts w:asciiTheme="minorHAnsi" w:hAnsiTheme="minorHAnsi"/>
              </w:rPr>
            </w:pPr>
          </w:p>
        </w:tc>
      </w:tr>
      <w:tr w:rsidR="00570A2F" w:rsidRPr="00F0107D" w:rsidTr="001869B3">
        <w:tc>
          <w:tcPr>
            <w:tcW w:w="0" w:type="auto"/>
          </w:tcPr>
          <w:p w:rsidR="00570A2F" w:rsidRPr="00F0107D" w:rsidRDefault="00570A2F" w:rsidP="001869B3">
            <w:pPr>
              <w:spacing w:line="240" w:lineRule="auto"/>
              <w:rPr>
                <w:rFonts w:asciiTheme="minorHAnsi" w:hAnsiTheme="minorHAnsi"/>
              </w:rPr>
            </w:pPr>
            <w:r w:rsidRPr="00F0107D">
              <w:rPr>
                <w:rFonts w:asciiTheme="minorHAnsi" w:hAnsiTheme="minorHAnsi"/>
              </w:rPr>
              <w:t>Strong</w:t>
            </w:r>
            <w:r w:rsidR="00724AFE">
              <w:rPr>
                <w:rFonts w:asciiTheme="minorHAnsi" w:hAnsiTheme="minorHAnsi"/>
              </w:rPr>
              <w:t xml:space="preserve"> (100%)</w:t>
            </w:r>
          </w:p>
        </w:tc>
        <w:tc>
          <w:tcPr>
            <w:tcW w:w="0" w:type="auto"/>
          </w:tcPr>
          <w:p w:rsidR="00570A2F" w:rsidRPr="00F0107D" w:rsidRDefault="00570A2F" w:rsidP="001869B3">
            <w:pPr>
              <w:spacing w:line="240" w:lineRule="auto"/>
              <w:rPr>
                <w:rFonts w:asciiTheme="minorHAnsi" w:hAnsiTheme="minorHAnsi"/>
              </w:rPr>
            </w:pPr>
            <w:r w:rsidRPr="00F0107D">
              <w:rPr>
                <w:rFonts w:asciiTheme="minorHAnsi" w:hAnsiTheme="minorHAnsi"/>
              </w:rPr>
              <w:t>Benefits clearly outweigh risks &amp; burdens</w:t>
            </w:r>
          </w:p>
        </w:tc>
        <w:tc>
          <w:tcPr>
            <w:tcW w:w="0" w:type="auto"/>
          </w:tcPr>
          <w:p w:rsidR="00570A2F" w:rsidRPr="00F0107D" w:rsidRDefault="00724AFE" w:rsidP="001869B3">
            <w:pPr>
              <w:spacing w:line="240" w:lineRule="auto"/>
              <w:rPr>
                <w:rFonts w:asciiTheme="minorHAnsi" w:hAnsiTheme="minorHAnsi"/>
              </w:rPr>
            </w:pPr>
            <w:r>
              <w:rPr>
                <w:rFonts w:asciiTheme="minorHAnsi" w:hAnsiTheme="minorHAnsi"/>
              </w:rPr>
              <w:t>High</w:t>
            </w:r>
          </w:p>
        </w:tc>
        <w:tc>
          <w:tcPr>
            <w:tcW w:w="0" w:type="auto"/>
          </w:tcPr>
          <w:p w:rsidR="0041275B" w:rsidRPr="0041275B" w:rsidRDefault="0041275B" w:rsidP="0041275B">
            <w:pPr>
              <w:spacing w:line="240" w:lineRule="auto"/>
              <w:rPr>
                <w:rFonts w:asciiTheme="minorHAnsi" w:hAnsiTheme="minorHAnsi"/>
              </w:rPr>
            </w:pPr>
            <w:r w:rsidRPr="0041275B">
              <w:rPr>
                <w:rFonts w:asciiTheme="minorHAnsi" w:hAnsiTheme="minorHAnsi"/>
              </w:rPr>
              <w:t xml:space="preserve">1 </w:t>
            </w:r>
            <w:proofErr w:type="spellStart"/>
            <w:r w:rsidRPr="0041275B">
              <w:rPr>
                <w:rFonts w:asciiTheme="minorHAnsi" w:hAnsiTheme="minorHAnsi"/>
              </w:rPr>
              <w:t>metaanalysis</w:t>
            </w:r>
            <w:proofErr w:type="spellEnd"/>
          </w:p>
          <w:p w:rsidR="00570A2F" w:rsidRPr="00F0107D" w:rsidRDefault="0041275B" w:rsidP="0041275B">
            <w:pPr>
              <w:spacing w:line="240" w:lineRule="auto"/>
              <w:rPr>
                <w:rFonts w:asciiTheme="minorHAnsi" w:hAnsiTheme="minorHAnsi"/>
              </w:rPr>
            </w:pPr>
            <w:r w:rsidRPr="0041275B">
              <w:rPr>
                <w:rFonts w:asciiTheme="minorHAnsi" w:hAnsiTheme="minorHAnsi"/>
              </w:rPr>
              <w:t>45 clinical</w:t>
            </w:r>
            <w:r w:rsidR="007046FA">
              <w:rPr>
                <w:rFonts w:asciiTheme="minorHAnsi" w:hAnsiTheme="minorHAnsi"/>
              </w:rPr>
              <w:t xml:space="preserve"> cases / case series </w:t>
            </w:r>
          </w:p>
        </w:tc>
      </w:tr>
    </w:tbl>
    <w:p w:rsidR="00570A2F" w:rsidRPr="00570A2F" w:rsidRDefault="00570A2F" w:rsidP="00570A2F">
      <w:pPr>
        <w:spacing w:line="240" w:lineRule="auto"/>
        <w:rPr>
          <w:rFonts w:asciiTheme="minorHAnsi" w:hAnsiTheme="minorHAnsi"/>
        </w:rPr>
      </w:pPr>
    </w:p>
    <w:p w:rsidR="00570A2F" w:rsidRDefault="00570A2F" w:rsidP="00E51240">
      <w:pPr>
        <w:pStyle w:val="Listenabsatz"/>
        <w:numPr>
          <w:ilvl w:val="0"/>
          <w:numId w:val="36"/>
        </w:numPr>
        <w:spacing w:line="240" w:lineRule="auto"/>
        <w:rPr>
          <w:rFonts w:asciiTheme="minorHAnsi" w:hAnsiTheme="minorHAnsi"/>
        </w:rPr>
      </w:pPr>
      <w:r w:rsidRPr="00E51240">
        <w:rPr>
          <w:rFonts w:asciiTheme="minorHAnsi" w:hAnsiTheme="minorHAnsi"/>
        </w:rPr>
        <w:t xml:space="preserve">Results failed to demonstrate or exclude a beneficial or detrimental effect of folic or </w:t>
      </w:r>
      <w:proofErr w:type="spellStart"/>
      <w:r w:rsidRPr="00E51240">
        <w:rPr>
          <w:rFonts w:asciiTheme="minorHAnsi" w:hAnsiTheme="minorHAnsi"/>
        </w:rPr>
        <w:t>folinic</w:t>
      </w:r>
      <w:proofErr w:type="spellEnd"/>
      <w:r w:rsidRPr="00E51240">
        <w:rPr>
          <w:rFonts w:asciiTheme="minorHAnsi" w:hAnsiTheme="minorHAnsi"/>
        </w:rPr>
        <w:t xml:space="preserve"> acid or 5-CH3THF as adjunctive therapy to restore cellular and cerebral folate deficiency in MTHFR deficiency on clinical outcome. (Quality of the evidence: low). </w:t>
      </w:r>
    </w:p>
    <w:tbl>
      <w:tblPr>
        <w:tblStyle w:val="Tabellenraster"/>
        <w:tblW w:w="0" w:type="auto"/>
        <w:tblLook w:val="04A0" w:firstRow="1" w:lastRow="0" w:firstColumn="1" w:lastColumn="0" w:noHBand="0" w:noVBand="1"/>
      </w:tblPr>
      <w:tblGrid>
        <w:gridCol w:w="1576"/>
        <w:gridCol w:w="2631"/>
        <w:gridCol w:w="2686"/>
        <w:gridCol w:w="2451"/>
      </w:tblGrid>
      <w:tr w:rsidR="003E0533" w:rsidRPr="00BC0238" w:rsidTr="001869B3">
        <w:tc>
          <w:tcPr>
            <w:tcW w:w="0" w:type="auto"/>
          </w:tcPr>
          <w:p w:rsidR="00E51240" w:rsidRPr="00BC0238" w:rsidRDefault="00E51240" w:rsidP="001869B3">
            <w:pPr>
              <w:spacing w:line="240" w:lineRule="auto"/>
              <w:rPr>
                <w:rFonts w:asciiTheme="minorHAnsi" w:hAnsiTheme="minorHAnsi"/>
              </w:rPr>
            </w:pPr>
            <w:r w:rsidRPr="00BC0238">
              <w:rPr>
                <w:rFonts w:asciiTheme="minorHAnsi" w:hAnsiTheme="minorHAnsi"/>
              </w:rPr>
              <w:t xml:space="preserve">Grade of </w:t>
            </w:r>
          </w:p>
          <w:p w:rsidR="00E51240" w:rsidRPr="00BC0238" w:rsidRDefault="00E51240" w:rsidP="001869B3">
            <w:pPr>
              <w:spacing w:line="240" w:lineRule="auto"/>
              <w:rPr>
                <w:rFonts w:asciiTheme="minorHAnsi" w:hAnsiTheme="minorHAnsi"/>
              </w:rPr>
            </w:pPr>
            <w:r w:rsidRPr="00BC0238">
              <w:rPr>
                <w:rFonts w:asciiTheme="minorHAnsi" w:hAnsiTheme="minorHAnsi"/>
              </w:rPr>
              <w:t>recommendation</w:t>
            </w:r>
          </w:p>
        </w:tc>
        <w:tc>
          <w:tcPr>
            <w:tcW w:w="0" w:type="auto"/>
          </w:tcPr>
          <w:p w:rsidR="00E51240" w:rsidRPr="00BC0238" w:rsidRDefault="00E51240" w:rsidP="001869B3">
            <w:pPr>
              <w:spacing w:line="240" w:lineRule="auto"/>
              <w:rPr>
                <w:rFonts w:asciiTheme="minorHAnsi" w:hAnsiTheme="minorHAnsi"/>
              </w:rPr>
            </w:pPr>
            <w:r w:rsidRPr="00BC0238">
              <w:rPr>
                <w:rFonts w:asciiTheme="minorHAnsi" w:hAnsiTheme="minorHAnsi"/>
              </w:rPr>
              <w:t xml:space="preserve">Benefit vs </w:t>
            </w:r>
          </w:p>
          <w:p w:rsidR="00E51240" w:rsidRPr="00BC0238" w:rsidRDefault="00E51240" w:rsidP="001869B3">
            <w:pPr>
              <w:spacing w:line="240" w:lineRule="auto"/>
              <w:rPr>
                <w:rFonts w:asciiTheme="minorHAnsi" w:hAnsiTheme="minorHAnsi"/>
              </w:rPr>
            </w:pPr>
            <w:r w:rsidRPr="00BC0238">
              <w:rPr>
                <w:rFonts w:asciiTheme="minorHAnsi" w:hAnsiTheme="minorHAnsi"/>
              </w:rPr>
              <w:t>risk and burdens</w:t>
            </w:r>
          </w:p>
        </w:tc>
        <w:tc>
          <w:tcPr>
            <w:tcW w:w="0" w:type="auto"/>
          </w:tcPr>
          <w:p w:rsidR="00E51240" w:rsidRPr="00BC0238" w:rsidRDefault="00E51240" w:rsidP="001869B3">
            <w:pPr>
              <w:spacing w:line="240" w:lineRule="auto"/>
              <w:rPr>
                <w:rFonts w:asciiTheme="minorHAnsi" w:hAnsiTheme="minorHAnsi"/>
              </w:rPr>
            </w:pPr>
            <w:r w:rsidRPr="00BC0238">
              <w:rPr>
                <w:rFonts w:asciiTheme="minorHAnsi" w:hAnsiTheme="minorHAnsi"/>
              </w:rPr>
              <w:t xml:space="preserve">Strength of </w:t>
            </w:r>
          </w:p>
          <w:p w:rsidR="00E51240" w:rsidRPr="00BC0238" w:rsidRDefault="00E51240" w:rsidP="001869B3">
            <w:pPr>
              <w:spacing w:line="240" w:lineRule="auto"/>
              <w:rPr>
                <w:rFonts w:asciiTheme="minorHAnsi" w:hAnsiTheme="minorHAnsi"/>
              </w:rPr>
            </w:pPr>
            <w:r w:rsidRPr="00BC0238">
              <w:rPr>
                <w:rFonts w:asciiTheme="minorHAnsi" w:hAnsiTheme="minorHAnsi"/>
              </w:rPr>
              <w:t>supporting evidence</w:t>
            </w:r>
          </w:p>
        </w:tc>
        <w:tc>
          <w:tcPr>
            <w:tcW w:w="0" w:type="auto"/>
          </w:tcPr>
          <w:p w:rsidR="00E51240" w:rsidRPr="00BC0238" w:rsidRDefault="00E51240" w:rsidP="001869B3">
            <w:pPr>
              <w:spacing w:line="240" w:lineRule="auto"/>
              <w:rPr>
                <w:rFonts w:asciiTheme="minorHAnsi" w:hAnsiTheme="minorHAnsi"/>
              </w:rPr>
            </w:pPr>
          </w:p>
        </w:tc>
      </w:tr>
      <w:tr w:rsidR="003E0533" w:rsidRPr="00BC0238" w:rsidTr="001869B3">
        <w:tc>
          <w:tcPr>
            <w:tcW w:w="0" w:type="auto"/>
          </w:tcPr>
          <w:p w:rsidR="00E51240" w:rsidRPr="00BC0238" w:rsidRDefault="00BC0238" w:rsidP="00EA2764">
            <w:pPr>
              <w:spacing w:line="240" w:lineRule="auto"/>
              <w:rPr>
                <w:rFonts w:asciiTheme="minorHAnsi" w:hAnsiTheme="minorHAnsi"/>
              </w:rPr>
            </w:pPr>
            <w:r w:rsidRPr="00BC0238">
              <w:rPr>
                <w:rFonts w:asciiTheme="minorHAnsi" w:hAnsiTheme="minorHAnsi"/>
              </w:rPr>
              <w:t>-</w:t>
            </w:r>
          </w:p>
        </w:tc>
        <w:tc>
          <w:tcPr>
            <w:tcW w:w="0" w:type="auto"/>
          </w:tcPr>
          <w:p w:rsidR="0041275B" w:rsidRPr="00BC0238" w:rsidRDefault="0041275B" w:rsidP="0041275B">
            <w:pPr>
              <w:spacing w:line="240" w:lineRule="auto"/>
              <w:rPr>
                <w:rFonts w:asciiTheme="minorHAnsi" w:hAnsiTheme="minorHAnsi"/>
              </w:rPr>
            </w:pPr>
            <w:r w:rsidRPr="00BC0238">
              <w:rPr>
                <w:rFonts w:asciiTheme="minorHAnsi" w:hAnsiTheme="minorHAnsi"/>
              </w:rPr>
              <w:t xml:space="preserve">Uncertainty in the estimates of </w:t>
            </w:r>
          </w:p>
          <w:p w:rsidR="00E51240" w:rsidRPr="00BC0238" w:rsidRDefault="0041275B" w:rsidP="0041275B">
            <w:pPr>
              <w:spacing w:line="240" w:lineRule="auto"/>
              <w:rPr>
                <w:rFonts w:asciiTheme="minorHAnsi" w:hAnsiTheme="minorHAnsi"/>
              </w:rPr>
            </w:pPr>
            <w:r w:rsidRPr="00BC0238">
              <w:rPr>
                <w:rFonts w:asciiTheme="minorHAnsi" w:hAnsiTheme="minorHAnsi"/>
              </w:rPr>
              <w:t>risks &amp; burdens</w:t>
            </w:r>
          </w:p>
        </w:tc>
        <w:tc>
          <w:tcPr>
            <w:tcW w:w="0" w:type="auto"/>
          </w:tcPr>
          <w:p w:rsidR="00E51240" w:rsidRPr="00BC0238" w:rsidRDefault="00E51240" w:rsidP="001869B3">
            <w:pPr>
              <w:spacing w:line="240" w:lineRule="auto"/>
              <w:rPr>
                <w:rFonts w:asciiTheme="minorHAnsi" w:hAnsiTheme="minorHAnsi"/>
              </w:rPr>
            </w:pPr>
            <w:r w:rsidRPr="00BC0238">
              <w:rPr>
                <w:rFonts w:asciiTheme="minorHAnsi" w:hAnsiTheme="minorHAnsi"/>
              </w:rPr>
              <w:t>Moderate</w:t>
            </w:r>
          </w:p>
          <w:p w:rsidR="00E51240" w:rsidRPr="00BC0238" w:rsidRDefault="00E51240" w:rsidP="001869B3">
            <w:pPr>
              <w:spacing w:line="240" w:lineRule="auto"/>
              <w:rPr>
                <w:rFonts w:asciiTheme="minorHAnsi" w:hAnsiTheme="minorHAnsi"/>
              </w:rPr>
            </w:pPr>
            <w:r w:rsidRPr="00BC0238">
              <w:rPr>
                <w:rFonts w:asciiTheme="minorHAnsi" w:hAnsiTheme="minorHAnsi"/>
              </w:rPr>
              <w:t>(upgraded for high consistency)</w:t>
            </w:r>
          </w:p>
        </w:tc>
        <w:tc>
          <w:tcPr>
            <w:tcW w:w="0" w:type="auto"/>
          </w:tcPr>
          <w:p w:rsidR="0041275B" w:rsidRPr="00BC0238" w:rsidRDefault="0041275B" w:rsidP="0041275B">
            <w:pPr>
              <w:spacing w:line="240" w:lineRule="auto"/>
              <w:rPr>
                <w:rFonts w:asciiTheme="minorHAnsi" w:hAnsiTheme="minorHAnsi"/>
              </w:rPr>
            </w:pPr>
            <w:r w:rsidRPr="00BC0238">
              <w:rPr>
                <w:rFonts w:asciiTheme="minorHAnsi" w:hAnsiTheme="minorHAnsi"/>
              </w:rPr>
              <w:t xml:space="preserve">1 </w:t>
            </w:r>
            <w:proofErr w:type="spellStart"/>
            <w:r w:rsidRPr="00BC0238">
              <w:rPr>
                <w:rFonts w:asciiTheme="minorHAnsi" w:hAnsiTheme="minorHAnsi"/>
              </w:rPr>
              <w:t>metaanalysis</w:t>
            </w:r>
            <w:proofErr w:type="spellEnd"/>
          </w:p>
          <w:p w:rsidR="00E51240" w:rsidRPr="00BC0238" w:rsidRDefault="0041275B" w:rsidP="0041275B">
            <w:pPr>
              <w:spacing w:line="240" w:lineRule="auto"/>
              <w:rPr>
                <w:rFonts w:asciiTheme="minorHAnsi" w:hAnsiTheme="minorHAnsi"/>
              </w:rPr>
            </w:pPr>
            <w:r w:rsidRPr="00BC0238">
              <w:rPr>
                <w:rFonts w:asciiTheme="minorHAnsi" w:hAnsiTheme="minorHAnsi"/>
              </w:rPr>
              <w:t>45 clinical</w:t>
            </w:r>
            <w:r w:rsidR="007046FA" w:rsidRPr="00BC0238">
              <w:rPr>
                <w:rFonts w:asciiTheme="minorHAnsi" w:hAnsiTheme="minorHAnsi"/>
              </w:rPr>
              <w:t xml:space="preserve"> cases / case series </w:t>
            </w:r>
          </w:p>
        </w:tc>
      </w:tr>
    </w:tbl>
    <w:p w:rsidR="00E51240" w:rsidRPr="00E51240" w:rsidRDefault="00E51240" w:rsidP="00E51240">
      <w:pPr>
        <w:spacing w:line="240" w:lineRule="auto"/>
        <w:rPr>
          <w:rFonts w:asciiTheme="minorHAnsi" w:hAnsiTheme="minorHAnsi"/>
        </w:rPr>
      </w:pPr>
    </w:p>
    <w:p w:rsidR="00570A2F" w:rsidRDefault="00570A2F" w:rsidP="00E51240">
      <w:pPr>
        <w:pStyle w:val="Listenabsatz"/>
        <w:numPr>
          <w:ilvl w:val="0"/>
          <w:numId w:val="36"/>
        </w:numPr>
        <w:spacing w:line="240" w:lineRule="auto"/>
        <w:rPr>
          <w:rFonts w:asciiTheme="minorHAnsi" w:hAnsiTheme="minorHAnsi"/>
        </w:rPr>
      </w:pPr>
      <w:r w:rsidRPr="00E51240">
        <w:rPr>
          <w:rFonts w:asciiTheme="minorHAnsi" w:hAnsiTheme="minorHAnsi"/>
        </w:rPr>
        <w:t xml:space="preserve">We strongly recommend against the use of nitrous oxide in patients with </w:t>
      </w:r>
      <w:proofErr w:type="spellStart"/>
      <w:r w:rsidRPr="00E51240">
        <w:rPr>
          <w:rFonts w:asciiTheme="minorHAnsi" w:hAnsiTheme="minorHAnsi"/>
        </w:rPr>
        <w:t>remethylation</w:t>
      </w:r>
      <w:proofErr w:type="spellEnd"/>
      <w:r w:rsidRPr="00E51240">
        <w:rPr>
          <w:rFonts w:asciiTheme="minorHAnsi" w:hAnsiTheme="minorHAnsi"/>
        </w:rPr>
        <w:t xml:space="preserve"> disorders. (Quality of the evidence: high)</w:t>
      </w:r>
    </w:p>
    <w:p w:rsidR="00E51240" w:rsidRPr="00E51240" w:rsidRDefault="00E51240" w:rsidP="00E51240">
      <w:pPr>
        <w:spacing w:line="240" w:lineRule="auto"/>
        <w:ind w:left="360"/>
        <w:rPr>
          <w:rFonts w:asciiTheme="minorHAnsi" w:hAnsiTheme="minorHAnsi"/>
        </w:rPr>
      </w:pPr>
    </w:p>
    <w:tbl>
      <w:tblPr>
        <w:tblStyle w:val="Tabellenraster"/>
        <w:tblW w:w="0" w:type="auto"/>
        <w:tblLook w:val="04A0" w:firstRow="1" w:lastRow="0" w:firstColumn="1" w:lastColumn="0" w:noHBand="0" w:noVBand="1"/>
      </w:tblPr>
      <w:tblGrid>
        <w:gridCol w:w="1150"/>
        <w:gridCol w:w="2039"/>
        <w:gridCol w:w="2911"/>
        <w:gridCol w:w="3244"/>
      </w:tblGrid>
      <w:tr w:rsidR="00BC0238" w:rsidRPr="00F0107D" w:rsidTr="001869B3">
        <w:tc>
          <w:tcPr>
            <w:tcW w:w="0" w:type="auto"/>
          </w:tcPr>
          <w:p w:rsidR="00E51240" w:rsidRPr="00F0107D" w:rsidRDefault="00E51240" w:rsidP="001869B3">
            <w:pPr>
              <w:spacing w:line="240" w:lineRule="auto"/>
              <w:rPr>
                <w:rFonts w:asciiTheme="minorHAnsi" w:hAnsiTheme="minorHAnsi"/>
              </w:rPr>
            </w:pPr>
            <w:r w:rsidRPr="00F0107D">
              <w:rPr>
                <w:rFonts w:asciiTheme="minorHAnsi" w:hAnsiTheme="minorHAnsi"/>
              </w:rPr>
              <w:t xml:space="preserve">Grade of </w:t>
            </w:r>
          </w:p>
          <w:p w:rsidR="00E51240" w:rsidRPr="00F0107D" w:rsidRDefault="00E51240" w:rsidP="001869B3">
            <w:pPr>
              <w:spacing w:line="240" w:lineRule="auto"/>
              <w:rPr>
                <w:rFonts w:asciiTheme="minorHAnsi" w:hAnsiTheme="minorHAnsi"/>
              </w:rPr>
            </w:pPr>
            <w:r w:rsidRPr="00F0107D">
              <w:rPr>
                <w:rFonts w:asciiTheme="minorHAnsi" w:hAnsiTheme="minorHAnsi"/>
              </w:rPr>
              <w:t>recommendation</w:t>
            </w:r>
          </w:p>
        </w:tc>
        <w:tc>
          <w:tcPr>
            <w:tcW w:w="0" w:type="auto"/>
          </w:tcPr>
          <w:p w:rsidR="00E51240" w:rsidRPr="00F0107D" w:rsidRDefault="00E51240" w:rsidP="001869B3">
            <w:pPr>
              <w:spacing w:line="240" w:lineRule="auto"/>
              <w:rPr>
                <w:rFonts w:asciiTheme="minorHAnsi" w:hAnsiTheme="minorHAnsi"/>
              </w:rPr>
            </w:pPr>
            <w:r w:rsidRPr="00F0107D">
              <w:rPr>
                <w:rFonts w:asciiTheme="minorHAnsi" w:hAnsiTheme="minorHAnsi"/>
              </w:rPr>
              <w:t xml:space="preserve">Benefit vs </w:t>
            </w:r>
          </w:p>
          <w:p w:rsidR="00E51240" w:rsidRPr="00F0107D" w:rsidRDefault="00E51240" w:rsidP="001869B3">
            <w:pPr>
              <w:spacing w:line="240" w:lineRule="auto"/>
              <w:rPr>
                <w:rFonts w:asciiTheme="minorHAnsi" w:hAnsiTheme="minorHAnsi"/>
              </w:rPr>
            </w:pPr>
            <w:r w:rsidRPr="00F0107D">
              <w:rPr>
                <w:rFonts w:asciiTheme="minorHAnsi" w:hAnsiTheme="minorHAnsi"/>
              </w:rPr>
              <w:t>risk and burdens</w:t>
            </w:r>
          </w:p>
        </w:tc>
        <w:tc>
          <w:tcPr>
            <w:tcW w:w="0" w:type="auto"/>
          </w:tcPr>
          <w:p w:rsidR="00E51240" w:rsidRPr="00F0107D" w:rsidRDefault="00E51240" w:rsidP="001869B3">
            <w:pPr>
              <w:spacing w:line="240" w:lineRule="auto"/>
              <w:rPr>
                <w:rFonts w:asciiTheme="minorHAnsi" w:hAnsiTheme="minorHAnsi"/>
              </w:rPr>
            </w:pPr>
            <w:r w:rsidRPr="00F0107D">
              <w:rPr>
                <w:rFonts w:asciiTheme="minorHAnsi" w:hAnsiTheme="minorHAnsi"/>
              </w:rPr>
              <w:t xml:space="preserve">Strength of </w:t>
            </w:r>
          </w:p>
          <w:p w:rsidR="00E51240" w:rsidRPr="00F0107D" w:rsidRDefault="00E51240" w:rsidP="001869B3">
            <w:pPr>
              <w:spacing w:line="240" w:lineRule="auto"/>
              <w:rPr>
                <w:rFonts w:asciiTheme="minorHAnsi" w:hAnsiTheme="minorHAnsi"/>
              </w:rPr>
            </w:pPr>
            <w:r w:rsidRPr="00F0107D">
              <w:rPr>
                <w:rFonts w:asciiTheme="minorHAnsi" w:hAnsiTheme="minorHAnsi"/>
              </w:rPr>
              <w:t>supporting evidence</w:t>
            </w:r>
          </w:p>
        </w:tc>
        <w:tc>
          <w:tcPr>
            <w:tcW w:w="0" w:type="auto"/>
          </w:tcPr>
          <w:p w:rsidR="00E51240" w:rsidRPr="00F0107D" w:rsidRDefault="00E51240" w:rsidP="001869B3">
            <w:pPr>
              <w:spacing w:line="240" w:lineRule="auto"/>
              <w:rPr>
                <w:rFonts w:asciiTheme="minorHAnsi" w:hAnsiTheme="minorHAnsi"/>
              </w:rPr>
            </w:pPr>
          </w:p>
        </w:tc>
      </w:tr>
      <w:tr w:rsidR="00BC0238" w:rsidRPr="00F0107D" w:rsidTr="001869B3">
        <w:tc>
          <w:tcPr>
            <w:tcW w:w="0" w:type="auto"/>
          </w:tcPr>
          <w:p w:rsidR="00E51240" w:rsidRPr="00F0107D" w:rsidRDefault="00E51240" w:rsidP="001869B3">
            <w:pPr>
              <w:spacing w:line="240" w:lineRule="auto"/>
              <w:rPr>
                <w:rFonts w:asciiTheme="minorHAnsi" w:hAnsiTheme="minorHAnsi"/>
              </w:rPr>
            </w:pPr>
            <w:r w:rsidRPr="00F0107D">
              <w:rPr>
                <w:rFonts w:asciiTheme="minorHAnsi" w:hAnsiTheme="minorHAnsi"/>
              </w:rPr>
              <w:t>Strong</w:t>
            </w:r>
            <w:r w:rsidR="00AB7A76">
              <w:rPr>
                <w:rFonts w:asciiTheme="minorHAnsi" w:hAnsiTheme="minorHAnsi"/>
              </w:rPr>
              <w:t xml:space="preserve"> (90%)</w:t>
            </w:r>
          </w:p>
        </w:tc>
        <w:tc>
          <w:tcPr>
            <w:tcW w:w="0" w:type="auto"/>
          </w:tcPr>
          <w:p w:rsidR="00E51240" w:rsidRPr="00F0107D" w:rsidRDefault="00E51240" w:rsidP="001869B3">
            <w:pPr>
              <w:spacing w:line="240" w:lineRule="auto"/>
              <w:rPr>
                <w:rFonts w:asciiTheme="minorHAnsi" w:hAnsiTheme="minorHAnsi"/>
              </w:rPr>
            </w:pPr>
            <w:r w:rsidRPr="00F0107D">
              <w:rPr>
                <w:rFonts w:asciiTheme="minorHAnsi" w:hAnsiTheme="minorHAnsi"/>
              </w:rPr>
              <w:t>Benefits clearly outweigh risks &amp; burdens</w:t>
            </w:r>
          </w:p>
        </w:tc>
        <w:tc>
          <w:tcPr>
            <w:tcW w:w="0" w:type="auto"/>
          </w:tcPr>
          <w:p w:rsidR="00E51240" w:rsidRPr="00F0107D" w:rsidRDefault="00BC0238" w:rsidP="001869B3">
            <w:pPr>
              <w:spacing w:line="240" w:lineRule="auto"/>
              <w:rPr>
                <w:rFonts w:asciiTheme="minorHAnsi" w:hAnsiTheme="minorHAnsi"/>
              </w:rPr>
            </w:pPr>
            <w:r>
              <w:rPr>
                <w:rFonts w:asciiTheme="minorHAnsi" w:hAnsiTheme="minorHAnsi"/>
              </w:rPr>
              <w:t>Cases: m</w:t>
            </w:r>
            <w:r w:rsidR="00E51240" w:rsidRPr="00F0107D">
              <w:rPr>
                <w:rFonts w:asciiTheme="minorHAnsi" w:hAnsiTheme="minorHAnsi"/>
              </w:rPr>
              <w:t>oderate</w:t>
            </w:r>
          </w:p>
          <w:p w:rsidR="00E51240" w:rsidRPr="00F0107D" w:rsidRDefault="00E51240" w:rsidP="001869B3">
            <w:pPr>
              <w:spacing w:line="240" w:lineRule="auto"/>
              <w:rPr>
                <w:rFonts w:asciiTheme="minorHAnsi" w:hAnsiTheme="minorHAnsi"/>
              </w:rPr>
            </w:pPr>
            <w:r w:rsidRPr="00F0107D">
              <w:rPr>
                <w:rFonts w:asciiTheme="minorHAnsi" w:hAnsiTheme="minorHAnsi"/>
              </w:rPr>
              <w:t>(upgraded for high consistency)</w:t>
            </w:r>
            <w:r w:rsidR="00BC0238">
              <w:rPr>
                <w:rFonts w:asciiTheme="minorHAnsi" w:hAnsiTheme="minorHAnsi"/>
              </w:rPr>
              <w:t>; textbook knowledge: high</w:t>
            </w:r>
          </w:p>
        </w:tc>
        <w:tc>
          <w:tcPr>
            <w:tcW w:w="0" w:type="auto"/>
          </w:tcPr>
          <w:p w:rsidR="00E51240" w:rsidRPr="00F0107D" w:rsidRDefault="0041275B" w:rsidP="001869B3">
            <w:pPr>
              <w:spacing w:line="240" w:lineRule="auto"/>
              <w:rPr>
                <w:rFonts w:asciiTheme="minorHAnsi" w:hAnsiTheme="minorHAnsi"/>
              </w:rPr>
            </w:pPr>
            <w:r>
              <w:rPr>
                <w:rFonts w:asciiTheme="minorHAnsi" w:hAnsiTheme="minorHAnsi"/>
              </w:rPr>
              <w:t>2 case reports; textbook knowledge on NO and methionine synthase</w:t>
            </w:r>
          </w:p>
          <w:p w:rsidR="00E51240" w:rsidRPr="00F0107D" w:rsidRDefault="00E51240" w:rsidP="001869B3">
            <w:pPr>
              <w:spacing w:line="240" w:lineRule="auto"/>
              <w:rPr>
                <w:rFonts w:asciiTheme="minorHAnsi" w:hAnsiTheme="minorHAnsi"/>
              </w:rPr>
            </w:pPr>
          </w:p>
        </w:tc>
      </w:tr>
    </w:tbl>
    <w:p w:rsidR="00E51240" w:rsidRDefault="00E51240" w:rsidP="00EA2764">
      <w:pPr>
        <w:spacing w:line="240" w:lineRule="auto"/>
        <w:rPr>
          <w:rFonts w:asciiTheme="minorHAnsi" w:hAnsiTheme="minorHAnsi"/>
        </w:rPr>
      </w:pPr>
    </w:p>
    <w:sectPr w:rsidR="00E51240" w:rsidSect="00FD73E2">
      <w:headerReference w:type="default" r:id="rId7"/>
      <w:footerReference w:type="default" r:id="rId8"/>
      <w:pgSz w:w="11906" w:h="16838" w:code="9"/>
      <w:pgMar w:top="2282" w:right="1134" w:bottom="1701" w:left="1418" w:header="669" w:footer="15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4AA0" w:rsidRDefault="00624AA0">
      <w:r>
        <w:separator/>
      </w:r>
    </w:p>
  </w:endnote>
  <w:endnote w:type="continuationSeparator" w:id="0">
    <w:p w:rsidR="00624AA0" w:rsidRDefault="00624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483"/>
      <w:gridCol w:w="1871"/>
    </w:tblGrid>
    <w:sdt>
      <w:sdtPr>
        <w:rPr>
          <w:rFonts w:asciiTheme="majorHAnsi" w:eastAsiaTheme="majorEastAsia" w:hAnsiTheme="majorHAnsi" w:cstheme="majorBidi"/>
          <w:szCs w:val="20"/>
        </w:rPr>
        <w:id w:val="1548642878"/>
        <w:docPartObj>
          <w:docPartGallery w:val="Page Numbers (Bottom of Page)"/>
          <w:docPartUnique/>
        </w:docPartObj>
      </w:sdtPr>
      <w:sdtEndPr>
        <w:rPr>
          <w:rFonts w:ascii="Arial" w:eastAsia="Times New Roman" w:hAnsi="Arial" w:cs="Times New Roman"/>
          <w:szCs w:val="24"/>
        </w:rPr>
      </w:sdtEndPr>
      <w:sdtContent>
        <w:tr w:rsidR="00624AA0">
          <w:trPr>
            <w:trHeight w:val="727"/>
          </w:trPr>
          <w:tc>
            <w:tcPr>
              <w:tcW w:w="4000" w:type="pct"/>
              <w:tcBorders>
                <w:right w:val="triple" w:sz="4" w:space="0" w:color="5B9BD5" w:themeColor="accent1"/>
              </w:tcBorders>
            </w:tcPr>
            <w:p w:rsidR="00624AA0" w:rsidRDefault="00624AA0">
              <w:pPr>
                <w:tabs>
                  <w:tab w:val="left" w:pos="620"/>
                  <w:tab w:val="center" w:pos="4320"/>
                </w:tabs>
                <w:jc w:val="right"/>
                <w:rPr>
                  <w:rFonts w:asciiTheme="majorHAnsi" w:eastAsiaTheme="majorEastAsia" w:hAnsiTheme="majorHAnsi" w:cstheme="majorBidi"/>
                  <w:szCs w:val="20"/>
                </w:rPr>
              </w:pPr>
            </w:p>
          </w:tc>
          <w:tc>
            <w:tcPr>
              <w:tcW w:w="1000" w:type="pct"/>
              <w:tcBorders>
                <w:left w:val="triple" w:sz="4" w:space="0" w:color="5B9BD5" w:themeColor="accent1"/>
              </w:tcBorders>
            </w:tcPr>
            <w:p w:rsidR="00624AA0" w:rsidRDefault="00624AA0">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rsidR="003E0533" w:rsidRPr="003E0533">
                <w:rPr>
                  <w:noProof/>
                  <w:lang w:val="de-DE"/>
                </w:rPr>
                <w:t>8</w:t>
              </w:r>
              <w:r>
                <w:fldChar w:fldCharType="end"/>
              </w:r>
            </w:p>
          </w:tc>
        </w:tr>
      </w:sdtContent>
    </w:sdt>
  </w:tbl>
  <w:p w:rsidR="00624AA0" w:rsidRDefault="00624AA0">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4AA0" w:rsidRDefault="00624AA0">
      <w:r>
        <w:separator/>
      </w:r>
    </w:p>
  </w:footnote>
  <w:footnote w:type="continuationSeparator" w:id="0">
    <w:p w:rsidR="00624AA0" w:rsidRDefault="00624A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4AA0" w:rsidRPr="00850891" w:rsidRDefault="00624AA0" w:rsidP="0096447D">
    <w:pPr>
      <w:pStyle w:val="Kopfzeile"/>
      <w:spacing w:before="600"/>
      <w:ind w:left="-77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EE626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6628D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94013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ECC937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84C0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8ACD1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923B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014B9F6"/>
    <w:lvl w:ilvl="0">
      <w:start w:val="1"/>
      <w:numFmt w:val="bullet"/>
      <w:pStyle w:val="Aufzhlungszeichen2"/>
      <w:lvlText w:val="–"/>
      <w:lvlJc w:val="left"/>
      <w:pPr>
        <w:tabs>
          <w:tab w:val="num" w:pos="568"/>
        </w:tabs>
        <w:ind w:left="568" w:hanging="284"/>
      </w:pPr>
      <w:rPr>
        <w:rFonts w:ascii="Arial" w:hAnsi="Arial" w:hint="default"/>
        <w:color w:val="auto"/>
      </w:rPr>
    </w:lvl>
  </w:abstractNum>
  <w:abstractNum w:abstractNumId="8" w15:restartNumberingAfterBreak="0">
    <w:nsid w:val="FFFFFF88"/>
    <w:multiLevelType w:val="singleLevel"/>
    <w:tmpl w:val="F572D75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1A81AB0"/>
    <w:lvl w:ilvl="0">
      <w:start w:val="1"/>
      <w:numFmt w:val="bullet"/>
      <w:pStyle w:val="Aufzhlungszeichen"/>
      <w:lvlText w:val="–"/>
      <w:lvlJc w:val="left"/>
      <w:pPr>
        <w:tabs>
          <w:tab w:val="num" w:pos="284"/>
        </w:tabs>
        <w:ind w:left="284" w:hanging="284"/>
      </w:pPr>
      <w:rPr>
        <w:rFonts w:ascii="Arial" w:hAnsi="Arial" w:hint="default"/>
        <w:color w:val="auto"/>
      </w:rPr>
    </w:lvl>
  </w:abstractNum>
  <w:abstractNum w:abstractNumId="10" w15:restartNumberingAfterBreak="0">
    <w:nsid w:val="054553D4"/>
    <w:multiLevelType w:val="multilevel"/>
    <w:tmpl w:val="5FA00AFE"/>
    <w:lvl w:ilvl="0">
      <w:start w:val="1"/>
      <w:numFmt w:val="decimal"/>
      <w:lvlText w:val="%1."/>
      <w:lvlJc w:val="left"/>
      <w:pPr>
        <w:tabs>
          <w:tab w:val="num" w:pos="720"/>
        </w:tabs>
        <w:ind w:left="720" w:hanging="360"/>
      </w:pPr>
      <w:rPr>
        <w:rFonts w:ascii="Arial" w:hAnsi="Aria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5913090"/>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6BF0F05"/>
    <w:multiLevelType w:val="multilevel"/>
    <w:tmpl w:val="5FA00AFE"/>
    <w:lvl w:ilvl="0">
      <w:start w:val="1"/>
      <w:numFmt w:val="decimal"/>
      <w:lvlText w:val="%1."/>
      <w:lvlJc w:val="left"/>
      <w:pPr>
        <w:tabs>
          <w:tab w:val="num" w:pos="720"/>
        </w:tabs>
        <w:ind w:left="720" w:hanging="360"/>
      </w:pPr>
      <w:rPr>
        <w:rFonts w:ascii="Arial" w:hAnsi="Aria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74D534B"/>
    <w:multiLevelType w:val="multilevel"/>
    <w:tmpl w:val="96ACE64E"/>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08D74AB6"/>
    <w:multiLevelType w:val="hybridMultilevel"/>
    <w:tmpl w:val="D6C4D120"/>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0EED46FA"/>
    <w:multiLevelType w:val="hybridMultilevel"/>
    <w:tmpl w:val="4AAAF094"/>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11BE6435"/>
    <w:multiLevelType w:val="hybridMultilevel"/>
    <w:tmpl w:val="BDB43E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16F15AEE"/>
    <w:multiLevelType w:val="multilevel"/>
    <w:tmpl w:val="9BF6ACDE"/>
    <w:numStyleLink w:val="111111"/>
  </w:abstractNum>
  <w:abstractNum w:abstractNumId="18" w15:restartNumberingAfterBreak="0">
    <w:nsid w:val="1A1967ED"/>
    <w:multiLevelType w:val="hybridMultilevel"/>
    <w:tmpl w:val="57328138"/>
    <w:lvl w:ilvl="0" w:tplc="1BDC0C0A">
      <w:start w:val="1"/>
      <w:numFmt w:val="decimal"/>
      <w:pStyle w:val="Aufzhlung"/>
      <w:lvlText w:val="%1."/>
      <w:lvlJc w:val="left"/>
      <w:pPr>
        <w:tabs>
          <w:tab w:val="num" w:pos="540"/>
        </w:tabs>
        <w:ind w:left="54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9" w15:restartNumberingAfterBreak="0">
    <w:nsid w:val="1C1057AA"/>
    <w:multiLevelType w:val="hybridMultilevel"/>
    <w:tmpl w:val="E9DC2AD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0936D3F"/>
    <w:multiLevelType w:val="hybridMultilevel"/>
    <w:tmpl w:val="B63EE3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231B05E8"/>
    <w:multiLevelType w:val="multilevel"/>
    <w:tmpl w:val="9BF6ACDE"/>
    <w:numStyleLink w:val="111111"/>
  </w:abstractNum>
  <w:abstractNum w:abstractNumId="22" w15:restartNumberingAfterBreak="0">
    <w:nsid w:val="25DF1602"/>
    <w:multiLevelType w:val="multilevel"/>
    <w:tmpl w:val="0807001D"/>
    <w:lvl w:ilvl="0">
      <w:start w:val="1"/>
      <w:numFmt w:val="bullet"/>
      <w:lvlText w:val="–"/>
      <w:lvlJc w:val="left"/>
      <w:pPr>
        <w:tabs>
          <w:tab w:val="num" w:pos="360"/>
        </w:tabs>
        <w:ind w:left="360" w:hanging="360"/>
      </w:pPr>
      <w:rPr>
        <w:rFonts w:ascii="Arial" w:hAnsi="Arial" w:hint="default"/>
      </w:rPr>
    </w:lvl>
    <w:lvl w:ilvl="1">
      <w:start w:val="1"/>
      <w:numFmt w:val="bullet"/>
      <w:lvlText w:val="–"/>
      <w:lvlJc w:val="left"/>
      <w:pPr>
        <w:tabs>
          <w:tab w:val="num" w:pos="720"/>
        </w:tabs>
        <w:ind w:left="720" w:hanging="360"/>
      </w:pPr>
      <w:rPr>
        <w:rFonts w:ascii="Arial" w:hAnsi="Aria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39844B56"/>
    <w:multiLevelType w:val="multilevel"/>
    <w:tmpl w:val="4BD802A0"/>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3A132C0E"/>
    <w:multiLevelType w:val="multilevel"/>
    <w:tmpl w:val="9BF6ACDE"/>
    <w:numStyleLink w:val="111111"/>
  </w:abstractNum>
  <w:abstractNum w:abstractNumId="25" w15:restartNumberingAfterBreak="0">
    <w:nsid w:val="3EBB4537"/>
    <w:multiLevelType w:val="multilevel"/>
    <w:tmpl w:val="9BF6ACDE"/>
    <w:numStyleLink w:val="111111"/>
  </w:abstractNum>
  <w:abstractNum w:abstractNumId="26" w15:restartNumberingAfterBreak="0">
    <w:nsid w:val="3F5F6989"/>
    <w:multiLevelType w:val="hybridMultilevel"/>
    <w:tmpl w:val="341C8EE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6D3514E"/>
    <w:multiLevelType w:val="multilevel"/>
    <w:tmpl w:val="08070023"/>
    <w:lvl w:ilvl="0">
      <w:start w:val="1"/>
      <w:numFmt w:val="upperRoman"/>
      <w:lvlText w:val="Artikel %1."/>
      <w:lvlJc w:val="left"/>
      <w:pPr>
        <w:tabs>
          <w:tab w:val="num" w:pos="2880"/>
        </w:tabs>
        <w:ind w:left="0" w:firstLine="0"/>
      </w:pPr>
    </w:lvl>
    <w:lvl w:ilvl="1">
      <w:start w:val="1"/>
      <w:numFmt w:val="decimalZero"/>
      <w:isLgl/>
      <w:lvlText w:val="Abschnitt %1.%2"/>
      <w:lvlJc w:val="left"/>
      <w:pPr>
        <w:tabs>
          <w:tab w:val="num" w:pos="360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296"/>
        </w:tabs>
        <w:ind w:left="1008" w:hanging="432"/>
      </w:pPr>
    </w:lvl>
    <w:lvl w:ilvl="5">
      <w:start w:val="1"/>
      <w:numFmt w:val="lowerLetter"/>
      <w:lvlText w:val="%6)"/>
      <w:lvlJc w:val="left"/>
      <w:pPr>
        <w:tabs>
          <w:tab w:val="num" w:pos="1440"/>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728"/>
        </w:tabs>
        <w:ind w:left="1440" w:hanging="432"/>
      </w:pPr>
    </w:lvl>
    <w:lvl w:ilvl="8">
      <w:start w:val="1"/>
      <w:numFmt w:val="lowerRoman"/>
      <w:lvlText w:val="%9."/>
      <w:lvlJc w:val="right"/>
      <w:pPr>
        <w:tabs>
          <w:tab w:val="num" w:pos="1584"/>
        </w:tabs>
        <w:ind w:left="1584" w:hanging="144"/>
      </w:pPr>
    </w:lvl>
  </w:abstractNum>
  <w:abstractNum w:abstractNumId="28" w15:restartNumberingAfterBreak="0">
    <w:nsid w:val="4CF055B2"/>
    <w:multiLevelType w:val="hybridMultilevel"/>
    <w:tmpl w:val="AFFCC9F8"/>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9" w15:restartNumberingAfterBreak="0">
    <w:nsid w:val="4D004FDA"/>
    <w:multiLevelType w:val="multilevel"/>
    <w:tmpl w:val="9BF6ACDE"/>
    <w:numStyleLink w:val="111111"/>
  </w:abstractNum>
  <w:abstractNum w:abstractNumId="30" w15:restartNumberingAfterBreak="0">
    <w:nsid w:val="568F79CD"/>
    <w:multiLevelType w:val="multilevel"/>
    <w:tmpl w:val="5FA00AFE"/>
    <w:lvl w:ilvl="0">
      <w:start w:val="1"/>
      <w:numFmt w:val="decimal"/>
      <w:lvlText w:val="%1."/>
      <w:lvlJc w:val="left"/>
      <w:pPr>
        <w:tabs>
          <w:tab w:val="num" w:pos="720"/>
        </w:tabs>
        <w:ind w:left="720" w:hanging="360"/>
      </w:pPr>
      <w:rPr>
        <w:rFonts w:ascii="Arial" w:hAnsi="Aria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0EB6B95"/>
    <w:multiLevelType w:val="multilevel"/>
    <w:tmpl w:val="08070023"/>
    <w:lvl w:ilvl="0">
      <w:start w:val="1"/>
      <w:numFmt w:val="upperRoman"/>
      <w:lvlText w:val="Artikel %1."/>
      <w:lvlJc w:val="left"/>
      <w:pPr>
        <w:tabs>
          <w:tab w:val="num" w:pos="2520"/>
        </w:tabs>
        <w:ind w:left="0" w:firstLine="0"/>
      </w:pPr>
    </w:lvl>
    <w:lvl w:ilvl="1">
      <w:start w:val="1"/>
      <w:numFmt w:val="decimalZero"/>
      <w:isLgl/>
      <w:lvlText w:val="Abschnitt %1.%2"/>
      <w:lvlJc w:val="left"/>
      <w:pPr>
        <w:tabs>
          <w:tab w:val="num" w:pos="288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2" w15:restartNumberingAfterBreak="0">
    <w:nsid w:val="64752558"/>
    <w:multiLevelType w:val="hybridMultilevel"/>
    <w:tmpl w:val="7CF42A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D0A579D"/>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646B74"/>
    <w:multiLevelType w:val="hybridMultilevel"/>
    <w:tmpl w:val="FC5260DC"/>
    <w:lvl w:ilvl="0" w:tplc="04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5" w15:restartNumberingAfterBreak="0">
    <w:nsid w:val="6F2E7858"/>
    <w:multiLevelType w:val="multilevel"/>
    <w:tmpl w:val="0807001D"/>
    <w:lvl w:ilvl="0">
      <w:start w:val="1"/>
      <w:numFmt w:val="bullet"/>
      <w:lvlText w:val="–"/>
      <w:lvlJc w:val="left"/>
      <w:pPr>
        <w:tabs>
          <w:tab w:val="num" w:pos="360"/>
        </w:tabs>
        <w:ind w:left="360" w:hanging="360"/>
      </w:pPr>
      <w:rPr>
        <w:rFonts w:ascii="Arial" w:hAnsi="Arial" w:hint="default"/>
      </w:rPr>
    </w:lvl>
    <w:lvl w:ilvl="1">
      <w:start w:val="1"/>
      <w:numFmt w:val="bullet"/>
      <w:lvlText w:val="–"/>
      <w:lvlJc w:val="left"/>
      <w:pPr>
        <w:tabs>
          <w:tab w:val="num" w:pos="720"/>
        </w:tabs>
        <w:ind w:left="720" w:hanging="360"/>
      </w:pPr>
      <w:rPr>
        <w:rFonts w:ascii="Arial" w:hAnsi="Aria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7254482C"/>
    <w:multiLevelType w:val="hybridMultilevel"/>
    <w:tmpl w:val="2AE889BE"/>
    <w:lvl w:ilvl="0" w:tplc="269A6C16">
      <w:start w:val="1"/>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37" w15:restartNumberingAfterBreak="0">
    <w:nsid w:val="7A6B2D06"/>
    <w:multiLevelType w:val="multilevel"/>
    <w:tmpl w:val="9BF6ACDE"/>
    <w:styleLink w:val="111111"/>
    <w:lvl w:ilvl="0">
      <w:start w:val="1"/>
      <w:numFmt w:val="decimal"/>
      <w:pStyle w:val="berschrift1"/>
      <w:lvlText w:val="%1."/>
      <w:lvlJc w:val="left"/>
      <w:pPr>
        <w:tabs>
          <w:tab w:val="num" w:pos="284"/>
        </w:tabs>
        <w:ind w:left="284" w:hanging="284"/>
      </w:pPr>
      <w:rPr>
        <w:rFonts w:hint="default"/>
      </w:rPr>
    </w:lvl>
    <w:lvl w:ilvl="1">
      <w:start w:val="1"/>
      <w:numFmt w:val="decimal"/>
      <w:pStyle w:val="berschrift2"/>
      <w:lvlText w:val="%1.%2"/>
      <w:lvlJc w:val="left"/>
      <w:pPr>
        <w:tabs>
          <w:tab w:val="num" w:pos="567"/>
        </w:tabs>
        <w:ind w:left="567" w:hanging="567"/>
      </w:pPr>
      <w:rPr>
        <w:rFonts w:hint="default"/>
      </w:rPr>
    </w:lvl>
    <w:lvl w:ilvl="2">
      <w:start w:val="1"/>
      <w:numFmt w:val="decimal"/>
      <w:pStyle w:val="berschrift3"/>
      <w:lvlText w:val="%1.%2.%3"/>
      <w:lvlJc w:val="left"/>
      <w:pPr>
        <w:tabs>
          <w:tab w:val="num" w:pos="851"/>
        </w:tabs>
        <w:ind w:left="851" w:hanging="85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7BEA0A93"/>
    <w:multiLevelType w:val="multilevel"/>
    <w:tmpl w:val="9BF6ACDE"/>
    <w:numStyleLink w:val="111111"/>
  </w:abstractNum>
  <w:abstractNum w:abstractNumId="39" w15:restartNumberingAfterBreak="0">
    <w:nsid w:val="7D6F723E"/>
    <w:multiLevelType w:val="multilevel"/>
    <w:tmpl w:val="57328138"/>
    <w:lvl w:ilvl="0">
      <w:start w:val="1"/>
      <w:numFmt w:val="decimal"/>
      <w:lvlText w:val="%1."/>
      <w:lvlJc w:val="left"/>
      <w:pPr>
        <w:tabs>
          <w:tab w:val="num" w:pos="540"/>
        </w:tabs>
        <w:ind w:left="5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7E7178ED"/>
    <w:multiLevelType w:val="hybridMultilevel"/>
    <w:tmpl w:val="E93AE9D0"/>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35"/>
  </w:num>
  <w:num w:numId="7">
    <w:abstractNumId w:val="22"/>
  </w:num>
  <w:num w:numId="8">
    <w:abstractNumId w:val="37"/>
  </w:num>
  <w:num w:numId="9">
    <w:abstractNumId w:val="17"/>
  </w:num>
  <w:num w:numId="10">
    <w:abstractNumId w:val="29"/>
  </w:num>
  <w:num w:numId="11">
    <w:abstractNumId w:val="25"/>
  </w:num>
  <w:num w:numId="12">
    <w:abstractNumId w:val="8"/>
  </w:num>
  <w:num w:numId="13">
    <w:abstractNumId w:val="3"/>
  </w:num>
  <w:num w:numId="14">
    <w:abstractNumId w:val="2"/>
  </w:num>
  <w:num w:numId="15">
    <w:abstractNumId w:val="1"/>
  </w:num>
  <w:num w:numId="16">
    <w:abstractNumId w:val="0"/>
  </w:num>
  <w:num w:numId="17">
    <w:abstractNumId w:val="24"/>
  </w:num>
  <w:num w:numId="18">
    <w:abstractNumId w:val="38"/>
  </w:num>
  <w:num w:numId="19">
    <w:abstractNumId w:val="21"/>
  </w:num>
  <w:num w:numId="20">
    <w:abstractNumId w:val="27"/>
  </w:num>
  <w:num w:numId="21">
    <w:abstractNumId w:val="11"/>
  </w:num>
  <w:num w:numId="22">
    <w:abstractNumId w:val="31"/>
  </w:num>
  <w:num w:numId="23">
    <w:abstractNumId w:val="23"/>
  </w:num>
  <w:num w:numId="24">
    <w:abstractNumId w:val="13"/>
  </w:num>
  <w:num w:numId="25">
    <w:abstractNumId w:val="18"/>
  </w:num>
  <w:num w:numId="26">
    <w:abstractNumId w:val="33"/>
  </w:num>
  <w:num w:numId="27">
    <w:abstractNumId w:val="36"/>
  </w:num>
  <w:num w:numId="28">
    <w:abstractNumId w:val="39"/>
  </w:num>
  <w:num w:numId="29">
    <w:abstractNumId w:val="30"/>
  </w:num>
  <w:num w:numId="30">
    <w:abstractNumId w:val="12"/>
  </w:num>
  <w:num w:numId="31">
    <w:abstractNumId w:val="10"/>
  </w:num>
  <w:num w:numId="32">
    <w:abstractNumId w:val="28"/>
  </w:num>
  <w:num w:numId="33">
    <w:abstractNumId w:val="20"/>
  </w:num>
  <w:num w:numId="34">
    <w:abstractNumId w:val="32"/>
  </w:num>
  <w:num w:numId="35">
    <w:abstractNumId w:val="14"/>
  </w:num>
  <w:num w:numId="36">
    <w:abstractNumId w:val="34"/>
  </w:num>
  <w:num w:numId="37">
    <w:abstractNumId w:val="40"/>
  </w:num>
  <w:num w:numId="38">
    <w:abstractNumId w:val="15"/>
  </w:num>
  <w:num w:numId="39">
    <w:abstractNumId w:val="19"/>
  </w:num>
  <w:num w:numId="40">
    <w:abstractNumId w:val="16"/>
  </w:num>
  <w:num w:numId="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22D"/>
    <w:rsid w:val="00004E82"/>
    <w:rsid w:val="0001177E"/>
    <w:rsid w:val="00023C02"/>
    <w:rsid w:val="000320D5"/>
    <w:rsid w:val="00040E81"/>
    <w:rsid w:val="000449FD"/>
    <w:rsid w:val="000647BD"/>
    <w:rsid w:val="000768EC"/>
    <w:rsid w:val="00087241"/>
    <w:rsid w:val="000A25D3"/>
    <w:rsid w:val="000B0AA5"/>
    <w:rsid w:val="000B57DF"/>
    <w:rsid w:val="000D06CD"/>
    <w:rsid w:val="000D0CDB"/>
    <w:rsid w:val="000D44B3"/>
    <w:rsid w:val="000F07CA"/>
    <w:rsid w:val="001206DF"/>
    <w:rsid w:val="00121EA1"/>
    <w:rsid w:val="00130906"/>
    <w:rsid w:val="00173F42"/>
    <w:rsid w:val="00176F30"/>
    <w:rsid w:val="0018446D"/>
    <w:rsid w:val="001869B3"/>
    <w:rsid w:val="001A32F0"/>
    <w:rsid w:val="001E71B5"/>
    <w:rsid w:val="001F484C"/>
    <w:rsid w:val="001F5B40"/>
    <w:rsid w:val="00211B41"/>
    <w:rsid w:val="002266B2"/>
    <w:rsid w:val="00233E3E"/>
    <w:rsid w:val="00250A41"/>
    <w:rsid w:val="00253680"/>
    <w:rsid w:val="00253FE4"/>
    <w:rsid w:val="0027017D"/>
    <w:rsid w:val="00287B10"/>
    <w:rsid w:val="00293759"/>
    <w:rsid w:val="002A3F4D"/>
    <w:rsid w:val="002B3990"/>
    <w:rsid w:val="002E663F"/>
    <w:rsid w:val="00300034"/>
    <w:rsid w:val="00310304"/>
    <w:rsid w:val="003227A5"/>
    <w:rsid w:val="003278A3"/>
    <w:rsid w:val="00331565"/>
    <w:rsid w:val="003318FD"/>
    <w:rsid w:val="0033247D"/>
    <w:rsid w:val="00334DD1"/>
    <w:rsid w:val="003724EA"/>
    <w:rsid w:val="00374C2F"/>
    <w:rsid w:val="00375BE8"/>
    <w:rsid w:val="0039699C"/>
    <w:rsid w:val="00397694"/>
    <w:rsid w:val="003B53BA"/>
    <w:rsid w:val="003E0533"/>
    <w:rsid w:val="003E54F6"/>
    <w:rsid w:val="003F0783"/>
    <w:rsid w:val="003F1A09"/>
    <w:rsid w:val="0041275B"/>
    <w:rsid w:val="004163FA"/>
    <w:rsid w:val="00424EFF"/>
    <w:rsid w:val="00434A0A"/>
    <w:rsid w:val="0047361F"/>
    <w:rsid w:val="0049004C"/>
    <w:rsid w:val="00494D29"/>
    <w:rsid w:val="004B4C65"/>
    <w:rsid w:val="004D04C9"/>
    <w:rsid w:val="004D0BD1"/>
    <w:rsid w:val="004E38F1"/>
    <w:rsid w:val="00505844"/>
    <w:rsid w:val="0051080E"/>
    <w:rsid w:val="00516C7B"/>
    <w:rsid w:val="00516DD8"/>
    <w:rsid w:val="00520533"/>
    <w:rsid w:val="00530D56"/>
    <w:rsid w:val="005451BC"/>
    <w:rsid w:val="005513B6"/>
    <w:rsid w:val="005521BD"/>
    <w:rsid w:val="005548FE"/>
    <w:rsid w:val="0056792A"/>
    <w:rsid w:val="00570A2F"/>
    <w:rsid w:val="00575934"/>
    <w:rsid w:val="005913A7"/>
    <w:rsid w:val="00592730"/>
    <w:rsid w:val="005A3493"/>
    <w:rsid w:val="005B3A58"/>
    <w:rsid w:val="005B5385"/>
    <w:rsid w:val="005C07DD"/>
    <w:rsid w:val="005C2C52"/>
    <w:rsid w:val="005F3C49"/>
    <w:rsid w:val="0060222D"/>
    <w:rsid w:val="00624AA0"/>
    <w:rsid w:val="00634CAD"/>
    <w:rsid w:val="00640FBB"/>
    <w:rsid w:val="006426DC"/>
    <w:rsid w:val="0065773B"/>
    <w:rsid w:val="00683B31"/>
    <w:rsid w:val="00691D2C"/>
    <w:rsid w:val="00692C29"/>
    <w:rsid w:val="0069761E"/>
    <w:rsid w:val="006D03A0"/>
    <w:rsid w:val="006D6139"/>
    <w:rsid w:val="006F3A04"/>
    <w:rsid w:val="007046FA"/>
    <w:rsid w:val="00705AB4"/>
    <w:rsid w:val="00716B23"/>
    <w:rsid w:val="00722DDD"/>
    <w:rsid w:val="00724AFE"/>
    <w:rsid w:val="007370EF"/>
    <w:rsid w:val="007561CF"/>
    <w:rsid w:val="00767394"/>
    <w:rsid w:val="00771FF3"/>
    <w:rsid w:val="00773DC2"/>
    <w:rsid w:val="00774C51"/>
    <w:rsid w:val="0077673B"/>
    <w:rsid w:val="007B11D2"/>
    <w:rsid w:val="007C4619"/>
    <w:rsid w:val="007C5D29"/>
    <w:rsid w:val="0080233A"/>
    <w:rsid w:val="00802EF8"/>
    <w:rsid w:val="00813ED9"/>
    <w:rsid w:val="00840769"/>
    <w:rsid w:val="00841A5B"/>
    <w:rsid w:val="008456BE"/>
    <w:rsid w:val="00850891"/>
    <w:rsid w:val="00860A79"/>
    <w:rsid w:val="00867EA6"/>
    <w:rsid w:val="00873C87"/>
    <w:rsid w:val="00877927"/>
    <w:rsid w:val="008A4D8E"/>
    <w:rsid w:val="008B174A"/>
    <w:rsid w:val="008C5976"/>
    <w:rsid w:val="008E7020"/>
    <w:rsid w:val="008F4466"/>
    <w:rsid w:val="00916DBF"/>
    <w:rsid w:val="00932045"/>
    <w:rsid w:val="00933B15"/>
    <w:rsid w:val="009569EF"/>
    <w:rsid w:val="00961AE0"/>
    <w:rsid w:val="009625F2"/>
    <w:rsid w:val="0096447D"/>
    <w:rsid w:val="00980C9C"/>
    <w:rsid w:val="00983F25"/>
    <w:rsid w:val="009860FB"/>
    <w:rsid w:val="00986D4B"/>
    <w:rsid w:val="00995F61"/>
    <w:rsid w:val="0099703B"/>
    <w:rsid w:val="009E3974"/>
    <w:rsid w:val="009E643B"/>
    <w:rsid w:val="009F3D85"/>
    <w:rsid w:val="00A309AB"/>
    <w:rsid w:val="00A548B9"/>
    <w:rsid w:val="00A5738A"/>
    <w:rsid w:val="00A66252"/>
    <w:rsid w:val="00A66E55"/>
    <w:rsid w:val="00A72EF1"/>
    <w:rsid w:val="00A81627"/>
    <w:rsid w:val="00A817EC"/>
    <w:rsid w:val="00AA1526"/>
    <w:rsid w:val="00AB7A76"/>
    <w:rsid w:val="00AC3D08"/>
    <w:rsid w:val="00AD71D3"/>
    <w:rsid w:val="00B00883"/>
    <w:rsid w:val="00B052DD"/>
    <w:rsid w:val="00B25F91"/>
    <w:rsid w:val="00B47502"/>
    <w:rsid w:val="00B603F5"/>
    <w:rsid w:val="00B65BE4"/>
    <w:rsid w:val="00B75F9B"/>
    <w:rsid w:val="00B8322D"/>
    <w:rsid w:val="00B9349B"/>
    <w:rsid w:val="00BA16BB"/>
    <w:rsid w:val="00BA620F"/>
    <w:rsid w:val="00BC0238"/>
    <w:rsid w:val="00BC54E4"/>
    <w:rsid w:val="00BD1503"/>
    <w:rsid w:val="00BE05BF"/>
    <w:rsid w:val="00C012DF"/>
    <w:rsid w:val="00C10584"/>
    <w:rsid w:val="00C553C6"/>
    <w:rsid w:val="00C55C05"/>
    <w:rsid w:val="00C7461E"/>
    <w:rsid w:val="00C74F84"/>
    <w:rsid w:val="00C97D0D"/>
    <w:rsid w:val="00CB0BD1"/>
    <w:rsid w:val="00CB51F4"/>
    <w:rsid w:val="00CC20D4"/>
    <w:rsid w:val="00CD6826"/>
    <w:rsid w:val="00D121ED"/>
    <w:rsid w:val="00D12FD8"/>
    <w:rsid w:val="00D83356"/>
    <w:rsid w:val="00D9033B"/>
    <w:rsid w:val="00D923A9"/>
    <w:rsid w:val="00D92F32"/>
    <w:rsid w:val="00DA2D3E"/>
    <w:rsid w:val="00DB7391"/>
    <w:rsid w:val="00DC0C69"/>
    <w:rsid w:val="00DF0AE1"/>
    <w:rsid w:val="00DF6B4B"/>
    <w:rsid w:val="00E02149"/>
    <w:rsid w:val="00E05734"/>
    <w:rsid w:val="00E06A01"/>
    <w:rsid w:val="00E40819"/>
    <w:rsid w:val="00E50DE4"/>
    <w:rsid w:val="00E51240"/>
    <w:rsid w:val="00E5519A"/>
    <w:rsid w:val="00E76FE7"/>
    <w:rsid w:val="00E91CD7"/>
    <w:rsid w:val="00EA0130"/>
    <w:rsid w:val="00EA2764"/>
    <w:rsid w:val="00EA298E"/>
    <w:rsid w:val="00EB0D6F"/>
    <w:rsid w:val="00EC328F"/>
    <w:rsid w:val="00ED3F23"/>
    <w:rsid w:val="00F0107D"/>
    <w:rsid w:val="00F06798"/>
    <w:rsid w:val="00F11881"/>
    <w:rsid w:val="00F11CDB"/>
    <w:rsid w:val="00F31D7F"/>
    <w:rsid w:val="00F507CA"/>
    <w:rsid w:val="00F542A0"/>
    <w:rsid w:val="00F5737A"/>
    <w:rsid w:val="00F70EAD"/>
    <w:rsid w:val="00F71180"/>
    <w:rsid w:val="00F760D5"/>
    <w:rsid w:val="00F764E0"/>
    <w:rsid w:val="00F938F0"/>
    <w:rsid w:val="00F9613B"/>
    <w:rsid w:val="00FA1E9E"/>
    <w:rsid w:val="00FC47D5"/>
    <w:rsid w:val="00FD73E2"/>
    <w:rsid w:val="00FE161A"/>
    <w:rsid w:val="00FE2679"/>
    <w:rsid w:val="00FF0476"/>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5:docId w15:val="{BB0FEB18-CFAE-4D64-A42A-3F750201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nhideWhenUsed="1"/>
    <w:lsdException w:name="toc 2" w:unhideWhenUsed="1"/>
    <w:lsdException w:name="toc 3"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semiHidden="1"/>
    <w:lsdException w:name="List 2" w:semiHidden="1" w:unhideWhenUsed="1"/>
    <w:lsdException w:name="List 3" w:semiHidden="1" w:unhideWhenUsed="1"/>
    <w:lsdException w:name="List 4" w:semiHidden="1"/>
    <w:lsdException w:name="List 5" w:semiHidden="1"/>
    <w:lsdException w:name="List Bullet 2"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uiPriority="99" w:qFormat="1"/>
    <w:lsdException w:name="Document Map" w:unhideWhenUsed="1"/>
    <w:lsdException w:name="Plain Text" w:semiHidden="1" w:unhideWhenUsed="1"/>
    <w:lsdException w:name="E-mail Signature" w:semiHidden="1" w:unhideWhenUsed="1"/>
    <w:lsdException w:name="HTML Top of Form" w:unhideWhenUsed="1"/>
    <w:lsdException w:name="HTML Bottom of Form"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nhideWhenUsed="1"/>
    <w:lsdException w:name="Outline List 1" w:unhideWhenUsed="1"/>
    <w:lsdException w:name="Outline List 2" w:unhideWhenUsed="1"/>
    <w:lsdException w:name="Outline List 3"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C328F"/>
    <w:pPr>
      <w:spacing w:line="280" w:lineRule="exact"/>
    </w:pPr>
    <w:rPr>
      <w:rFonts w:ascii="Arial" w:hAnsi="Arial"/>
      <w:szCs w:val="24"/>
      <w:lang w:val="en-GB"/>
    </w:rPr>
  </w:style>
  <w:style w:type="paragraph" w:styleId="berschrift1">
    <w:name w:val="heading 1"/>
    <w:basedOn w:val="Fliesstext"/>
    <w:next w:val="Fliesstext"/>
    <w:qFormat/>
    <w:rsid w:val="005B3A58"/>
    <w:pPr>
      <w:keepNext/>
      <w:numPr>
        <w:numId w:val="8"/>
      </w:numPr>
      <w:spacing w:after="280"/>
      <w:outlineLvl w:val="0"/>
    </w:pPr>
    <w:rPr>
      <w:rFonts w:cs="Arial"/>
      <w:b/>
      <w:bCs/>
      <w:kern w:val="24"/>
      <w:sz w:val="24"/>
      <w:szCs w:val="32"/>
    </w:rPr>
  </w:style>
  <w:style w:type="paragraph" w:styleId="berschrift2">
    <w:name w:val="heading 2"/>
    <w:basedOn w:val="Fliesstext"/>
    <w:next w:val="Fliesstext"/>
    <w:qFormat/>
    <w:rsid w:val="009F3D85"/>
    <w:pPr>
      <w:keepNext/>
      <w:numPr>
        <w:ilvl w:val="1"/>
        <w:numId w:val="8"/>
      </w:numPr>
      <w:tabs>
        <w:tab w:val="clear" w:pos="567"/>
        <w:tab w:val="left" w:pos="369"/>
      </w:tabs>
      <w:spacing w:before="280"/>
      <w:ind w:left="369" w:hanging="369"/>
      <w:outlineLvl w:val="1"/>
    </w:pPr>
    <w:rPr>
      <w:rFonts w:cs="Arial"/>
      <w:b/>
      <w:bCs/>
      <w:iCs/>
      <w:szCs w:val="28"/>
    </w:rPr>
  </w:style>
  <w:style w:type="paragraph" w:styleId="berschrift3">
    <w:name w:val="heading 3"/>
    <w:basedOn w:val="Fliesstext"/>
    <w:next w:val="Fliesstext"/>
    <w:qFormat/>
    <w:rsid w:val="009F3D85"/>
    <w:pPr>
      <w:keepNext/>
      <w:numPr>
        <w:ilvl w:val="2"/>
        <w:numId w:val="8"/>
      </w:numPr>
      <w:tabs>
        <w:tab w:val="clear" w:pos="851"/>
        <w:tab w:val="left" w:pos="510"/>
      </w:tabs>
      <w:spacing w:before="280"/>
      <w:ind w:left="510" w:hanging="510"/>
      <w:outlineLvl w:val="2"/>
    </w:pPr>
    <w:rPr>
      <w:rFonts w:cs="Arial"/>
      <w:b/>
      <w:b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Fliesstext"/>
    <w:qFormat/>
    <w:rsid w:val="00FF0476"/>
    <w:pPr>
      <w:spacing w:line="144" w:lineRule="exact"/>
    </w:pPr>
    <w:rPr>
      <w:sz w:val="12"/>
    </w:rPr>
  </w:style>
  <w:style w:type="paragraph" w:styleId="Aufzhlungszeichen">
    <w:name w:val="List Bullet"/>
    <w:basedOn w:val="Fliesstext"/>
    <w:qFormat/>
    <w:rsid w:val="0080233A"/>
    <w:pPr>
      <w:numPr>
        <w:numId w:val="1"/>
      </w:numPr>
      <w:tabs>
        <w:tab w:val="clear" w:pos="284"/>
        <w:tab w:val="left" w:pos="198"/>
      </w:tabs>
      <w:ind w:left="198" w:hanging="198"/>
    </w:pPr>
  </w:style>
  <w:style w:type="paragraph" w:styleId="Aufzhlungszeichen2">
    <w:name w:val="List Bullet 2"/>
    <w:basedOn w:val="Fliesstext"/>
    <w:qFormat/>
    <w:rsid w:val="00722DDD"/>
    <w:pPr>
      <w:numPr>
        <w:numId w:val="2"/>
      </w:numPr>
      <w:tabs>
        <w:tab w:val="clear" w:pos="568"/>
        <w:tab w:val="left" w:pos="397"/>
      </w:tabs>
      <w:ind w:left="396" w:hanging="198"/>
    </w:pPr>
  </w:style>
  <w:style w:type="numbering" w:styleId="111111">
    <w:name w:val="Outline List 2"/>
    <w:basedOn w:val="KeineListe"/>
    <w:semiHidden/>
    <w:rsid w:val="00173F42"/>
    <w:pPr>
      <w:numPr>
        <w:numId w:val="8"/>
      </w:numPr>
    </w:pPr>
  </w:style>
  <w:style w:type="paragraph" w:customStyle="1" w:styleId="Pagina">
    <w:name w:val="Pagina"/>
    <w:basedOn w:val="Fuzeile"/>
    <w:semiHidden/>
    <w:rsid w:val="00FF0476"/>
    <w:pPr>
      <w:jc w:val="right"/>
    </w:pPr>
  </w:style>
  <w:style w:type="paragraph" w:styleId="Dokumentstruktur">
    <w:name w:val="Document Map"/>
    <w:basedOn w:val="Standard"/>
    <w:semiHidden/>
    <w:rsid w:val="000B0AA5"/>
    <w:pPr>
      <w:shd w:val="clear" w:color="auto" w:fill="000080"/>
    </w:pPr>
    <w:rPr>
      <w:rFonts w:ascii="Tahoma" w:hAnsi="Tahoma" w:cs="Tahoma"/>
      <w:szCs w:val="20"/>
    </w:rPr>
  </w:style>
  <w:style w:type="paragraph" w:styleId="Kopfzeile">
    <w:name w:val="header"/>
    <w:basedOn w:val="Standard"/>
    <w:rsid w:val="005B3A58"/>
    <w:pPr>
      <w:tabs>
        <w:tab w:val="center" w:pos="4536"/>
        <w:tab w:val="right" w:pos="9072"/>
      </w:tabs>
    </w:pPr>
  </w:style>
  <w:style w:type="paragraph" w:styleId="Verzeichnis1">
    <w:name w:val="toc 1"/>
    <w:basedOn w:val="Fliesstext"/>
    <w:next w:val="Fliesstext"/>
    <w:rsid w:val="00D92F32"/>
    <w:pPr>
      <w:tabs>
        <w:tab w:val="left" w:pos="680"/>
        <w:tab w:val="right" w:pos="6804"/>
      </w:tabs>
      <w:spacing w:before="280"/>
      <w:ind w:left="680" w:right="567" w:hanging="680"/>
    </w:pPr>
    <w:rPr>
      <w:b/>
    </w:rPr>
  </w:style>
  <w:style w:type="paragraph" w:styleId="Verzeichnis2">
    <w:name w:val="toc 2"/>
    <w:basedOn w:val="Fliesstext"/>
    <w:next w:val="Fliesstext"/>
    <w:autoRedefine/>
    <w:rsid w:val="00D92F32"/>
    <w:pPr>
      <w:tabs>
        <w:tab w:val="left" w:pos="680"/>
        <w:tab w:val="right" w:pos="6804"/>
      </w:tabs>
      <w:ind w:left="680" w:right="567" w:hanging="680"/>
    </w:pPr>
  </w:style>
  <w:style w:type="paragraph" w:styleId="Verzeichnis3">
    <w:name w:val="toc 3"/>
    <w:basedOn w:val="Fliesstext"/>
    <w:next w:val="Fliesstext"/>
    <w:autoRedefine/>
    <w:rsid w:val="00D92F32"/>
    <w:pPr>
      <w:tabs>
        <w:tab w:val="left" w:pos="680"/>
        <w:tab w:val="right" w:pos="6804"/>
      </w:tabs>
      <w:ind w:left="680" w:right="567" w:hanging="680"/>
    </w:pPr>
    <w:rPr>
      <w:noProof/>
    </w:rPr>
  </w:style>
  <w:style w:type="paragraph" w:customStyle="1" w:styleId="Fliesstext">
    <w:name w:val="Fliesstext"/>
    <w:basedOn w:val="Standard"/>
    <w:qFormat/>
    <w:rsid w:val="00FE161A"/>
    <w:pPr>
      <w:spacing w:line="288" w:lineRule="auto"/>
    </w:pPr>
  </w:style>
  <w:style w:type="paragraph" w:styleId="Titel">
    <w:name w:val="Title"/>
    <w:basedOn w:val="Fliesstext"/>
    <w:qFormat/>
    <w:rsid w:val="00E91CD7"/>
    <w:rPr>
      <w:b/>
      <w:sz w:val="24"/>
    </w:rPr>
  </w:style>
  <w:style w:type="paragraph" w:customStyle="1" w:styleId="Aufzhlung">
    <w:name w:val="Aufzählung"/>
    <w:basedOn w:val="Fliesstext"/>
    <w:qFormat/>
    <w:rsid w:val="00722DDD"/>
    <w:pPr>
      <w:numPr>
        <w:numId w:val="25"/>
      </w:numPr>
      <w:tabs>
        <w:tab w:val="clear" w:pos="540"/>
        <w:tab w:val="left" w:pos="369"/>
      </w:tabs>
      <w:ind w:left="369" w:hanging="369"/>
    </w:pPr>
  </w:style>
  <w:style w:type="table" w:styleId="Tabellenraster">
    <w:name w:val="Table Grid"/>
    <w:basedOn w:val="NormaleTabelle"/>
    <w:rsid w:val="00B832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9E643B"/>
    <w:pPr>
      <w:ind w:left="720"/>
      <w:contextualSpacing/>
    </w:pPr>
  </w:style>
  <w:style w:type="paragraph" w:customStyle="1" w:styleId="FarbigeListe-Akzent11">
    <w:name w:val="Farbige Liste - Akzent 11"/>
    <w:basedOn w:val="Standard"/>
    <w:uiPriority w:val="34"/>
    <w:qFormat/>
    <w:rsid w:val="005F3C49"/>
    <w:pPr>
      <w:spacing w:line="240" w:lineRule="auto"/>
      <w:ind w:left="720"/>
      <w:contextualSpacing/>
    </w:pPr>
    <w:rPr>
      <w:rFonts w:eastAsia="MS Mincho"/>
      <w:szCs w:val="20"/>
      <w:lang w:val="de-CH" w:eastAsia="ja-JP"/>
    </w:rPr>
  </w:style>
  <w:style w:type="paragraph" w:styleId="Sprechblasentext">
    <w:name w:val="Balloon Text"/>
    <w:basedOn w:val="Standard"/>
    <w:link w:val="SprechblasentextZchn"/>
    <w:semiHidden/>
    <w:unhideWhenUsed/>
    <w:rsid w:val="005B5385"/>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semiHidden/>
    <w:rsid w:val="005B5385"/>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4732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2225</Words>
  <Characters>13258</Characters>
  <Application>Microsoft Office Word</Application>
  <DocSecurity>0</DocSecurity>
  <Lines>110</Lines>
  <Paragraphs>30</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Inhaltsverzeichnis</vt:lpstr>
      <vt:lpstr>Inhaltsverzeichnis</vt:lpstr>
    </vt:vector>
  </TitlesOfParts>
  <Company>Kinderspital Zürich</Company>
  <LinksUpToDate>false</LinksUpToDate>
  <CharactersWithSpaces>15453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Inhaltsverzeichnis</dc:title>
  <dc:creator>Huemer Martina</dc:creator>
  <cp:lastModifiedBy>Huemer Martina</cp:lastModifiedBy>
  <cp:revision>3</cp:revision>
  <cp:lastPrinted>2016-09-28T13:49:00Z</cp:lastPrinted>
  <dcterms:created xsi:type="dcterms:W3CDTF">2016-09-28T13:49:00Z</dcterms:created>
  <dcterms:modified xsi:type="dcterms:W3CDTF">2016-09-28T13:50:00Z</dcterms:modified>
</cp:coreProperties>
</file>