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9852D" w14:textId="443A1001" w:rsidR="005362F1" w:rsidRDefault="005362F1" w:rsidP="00E70ABB">
      <w:pPr>
        <w:rPr>
          <w:lang w:val="en-GB"/>
        </w:rPr>
      </w:pPr>
      <w:r w:rsidRPr="005E4694">
        <w:rPr>
          <w:b/>
          <w:bCs/>
          <w:lang w:val="en-GB"/>
        </w:rPr>
        <w:t>Supplementary figure</w:t>
      </w:r>
      <w:r>
        <w:rPr>
          <w:b/>
          <w:bCs/>
          <w:lang w:val="en-GB"/>
        </w:rPr>
        <w:t xml:space="preserve"> 2</w:t>
      </w:r>
      <w:r>
        <w:rPr>
          <w:lang w:val="en-GB"/>
        </w:rPr>
        <w:t xml:space="preserve"> –</w:t>
      </w:r>
      <w:r w:rsidRPr="006E4D5B">
        <w:rPr>
          <w:i/>
          <w:iCs/>
          <w:lang w:val="en-GB"/>
        </w:rPr>
        <w:t xml:space="preserve"> </w:t>
      </w:r>
      <w:r>
        <w:rPr>
          <w:i/>
          <w:iCs/>
          <w:lang w:val="en-GB"/>
        </w:rPr>
        <w:t>Comparison of interictal epileptiform discharges (IEDs) in outside and inside scanner EEGs</w:t>
      </w:r>
    </w:p>
    <w:p w14:paraId="4ADC3C0E" w14:textId="0284BEC0" w:rsidR="00A70449" w:rsidRDefault="00E70ABB">
      <w:pPr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73BC18E8" wp14:editId="61A04C87">
            <wp:extent cx="6114007" cy="3686175"/>
            <wp:effectExtent l="0" t="0" r="127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0507" cy="36961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966AB2" w14:textId="5A88092E" w:rsidR="00E70ABB" w:rsidRDefault="00E70ABB">
      <w:pPr>
        <w:rPr>
          <w:lang w:val="en-GB"/>
        </w:rPr>
      </w:pPr>
    </w:p>
    <w:p w14:paraId="2FD50460" w14:textId="2A19840B" w:rsidR="00E70ABB" w:rsidRDefault="00E70ABB">
      <w:pPr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4BECFC61" wp14:editId="002C1063">
            <wp:extent cx="6104103" cy="367665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459" cy="36889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EB672C" w14:textId="74E1E044" w:rsidR="00E70ABB" w:rsidRDefault="00E70ABB">
      <w:pPr>
        <w:rPr>
          <w:lang w:val="en-GB"/>
        </w:rPr>
      </w:pPr>
    </w:p>
    <w:p w14:paraId="18659661" w14:textId="713D81ED" w:rsidR="00E70ABB" w:rsidRDefault="00EC3574">
      <w:pPr>
        <w:rPr>
          <w:lang w:val="en-GB"/>
        </w:rPr>
      </w:pPr>
      <w:r>
        <w:rPr>
          <w:noProof/>
          <w:lang w:val="en-GB"/>
        </w:rPr>
        <w:lastRenderedPageBreak/>
        <w:drawing>
          <wp:inline distT="0" distB="0" distL="0" distR="0" wp14:anchorId="14A68FF6" wp14:editId="490C7DC9">
            <wp:extent cx="6113054" cy="3667125"/>
            <wp:effectExtent l="0" t="0" r="254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2968" cy="3685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AE51DD" w14:textId="3D87735C" w:rsidR="00EC3574" w:rsidRDefault="00EC3574">
      <w:pPr>
        <w:rPr>
          <w:lang w:val="en-GB"/>
        </w:rPr>
      </w:pPr>
    </w:p>
    <w:p w14:paraId="106175BA" w14:textId="058FE404" w:rsidR="00EC3574" w:rsidRDefault="004A494C">
      <w:pPr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6D5B2D02" wp14:editId="2C5DBD4F">
            <wp:extent cx="6123324" cy="3695700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5960" cy="37153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2B12FD" w14:textId="2D5D02C3" w:rsidR="004A494C" w:rsidRDefault="004A494C">
      <w:pPr>
        <w:rPr>
          <w:lang w:val="en-GB"/>
        </w:rPr>
      </w:pPr>
    </w:p>
    <w:p w14:paraId="643FAF3B" w14:textId="68334485" w:rsidR="00AC32EF" w:rsidRDefault="00AC32EF">
      <w:pPr>
        <w:rPr>
          <w:lang w:val="en-GB"/>
        </w:rPr>
      </w:pPr>
      <w:r>
        <w:rPr>
          <w:noProof/>
          <w:lang w:val="en-GB"/>
        </w:rPr>
        <w:lastRenderedPageBreak/>
        <w:drawing>
          <wp:inline distT="0" distB="0" distL="0" distR="0" wp14:anchorId="77C22875" wp14:editId="12EEA4C1">
            <wp:extent cx="6097905" cy="3661562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555" cy="3672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D89C4E" w14:textId="3DF104B9" w:rsidR="00AC32EF" w:rsidRDefault="00AC32EF">
      <w:pPr>
        <w:rPr>
          <w:lang w:val="en-GB"/>
        </w:rPr>
      </w:pPr>
    </w:p>
    <w:p w14:paraId="624F035F" w14:textId="7B3F03E2" w:rsidR="00AC32EF" w:rsidRPr="005362F1" w:rsidRDefault="00646446">
      <w:pPr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619B3C07" wp14:editId="49EAF95F">
            <wp:extent cx="6092222" cy="3657600"/>
            <wp:effectExtent l="0" t="0" r="381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7704" cy="3666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C32EF" w:rsidRPr="005362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D2D"/>
    <w:rsid w:val="004A494C"/>
    <w:rsid w:val="005362F1"/>
    <w:rsid w:val="00646446"/>
    <w:rsid w:val="00A70449"/>
    <w:rsid w:val="00AC32EF"/>
    <w:rsid w:val="00E70ABB"/>
    <w:rsid w:val="00EC3574"/>
    <w:rsid w:val="00F74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10FF8CE"/>
  <w15:chartTrackingRefBased/>
  <w15:docId w15:val="{9E1A72A4-7BE9-4961-A56F-A21C2CD1D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62F1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Steinbrenner, Mirja</dc:creator>
  <cp:keywords/>
  <dc:description/>
  <cp:lastModifiedBy>Steinbrenner, Mirja</cp:lastModifiedBy>
  <cp:revision>7</cp:revision>
  <dcterms:created xsi:type="dcterms:W3CDTF">2022-11-29T17:54:00Z</dcterms:created>
  <dcterms:modified xsi:type="dcterms:W3CDTF">2022-11-29T17:59:00Z</dcterms:modified>
</cp:coreProperties>
</file>