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1D" w:rsidRDefault="005E141D" w:rsidP="005E141D">
      <w:pPr>
        <w:spacing w:after="0" w:line="240" w:lineRule="auto"/>
        <w:rPr>
          <w:rFonts w:ascii="Calibri" w:eastAsia="Calibri" w:hAnsi="Calibri" w:cs="Times New Roman"/>
          <w:lang w:val="en-CA"/>
        </w:rPr>
      </w:pPr>
      <w:bookmarkStart w:id="0" w:name="_GoBack"/>
      <w:r w:rsidRPr="00984713">
        <w:rPr>
          <w:rFonts w:ascii="Calibri" w:eastAsia="Calibri" w:hAnsi="Calibri" w:cs="Times New Roman"/>
          <w:b/>
          <w:lang w:val="en-CA"/>
        </w:rPr>
        <w:t xml:space="preserve">Supplementary </w:t>
      </w:r>
      <w:bookmarkEnd w:id="0"/>
      <w:r w:rsidRPr="00984713">
        <w:rPr>
          <w:rFonts w:ascii="Calibri" w:eastAsia="Calibri" w:hAnsi="Calibri" w:cs="Times New Roman"/>
          <w:b/>
          <w:lang w:val="en-CA"/>
        </w:rPr>
        <w:t>Table 1.</w:t>
      </w:r>
      <w:r w:rsidRPr="00984713">
        <w:rPr>
          <w:rFonts w:ascii="Calibri" w:eastAsia="Calibri" w:hAnsi="Calibri" w:cs="Times New Roman"/>
          <w:lang w:val="en-CA"/>
        </w:rPr>
        <w:t xml:space="preserve"> Annual hazard rates, patients with ER-positive or ER-negative cancer in SEER</w:t>
      </w:r>
    </w:p>
    <w:p w:rsidR="005E141D" w:rsidRPr="00984713" w:rsidRDefault="005E141D" w:rsidP="005E141D">
      <w:pPr>
        <w:spacing w:after="0" w:line="240" w:lineRule="auto"/>
        <w:rPr>
          <w:rFonts w:ascii="Calibri" w:eastAsia="Calibri" w:hAnsi="Calibri" w:cs="Times New Roman"/>
          <w:lang w:val="en-CA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 xml:space="preserve">Year </w:t>
            </w:r>
          </w:p>
        </w:tc>
        <w:tc>
          <w:tcPr>
            <w:tcW w:w="4007" w:type="dxa"/>
            <w:gridSpan w:val="3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ER-positive</w:t>
            </w:r>
          </w:p>
        </w:tc>
        <w:tc>
          <w:tcPr>
            <w:tcW w:w="4008" w:type="dxa"/>
            <w:gridSpan w:val="3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ER-negative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Number at risk</w:t>
            </w:r>
          </w:p>
        </w:tc>
        <w:tc>
          <w:tcPr>
            <w:tcW w:w="1336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Number of deaths</w:t>
            </w:r>
          </w:p>
        </w:tc>
        <w:tc>
          <w:tcPr>
            <w:tcW w:w="1336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Annual mortality rate (%)</w:t>
            </w:r>
          </w:p>
        </w:tc>
        <w:tc>
          <w:tcPr>
            <w:tcW w:w="1336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Number at risk</w:t>
            </w:r>
          </w:p>
        </w:tc>
        <w:tc>
          <w:tcPr>
            <w:tcW w:w="1336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Number of deaths</w:t>
            </w:r>
          </w:p>
        </w:tc>
        <w:tc>
          <w:tcPr>
            <w:tcW w:w="1336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Annual mortality rate (%)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0 - 1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45,647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334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0.74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14,759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454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3.12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1 - 2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44,661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781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1.78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14,149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1,003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7.37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2 - 3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43,118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1,002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2.37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12,938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885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7.12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3 - 4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41,175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971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2.41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11,843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591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5.16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4 - 5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39,202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878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2.29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11,036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431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4.02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5 - 6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37,320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837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2.30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10,397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295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2.90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6 - 7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35,443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689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1.99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9,927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227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2.34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7 - 8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33,685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626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1.90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9,491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148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1.59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8 - 9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32,002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543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1.74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9,144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106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1.18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9 - 10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30,344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461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1.56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8,857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82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0.94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10 - 11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28,771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475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1.70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8,588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1.04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11 - 12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27,174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421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1.59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8,313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75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0.92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12 - 13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25,665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368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1.47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8,018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80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1.02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13 - 14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24,229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317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1.34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7,718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61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0.80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14 - 15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22,904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292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1.31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7,449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55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0.75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15 - 16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21,597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268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1.27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7,180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42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0.59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16 - 17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20,322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241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1.22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6,930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55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0.81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17 - 18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19,081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229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1.24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6,640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0.57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18 - 19</w:t>
            </w:r>
          </w:p>
        </w:tc>
        <w:tc>
          <w:tcPr>
            <w:tcW w:w="1335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17,898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206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1.19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6,402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30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0.48</w:t>
            </w:r>
          </w:p>
        </w:tc>
      </w:tr>
      <w:tr w:rsidR="005E141D" w:rsidRPr="00984713" w:rsidTr="009A37B6">
        <w:tc>
          <w:tcPr>
            <w:tcW w:w="1335" w:type="dxa"/>
          </w:tcPr>
          <w:p w:rsidR="005E141D" w:rsidRPr="00984713" w:rsidRDefault="005E141D" w:rsidP="009A37B6">
            <w:pPr>
              <w:rPr>
                <w:rFonts w:ascii="Calibri" w:eastAsia="Calibri" w:hAnsi="Calibri" w:cs="Times New Roman"/>
              </w:rPr>
            </w:pPr>
            <w:r w:rsidRPr="00984713">
              <w:rPr>
                <w:rFonts w:ascii="Calibri" w:eastAsia="Calibri" w:hAnsi="Calibri" w:cs="Times New Roman"/>
              </w:rPr>
              <w:t>All</w:t>
            </w:r>
          </w:p>
        </w:tc>
        <w:tc>
          <w:tcPr>
            <w:tcW w:w="1335" w:type="dxa"/>
          </w:tcPr>
          <w:p w:rsidR="005E141D" w:rsidRPr="00984713" w:rsidRDefault="005E141D" w:rsidP="005E141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10,080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1.70</w:t>
            </w:r>
          </w:p>
        </w:tc>
        <w:tc>
          <w:tcPr>
            <w:tcW w:w="1336" w:type="dxa"/>
          </w:tcPr>
          <w:p w:rsidR="005E141D" w:rsidRPr="00984713" w:rsidRDefault="005E141D" w:rsidP="005E141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84713">
              <w:rPr>
                <w:rFonts w:ascii="Calibri" w:eastAsia="Calibri" w:hAnsi="Calibri" w:cs="Calibri"/>
                <w:color w:val="000000"/>
              </w:rPr>
              <w:t xml:space="preserve">4,777 </w:t>
            </w:r>
          </w:p>
        </w:tc>
        <w:tc>
          <w:tcPr>
            <w:tcW w:w="1336" w:type="dxa"/>
            <w:vAlign w:val="bottom"/>
          </w:tcPr>
          <w:p w:rsidR="005E141D" w:rsidRPr="00984713" w:rsidRDefault="005E141D" w:rsidP="009A37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984713">
              <w:rPr>
                <w:rFonts w:ascii="Calibri" w:eastAsia="Calibri" w:hAnsi="Calibri" w:cs="Calibri"/>
                <w:color w:val="000000"/>
              </w:rPr>
              <w:t>2.63</w:t>
            </w:r>
          </w:p>
        </w:tc>
      </w:tr>
    </w:tbl>
    <w:p w:rsidR="000C335C" w:rsidRDefault="000C335C"/>
    <w:sectPr w:rsidR="000C335C" w:rsidSect="002A5E1E">
      <w:footerReference w:type="defaul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48573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1664" w:rsidRDefault="005E14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1664" w:rsidRPr="0028233B" w:rsidRDefault="005E141D" w:rsidP="00246133"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83D"/>
    <w:multiLevelType w:val="hybridMultilevel"/>
    <w:tmpl w:val="EFD0AECC"/>
    <w:lvl w:ilvl="0" w:tplc="D11CA2B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F4"/>
    <w:rsid w:val="000C335C"/>
    <w:rsid w:val="005E141D"/>
    <w:rsid w:val="0088067A"/>
    <w:rsid w:val="0094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34D85"/>
  <w15:chartTrackingRefBased/>
  <w15:docId w15:val="{761C62D5-B5B2-4C27-B273-96394A88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4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14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41D"/>
  </w:style>
  <w:style w:type="table" w:customStyle="1" w:styleId="TableGrid1">
    <w:name w:val="Table Grid1"/>
    <w:basedOn w:val="TableNormal"/>
    <w:next w:val="TableGrid"/>
    <w:uiPriority w:val="39"/>
    <w:rsid w:val="005E1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E1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MacDougall, Ellen</dc:creator>
  <cp:keywords/>
  <dc:description/>
  <cp:lastModifiedBy>MacDougall, Ellen</cp:lastModifiedBy>
  <cp:revision>2</cp:revision>
  <dcterms:created xsi:type="dcterms:W3CDTF">2018-08-13T19:27:00Z</dcterms:created>
  <dcterms:modified xsi:type="dcterms:W3CDTF">2018-08-13T19:27:00Z</dcterms:modified>
</cp:coreProperties>
</file>