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5FB5A" w14:textId="77777777" w:rsidR="00085B07" w:rsidRDefault="00085B07" w:rsidP="00085B07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7325188F" w14:textId="77777777" w:rsidR="00C01AE5" w:rsidRDefault="00A11B5E" w:rsidP="00BD0CC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Additional</w:t>
      </w:r>
      <w:r w:rsidR="002B7FDE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file 1</w:t>
      </w:r>
      <w:r w:rsidR="00C01AE5">
        <w:rPr>
          <w:rFonts w:ascii="Arial" w:hAnsi="Arial" w:cs="Arial"/>
          <w:b/>
          <w:sz w:val="20"/>
          <w:szCs w:val="20"/>
        </w:rPr>
        <w:t>:</w:t>
      </w:r>
    </w:p>
    <w:p w14:paraId="49F4A21E" w14:textId="44C66317" w:rsidR="00BD0CC3" w:rsidRPr="00CB554D" w:rsidRDefault="00BD0CC3" w:rsidP="00BD0CC3">
      <w:pPr>
        <w:rPr>
          <w:rFonts w:ascii="Arial" w:hAnsi="Arial" w:cs="Arial"/>
          <w:sz w:val="20"/>
          <w:szCs w:val="20"/>
        </w:rPr>
      </w:pPr>
      <w:r w:rsidRPr="00EE175A">
        <w:rPr>
          <w:rFonts w:ascii="Arial" w:hAnsi="Arial" w:cs="Arial"/>
          <w:b/>
          <w:sz w:val="20"/>
          <w:szCs w:val="20"/>
        </w:rPr>
        <w:t xml:space="preserve">Table </w:t>
      </w:r>
      <w:r w:rsidR="00C01AE5">
        <w:rPr>
          <w:rFonts w:ascii="Arial" w:hAnsi="Arial" w:cs="Arial"/>
          <w:b/>
          <w:sz w:val="20"/>
          <w:szCs w:val="20"/>
        </w:rPr>
        <w:t>S</w:t>
      </w:r>
      <w:r w:rsidRPr="00EE175A">
        <w:rPr>
          <w:rFonts w:ascii="Arial" w:hAnsi="Arial" w:cs="Arial"/>
          <w:b/>
          <w:sz w:val="20"/>
          <w:szCs w:val="20"/>
        </w:rPr>
        <w:t>1</w:t>
      </w:r>
      <w:r w:rsidRPr="00CB554D">
        <w:rPr>
          <w:rFonts w:ascii="Arial" w:hAnsi="Arial" w:cs="Arial"/>
          <w:b/>
          <w:sz w:val="20"/>
          <w:szCs w:val="20"/>
        </w:rPr>
        <w:t xml:space="preserve"> </w:t>
      </w:r>
      <w:r w:rsidR="00477B1C">
        <w:rPr>
          <w:rFonts w:ascii="Arial" w:hAnsi="Arial" w:cs="Arial"/>
          <w:sz w:val="20"/>
          <w:szCs w:val="20"/>
        </w:rPr>
        <w:t>Age and clinicopathologic variables at d</w:t>
      </w:r>
      <w:r w:rsidRPr="00EE175A">
        <w:rPr>
          <w:rFonts w:ascii="Arial" w:hAnsi="Arial" w:cs="Arial"/>
          <w:sz w:val="20"/>
          <w:szCs w:val="20"/>
        </w:rPr>
        <w:t xml:space="preserve">iagnosis </w:t>
      </w:r>
      <w:r w:rsidR="00034BAA">
        <w:rPr>
          <w:rFonts w:ascii="Arial" w:hAnsi="Arial" w:cs="Arial"/>
          <w:sz w:val="20"/>
          <w:szCs w:val="20"/>
        </w:rPr>
        <w:t>among</w:t>
      </w:r>
      <w:r w:rsidR="00477B1C">
        <w:rPr>
          <w:rFonts w:ascii="Arial" w:hAnsi="Arial" w:cs="Arial"/>
          <w:sz w:val="20"/>
          <w:szCs w:val="20"/>
        </w:rPr>
        <w:t xml:space="preserve"> breast cancer s</w:t>
      </w:r>
      <w:r w:rsidRPr="00EE175A">
        <w:rPr>
          <w:rFonts w:ascii="Arial" w:hAnsi="Arial" w:cs="Arial"/>
          <w:sz w:val="20"/>
          <w:szCs w:val="20"/>
        </w:rPr>
        <w:t xml:space="preserve">ubtype </w:t>
      </w:r>
      <w:r w:rsidR="00477B1C">
        <w:rPr>
          <w:rFonts w:ascii="Arial" w:hAnsi="Arial" w:cs="Arial"/>
          <w:sz w:val="20"/>
          <w:szCs w:val="20"/>
        </w:rPr>
        <w:t>by t</w:t>
      </w:r>
      <w:r w:rsidR="00034BAA">
        <w:rPr>
          <w:rFonts w:ascii="Arial" w:hAnsi="Arial" w:cs="Arial"/>
          <w:sz w:val="20"/>
          <w:szCs w:val="20"/>
        </w:rPr>
        <w:t>reatment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533"/>
        <w:gridCol w:w="2157"/>
        <w:gridCol w:w="2070"/>
        <w:gridCol w:w="1710"/>
        <w:gridCol w:w="1710"/>
        <w:gridCol w:w="1080"/>
      </w:tblGrid>
      <w:tr w:rsidR="00BD0CC3" w14:paraId="6BD196D0" w14:textId="77777777" w:rsidTr="00AC7BB8">
        <w:tc>
          <w:tcPr>
            <w:tcW w:w="2065" w:type="dxa"/>
          </w:tcPr>
          <w:p w14:paraId="48FC3DD4" w14:textId="77777777" w:rsidR="00BD0CC3" w:rsidRPr="00B54D4C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DCBB32" w14:textId="77777777" w:rsidR="00BD0CC3" w:rsidRPr="009D7B5A" w:rsidRDefault="00BD0CC3" w:rsidP="00AC7B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4D4C">
              <w:rPr>
                <w:rFonts w:ascii="Arial" w:hAnsi="Arial" w:cs="Arial"/>
                <w:sz w:val="20"/>
                <w:szCs w:val="20"/>
              </w:rPr>
              <w:t>Variable/Subtype</w:t>
            </w:r>
          </w:p>
        </w:tc>
        <w:tc>
          <w:tcPr>
            <w:tcW w:w="1533" w:type="dxa"/>
          </w:tcPr>
          <w:p w14:paraId="22062417" w14:textId="0906A2CC" w:rsidR="00BD0CC3" w:rsidRPr="00B54D4C" w:rsidRDefault="00BD0CC3" w:rsidP="00AC7B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4D4C">
              <w:rPr>
                <w:rFonts w:ascii="Arial" w:hAnsi="Arial" w:cs="Arial"/>
                <w:sz w:val="20"/>
                <w:szCs w:val="20"/>
              </w:rPr>
              <w:t>Total</w:t>
            </w:r>
            <w:r w:rsidR="00EE175A" w:rsidRPr="00B54D4C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B54D4C">
              <w:rPr>
                <w:rFonts w:ascii="Arial" w:hAnsi="Arial" w:cs="Arial"/>
                <w:sz w:val="20"/>
                <w:szCs w:val="20"/>
              </w:rPr>
              <w:t>685)</w:t>
            </w:r>
          </w:p>
          <w:p w14:paraId="60A33F4D" w14:textId="77777777" w:rsidR="00BD0CC3" w:rsidRPr="009D7B5A" w:rsidRDefault="00BD0CC3" w:rsidP="00AC7B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4D4C">
              <w:rPr>
                <w:rFonts w:ascii="Arial" w:hAnsi="Arial" w:cs="Arial"/>
                <w:sz w:val="20"/>
                <w:szCs w:val="20"/>
              </w:rPr>
              <w:t>No. (%)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57" w:type="dxa"/>
          </w:tcPr>
          <w:p w14:paraId="71C0489B" w14:textId="6D0722A7" w:rsidR="00BD0CC3" w:rsidRPr="00B54D4C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B54D4C">
              <w:rPr>
                <w:rFonts w:ascii="Arial" w:eastAsia="Times New Roman" w:hAnsi="Arial" w:cs="Arial"/>
                <w:sz w:val="20"/>
                <w:szCs w:val="20"/>
              </w:rPr>
              <w:t>HR</w:t>
            </w:r>
            <w:r w:rsidRPr="00B54D4C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+</w:t>
            </w:r>
            <w:r w:rsidRPr="00B54D4C">
              <w:rPr>
                <w:rFonts w:ascii="Arial" w:eastAsia="Times New Roman" w:hAnsi="Arial" w:cs="Arial"/>
                <w:sz w:val="20"/>
                <w:szCs w:val="20"/>
              </w:rPr>
              <w:t>/HER2</w:t>
            </w:r>
            <w:r w:rsidRPr="00B54D4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"/>
              </w:rPr>
              <w:t>−</w:t>
            </w:r>
            <w:r w:rsidR="00EE175A" w:rsidRPr="00B54D4C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B54D4C">
              <w:rPr>
                <w:rFonts w:ascii="Arial" w:hAnsi="Arial" w:cs="Arial"/>
                <w:sz w:val="20"/>
                <w:szCs w:val="20"/>
              </w:rPr>
              <w:t>468)</w:t>
            </w:r>
          </w:p>
          <w:p w14:paraId="78AE6821" w14:textId="77777777" w:rsidR="00BD0CC3" w:rsidRPr="009D7B5A" w:rsidRDefault="00BD0CC3" w:rsidP="00AC7B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4D4C">
              <w:rPr>
                <w:rFonts w:ascii="Arial" w:hAnsi="Arial" w:cs="Arial"/>
                <w:sz w:val="20"/>
                <w:szCs w:val="20"/>
              </w:rPr>
              <w:t>No. (%)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</w:tcPr>
          <w:p w14:paraId="55DDA3B6" w14:textId="09937441" w:rsidR="00BD0CC3" w:rsidRPr="00B54D4C" w:rsidRDefault="00BD0CC3" w:rsidP="00AC7B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4D4C">
              <w:rPr>
                <w:rFonts w:ascii="Arial" w:eastAsia="Times New Roman" w:hAnsi="Arial" w:cs="Arial"/>
                <w:sz w:val="20"/>
                <w:szCs w:val="20"/>
              </w:rPr>
              <w:t>HR</w:t>
            </w:r>
            <w:r w:rsidRPr="00B54D4C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+</w:t>
            </w:r>
            <w:r w:rsidRPr="00B54D4C">
              <w:rPr>
                <w:rFonts w:ascii="Arial" w:eastAsia="Times New Roman" w:hAnsi="Arial" w:cs="Arial"/>
                <w:sz w:val="20"/>
                <w:szCs w:val="20"/>
              </w:rPr>
              <w:t>/HER2</w:t>
            </w:r>
            <w:r w:rsidRPr="00B54D4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"/>
              </w:rPr>
              <w:t>+</w:t>
            </w:r>
            <w:r w:rsidR="00EE175A" w:rsidRPr="00B54D4C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B54D4C">
              <w:rPr>
                <w:rFonts w:ascii="Arial" w:hAnsi="Arial" w:cs="Arial"/>
                <w:sz w:val="20"/>
                <w:szCs w:val="20"/>
              </w:rPr>
              <w:t>58)</w:t>
            </w:r>
          </w:p>
          <w:p w14:paraId="32DE6259" w14:textId="77777777" w:rsidR="00BD0CC3" w:rsidRPr="009D7B5A" w:rsidRDefault="00BD0CC3" w:rsidP="00AC7B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4D4C">
              <w:rPr>
                <w:rFonts w:ascii="Arial" w:hAnsi="Arial" w:cs="Arial"/>
                <w:sz w:val="20"/>
                <w:szCs w:val="20"/>
              </w:rPr>
              <w:t>No. (%)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</w:tcPr>
          <w:p w14:paraId="186FB305" w14:textId="1A3F912E" w:rsidR="00BD0CC3" w:rsidRPr="00B54D4C" w:rsidRDefault="00BD0CC3" w:rsidP="00AC7B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4D4C">
              <w:rPr>
                <w:rFonts w:ascii="Arial" w:hAnsi="Arial" w:cs="Arial"/>
                <w:sz w:val="20"/>
                <w:szCs w:val="20"/>
              </w:rPr>
              <w:t>TNBC</w:t>
            </w:r>
            <w:r w:rsidR="00EE175A" w:rsidRPr="00B54D4C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B54D4C">
              <w:rPr>
                <w:rFonts w:ascii="Arial" w:hAnsi="Arial" w:cs="Arial"/>
                <w:sz w:val="20"/>
                <w:szCs w:val="20"/>
              </w:rPr>
              <w:t>109)</w:t>
            </w:r>
          </w:p>
          <w:p w14:paraId="1033939F" w14:textId="77777777" w:rsidR="00BD0CC3" w:rsidRPr="009D7B5A" w:rsidRDefault="00BD0CC3" w:rsidP="00AC7B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4D4C">
              <w:rPr>
                <w:rFonts w:ascii="Arial" w:hAnsi="Arial" w:cs="Arial"/>
                <w:sz w:val="20"/>
                <w:szCs w:val="20"/>
              </w:rPr>
              <w:t>No. (%)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</w:tcPr>
          <w:p w14:paraId="25B2F535" w14:textId="6E78F395" w:rsidR="00BD0CC3" w:rsidRPr="00B54D4C" w:rsidRDefault="00BD0CC3" w:rsidP="00AC7B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4D4C">
              <w:rPr>
                <w:rFonts w:ascii="Arial" w:eastAsia="Times New Roman" w:hAnsi="Arial" w:cs="Arial"/>
                <w:sz w:val="20"/>
                <w:szCs w:val="20"/>
              </w:rPr>
              <w:t>HER2</w:t>
            </w:r>
            <w:r w:rsidRPr="00B54D4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"/>
              </w:rPr>
              <w:t>+</w:t>
            </w:r>
            <w:r w:rsidR="00EE175A" w:rsidRPr="00B54D4C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B54D4C">
              <w:rPr>
                <w:rFonts w:ascii="Arial" w:hAnsi="Arial" w:cs="Arial"/>
                <w:sz w:val="20"/>
                <w:szCs w:val="20"/>
              </w:rPr>
              <w:t>50)</w:t>
            </w:r>
          </w:p>
          <w:p w14:paraId="5D75BFCE" w14:textId="77777777" w:rsidR="00BD0CC3" w:rsidRPr="009D7B5A" w:rsidRDefault="00BD0CC3" w:rsidP="00AC7B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4D4C">
              <w:rPr>
                <w:rFonts w:ascii="Arial" w:hAnsi="Arial" w:cs="Arial"/>
                <w:sz w:val="20"/>
                <w:szCs w:val="20"/>
              </w:rPr>
              <w:t>No. (%)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14:paraId="094C1B9B" w14:textId="77777777" w:rsidR="00BD0CC3" w:rsidRDefault="00BD0CC3" w:rsidP="00AC7B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CBADA6" w14:textId="100A35FD" w:rsidR="00BD0CC3" w:rsidRPr="00B54D4C" w:rsidRDefault="00BD0CC3" w:rsidP="00AC7B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4D4C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477B1C" w:rsidRPr="00B54D4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477B1C" w:rsidRPr="00B54D4C">
              <w:rPr>
                <w:rFonts w:ascii="Arial" w:hAnsi="Arial" w:cs="Arial"/>
                <w:sz w:val="20"/>
                <w:szCs w:val="20"/>
              </w:rPr>
              <w:t>value</w:t>
            </w:r>
            <w:r w:rsidRPr="00B54D4C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BD0CC3" w14:paraId="08C10E35" w14:textId="77777777" w:rsidTr="00AC7BB8">
        <w:tc>
          <w:tcPr>
            <w:tcW w:w="2065" w:type="dxa"/>
          </w:tcPr>
          <w:p w14:paraId="62939DC6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 at Diagnosis</w:t>
            </w:r>
          </w:p>
          <w:p w14:paraId="5418AAA4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≤50</w:t>
            </w:r>
          </w:p>
          <w:p w14:paraId="51573D21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&gt;50</w:t>
            </w:r>
          </w:p>
          <w:p w14:paraId="1AD0F5E1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Histology</w:t>
            </w:r>
          </w:p>
          <w:p w14:paraId="5D7578E0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Ductal</w:t>
            </w:r>
          </w:p>
          <w:p w14:paraId="7EAB15CB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Lobular</w:t>
            </w:r>
          </w:p>
          <w:p w14:paraId="04700695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Stage</w:t>
            </w:r>
          </w:p>
          <w:p w14:paraId="58B94317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T1</w:t>
            </w:r>
          </w:p>
          <w:p w14:paraId="564FB5B3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T2</w:t>
            </w:r>
          </w:p>
          <w:p w14:paraId="4AFA86E4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T3</w:t>
            </w:r>
          </w:p>
          <w:p w14:paraId="0815C421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T4</w:t>
            </w:r>
          </w:p>
          <w:p w14:paraId="4611DDA9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Stage</w:t>
            </w:r>
          </w:p>
          <w:p w14:paraId="367174A9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N0</w:t>
            </w:r>
          </w:p>
          <w:p w14:paraId="3995502F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N1</w:t>
            </w:r>
          </w:p>
          <w:p w14:paraId="3031FE48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N2</w:t>
            </w:r>
          </w:p>
          <w:p w14:paraId="08F4D685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N3</w:t>
            </w:r>
          </w:p>
          <w:p w14:paraId="33D64EEF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Nx</w:t>
            </w:r>
            <w:proofErr w:type="spellEnd"/>
          </w:p>
          <w:p w14:paraId="3F9EFD84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Tumor size</w:t>
            </w:r>
          </w:p>
          <w:p w14:paraId="517090DC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≤2</w:t>
            </w:r>
          </w:p>
          <w:p w14:paraId="667234F1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2 – 5</w:t>
            </w:r>
          </w:p>
          <w:p w14:paraId="4665E667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&gt;5</w:t>
            </w:r>
          </w:p>
          <w:p w14:paraId="4E44E9FD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Missing</w:t>
            </w:r>
          </w:p>
          <w:p w14:paraId="44D17051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of positive nodes</w:t>
            </w:r>
          </w:p>
          <w:p w14:paraId="31CEB25C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0</w:t>
            </w:r>
          </w:p>
          <w:p w14:paraId="619D5294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 – 3</w:t>
            </w:r>
          </w:p>
          <w:p w14:paraId="6B75EBD4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4 – 9</w:t>
            </w:r>
          </w:p>
          <w:p w14:paraId="25E50BB8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≥10</w:t>
            </w:r>
          </w:p>
          <w:p w14:paraId="5EFF544E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Missing</w:t>
            </w:r>
          </w:p>
          <w:p w14:paraId="0452129A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Tumor grade</w:t>
            </w:r>
          </w:p>
          <w:p w14:paraId="5BA03E63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I</w:t>
            </w:r>
          </w:p>
          <w:p w14:paraId="2D864EC2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II</w:t>
            </w:r>
          </w:p>
          <w:p w14:paraId="14882672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III</w:t>
            </w:r>
          </w:p>
          <w:p w14:paraId="46379F35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Stage</w:t>
            </w:r>
          </w:p>
          <w:p w14:paraId="5EE38C25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I</w:t>
            </w:r>
          </w:p>
          <w:p w14:paraId="5A8443C0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II</w:t>
            </w:r>
          </w:p>
          <w:p w14:paraId="1F281490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III</w:t>
            </w:r>
          </w:p>
          <w:p w14:paraId="5FA99CCC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 status</w:t>
            </w:r>
          </w:p>
          <w:p w14:paraId="08F118B4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Negative</w:t>
            </w:r>
          </w:p>
          <w:p w14:paraId="244D55A8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Positive</w:t>
            </w:r>
          </w:p>
          <w:p w14:paraId="45DBE493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 status</w:t>
            </w:r>
          </w:p>
          <w:p w14:paraId="1FDCAD60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Negative</w:t>
            </w:r>
          </w:p>
          <w:p w14:paraId="6FF40AC6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Positive</w:t>
            </w:r>
          </w:p>
          <w:p w14:paraId="004E320A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HER2 status</w:t>
            </w:r>
          </w:p>
          <w:p w14:paraId="52E25085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Negative</w:t>
            </w:r>
          </w:p>
          <w:p w14:paraId="4F37E292" w14:textId="77777777" w:rsidR="00BD0CC3" w:rsidRPr="009D7B5A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Positive</w:t>
            </w:r>
          </w:p>
        </w:tc>
        <w:tc>
          <w:tcPr>
            <w:tcW w:w="1533" w:type="dxa"/>
          </w:tcPr>
          <w:p w14:paraId="2DFBE49D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7E3241" w14:textId="77777777" w:rsidR="00BD0CC3" w:rsidRPr="00CA1CD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8C0CB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CA1CD3">
              <w:rPr>
                <w:rFonts w:ascii="Arial" w:hAnsi="Arial" w:cs="Arial"/>
                <w:sz w:val="20"/>
                <w:szCs w:val="20"/>
              </w:rPr>
              <w:t>220 (32.1%)</w:t>
            </w:r>
          </w:p>
          <w:p w14:paraId="0B5AAB94" w14:textId="77777777" w:rsidR="00BD0CC3" w:rsidRPr="00CA1CD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CA1CD3">
              <w:rPr>
                <w:rFonts w:ascii="Arial" w:hAnsi="Arial" w:cs="Arial"/>
                <w:sz w:val="20"/>
                <w:szCs w:val="20"/>
              </w:rPr>
              <w:t xml:space="preserve">  465 (67.9%)</w:t>
            </w:r>
          </w:p>
          <w:p w14:paraId="3074F694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244CE2" w14:textId="77777777" w:rsidR="00BD0CC3" w:rsidRPr="00567AEE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567AEE">
              <w:rPr>
                <w:rFonts w:ascii="Arial" w:hAnsi="Arial" w:cs="Arial"/>
                <w:sz w:val="20"/>
                <w:szCs w:val="20"/>
              </w:rPr>
              <w:t>623 (90.9%)</w:t>
            </w:r>
          </w:p>
          <w:p w14:paraId="15A627A9" w14:textId="77777777" w:rsidR="00BD0CC3" w:rsidRPr="00567AEE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67AEE">
              <w:rPr>
                <w:rFonts w:ascii="Arial" w:hAnsi="Arial" w:cs="Arial"/>
                <w:sz w:val="20"/>
                <w:szCs w:val="20"/>
              </w:rPr>
              <w:t>62 (9.05%)</w:t>
            </w:r>
          </w:p>
          <w:p w14:paraId="224C42A8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A5ECB6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 (50.5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1276FF7A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 (31.1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7A339A5F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79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11.5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28B6316A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6.86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70926F92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CF197E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 (46.7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7011CE83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314 (45.8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762C6C53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49 (7.15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2144AC5B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 (0.146%)</w:t>
            </w:r>
          </w:p>
          <w:p w14:paraId="6294F0CE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 (0.146%)</w:t>
            </w:r>
          </w:p>
          <w:p w14:paraId="06E6EF33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731B44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347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50.7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2EE9F232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35.5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5FFD309E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94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13.7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0F3F100B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 (0.1%)</w:t>
            </w:r>
          </w:p>
          <w:p w14:paraId="01572607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5A9E95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46.8%</w:t>
            </w:r>
            <w:r w:rsidRPr="008C0CB5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A826AE9" w14:textId="77777777" w:rsidR="00BD0CC3" w:rsidRPr="00CC2CA6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 (24.6%)</w:t>
            </w:r>
          </w:p>
          <w:p w14:paraId="384C3523" w14:textId="77777777" w:rsidR="00BD0CC3" w:rsidRPr="00CC2CA6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 (17.5%)</w:t>
            </w:r>
          </w:p>
          <w:p w14:paraId="5E9F629E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76 (11.1</w:t>
            </w:r>
            <w:r w:rsidRPr="00471772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23973E9D" w14:textId="77777777" w:rsidR="00BD0CC3" w:rsidRPr="00471772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56002">
              <w:rPr>
                <w:rFonts w:ascii="Arial" w:hAnsi="Arial" w:cs="Arial"/>
                <w:sz w:val="20"/>
                <w:szCs w:val="20"/>
              </w:rPr>
              <w:t>1 (0.001%)</w:t>
            </w:r>
          </w:p>
          <w:p w14:paraId="7C49C022" w14:textId="77777777" w:rsidR="00BD0CC3" w:rsidRPr="008C0CB5" w:rsidRDefault="00BD0CC3" w:rsidP="00AC7BB8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45CD3E9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141 (2</w:t>
            </w:r>
            <w:r w:rsidRPr="008C0CB5">
              <w:rPr>
                <w:rFonts w:ascii="Arial" w:hAnsi="Arial" w:cs="Arial"/>
                <w:sz w:val="20"/>
                <w:szCs w:val="20"/>
              </w:rPr>
              <w:t>0.6%)</w:t>
            </w:r>
          </w:p>
          <w:p w14:paraId="683A5959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 (47.6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2182A505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218 (31.8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2C0163B2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5A63F4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 (34.6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42B95BA3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43.1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5BFD4771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153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22.3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1EAAA1FB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14CB31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 (27.9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1FC3C256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494 (72.1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3403252D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B5F135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 (34.6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19F3717F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448 (65.4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2B55D6B3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1A6866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577 (84.2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6B23BC96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 (15.8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157" w:type="dxa"/>
          </w:tcPr>
          <w:p w14:paraId="5506B4C9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26B3E" w14:textId="77777777" w:rsidR="00BD0CC3" w:rsidRPr="00CA1CD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CA1CD3">
              <w:rPr>
                <w:rFonts w:ascii="Arial" w:hAnsi="Arial" w:cs="Arial"/>
                <w:sz w:val="20"/>
                <w:szCs w:val="20"/>
              </w:rPr>
              <w:t xml:space="preserve">  130 (27.8%)</w:t>
            </w:r>
          </w:p>
          <w:p w14:paraId="5DE91CC3" w14:textId="77777777" w:rsidR="00BD0CC3" w:rsidRPr="00CA1CD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CA1CD3">
              <w:rPr>
                <w:rFonts w:ascii="Arial" w:hAnsi="Arial" w:cs="Arial"/>
                <w:sz w:val="20"/>
                <w:szCs w:val="20"/>
              </w:rPr>
              <w:t xml:space="preserve">  338 (72.2%)</w:t>
            </w:r>
          </w:p>
          <w:p w14:paraId="53014CC4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EAD291" w14:textId="77777777" w:rsidR="00BD0CC3" w:rsidRPr="00567AEE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567AEE">
              <w:rPr>
                <w:rFonts w:ascii="Arial" w:hAnsi="Arial" w:cs="Arial"/>
                <w:sz w:val="20"/>
                <w:szCs w:val="20"/>
              </w:rPr>
              <w:t>408 (87.2%)</w:t>
            </w:r>
          </w:p>
          <w:p w14:paraId="129CFCF0" w14:textId="77777777" w:rsidR="00BD0CC3" w:rsidRPr="00567AEE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67AEE">
              <w:rPr>
                <w:rFonts w:ascii="Arial" w:hAnsi="Arial" w:cs="Arial"/>
                <w:sz w:val="20"/>
                <w:szCs w:val="20"/>
              </w:rPr>
              <w:t>60 (12.8%)</w:t>
            </w:r>
          </w:p>
          <w:p w14:paraId="2BA04B32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7185FF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 (54.7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012E5065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 (28.8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68CEF47A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49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10.5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6685D897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28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5.98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37D31038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21F562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 (49.4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2CCF7D8E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 (43.6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2F1078F8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31 (6.62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25FD8768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 (0.214%)</w:t>
            </w:r>
          </w:p>
          <w:p w14:paraId="0A4054EF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 (0.214%)</w:t>
            </w:r>
          </w:p>
          <w:p w14:paraId="6107187C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4327B5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 (55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735742B6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 (32.5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75A738E6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58 (12.4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2B3EC844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 (0.1%)</w:t>
            </w:r>
          </w:p>
          <w:p w14:paraId="2295A428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C768FF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 (49.5%)</w:t>
            </w:r>
          </w:p>
          <w:p w14:paraId="3A13F001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 (24.4%)</w:t>
            </w:r>
          </w:p>
          <w:p w14:paraId="29EB2963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75 (16.1%)</w:t>
            </w:r>
          </w:p>
          <w:p w14:paraId="3D9F7855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47 (10.1%)</w:t>
            </w:r>
          </w:p>
          <w:p w14:paraId="29D825A7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56002">
              <w:rPr>
                <w:rFonts w:ascii="Arial" w:hAnsi="Arial" w:cs="Arial"/>
                <w:sz w:val="20"/>
                <w:szCs w:val="20"/>
              </w:rPr>
              <w:t>1 (0.001%)</w:t>
            </w:r>
          </w:p>
          <w:p w14:paraId="64294A2A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0F0693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 (2</w:t>
            </w:r>
            <w:r w:rsidRPr="008C0CB5">
              <w:rPr>
                <w:rFonts w:ascii="Arial" w:hAnsi="Arial" w:cs="Arial"/>
                <w:sz w:val="20"/>
                <w:szCs w:val="20"/>
              </w:rPr>
              <w:t>8.4%)</w:t>
            </w:r>
          </w:p>
          <w:p w14:paraId="1E7BFCA9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 (53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1598AF45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87 (18.6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1D88B5AC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AE4587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8C0CB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75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37.4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58AE0ECE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 (42.1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287AC89C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96 (20.5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096EBF00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A20A8F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26 (5.56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7B7C0C8D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442 (94.4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60FA801F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120BB1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67 (14.3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20574465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401 (85.7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4EE787EB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56292D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468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(100%)</w:t>
            </w:r>
          </w:p>
          <w:p w14:paraId="3B765EEB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C0CB5">
              <w:rPr>
                <w:rFonts w:ascii="Arial" w:hAnsi="Arial" w:cs="Arial"/>
                <w:sz w:val="20"/>
                <w:szCs w:val="20"/>
              </w:rPr>
              <w:t>0 (0%)</w:t>
            </w:r>
          </w:p>
        </w:tc>
        <w:tc>
          <w:tcPr>
            <w:tcW w:w="2070" w:type="dxa"/>
          </w:tcPr>
          <w:p w14:paraId="4724205B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FA2BBC" w14:textId="77777777" w:rsidR="00BD0CC3" w:rsidRPr="00640CF8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640CF8">
              <w:rPr>
                <w:rFonts w:ascii="Arial" w:hAnsi="Arial" w:cs="Arial"/>
                <w:sz w:val="20"/>
                <w:szCs w:val="20"/>
              </w:rPr>
              <w:t xml:space="preserve">  25 (43.1%)</w:t>
            </w:r>
          </w:p>
          <w:p w14:paraId="4B6C9B9F" w14:textId="77777777" w:rsidR="00BD0CC3" w:rsidRPr="00640CF8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40CF8">
              <w:rPr>
                <w:rFonts w:ascii="Arial" w:hAnsi="Arial" w:cs="Arial"/>
                <w:sz w:val="20"/>
                <w:szCs w:val="20"/>
              </w:rPr>
              <w:t>33 (56.9%)</w:t>
            </w:r>
          </w:p>
          <w:p w14:paraId="209AF1D0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3B843D" w14:textId="77777777" w:rsidR="00BD0CC3" w:rsidRPr="00567AEE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567AEE">
              <w:rPr>
                <w:rFonts w:ascii="Arial" w:hAnsi="Arial" w:cs="Arial"/>
                <w:sz w:val="20"/>
                <w:szCs w:val="20"/>
              </w:rPr>
              <w:t>57 (98.3%)</w:t>
            </w:r>
          </w:p>
          <w:p w14:paraId="4D4D0388" w14:textId="77777777" w:rsidR="00BD0CC3" w:rsidRPr="00567AEE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567AEE">
              <w:rPr>
                <w:rFonts w:ascii="Arial" w:hAnsi="Arial" w:cs="Arial"/>
                <w:sz w:val="20"/>
                <w:szCs w:val="20"/>
              </w:rPr>
              <w:t xml:space="preserve">  1 (1.72%)</w:t>
            </w:r>
          </w:p>
          <w:p w14:paraId="1E8D5D7D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483929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(48.3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5DC5AEF0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(27.6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03D50D40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9 (15.5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1F69FE7C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 (8.62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4054914C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56D792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 (50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2998B00A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(44</w:t>
            </w:r>
            <w:r w:rsidRPr="008C0CB5">
              <w:rPr>
                <w:rFonts w:ascii="Arial" w:hAnsi="Arial" w:cs="Arial"/>
                <w:sz w:val="20"/>
                <w:szCs w:val="20"/>
              </w:rPr>
              <w:t>.8%)</w:t>
            </w:r>
          </w:p>
          <w:p w14:paraId="61A64BB8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3 (5.17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43B3B4C0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 (0%)</w:t>
            </w:r>
          </w:p>
          <w:p w14:paraId="6029FA99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 (0%)</w:t>
            </w:r>
          </w:p>
          <w:p w14:paraId="457F990C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1F368D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(48.3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077CAD39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(32.8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550E09B2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8C0CB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 (19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1696CF07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 (0%)</w:t>
            </w:r>
          </w:p>
          <w:p w14:paraId="3290FF75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A50304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 (50%)</w:t>
            </w:r>
          </w:p>
          <w:p w14:paraId="7871B6A6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(29.3%)</w:t>
            </w:r>
          </w:p>
          <w:p w14:paraId="3D78E46F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3 (5.17%)</w:t>
            </w:r>
          </w:p>
          <w:p w14:paraId="61E03FFA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9 (15.5%)</w:t>
            </w:r>
          </w:p>
          <w:p w14:paraId="730348DC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 (0%)</w:t>
            </w:r>
          </w:p>
          <w:p w14:paraId="600F2777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69F0B3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3 (5.17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3B43CF28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(53.4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336EF9FD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(41.4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43792B30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7AA6D5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(39</w:t>
            </w:r>
            <w:r w:rsidRPr="008C0CB5">
              <w:rPr>
                <w:rFonts w:ascii="Arial" w:hAnsi="Arial" w:cs="Arial"/>
                <w:sz w:val="20"/>
                <w:szCs w:val="20"/>
              </w:rPr>
              <w:t>.7%)</w:t>
            </w:r>
          </w:p>
          <w:p w14:paraId="6E5EFD69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 (36.2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4D2CA2A6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 (24.1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44689DBC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78108E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6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C0CB5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.3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252020EE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 (89.7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5C9C225A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DEB301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(19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3686252D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 (81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534CF3E8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35ECD6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C0CB5">
              <w:rPr>
                <w:rFonts w:ascii="Arial" w:hAnsi="Arial" w:cs="Arial"/>
                <w:sz w:val="20"/>
                <w:szCs w:val="20"/>
              </w:rPr>
              <w:t>0 (0%)</w:t>
            </w:r>
          </w:p>
          <w:p w14:paraId="11CBBA9E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(100%)</w:t>
            </w:r>
          </w:p>
        </w:tc>
        <w:tc>
          <w:tcPr>
            <w:tcW w:w="1710" w:type="dxa"/>
          </w:tcPr>
          <w:p w14:paraId="4FC2EFF4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7C3218" w14:textId="77777777" w:rsidR="00BD0CC3" w:rsidRPr="00640CF8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640CF8">
              <w:rPr>
                <w:rFonts w:ascii="Arial" w:hAnsi="Arial" w:cs="Arial"/>
                <w:sz w:val="20"/>
                <w:szCs w:val="20"/>
              </w:rPr>
              <w:t>48 (44%)</w:t>
            </w:r>
          </w:p>
          <w:p w14:paraId="2B9A7D04" w14:textId="77777777" w:rsidR="00BD0CC3" w:rsidRPr="00640CF8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640CF8">
              <w:rPr>
                <w:rFonts w:ascii="Arial" w:hAnsi="Arial" w:cs="Arial"/>
                <w:sz w:val="20"/>
                <w:szCs w:val="20"/>
              </w:rPr>
              <w:t>61 (56%)</w:t>
            </w:r>
          </w:p>
          <w:p w14:paraId="60BAC211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B3E82E" w14:textId="77777777" w:rsidR="00BD0CC3" w:rsidRPr="00567AEE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567AEE">
              <w:rPr>
                <w:rFonts w:ascii="Arial" w:hAnsi="Arial" w:cs="Arial"/>
                <w:sz w:val="20"/>
                <w:szCs w:val="20"/>
              </w:rPr>
              <w:t>108 (99.1%)</w:t>
            </w:r>
          </w:p>
          <w:p w14:paraId="4BDF1D07" w14:textId="77777777" w:rsidR="00BD0CC3" w:rsidRPr="00567AEE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567AEE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67AEE">
              <w:rPr>
                <w:rFonts w:ascii="Arial" w:hAnsi="Arial" w:cs="Arial"/>
                <w:sz w:val="20"/>
                <w:szCs w:val="20"/>
              </w:rPr>
              <w:t>1 (0.917%)</w:t>
            </w:r>
          </w:p>
          <w:p w14:paraId="49697A2C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80C1A6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 (43.1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5C91EB13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 (33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64F415C9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(14.7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02F4B0B7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8C0CB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 (9.17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002C1727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80EF44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 (39.4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0B67C1BE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 (52.3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26804887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9 (8.26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226B26DB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 (0%)</w:t>
            </w:r>
          </w:p>
          <w:p w14:paraId="03BE61CD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 (0%)</w:t>
            </w:r>
          </w:p>
          <w:p w14:paraId="39BA9877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77E067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 (43.1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7FE89AB8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 (39.4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198473BE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(17.4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0958ECE9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 (0%)</w:t>
            </w:r>
          </w:p>
          <w:p w14:paraId="3385528E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BCD5FF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 (39.4%)</w:t>
            </w:r>
          </w:p>
          <w:p w14:paraId="136A6B42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(24.8%)</w:t>
            </w:r>
          </w:p>
          <w:p w14:paraId="74A191B9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(23.9%)</w:t>
            </w:r>
          </w:p>
          <w:p w14:paraId="756062BC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(11.9%)</w:t>
            </w:r>
          </w:p>
          <w:p w14:paraId="0DB8C24E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 (0%)</w:t>
            </w:r>
          </w:p>
          <w:p w14:paraId="0402F57E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909D5F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4 (3.67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46F1FAA3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 (31</w:t>
            </w:r>
            <w:r w:rsidRPr="008C0CB5">
              <w:rPr>
                <w:rFonts w:ascii="Arial" w:hAnsi="Arial" w:cs="Arial"/>
                <w:sz w:val="20"/>
                <w:szCs w:val="20"/>
              </w:rPr>
              <w:t>.2%)</w:t>
            </w:r>
          </w:p>
          <w:p w14:paraId="4C2910BD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 (65.1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5E73F993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3A7138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 (26.6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37162BA4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 (45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6894F231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31 (28.4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351C23CF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968628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(100%)</w:t>
            </w:r>
          </w:p>
          <w:p w14:paraId="10A56ABA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C0CB5">
              <w:rPr>
                <w:rFonts w:ascii="Arial" w:hAnsi="Arial" w:cs="Arial"/>
                <w:sz w:val="20"/>
                <w:szCs w:val="20"/>
              </w:rPr>
              <w:t>0 (0%)</w:t>
            </w:r>
          </w:p>
          <w:p w14:paraId="34FC0BE8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618ECF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(100%)</w:t>
            </w:r>
          </w:p>
          <w:p w14:paraId="6DB078A2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C0CB5">
              <w:rPr>
                <w:rFonts w:ascii="Arial" w:hAnsi="Arial" w:cs="Arial"/>
                <w:sz w:val="20"/>
                <w:szCs w:val="20"/>
              </w:rPr>
              <w:t>0 (0%)</w:t>
            </w:r>
          </w:p>
          <w:p w14:paraId="2610CC19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72AEA0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(100%)</w:t>
            </w:r>
          </w:p>
          <w:p w14:paraId="63A21E45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C0CB5">
              <w:rPr>
                <w:rFonts w:ascii="Arial" w:hAnsi="Arial" w:cs="Arial"/>
                <w:sz w:val="20"/>
                <w:szCs w:val="20"/>
              </w:rPr>
              <w:t>0 (0%)</w:t>
            </w:r>
          </w:p>
        </w:tc>
        <w:tc>
          <w:tcPr>
            <w:tcW w:w="1710" w:type="dxa"/>
          </w:tcPr>
          <w:p w14:paraId="5D701781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4292EB" w14:textId="77777777" w:rsidR="00BD0CC3" w:rsidRPr="00CA1CD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CA1CD3">
              <w:rPr>
                <w:rFonts w:ascii="Arial" w:hAnsi="Arial" w:cs="Arial"/>
                <w:sz w:val="20"/>
                <w:szCs w:val="20"/>
              </w:rPr>
              <w:t xml:space="preserve">  17 (34%)</w:t>
            </w:r>
          </w:p>
          <w:p w14:paraId="050B2029" w14:textId="77777777" w:rsidR="00BD0CC3" w:rsidRPr="00CA1CD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CA1CD3">
              <w:rPr>
                <w:rFonts w:ascii="Arial" w:hAnsi="Arial" w:cs="Arial"/>
                <w:sz w:val="20"/>
                <w:szCs w:val="20"/>
              </w:rPr>
              <w:t>33 (66%)</w:t>
            </w:r>
          </w:p>
          <w:p w14:paraId="16DD6FC2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15150E" w14:textId="77777777" w:rsidR="00BD0CC3" w:rsidRPr="00567AEE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567AEE">
              <w:rPr>
                <w:rFonts w:ascii="Arial" w:hAnsi="Arial" w:cs="Arial"/>
                <w:sz w:val="20"/>
                <w:szCs w:val="20"/>
              </w:rPr>
              <w:t>50 (100%)</w:t>
            </w:r>
          </w:p>
          <w:p w14:paraId="6BD5A109" w14:textId="77777777" w:rsidR="00BD0CC3" w:rsidRPr="00567AEE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567AEE">
              <w:rPr>
                <w:rFonts w:ascii="Arial" w:hAnsi="Arial" w:cs="Arial"/>
                <w:sz w:val="20"/>
                <w:szCs w:val="20"/>
              </w:rPr>
              <w:t xml:space="preserve">  0 (0%)</w:t>
            </w:r>
          </w:p>
          <w:p w14:paraId="7D8FC622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B10DE6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(30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166EFAA9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 (52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3A92F186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5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32486A23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4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1F1C8CFF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59C2AB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(34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7F8DDE27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(54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00907BAD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6 (12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41E558EA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 (0%)</w:t>
            </w:r>
          </w:p>
          <w:p w14:paraId="1690E446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 (0%)</w:t>
            </w:r>
          </w:p>
          <w:p w14:paraId="4F921983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E98664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(30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43D56EF6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 (58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6E0EBBE4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6 (12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464B0294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 (0%)</w:t>
            </w:r>
          </w:p>
          <w:p w14:paraId="46AEBF35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EA2D1F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(34%)</w:t>
            </w:r>
          </w:p>
          <w:p w14:paraId="0AD1C213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(20%)</w:t>
            </w:r>
          </w:p>
          <w:p w14:paraId="2C0F1524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(32%)</w:t>
            </w:r>
          </w:p>
          <w:p w14:paraId="59AACF6F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7 (14%)</w:t>
            </w:r>
          </w:p>
          <w:p w14:paraId="08E4A880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 (0%)</w:t>
            </w:r>
          </w:p>
          <w:p w14:paraId="4720DB71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8F4695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 (2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5D93955F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(26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01D65626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 (7</w:t>
            </w:r>
            <w:r w:rsidRPr="008C0CB5">
              <w:rPr>
                <w:rFonts w:ascii="Arial" w:hAnsi="Arial" w:cs="Arial"/>
                <w:sz w:val="20"/>
                <w:szCs w:val="20"/>
              </w:rPr>
              <w:t>2%)</w:t>
            </w:r>
          </w:p>
          <w:p w14:paraId="16B3B438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15759B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(20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5D4D7AB2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(56</w:t>
            </w:r>
            <w:r w:rsidRPr="008C0CB5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0068F222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 (2</w:t>
            </w:r>
            <w:r w:rsidRPr="008C0CB5">
              <w:rPr>
                <w:rFonts w:ascii="Arial" w:hAnsi="Arial" w:cs="Arial"/>
                <w:sz w:val="20"/>
                <w:szCs w:val="20"/>
              </w:rPr>
              <w:t>4%)</w:t>
            </w:r>
          </w:p>
          <w:p w14:paraId="551DB24E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4E3DC4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(100%)</w:t>
            </w:r>
          </w:p>
          <w:p w14:paraId="27A471DB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C0CB5">
              <w:rPr>
                <w:rFonts w:ascii="Arial" w:hAnsi="Arial" w:cs="Arial"/>
                <w:sz w:val="20"/>
                <w:szCs w:val="20"/>
              </w:rPr>
              <w:t>0 (0%)</w:t>
            </w:r>
          </w:p>
          <w:p w14:paraId="6AB09687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8BAD2F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(100%)</w:t>
            </w:r>
          </w:p>
          <w:p w14:paraId="707FAC61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C0CB5">
              <w:rPr>
                <w:rFonts w:ascii="Arial" w:hAnsi="Arial" w:cs="Arial"/>
                <w:sz w:val="20"/>
                <w:szCs w:val="20"/>
              </w:rPr>
              <w:t>0 (0%)</w:t>
            </w:r>
          </w:p>
          <w:p w14:paraId="6D04E9F1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8FA12F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C0CB5">
              <w:rPr>
                <w:rFonts w:ascii="Arial" w:hAnsi="Arial" w:cs="Arial"/>
                <w:sz w:val="20"/>
                <w:szCs w:val="20"/>
              </w:rPr>
              <w:t>0 (0%)</w:t>
            </w:r>
          </w:p>
          <w:p w14:paraId="512771CC" w14:textId="77777777" w:rsidR="00BD0CC3" w:rsidRPr="008C0CB5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8C0CB5">
              <w:rPr>
                <w:rFonts w:ascii="Arial" w:hAnsi="Arial" w:cs="Arial"/>
                <w:sz w:val="20"/>
                <w:szCs w:val="20"/>
              </w:rPr>
              <w:t xml:space="preserve"> (100%)</w:t>
            </w:r>
          </w:p>
        </w:tc>
        <w:tc>
          <w:tcPr>
            <w:tcW w:w="1080" w:type="dxa"/>
          </w:tcPr>
          <w:p w14:paraId="71458456" w14:textId="1FC83011" w:rsidR="00BD0CC3" w:rsidRPr="00CA1CD3" w:rsidRDefault="00477B1C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</w:t>
            </w:r>
            <w:r w:rsidR="00BD0CC3" w:rsidRPr="00CA1CD3">
              <w:rPr>
                <w:rFonts w:ascii="Arial" w:hAnsi="Arial" w:cs="Arial"/>
                <w:sz w:val="20"/>
                <w:szCs w:val="20"/>
              </w:rPr>
              <w:t>.002</w:t>
            </w:r>
          </w:p>
          <w:p w14:paraId="12F2C04B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C7CA34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A4CEE8" w14:textId="5DE8CB13" w:rsidR="00BD0CC3" w:rsidRPr="00567AEE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 w:rsidRPr="00567AEE">
              <w:rPr>
                <w:rFonts w:ascii="Arial" w:hAnsi="Arial" w:cs="Arial"/>
                <w:sz w:val="20"/>
                <w:szCs w:val="20"/>
              </w:rPr>
              <w:t>&lt;</w:t>
            </w:r>
            <w:r w:rsidR="00477B1C">
              <w:rPr>
                <w:rFonts w:ascii="Arial" w:hAnsi="Arial" w:cs="Arial"/>
                <w:sz w:val="20"/>
                <w:szCs w:val="20"/>
              </w:rPr>
              <w:t>0</w:t>
            </w:r>
            <w:r w:rsidRPr="00567AEE">
              <w:rPr>
                <w:rFonts w:ascii="Arial" w:hAnsi="Arial" w:cs="Arial"/>
                <w:sz w:val="20"/>
                <w:szCs w:val="20"/>
              </w:rPr>
              <w:t>.001</w:t>
            </w:r>
          </w:p>
          <w:p w14:paraId="39A285F4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F9BC28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B40E31" w14:textId="46C37C02" w:rsidR="00BD0CC3" w:rsidRDefault="00477B1C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D0CC3">
              <w:rPr>
                <w:rFonts w:ascii="Arial" w:hAnsi="Arial" w:cs="Arial"/>
                <w:sz w:val="20"/>
                <w:szCs w:val="20"/>
              </w:rPr>
              <w:t>.024</w:t>
            </w:r>
          </w:p>
          <w:p w14:paraId="1B914877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95CED4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2C6D70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6F3409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2C08A7" w14:textId="547925FA" w:rsidR="00BD0CC3" w:rsidRDefault="00477B1C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D0CC3">
              <w:rPr>
                <w:rFonts w:ascii="Arial" w:hAnsi="Arial" w:cs="Arial"/>
                <w:sz w:val="20"/>
                <w:szCs w:val="20"/>
              </w:rPr>
              <w:t>.677</w:t>
            </w:r>
          </w:p>
          <w:p w14:paraId="055497CF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5088F7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A31803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DD1258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1578FC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CF2C2C" w14:textId="46B2CC13" w:rsidR="00BD0CC3" w:rsidRDefault="00477B1C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D0CC3">
              <w:rPr>
                <w:rFonts w:ascii="Arial" w:hAnsi="Arial" w:cs="Arial"/>
                <w:sz w:val="20"/>
                <w:szCs w:val="20"/>
              </w:rPr>
              <w:t>.004</w:t>
            </w:r>
          </w:p>
          <w:p w14:paraId="54DE588B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F7AE0D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DD1597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923F37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8FD008" w14:textId="544BD017" w:rsidR="00BD0CC3" w:rsidRDefault="00477B1C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D0CC3">
              <w:rPr>
                <w:rFonts w:ascii="Arial" w:hAnsi="Arial" w:cs="Arial"/>
                <w:sz w:val="20"/>
                <w:szCs w:val="20"/>
              </w:rPr>
              <w:t>.014</w:t>
            </w:r>
          </w:p>
          <w:p w14:paraId="1D2CC5CF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AD5643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D32DCA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909C56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CA760A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1F65EE" w14:textId="7B7ADE5D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</w:t>
            </w:r>
            <w:r w:rsidR="00477B1C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.001</w:t>
            </w:r>
          </w:p>
          <w:p w14:paraId="28961E86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1DC3F6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F38091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983077" w14:textId="33B19816" w:rsidR="00BD0CC3" w:rsidRDefault="00477B1C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D0CC3">
              <w:rPr>
                <w:rFonts w:ascii="Arial" w:hAnsi="Arial" w:cs="Arial"/>
                <w:sz w:val="20"/>
                <w:szCs w:val="20"/>
              </w:rPr>
              <w:t>.062</w:t>
            </w:r>
          </w:p>
          <w:p w14:paraId="5B880D63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7665BC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299DD0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97F719" w14:textId="3F245909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</w:t>
            </w:r>
            <w:r w:rsidR="00477B1C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.001</w:t>
            </w:r>
          </w:p>
          <w:p w14:paraId="1DEF5F50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2842C1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958C8D" w14:textId="70788E53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</w:t>
            </w:r>
            <w:r w:rsidR="00477B1C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.001</w:t>
            </w:r>
          </w:p>
          <w:p w14:paraId="163DDE09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7BBD75" w14:textId="77777777" w:rsidR="00BD0CC3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202891" w14:textId="5BF9011C" w:rsidR="00BD0CC3" w:rsidRPr="009D7B5A" w:rsidRDefault="00BD0CC3" w:rsidP="00AC7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</w:t>
            </w:r>
            <w:r w:rsidR="00477B1C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.001</w:t>
            </w:r>
          </w:p>
        </w:tc>
      </w:tr>
    </w:tbl>
    <w:p w14:paraId="37D30EAF" w14:textId="224B3385" w:rsidR="00B54D4C" w:rsidRDefault="00E946BA" w:rsidP="00BD0CC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*</w:t>
      </w:r>
      <w:r w:rsidR="00B54D4C" w:rsidRPr="00603C89">
        <w:rPr>
          <w:rFonts w:ascii="Arial" w:hAnsi="Arial" w:cs="Arial"/>
          <w:i/>
          <w:sz w:val="20"/>
          <w:szCs w:val="20"/>
        </w:rPr>
        <w:t>P</w:t>
      </w:r>
      <w:r w:rsidR="00B54D4C" w:rsidRPr="00603C89">
        <w:rPr>
          <w:rFonts w:ascii="Arial" w:hAnsi="Arial" w:cs="Arial"/>
          <w:sz w:val="20"/>
          <w:szCs w:val="20"/>
        </w:rPr>
        <w:t xml:space="preserve"> &lt; 0.05 was considered statistically significant.</w:t>
      </w:r>
    </w:p>
    <w:p w14:paraId="714ABE53" w14:textId="2918CF3D" w:rsidR="00BD0CC3" w:rsidRDefault="00BD0CC3" w:rsidP="00BD0CC3">
      <w:pPr>
        <w:rPr>
          <w:rFonts w:ascii="Arial" w:hAnsi="Arial" w:cs="Arial"/>
          <w:sz w:val="20"/>
          <w:szCs w:val="20"/>
        </w:rPr>
      </w:pPr>
      <w:r w:rsidRPr="00931748">
        <w:rPr>
          <w:rFonts w:ascii="Arial" w:hAnsi="Arial" w:cs="Arial"/>
          <w:sz w:val="20"/>
          <w:szCs w:val="20"/>
        </w:rPr>
        <w:t xml:space="preserve">CI, confidence interval; </w:t>
      </w:r>
      <w:r>
        <w:rPr>
          <w:rFonts w:ascii="Arial" w:hAnsi="Arial" w:cs="Arial"/>
          <w:sz w:val="20"/>
          <w:szCs w:val="20"/>
        </w:rPr>
        <w:t>ER, estrogen receptor; HER2, human epidermal growth factor receptor 2; HR, hazard ratio;</w:t>
      </w:r>
      <w:r w:rsidRPr="0093174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PR, progesterone receptor; No., number; OS, overall survival; TNBC, triple-negative breast cancer.</w:t>
      </w:r>
      <w:r w:rsidR="00676735">
        <w:rPr>
          <w:rFonts w:ascii="Arial" w:hAnsi="Arial" w:cs="Arial"/>
          <w:sz w:val="20"/>
          <w:szCs w:val="20"/>
        </w:rPr>
        <w:t xml:space="preserve"> </w:t>
      </w:r>
    </w:p>
    <w:p w14:paraId="34A004CD" w14:textId="208B540B" w:rsidR="00273A5F" w:rsidRPr="00BD0CC3" w:rsidRDefault="00273A5F">
      <w:pPr>
        <w:rPr>
          <w:rFonts w:ascii="Arial" w:hAnsi="Arial" w:cs="Arial"/>
          <w:sz w:val="20"/>
          <w:szCs w:val="20"/>
        </w:rPr>
      </w:pPr>
    </w:p>
    <w:sectPr w:rsidR="00273A5F" w:rsidRPr="00BD0CC3" w:rsidSect="00BD0C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CC3"/>
    <w:rsid w:val="00006E85"/>
    <w:rsid w:val="00014FD2"/>
    <w:rsid w:val="00032B60"/>
    <w:rsid w:val="00034BAA"/>
    <w:rsid w:val="000400EC"/>
    <w:rsid w:val="0005241C"/>
    <w:rsid w:val="00054C14"/>
    <w:rsid w:val="00064B90"/>
    <w:rsid w:val="000743E4"/>
    <w:rsid w:val="00085B07"/>
    <w:rsid w:val="000900A2"/>
    <w:rsid w:val="000929C0"/>
    <w:rsid w:val="0009445D"/>
    <w:rsid w:val="000A4645"/>
    <w:rsid w:val="000A4EDF"/>
    <w:rsid w:val="000B3CFB"/>
    <w:rsid w:val="000B5678"/>
    <w:rsid w:val="000C7671"/>
    <w:rsid w:val="000D554D"/>
    <w:rsid w:val="000E3988"/>
    <w:rsid w:val="000F3A62"/>
    <w:rsid w:val="001038EA"/>
    <w:rsid w:val="001169C9"/>
    <w:rsid w:val="00116E59"/>
    <w:rsid w:val="00117857"/>
    <w:rsid w:val="00126455"/>
    <w:rsid w:val="00126AA2"/>
    <w:rsid w:val="00135EE8"/>
    <w:rsid w:val="00144744"/>
    <w:rsid w:val="00160B42"/>
    <w:rsid w:val="00162406"/>
    <w:rsid w:val="00165D38"/>
    <w:rsid w:val="0017149B"/>
    <w:rsid w:val="00175469"/>
    <w:rsid w:val="0019482D"/>
    <w:rsid w:val="001D0786"/>
    <w:rsid w:val="001D1628"/>
    <w:rsid w:val="001D6DFA"/>
    <w:rsid w:val="001F729F"/>
    <w:rsid w:val="001F7AAA"/>
    <w:rsid w:val="00201A9C"/>
    <w:rsid w:val="002045CB"/>
    <w:rsid w:val="00213BF6"/>
    <w:rsid w:val="00213F1D"/>
    <w:rsid w:val="0022286E"/>
    <w:rsid w:val="00224F60"/>
    <w:rsid w:val="00227D36"/>
    <w:rsid w:val="00231F9C"/>
    <w:rsid w:val="0023523E"/>
    <w:rsid w:val="00267EDB"/>
    <w:rsid w:val="00273A5F"/>
    <w:rsid w:val="00277D15"/>
    <w:rsid w:val="00281339"/>
    <w:rsid w:val="00285087"/>
    <w:rsid w:val="002912C1"/>
    <w:rsid w:val="00296E57"/>
    <w:rsid w:val="002A6CBE"/>
    <w:rsid w:val="002B44E3"/>
    <w:rsid w:val="002B7FDE"/>
    <w:rsid w:val="002D18E9"/>
    <w:rsid w:val="002E13D6"/>
    <w:rsid w:val="002E27B8"/>
    <w:rsid w:val="002E2914"/>
    <w:rsid w:val="002E6318"/>
    <w:rsid w:val="002F541F"/>
    <w:rsid w:val="002F6813"/>
    <w:rsid w:val="00301DC4"/>
    <w:rsid w:val="00305DD4"/>
    <w:rsid w:val="003213CA"/>
    <w:rsid w:val="00353F4D"/>
    <w:rsid w:val="00357422"/>
    <w:rsid w:val="003661B7"/>
    <w:rsid w:val="00374361"/>
    <w:rsid w:val="00375B02"/>
    <w:rsid w:val="00384DA9"/>
    <w:rsid w:val="00385E44"/>
    <w:rsid w:val="003A6D2F"/>
    <w:rsid w:val="003B052F"/>
    <w:rsid w:val="003B3CE3"/>
    <w:rsid w:val="003D22D4"/>
    <w:rsid w:val="003E5CB8"/>
    <w:rsid w:val="00402459"/>
    <w:rsid w:val="00405A50"/>
    <w:rsid w:val="00411B86"/>
    <w:rsid w:val="004324DE"/>
    <w:rsid w:val="00432CFA"/>
    <w:rsid w:val="00436921"/>
    <w:rsid w:val="00442FD8"/>
    <w:rsid w:val="0044336C"/>
    <w:rsid w:val="004471C9"/>
    <w:rsid w:val="0045033C"/>
    <w:rsid w:val="00455307"/>
    <w:rsid w:val="004633B5"/>
    <w:rsid w:val="00463B54"/>
    <w:rsid w:val="00477B1C"/>
    <w:rsid w:val="004825DD"/>
    <w:rsid w:val="00487D61"/>
    <w:rsid w:val="004920D5"/>
    <w:rsid w:val="00493B59"/>
    <w:rsid w:val="004A2D55"/>
    <w:rsid w:val="004B008A"/>
    <w:rsid w:val="004B095E"/>
    <w:rsid w:val="004B496C"/>
    <w:rsid w:val="004B52E4"/>
    <w:rsid w:val="004F0511"/>
    <w:rsid w:val="005007C1"/>
    <w:rsid w:val="00522BC8"/>
    <w:rsid w:val="00524122"/>
    <w:rsid w:val="00527A17"/>
    <w:rsid w:val="00532AA7"/>
    <w:rsid w:val="00552D9E"/>
    <w:rsid w:val="0055323F"/>
    <w:rsid w:val="00564E07"/>
    <w:rsid w:val="005651BB"/>
    <w:rsid w:val="00580887"/>
    <w:rsid w:val="00582B3F"/>
    <w:rsid w:val="005935B4"/>
    <w:rsid w:val="00596158"/>
    <w:rsid w:val="00596B2A"/>
    <w:rsid w:val="005B6F81"/>
    <w:rsid w:val="005D0792"/>
    <w:rsid w:val="005D49B8"/>
    <w:rsid w:val="005F5C6B"/>
    <w:rsid w:val="00620439"/>
    <w:rsid w:val="00626CC8"/>
    <w:rsid w:val="00636507"/>
    <w:rsid w:val="00636D20"/>
    <w:rsid w:val="006403E2"/>
    <w:rsid w:val="00641EF9"/>
    <w:rsid w:val="00661EBA"/>
    <w:rsid w:val="00676735"/>
    <w:rsid w:val="006779AD"/>
    <w:rsid w:val="0068326D"/>
    <w:rsid w:val="00684836"/>
    <w:rsid w:val="0068527F"/>
    <w:rsid w:val="00686640"/>
    <w:rsid w:val="00692C22"/>
    <w:rsid w:val="00694858"/>
    <w:rsid w:val="0069596C"/>
    <w:rsid w:val="006A02C3"/>
    <w:rsid w:val="006A1C62"/>
    <w:rsid w:val="006A4520"/>
    <w:rsid w:val="006B40C0"/>
    <w:rsid w:val="006B5A3B"/>
    <w:rsid w:val="006C5FFA"/>
    <w:rsid w:val="006D2334"/>
    <w:rsid w:val="006D4970"/>
    <w:rsid w:val="006E7AEE"/>
    <w:rsid w:val="006F104F"/>
    <w:rsid w:val="006F352C"/>
    <w:rsid w:val="00701051"/>
    <w:rsid w:val="00742008"/>
    <w:rsid w:val="007523D7"/>
    <w:rsid w:val="00756B82"/>
    <w:rsid w:val="00763E71"/>
    <w:rsid w:val="007747D0"/>
    <w:rsid w:val="00777B1D"/>
    <w:rsid w:val="00781004"/>
    <w:rsid w:val="00781594"/>
    <w:rsid w:val="007853BE"/>
    <w:rsid w:val="007870DD"/>
    <w:rsid w:val="007B2C94"/>
    <w:rsid w:val="007B6618"/>
    <w:rsid w:val="007C7AE7"/>
    <w:rsid w:val="007D4A99"/>
    <w:rsid w:val="007D7318"/>
    <w:rsid w:val="007E5DE8"/>
    <w:rsid w:val="007E7D6A"/>
    <w:rsid w:val="008039AB"/>
    <w:rsid w:val="00806110"/>
    <w:rsid w:val="00812FC0"/>
    <w:rsid w:val="008363A4"/>
    <w:rsid w:val="008557B2"/>
    <w:rsid w:val="00866DC5"/>
    <w:rsid w:val="008846BF"/>
    <w:rsid w:val="008876AC"/>
    <w:rsid w:val="00893413"/>
    <w:rsid w:val="008949F3"/>
    <w:rsid w:val="00895219"/>
    <w:rsid w:val="00895AF1"/>
    <w:rsid w:val="00897A55"/>
    <w:rsid w:val="008B0F1E"/>
    <w:rsid w:val="008D5261"/>
    <w:rsid w:val="008E353B"/>
    <w:rsid w:val="00902339"/>
    <w:rsid w:val="009040CB"/>
    <w:rsid w:val="009108B9"/>
    <w:rsid w:val="00915428"/>
    <w:rsid w:val="00925D3D"/>
    <w:rsid w:val="00932717"/>
    <w:rsid w:val="009343B3"/>
    <w:rsid w:val="00945EF4"/>
    <w:rsid w:val="009508A1"/>
    <w:rsid w:val="00953CA7"/>
    <w:rsid w:val="00964E52"/>
    <w:rsid w:val="009668A6"/>
    <w:rsid w:val="0096741F"/>
    <w:rsid w:val="00967CE8"/>
    <w:rsid w:val="0097216D"/>
    <w:rsid w:val="00972F66"/>
    <w:rsid w:val="00976CA8"/>
    <w:rsid w:val="00981744"/>
    <w:rsid w:val="0098174A"/>
    <w:rsid w:val="00981B70"/>
    <w:rsid w:val="009849C2"/>
    <w:rsid w:val="009971E7"/>
    <w:rsid w:val="009A10CE"/>
    <w:rsid w:val="009A1B3E"/>
    <w:rsid w:val="009A5ACA"/>
    <w:rsid w:val="009B1FEB"/>
    <w:rsid w:val="009B4C30"/>
    <w:rsid w:val="009D3941"/>
    <w:rsid w:val="009E0329"/>
    <w:rsid w:val="009E1766"/>
    <w:rsid w:val="009E1E92"/>
    <w:rsid w:val="009E3007"/>
    <w:rsid w:val="009E53D2"/>
    <w:rsid w:val="00A05F83"/>
    <w:rsid w:val="00A1184E"/>
    <w:rsid w:val="00A11B5E"/>
    <w:rsid w:val="00A13502"/>
    <w:rsid w:val="00A272A0"/>
    <w:rsid w:val="00A5214D"/>
    <w:rsid w:val="00A61C08"/>
    <w:rsid w:val="00A65863"/>
    <w:rsid w:val="00A66DA0"/>
    <w:rsid w:val="00A81C0C"/>
    <w:rsid w:val="00A8457A"/>
    <w:rsid w:val="00A86658"/>
    <w:rsid w:val="00AA0417"/>
    <w:rsid w:val="00AA64F7"/>
    <w:rsid w:val="00AB5708"/>
    <w:rsid w:val="00AB6BCE"/>
    <w:rsid w:val="00AB7842"/>
    <w:rsid w:val="00AC0B41"/>
    <w:rsid w:val="00AC2557"/>
    <w:rsid w:val="00AC36B3"/>
    <w:rsid w:val="00AE41FE"/>
    <w:rsid w:val="00AE50F1"/>
    <w:rsid w:val="00AF106F"/>
    <w:rsid w:val="00AF6188"/>
    <w:rsid w:val="00AF6C35"/>
    <w:rsid w:val="00AF6EAB"/>
    <w:rsid w:val="00B0788C"/>
    <w:rsid w:val="00B334F0"/>
    <w:rsid w:val="00B33A02"/>
    <w:rsid w:val="00B355D4"/>
    <w:rsid w:val="00B4044E"/>
    <w:rsid w:val="00B405AA"/>
    <w:rsid w:val="00B469D0"/>
    <w:rsid w:val="00B47E29"/>
    <w:rsid w:val="00B526E3"/>
    <w:rsid w:val="00B54D4C"/>
    <w:rsid w:val="00B64C76"/>
    <w:rsid w:val="00B77BC8"/>
    <w:rsid w:val="00B92189"/>
    <w:rsid w:val="00BA3F4F"/>
    <w:rsid w:val="00BA50A6"/>
    <w:rsid w:val="00BB4809"/>
    <w:rsid w:val="00BD0CC3"/>
    <w:rsid w:val="00BF0D6C"/>
    <w:rsid w:val="00BF648A"/>
    <w:rsid w:val="00BF6AF6"/>
    <w:rsid w:val="00C01AE5"/>
    <w:rsid w:val="00C02A47"/>
    <w:rsid w:val="00C1684B"/>
    <w:rsid w:val="00C2060D"/>
    <w:rsid w:val="00C207D8"/>
    <w:rsid w:val="00C35EE3"/>
    <w:rsid w:val="00C45A5F"/>
    <w:rsid w:val="00C56880"/>
    <w:rsid w:val="00C75289"/>
    <w:rsid w:val="00C753C3"/>
    <w:rsid w:val="00C80DEE"/>
    <w:rsid w:val="00C86092"/>
    <w:rsid w:val="00C865F2"/>
    <w:rsid w:val="00C912A7"/>
    <w:rsid w:val="00C9406F"/>
    <w:rsid w:val="00CA4557"/>
    <w:rsid w:val="00CA4CF8"/>
    <w:rsid w:val="00CA743E"/>
    <w:rsid w:val="00CB024B"/>
    <w:rsid w:val="00CB3885"/>
    <w:rsid w:val="00CB4FA8"/>
    <w:rsid w:val="00CC0EAF"/>
    <w:rsid w:val="00CC27FE"/>
    <w:rsid w:val="00CC7986"/>
    <w:rsid w:val="00CE0D69"/>
    <w:rsid w:val="00CF1ED5"/>
    <w:rsid w:val="00CF76D3"/>
    <w:rsid w:val="00D028D1"/>
    <w:rsid w:val="00D2096B"/>
    <w:rsid w:val="00D236CF"/>
    <w:rsid w:val="00D23EB1"/>
    <w:rsid w:val="00D27ADF"/>
    <w:rsid w:val="00D30108"/>
    <w:rsid w:val="00D33C7A"/>
    <w:rsid w:val="00D4224F"/>
    <w:rsid w:val="00D519BD"/>
    <w:rsid w:val="00D52024"/>
    <w:rsid w:val="00D55C46"/>
    <w:rsid w:val="00D55E44"/>
    <w:rsid w:val="00D56DE8"/>
    <w:rsid w:val="00D63135"/>
    <w:rsid w:val="00D67D92"/>
    <w:rsid w:val="00D722C0"/>
    <w:rsid w:val="00D73A36"/>
    <w:rsid w:val="00D747ED"/>
    <w:rsid w:val="00D74A3F"/>
    <w:rsid w:val="00D84740"/>
    <w:rsid w:val="00D918E8"/>
    <w:rsid w:val="00D95933"/>
    <w:rsid w:val="00DB6BA7"/>
    <w:rsid w:val="00DC57DB"/>
    <w:rsid w:val="00DF5293"/>
    <w:rsid w:val="00E06FE3"/>
    <w:rsid w:val="00E07143"/>
    <w:rsid w:val="00E34AB1"/>
    <w:rsid w:val="00E4032D"/>
    <w:rsid w:val="00E41971"/>
    <w:rsid w:val="00E46639"/>
    <w:rsid w:val="00E469A3"/>
    <w:rsid w:val="00E515BC"/>
    <w:rsid w:val="00E57BD2"/>
    <w:rsid w:val="00E6317E"/>
    <w:rsid w:val="00E76F3E"/>
    <w:rsid w:val="00E9406B"/>
    <w:rsid w:val="00E944EE"/>
    <w:rsid w:val="00E946BA"/>
    <w:rsid w:val="00E9532C"/>
    <w:rsid w:val="00EC21E0"/>
    <w:rsid w:val="00EC659C"/>
    <w:rsid w:val="00EC75B4"/>
    <w:rsid w:val="00ED195D"/>
    <w:rsid w:val="00ED384C"/>
    <w:rsid w:val="00ED52CC"/>
    <w:rsid w:val="00EE175A"/>
    <w:rsid w:val="00EE68C5"/>
    <w:rsid w:val="00EF1BE1"/>
    <w:rsid w:val="00F00C38"/>
    <w:rsid w:val="00F05ABE"/>
    <w:rsid w:val="00F14E96"/>
    <w:rsid w:val="00F212F2"/>
    <w:rsid w:val="00F22FD1"/>
    <w:rsid w:val="00F26B46"/>
    <w:rsid w:val="00F50563"/>
    <w:rsid w:val="00F53B85"/>
    <w:rsid w:val="00F606CB"/>
    <w:rsid w:val="00F800DF"/>
    <w:rsid w:val="00F83296"/>
    <w:rsid w:val="00F83EE8"/>
    <w:rsid w:val="00F906DE"/>
    <w:rsid w:val="00F90E6A"/>
    <w:rsid w:val="00F924FE"/>
    <w:rsid w:val="00F94234"/>
    <w:rsid w:val="00FA0A91"/>
    <w:rsid w:val="00FA59B0"/>
    <w:rsid w:val="00FB5622"/>
    <w:rsid w:val="00FC559B"/>
    <w:rsid w:val="00FD16A3"/>
    <w:rsid w:val="00FE1542"/>
    <w:rsid w:val="00FE4A0F"/>
    <w:rsid w:val="00FE79F9"/>
    <w:rsid w:val="00FF42A5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171DF"/>
  <w14:defaultImageDpi w14:val="32767"/>
  <w15:chartTrackingRefBased/>
  <w15:docId w15:val="{FC30D050-4676-5648-8652-A1914D3E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0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Sherry (NIH/NCI) [E]</dc:creator>
  <cp:keywords/>
  <dc:description/>
  <cp:lastModifiedBy>Yang, Sherry (NIH/NCI) [E]</cp:lastModifiedBy>
  <cp:revision>2</cp:revision>
  <cp:lastPrinted>2018-10-12T19:21:00Z</cp:lastPrinted>
  <dcterms:created xsi:type="dcterms:W3CDTF">2018-10-18T17:55:00Z</dcterms:created>
  <dcterms:modified xsi:type="dcterms:W3CDTF">2018-10-18T17:55:00Z</dcterms:modified>
</cp:coreProperties>
</file>