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320" w:rsidRPr="00D365A1" w:rsidRDefault="00041320" w:rsidP="00041320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Supplementary Table 3</w:t>
      </w:r>
      <w:r w:rsidRPr="006073AD">
        <w:rPr>
          <w:rFonts w:ascii="Arial" w:hAnsi="Arial" w:cs="Arial"/>
          <w:b/>
        </w:rPr>
        <w:t xml:space="preserve">: </w:t>
      </w:r>
      <w:r w:rsidRPr="006073AD">
        <w:rPr>
          <w:rFonts w:ascii="Arial" w:hAnsi="Arial" w:cs="Arial"/>
        </w:rPr>
        <w:t xml:space="preserve">Estimates for early-onset and late-onset modes and mixing proportions, given </w:t>
      </w:r>
      <w:r>
        <w:rPr>
          <w:rFonts w:ascii="Arial" w:hAnsi="Arial" w:cs="Arial"/>
        </w:rPr>
        <w:t xml:space="preserve">PAM50 </w:t>
      </w:r>
      <w:r w:rsidRPr="00F15D9A">
        <w:rPr>
          <w:rFonts w:ascii="Arial" w:hAnsi="Arial" w:cs="Arial"/>
        </w:rPr>
        <w:t>subtype</w:t>
      </w:r>
      <w:r>
        <w:rPr>
          <w:rFonts w:ascii="Arial" w:hAnsi="Arial" w:cs="Arial"/>
        </w:rPr>
        <w:t>,</w:t>
      </w:r>
      <w:r w:rsidRPr="00F15D9A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a pooled</w:t>
      </w:r>
      <w:r w:rsidRPr="00F15D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publicly-available </w:t>
      </w:r>
      <w:r w:rsidRPr="00F15D9A">
        <w:rPr>
          <w:rFonts w:ascii="Arial" w:hAnsi="Arial" w:cs="Arial"/>
        </w:rPr>
        <w:t>dataset</w:t>
      </w:r>
      <w:r>
        <w:rPr>
          <w:rFonts w:ascii="Arial" w:hAnsi="Arial" w:cs="Arial"/>
        </w:rPr>
        <w:t xml:space="preserve"> of 8,103 tumors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439"/>
        <w:gridCol w:w="1068"/>
        <w:gridCol w:w="1372"/>
        <w:gridCol w:w="1222"/>
        <w:gridCol w:w="1833"/>
        <w:gridCol w:w="1526"/>
        <w:gridCol w:w="1068"/>
        <w:gridCol w:w="1068"/>
        <w:gridCol w:w="1222"/>
        <w:gridCol w:w="1130"/>
      </w:tblGrid>
      <w:tr w:rsidR="00041320" w:rsidRPr="006073AD" w:rsidTr="00A317AC">
        <w:tc>
          <w:tcPr>
            <w:tcW w:w="874" w:type="pct"/>
            <w:tcBorders>
              <w:bottom w:val="nil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3" w:type="pct"/>
            <w:vMerge w:val="restart"/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 xml:space="preserve">Total cases, </w:t>
            </w:r>
          </w:p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6073AD">
              <w:rPr>
                <w:rFonts w:ascii="Arial" w:hAnsi="Arial" w:cs="Arial"/>
                <w:b/>
              </w:rPr>
              <w:t>n</w:t>
            </w:r>
            <w:proofErr w:type="gramEnd"/>
            <w:r w:rsidRPr="006073AD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492" w:type="pct"/>
            <w:vMerge w:val="restart"/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>Median age at diagnosis (years)</w:t>
            </w:r>
          </w:p>
        </w:tc>
        <w:tc>
          <w:tcPr>
            <w:tcW w:w="1642" w:type="pct"/>
            <w:gridSpan w:val="3"/>
            <w:tcBorders>
              <w:bottom w:val="nil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Model fit (AIC)</w:t>
            </w:r>
          </w:p>
        </w:tc>
        <w:tc>
          <w:tcPr>
            <w:tcW w:w="766" w:type="pct"/>
            <w:gridSpan w:val="2"/>
            <w:tcBorders>
              <w:bottom w:val="nil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M</w:t>
            </w:r>
            <w:r w:rsidRPr="006073AD">
              <w:rPr>
                <w:rFonts w:ascii="Arial" w:hAnsi="Arial" w:cs="Arial"/>
                <w:b/>
              </w:rPr>
              <w:t>ode</w:t>
            </w:r>
            <w:r>
              <w:rPr>
                <w:rFonts w:ascii="Arial" w:hAnsi="Arial" w:cs="Arial"/>
                <w:b/>
                <w:vertAlign w:val="superscript"/>
              </w:rPr>
              <w:t>b</w:t>
            </w:r>
            <w:proofErr w:type="spellEnd"/>
            <w:r w:rsidRPr="006073AD">
              <w:rPr>
                <w:rFonts w:ascii="Arial" w:hAnsi="Arial" w:cs="Arial"/>
                <w:b/>
              </w:rPr>
              <w:t xml:space="preserve"> (years)</w:t>
            </w:r>
          </w:p>
        </w:tc>
        <w:tc>
          <w:tcPr>
            <w:tcW w:w="843" w:type="pct"/>
            <w:gridSpan w:val="2"/>
            <w:tcBorders>
              <w:bottom w:val="nil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Pr="006073AD">
              <w:rPr>
                <w:rFonts w:ascii="Arial" w:hAnsi="Arial" w:cs="Arial"/>
                <w:b/>
              </w:rPr>
              <w:t xml:space="preserve">ixing </w:t>
            </w:r>
            <w:proofErr w:type="spellStart"/>
            <w:r w:rsidRPr="006073AD">
              <w:rPr>
                <w:rFonts w:ascii="Arial" w:hAnsi="Arial" w:cs="Arial"/>
                <w:b/>
              </w:rPr>
              <w:t>proportion</w:t>
            </w:r>
            <w:r>
              <w:rPr>
                <w:rFonts w:ascii="Arial" w:hAnsi="Arial" w:cs="Arial"/>
                <w:b/>
                <w:vertAlign w:val="superscript"/>
              </w:rPr>
              <w:t>b</w:t>
            </w:r>
            <w:proofErr w:type="spellEnd"/>
          </w:p>
        </w:tc>
      </w:tr>
      <w:tr w:rsidR="00041320" w:rsidRPr="006073AD" w:rsidTr="00A317AC">
        <w:tc>
          <w:tcPr>
            <w:tcW w:w="874" w:type="pct"/>
            <w:tcBorders>
              <w:top w:val="nil"/>
              <w:bottom w:val="single" w:sz="4" w:space="0" w:color="auto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F0491">
              <w:rPr>
                <w:rFonts w:ascii="Arial" w:hAnsi="Arial" w:cs="Arial"/>
                <w:b/>
              </w:rPr>
              <w:t>AIC</w:t>
            </w:r>
            <w:r w:rsidRPr="008F0491">
              <w:rPr>
                <w:rFonts w:ascii="Arial" w:hAnsi="Arial" w:cs="Arial"/>
                <w:b/>
                <w:vertAlign w:val="subscript"/>
              </w:rPr>
              <w:t>single</w:t>
            </w:r>
            <w:proofErr w:type="spellEnd"/>
            <w:r w:rsidRPr="008F0491">
              <w:rPr>
                <w:rFonts w:ascii="Arial" w:hAnsi="Arial" w:cs="Arial"/>
                <w:b/>
                <w:vertAlign w:val="subscript"/>
              </w:rPr>
              <w:t xml:space="preserve"> density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F0491">
              <w:rPr>
                <w:rFonts w:ascii="Arial" w:hAnsi="Arial" w:cs="Arial"/>
                <w:b/>
              </w:rPr>
              <w:t>AIC</w:t>
            </w:r>
            <w:r w:rsidRPr="008F0491">
              <w:rPr>
                <w:rFonts w:ascii="Arial" w:hAnsi="Arial" w:cs="Arial"/>
                <w:b/>
                <w:vertAlign w:val="subscript"/>
              </w:rPr>
              <w:t>two</w:t>
            </w:r>
            <w:proofErr w:type="spellEnd"/>
            <w:r w:rsidRPr="008F0491">
              <w:rPr>
                <w:rFonts w:ascii="Arial" w:hAnsi="Arial" w:cs="Arial"/>
                <w:b/>
                <w:vertAlign w:val="subscript"/>
              </w:rPr>
              <w:t>-component mixture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Δ</w:t>
            </w:r>
            <w:r w:rsidRPr="000F25D8">
              <w:rPr>
                <w:rFonts w:ascii="Arial" w:hAnsi="Arial" w:cs="Arial"/>
                <w:b/>
                <w:vertAlign w:val="subscript"/>
              </w:rPr>
              <w:t>AIC</w:t>
            </w:r>
            <w:r>
              <w:rPr>
                <w:rFonts w:ascii="Arial" w:hAnsi="Arial" w:cs="Arial"/>
                <w:b/>
                <w:vertAlign w:val="superscript"/>
              </w:rPr>
              <w:t>a</w:t>
            </w:r>
            <w:proofErr w:type="spellEnd"/>
            <w:r w:rsidRPr="008F0491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Pr="008F0491">
              <w:rPr>
                <w:rFonts w:ascii="Arial" w:hAnsi="Arial" w:cs="Arial"/>
                <w:b/>
              </w:rPr>
              <w:t>AIC</w:t>
            </w:r>
            <w:r w:rsidRPr="008F0491">
              <w:rPr>
                <w:rFonts w:ascii="Arial" w:hAnsi="Arial" w:cs="Arial"/>
                <w:b/>
                <w:vertAlign w:val="subscript"/>
              </w:rPr>
              <w:t>single</w:t>
            </w:r>
            <w:proofErr w:type="spellEnd"/>
            <w:r w:rsidRPr="008F0491">
              <w:rPr>
                <w:rFonts w:ascii="Arial" w:hAnsi="Arial" w:cs="Arial"/>
                <w:b/>
              </w:rPr>
              <w:t xml:space="preserve"> - </w:t>
            </w:r>
            <w:proofErr w:type="spellStart"/>
            <w:r w:rsidRPr="008F0491">
              <w:rPr>
                <w:rFonts w:ascii="Arial" w:hAnsi="Arial" w:cs="Arial"/>
                <w:b/>
              </w:rPr>
              <w:t>AIC</w:t>
            </w:r>
            <w:r w:rsidRPr="008F0491">
              <w:rPr>
                <w:rFonts w:ascii="Arial" w:hAnsi="Arial" w:cs="Arial"/>
                <w:b/>
                <w:vertAlign w:val="subscript"/>
              </w:rPr>
              <w:t>mixture</w:t>
            </w:r>
            <w:proofErr w:type="spellEnd"/>
            <w:r w:rsidRPr="008F0491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83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>Early onset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>Late onset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>Early onset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41320" w:rsidRPr="006073AD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>Late onset</w:t>
            </w:r>
          </w:p>
        </w:tc>
      </w:tr>
      <w:tr w:rsidR="00041320" w:rsidRPr="00A66696" w:rsidTr="00A317AC">
        <w:tc>
          <w:tcPr>
            <w:tcW w:w="87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41320" w:rsidRPr="00F15D9A" w:rsidRDefault="00041320" w:rsidP="00A317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Pooled</w:t>
            </w:r>
            <w:r w:rsidRPr="00F15D9A">
              <w:rPr>
                <w:rFonts w:ascii="Arial" w:hAnsi="Arial" w:cs="Arial"/>
                <w:b/>
              </w:rPr>
              <w:t xml:space="preserve"> dataset PAM50 subtype</w:t>
            </w:r>
          </w:p>
        </w:tc>
        <w:tc>
          <w:tcPr>
            <w:tcW w:w="383" w:type="pct"/>
            <w:tcBorders>
              <w:top w:val="single" w:sz="4" w:space="0" w:color="auto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</w:tcBorders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</w:p>
        </w:tc>
      </w:tr>
      <w:tr w:rsidR="00041320" w:rsidRPr="00A66696" w:rsidTr="00A317AC"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Overall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8,103</w:t>
            </w:r>
          </w:p>
        </w:tc>
        <w:tc>
          <w:tcPr>
            <w:tcW w:w="492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438" w:type="pct"/>
            <w:tcBorders>
              <w:top w:val="nil"/>
              <w:bottom w:val="nil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A5073F">
              <w:rPr>
                <w:rFonts w:ascii="Arial" w:hAnsi="Arial" w:cs="Arial"/>
              </w:rPr>
              <w:t>65321.6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A5073F">
              <w:rPr>
                <w:rFonts w:ascii="Arial" w:hAnsi="Arial" w:cs="Arial"/>
              </w:rPr>
              <w:t>65041.16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</w:tcBorders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A5073F">
              <w:rPr>
                <w:rFonts w:ascii="Arial" w:hAnsi="Arial" w:cs="Arial"/>
              </w:rPr>
              <w:t>280.44</w:t>
            </w:r>
          </w:p>
        </w:tc>
        <w:tc>
          <w:tcPr>
            <w:tcW w:w="383" w:type="pct"/>
            <w:tcBorders>
              <w:top w:val="nil"/>
              <w:bottom w:val="nil"/>
              <w:right w:val="nil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0.74</w:t>
            </w:r>
          </w:p>
        </w:tc>
      </w:tr>
      <w:tr w:rsidR="00041320" w:rsidRPr="00A66696" w:rsidTr="00A317AC"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Luminal A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3,292</w:t>
            </w:r>
          </w:p>
        </w:tc>
        <w:tc>
          <w:tcPr>
            <w:tcW w:w="492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438" w:type="pct"/>
            <w:tcBorders>
              <w:top w:val="nil"/>
              <w:bottom w:val="nil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A5073F">
              <w:rPr>
                <w:rFonts w:ascii="Arial" w:hAnsi="Arial" w:cs="Arial"/>
              </w:rPr>
              <w:t>26321.74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A5073F">
              <w:rPr>
                <w:rFonts w:ascii="Arial" w:hAnsi="Arial" w:cs="Arial"/>
              </w:rPr>
              <w:t>26188.12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</w:tcBorders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A5073F">
              <w:rPr>
                <w:rFonts w:ascii="Arial" w:hAnsi="Arial" w:cs="Arial"/>
              </w:rPr>
              <w:t>133.62</w:t>
            </w:r>
          </w:p>
        </w:tc>
        <w:tc>
          <w:tcPr>
            <w:tcW w:w="383" w:type="pct"/>
            <w:tcBorders>
              <w:top w:val="nil"/>
              <w:bottom w:val="nil"/>
              <w:right w:val="nil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0.68</w:t>
            </w:r>
          </w:p>
        </w:tc>
      </w:tr>
      <w:tr w:rsidR="00041320" w:rsidRPr="00A66696" w:rsidTr="00A317AC"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Luminal B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1,750</w:t>
            </w:r>
          </w:p>
        </w:tc>
        <w:tc>
          <w:tcPr>
            <w:tcW w:w="492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438" w:type="pct"/>
            <w:tcBorders>
              <w:top w:val="nil"/>
              <w:bottom w:val="nil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E36EFE">
              <w:rPr>
                <w:rFonts w:ascii="Arial" w:hAnsi="Arial" w:cs="Arial"/>
              </w:rPr>
              <w:t>14066.26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E36EFE">
              <w:rPr>
                <w:rFonts w:ascii="Arial" w:hAnsi="Arial" w:cs="Arial"/>
              </w:rPr>
              <w:t>14008.4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</w:tcBorders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E36EFE">
              <w:rPr>
                <w:rFonts w:ascii="Arial" w:hAnsi="Arial" w:cs="Arial"/>
              </w:rPr>
              <w:t>69.02</w:t>
            </w:r>
          </w:p>
        </w:tc>
        <w:tc>
          <w:tcPr>
            <w:tcW w:w="383" w:type="pct"/>
            <w:tcBorders>
              <w:top w:val="nil"/>
              <w:bottom w:val="nil"/>
              <w:right w:val="nil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0.71</w:t>
            </w:r>
          </w:p>
        </w:tc>
      </w:tr>
      <w:tr w:rsidR="00041320" w:rsidRPr="00A66696" w:rsidTr="00A317AC"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Her2-enriched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917</w:t>
            </w:r>
          </w:p>
        </w:tc>
        <w:tc>
          <w:tcPr>
            <w:tcW w:w="492" w:type="pct"/>
            <w:tcBorders>
              <w:top w:val="nil"/>
              <w:bottom w:val="nil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438" w:type="pct"/>
            <w:tcBorders>
              <w:top w:val="nil"/>
              <w:bottom w:val="nil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E36EFE">
              <w:rPr>
                <w:rFonts w:ascii="Arial" w:hAnsi="Arial" w:cs="Arial"/>
              </w:rPr>
              <w:t>7417.2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E36EFE">
              <w:rPr>
                <w:rFonts w:ascii="Arial" w:hAnsi="Arial" w:cs="Arial"/>
              </w:rPr>
              <w:t>7399.7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</w:tcBorders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E36EFE">
              <w:rPr>
                <w:rFonts w:ascii="Arial" w:hAnsi="Arial" w:cs="Arial"/>
              </w:rPr>
              <w:t>17.5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83" w:type="pct"/>
            <w:tcBorders>
              <w:top w:val="nil"/>
              <w:bottom w:val="nil"/>
              <w:right w:val="nil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0.46</w:t>
            </w:r>
          </w:p>
        </w:tc>
      </w:tr>
      <w:tr w:rsidR="00041320" w:rsidRPr="00A66696" w:rsidTr="00A317AC">
        <w:tc>
          <w:tcPr>
            <w:tcW w:w="874" w:type="pct"/>
            <w:tcBorders>
              <w:top w:val="nil"/>
              <w:bottom w:val="single" w:sz="4" w:space="0" w:color="auto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Basal-like</w:t>
            </w:r>
          </w:p>
        </w:tc>
        <w:tc>
          <w:tcPr>
            <w:tcW w:w="383" w:type="pct"/>
            <w:tcBorders>
              <w:top w:val="nil"/>
              <w:bottom w:val="single" w:sz="4" w:space="0" w:color="auto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1,411</w:t>
            </w:r>
          </w:p>
        </w:tc>
        <w:tc>
          <w:tcPr>
            <w:tcW w:w="492" w:type="pct"/>
            <w:tcBorders>
              <w:top w:val="nil"/>
              <w:bottom w:val="single" w:sz="4" w:space="0" w:color="auto"/>
            </w:tcBorders>
            <w:vAlign w:val="center"/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43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E36EFE">
              <w:rPr>
                <w:rFonts w:ascii="Arial" w:hAnsi="Arial" w:cs="Arial"/>
              </w:rPr>
              <w:t>11333</w:t>
            </w:r>
            <w:r>
              <w:rPr>
                <w:rFonts w:ascii="Arial" w:hAnsi="Arial" w:cs="Arial"/>
              </w:rPr>
              <w:t>.00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1320" w:rsidRPr="00851A54" w:rsidRDefault="00041320" w:rsidP="00A317AC">
            <w:pPr>
              <w:jc w:val="center"/>
              <w:rPr>
                <w:rFonts w:ascii="Arial" w:hAnsi="Arial" w:cs="Arial"/>
              </w:rPr>
            </w:pPr>
            <w:r w:rsidRPr="00E36EFE">
              <w:rPr>
                <w:rFonts w:ascii="Arial" w:hAnsi="Arial" w:cs="Arial"/>
              </w:rPr>
              <w:t>11312.34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</w:tcBorders>
          </w:tcPr>
          <w:p w:rsidR="00041320" w:rsidRPr="00E36EFE" w:rsidRDefault="00041320" w:rsidP="00A317AC">
            <w:pPr>
              <w:jc w:val="center"/>
              <w:rPr>
                <w:rFonts w:ascii="Arial" w:hAnsi="Arial" w:cs="Arial"/>
              </w:rPr>
            </w:pPr>
            <w:r w:rsidRPr="00E36EFE">
              <w:rPr>
                <w:rFonts w:ascii="Arial" w:hAnsi="Arial" w:cs="Arial"/>
              </w:rPr>
              <w:t>20.66</w:t>
            </w:r>
          </w:p>
        </w:tc>
        <w:tc>
          <w:tcPr>
            <w:tcW w:w="383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41320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</w:tcBorders>
          </w:tcPr>
          <w:p w:rsidR="00041320" w:rsidRPr="00A66696" w:rsidRDefault="00041320" w:rsidP="00A31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</w:t>
            </w:r>
          </w:p>
        </w:tc>
      </w:tr>
    </w:tbl>
    <w:p w:rsidR="00041320" w:rsidRPr="003A0EFD" w:rsidRDefault="00041320" w:rsidP="00041320">
      <w:pPr>
        <w:pStyle w:val="NoSpacing"/>
        <w:rPr>
          <w:rFonts w:ascii="Arial" w:hAnsi="Arial" w:cs="Arial"/>
        </w:rPr>
      </w:pPr>
      <w:proofErr w:type="spellStart"/>
      <w:proofErr w:type="gramStart"/>
      <w:r w:rsidRPr="00381943">
        <w:rPr>
          <w:rFonts w:ascii="Arial" w:hAnsi="Arial" w:cs="Arial"/>
          <w:b/>
          <w:vertAlign w:val="superscript"/>
        </w:rPr>
        <w:t>a</w:t>
      </w:r>
      <w:r w:rsidRPr="003A0EFD">
        <w:rPr>
          <w:rFonts w:ascii="Arial" w:hAnsi="Arial" w:cs="Arial"/>
        </w:rPr>
        <w:t>positive</w:t>
      </w:r>
      <w:proofErr w:type="spellEnd"/>
      <w:proofErr w:type="gramEnd"/>
      <w:r w:rsidRPr="003A0EFD">
        <w:rPr>
          <w:rFonts w:ascii="Arial" w:hAnsi="Arial" w:cs="Arial"/>
        </w:rPr>
        <w:t xml:space="preserve"> values favor the </w:t>
      </w:r>
      <w:r>
        <w:rPr>
          <w:rFonts w:ascii="Arial" w:hAnsi="Arial" w:cs="Arial"/>
        </w:rPr>
        <w:t xml:space="preserve">two-component </w:t>
      </w:r>
      <w:r w:rsidRPr="003A0EFD">
        <w:rPr>
          <w:rFonts w:ascii="Arial" w:hAnsi="Arial" w:cs="Arial"/>
        </w:rPr>
        <w:t>mixture model</w:t>
      </w:r>
      <w:r>
        <w:rPr>
          <w:rFonts w:ascii="Arial" w:hAnsi="Arial" w:cs="Arial"/>
        </w:rPr>
        <w:t xml:space="preserve"> and negative values favor the single density model, with Δ</w:t>
      </w:r>
      <w:r w:rsidRPr="0034030D">
        <w:rPr>
          <w:rFonts w:ascii="Arial" w:hAnsi="Arial" w:cs="Arial"/>
          <w:vertAlign w:val="subscript"/>
        </w:rPr>
        <w:t>AIC</w:t>
      </w:r>
      <w:r>
        <w:rPr>
          <w:rFonts w:ascii="Arial" w:hAnsi="Arial" w:cs="Arial"/>
        </w:rPr>
        <w:t xml:space="preserve"> &gt;10 indicating essentially no support for the lower-ranking model</w:t>
      </w:r>
      <w:r w:rsidRPr="00981D0E">
        <w:rPr>
          <w:rFonts w:ascii="Arial" w:hAnsi="Arial" w:cs="Arial"/>
          <w:vertAlign w:val="superscript"/>
        </w:rPr>
        <w:t>22</w:t>
      </w:r>
    </w:p>
    <w:p w:rsidR="00041320" w:rsidRPr="00270E7D" w:rsidRDefault="00041320" w:rsidP="00041320">
      <w:pPr>
        <w:pStyle w:val="NoSpacing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b/>
          <w:vertAlign w:val="superscript"/>
        </w:rPr>
        <w:t>b</w:t>
      </w:r>
      <w:r>
        <w:rPr>
          <w:rFonts w:ascii="Arial" w:hAnsi="Arial" w:cs="Arial"/>
        </w:rPr>
        <w:t>modes</w:t>
      </w:r>
      <w:proofErr w:type="spellEnd"/>
      <w:proofErr w:type="gramEnd"/>
      <w:r>
        <w:rPr>
          <w:rFonts w:ascii="Arial" w:hAnsi="Arial" w:cs="Arial"/>
        </w:rPr>
        <w:t xml:space="preserve"> and mixing proportions are shown for the two-component mixture model, found to provide the best fit for all categories </w:t>
      </w:r>
    </w:p>
    <w:p w:rsidR="00B33D79" w:rsidRDefault="00041320">
      <w:bookmarkStart w:id="0" w:name="_GoBack"/>
      <w:bookmarkEnd w:id="0"/>
    </w:p>
    <w:sectPr w:rsidR="00B33D79" w:rsidSect="000413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20"/>
    <w:rsid w:val="00002B63"/>
    <w:rsid w:val="00041320"/>
    <w:rsid w:val="001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0B333C-4690-4936-BB69-8B96BF0A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32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32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41320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4132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Allott</dc:creator>
  <cp:keywords/>
  <dc:description/>
  <cp:lastModifiedBy>Emma Allott</cp:lastModifiedBy>
  <cp:revision>1</cp:revision>
  <dcterms:created xsi:type="dcterms:W3CDTF">2019-01-18T12:52:00Z</dcterms:created>
  <dcterms:modified xsi:type="dcterms:W3CDTF">2019-01-18T12:52:00Z</dcterms:modified>
</cp:coreProperties>
</file>