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8EF55" w14:textId="285FC12C" w:rsidR="00413D2B" w:rsidRPr="00413D2B" w:rsidRDefault="00413D2B" w:rsidP="00413D2B">
      <w:pPr>
        <w:spacing w:after="0"/>
        <w:rPr>
          <w:rFonts w:ascii="Arial" w:eastAsia="Times New Roman" w:hAnsi="Arial" w:cs="Arial"/>
          <w:b/>
          <w:sz w:val="24"/>
          <w:szCs w:val="24"/>
          <w:lang w:bidi="gu-IN"/>
        </w:rPr>
      </w:pPr>
      <w:bookmarkStart w:id="0" w:name="_GoBack"/>
      <w:bookmarkEnd w:id="0"/>
      <w:r w:rsidRPr="00413D2B">
        <w:rPr>
          <w:rFonts w:ascii="Arial" w:eastAsia="Times New Roman" w:hAnsi="Arial" w:cs="Arial"/>
          <w:b/>
          <w:sz w:val="24"/>
          <w:szCs w:val="24"/>
          <w:lang w:bidi="gu-IN"/>
        </w:rPr>
        <w:t>Supplementary material</w:t>
      </w:r>
    </w:p>
    <w:p w14:paraId="7C828E85" w14:textId="5CE2172F" w:rsidR="00413D2B" w:rsidRPr="00413D2B" w:rsidRDefault="00413D2B" w:rsidP="00413D2B">
      <w:pPr>
        <w:spacing w:after="0"/>
        <w:rPr>
          <w:rFonts w:ascii="Arial" w:eastAsia="Times New Roman" w:hAnsi="Arial" w:cs="Arial"/>
          <w:b/>
          <w:sz w:val="24"/>
          <w:szCs w:val="24"/>
          <w:lang w:bidi="gu-IN"/>
        </w:rPr>
      </w:pPr>
      <w:r w:rsidRPr="00413D2B">
        <w:rPr>
          <w:rFonts w:ascii="Arial" w:eastAsia="Times New Roman" w:hAnsi="Arial" w:cs="Arial"/>
          <w:b/>
          <w:sz w:val="24"/>
          <w:szCs w:val="24"/>
          <w:lang w:bidi="gu-IN"/>
        </w:rPr>
        <w:t>Digital Phantom Data</w:t>
      </w:r>
    </w:p>
    <w:p w14:paraId="207274B8" w14:textId="5D54BBF6" w:rsidR="00413D2B" w:rsidRPr="00AF3037" w:rsidRDefault="00413D2B" w:rsidP="00413D2B">
      <w:pPr>
        <w:spacing w:after="0"/>
        <w:rPr>
          <w:rFonts w:ascii="Arial" w:hAnsi="Arial" w:cs="Arial"/>
          <w:b/>
          <w:sz w:val="24"/>
          <w:szCs w:val="24"/>
        </w:rPr>
      </w:pPr>
      <w:r w:rsidRPr="00AF3037">
        <w:rPr>
          <w:rFonts w:ascii="Arial" w:hAnsi="Arial" w:cs="Arial"/>
          <w:sz w:val="24"/>
          <w:szCs w:val="24"/>
        </w:rPr>
        <w:t xml:space="preserve">The multiparametric imaging radiomic feature extraction methods developed in this manuscript were tested on </w:t>
      </w:r>
      <w:r>
        <w:rPr>
          <w:rFonts w:ascii="Arial" w:hAnsi="Arial" w:cs="Arial"/>
          <w:sz w:val="24"/>
          <w:szCs w:val="24"/>
        </w:rPr>
        <w:t>the</w:t>
      </w:r>
      <w:r w:rsidRPr="00AF3037">
        <w:rPr>
          <w:rFonts w:ascii="Arial" w:hAnsi="Arial" w:cs="Arial"/>
          <w:sz w:val="24"/>
          <w:szCs w:val="24"/>
        </w:rPr>
        <w:t xml:space="preserve"> well-known texture phantom from University Southern California (USC) shown </w:t>
      </w:r>
      <w:r w:rsidRPr="00ED01E0">
        <w:rPr>
          <w:rFonts w:ascii="Arial" w:hAnsi="Arial" w:cs="Arial"/>
          <w:sz w:val="24"/>
          <w:szCs w:val="24"/>
        </w:rPr>
        <w:t>in</w:t>
      </w:r>
      <w:r w:rsidRPr="00ED01E0">
        <w:rPr>
          <w:rFonts w:ascii="Arial" w:hAnsi="Arial" w:cs="Arial"/>
          <w:b/>
          <w:sz w:val="24"/>
          <w:szCs w:val="24"/>
        </w:rPr>
        <w:t xml:space="preserve"> </w:t>
      </w:r>
      <w:r>
        <w:rPr>
          <w:rFonts w:ascii="Arial" w:hAnsi="Arial" w:cs="Arial"/>
          <w:b/>
          <w:sz w:val="24"/>
          <w:szCs w:val="24"/>
        </w:rPr>
        <w:t>F</w:t>
      </w:r>
      <w:r w:rsidRPr="00ED01E0">
        <w:rPr>
          <w:rFonts w:ascii="Arial" w:hAnsi="Arial" w:cs="Arial"/>
          <w:b/>
          <w:sz w:val="24"/>
          <w:szCs w:val="24"/>
        </w:rPr>
        <w:t xml:space="preserve">igure </w:t>
      </w:r>
      <w:r>
        <w:rPr>
          <w:rFonts w:ascii="Arial" w:hAnsi="Arial" w:cs="Arial"/>
          <w:b/>
          <w:sz w:val="24"/>
          <w:szCs w:val="24"/>
        </w:rPr>
        <w:t>S1A</w:t>
      </w:r>
      <w:r w:rsidRPr="00ED01E0">
        <w:rPr>
          <w:rFonts w:ascii="Arial" w:hAnsi="Arial" w:cs="Arial"/>
          <w:b/>
          <w:sz w:val="24"/>
          <w:szCs w:val="24"/>
        </w:rPr>
        <w:t xml:space="preserve"> and </w:t>
      </w:r>
      <w:r>
        <w:rPr>
          <w:rFonts w:ascii="Arial" w:hAnsi="Arial" w:cs="Arial"/>
          <w:b/>
          <w:sz w:val="24"/>
          <w:szCs w:val="24"/>
        </w:rPr>
        <w:t xml:space="preserve">S1B </w:t>
      </w:r>
      <w:r w:rsidR="00802164">
        <w:rPr>
          <w:rFonts w:ascii="Arial" w:hAnsi="Arial" w:cs="Arial"/>
          <w:sz w:val="24"/>
          <w:szCs w:val="24"/>
        </w:rPr>
        <w:fldChar w:fldCharType="begin"/>
      </w:r>
      <w:r w:rsidR="00802164">
        <w:rPr>
          <w:rFonts w:ascii="Arial" w:hAnsi="Arial" w:cs="Arial"/>
          <w:sz w:val="24"/>
          <w:szCs w:val="24"/>
        </w:rPr>
        <w:instrText xml:space="preserve"> ADDIN EN.CITE &lt;EndNote&gt;&lt;Cite&gt;&lt;Author&gt;Laws&lt;/Author&gt;&lt;Year&gt;1980&lt;/Year&gt;&lt;RecNum&gt;8&lt;/RecNum&gt;&lt;DisplayText&gt;(1, 2)&lt;/DisplayText&gt;&lt;record&gt;&lt;rec-number&gt;8&lt;/rec-number&gt;&lt;foreign-keys&gt;&lt;key app="EN" db-id="502250wpkvw5t8effvzxsxxz0sdprsxt5xds" timestamp="1529085984"&gt;8&lt;/key&gt;&lt;/foreign-keys&gt;&lt;ref-type name="Journal Article"&gt;17&lt;/ref-type&gt;&lt;contributors&gt;&lt;authors&gt;&lt;author&gt;Laws, Kenneth I&lt;/author&gt;&lt;/authors&gt;&lt;/contributors&gt;&lt;titles&gt;&lt;title&gt;Rapid texture identification&lt;/title&gt;&lt;secondary-title&gt;International Society for Optics and Photonics&lt;/secondary-title&gt;&lt;/titles&gt;&lt;periodical&gt;&lt;full-title&gt;International Society for Optics and Photonics&lt;/full-title&gt;&lt;/periodical&gt;&lt;pages&gt;376-381&lt;/pages&gt;&lt;dates&gt;&lt;year&gt;1980&lt;/year&gt;&lt;/dates&gt;&lt;publisher&gt;International Society for Optics and Photonics&lt;/publisher&gt;&lt;urls&gt;&lt;/urls&gt;&lt;/record&gt;&lt;/Cite&gt;&lt;Cite&gt;&lt;Author&gt;Laws&lt;/Author&gt;&lt;Year&gt;1980&lt;/Year&gt;&lt;RecNum&gt;27&lt;/RecNum&gt;&lt;record&gt;&lt;rec-number&gt;27&lt;/rec-number&gt;&lt;foreign-keys&gt;&lt;key app="EN" db-id="502250wpkvw5t8effvzxsxxz0sdprsxt5xds" timestamp="1534271449"&gt;27&lt;/key&gt;&lt;/foreign-keys&gt;&lt;ref-type name="Thesis"&gt;32&lt;/ref-type&gt;&lt;contributors&gt;&lt;authors&gt;&lt;author&gt;Laws,  K. I. &lt;/author&gt;&lt;/authors&gt;&lt;/contributors&gt;&lt;titles&gt;&lt;title&gt;Textured Image Segmentation. USCIPI Report 940&lt;/title&gt;&lt;/titles&gt;&lt;volume&gt;PhD&lt;/volume&gt;&lt;number&gt;USCIPI Report 940&lt;/number&gt;&lt;dates&gt;&lt;year&gt;1980&lt;/year&gt;&lt;/dates&gt;&lt;publisher&gt;University of Southern California&lt;/publisher&gt;&lt;urls&gt;&lt;/urls&gt;&lt;/record&gt;&lt;/Cite&gt;&lt;/EndNote&gt;</w:instrText>
      </w:r>
      <w:r w:rsidR="00802164">
        <w:rPr>
          <w:rFonts w:ascii="Arial" w:hAnsi="Arial" w:cs="Arial"/>
          <w:sz w:val="24"/>
          <w:szCs w:val="24"/>
        </w:rPr>
        <w:fldChar w:fldCharType="separate"/>
      </w:r>
      <w:r w:rsidR="00802164">
        <w:rPr>
          <w:rFonts w:ascii="Arial" w:hAnsi="Arial" w:cs="Arial"/>
          <w:noProof/>
          <w:sz w:val="24"/>
          <w:szCs w:val="24"/>
        </w:rPr>
        <w:t>(1, 2)</w:t>
      </w:r>
      <w:r w:rsidR="00802164">
        <w:rPr>
          <w:rFonts w:ascii="Arial" w:hAnsi="Arial" w:cs="Arial"/>
          <w:sz w:val="24"/>
          <w:szCs w:val="24"/>
        </w:rPr>
        <w:fldChar w:fldCharType="end"/>
      </w:r>
      <w:r w:rsidRPr="00AF3037">
        <w:rPr>
          <w:rFonts w:ascii="Arial" w:hAnsi="Arial" w:cs="Arial"/>
          <w:sz w:val="24"/>
          <w:szCs w:val="24"/>
        </w:rPr>
        <w:t xml:space="preserve">. The texture phantom images consist of a composite mixture of several raw texture images of grass, sand, wool, water, and others derived by </w:t>
      </w:r>
      <w:proofErr w:type="spellStart"/>
      <w:r w:rsidRPr="00AF3037">
        <w:rPr>
          <w:rFonts w:ascii="Arial" w:hAnsi="Arial" w:cs="Arial"/>
          <w:sz w:val="24"/>
          <w:szCs w:val="24"/>
        </w:rPr>
        <w:t>Brodatz</w:t>
      </w:r>
      <w:proofErr w:type="spellEnd"/>
      <w:r>
        <w:rPr>
          <w:rFonts w:ascii="Arial" w:hAnsi="Arial" w:cs="Arial"/>
          <w:sz w:val="24"/>
          <w:szCs w:val="24"/>
        </w:rPr>
        <w:t xml:space="preserve"> </w:t>
      </w:r>
      <w:r w:rsidR="00802164">
        <w:rPr>
          <w:rFonts w:ascii="Arial" w:hAnsi="Arial" w:cs="Arial"/>
          <w:sz w:val="24"/>
          <w:szCs w:val="24"/>
        </w:rPr>
        <w:fldChar w:fldCharType="begin"/>
      </w:r>
      <w:r w:rsidR="00802164">
        <w:rPr>
          <w:rFonts w:ascii="Arial" w:hAnsi="Arial" w:cs="Arial"/>
          <w:sz w:val="24"/>
          <w:szCs w:val="24"/>
        </w:rPr>
        <w:instrText xml:space="preserve"> ADDIN EN.CITE &lt;EndNote&gt;&lt;Cite&gt;&lt;Author&gt;Brodatz&lt;/Author&gt;&lt;Year&gt;1966&lt;/Year&gt;&lt;RecNum&gt;28&lt;/RecNum&gt;&lt;DisplayText&gt;(3)&lt;/DisplayText&gt;&lt;record&gt;&lt;rec-number&gt;28&lt;/rec-number&gt;&lt;foreign-keys&gt;&lt;key app="EN" db-id="502250wpkvw5t8effvzxsxxz0sdprsxt5xds" timestamp="1534271449"&gt;28&lt;/key&gt;&lt;/foreign-keys&gt;&lt;ref-type name="Book"&gt;6&lt;/ref-type&gt;&lt;contributors&gt;&lt;authors&gt;&lt;author&gt;Brodatz, P&lt;/author&gt;&lt;/authors&gt;&lt;/contributors&gt;&lt;titles&gt;&lt;title&gt; Textures: A Photographic Album for Artists and Designers. &lt;/title&gt;&lt;/titles&gt;&lt;dates&gt;&lt;year&gt;1966&lt;/year&gt;&lt;/dates&gt;&lt;publisher&gt;Dover Publications &lt;/publisher&gt;&lt;urls&gt;&lt;/urls&gt;&lt;/record&gt;&lt;/Cite&gt;&lt;/EndNote&gt;</w:instrText>
      </w:r>
      <w:r w:rsidR="00802164">
        <w:rPr>
          <w:rFonts w:ascii="Arial" w:hAnsi="Arial" w:cs="Arial"/>
          <w:sz w:val="24"/>
          <w:szCs w:val="24"/>
        </w:rPr>
        <w:fldChar w:fldCharType="separate"/>
      </w:r>
      <w:r w:rsidR="00802164">
        <w:rPr>
          <w:rFonts w:ascii="Arial" w:hAnsi="Arial" w:cs="Arial"/>
          <w:noProof/>
          <w:sz w:val="24"/>
          <w:szCs w:val="24"/>
        </w:rPr>
        <w:t>(3)</w:t>
      </w:r>
      <w:r w:rsidR="00802164">
        <w:rPr>
          <w:rFonts w:ascii="Arial" w:hAnsi="Arial" w:cs="Arial"/>
          <w:sz w:val="24"/>
          <w:szCs w:val="24"/>
        </w:rPr>
        <w:fldChar w:fldCharType="end"/>
      </w:r>
      <w:r w:rsidRPr="00AF3037">
        <w:rPr>
          <w:rFonts w:ascii="Arial" w:hAnsi="Arial" w:cs="Arial"/>
          <w:sz w:val="24"/>
          <w:szCs w:val="24"/>
        </w:rPr>
        <w:t>. Using these composite images</w:t>
      </w:r>
      <w:r>
        <w:rPr>
          <w:rFonts w:ascii="Arial" w:hAnsi="Arial" w:cs="Arial"/>
          <w:sz w:val="24"/>
          <w:szCs w:val="24"/>
        </w:rPr>
        <w:t>,</w:t>
      </w:r>
      <w:r w:rsidRPr="00AF3037">
        <w:rPr>
          <w:rFonts w:ascii="Arial" w:hAnsi="Arial" w:cs="Arial"/>
          <w:sz w:val="24"/>
          <w:szCs w:val="24"/>
        </w:rPr>
        <w:t xml:space="preserve"> ground truth texture images (</w:t>
      </w:r>
      <w:r>
        <w:rPr>
          <w:rFonts w:ascii="Arial" w:hAnsi="Arial" w:cs="Arial"/>
          <w:b/>
          <w:sz w:val="24"/>
          <w:szCs w:val="24"/>
        </w:rPr>
        <w:t>F</w:t>
      </w:r>
      <w:r w:rsidRPr="00ED01E0">
        <w:rPr>
          <w:rFonts w:ascii="Arial" w:hAnsi="Arial" w:cs="Arial"/>
          <w:b/>
          <w:sz w:val="24"/>
          <w:szCs w:val="24"/>
        </w:rPr>
        <w:t xml:space="preserve">igure </w:t>
      </w:r>
      <w:r>
        <w:rPr>
          <w:rFonts w:ascii="Arial" w:hAnsi="Arial" w:cs="Arial"/>
          <w:b/>
          <w:sz w:val="24"/>
          <w:szCs w:val="24"/>
        </w:rPr>
        <w:t>S1-1A</w:t>
      </w:r>
      <w:r w:rsidRPr="00ED01E0">
        <w:rPr>
          <w:rFonts w:ascii="Arial" w:hAnsi="Arial" w:cs="Arial"/>
          <w:b/>
          <w:sz w:val="24"/>
          <w:szCs w:val="24"/>
        </w:rPr>
        <w:t xml:space="preserve"> and </w:t>
      </w:r>
      <w:r>
        <w:rPr>
          <w:rFonts w:ascii="Arial" w:hAnsi="Arial" w:cs="Arial"/>
          <w:b/>
          <w:sz w:val="24"/>
          <w:szCs w:val="24"/>
        </w:rPr>
        <w:t>S1A</w:t>
      </w:r>
      <w:r w:rsidRPr="00AF3037">
        <w:rPr>
          <w:rFonts w:ascii="Arial" w:hAnsi="Arial" w:cs="Arial"/>
          <w:sz w:val="24"/>
          <w:szCs w:val="24"/>
        </w:rPr>
        <w:t>) can be determined to demonstrate the effectiveness of a</w:t>
      </w:r>
      <w:r>
        <w:rPr>
          <w:rFonts w:ascii="Arial" w:hAnsi="Arial" w:cs="Arial"/>
          <w:sz w:val="24"/>
          <w:szCs w:val="24"/>
        </w:rPr>
        <w:t xml:space="preserve">ny radiomic </w:t>
      </w:r>
      <w:r w:rsidRPr="00AF3037">
        <w:rPr>
          <w:rFonts w:ascii="Arial" w:hAnsi="Arial" w:cs="Arial"/>
          <w:sz w:val="24"/>
          <w:szCs w:val="24"/>
        </w:rPr>
        <w:t>method</w:t>
      </w:r>
      <w:r w:rsidRPr="00B125AC">
        <w:rPr>
          <w:rFonts w:ascii="Arial" w:hAnsi="Arial" w:cs="Arial"/>
          <w:sz w:val="24"/>
          <w:szCs w:val="24"/>
        </w:rPr>
        <w:t xml:space="preserve"> </w:t>
      </w:r>
      <w:r w:rsidR="00802164">
        <w:rPr>
          <w:rFonts w:ascii="Arial" w:hAnsi="Arial" w:cs="Arial"/>
          <w:sz w:val="24"/>
          <w:szCs w:val="24"/>
        </w:rPr>
        <w:fldChar w:fldCharType="begin"/>
      </w:r>
      <w:r w:rsidR="00802164">
        <w:rPr>
          <w:rFonts w:ascii="Arial" w:hAnsi="Arial" w:cs="Arial"/>
          <w:sz w:val="24"/>
          <w:szCs w:val="24"/>
        </w:rPr>
        <w:instrText xml:space="preserve"> ADDIN EN.CITE &lt;EndNote&gt;&lt;Cite&gt;&lt;Author&gt;Laws&lt;/Author&gt;&lt;Year&gt;1980&lt;/Year&gt;&lt;RecNum&gt;8&lt;/RecNum&gt;&lt;DisplayText&gt;(1, 2)&lt;/DisplayText&gt;&lt;record&gt;&lt;rec-number&gt;8&lt;/rec-number&gt;&lt;foreign-keys&gt;&lt;key app="EN" db-id="502250wpkvw5t8effvzxsxxz0sdprsxt5xds" timestamp="1529085984"&gt;8&lt;/key&gt;&lt;/foreign-keys&gt;&lt;ref-type name="Journal Article"&gt;17&lt;/ref-type&gt;&lt;contributors&gt;&lt;authors&gt;&lt;author&gt;Laws, Kenneth I&lt;/author&gt;&lt;/authors&gt;&lt;/contributors&gt;&lt;titles&gt;&lt;title&gt;Rapid texture identification&lt;/title&gt;&lt;secondary-title&gt;International Society for Optics and Photonics&lt;/secondary-title&gt;&lt;/titles&gt;&lt;periodical&gt;&lt;full-title&gt;International Society for Optics and Photonics&lt;/full-title&gt;&lt;/periodical&gt;&lt;pages&gt;376-381&lt;/pages&gt;&lt;dates&gt;&lt;year&gt;1980&lt;/year&gt;&lt;/dates&gt;&lt;publisher&gt;International Society for Optics and Photonics&lt;/publisher&gt;&lt;urls&gt;&lt;/urls&gt;&lt;/record&gt;&lt;/Cite&gt;&lt;Cite&gt;&lt;Author&gt;Laws&lt;/Author&gt;&lt;Year&gt;1980&lt;/Year&gt;&lt;RecNum&gt;27&lt;/RecNum&gt;&lt;record&gt;&lt;rec-number&gt;27&lt;/rec-number&gt;&lt;foreign-keys&gt;&lt;key app="EN" db-id="502250wpkvw5t8effvzxsxxz0sdprsxt5xds" timestamp="1534271449"&gt;27&lt;/key&gt;&lt;/foreign-keys&gt;&lt;ref-type name="Thesis"&gt;32&lt;/ref-type&gt;&lt;contributors&gt;&lt;authors&gt;&lt;author&gt;Laws,  K. I. &lt;/author&gt;&lt;/authors&gt;&lt;/contributors&gt;&lt;titles&gt;&lt;title&gt;Textured Image Segmentation. USCIPI Report 940&lt;/title&gt;&lt;/titles&gt;&lt;volume&gt;PhD&lt;/volume&gt;&lt;number&gt;USCIPI Report 940&lt;/number&gt;&lt;dates&gt;&lt;year&gt;1980&lt;/year&gt;&lt;/dates&gt;&lt;publisher&gt;University of Southern California&lt;/publisher&gt;&lt;urls&gt;&lt;/urls&gt;&lt;/record&gt;&lt;/Cite&gt;&lt;/EndNote&gt;</w:instrText>
      </w:r>
      <w:r w:rsidR="00802164">
        <w:rPr>
          <w:rFonts w:ascii="Arial" w:hAnsi="Arial" w:cs="Arial"/>
          <w:sz w:val="24"/>
          <w:szCs w:val="24"/>
        </w:rPr>
        <w:fldChar w:fldCharType="separate"/>
      </w:r>
      <w:r w:rsidR="00802164">
        <w:rPr>
          <w:rFonts w:ascii="Arial" w:hAnsi="Arial" w:cs="Arial"/>
          <w:noProof/>
          <w:sz w:val="24"/>
          <w:szCs w:val="24"/>
        </w:rPr>
        <w:t>(1, 2)</w:t>
      </w:r>
      <w:r w:rsidR="00802164">
        <w:rPr>
          <w:rFonts w:ascii="Arial" w:hAnsi="Arial" w:cs="Arial"/>
          <w:sz w:val="24"/>
          <w:szCs w:val="24"/>
        </w:rPr>
        <w:fldChar w:fldCharType="end"/>
      </w:r>
      <w:r w:rsidRPr="00AF3037">
        <w:rPr>
          <w:rFonts w:ascii="Arial" w:hAnsi="Arial" w:cs="Arial"/>
          <w:sz w:val="24"/>
          <w:szCs w:val="24"/>
        </w:rPr>
        <w:t xml:space="preserve">. The ground truth images are shown in the top row in </w:t>
      </w:r>
      <w:r>
        <w:rPr>
          <w:rFonts w:ascii="Arial" w:hAnsi="Arial" w:cs="Arial"/>
          <w:b/>
          <w:sz w:val="24"/>
          <w:szCs w:val="24"/>
        </w:rPr>
        <w:t>Figure</w:t>
      </w:r>
      <w:r w:rsidRPr="003708D4">
        <w:rPr>
          <w:rFonts w:ascii="Arial" w:hAnsi="Arial" w:cs="Arial"/>
          <w:b/>
          <w:sz w:val="24"/>
          <w:szCs w:val="24"/>
        </w:rPr>
        <w:t xml:space="preserve"> </w:t>
      </w:r>
      <w:r>
        <w:rPr>
          <w:rFonts w:ascii="Arial" w:hAnsi="Arial" w:cs="Arial"/>
          <w:b/>
          <w:sz w:val="24"/>
          <w:szCs w:val="24"/>
        </w:rPr>
        <w:t>S1</w:t>
      </w:r>
      <w:r w:rsidRPr="00AF3037">
        <w:rPr>
          <w:rFonts w:ascii="Arial" w:hAnsi="Arial" w:cs="Arial"/>
          <w:sz w:val="24"/>
          <w:szCs w:val="24"/>
        </w:rPr>
        <w:t xml:space="preserve">.  We stacked a series of these texture phantom images </w:t>
      </w:r>
      <w:r>
        <w:rPr>
          <w:rFonts w:ascii="Arial" w:hAnsi="Arial" w:cs="Arial"/>
          <w:sz w:val="24"/>
          <w:szCs w:val="24"/>
        </w:rPr>
        <w:t>(</w:t>
      </w:r>
      <w:r>
        <w:rPr>
          <w:rFonts w:ascii="Arial" w:hAnsi="Arial" w:cs="Arial"/>
          <w:b/>
          <w:sz w:val="24"/>
          <w:szCs w:val="24"/>
        </w:rPr>
        <w:t>f</w:t>
      </w:r>
      <w:r w:rsidRPr="00E736AB">
        <w:rPr>
          <w:rFonts w:ascii="Arial" w:hAnsi="Arial" w:cs="Arial"/>
          <w:b/>
          <w:sz w:val="24"/>
          <w:szCs w:val="24"/>
        </w:rPr>
        <w:t xml:space="preserve">igure </w:t>
      </w:r>
      <w:r>
        <w:rPr>
          <w:rFonts w:ascii="Arial" w:hAnsi="Arial" w:cs="Arial"/>
          <w:b/>
          <w:sz w:val="24"/>
          <w:szCs w:val="24"/>
        </w:rPr>
        <w:t>S1-</w:t>
      </w:r>
      <w:r w:rsidRPr="00E736AB">
        <w:rPr>
          <w:rFonts w:ascii="Arial" w:hAnsi="Arial" w:cs="Arial"/>
          <w:b/>
          <w:sz w:val="24"/>
          <w:szCs w:val="24"/>
        </w:rPr>
        <w:t xml:space="preserve">B1 and </w:t>
      </w:r>
      <w:r>
        <w:rPr>
          <w:rFonts w:ascii="Arial" w:hAnsi="Arial" w:cs="Arial"/>
          <w:b/>
          <w:sz w:val="24"/>
          <w:szCs w:val="24"/>
        </w:rPr>
        <w:t>S1B</w:t>
      </w:r>
      <w:r w:rsidRPr="00E736AB">
        <w:rPr>
          <w:rFonts w:ascii="Arial" w:hAnsi="Arial" w:cs="Arial"/>
          <w:b/>
          <w:sz w:val="24"/>
          <w:szCs w:val="24"/>
        </w:rPr>
        <w:t>2</w:t>
      </w:r>
      <w:r>
        <w:rPr>
          <w:rFonts w:ascii="Arial" w:hAnsi="Arial" w:cs="Arial"/>
          <w:sz w:val="24"/>
          <w:szCs w:val="24"/>
        </w:rPr>
        <w:t xml:space="preserve">) </w:t>
      </w:r>
      <w:r w:rsidRPr="00AF3037">
        <w:rPr>
          <w:rFonts w:ascii="Arial" w:hAnsi="Arial" w:cs="Arial"/>
          <w:sz w:val="24"/>
          <w:szCs w:val="24"/>
        </w:rPr>
        <w:t xml:space="preserve">to demonstrate the effectiveness of the </w:t>
      </w:r>
      <w:r w:rsidR="004A074D">
        <w:rPr>
          <w:rFonts w:ascii="Arial" w:hAnsi="Arial" w:cs="Arial"/>
          <w:sz w:val="24"/>
          <w:szCs w:val="24"/>
        </w:rPr>
        <w:t>multiparametric radiomics (</w:t>
      </w:r>
      <w:r w:rsidR="00E62CF4">
        <w:rPr>
          <w:rFonts w:ascii="Arial" w:hAnsi="Arial" w:cs="Arial"/>
          <w:sz w:val="24"/>
          <w:szCs w:val="24"/>
        </w:rPr>
        <w:t>mpRad</w:t>
      </w:r>
      <w:r w:rsidR="004A074D">
        <w:rPr>
          <w:rFonts w:ascii="Arial" w:hAnsi="Arial" w:cs="Arial"/>
          <w:sz w:val="24"/>
          <w:szCs w:val="24"/>
        </w:rPr>
        <w:t>)</w:t>
      </w:r>
      <w:r w:rsidRPr="00AF3037">
        <w:rPr>
          <w:rFonts w:ascii="Arial" w:hAnsi="Arial" w:cs="Arial"/>
          <w:sz w:val="24"/>
          <w:szCs w:val="24"/>
        </w:rPr>
        <w:t xml:space="preserve"> tissue signature model to accurate</w:t>
      </w:r>
      <w:r>
        <w:rPr>
          <w:rFonts w:ascii="Arial" w:hAnsi="Arial" w:cs="Arial"/>
          <w:sz w:val="24"/>
          <w:szCs w:val="24"/>
        </w:rPr>
        <w:t>ly</w:t>
      </w:r>
      <w:r w:rsidRPr="00AF3037">
        <w:rPr>
          <w:rFonts w:ascii="Arial" w:hAnsi="Arial" w:cs="Arial"/>
          <w:sz w:val="24"/>
          <w:szCs w:val="24"/>
        </w:rPr>
        <w:t xml:space="preserve"> segment each </w:t>
      </w:r>
      <w:r>
        <w:rPr>
          <w:rFonts w:ascii="Arial" w:hAnsi="Arial" w:cs="Arial"/>
          <w:sz w:val="24"/>
          <w:szCs w:val="24"/>
        </w:rPr>
        <w:t xml:space="preserve">of the </w:t>
      </w:r>
      <w:r w:rsidRPr="00AF3037">
        <w:rPr>
          <w:rFonts w:ascii="Arial" w:hAnsi="Arial" w:cs="Arial"/>
          <w:sz w:val="24"/>
          <w:szCs w:val="24"/>
        </w:rPr>
        <w:t xml:space="preserve">different </w:t>
      </w:r>
      <w:r>
        <w:rPr>
          <w:rFonts w:ascii="Arial" w:hAnsi="Arial" w:cs="Arial"/>
          <w:sz w:val="24"/>
          <w:szCs w:val="24"/>
        </w:rPr>
        <w:t>textures</w:t>
      </w:r>
      <w:r w:rsidRPr="00AF3037">
        <w:rPr>
          <w:rFonts w:ascii="Arial" w:hAnsi="Arial" w:cs="Arial"/>
          <w:sz w:val="24"/>
          <w:szCs w:val="24"/>
        </w:rPr>
        <w:t>.</w:t>
      </w:r>
      <w:r>
        <w:rPr>
          <w:rFonts w:ascii="Arial" w:hAnsi="Arial" w:cs="Arial"/>
          <w:sz w:val="24"/>
          <w:szCs w:val="24"/>
        </w:rPr>
        <w:t xml:space="preserve"> We applied single image radiomics to each image and </w:t>
      </w:r>
      <w:r w:rsidR="00E62CF4">
        <w:rPr>
          <w:rFonts w:ascii="Arial" w:hAnsi="Arial" w:cs="Arial"/>
          <w:sz w:val="24"/>
          <w:szCs w:val="24"/>
        </w:rPr>
        <w:t>mpRad</w:t>
      </w:r>
      <w:r>
        <w:rPr>
          <w:rFonts w:ascii="Arial" w:hAnsi="Arial" w:cs="Arial"/>
          <w:sz w:val="24"/>
          <w:szCs w:val="24"/>
        </w:rPr>
        <w:t xml:space="preserve"> to stacked images to compare the results from the two methods. </w:t>
      </w:r>
    </w:p>
    <w:tbl>
      <w:tblPr>
        <w:tblStyle w:val="TableGrid"/>
        <w:tblW w:w="8555" w:type="dxa"/>
        <w:jc w:val="center"/>
        <w:tblLook w:val="04A0" w:firstRow="1" w:lastRow="0" w:firstColumn="1" w:lastColumn="0" w:noHBand="0" w:noVBand="1"/>
      </w:tblPr>
      <w:tblGrid>
        <w:gridCol w:w="8556"/>
      </w:tblGrid>
      <w:tr w:rsidR="00411A93" w14:paraId="7886FA9E" w14:textId="77777777" w:rsidTr="005E4E8A">
        <w:trPr>
          <w:trHeight w:val="5733"/>
          <w:jc w:val="center"/>
        </w:trPr>
        <w:tc>
          <w:tcPr>
            <w:tcW w:w="8555" w:type="dxa"/>
          </w:tcPr>
          <w:p w14:paraId="29B3F9E8" w14:textId="2F472375" w:rsidR="00411A93" w:rsidRDefault="00772613" w:rsidP="005E4E8A">
            <w:pPr>
              <w:spacing w:after="0"/>
              <w:jc w:val="center"/>
              <w:rPr>
                <w:rFonts w:ascii="Arial" w:eastAsia="Times New Roman" w:hAnsi="Arial" w:cs="Arial"/>
                <w:sz w:val="24"/>
                <w:szCs w:val="24"/>
                <w:lang w:bidi="gu-IN"/>
              </w:rPr>
            </w:pPr>
            <w:r>
              <w:rPr>
                <w:rFonts w:ascii="Arial" w:eastAsia="Times New Roman" w:hAnsi="Arial" w:cs="Arial"/>
                <w:noProof/>
                <w:sz w:val="24"/>
                <w:szCs w:val="24"/>
                <w:lang w:bidi="gu-IN"/>
              </w:rPr>
              <w:drawing>
                <wp:inline distT="0" distB="0" distL="0" distR="0" wp14:anchorId="576E7143" wp14:editId="10554E74">
                  <wp:extent cx="5295900" cy="3732714"/>
                  <wp:effectExtent l="0" t="0" r="0" b="1270"/>
                  <wp:docPr id="1" name="Picture 1" descr="L:\Files\Papers_1\Multiparametric_radiomics\PNAS_DRAFT\Figures\Figure_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iles\Papers_1\Multiparametric_radiomics\PNAS_DRAFT\Figures\Figure_S1.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362" t="3099" r="3598" b="7586"/>
                          <a:stretch/>
                        </pic:blipFill>
                        <pic:spPr bwMode="auto">
                          <a:xfrm>
                            <a:off x="0" y="0"/>
                            <a:ext cx="5307231" cy="37407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11A93" w14:paraId="3430310B" w14:textId="77777777" w:rsidTr="005E4E8A">
        <w:trPr>
          <w:trHeight w:val="443"/>
          <w:jc w:val="center"/>
        </w:trPr>
        <w:tc>
          <w:tcPr>
            <w:tcW w:w="8555" w:type="dxa"/>
          </w:tcPr>
          <w:p w14:paraId="6D496838" w14:textId="0ABFF879" w:rsidR="00411A93" w:rsidRPr="007A3F7E" w:rsidRDefault="00772613" w:rsidP="00E62CF4">
            <w:pPr>
              <w:spacing w:after="0" w:line="240" w:lineRule="auto"/>
              <w:ind w:left="-23" w:right="-83"/>
              <w:rPr>
                <w:rFonts w:ascii="Arial" w:eastAsia="Times New Roman" w:hAnsi="Arial" w:cs="Arial"/>
                <w:lang w:bidi="gu-IN"/>
              </w:rPr>
            </w:pPr>
            <w:r w:rsidRPr="007A3F7E">
              <w:rPr>
                <w:rFonts w:ascii="Arial" w:hAnsi="Arial" w:cs="Arial"/>
              </w:rPr>
              <w:t xml:space="preserve">Figure S1.  </w:t>
            </w:r>
            <w:r w:rsidR="007A3F7E" w:rsidRPr="007A3F7E">
              <w:rPr>
                <w:rFonts w:ascii="Arial" w:hAnsi="Arial" w:cs="Arial"/>
              </w:rPr>
              <w:t xml:space="preserve">Example of the phantom images used for validation of the </w:t>
            </w:r>
            <w:r w:rsidR="00E62CF4" w:rsidRPr="00672830">
              <w:rPr>
                <w:rFonts w:ascii="Arial" w:hAnsi="Arial" w:cs="Arial"/>
              </w:rPr>
              <w:t xml:space="preserve">mpRadiomics </w:t>
            </w:r>
            <w:r w:rsidR="007A3F7E" w:rsidRPr="007A3F7E">
              <w:rPr>
                <w:rFonts w:ascii="Arial" w:hAnsi="Arial" w:cs="Arial"/>
              </w:rPr>
              <w:t xml:space="preserve">methods.  </w:t>
            </w:r>
            <w:r w:rsidR="007A3F7E" w:rsidRPr="00A12E34">
              <w:rPr>
                <w:rFonts w:ascii="Arial" w:hAnsi="Arial" w:cs="Arial"/>
                <w:b/>
              </w:rPr>
              <w:t>A.</w:t>
            </w:r>
            <w:r w:rsidR="007A3F7E" w:rsidRPr="007A3F7E">
              <w:rPr>
                <w:rFonts w:ascii="Arial" w:hAnsi="Arial" w:cs="Arial"/>
              </w:rPr>
              <w:t xml:space="preserve"> Montage image with different shapes with the reference and calculated radiomic image to the right. </w:t>
            </w:r>
            <w:r w:rsidR="007A3F7E" w:rsidRPr="00A12E34">
              <w:rPr>
                <w:rFonts w:ascii="Arial" w:hAnsi="Arial" w:cs="Arial"/>
                <w:b/>
              </w:rPr>
              <w:t>B.</w:t>
            </w:r>
            <w:r w:rsidR="007A3F7E" w:rsidRPr="007A3F7E">
              <w:rPr>
                <w:rFonts w:ascii="Arial" w:hAnsi="Arial" w:cs="Arial"/>
              </w:rPr>
              <w:t xml:space="preserve"> Montage image with different size rectangles and the calculated radiomic image to the right. </w:t>
            </w:r>
          </w:p>
        </w:tc>
      </w:tr>
    </w:tbl>
    <w:p w14:paraId="5CB50BB1" w14:textId="77777777" w:rsidR="00802164" w:rsidRDefault="00802164" w:rsidP="00413D2B">
      <w:pPr>
        <w:spacing w:after="0"/>
        <w:rPr>
          <w:rFonts w:ascii="Arial" w:eastAsia="Times New Roman" w:hAnsi="Arial" w:cs="Arial"/>
          <w:b/>
          <w:sz w:val="24"/>
          <w:szCs w:val="24"/>
          <w:lang w:bidi="gu-IN"/>
        </w:rPr>
      </w:pPr>
    </w:p>
    <w:p w14:paraId="7DC7217D" w14:textId="77777777" w:rsidR="00802164" w:rsidRDefault="00802164" w:rsidP="00413D2B">
      <w:pPr>
        <w:spacing w:after="0"/>
        <w:rPr>
          <w:rFonts w:ascii="Arial" w:eastAsia="Times New Roman" w:hAnsi="Arial" w:cs="Arial"/>
          <w:b/>
          <w:sz w:val="24"/>
          <w:szCs w:val="24"/>
          <w:lang w:bidi="gu-IN"/>
        </w:rPr>
      </w:pPr>
    </w:p>
    <w:p w14:paraId="10A17F83" w14:textId="77777777" w:rsidR="00802164" w:rsidRDefault="00802164" w:rsidP="00413D2B">
      <w:pPr>
        <w:spacing w:after="0"/>
        <w:rPr>
          <w:rFonts w:ascii="Arial" w:eastAsia="Times New Roman" w:hAnsi="Arial" w:cs="Arial"/>
          <w:b/>
          <w:sz w:val="24"/>
          <w:szCs w:val="24"/>
          <w:lang w:bidi="gu-IN"/>
        </w:rPr>
      </w:pPr>
    </w:p>
    <w:p w14:paraId="4B4429A2" w14:textId="77777777" w:rsidR="00802164" w:rsidRDefault="00802164" w:rsidP="00413D2B">
      <w:pPr>
        <w:spacing w:after="0"/>
        <w:rPr>
          <w:rFonts w:ascii="Arial" w:eastAsia="Times New Roman" w:hAnsi="Arial" w:cs="Arial"/>
          <w:b/>
          <w:sz w:val="24"/>
          <w:szCs w:val="24"/>
          <w:lang w:bidi="gu-IN"/>
        </w:rPr>
      </w:pPr>
    </w:p>
    <w:p w14:paraId="7E9CECE8" w14:textId="77777777" w:rsidR="00802164" w:rsidRDefault="00802164" w:rsidP="00413D2B">
      <w:pPr>
        <w:spacing w:after="0"/>
        <w:rPr>
          <w:rFonts w:ascii="Arial" w:eastAsia="Times New Roman" w:hAnsi="Arial" w:cs="Arial"/>
          <w:b/>
          <w:sz w:val="24"/>
          <w:szCs w:val="24"/>
          <w:lang w:bidi="gu-IN"/>
        </w:rPr>
      </w:pPr>
    </w:p>
    <w:p w14:paraId="3F630844" w14:textId="10FE15F4" w:rsidR="00413D2B" w:rsidRPr="005F081D" w:rsidRDefault="00413D2B" w:rsidP="00413D2B">
      <w:pPr>
        <w:spacing w:after="0"/>
        <w:rPr>
          <w:rFonts w:ascii="Arial" w:eastAsia="Times New Roman" w:hAnsi="Arial" w:cs="Arial"/>
          <w:b/>
          <w:sz w:val="24"/>
          <w:szCs w:val="24"/>
          <w:lang w:bidi="gu-IN"/>
        </w:rPr>
      </w:pPr>
      <w:r w:rsidRPr="005F081D">
        <w:rPr>
          <w:rFonts w:ascii="Arial" w:eastAsia="Times New Roman" w:hAnsi="Arial" w:cs="Arial"/>
          <w:b/>
          <w:sz w:val="24"/>
          <w:szCs w:val="24"/>
          <w:lang w:bidi="gu-IN"/>
        </w:rPr>
        <w:t>Results</w:t>
      </w:r>
    </w:p>
    <w:p w14:paraId="2F2A0665" w14:textId="2A30F62D" w:rsidR="00413D2B" w:rsidRPr="005474D4" w:rsidRDefault="00413D2B" w:rsidP="00413D2B">
      <w:pPr>
        <w:spacing w:after="0"/>
        <w:rPr>
          <w:rFonts w:ascii="Arial" w:hAnsi="Arial" w:cs="Arial"/>
          <w:sz w:val="24"/>
          <w:szCs w:val="24"/>
        </w:rPr>
      </w:pPr>
      <w:r w:rsidRPr="004523A5">
        <w:rPr>
          <w:rFonts w:ascii="Arial" w:eastAsia="Times New Roman" w:hAnsi="Arial" w:cs="Arial"/>
          <w:sz w:val="24"/>
          <w:szCs w:val="24"/>
          <w:lang w:bidi="gu-IN"/>
        </w:rPr>
        <w:t xml:space="preserve">The </w:t>
      </w:r>
      <w:r w:rsidR="00E62CF4">
        <w:rPr>
          <w:rFonts w:ascii="Arial" w:hAnsi="Arial" w:cs="Arial"/>
          <w:sz w:val="24"/>
          <w:szCs w:val="24"/>
        </w:rPr>
        <w:t>mpRad</w:t>
      </w:r>
      <w:r w:rsidRPr="002B6755">
        <w:rPr>
          <w:rFonts w:ascii="Arial" w:eastAsia="Times New Roman" w:hAnsi="Arial" w:cs="Arial"/>
          <w:sz w:val="24"/>
          <w:szCs w:val="24"/>
          <w:lang w:bidi="gu-IN"/>
        </w:rPr>
        <w:t xml:space="preserve"> features results on each </w:t>
      </w:r>
      <w:r w:rsidRPr="002B6755">
        <w:rPr>
          <w:rFonts w:ascii="Arial" w:hAnsi="Arial" w:cs="Arial"/>
          <w:sz w:val="24"/>
          <w:szCs w:val="24"/>
        </w:rPr>
        <w:t xml:space="preserve">USC </w:t>
      </w:r>
      <w:r w:rsidRPr="002B6755">
        <w:rPr>
          <w:rFonts w:ascii="Arial" w:eastAsia="Times New Roman" w:hAnsi="Arial" w:cs="Arial"/>
          <w:sz w:val="24"/>
          <w:szCs w:val="24"/>
          <w:lang w:bidi="gu-IN"/>
        </w:rPr>
        <w:t xml:space="preserve">composite texture image are shown </w:t>
      </w:r>
      <w:r>
        <w:rPr>
          <w:rFonts w:ascii="Arial" w:eastAsia="Times New Roman" w:hAnsi="Arial" w:cs="Arial"/>
          <w:sz w:val="24"/>
          <w:szCs w:val="24"/>
          <w:lang w:bidi="gu-IN"/>
        </w:rPr>
        <w:t xml:space="preserve">in </w:t>
      </w:r>
      <w:r>
        <w:rPr>
          <w:rFonts w:ascii="Arial" w:eastAsia="Times New Roman" w:hAnsi="Arial" w:cs="Arial"/>
          <w:b/>
          <w:sz w:val="24"/>
          <w:szCs w:val="24"/>
          <w:lang w:bidi="gu-IN"/>
        </w:rPr>
        <w:t>F</w:t>
      </w:r>
      <w:r w:rsidRPr="00B9139F">
        <w:rPr>
          <w:rFonts w:ascii="Arial" w:hAnsi="Arial" w:cs="Arial"/>
          <w:b/>
          <w:sz w:val="24"/>
          <w:szCs w:val="24"/>
        </w:rPr>
        <w:t xml:space="preserve">igure </w:t>
      </w:r>
      <w:r>
        <w:rPr>
          <w:rFonts w:ascii="Arial" w:hAnsi="Arial" w:cs="Arial"/>
          <w:b/>
          <w:sz w:val="24"/>
          <w:szCs w:val="24"/>
        </w:rPr>
        <w:t>S1</w:t>
      </w:r>
      <w:r w:rsidRPr="004523A5">
        <w:rPr>
          <w:rFonts w:ascii="Arial" w:hAnsi="Arial" w:cs="Arial"/>
          <w:sz w:val="24"/>
          <w:szCs w:val="24"/>
        </w:rPr>
        <w:t>.  The reference texture ground truth images provide a method to evaluate the radiomic features from known objects</w:t>
      </w:r>
      <w:r>
        <w:rPr>
          <w:rFonts w:ascii="Arial" w:hAnsi="Arial" w:cs="Arial"/>
          <w:sz w:val="24"/>
          <w:szCs w:val="24"/>
        </w:rPr>
        <w:t xml:space="preserve"> with </w:t>
      </w:r>
      <w:r w:rsidR="001755D1">
        <w:rPr>
          <w:rFonts w:ascii="Arial" w:hAnsi="Arial" w:cs="Arial"/>
          <w:sz w:val="24"/>
          <w:szCs w:val="24"/>
        </w:rPr>
        <w:t xml:space="preserve">intrinsic </w:t>
      </w:r>
      <w:r>
        <w:rPr>
          <w:rFonts w:ascii="Arial" w:hAnsi="Arial" w:cs="Arial"/>
          <w:sz w:val="24"/>
          <w:szCs w:val="24"/>
        </w:rPr>
        <w:t>high texture</w:t>
      </w:r>
      <w:r w:rsidRPr="004523A5">
        <w:rPr>
          <w:rFonts w:ascii="Arial" w:hAnsi="Arial" w:cs="Arial"/>
          <w:sz w:val="24"/>
          <w:szCs w:val="24"/>
        </w:rPr>
        <w:t xml:space="preserve">.  </w:t>
      </w:r>
      <w:r>
        <w:rPr>
          <w:rFonts w:ascii="Arial" w:hAnsi="Arial" w:cs="Arial"/>
          <w:sz w:val="24"/>
          <w:szCs w:val="24"/>
        </w:rPr>
        <w:t>From the two composite images, both single and multiparametric radiomic features were able to produce a 100 percent match with the reference images confirming the method on an independent data set (</w:t>
      </w:r>
      <w:r w:rsidR="001755D1">
        <w:rPr>
          <w:rFonts w:ascii="Arial" w:hAnsi="Arial" w:cs="Arial"/>
          <w:sz w:val="24"/>
          <w:szCs w:val="24"/>
        </w:rPr>
        <w:t>F</w:t>
      </w:r>
      <w:r>
        <w:rPr>
          <w:rFonts w:ascii="Arial" w:hAnsi="Arial" w:cs="Arial"/>
          <w:sz w:val="24"/>
          <w:szCs w:val="24"/>
        </w:rPr>
        <w:t xml:space="preserve">igure </w:t>
      </w:r>
      <w:r w:rsidR="001755D1">
        <w:rPr>
          <w:rFonts w:ascii="Arial" w:hAnsi="Arial" w:cs="Arial"/>
          <w:sz w:val="24"/>
          <w:szCs w:val="24"/>
        </w:rPr>
        <w:t>S1A-B Column 3</w:t>
      </w:r>
      <w:r>
        <w:rPr>
          <w:rFonts w:ascii="Arial" w:hAnsi="Arial" w:cs="Arial"/>
          <w:sz w:val="24"/>
          <w:szCs w:val="24"/>
        </w:rPr>
        <w:t xml:space="preserve">).  </w:t>
      </w:r>
      <w:r w:rsidR="001755D1" w:rsidRPr="005E4E8A">
        <w:rPr>
          <w:rFonts w:ascii="Arial" w:hAnsi="Arial" w:cs="Arial"/>
          <w:b/>
          <w:sz w:val="24"/>
          <w:szCs w:val="24"/>
        </w:rPr>
        <w:t>Figure S2</w:t>
      </w:r>
      <w:r w:rsidR="001755D1">
        <w:rPr>
          <w:rFonts w:ascii="Arial" w:hAnsi="Arial" w:cs="Arial"/>
          <w:sz w:val="24"/>
          <w:szCs w:val="24"/>
        </w:rPr>
        <w:t xml:space="preserve"> demonstrates </w:t>
      </w:r>
      <w:r w:rsidR="005E4E8A">
        <w:rPr>
          <w:rFonts w:ascii="Arial" w:hAnsi="Arial" w:cs="Arial"/>
          <w:sz w:val="24"/>
          <w:szCs w:val="24"/>
        </w:rPr>
        <w:t xml:space="preserve">that </w:t>
      </w:r>
      <w:r w:rsidR="001755D1">
        <w:rPr>
          <w:rFonts w:ascii="Arial" w:hAnsi="Arial" w:cs="Arial"/>
          <w:sz w:val="24"/>
          <w:szCs w:val="24"/>
        </w:rPr>
        <w:t xml:space="preserve">the </w:t>
      </w:r>
      <w:r w:rsidR="005474D4">
        <w:rPr>
          <w:rFonts w:ascii="Arial" w:hAnsi="Arial" w:cs="Arial"/>
          <w:sz w:val="24"/>
          <w:szCs w:val="24"/>
        </w:rPr>
        <w:t xml:space="preserve">mpRad was </w:t>
      </w:r>
      <w:r w:rsidRPr="004523A5">
        <w:rPr>
          <w:rFonts w:ascii="Arial" w:eastAsia="Times New Roman" w:hAnsi="Arial" w:cs="Arial"/>
          <w:sz w:val="24"/>
          <w:szCs w:val="24"/>
          <w:lang w:bidi="gu-IN"/>
        </w:rPr>
        <w:t xml:space="preserve">able to capture the differences in both shape and intensity distribution of both </w:t>
      </w:r>
      <w:r w:rsidR="005E4E8A">
        <w:rPr>
          <w:rFonts w:ascii="Arial" w:eastAsia="Times New Roman" w:hAnsi="Arial" w:cs="Arial"/>
          <w:sz w:val="24"/>
          <w:szCs w:val="24"/>
          <w:lang w:bidi="gu-IN"/>
        </w:rPr>
        <w:t xml:space="preserve">the </w:t>
      </w:r>
      <w:r w:rsidRPr="004523A5">
        <w:rPr>
          <w:rFonts w:ascii="Arial" w:eastAsia="Times New Roman" w:hAnsi="Arial" w:cs="Arial"/>
          <w:sz w:val="24"/>
          <w:szCs w:val="24"/>
          <w:lang w:bidi="gu-IN"/>
        </w:rPr>
        <w:t>single parameter radiomic images with excellent detail of the underlying structure</w:t>
      </w:r>
      <w:r w:rsidRPr="00843DFF">
        <w:rPr>
          <w:rFonts w:ascii="Arial" w:eastAsia="Times New Roman" w:hAnsi="Arial" w:cs="Arial"/>
          <w:sz w:val="24"/>
          <w:szCs w:val="24"/>
          <w:lang w:bidi="gu-IN"/>
        </w:rPr>
        <w:t>.</w:t>
      </w:r>
      <w:r>
        <w:rPr>
          <w:rFonts w:ascii="Arial" w:eastAsia="Times New Roman" w:hAnsi="Arial" w:cs="Arial"/>
          <w:sz w:val="24"/>
          <w:szCs w:val="24"/>
          <w:lang w:bidi="gu-IN"/>
        </w:rPr>
        <w:t xml:space="preserve"> </w:t>
      </w:r>
      <w:r w:rsidRPr="00AF40D8">
        <w:rPr>
          <w:rFonts w:ascii="Arial" w:eastAsia="Times New Roman" w:hAnsi="Arial" w:cs="Arial"/>
          <w:b/>
          <w:sz w:val="24"/>
          <w:szCs w:val="24"/>
          <w:lang w:bidi="gu-IN"/>
        </w:rPr>
        <w:t xml:space="preserve">Table </w:t>
      </w:r>
      <w:r>
        <w:rPr>
          <w:rFonts w:ascii="Arial" w:eastAsia="Times New Roman" w:hAnsi="Arial" w:cs="Arial"/>
          <w:b/>
          <w:sz w:val="24"/>
          <w:szCs w:val="24"/>
          <w:lang w:bidi="gu-IN"/>
        </w:rPr>
        <w:t>S</w:t>
      </w:r>
      <w:r w:rsidRPr="00AF40D8">
        <w:rPr>
          <w:rFonts w:ascii="Arial" w:eastAsia="Times New Roman" w:hAnsi="Arial" w:cs="Arial"/>
          <w:b/>
          <w:sz w:val="24"/>
          <w:szCs w:val="24"/>
          <w:lang w:bidi="gu-IN"/>
        </w:rPr>
        <w:t>1 (a)</w:t>
      </w:r>
      <w:r>
        <w:rPr>
          <w:rFonts w:ascii="Arial" w:eastAsia="Times New Roman" w:hAnsi="Arial" w:cs="Arial"/>
          <w:sz w:val="24"/>
          <w:szCs w:val="24"/>
          <w:lang w:bidi="gu-IN"/>
        </w:rPr>
        <w:t xml:space="preserve"> summarizes the single image entropy, uniformity and </w:t>
      </w:r>
      <w:r w:rsidR="00A60B16">
        <w:rPr>
          <w:rFonts w:ascii="Arial" w:eastAsia="Times New Roman" w:hAnsi="Arial" w:cs="Arial"/>
          <w:sz w:val="24"/>
          <w:szCs w:val="24"/>
          <w:lang w:bidi="gu-IN"/>
        </w:rPr>
        <w:t>gray level co-occurrence matrix (</w:t>
      </w:r>
      <w:r>
        <w:rPr>
          <w:rFonts w:ascii="Arial" w:eastAsia="Times New Roman" w:hAnsi="Arial" w:cs="Arial"/>
          <w:sz w:val="24"/>
          <w:szCs w:val="24"/>
          <w:lang w:bidi="gu-IN"/>
        </w:rPr>
        <w:t>GLCM</w:t>
      </w:r>
      <w:r w:rsidR="00A60B16">
        <w:rPr>
          <w:rFonts w:ascii="Arial" w:eastAsia="Times New Roman" w:hAnsi="Arial" w:cs="Arial"/>
          <w:sz w:val="24"/>
          <w:szCs w:val="24"/>
          <w:lang w:bidi="gu-IN"/>
        </w:rPr>
        <w:t>)</w:t>
      </w:r>
      <w:r>
        <w:rPr>
          <w:rFonts w:ascii="Arial" w:eastAsia="Times New Roman" w:hAnsi="Arial" w:cs="Arial"/>
          <w:sz w:val="24"/>
          <w:szCs w:val="24"/>
          <w:lang w:bidi="gu-IN"/>
        </w:rPr>
        <w:t xml:space="preserve"> mutual information values for each of the texture classes in the two mosaics. </w:t>
      </w:r>
      <w:r w:rsidR="00F95603">
        <w:rPr>
          <w:rFonts w:ascii="Arial" w:eastAsia="Times New Roman" w:hAnsi="Arial" w:cs="Arial"/>
          <w:sz w:val="24"/>
          <w:szCs w:val="24"/>
          <w:lang w:bidi="gu-IN"/>
        </w:rPr>
        <w:t xml:space="preserve">As shown in </w:t>
      </w:r>
      <w:r w:rsidR="00F95603" w:rsidRPr="009015EF">
        <w:rPr>
          <w:rFonts w:ascii="Arial" w:eastAsia="Times New Roman" w:hAnsi="Arial" w:cs="Arial"/>
          <w:b/>
          <w:sz w:val="24"/>
          <w:szCs w:val="24"/>
          <w:lang w:bidi="gu-IN"/>
        </w:rPr>
        <w:t>T</w:t>
      </w:r>
      <w:r w:rsidR="00F95603" w:rsidRPr="00F95603">
        <w:rPr>
          <w:rFonts w:ascii="Arial" w:eastAsia="Times New Roman" w:hAnsi="Arial" w:cs="Arial"/>
          <w:b/>
          <w:sz w:val="24"/>
          <w:szCs w:val="24"/>
          <w:lang w:bidi="gu-IN"/>
        </w:rPr>
        <w:t>able S1</w:t>
      </w:r>
      <w:r w:rsidR="00F95603">
        <w:rPr>
          <w:rFonts w:ascii="Arial" w:eastAsia="Times New Roman" w:hAnsi="Arial" w:cs="Arial"/>
          <w:sz w:val="24"/>
          <w:szCs w:val="24"/>
          <w:lang w:bidi="gu-IN"/>
        </w:rPr>
        <w:t xml:space="preserve">, the each of the radiomic metric clearly separates the eight groups based on their underlying texture. </w:t>
      </w:r>
      <w:r w:rsidRPr="0057694A">
        <w:rPr>
          <w:rFonts w:ascii="Arial" w:eastAsia="Times New Roman" w:hAnsi="Arial" w:cs="Arial"/>
          <w:b/>
          <w:sz w:val="24"/>
          <w:szCs w:val="24"/>
          <w:lang w:bidi="gu-IN"/>
        </w:rPr>
        <w:t xml:space="preserve">Table </w:t>
      </w:r>
      <w:r>
        <w:rPr>
          <w:rFonts w:ascii="Arial" w:eastAsia="Times New Roman" w:hAnsi="Arial" w:cs="Arial"/>
          <w:b/>
          <w:sz w:val="24"/>
          <w:szCs w:val="24"/>
          <w:lang w:bidi="gu-IN"/>
        </w:rPr>
        <w:t>S2 (</w:t>
      </w:r>
      <w:r w:rsidR="005F081D">
        <w:rPr>
          <w:rFonts w:ascii="Arial" w:eastAsia="Times New Roman" w:hAnsi="Arial" w:cs="Arial"/>
          <w:b/>
          <w:sz w:val="24"/>
          <w:szCs w:val="24"/>
          <w:lang w:bidi="gu-IN"/>
        </w:rPr>
        <w:t>a</w:t>
      </w:r>
      <w:r>
        <w:rPr>
          <w:rFonts w:ascii="Arial" w:eastAsia="Times New Roman" w:hAnsi="Arial" w:cs="Arial"/>
          <w:b/>
          <w:sz w:val="24"/>
          <w:szCs w:val="24"/>
          <w:lang w:bidi="gu-IN"/>
        </w:rPr>
        <w:t>-</w:t>
      </w:r>
      <w:r w:rsidR="005F081D">
        <w:rPr>
          <w:rFonts w:ascii="Arial" w:eastAsia="Times New Roman" w:hAnsi="Arial" w:cs="Arial"/>
          <w:b/>
          <w:sz w:val="24"/>
          <w:szCs w:val="24"/>
          <w:lang w:bidi="gu-IN"/>
        </w:rPr>
        <w:t>c</w:t>
      </w:r>
      <w:r>
        <w:rPr>
          <w:rFonts w:ascii="Arial" w:eastAsia="Times New Roman" w:hAnsi="Arial" w:cs="Arial"/>
          <w:b/>
          <w:sz w:val="24"/>
          <w:szCs w:val="24"/>
          <w:lang w:bidi="gu-IN"/>
        </w:rPr>
        <w:t>)</w:t>
      </w:r>
      <w:r>
        <w:rPr>
          <w:rFonts w:ascii="Arial" w:eastAsia="Times New Roman" w:hAnsi="Arial" w:cs="Arial"/>
          <w:sz w:val="24"/>
          <w:szCs w:val="24"/>
          <w:lang w:bidi="gu-IN"/>
        </w:rPr>
        <w:t xml:space="preserve"> summarizes the MPRAD TSFOS entropy, TSFOS uniformity and TSCM IMC1 values for each of the different texture class groups in the combined multiparametric mosaic shown in </w:t>
      </w:r>
      <w:r w:rsidRPr="008F64B8">
        <w:rPr>
          <w:rFonts w:ascii="Arial" w:eastAsia="Times New Roman" w:hAnsi="Arial" w:cs="Arial"/>
          <w:b/>
          <w:sz w:val="24"/>
          <w:szCs w:val="24"/>
          <w:lang w:bidi="gu-IN"/>
        </w:rPr>
        <w:t xml:space="preserve">Figure </w:t>
      </w:r>
      <w:r>
        <w:rPr>
          <w:rFonts w:ascii="Arial" w:eastAsia="Times New Roman" w:hAnsi="Arial" w:cs="Arial"/>
          <w:b/>
          <w:sz w:val="24"/>
          <w:szCs w:val="24"/>
          <w:lang w:bidi="gu-IN"/>
        </w:rPr>
        <w:t>S</w:t>
      </w:r>
      <w:r w:rsidR="005E4E8A">
        <w:rPr>
          <w:rFonts w:ascii="Arial" w:eastAsia="Times New Roman" w:hAnsi="Arial" w:cs="Arial"/>
          <w:b/>
          <w:sz w:val="24"/>
          <w:szCs w:val="24"/>
          <w:lang w:bidi="gu-IN"/>
        </w:rPr>
        <w:t>2</w:t>
      </w:r>
      <w:r>
        <w:rPr>
          <w:rFonts w:ascii="Arial" w:eastAsia="Times New Roman" w:hAnsi="Arial" w:cs="Arial"/>
          <w:b/>
          <w:sz w:val="24"/>
          <w:szCs w:val="24"/>
          <w:lang w:bidi="gu-IN"/>
        </w:rPr>
        <w:t>B.</w:t>
      </w:r>
      <w:r>
        <w:rPr>
          <w:rFonts w:ascii="Arial" w:eastAsia="Times New Roman" w:hAnsi="Arial" w:cs="Arial"/>
          <w:sz w:val="24"/>
          <w:szCs w:val="24"/>
          <w:lang w:bidi="gu-IN"/>
        </w:rPr>
        <w:t xml:space="preserve"> </w:t>
      </w:r>
      <w:r w:rsidR="009015EF">
        <w:rPr>
          <w:rFonts w:ascii="Arial" w:eastAsia="Times New Roman" w:hAnsi="Arial" w:cs="Arial"/>
          <w:sz w:val="24"/>
          <w:szCs w:val="24"/>
          <w:lang w:bidi="gu-IN"/>
        </w:rPr>
        <w:t xml:space="preserve">The </w:t>
      </w:r>
      <w:r w:rsidR="00E62CF4">
        <w:rPr>
          <w:rFonts w:ascii="Arial" w:hAnsi="Arial" w:cs="Arial"/>
          <w:sz w:val="24"/>
          <w:szCs w:val="24"/>
        </w:rPr>
        <w:t>mpRad</w:t>
      </w:r>
      <w:r w:rsidR="009015EF">
        <w:rPr>
          <w:rFonts w:ascii="Arial" w:eastAsia="Times New Roman" w:hAnsi="Arial" w:cs="Arial"/>
          <w:sz w:val="24"/>
          <w:szCs w:val="24"/>
          <w:lang w:bidi="gu-IN"/>
        </w:rPr>
        <w:t xml:space="preserve"> features demonstrate how the multidimensional texture of each of the different texture types when combined with another texture type with a different textural characteristic. For example, the entropy of the grass texture decreases from 7.07 to 6.73 when combined with water, which has a lower entropy of 6.16 in the multidimensional feature space. Moreover, the trend followed by the radiomic values extracted from different texture types stays consistent in the multidimensional radiomic space as demonstrated by the diagonal values of </w:t>
      </w:r>
      <w:r w:rsidR="009015EF" w:rsidRPr="009015EF">
        <w:rPr>
          <w:rFonts w:ascii="Arial" w:eastAsia="Times New Roman" w:hAnsi="Arial" w:cs="Arial"/>
          <w:b/>
          <w:sz w:val="24"/>
          <w:szCs w:val="24"/>
          <w:lang w:bidi="gu-IN"/>
        </w:rPr>
        <w:t>Tables S2 (a-c)</w:t>
      </w:r>
      <w:r w:rsidR="009015EF">
        <w:rPr>
          <w:rFonts w:ascii="Arial" w:eastAsia="Times New Roman" w:hAnsi="Arial" w:cs="Arial"/>
          <w:b/>
          <w:sz w:val="24"/>
          <w:szCs w:val="24"/>
          <w:lang w:bidi="gu-IN"/>
        </w:rPr>
        <w:t>.</w:t>
      </w:r>
    </w:p>
    <w:tbl>
      <w:tblPr>
        <w:tblStyle w:val="TableGrid"/>
        <w:tblpPr w:leftFromText="180" w:rightFromText="180" w:vertAnchor="text" w:horzAnchor="margin" w:tblpXSpec="center" w:tblpY="59"/>
        <w:tblW w:w="8995" w:type="dxa"/>
        <w:tblLayout w:type="fixed"/>
        <w:tblCellMar>
          <w:left w:w="115" w:type="dxa"/>
          <w:right w:w="115" w:type="dxa"/>
        </w:tblCellMar>
        <w:tblLook w:val="04A0" w:firstRow="1" w:lastRow="0" w:firstColumn="1" w:lastColumn="0" w:noHBand="0" w:noVBand="1"/>
      </w:tblPr>
      <w:tblGrid>
        <w:gridCol w:w="8995"/>
      </w:tblGrid>
      <w:tr w:rsidR="001E4D48" w:rsidRPr="008C72EF" w14:paraId="713F5502" w14:textId="77777777" w:rsidTr="00CA306E">
        <w:trPr>
          <w:trHeight w:val="5513"/>
        </w:trPr>
        <w:tc>
          <w:tcPr>
            <w:tcW w:w="8995" w:type="dxa"/>
          </w:tcPr>
          <w:p w14:paraId="412CDDA2" w14:textId="77777777" w:rsidR="001E4D48" w:rsidRPr="008C72EF" w:rsidRDefault="001E4D48" w:rsidP="00CA306E">
            <w:pPr>
              <w:spacing w:after="0" w:line="240" w:lineRule="auto"/>
              <w:ind w:left="-115"/>
              <w:jc w:val="center"/>
              <w:rPr>
                <w:rFonts w:ascii="Arial" w:hAnsi="Arial" w:cs="Arial"/>
                <w:sz w:val="24"/>
                <w:szCs w:val="24"/>
              </w:rPr>
            </w:pPr>
            <w:r>
              <w:rPr>
                <w:rFonts w:ascii="Arial" w:hAnsi="Arial" w:cs="Arial"/>
                <w:noProof/>
                <w:sz w:val="24"/>
                <w:szCs w:val="24"/>
              </w:rPr>
              <w:lastRenderedPageBreak/>
              <w:drawing>
                <wp:inline distT="0" distB="0" distL="0" distR="0" wp14:anchorId="719EDBD5" wp14:editId="7664714A">
                  <wp:extent cx="5811715" cy="4263783"/>
                  <wp:effectExtent l="0" t="0" r="0" b="3810"/>
                  <wp:docPr id="3" name="Picture 3" descr="L:\Files\Papers_1\Multiparametric_radiomics\PNAS_DRAFT\Figures\Figure_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Files\Papers_1\Multiparametric_radiomics\PNAS_DRAFT\Figures\Figure_S2.jpg"/>
                          <pic:cNvPicPr>
                            <a:picLocks noChangeAspect="1" noChangeArrowheads="1"/>
                          </pic:cNvPicPr>
                        </pic:nvPicPr>
                        <pic:blipFill rotWithShape="1">
                          <a:blip r:embed="rId7">
                            <a:extLst>
                              <a:ext uri="{28A0092B-C50C-407E-A947-70E740481C1C}">
                                <a14:useLocalDpi xmlns:a14="http://schemas.microsoft.com/office/drawing/2010/main" val="0"/>
                              </a:ext>
                            </a:extLst>
                          </a:blip>
                          <a:srcRect t="2134"/>
                          <a:stretch/>
                        </pic:blipFill>
                        <pic:spPr bwMode="auto">
                          <a:xfrm>
                            <a:off x="0" y="0"/>
                            <a:ext cx="5834695" cy="428064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E4D48" w:rsidRPr="008C72EF" w14:paraId="7DCB0C2B" w14:textId="77777777" w:rsidTr="00CA306E">
        <w:trPr>
          <w:trHeight w:val="1004"/>
        </w:trPr>
        <w:tc>
          <w:tcPr>
            <w:tcW w:w="8995" w:type="dxa"/>
          </w:tcPr>
          <w:p w14:paraId="25AD20AB" w14:textId="4662692B" w:rsidR="001E4D48" w:rsidRPr="00672830" w:rsidRDefault="001E4D48" w:rsidP="00CA306E">
            <w:pPr>
              <w:spacing w:after="0" w:line="240" w:lineRule="auto"/>
              <w:ind w:left="-29"/>
              <w:rPr>
                <w:rFonts w:ascii="Arial" w:eastAsia="Times New Roman" w:hAnsi="Arial" w:cs="Arial"/>
                <w:lang w:bidi="gu-IN"/>
              </w:rPr>
            </w:pPr>
            <w:r w:rsidRPr="00672830">
              <w:rPr>
                <w:rFonts w:ascii="Arial" w:hAnsi="Arial" w:cs="Arial"/>
              </w:rPr>
              <w:t>Figure S</w:t>
            </w:r>
            <w:r>
              <w:rPr>
                <w:rFonts w:ascii="Arial" w:hAnsi="Arial" w:cs="Arial"/>
              </w:rPr>
              <w:t>2</w:t>
            </w:r>
            <w:r w:rsidRPr="00672830">
              <w:rPr>
                <w:rFonts w:ascii="Arial" w:hAnsi="Arial" w:cs="Arial"/>
              </w:rPr>
              <w:t xml:space="preserve">. </w:t>
            </w:r>
            <w:r w:rsidRPr="00672830">
              <w:rPr>
                <w:rFonts w:ascii="Arial" w:hAnsi="Arial" w:cs="Arial"/>
                <w:b/>
              </w:rPr>
              <w:t>A.</w:t>
            </w:r>
            <w:r w:rsidRPr="00672830">
              <w:rPr>
                <w:rFonts w:ascii="Arial" w:hAnsi="Arial" w:cs="Arial"/>
              </w:rPr>
              <w:t xml:space="preserve"> Multiparametric USC composite images</w:t>
            </w:r>
            <w:r w:rsidR="00E549AC">
              <w:rPr>
                <w:rFonts w:ascii="Arial" w:hAnsi="Arial" w:cs="Arial"/>
              </w:rPr>
              <w:t xml:space="preserve"> with tissue signature </w:t>
            </w:r>
            <w:proofErr w:type="gramStart"/>
            <w:r w:rsidR="00E549AC">
              <w:rPr>
                <w:rFonts w:ascii="Arial" w:hAnsi="Arial" w:cs="Arial"/>
              </w:rPr>
              <w:t>vectors(</w:t>
            </w:r>
            <w:proofErr w:type="gramEnd"/>
            <w:r w:rsidR="00E549AC">
              <w:rPr>
                <w:rFonts w:ascii="Arial" w:hAnsi="Arial" w:cs="Arial"/>
              </w:rPr>
              <w:t xml:space="preserve">yellow arrows) </w:t>
            </w:r>
            <w:r w:rsidRPr="00672830">
              <w:rPr>
                <w:rFonts w:ascii="Arial" w:hAnsi="Arial" w:cs="Arial"/>
              </w:rPr>
              <w:t xml:space="preserve">. </w:t>
            </w:r>
            <w:r w:rsidRPr="00672830">
              <w:rPr>
                <w:rFonts w:ascii="Arial" w:hAnsi="Arial" w:cs="Arial"/>
                <w:b/>
              </w:rPr>
              <w:t>B.</w:t>
            </w:r>
            <w:r w:rsidRPr="00672830">
              <w:rPr>
                <w:rFonts w:ascii="Arial" w:hAnsi="Arial" w:cs="Arial"/>
              </w:rPr>
              <w:t xml:space="preserve"> The top image demonstrates the mpRadiomics </w:t>
            </w:r>
            <w:r w:rsidR="00E62CF4">
              <w:rPr>
                <w:rFonts w:ascii="Arial" w:hAnsi="Arial" w:cs="Arial"/>
              </w:rPr>
              <w:t xml:space="preserve">(mpRad) </w:t>
            </w:r>
            <w:r w:rsidRPr="00672830">
              <w:rPr>
                <w:rFonts w:ascii="Arial" w:hAnsi="Arial" w:cs="Arial"/>
              </w:rPr>
              <w:t xml:space="preserve">image of </w:t>
            </w:r>
            <w:r>
              <w:rPr>
                <w:rFonts w:ascii="Arial" w:hAnsi="Arial" w:cs="Arial"/>
              </w:rPr>
              <w:t xml:space="preserve">the </w:t>
            </w:r>
            <w:r w:rsidRPr="00672830">
              <w:rPr>
                <w:rFonts w:ascii="Arial" w:hAnsi="Arial" w:cs="Arial"/>
              </w:rPr>
              <w:t>combined USC images. The bottom row shows an</w:t>
            </w:r>
            <w:r w:rsidRPr="00672830">
              <w:rPr>
                <w:rFonts w:ascii="Arial" w:hAnsi="Arial" w:cs="Arial"/>
                <w:b/>
              </w:rPr>
              <w:t xml:space="preserve"> </w:t>
            </w:r>
            <w:r w:rsidRPr="001E4D48">
              <w:rPr>
                <w:rFonts w:ascii="Arial" w:hAnsi="Arial" w:cs="Arial"/>
              </w:rPr>
              <w:t>e</w:t>
            </w:r>
            <w:r w:rsidRPr="00672830">
              <w:rPr>
                <w:rFonts w:ascii="Arial" w:hAnsi="Arial" w:cs="Arial"/>
              </w:rPr>
              <w:t xml:space="preserve">nlarged radiomic image from reference image. </w:t>
            </w:r>
            <w:r w:rsidRPr="00672830">
              <w:rPr>
                <w:rFonts w:ascii="Arial" w:eastAsia="Times New Roman" w:hAnsi="Arial" w:cs="Arial"/>
                <w:lang w:bidi="gu-IN"/>
              </w:rPr>
              <w:t xml:space="preserve">The mpRad was able to capture the differences in both shape and intensity distribution of the combined data from the single parameter radiomic images with excellent detail of the underlying structure. </w:t>
            </w:r>
          </w:p>
        </w:tc>
      </w:tr>
    </w:tbl>
    <w:p w14:paraId="7F03337A" w14:textId="0F09C4FE" w:rsidR="00413D2B" w:rsidRDefault="00413D2B" w:rsidP="00413D2B">
      <w:pPr>
        <w:spacing w:after="0"/>
        <w:rPr>
          <w:rFonts w:ascii="Arial" w:eastAsia="Times New Roman" w:hAnsi="Arial" w:cs="Arial"/>
          <w:sz w:val="24"/>
          <w:szCs w:val="24"/>
          <w:lang w:bidi="gu-IN"/>
        </w:rPr>
      </w:pPr>
    </w:p>
    <w:p w14:paraId="02E9D860" w14:textId="601E7E2A" w:rsidR="007E54A2" w:rsidRDefault="007E54A2" w:rsidP="00413D2B">
      <w:pPr>
        <w:spacing w:after="0"/>
        <w:rPr>
          <w:rFonts w:ascii="Arial" w:eastAsia="Times New Roman" w:hAnsi="Arial" w:cs="Arial"/>
          <w:sz w:val="24"/>
          <w:szCs w:val="24"/>
          <w:lang w:bidi="gu-IN"/>
        </w:rPr>
      </w:pPr>
    </w:p>
    <w:p w14:paraId="6D4B625D" w14:textId="00097922" w:rsidR="001E4D48" w:rsidRDefault="001E4D48" w:rsidP="00802164">
      <w:pPr>
        <w:rPr>
          <w:rFonts w:ascii="Arial" w:hAnsi="Arial" w:cs="Arial"/>
          <w:b/>
          <w:sz w:val="24"/>
          <w:szCs w:val="24"/>
        </w:rPr>
      </w:pPr>
    </w:p>
    <w:p w14:paraId="0678BDD6" w14:textId="61175BDC" w:rsidR="001E4D48" w:rsidRDefault="001E4D48" w:rsidP="00802164">
      <w:pPr>
        <w:rPr>
          <w:rFonts w:ascii="Arial" w:hAnsi="Arial" w:cs="Arial"/>
          <w:b/>
          <w:sz w:val="24"/>
          <w:szCs w:val="24"/>
        </w:rPr>
      </w:pPr>
    </w:p>
    <w:p w14:paraId="582BF95B" w14:textId="2A09F80B" w:rsidR="001E4D48" w:rsidRDefault="001E4D48" w:rsidP="00802164">
      <w:pPr>
        <w:rPr>
          <w:rFonts w:ascii="Arial" w:hAnsi="Arial" w:cs="Arial"/>
          <w:b/>
          <w:sz w:val="24"/>
          <w:szCs w:val="24"/>
        </w:rPr>
      </w:pPr>
    </w:p>
    <w:p w14:paraId="5B7D8B9F" w14:textId="7A62337E" w:rsidR="001E4D48" w:rsidRDefault="001E4D48" w:rsidP="00802164">
      <w:pPr>
        <w:rPr>
          <w:rFonts w:ascii="Arial" w:hAnsi="Arial" w:cs="Arial"/>
          <w:b/>
          <w:sz w:val="24"/>
          <w:szCs w:val="24"/>
        </w:rPr>
      </w:pPr>
    </w:p>
    <w:p w14:paraId="245E55B9" w14:textId="520B51E1" w:rsidR="001E4D48" w:rsidRDefault="001E4D48" w:rsidP="00802164">
      <w:pPr>
        <w:rPr>
          <w:rFonts w:ascii="Arial" w:hAnsi="Arial" w:cs="Arial"/>
          <w:b/>
          <w:sz w:val="24"/>
          <w:szCs w:val="24"/>
        </w:rPr>
      </w:pPr>
    </w:p>
    <w:p w14:paraId="1750FD02" w14:textId="1906E828" w:rsidR="001E4D48" w:rsidRDefault="001E4D48" w:rsidP="00802164">
      <w:pPr>
        <w:rPr>
          <w:rFonts w:ascii="Arial" w:hAnsi="Arial" w:cs="Arial"/>
          <w:b/>
          <w:sz w:val="24"/>
          <w:szCs w:val="24"/>
        </w:rPr>
      </w:pPr>
    </w:p>
    <w:p w14:paraId="39050360" w14:textId="105F403C" w:rsidR="001E4D48" w:rsidRDefault="001E4D48" w:rsidP="00802164">
      <w:pPr>
        <w:rPr>
          <w:rFonts w:ascii="Arial" w:hAnsi="Arial" w:cs="Arial"/>
          <w:b/>
          <w:sz w:val="24"/>
          <w:szCs w:val="24"/>
        </w:rPr>
      </w:pPr>
    </w:p>
    <w:p w14:paraId="313006C7" w14:textId="1A80D6FD" w:rsidR="001E4D48" w:rsidRDefault="001E4D48" w:rsidP="00802164">
      <w:pPr>
        <w:rPr>
          <w:rFonts w:ascii="Arial" w:hAnsi="Arial" w:cs="Arial"/>
          <w:b/>
          <w:sz w:val="24"/>
          <w:szCs w:val="24"/>
        </w:rPr>
      </w:pPr>
    </w:p>
    <w:p w14:paraId="5BC46174" w14:textId="17DB8C2A" w:rsidR="001E4D48" w:rsidRDefault="001E4D48" w:rsidP="00802164">
      <w:pPr>
        <w:rPr>
          <w:rFonts w:ascii="Arial" w:hAnsi="Arial" w:cs="Arial"/>
          <w:b/>
          <w:sz w:val="24"/>
          <w:szCs w:val="24"/>
        </w:rPr>
      </w:pPr>
    </w:p>
    <w:p w14:paraId="5C9CE5BF" w14:textId="0A26BCF6" w:rsidR="001E4D48" w:rsidRDefault="001E4D48" w:rsidP="00802164">
      <w:pPr>
        <w:rPr>
          <w:rFonts w:ascii="Arial" w:hAnsi="Arial" w:cs="Arial"/>
          <w:b/>
          <w:sz w:val="24"/>
          <w:szCs w:val="24"/>
        </w:rPr>
      </w:pPr>
    </w:p>
    <w:p w14:paraId="0B2BE46A" w14:textId="2DE66F15" w:rsidR="001E4D48" w:rsidRDefault="001E4D48" w:rsidP="00802164">
      <w:pPr>
        <w:rPr>
          <w:rFonts w:ascii="Arial" w:hAnsi="Arial" w:cs="Arial"/>
          <w:b/>
          <w:sz w:val="24"/>
          <w:szCs w:val="24"/>
        </w:rPr>
      </w:pPr>
    </w:p>
    <w:p w14:paraId="7C40316C" w14:textId="45B4F04C" w:rsidR="001E4D48" w:rsidRDefault="001E4D48" w:rsidP="00802164">
      <w:pPr>
        <w:rPr>
          <w:rFonts w:ascii="Arial" w:hAnsi="Arial" w:cs="Arial"/>
          <w:b/>
          <w:sz w:val="24"/>
          <w:szCs w:val="24"/>
        </w:rPr>
      </w:pPr>
    </w:p>
    <w:p w14:paraId="49737B63" w14:textId="6E514E64" w:rsidR="001E4D48" w:rsidRDefault="001E4D48" w:rsidP="00802164">
      <w:pPr>
        <w:rPr>
          <w:rFonts w:ascii="Arial" w:hAnsi="Arial" w:cs="Arial"/>
          <w:b/>
          <w:sz w:val="24"/>
          <w:szCs w:val="24"/>
        </w:rPr>
      </w:pPr>
    </w:p>
    <w:p w14:paraId="403952D5" w14:textId="722B7CA2" w:rsidR="001E4D48" w:rsidRDefault="001E4D48" w:rsidP="00802164">
      <w:pPr>
        <w:rPr>
          <w:rFonts w:ascii="Arial" w:hAnsi="Arial" w:cs="Arial"/>
          <w:b/>
          <w:sz w:val="24"/>
          <w:szCs w:val="24"/>
        </w:rPr>
      </w:pPr>
    </w:p>
    <w:p w14:paraId="09594918" w14:textId="77777777" w:rsidR="001E4D48" w:rsidRDefault="001E4D48" w:rsidP="00802164">
      <w:pPr>
        <w:rPr>
          <w:rFonts w:ascii="Arial" w:hAnsi="Arial" w:cs="Arial"/>
          <w:b/>
          <w:sz w:val="24"/>
          <w:szCs w:val="24"/>
        </w:rPr>
      </w:pPr>
    </w:p>
    <w:p w14:paraId="15A62472" w14:textId="065B07EA" w:rsidR="00802164" w:rsidRPr="00802164" w:rsidRDefault="00802164" w:rsidP="00802164">
      <w:pPr>
        <w:rPr>
          <w:rFonts w:ascii="Arial" w:hAnsi="Arial" w:cs="Arial"/>
          <w:b/>
          <w:sz w:val="24"/>
          <w:szCs w:val="24"/>
        </w:rPr>
      </w:pPr>
      <w:r w:rsidRPr="00802164">
        <w:rPr>
          <w:rFonts w:ascii="Arial" w:hAnsi="Arial" w:cs="Arial"/>
          <w:b/>
          <w:sz w:val="24"/>
          <w:szCs w:val="24"/>
        </w:rPr>
        <w:t xml:space="preserve">References: </w:t>
      </w:r>
    </w:p>
    <w:p w14:paraId="685FFE56" w14:textId="77777777" w:rsidR="00802164" w:rsidRPr="00802164" w:rsidRDefault="00802164" w:rsidP="00802164">
      <w:pPr>
        <w:pStyle w:val="EndNoteBibliography"/>
        <w:spacing w:after="0"/>
        <w:ind w:left="360" w:hanging="360"/>
        <w:rPr>
          <w:rFonts w:ascii="Arial" w:hAnsi="Arial" w:cs="Arial"/>
          <w:sz w:val="24"/>
          <w:szCs w:val="24"/>
        </w:rPr>
      </w:pPr>
      <w:r w:rsidRPr="00802164">
        <w:rPr>
          <w:rFonts w:ascii="Arial" w:hAnsi="Arial" w:cs="Arial"/>
          <w:sz w:val="24"/>
          <w:szCs w:val="24"/>
        </w:rPr>
        <w:fldChar w:fldCharType="begin"/>
      </w:r>
      <w:r w:rsidRPr="00802164">
        <w:rPr>
          <w:rFonts w:ascii="Arial" w:hAnsi="Arial" w:cs="Arial"/>
          <w:sz w:val="24"/>
          <w:szCs w:val="24"/>
        </w:rPr>
        <w:instrText xml:space="preserve"> ADDIN EN.REFLIST </w:instrText>
      </w:r>
      <w:r w:rsidRPr="00802164">
        <w:rPr>
          <w:rFonts w:ascii="Arial" w:hAnsi="Arial" w:cs="Arial"/>
          <w:sz w:val="24"/>
          <w:szCs w:val="24"/>
        </w:rPr>
        <w:fldChar w:fldCharType="separate"/>
      </w:r>
      <w:r w:rsidRPr="00802164">
        <w:rPr>
          <w:rFonts w:ascii="Arial" w:hAnsi="Arial" w:cs="Arial"/>
          <w:sz w:val="24"/>
          <w:szCs w:val="24"/>
        </w:rPr>
        <w:t>1.</w:t>
      </w:r>
      <w:r w:rsidRPr="00802164">
        <w:rPr>
          <w:rFonts w:ascii="Arial" w:hAnsi="Arial" w:cs="Arial"/>
          <w:sz w:val="24"/>
          <w:szCs w:val="24"/>
        </w:rPr>
        <w:tab/>
        <w:t xml:space="preserve">Laws KI (1980) Rapid texture identification. </w:t>
      </w:r>
      <w:r w:rsidRPr="00802164">
        <w:rPr>
          <w:rFonts w:ascii="Arial" w:hAnsi="Arial" w:cs="Arial"/>
          <w:i/>
          <w:sz w:val="24"/>
          <w:szCs w:val="24"/>
        </w:rPr>
        <w:t>International Society for Optics and Photonics</w:t>
      </w:r>
      <w:r w:rsidRPr="00802164">
        <w:rPr>
          <w:rFonts w:ascii="Arial" w:hAnsi="Arial" w:cs="Arial"/>
          <w:sz w:val="24"/>
          <w:szCs w:val="24"/>
        </w:rPr>
        <w:t>:376-381.</w:t>
      </w:r>
    </w:p>
    <w:p w14:paraId="45AD283F" w14:textId="77777777" w:rsidR="00802164" w:rsidRPr="00802164" w:rsidRDefault="00802164" w:rsidP="00802164">
      <w:pPr>
        <w:pStyle w:val="EndNoteBibliography"/>
        <w:spacing w:after="0"/>
        <w:ind w:left="360" w:hanging="360"/>
        <w:rPr>
          <w:rFonts w:ascii="Arial" w:hAnsi="Arial" w:cs="Arial"/>
          <w:sz w:val="24"/>
          <w:szCs w:val="24"/>
        </w:rPr>
      </w:pPr>
      <w:r w:rsidRPr="00802164">
        <w:rPr>
          <w:rFonts w:ascii="Arial" w:hAnsi="Arial" w:cs="Arial"/>
          <w:sz w:val="24"/>
          <w:szCs w:val="24"/>
        </w:rPr>
        <w:t>2.</w:t>
      </w:r>
      <w:r w:rsidRPr="00802164">
        <w:rPr>
          <w:rFonts w:ascii="Arial" w:hAnsi="Arial" w:cs="Arial"/>
          <w:sz w:val="24"/>
          <w:szCs w:val="24"/>
        </w:rPr>
        <w:tab/>
        <w:t>Laws KI (1980) Textured Image Segmentation. USCIPI Report 940. PhD (University of Southern California).</w:t>
      </w:r>
    </w:p>
    <w:p w14:paraId="1EEDCE28" w14:textId="77777777" w:rsidR="00802164" w:rsidRPr="00802164" w:rsidRDefault="00802164" w:rsidP="00802164">
      <w:pPr>
        <w:pStyle w:val="EndNoteBibliography"/>
        <w:ind w:left="360" w:hanging="360"/>
        <w:rPr>
          <w:rFonts w:ascii="Arial" w:hAnsi="Arial" w:cs="Arial"/>
          <w:sz w:val="24"/>
          <w:szCs w:val="24"/>
        </w:rPr>
      </w:pPr>
      <w:r w:rsidRPr="00802164">
        <w:rPr>
          <w:rFonts w:ascii="Arial" w:hAnsi="Arial" w:cs="Arial"/>
          <w:sz w:val="24"/>
          <w:szCs w:val="24"/>
        </w:rPr>
        <w:t>3.</w:t>
      </w:r>
      <w:r w:rsidRPr="00802164">
        <w:rPr>
          <w:rFonts w:ascii="Arial" w:hAnsi="Arial" w:cs="Arial"/>
          <w:sz w:val="24"/>
          <w:szCs w:val="24"/>
        </w:rPr>
        <w:tab/>
        <w:t>Brodatz P (1966)</w:t>
      </w:r>
      <w:r w:rsidRPr="00802164">
        <w:rPr>
          <w:rFonts w:ascii="Arial" w:hAnsi="Arial" w:cs="Arial"/>
          <w:i/>
          <w:sz w:val="24"/>
          <w:szCs w:val="24"/>
        </w:rPr>
        <w:t xml:space="preserve"> Textures: A Photographic Album for Artists and Designers. </w:t>
      </w:r>
      <w:r w:rsidRPr="00802164">
        <w:rPr>
          <w:rFonts w:ascii="Arial" w:hAnsi="Arial" w:cs="Arial"/>
          <w:sz w:val="24"/>
          <w:szCs w:val="24"/>
        </w:rPr>
        <w:t>(Dover Publications ).</w:t>
      </w:r>
    </w:p>
    <w:p w14:paraId="0CDB004F" w14:textId="240AA322" w:rsidR="007E54A2" w:rsidRDefault="00802164" w:rsidP="00802164">
      <w:pPr>
        <w:spacing w:after="0"/>
        <w:ind w:left="360" w:hanging="360"/>
        <w:rPr>
          <w:rFonts w:ascii="Arial" w:eastAsia="Times New Roman" w:hAnsi="Arial" w:cs="Arial"/>
          <w:sz w:val="24"/>
          <w:szCs w:val="24"/>
          <w:lang w:bidi="gu-IN"/>
        </w:rPr>
      </w:pPr>
      <w:r w:rsidRPr="00802164">
        <w:rPr>
          <w:rFonts w:ascii="Arial" w:hAnsi="Arial" w:cs="Arial"/>
          <w:sz w:val="24"/>
          <w:szCs w:val="24"/>
        </w:rPr>
        <w:fldChar w:fldCharType="end"/>
      </w:r>
    </w:p>
    <w:p w14:paraId="5D391FDB" w14:textId="738800E7" w:rsidR="007E54A2" w:rsidRDefault="007E54A2" w:rsidP="00413D2B">
      <w:pPr>
        <w:spacing w:after="0"/>
        <w:rPr>
          <w:rFonts w:ascii="Arial" w:eastAsia="Times New Roman" w:hAnsi="Arial" w:cs="Arial"/>
          <w:sz w:val="24"/>
          <w:szCs w:val="24"/>
          <w:lang w:bidi="gu-IN"/>
        </w:rPr>
      </w:pPr>
    </w:p>
    <w:p w14:paraId="439790C8" w14:textId="289A3408" w:rsidR="007E54A2" w:rsidRDefault="007E54A2" w:rsidP="00413D2B">
      <w:pPr>
        <w:spacing w:after="0"/>
        <w:rPr>
          <w:rFonts w:ascii="Arial" w:eastAsia="Times New Roman" w:hAnsi="Arial" w:cs="Arial"/>
          <w:sz w:val="24"/>
          <w:szCs w:val="24"/>
          <w:lang w:bidi="gu-IN"/>
        </w:rPr>
      </w:pPr>
    </w:p>
    <w:p w14:paraId="3ECAD58C" w14:textId="066F3002" w:rsidR="007E54A2" w:rsidRDefault="007E54A2" w:rsidP="00413D2B">
      <w:pPr>
        <w:spacing w:after="0"/>
        <w:rPr>
          <w:rFonts w:ascii="Arial" w:eastAsia="Times New Roman" w:hAnsi="Arial" w:cs="Arial"/>
          <w:sz w:val="24"/>
          <w:szCs w:val="24"/>
          <w:lang w:bidi="gu-IN"/>
        </w:rPr>
      </w:pPr>
    </w:p>
    <w:p w14:paraId="72916F86" w14:textId="50706DBA" w:rsidR="007E54A2" w:rsidRDefault="007E54A2" w:rsidP="00413D2B">
      <w:pPr>
        <w:spacing w:after="0"/>
        <w:rPr>
          <w:rFonts w:ascii="Arial" w:eastAsia="Times New Roman" w:hAnsi="Arial" w:cs="Arial"/>
          <w:sz w:val="24"/>
          <w:szCs w:val="24"/>
          <w:lang w:bidi="gu-IN"/>
        </w:rPr>
      </w:pPr>
    </w:p>
    <w:p w14:paraId="042E50C4" w14:textId="77777777" w:rsidR="007E54A2" w:rsidRDefault="007E54A2" w:rsidP="00413D2B">
      <w:pPr>
        <w:spacing w:after="0"/>
        <w:rPr>
          <w:rFonts w:ascii="Arial" w:eastAsia="Times New Roman" w:hAnsi="Arial" w:cs="Arial"/>
          <w:sz w:val="24"/>
          <w:szCs w:val="24"/>
          <w:lang w:bidi="gu-IN"/>
        </w:rPr>
      </w:pPr>
    </w:p>
    <w:p w14:paraId="160D9429" w14:textId="21F99687" w:rsidR="00413D2B" w:rsidRDefault="00413D2B"/>
    <w:p w14:paraId="7F108444" w14:textId="37AF32FE" w:rsidR="00413D2B" w:rsidRDefault="00413D2B"/>
    <w:p w14:paraId="66ED50B4" w14:textId="47126005" w:rsidR="005F081D" w:rsidRPr="001E4D48" w:rsidRDefault="005F081D" w:rsidP="001E4D48">
      <w:pPr>
        <w:spacing w:after="0" w:line="240" w:lineRule="auto"/>
        <w:ind w:right="1080"/>
        <w:rPr>
          <w:rFonts w:ascii="Arial" w:hAnsi="Arial" w:cs="Arial"/>
          <w:sz w:val="20"/>
          <w:szCs w:val="20"/>
        </w:rPr>
      </w:pPr>
      <w:r w:rsidRPr="001E4D48">
        <w:rPr>
          <w:rFonts w:ascii="Arial" w:hAnsi="Arial" w:cs="Arial"/>
          <w:b/>
          <w:sz w:val="20"/>
          <w:szCs w:val="20"/>
        </w:rPr>
        <w:lastRenderedPageBreak/>
        <w:t>Table S1</w:t>
      </w:r>
      <w:r w:rsidR="00B73595" w:rsidRPr="001E4D48">
        <w:rPr>
          <w:rFonts w:ascii="Arial" w:hAnsi="Arial" w:cs="Arial"/>
          <w:sz w:val="20"/>
          <w:szCs w:val="20"/>
        </w:rPr>
        <w:t xml:space="preserve">. Summary of single image radiomic values (first order entropy, uniformity and gray level co-occurrence matrix mutual information) for each of the eight different texture types. </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1220"/>
        <w:gridCol w:w="1220"/>
        <w:gridCol w:w="1220"/>
        <w:gridCol w:w="1220"/>
        <w:gridCol w:w="1220"/>
        <w:gridCol w:w="1220"/>
        <w:gridCol w:w="1220"/>
      </w:tblGrid>
      <w:tr w:rsidR="00413D2B" w:rsidRPr="001E4D48" w14:paraId="3410E4C1" w14:textId="77777777" w:rsidTr="00413D2B">
        <w:trPr>
          <w:trHeight w:val="300"/>
        </w:trPr>
        <w:tc>
          <w:tcPr>
            <w:tcW w:w="1220" w:type="dxa"/>
            <w:shd w:val="clear" w:color="auto" w:fill="auto"/>
            <w:vAlign w:val="center"/>
            <w:hideMark/>
          </w:tcPr>
          <w:p w14:paraId="1D28864D" w14:textId="77777777" w:rsidR="00413D2B" w:rsidRPr="001E4D48" w:rsidRDefault="00413D2B" w:rsidP="00413D2B">
            <w:pPr>
              <w:spacing w:after="0" w:line="240" w:lineRule="auto"/>
              <w:jc w:val="left"/>
              <w:rPr>
                <w:rFonts w:ascii="Arial" w:eastAsia="Times New Roman" w:hAnsi="Arial" w:cs="Arial"/>
                <w:sz w:val="20"/>
                <w:szCs w:val="20"/>
              </w:rPr>
            </w:pPr>
          </w:p>
        </w:tc>
        <w:tc>
          <w:tcPr>
            <w:tcW w:w="1220" w:type="dxa"/>
            <w:vMerge w:val="restart"/>
            <w:shd w:val="clear" w:color="auto" w:fill="auto"/>
            <w:vAlign w:val="center"/>
            <w:hideMark/>
          </w:tcPr>
          <w:p w14:paraId="36B4EE5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Texture</w:t>
            </w:r>
          </w:p>
        </w:tc>
        <w:tc>
          <w:tcPr>
            <w:tcW w:w="3660" w:type="dxa"/>
            <w:gridSpan w:val="3"/>
            <w:shd w:val="clear" w:color="auto" w:fill="auto"/>
            <w:vAlign w:val="center"/>
            <w:hideMark/>
          </w:tcPr>
          <w:p w14:paraId="5629876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Mosaic 1</w:t>
            </w:r>
          </w:p>
        </w:tc>
        <w:tc>
          <w:tcPr>
            <w:tcW w:w="3660" w:type="dxa"/>
            <w:gridSpan w:val="3"/>
            <w:shd w:val="clear" w:color="auto" w:fill="auto"/>
            <w:vAlign w:val="center"/>
            <w:hideMark/>
          </w:tcPr>
          <w:p w14:paraId="123C72E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Mosaic 2</w:t>
            </w:r>
          </w:p>
        </w:tc>
      </w:tr>
      <w:tr w:rsidR="00413D2B" w:rsidRPr="001E4D48" w14:paraId="5FDC1D4F" w14:textId="77777777" w:rsidTr="00413D2B">
        <w:trPr>
          <w:trHeight w:val="600"/>
        </w:trPr>
        <w:tc>
          <w:tcPr>
            <w:tcW w:w="1220" w:type="dxa"/>
            <w:shd w:val="clear" w:color="auto" w:fill="auto"/>
            <w:vAlign w:val="center"/>
            <w:hideMark/>
          </w:tcPr>
          <w:p w14:paraId="07249BFB"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220" w:type="dxa"/>
            <w:vMerge/>
            <w:vAlign w:val="center"/>
            <w:hideMark/>
          </w:tcPr>
          <w:p w14:paraId="228093D3" w14:textId="77777777" w:rsidR="00413D2B" w:rsidRPr="001E4D48" w:rsidRDefault="00413D2B" w:rsidP="00413D2B">
            <w:pPr>
              <w:spacing w:after="0" w:line="240" w:lineRule="auto"/>
              <w:jc w:val="left"/>
              <w:rPr>
                <w:rFonts w:ascii="Arial" w:eastAsia="Times New Roman" w:hAnsi="Arial" w:cs="Arial"/>
                <w:color w:val="000000"/>
                <w:sz w:val="20"/>
                <w:szCs w:val="20"/>
              </w:rPr>
            </w:pPr>
          </w:p>
        </w:tc>
        <w:tc>
          <w:tcPr>
            <w:tcW w:w="1220" w:type="dxa"/>
            <w:shd w:val="clear" w:color="auto" w:fill="auto"/>
            <w:vAlign w:val="center"/>
            <w:hideMark/>
          </w:tcPr>
          <w:p w14:paraId="39B3BC8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 xml:space="preserve">Entropy </w:t>
            </w:r>
          </w:p>
        </w:tc>
        <w:tc>
          <w:tcPr>
            <w:tcW w:w="1220" w:type="dxa"/>
            <w:shd w:val="clear" w:color="auto" w:fill="auto"/>
            <w:vAlign w:val="center"/>
            <w:hideMark/>
          </w:tcPr>
          <w:p w14:paraId="3F5352D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Uniformity</w:t>
            </w:r>
          </w:p>
        </w:tc>
        <w:tc>
          <w:tcPr>
            <w:tcW w:w="1220" w:type="dxa"/>
            <w:shd w:val="clear" w:color="auto" w:fill="auto"/>
            <w:vAlign w:val="center"/>
            <w:hideMark/>
          </w:tcPr>
          <w:p w14:paraId="7A9DE1D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Mutual Information</w:t>
            </w:r>
          </w:p>
        </w:tc>
        <w:tc>
          <w:tcPr>
            <w:tcW w:w="1220" w:type="dxa"/>
            <w:shd w:val="clear" w:color="auto" w:fill="auto"/>
            <w:vAlign w:val="center"/>
            <w:hideMark/>
          </w:tcPr>
          <w:p w14:paraId="15EEBA5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 xml:space="preserve">Entropy </w:t>
            </w:r>
          </w:p>
        </w:tc>
        <w:tc>
          <w:tcPr>
            <w:tcW w:w="1220" w:type="dxa"/>
            <w:shd w:val="clear" w:color="auto" w:fill="auto"/>
            <w:vAlign w:val="center"/>
            <w:hideMark/>
          </w:tcPr>
          <w:p w14:paraId="0270955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Uniformity</w:t>
            </w:r>
          </w:p>
        </w:tc>
        <w:tc>
          <w:tcPr>
            <w:tcW w:w="1220" w:type="dxa"/>
            <w:shd w:val="clear" w:color="auto" w:fill="auto"/>
            <w:vAlign w:val="center"/>
            <w:hideMark/>
          </w:tcPr>
          <w:p w14:paraId="341D373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Mutual Information</w:t>
            </w:r>
          </w:p>
        </w:tc>
      </w:tr>
      <w:tr w:rsidR="00413D2B" w:rsidRPr="001E4D48" w14:paraId="2D2DEBE9" w14:textId="77777777" w:rsidTr="00413D2B">
        <w:trPr>
          <w:trHeight w:val="300"/>
        </w:trPr>
        <w:tc>
          <w:tcPr>
            <w:tcW w:w="1220" w:type="dxa"/>
            <w:shd w:val="clear" w:color="auto" w:fill="auto"/>
            <w:vAlign w:val="center"/>
            <w:hideMark/>
          </w:tcPr>
          <w:p w14:paraId="1A5D58D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1</w:t>
            </w:r>
          </w:p>
        </w:tc>
        <w:tc>
          <w:tcPr>
            <w:tcW w:w="1220" w:type="dxa"/>
            <w:shd w:val="clear" w:color="auto" w:fill="auto"/>
            <w:vAlign w:val="center"/>
            <w:hideMark/>
          </w:tcPr>
          <w:p w14:paraId="0A26BEC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Grass</w:t>
            </w:r>
          </w:p>
        </w:tc>
        <w:tc>
          <w:tcPr>
            <w:tcW w:w="1220" w:type="dxa"/>
            <w:shd w:val="clear" w:color="auto" w:fill="auto"/>
            <w:vAlign w:val="center"/>
            <w:hideMark/>
          </w:tcPr>
          <w:p w14:paraId="0B70828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6.56</w:t>
            </w:r>
          </w:p>
        </w:tc>
        <w:tc>
          <w:tcPr>
            <w:tcW w:w="1220" w:type="dxa"/>
            <w:shd w:val="clear" w:color="auto" w:fill="auto"/>
            <w:vAlign w:val="center"/>
            <w:hideMark/>
          </w:tcPr>
          <w:p w14:paraId="764C200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6176769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-0.45</w:t>
            </w:r>
          </w:p>
        </w:tc>
        <w:tc>
          <w:tcPr>
            <w:tcW w:w="1220" w:type="dxa"/>
            <w:shd w:val="clear" w:color="auto" w:fill="auto"/>
            <w:vAlign w:val="center"/>
            <w:hideMark/>
          </w:tcPr>
          <w:p w14:paraId="18B0D0B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6.62</w:t>
            </w:r>
          </w:p>
        </w:tc>
        <w:tc>
          <w:tcPr>
            <w:tcW w:w="1220" w:type="dxa"/>
            <w:shd w:val="clear" w:color="auto" w:fill="auto"/>
            <w:vAlign w:val="center"/>
            <w:hideMark/>
          </w:tcPr>
          <w:p w14:paraId="5244672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25363F7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-0.45</w:t>
            </w:r>
          </w:p>
        </w:tc>
      </w:tr>
      <w:tr w:rsidR="00413D2B" w:rsidRPr="001E4D48" w14:paraId="0D6DF482" w14:textId="77777777" w:rsidTr="00413D2B">
        <w:trPr>
          <w:trHeight w:val="300"/>
        </w:trPr>
        <w:tc>
          <w:tcPr>
            <w:tcW w:w="1220" w:type="dxa"/>
            <w:shd w:val="clear" w:color="auto" w:fill="auto"/>
            <w:vAlign w:val="center"/>
            <w:hideMark/>
          </w:tcPr>
          <w:p w14:paraId="55C0132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2</w:t>
            </w:r>
          </w:p>
        </w:tc>
        <w:tc>
          <w:tcPr>
            <w:tcW w:w="1220" w:type="dxa"/>
            <w:shd w:val="clear" w:color="auto" w:fill="auto"/>
            <w:vAlign w:val="center"/>
            <w:hideMark/>
          </w:tcPr>
          <w:p w14:paraId="44AB79E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Water</w:t>
            </w:r>
          </w:p>
        </w:tc>
        <w:tc>
          <w:tcPr>
            <w:tcW w:w="1220" w:type="dxa"/>
            <w:shd w:val="clear" w:color="auto" w:fill="auto"/>
            <w:vAlign w:val="center"/>
            <w:hideMark/>
          </w:tcPr>
          <w:p w14:paraId="0170C91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5.38</w:t>
            </w:r>
          </w:p>
        </w:tc>
        <w:tc>
          <w:tcPr>
            <w:tcW w:w="1220" w:type="dxa"/>
            <w:shd w:val="clear" w:color="auto" w:fill="auto"/>
            <w:vAlign w:val="center"/>
            <w:hideMark/>
          </w:tcPr>
          <w:p w14:paraId="5EDE80D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0.03</w:t>
            </w:r>
          </w:p>
        </w:tc>
        <w:tc>
          <w:tcPr>
            <w:tcW w:w="1220" w:type="dxa"/>
            <w:shd w:val="clear" w:color="auto" w:fill="auto"/>
            <w:vAlign w:val="center"/>
            <w:hideMark/>
          </w:tcPr>
          <w:p w14:paraId="1900C47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-0.27</w:t>
            </w:r>
          </w:p>
        </w:tc>
        <w:tc>
          <w:tcPr>
            <w:tcW w:w="1220" w:type="dxa"/>
            <w:shd w:val="clear" w:color="auto" w:fill="auto"/>
            <w:vAlign w:val="center"/>
            <w:hideMark/>
          </w:tcPr>
          <w:p w14:paraId="4D7EF0A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5.40</w:t>
            </w:r>
          </w:p>
        </w:tc>
        <w:tc>
          <w:tcPr>
            <w:tcW w:w="1220" w:type="dxa"/>
            <w:shd w:val="clear" w:color="auto" w:fill="auto"/>
            <w:vAlign w:val="center"/>
            <w:hideMark/>
          </w:tcPr>
          <w:p w14:paraId="19E369E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0.03</w:t>
            </w:r>
          </w:p>
        </w:tc>
        <w:tc>
          <w:tcPr>
            <w:tcW w:w="1220" w:type="dxa"/>
            <w:shd w:val="clear" w:color="auto" w:fill="auto"/>
            <w:vAlign w:val="center"/>
            <w:hideMark/>
          </w:tcPr>
          <w:p w14:paraId="4462629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-0.25</w:t>
            </w:r>
          </w:p>
        </w:tc>
      </w:tr>
      <w:tr w:rsidR="00413D2B" w:rsidRPr="001E4D48" w14:paraId="644E35EC" w14:textId="77777777" w:rsidTr="00413D2B">
        <w:trPr>
          <w:trHeight w:val="300"/>
        </w:trPr>
        <w:tc>
          <w:tcPr>
            <w:tcW w:w="1220" w:type="dxa"/>
            <w:shd w:val="clear" w:color="auto" w:fill="auto"/>
            <w:vAlign w:val="center"/>
            <w:hideMark/>
          </w:tcPr>
          <w:p w14:paraId="4E49E00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3</w:t>
            </w:r>
          </w:p>
        </w:tc>
        <w:tc>
          <w:tcPr>
            <w:tcW w:w="1220" w:type="dxa"/>
            <w:shd w:val="clear" w:color="auto" w:fill="auto"/>
            <w:vAlign w:val="center"/>
            <w:hideMark/>
          </w:tcPr>
          <w:p w14:paraId="0324BE0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Sand</w:t>
            </w:r>
          </w:p>
        </w:tc>
        <w:tc>
          <w:tcPr>
            <w:tcW w:w="1220" w:type="dxa"/>
            <w:shd w:val="clear" w:color="auto" w:fill="auto"/>
            <w:vAlign w:val="center"/>
            <w:hideMark/>
          </w:tcPr>
          <w:p w14:paraId="339B80BE"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6.13</w:t>
            </w:r>
          </w:p>
        </w:tc>
        <w:tc>
          <w:tcPr>
            <w:tcW w:w="1220" w:type="dxa"/>
            <w:shd w:val="clear" w:color="auto" w:fill="auto"/>
            <w:vAlign w:val="center"/>
            <w:hideMark/>
          </w:tcPr>
          <w:p w14:paraId="6FA6BD3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6AB5965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-0.37</w:t>
            </w:r>
          </w:p>
        </w:tc>
        <w:tc>
          <w:tcPr>
            <w:tcW w:w="1220" w:type="dxa"/>
            <w:shd w:val="clear" w:color="auto" w:fill="auto"/>
            <w:vAlign w:val="center"/>
            <w:hideMark/>
          </w:tcPr>
          <w:p w14:paraId="5355334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6.02</w:t>
            </w:r>
          </w:p>
        </w:tc>
        <w:tc>
          <w:tcPr>
            <w:tcW w:w="1220" w:type="dxa"/>
            <w:shd w:val="clear" w:color="auto" w:fill="auto"/>
            <w:vAlign w:val="center"/>
            <w:hideMark/>
          </w:tcPr>
          <w:p w14:paraId="069D73C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616E6CB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-0.35</w:t>
            </w:r>
          </w:p>
        </w:tc>
      </w:tr>
      <w:tr w:rsidR="00413D2B" w:rsidRPr="001E4D48" w14:paraId="63F6E9ED" w14:textId="77777777" w:rsidTr="00413D2B">
        <w:trPr>
          <w:trHeight w:val="300"/>
        </w:trPr>
        <w:tc>
          <w:tcPr>
            <w:tcW w:w="1220" w:type="dxa"/>
            <w:shd w:val="clear" w:color="auto" w:fill="auto"/>
            <w:vAlign w:val="center"/>
            <w:hideMark/>
          </w:tcPr>
          <w:p w14:paraId="27777F7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4</w:t>
            </w:r>
          </w:p>
        </w:tc>
        <w:tc>
          <w:tcPr>
            <w:tcW w:w="1220" w:type="dxa"/>
            <w:shd w:val="clear" w:color="auto" w:fill="auto"/>
            <w:vAlign w:val="center"/>
            <w:hideMark/>
          </w:tcPr>
          <w:p w14:paraId="2E61E52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Wool</w:t>
            </w:r>
          </w:p>
        </w:tc>
        <w:tc>
          <w:tcPr>
            <w:tcW w:w="1220" w:type="dxa"/>
            <w:shd w:val="clear" w:color="auto" w:fill="auto"/>
            <w:vAlign w:val="center"/>
            <w:hideMark/>
          </w:tcPr>
          <w:p w14:paraId="7CA1CD3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6.04</w:t>
            </w:r>
          </w:p>
        </w:tc>
        <w:tc>
          <w:tcPr>
            <w:tcW w:w="1220" w:type="dxa"/>
            <w:shd w:val="clear" w:color="auto" w:fill="auto"/>
            <w:vAlign w:val="center"/>
            <w:hideMark/>
          </w:tcPr>
          <w:p w14:paraId="664B412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700E49A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-0.35</w:t>
            </w:r>
          </w:p>
        </w:tc>
        <w:tc>
          <w:tcPr>
            <w:tcW w:w="1220" w:type="dxa"/>
            <w:shd w:val="clear" w:color="auto" w:fill="auto"/>
            <w:vAlign w:val="center"/>
            <w:hideMark/>
          </w:tcPr>
          <w:p w14:paraId="6F2C947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6.01</w:t>
            </w:r>
          </w:p>
        </w:tc>
        <w:tc>
          <w:tcPr>
            <w:tcW w:w="1220" w:type="dxa"/>
            <w:shd w:val="clear" w:color="auto" w:fill="auto"/>
            <w:vAlign w:val="center"/>
            <w:hideMark/>
          </w:tcPr>
          <w:p w14:paraId="1C494CF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431A533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-0.33</w:t>
            </w:r>
          </w:p>
        </w:tc>
      </w:tr>
      <w:tr w:rsidR="00413D2B" w:rsidRPr="001E4D48" w14:paraId="37246950" w14:textId="77777777" w:rsidTr="00413D2B">
        <w:trPr>
          <w:trHeight w:val="300"/>
        </w:trPr>
        <w:tc>
          <w:tcPr>
            <w:tcW w:w="1220" w:type="dxa"/>
            <w:shd w:val="clear" w:color="auto" w:fill="auto"/>
            <w:vAlign w:val="center"/>
            <w:hideMark/>
          </w:tcPr>
          <w:p w14:paraId="1279027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5</w:t>
            </w:r>
          </w:p>
        </w:tc>
        <w:tc>
          <w:tcPr>
            <w:tcW w:w="1220" w:type="dxa"/>
            <w:shd w:val="clear" w:color="auto" w:fill="auto"/>
            <w:vAlign w:val="center"/>
            <w:hideMark/>
          </w:tcPr>
          <w:p w14:paraId="476143A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Pigskin</w:t>
            </w:r>
          </w:p>
        </w:tc>
        <w:tc>
          <w:tcPr>
            <w:tcW w:w="1220" w:type="dxa"/>
            <w:shd w:val="clear" w:color="auto" w:fill="auto"/>
            <w:vAlign w:val="center"/>
            <w:hideMark/>
          </w:tcPr>
          <w:p w14:paraId="796C8FF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6.05</w:t>
            </w:r>
          </w:p>
        </w:tc>
        <w:tc>
          <w:tcPr>
            <w:tcW w:w="1220" w:type="dxa"/>
            <w:shd w:val="clear" w:color="auto" w:fill="auto"/>
            <w:vAlign w:val="center"/>
            <w:hideMark/>
          </w:tcPr>
          <w:p w14:paraId="54DBE91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1389389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-0.35</w:t>
            </w:r>
          </w:p>
        </w:tc>
        <w:tc>
          <w:tcPr>
            <w:tcW w:w="1220" w:type="dxa"/>
            <w:shd w:val="clear" w:color="auto" w:fill="auto"/>
            <w:vAlign w:val="center"/>
            <w:hideMark/>
          </w:tcPr>
          <w:p w14:paraId="124C1B7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6.02</w:t>
            </w:r>
          </w:p>
        </w:tc>
        <w:tc>
          <w:tcPr>
            <w:tcW w:w="1220" w:type="dxa"/>
            <w:shd w:val="clear" w:color="auto" w:fill="auto"/>
            <w:vAlign w:val="center"/>
            <w:hideMark/>
          </w:tcPr>
          <w:p w14:paraId="0CC7A48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62000DF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-0.33</w:t>
            </w:r>
          </w:p>
        </w:tc>
      </w:tr>
      <w:tr w:rsidR="00413D2B" w:rsidRPr="001E4D48" w14:paraId="21921AD2" w14:textId="77777777" w:rsidTr="00413D2B">
        <w:trPr>
          <w:trHeight w:val="300"/>
        </w:trPr>
        <w:tc>
          <w:tcPr>
            <w:tcW w:w="1220" w:type="dxa"/>
            <w:shd w:val="clear" w:color="auto" w:fill="auto"/>
            <w:vAlign w:val="center"/>
            <w:hideMark/>
          </w:tcPr>
          <w:p w14:paraId="0AE8FED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w:t>
            </w:r>
          </w:p>
        </w:tc>
        <w:tc>
          <w:tcPr>
            <w:tcW w:w="1220" w:type="dxa"/>
            <w:shd w:val="clear" w:color="auto" w:fill="auto"/>
            <w:vAlign w:val="center"/>
            <w:hideMark/>
          </w:tcPr>
          <w:p w14:paraId="2784B98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Leather</w:t>
            </w:r>
          </w:p>
        </w:tc>
        <w:tc>
          <w:tcPr>
            <w:tcW w:w="1220" w:type="dxa"/>
            <w:shd w:val="clear" w:color="auto" w:fill="auto"/>
            <w:vAlign w:val="center"/>
            <w:hideMark/>
          </w:tcPr>
          <w:p w14:paraId="29CF01F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6.51</w:t>
            </w:r>
          </w:p>
        </w:tc>
        <w:tc>
          <w:tcPr>
            <w:tcW w:w="1220" w:type="dxa"/>
            <w:shd w:val="clear" w:color="auto" w:fill="auto"/>
            <w:vAlign w:val="center"/>
            <w:hideMark/>
          </w:tcPr>
          <w:p w14:paraId="058BD70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220" w:type="dxa"/>
            <w:shd w:val="clear" w:color="auto" w:fill="auto"/>
            <w:vAlign w:val="center"/>
            <w:hideMark/>
          </w:tcPr>
          <w:p w14:paraId="60C4B6A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-0.42</w:t>
            </w:r>
          </w:p>
        </w:tc>
        <w:tc>
          <w:tcPr>
            <w:tcW w:w="1220" w:type="dxa"/>
            <w:shd w:val="clear" w:color="auto" w:fill="auto"/>
            <w:vAlign w:val="center"/>
            <w:hideMark/>
          </w:tcPr>
          <w:p w14:paraId="75A0FF3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6.31</w:t>
            </w:r>
          </w:p>
        </w:tc>
        <w:tc>
          <w:tcPr>
            <w:tcW w:w="1220" w:type="dxa"/>
            <w:shd w:val="clear" w:color="auto" w:fill="auto"/>
            <w:vAlign w:val="center"/>
            <w:hideMark/>
          </w:tcPr>
          <w:p w14:paraId="3C6B97D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0.03</w:t>
            </w:r>
          </w:p>
        </w:tc>
        <w:tc>
          <w:tcPr>
            <w:tcW w:w="1220" w:type="dxa"/>
            <w:shd w:val="clear" w:color="auto" w:fill="auto"/>
            <w:vAlign w:val="center"/>
            <w:hideMark/>
          </w:tcPr>
          <w:p w14:paraId="06AC785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-0.42</w:t>
            </w:r>
          </w:p>
        </w:tc>
      </w:tr>
      <w:tr w:rsidR="00413D2B" w:rsidRPr="001E4D48" w14:paraId="2B5D82BE" w14:textId="77777777" w:rsidTr="00413D2B">
        <w:trPr>
          <w:trHeight w:val="300"/>
        </w:trPr>
        <w:tc>
          <w:tcPr>
            <w:tcW w:w="1220" w:type="dxa"/>
            <w:shd w:val="clear" w:color="auto" w:fill="auto"/>
            <w:vAlign w:val="center"/>
            <w:hideMark/>
          </w:tcPr>
          <w:p w14:paraId="7D1BA30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7</w:t>
            </w:r>
          </w:p>
        </w:tc>
        <w:tc>
          <w:tcPr>
            <w:tcW w:w="1220" w:type="dxa"/>
            <w:shd w:val="clear" w:color="auto" w:fill="auto"/>
            <w:vAlign w:val="center"/>
            <w:hideMark/>
          </w:tcPr>
          <w:p w14:paraId="284970D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Raffia</w:t>
            </w:r>
          </w:p>
        </w:tc>
        <w:tc>
          <w:tcPr>
            <w:tcW w:w="1220" w:type="dxa"/>
            <w:shd w:val="clear" w:color="auto" w:fill="auto"/>
            <w:vAlign w:val="center"/>
            <w:hideMark/>
          </w:tcPr>
          <w:p w14:paraId="247A141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6.27</w:t>
            </w:r>
          </w:p>
        </w:tc>
        <w:tc>
          <w:tcPr>
            <w:tcW w:w="1220" w:type="dxa"/>
            <w:shd w:val="clear" w:color="auto" w:fill="auto"/>
            <w:vAlign w:val="center"/>
            <w:hideMark/>
          </w:tcPr>
          <w:p w14:paraId="7A625E9E"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2AD4DB8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-0.39</w:t>
            </w:r>
          </w:p>
        </w:tc>
        <w:tc>
          <w:tcPr>
            <w:tcW w:w="1220" w:type="dxa"/>
            <w:shd w:val="clear" w:color="auto" w:fill="auto"/>
            <w:vAlign w:val="center"/>
            <w:hideMark/>
          </w:tcPr>
          <w:p w14:paraId="42F73EF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6.21</w:t>
            </w:r>
          </w:p>
        </w:tc>
        <w:tc>
          <w:tcPr>
            <w:tcW w:w="1220" w:type="dxa"/>
            <w:shd w:val="clear" w:color="auto" w:fill="auto"/>
            <w:vAlign w:val="center"/>
            <w:hideMark/>
          </w:tcPr>
          <w:p w14:paraId="22381B1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220" w:type="dxa"/>
            <w:shd w:val="clear" w:color="auto" w:fill="auto"/>
            <w:vAlign w:val="center"/>
            <w:hideMark/>
          </w:tcPr>
          <w:p w14:paraId="5D734CFE"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-0.39</w:t>
            </w:r>
          </w:p>
        </w:tc>
      </w:tr>
      <w:tr w:rsidR="00413D2B" w:rsidRPr="001E4D48" w14:paraId="62C61771" w14:textId="77777777" w:rsidTr="00413D2B">
        <w:trPr>
          <w:trHeight w:val="300"/>
        </w:trPr>
        <w:tc>
          <w:tcPr>
            <w:tcW w:w="1220" w:type="dxa"/>
            <w:shd w:val="clear" w:color="auto" w:fill="auto"/>
            <w:vAlign w:val="center"/>
            <w:hideMark/>
          </w:tcPr>
          <w:p w14:paraId="3D6D7E0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8</w:t>
            </w:r>
          </w:p>
        </w:tc>
        <w:tc>
          <w:tcPr>
            <w:tcW w:w="1220" w:type="dxa"/>
            <w:shd w:val="clear" w:color="auto" w:fill="auto"/>
            <w:vAlign w:val="center"/>
            <w:hideMark/>
          </w:tcPr>
          <w:p w14:paraId="2C88A59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Wood</w:t>
            </w:r>
          </w:p>
        </w:tc>
        <w:tc>
          <w:tcPr>
            <w:tcW w:w="1220" w:type="dxa"/>
            <w:shd w:val="clear" w:color="auto" w:fill="auto"/>
            <w:vAlign w:val="center"/>
            <w:hideMark/>
          </w:tcPr>
          <w:p w14:paraId="1144690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5.66</w:t>
            </w:r>
          </w:p>
        </w:tc>
        <w:tc>
          <w:tcPr>
            <w:tcW w:w="1220" w:type="dxa"/>
            <w:shd w:val="clear" w:color="auto" w:fill="auto"/>
            <w:vAlign w:val="center"/>
            <w:hideMark/>
          </w:tcPr>
          <w:p w14:paraId="087E9BC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0.03</w:t>
            </w:r>
          </w:p>
        </w:tc>
        <w:tc>
          <w:tcPr>
            <w:tcW w:w="1220" w:type="dxa"/>
            <w:shd w:val="clear" w:color="auto" w:fill="auto"/>
            <w:vAlign w:val="center"/>
            <w:hideMark/>
          </w:tcPr>
          <w:p w14:paraId="7C2AA70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-0.32</w:t>
            </w:r>
          </w:p>
        </w:tc>
        <w:tc>
          <w:tcPr>
            <w:tcW w:w="1220" w:type="dxa"/>
            <w:shd w:val="clear" w:color="auto" w:fill="auto"/>
            <w:vAlign w:val="center"/>
            <w:hideMark/>
          </w:tcPr>
          <w:p w14:paraId="0B57EA2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5.45</w:t>
            </w:r>
          </w:p>
        </w:tc>
        <w:tc>
          <w:tcPr>
            <w:tcW w:w="1220" w:type="dxa"/>
            <w:shd w:val="clear" w:color="auto" w:fill="auto"/>
            <w:vAlign w:val="center"/>
            <w:hideMark/>
          </w:tcPr>
          <w:p w14:paraId="46BDBB3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0.04</w:t>
            </w:r>
          </w:p>
        </w:tc>
        <w:tc>
          <w:tcPr>
            <w:tcW w:w="1220" w:type="dxa"/>
            <w:shd w:val="clear" w:color="auto" w:fill="auto"/>
            <w:vAlign w:val="center"/>
            <w:hideMark/>
          </w:tcPr>
          <w:p w14:paraId="77C52FC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-0.31</w:t>
            </w:r>
          </w:p>
        </w:tc>
      </w:tr>
    </w:tbl>
    <w:p w14:paraId="0CC74F52" w14:textId="77777777" w:rsidR="001E4D48" w:rsidRDefault="001E4D48" w:rsidP="001E4D48">
      <w:pPr>
        <w:spacing w:after="0" w:line="240" w:lineRule="auto"/>
        <w:ind w:right="1080"/>
        <w:rPr>
          <w:rFonts w:ascii="Arial" w:hAnsi="Arial" w:cs="Arial"/>
          <w:b/>
          <w:sz w:val="20"/>
          <w:szCs w:val="20"/>
        </w:rPr>
      </w:pPr>
    </w:p>
    <w:p w14:paraId="57CBE122" w14:textId="0EE54651" w:rsidR="00413D2B" w:rsidRPr="001E4D48" w:rsidRDefault="00B73595" w:rsidP="001E4D48">
      <w:pPr>
        <w:spacing w:after="0" w:line="240" w:lineRule="auto"/>
        <w:ind w:right="1080"/>
        <w:rPr>
          <w:rFonts w:ascii="Arial" w:hAnsi="Arial" w:cs="Arial"/>
          <w:sz w:val="20"/>
          <w:szCs w:val="20"/>
        </w:rPr>
      </w:pPr>
      <w:r w:rsidRPr="001E4D48">
        <w:rPr>
          <w:rFonts w:ascii="Arial" w:hAnsi="Arial" w:cs="Arial"/>
          <w:b/>
          <w:sz w:val="20"/>
          <w:szCs w:val="20"/>
        </w:rPr>
        <w:t>Table S2</w:t>
      </w:r>
      <w:r w:rsidR="00672830" w:rsidRPr="001E4D48">
        <w:rPr>
          <w:rFonts w:ascii="Arial" w:hAnsi="Arial" w:cs="Arial"/>
          <w:sz w:val="20"/>
          <w:szCs w:val="20"/>
        </w:rPr>
        <w:t>.</w:t>
      </w:r>
      <w:r w:rsidRPr="001E4D48">
        <w:rPr>
          <w:rFonts w:ascii="Arial" w:hAnsi="Arial" w:cs="Arial"/>
          <w:sz w:val="20"/>
          <w:szCs w:val="20"/>
        </w:rPr>
        <w:t xml:space="preserve"> Summary of multiparametric radiomic values for each of the different combination of texture types obtained by stacking the two images together. </w:t>
      </w:r>
    </w:p>
    <w:p w14:paraId="71EE8BD8" w14:textId="0E4FE24C" w:rsidR="00413D2B" w:rsidRPr="001E4D48" w:rsidRDefault="00D134E6" w:rsidP="001E4D48">
      <w:pPr>
        <w:spacing w:after="0" w:line="240" w:lineRule="auto"/>
        <w:ind w:right="1080"/>
        <w:rPr>
          <w:rFonts w:ascii="Arial" w:hAnsi="Arial" w:cs="Arial"/>
          <w:sz w:val="20"/>
          <w:szCs w:val="20"/>
        </w:rPr>
      </w:pPr>
      <w:r w:rsidRPr="00E62CF4">
        <w:rPr>
          <w:rFonts w:ascii="Arial" w:hAnsi="Arial" w:cs="Arial"/>
          <w:b/>
          <w:sz w:val="20"/>
          <w:szCs w:val="20"/>
        </w:rPr>
        <w:t>(a)</w:t>
      </w:r>
      <w:r w:rsidRPr="001E4D48">
        <w:rPr>
          <w:rFonts w:ascii="Arial" w:hAnsi="Arial" w:cs="Arial"/>
          <w:sz w:val="20"/>
          <w:szCs w:val="20"/>
        </w:rPr>
        <w:t xml:space="preserve"> Tissue Signature First Order Statistics Entropy</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1083"/>
        <w:gridCol w:w="1083"/>
        <w:gridCol w:w="1083"/>
        <w:gridCol w:w="1083"/>
        <w:gridCol w:w="1083"/>
        <w:gridCol w:w="1083"/>
        <w:gridCol w:w="1083"/>
        <w:gridCol w:w="1083"/>
      </w:tblGrid>
      <w:tr w:rsidR="00413D2B" w:rsidRPr="001E4D48" w14:paraId="151A98E7" w14:textId="77777777" w:rsidTr="00413D2B">
        <w:trPr>
          <w:trHeight w:val="271"/>
        </w:trPr>
        <w:tc>
          <w:tcPr>
            <w:tcW w:w="1083" w:type="dxa"/>
            <w:shd w:val="clear" w:color="auto" w:fill="auto"/>
            <w:vAlign w:val="center"/>
            <w:hideMark/>
          </w:tcPr>
          <w:p w14:paraId="675B706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Entropy</w:t>
            </w:r>
          </w:p>
        </w:tc>
        <w:tc>
          <w:tcPr>
            <w:tcW w:w="1083" w:type="dxa"/>
            <w:shd w:val="clear" w:color="auto" w:fill="auto"/>
            <w:vAlign w:val="center"/>
            <w:hideMark/>
          </w:tcPr>
          <w:p w14:paraId="39F41CD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Grass</w:t>
            </w:r>
          </w:p>
        </w:tc>
        <w:tc>
          <w:tcPr>
            <w:tcW w:w="1083" w:type="dxa"/>
            <w:shd w:val="clear" w:color="auto" w:fill="auto"/>
            <w:vAlign w:val="center"/>
            <w:hideMark/>
          </w:tcPr>
          <w:p w14:paraId="65038D3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Water</w:t>
            </w:r>
          </w:p>
        </w:tc>
        <w:tc>
          <w:tcPr>
            <w:tcW w:w="1083" w:type="dxa"/>
            <w:shd w:val="clear" w:color="auto" w:fill="auto"/>
            <w:vAlign w:val="center"/>
            <w:hideMark/>
          </w:tcPr>
          <w:p w14:paraId="544D75C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Sand</w:t>
            </w:r>
          </w:p>
        </w:tc>
        <w:tc>
          <w:tcPr>
            <w:tcW w:w="1083" w:type="dxa"/>
            <w:shd w:val="clear" w:color="auto" w:fill="auto"/>
            <w:vAlign w:val="center"/>
            <w:hideMark/>
          </w:tcPr>
          <w:p w14:paraId="3AAB7A3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Wool</w:t>
            </w:r>
          </w:p>
        </w:tc>
        <w:tc>
          <w:tcPr>
            <w:tcW w:w="1083" w:type="dxa"/>
            <w:shd w:val="clear" w:color="auto" w:fill="auto"/>
            <w:vAlign w:val="center"/>
            <w:hideMark/>
          </w:tcPr>
          <w:p w14:paraId="5F7BF7D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Pigskin</w:t>
            </w:r>
          </w:p>
        </w:tc>
        <w:tc>
          <w:tcPr>
            <w:tcW w:w="1083" w:type="dxa"/>
            <w:shd w:val="clear" w:color="auto" w:fill="auto"/>
            <w:vAlign w:val="center"/>
            <w:hideMark/>
          </w:tcPr>
          <w:p w14:paraId="31E053A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Leather</w:t>
            </w:r>
          </w:p>
        </w:tc>
        <w:tc>
          <w:tcPr>
            <w:tcW w:w="1083" w:type="dxa"/>
            <w:shd w:val="clear" w:color="auto" w:fill="auto"/>
            <w:vAlign w:val="center"/>
            <w:hideMark/>
          </w:tcPr>
          <w:p w14:paraId="05F6891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Raffia</w:t>
            </w:r>
          </w:p>
        </w:tc>
        <w:tc>
          <w:tcPr>
            <w:tcW w:w="1083" w:type="dxa"/>
            <w:shd w:val="clear" w:color="auto" w:fill="auto"/>
            <w:vAlign w:val="center"/>
            <w:hideMark/>
          </w:tcPr>
          <w:p w14:paraId="5DF4D84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Wood</w:t>
            </w:r>
          </w:p>
        </w:tc>
      </w:tr>
      <w:tr w:rsidR="00413D2B" w:rsidRPr="001E4D48" w14:paraId="7F51402E" w14:textId="77777777" w:rsidTr="00413D2B">
        <w:trPr>
          <w:trHeight w:val="271"/>
        </w:trPr>
        <w:tc>
          <w:tcPr>
            <w:tcW w:w="1083" w:type="dxa"/>
            <w:shd w:val="clear" w:color="auto" w:fill="auto"/>
            <w:vAlign w:val="center"/>
            <w:hideMark/>
          </w:tcPr>
          <w:p w14:paraId="38689FB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Grass</w:t>
            </w:r>
          </w:p>
        </w:tc>
        <w:tc>
          <w:tcPr>
            <w:tcW w:w="1083" w:type="dxa"/>
            <w:shd w:val="clear" w:color="auto" w:fill="auto"/>
            <w:noWrap/>
            <w:vAlign w:val="center"/>
            <w:hideMark/>
          </w:tcPr>
          <w:p w14:paraId="20C452D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7.07</w:t>
            </w:r>
          </w:p>
        </w:tc>
        <w:tc>
          <w:tcPr>
            <w:tcW w:w="1083" w:type="dxa"/>
            <w:shd w:val="clear" w:color="auto" w:fill="auto"/>
            <w:noWrap/>
            <w:vAlign w:val="center"/>
            <w:hideMark/>
          </w:tcPr>
          <w:p w14:paraId="26AA419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6.73</w:t>
            </w:r>
          </w:p>
        </w:tc>
        <w:tc>
          <w:tcPr>
            <w:tcW w:w="1083" w:type="dxa"/>
            <w:shd w:val="clear" w:color="auto" w:fill="auto"/>
            <w:noWrap/>
            <w:vAlign w:val="center"/>
            <w:hideMark/>
          </w:tcPr>
          <w:p w14:paraId="6CA32EF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7.01</w:t>
            </w:r>
          </w:p>
        </w:tc>
        <w:tc>
          <w:tcPr>
            <w:tcW w:w="1083" w:type="dxa"/>
            <w:shd w:val="clear" w:color="auto" w:fill="auto"/>
            <w:noWrap/>
            <w:vAlign w:val="center"/>
            <w:hideMark/>
          </w:tcPr>
          <w:p w14:paraId="4B4ED11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6.98</w:t>
            </w:r>
          </w:p>
        </w:tc>
        <w:tc>
          <w:tcPr>
            <w:tcW w:w="1083" w:type="dxa"/>
            <w:shd w:val="clear" w:color="auto" w:fill="auto"/>
            <w:noWrap/>
            <w:vAlign w:val="center"/>
            <w:hideMark/>
          </w:tcPr>
          <w:p w14:paraId="29B935B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6.96</w:t>
            </w:r>
          </w:p>
        </w:tc>
        <w:tc>
          <w:tcPr>
            <w:tcW w:w="1083" w:type="dxa"/>
            <w:shd w:val="clear" w:color="auto" w:fill="auto"/>
            <w:noWrap/>
            <w:vAlign w:val="center"/>
            <w:hideMark/>
          </w:tcPr>
          <w:p w14:paraId="414E110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7.26</w:t>
            </w:r>
          </w:p>
        </w:tc>
        <w:tc>
          <w:tcPr>
            <w:tcW w:w="1083" w:type="dxa"/>
            <w:shd w:val="clear" w:color="auto" w:fill="auto"/>
            <w:noWrap/>
            <w:vAlign w:val="center"/>
            <w:hideMark/>
          </w:tcPr>
          <w:p w14:paraId="6AEF52A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7.12</w:t>
            </w:r>
          </w:p>
        </w:tc>
        <w:tc>
          <w:tcPr>
            <w:tcW w:w="1083" w:type="dxa"/>
            <w:shd w:val="clear" w:color="auto" w:fill="auto"/>
            <w:noWrap/>
            <w:vAlign w:val="center"/>
            <w:hideMark/>
          </w:tcPr>
          <w:p w14:paraId="7A4334E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6.70</w:t>
            </w:r>
          </w:p>
        </w:tc>
      </w:tr>
      <w:tr w:rsidR="00413D2B" w:rsidRPr="001E4D48" w14:paraId="5A92EB59" w14:textId="77777777" w:rsidTr="00413D2B">
        <w:trPr>
          <w:trHeight w:val="271"/>
        </w:trPr>
        <w:tc>
          <w:tcPr>
            <w:tcW w:w="1083" w:type="dxa"/>
            <w:shd w:val="clear" w:color="auto" w:fill="auto"/>
            <w:vAlign w:val="center"/>
            <w:hideMark/>
          </w:tcPr>
          <w:p w14:paraId="6B1822D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Water</w:t>
            </w:r>
          </w:p>
        </w:tc>
        <w:tc>
          <w:tcPr>
            <w:tcW w:w="1083" w:type="dxa"/>
            <w:shd w:val="clear" w:color="auto" w:fill="auto"/>
            <w:noWrap/>
            <w:vAlign w:val="center"/>
            <w:hideMark/>
          </w:tcPr>
          <w:p w14:paraId="17FC7A61"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83" w:type="dxa"/>
            <w:shd w:val="clear" w:color="auto" w:fill="auto"/>
            <w:noWrap/>
            <w:vAlign w:val="center"/>
            <w:hideMark/>
          </w:tcPr>
          <w:p w14:paraId="4BEF959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6.16</w:t>
            </w:r>
          </w:p>
        </w:tc>
        <w:tc>
          <w:tcPr>
            <w:tcW w:w="1083" w:type="dxa"/>
            <w:shd w:val="clear" w:color="auto" w:fill="auto"/>
            <w:noWrap/>
            <w:vAlign w:val="center"/>
            <w:hideMark/>
          </w:tcPr>
          <w:p w14:paraId="414B484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6.37</w:t>
            </w:r>
          </w:p>
        </w:tc>
        <w:tc>
          <w:tcPr>
            <w:tcW w:w="1083" w:type="dxa"/>
            <w:shd w:val="clear" w:color="auto" w:fill="auto"/>
            <w:noWrap/>
            <w:vAlign w:val="center"/>
            <w:hideMark/>
          </w:tcPr>
          <w:p w14:paraId="001FC38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6.42</w:t>
            </w:r>
          </w:p>
        </w:tc>
        <w:tc>
          <w:tcPr>
            <w:tcW w:w="1083" w:type="dxa"/>
            <w:shd w:val="clear" w:color="auto" w:fill="auto"/>
            <w:noWrap/>
            <w:vAlign w:val="center"/>
            <w:hideMark/>
          </w:tcPr>
          <w:p w14:paraId="5D9BCFD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6.62</w:t>
            </w:r>
          </w:p>
        </w:tc>
        <w:tc>
          <w:tcPr>
            <w:tcW w:w="1083" w:type="dxa"/>
            <w:shd w:val="clear" w:color="auto" w:fill="auto"/>
            <w:noWrap/>
            <w:vAlign w:val="center"/>
            <w:hideMark/>
          </w:tcPr>
          <w:p w14:paraId="3D80D90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6.85</w:t>
            </w:r>
          </w:p>
        </w:tc>
        <w:tc>
          <w:tcPr>
            <w:tcW w:w="1083" w:type="dxa"/>
            <w:shd w:val="clear" w:color="auto" w:fill="auto"/>
            <w:noWrap/>
            <w:vAlign w:val="center"/>
            <w:hideMark/>
          </w:tcPr>
          <w:p w14:paraId="1313923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6.59</w:t>
            </w:r>
          </w:p>
        </w:tc>
        <w:tc>
          <w:tcPr>
            <w:tcW w:w="1083" w:type="dxa"/>
            <w:shd w:val="clear" w:color="auto" w:fill="auto"/>
            <w:noWrap/>
            <w:vAlign w:val="center"/>
            <w:hideMark/>
          </w:tcPr>
          <w:p w14:paraId="70DC9D7E"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6.37</w:t>
            </w:r>
          </w:p>
        </w:tc>
      </w:tr>
      <w:tr w:rsidR="00413D2B" w:rsidRPr="001E4D48" w14:paraId="7661B667" w14:textId="77777777" w:rsidTr="00413D2B">
        <w:trPr>
          <w:trHeight w:val="271"/>
        </w:trPr>
        <w:tc>
          <w:tcPr>
            <w:tcW w:w="1083" w:type="dxa"/>
            <w:shd w:val="clear" w:color="auto" w:fill="auto"/>
            <w:vAlign w:val="center"/>
            <w:hideMark/>
          </w:tcPr>
          <w:p w14:paraId="515BA9D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Sand</w:t>
            </w:r>
          </w:p>
        </w:tc>
        <w:tc>
          <w:tcPr>
            <w:tcW w:w="1083" w:type="dxa"/>
            <w:shd w:val="clear" w:color="auto" w:fill="auto"/>
            <w:noWrap/>
            <w:vAlign w:val="center"/>
            <w:hideMark/>
          </w:tcPr>
          <w:p w14:paraId="448FAE9E"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83" w:type="dxa"/>
            <w:shd w:val="clear" w:color="auto" w:fill="auto"/>
            <w:noWrap/>
            <w:vAlign w:val="center"/>
            <w:hideMark/>
          </w:tcPr>
          <w:p w14:paraId="572AB37F"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1C34EFA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6.90</w:t>
            </w:r>
          </w:p>
        </w:tc>
        <w:tc>
          <w:tcPr>
            <w:tcW w:w="1083" w:type="dxa"/>
            <w:shd w:val="clear" w:color="auto" w:fill="auto"/>
            <w:noWrap/>
            <w:vAlign w:val="center"/>
            <w:hideMark/>
          </w:tcPr>
          <w:p w14:paraId="35DA64F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6.71</w:t>
            </w:r>
          </w:p>
        </w:tc>
        <w:tc>
          <w:tcPr>
            <w:tcW w:w="1083" w:type="dxa"/>
            <w:shd w:val="clear" w:color="auto" w:fill="auto"/>
            <w:noWrap/>
            <w:vAlign w:val="center"/>
            <w:hideMark/>
          </w:tcPr>
          <w:p w14:paraId="1660DB6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6.76</w:t>
            </w:r>
          </w:p>
        </w:tc>
        <w:tc>
          <w:tcPr>
            <w:tcW w:w="1083" w:type="dxa"/>
            <w:shd w:val="clear" w:color="auto" w:fill="auto"/>
            <w:noWrap/>
            <w:vAlign w:val="center"/>
            <w:hideMark/>
          </w:tcPr>
          <w:p w14:paraId="1CCEFA8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6.93</w:t>
            </w:r>
          </w:p>
        </w:tc>
        <w:tc>
          <w:tcPr>
            <w:tcW w:w="1083" w:type="dxa"/>
            <w:shd w:val="clear" w:color="auto" w:fill="auto"/>
            <w:noWrap/>
            <w:vAlign w:val="center"/>
            <w:hideMark/>
          </w:tcPr>
          <w:p w14:paraId="4B6DF8A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6.85</w:t>
            </w:r>
          </w:p>
        </w:tc>
        <w:tc>
          <w:tcPr>
            <w:tcW w:w="1083" w:type="dxa"/>
            <w:shd w:val="clear" w:color="auto" w:fill="auto"/>
            <w:noWrap/>
            <w:vAlign w:val="center"/>
            <w:hideMark/>
          </w:tcPr>
          <w:p w14:paraId="54E87F1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6.15</w:t>
            </w:r>
          </w:p>
        </w:tc>
      </w:tr>
      <w:tr w:rsidR="00413D2B" w:rsidRPr="001E4D48" w14:paraId="04B593F7" w14:textId="77777777" w:rsidTr="00413D2B">
        <w:trPr>
          <w:trHeight w:val="271"/>
        </w:trPr>
        <w:tc>
          <w:tcPr>
            <w:tcW w:w="1083" w:type="dxa"/>
            <w:shd w:val="clear" w:color="auto" w:fill="auto"/>
            <w:vAlign w:val="center"/>
            <w:hideMark/>
          </w:tcPr>
          <w:p w14:paraId="1D9F8E1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Wool</w:t>
            </w:r>
          </w:p>
        </w:tc>
        <w:tc>
          <w:tcPr>
            <w:tcW w:w="1083" w:type="dxa"/>
            <w:shd w:val="clear" w:color="auto" w:fill="auto"/>
            <w:noWrap/>
            <w:vAlign w:val="center"/>
            <w:hideMark/>
          </w:tcPr>
          <w:p w14:paraId="0D1A1DBC"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83" w:type="dxa"/>
            <w:shd w:val="clear" w:color="auto" w:fill="auto"/>
            <w:noWrap/>
            <w:vAlign w:val="center"/>
            <w:hideMark/>
          </w:tcPr>
          <w:p w14:paraId="3DF37CEE"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410C82D0"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180342E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t>
            </w:r>
          </w:p>
        </w:tc>
        <w:tc>
          <w:tcPr>
            <w:tcW w:w="1083" w:type="dxa"/>
            <w:shd w:val="clear" w:color="auto" w:fill="auto"/>
            <w:noWrap/>
            <w:vAlign w:val="center"/>
            <w:hideMark/>
          </w:tcPr>
          <w:p w14:paraId="502B3E0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6.73</w:t>
            </w:r>
          </w:p>
        </w:tc>
        <w:tc>
          <w:tcPr>
            <w:tcW w:w="1083" w:type="dxa"/>
            <w:shd w:val="clear" w:color="auto" w:fill="auto"/>
            <w:noWrap/>
            <w:vAlign w:val="center"/>
            <w:hideMark/>
          </w:tcPr>
          <w:p w14:paraId="25F6D09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6.87</w:t>
            </w:r>
          </w:p>
        </w:tc>
        <w:tc>
          <w:tcPr>
            <w:tcW w:w="1083" w:type="dxa"/>
            <w:shd w:val="clear" w:color="auto" w:fill="auto"/>
            <w:noWrap/>
            <w:vAlign w:val="center"/>
            <w:hideMark/>
          </w:tcPr>
          <w:p w14:paraId="08ADAA2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6.87</w:t>
            </w:r>
          </w:p>
        </w:tc>
        <w:tc>
          <w:tcPr>
            <w:tcW w:w="1083" w:type="dxa"/>
            <w:shd w:val="clear" w:color="auto" w:fill="auto"/>
            <w:noWrap/>
            <w:vAlign w:val="center"/>
            <w:hideMark/>
          </w:tcPr>
          <w:p w14:paraId="09650D2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6.44</w:t>
            </w:r>
          </w:p>
        </w:tc>
      </w:tr>
      <w:tr w:rsidR="00413D2B" w:rsidRPr="001E4D48" w14:paraId="70903D07" w14:textId="77777777" w:rsidTr="00413D2B">
        <w:trPr>
          <w:trHeight w:val="271"/>
        </w:trPr>
        <w:tc>
          <w:tcPr>
            <w:tcW w:w="1083" w:type="dxa"/>
            <w:shd w:val="clear" w:color="auto" w:fill="auto"/>
            <w:vAlign w:val="center"/>
            <w:hideMark/>
          </w:tcPr>
          <w:p w14:paraId="44FA309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Pigskin</w:t>
            </w:r>
          </w:p>
        </w:tc>
        <w:tc>
          <w:tcPr>
            <w:tcW w:w="1083" w:type="dxa"/>
            <w:shd w:val="clear" w:color="auto" w:fill="auto"/>
            <w:noWrap/>
            <w:vAlign w:val="center"/>
            <w:hideMark/>
          </w:tcPr>
          <w:p w14:paraId="4D25E93E"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83" w:type="dxa"/>
            <w:shd w:val="clear" w:color="auto" w:fill="auto"/>
            <w:noWrap/>
            <w:vAlign w:val="center"/>
            <w:hideMark/>
          </w:tcPr>
          <w:p w14:paraId="4271BCB3"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2060FC51"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43BC685F"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2DFCE02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6.61</w:t>
            </w:r>
          </w:p>
        </w:tc>
        <w:tc>
          <w:tcPr>
            <w:tcW w:w="1083" w:type="dxa"/>
            <w:shd w:val="clear" w:color="auto" w:fill="auto"/>
            <w:noWrap/>
            <w:vAlign w:val="center"/>
            <w:hideMark/>
          </w:tcPr>
          <w:p w14:paraId="592FF14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6.98</w:t>
            </w:r>
          </w:p>
        </w:tc>
        <w:tc>
          <w:tcPr>
            <w:tcW w:w="1083" w:type="dxa"/>
            <w:shd w:val="clear" w:color="auto" w:fill="auto"/>
            <w:noWrap/>
            <w:vAlign w:val="center"/>
            <w:hideMark/>
          </w:tcPr>
          <w:p w14:paraId="1F4780E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6.92</w:t>
            </w:r>
          </w:p>
        </w:tc>
        <w:tc>
          <w:tcPr>
            <w:tcW w:w="1083" w:type="dxa"/>
            <w:shd w:val="clear" w:color="auto" w:fill="auto"/>
            <w:noWrap/>
            <w:vAlign w:val="center"/>
            <w:hideMark/>
          </w:tcPr>
          <w:p w14:paraId="1529683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6.54</w:t>
            </w:r>
          </w:p>
        </w:tc>
      </w:tr>
      <w:tr w:rsidR="00413D2B" w:rsidRPr="001E4D48" w14:paraId="4A08BD34" w14:textId="77777777" w:rsidTr="00413D2B">
        <w:trPr>
          <w:trHeight w:val="271"/>
        </w:trPr>
        <w:tc>
          <w:tcPr>
            <w:tcW w:w="1083" w:type="dxa"/>
            <w:shd w:val="clear" w:color="auto" w:fill="auto"/>
            <w:vAlign w:val="center"/>
            <w:hideMark/>
          </w:tcPr>
          <w:p w14:paraId="68822C1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Leather</w:t>
            </w:r>
          </w:p>
        </w:tc>
        <w:tc>
          <w:tcPr>
            <w:tcW w:w="1083" w:type="dxa"/>
            <w:shd w:val="clear" w:color="auto" w:fill="auto"/>
            <w:noWrap/>
            <w:vAlign w:val="center"/>
            <w:hideMark/>
          </w:tcPr>
          <w:p w14:paraId="64E1E2E4"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83" w:type="dxa"/>
            <w:shd w:val="clear" w:color="auto" w:fill="auto"/>
            <w:noWrap/>
            <w:vAlign w:val="center"/>
            <w:hideMark/>
          </w:tcPr>
          <w:p w14:paraId="48CA26AF"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0E3AE9F5"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052E2271"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55EBF2A3"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57C829C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6.87</w:t>
            </w:r>
          </w:p>
        </w:tc>
        <w:tc>
          <w:tcPr>
            <w:tcW w:w="1083" w:type="dxa"/>
            <w:shd w:val="clear" w:color="auto" w:fill="auto"/>
            <w:noWrap/>
            <w:vAlign w:val="center"/>
            <w:hideMark/>
          </w:tcPr>
          <w:p w14:paraId="34F7E44E"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7.03</w:t>
            </w:r>
          </w:p>
        </w:tc>
        <w:tc>
          <w:tcPr>
            <w:tcW w:w="1083" w:type="dxa"/>
            <w:shd w:val="clear" w:color="auto" w:fill="auto"/>
            <w:noWrap/>
            <w:vAlign w:val="center"/>
            <w:hideMark/>
          </w:tcPr>
          <w:p w14:paraId="24FE477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6.54</w:t>
            </w:r>
          </w:p>
        </w:tc>
      </w:tr>
      <w:tr w:rsidR="00413D2B" w:rsidRPr="001E4D48" w14:paraId="5263F7B9" w14:textId="77777777" w:rsidTr="00413D2B">
        <w:trPr>
          <w:trHeight w:val="271"/>
        </w:trPr>
        <w:tc>
          <w:tcPr>
            <w:tcW w:w="1083" w:type="dxa"/>
            <w:shd w:val="clear" w:color="auto" w:fill="auto"/>
            <w:vAlign w:val="center"/>
            <w:hideMark/>
          </w:tcPr>
          <w:p w14:paraId="4C4F625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Raffia</w:t>
            </w:r>
          </w:p>
        </w:tc>
        <w:tc>
          <w:tcPr>
            <w:tcW w:w="1083" w:type="dxa"/>
            <w:shd w:val="clear" w:color="auto" w:fill="auto"/>
            <w:noWrap/>
            <w:vAlign w:val="center"/>
            <w:hideMark/>
          </w:tcPr>
          <w:p w14:paraId="1C7C4D0B"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83" w:type="dxa"/>
            <w:shd w:val="clear" w:color="auto" w:fill="auto"/>
            <w:noWrap/>
            <w:vAlign w:val="center"/>
            <w:hideMark/>
          </w:tcPr>
          <w:p w14:paraId="67A463A1"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288F0004"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11005BD8"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55D01E65"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2C2AF9FC"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07C5049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6.95</w:t>
            </w:r>
          </w:p>
        </w:tc>
        <w:tc>
          <w:tcPr>
            <w:tcW w:w="1083" w:type="dxa"/>
            <w:shd w:val="clear" w:color="auto" w:fill="auto"/>
            <w:noWrap/>
            <w:vAlign w:val="center"/>
            <w:hideMark/>
          </w:tcPr>
          <w:p w14:paraId="2C4E496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6.74</w:t>
            </w:r>
          </w:p>
        </w:tc>
      </w:tr>
      <w:tr w:rsidR="00413D2B" w:rsidRPr="001E4D48" w14:paraId="5CF9A812" w14:textId="77777777" w:rsidTr="00413D2B">
        <w:trPr>
          <w:trHeight w:val="271"/>
        </w:trPr>
        <w:tc>
          <w:tcPr>
            <w:tcW w:w="1083" w:type="dxa"/>
            <w:shd w:val="clear" w:color="auto" w:fill="auto"/>
            <w:vAlign w:val="center"/>
            <w:hideMark/>
          </w:tcPr>
          <w:p w14:paraId="60234A3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Wood</w:t>
            </w:r>
          </w:p>
        </w:tc>
        <w:tc>
          <w:tcPr>
            <w:tcW w:w="1083" w:type="dxa"/>
            <w:shd w:val="clear" w:color="auto" w:fill="auto"/>
            <w:noWrap/>
            <w:vAlign w:val="center"/>
            <w:hideMark/>
          </w:tcPr>
          <w:p w14:paraId="44E35AA0"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83" w:type="dxa"/>
            <w:shd w:val="clear" w:color="auto" w:fill="auto"/>
            <w:noWrap/>
            <w:vAlign w:val="center"/>
            <w:hideMark/>
          </w:tcPr>
          <w:p w14:paraId="611897DF"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0787277F"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6702F2AD"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7724B1E2"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55C91F8A"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1FCBD577" w14:textId="77777777" w:rsidR="00413D2B" w:rsidRPr="001E4D48" w:rsidRDefault="00413D2B" w:rsidP="00413D2B">
            <w:pPr>
              <w:spacing w:after="0" w:line="240" w:lineRule="auto"/>
              <w:jc w:val="center"/>
              <w:rPr>
                <w:rFonts w:ascii="Arial" w:eastAsia="Times New Roman" w:hAnsi="Arial" w:cs="Arial"/>
                <w:sz w:val="20"/>
                <w:szCs w:val="20"/>
              </w:rPr>
            </w:pPr>
          </w:p>
        </w:tc>
        <w:tc>
          <w:tcPr>
            <w:tcW w:w="1083" w:type="dxa"/>
            <w:shd w:val="clear" w:color="auto" w:fill="auto"/>
            <w:noWrap/>
            <w:vAlign w:val="center"/>
            <w:hideMark/>
          </w:tcPr>
          <w:p w14:paraId="69C8F20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6.49</w:t>
            </w:r>
          </w:p>
        </w:tc>
      </w:tr>
    </w:tbl>
    <w:p w14:paraId="39057991" w14:textId="230465E1" w:rsidR="00413D2B" w:rsidRPr="001E4D48" w:rsidRDefault="00D134E6" w:rsidP="001E4D48">
      <w:pPr>
        <w:spacing w:after="0" w:line="240" w:lineRule="auto"/>
        <w:ind w:right="1080"/>
        <w:rPr>
          <w:rFonts w:ascii="Arial" w:hAnsi="Arial" w:cs="Arial"/>
          <w:sz w:val="20"/>
          <w:szCs w:val="20"/>
        </w:rPr>
      </w:pPr>
      <w:r w:rsidRPr="00E62CF4">
        <w:rPr>
          <w:rFonts w:ascii="Arial" w:hAnsi="Arial" w:cs="Arial"/>
          <w:b/>
          <w:sz w:val="20"/>
          <w:szCs w:val="20"/>
        </w:rPr>
        <w:t>(b)</w:t>
      </w:r>
      <w:r w:rsidRPr="001E4D48">
        <w:rPr>
          <w:rFonts w:ascii="Arial" w:hAnsi="Arial" w:cs="Arial"/>
          <w:sz w:val="20"/>
          <w:szCs w:val="20"/>
        </w:rPr>
        <w:t xml:space="preserve"> Tissue Signature First Order Statistics Uniformity</w:t>
      </w: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1078"/>
        <w:gridCol w:w="1078"/>
        <w:gridCol w:w="1078"/>
        <w:gridCol w:w="1078"/>
        <w:gridCol w:w="1078"/>
        <w:gridCol w:w="1078"/>
        <w:gridCol w:w="1078"/>
        <w:gridCol w:w="1078"/>
      </w:tblGrid>
      <w:tr w:rsidR="00413D2B" w:rsidRPr="001E4D48" w14:paraId="248DE7DF" w14:textId="77777777" w:rsidTr="00413D2B">
        <w:trPr>
          <w:trHeight w:val="271"/>
        </w:trPr>
        <w:tc>
          <w:tcPr>
            <w:tcW w:w="1078" w:type="dxa"/>
            <w:shd w:val="clear" w:color="auto" w:fill="auto"/>
            <w:vAlign w:val="center"/>
            <w:hideMark/>
          </w:tcPr>
          <w:p w14:paraId="161CDD3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Uniformity</w:t>
            </w:r>
          </w:p>
        </w:tc>
        <w:tc>
          <w:tcPr>
            <w:tcW w:w="1078" w:type="dxa"/>
            <w:shd w:val="clear" w:color="auto" w:fill="auto"/>
            <w:vAlign w:val="center"/>
            <w:hideMark/>
          </w:tcPr>
          <w:p w14:paraId="6C5EA96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Grass</w:t>
            </w:r>
          </w:p>
        </w:tc>
        <w:tc>
          <w:tcPr>
            <w:tcW w:w="1078" w:type="dxa"/>
            <w:shd w:val="clear" w:color="auto" w:fill="auto"/>
            <w:vAlign w:val="center"/>
            <w:hideMark/>
          </w:tcPr>
          <w:p w14:paraId="0695668E"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Water</w:t>
            </w:r>
          </w:p>
        </w:tc>
        <w:tc>
          <w:tcPr>
            <w:tcW w:w="1078" w:type="dxa"/>
            <w:shd w:val="clear" w:color="auto" w:fill="auto"/>
            <w:vAlign w:val="center"/>
            <w:hideMark/>
          </w:tcPr>
          <w:p w14:paraId="2C8C079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Sand</w:t>
            </w:r>
          </w:p>
        </w:tc>
        <w:tc>
          <w:tcPr>
            <w:tcW w:w="1078" w:type="dxa"/>
            <w:shd w:val="clear" w:color="auto" w:fill="auto"/>
            <w:vAlign w:val="center"/>
            <w:hideMark/>
          </w:tcPr>
          <w:p w14:paraId="130AFF1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Wool</w:t>
            </w:r>
          </w:p>
        </w:tc>
        <w:tc>
          <w:tcPr>
            <w:tcW w:w="1078" w:type="dxa"/>
            <w:shd w:val="clear" w:color="auto" w:fill="auto"/>
            <w:vAlign w:val="center"/>
            <w:hideMark/>
          </w:tcPr>
          <w:p w14:paraId="27E834A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Pigskin</w:t>
            </w:r>
          </w:p>
        </w:tc>
        <w:tc>
          <w:tcPr>
            <w:tcW w:w="1078" w:type="dxa"/>
            <w:shd w:val="clear" w:color="auto" w:fill="auto"/>
            <w:vAlign w:val="center"/>
            <w:hideMark/>
          </w:tcPr>
          <w:p w14:paraId="1237A4D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Leather</w:t>
            </w:r>
          </w:p>
        </w:tc>
        <w:tc>
          <w:tcPr>
            <w:tcW w:w="1078" w:type="dxa"/>
            <w:shd w:val="clear" w:color="auto" w:fill="auto"/>
            <w:vAlign w:val="center"/>
            <w:hideMark/>
          </w:tcPr>
          <w:p w14:paraId="7BBC516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Raffia</w:t>
            </w:r>
          </w:p>
        </w:tc>
        <w:tc>
          <w:tcPr>
            <w:tcW w:w="1078" w:type="dxa"/>
            <w:shd w:val="clear" w:color="auto" w:fill="auto"/>
            <w:vAlign w:val="center"/>
            <w:hideMark/>
          </w:tcPr>
          <w:p w14:paraId="028ADEB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Wood</w:t>
            </w:r>
          </w:p>
        </w:tc>
      </w:tr>
      <w:tr w:rsidR="00413D2B" w:rsidRPr="001E4D48" w14:paraId="6677190D" w14:textId="77777777" w:rsidTr="00413D2B">
        <w:trPr>
          <w:trHeight w:val="271"/>
        </w:trPr>
        <w:tc>
          <w:tcPr>
            <w:tcW w:w="1078" w:type="dxa"/>
            <w:shd w:val="clear" w:color="auto" w:fill="auto"/>
            <w:vAlign w:val="center"/>
            <w:hideMark/>
          </w:tcPr>
          <w:p w14:paraId="730518F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Grass</w:t>
            </w:r>
          </w:p>
        </w:tc>
        <w:tc>
          <w:tcPr>
            <w:tcW w:w="1078" w:type="dxa"/>
            <w:shd w:val="clear" w:color="auto" w:fill="auto"/>
            <w:noWrap/>
            <w:vAlign w:val="center"/>
            <w:hideMark/>
          </w:tcPr>
          <w:p w14:paraId="259CEE5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106F60B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1BDCE97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04F4AC6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3985E9A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616121B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6656CA2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2A96639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r>
      <w:tr w:rsidR="00413D2B" w:rsidRPr="001E4D48" w14:paraId="46E0FE25" w14:textId="77777777" w:rsidTr="00413D2B">
        <w:trPr>
          <w:trHeight w:val="271"/>
        </w:trPr>
        <w:tc>
          <w:tcPr>
            <w:tcW w:w="1078" w:type="dxa"/>
            <w:shd w:val="clear" w:color="auto" w:fill="auto"/>
            <w:vAlign w:val="center"/>
            <w:hideMark/>
          </w:tcPr>
          <w:p w14:paraId="0209045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Water</w:t>
            </w:r>
          </w:p>
        </w:tc>
        <w:tc>
          <w:tcPr>
            <w:tcW w:w="1078" w:type="dxa"/>
            <w:shd w:val="clear" w:color="auto" w:fill="auto"/>
            <w:noWrap/>
            <w:vAlign w:val="center"/>
            <w:hideMark/>
          </w:tcPr>
          <w:p w14:paraId="2EF7E6FA"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8" w:type="dxa"/>
            <w:shd w:val="clear" w:color="auto" w:fill="auto"/>
            <w:noWrap/>
            <w:vAlign w:val="center"/>
            <w:hideMark/>
          </w:tcPr>
          <w:p w14:paraId="7764E43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7493987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5D4E38D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1CE7A84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7E2FCEF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0B248AE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13F2061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r>
      <w:tr w:rsidR="00413D2B" w:rsidRPr="001E4D48" w14:paraId="71AEE350" w14:textId="77777777" w:rsidTr="00413D2B">
        <w:trPr>
          <w:trHeight w:val="271"/>
        </w:trPr>
        <w:tc>
          <w:tcPr>
            <w:tcW w:w="1078" w:type="dxa"/>
            <w:shd w:val="clear" w:color="auto" w:fill="auto"/>
            <w:vAlign w:val="center"/>
            <w:hideMark/>
          </w:tcPr>
          <w:p w14:paraId="40829E1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Sand</w:t>
            </w:r>
          </w:p>
        </w:tc>
        <w:tc>
          <w:tcPr>
            <w:tcW w:w="1078" w:type="dxa"/>
            <w:shd w:val="clear" w:color="auto" w:fill="auto"/>
            <w:noWrap/>
            <w:vAlign w:val="center"/>
            <w:hideMark/>
          </w:tcPr>
          <w:p w14:paraId="6DF7D196"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8" w:type="dxa"/>
            <w:shd w:val="clear" w:color="auto" w:fill="auto"/>
            <w:noWrap/>
            <w:vAlign w:val="center"/>
            <w:hideMark/>
          </w:tcPr>
          <w:p w14:paraId="573063A6"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766BB06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1C5AEB6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6705D10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6530774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0F5D673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0D4D833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0.05</w:t>
            </w:r>
          </w:p>
        </w:tc>
      </w:tr>
      <w:tr w:rsidR="00413D2B" w:rsidRPr="001E4D48" w14:paraId="53D5A7AA" w14:textId="77777777" w:rsidTr="00413D2B">
        <w:trPr>
          <w:trHeight w:val="271"/>
        </w:trPr>
        <w:tc>
          <w:tcPr>
            <w:tcW w:w="1078" w:type="dxa"/>
            <w:shd w:val="clear" w:color="auto" w:fill="auto"/>
            <w:vAlign w:val="center"/>
            <w:hideMark/>
          </w:tcPr>
          <w:p w14:paraId="5D535F3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Wool</w:t>
            </w:r>
          </w:p>
        </w:tc>
        <w:tc>
          <w:tcPr>
            <w:tcW w:w="1078" w:type="dxa"/>
            <w:shd w:val="clear" w:color="auto" w:fill="auto"/>
            <w:noWrap/>
            <w:vAlign w:val="center"/>
            <w:hideMark/>
          </w:tcPr>
          <w:p w14:paraId="62786ADD"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8" w:type="dxa"/>
            <w:shd w:val="clear" w:color="auto" w:fill="auto"/>
            <w:noWrap/>
            <w:vAlign w:val="center"/>
            <w:hideMark/>
          </w:tcPr>
          <w:p w14:paraId="40A88EBB"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1D786BBC"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2FC9CFE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t>
            </w:r>
          </w:p>
        </w:tc>
        <w:tc>
          <w:tcPr>
            <w:tcW w:w="1078" w:type="dxa"/>
            <w:shd w:val="clear" w:color="auto" w:fill="auto"/>
            <w:noWrap/>
            <w:vAlign w:val="center"/>
            <w:hideMark/>
          </w:tcPr>
          <w:p w14:paraId="6C3AC5F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25CA3D4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c>
          <w:tcPr>
            <w:tcW w:w="1078" w:type="dxa"/>
            <w:shd w:val="clear" w:color="auto" w:fill="auto"/>
            <w:noWrap/>
            <w:vAlign w:val="center"/>
            <w:hideMark/>
          </w:tcPr>
          <w:p w14:paraId="5A9E640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09711F9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0.03</w:t>
            </w:r>
          </w:p>
        </w:tc>
      </w:tr>
      <w:tr w:rsidR="00413D2B" w:rsidRPr="001E4D48" w14:paraId="0062273F" w14:textId="77777777" w:rsidTr="00413D2B">
        <w:trPr>
          <w:trHeight w:val="271"/>
        </w:trPr>
        <w:tc>
          <w:tcPr>
            <w:tcW w:w="1078" w:type="dxa"/>
            <w:shd w:val="clear" w:color="auto" w:fill="auto"/>
            <w:vAlign w:val="center"/>
            <w:hideMark/>
          </w:tcPr>
          <w:p w14:paraId="468E0D5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Pigskin</w:t>
            </w:r>
          </w:p>
        </w:tc>
        <w:tc>
          <w:tcPr>
            <w:tcW w:w="1078" w:type="dxa"/>
            <w:shd w:val="clear" w:color="auto" w:fill="auto"/>
            <w:noWrap/>
            <w:vAlign w:val="center"/>
            <w:hideMark/>
          </w:tcPr>
          <w:p w14:paraId="52A34BC7"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8" w:type="dxa"/>
            <w:shd w:val="clear" w:color="auto" w:fill="auto"/>
            <w:noWrap/>
            <w:vAlign w:val="center"/>
            <w:hideMark/>
          </w:tcPr>
          <w:p w14:paraId="5D9EE476"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33AF7489"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6D16744C"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1178813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570213B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05BA38A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541D3AB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r>
      <w:tr w:rsidR="00413D2B" w:rsidRPr="001E4D48" w14:paraId="738407EB" w14:textId="77777777" w:rsidTr="00413D2B">
        <w:trPr>
          <w:trHeight w:val="271"/>
        </w:trPr>
        <w:tc>
          <w:tcPr>
            <w:tcW w:w="1078" w:type="dxa"/>
            <w:shd w:val="clear" w:color="auto" w:fill="auto"/>
            <w:vAlign w:val="center"/>
            <w:hideMark/>
          </w:tcPr>
          <w:p w14:paraId="5088482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Leather</w:t>
            </w:r>
          </w:p>
        </w:tc>
        <w:tc>
          <w:tcPr>
            <w:tcW w:w="1078" w:type="dxa"/>
            <w:shd w:val="clear" w:color="auto" w:fill="auto"/>
            <w:noWrap/>
            <w:vAlign w:val="center"/>
            <w:hideMark/>
          </w:tcPr>
          <w:p w14:paraId="174580E0"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8" w:type="dxa"/>
            <w:shd w:val="clear" w:color="auto" w:fill="auto"/>
            <w:noWrap/>
            <w:vAlign w:val="center"/>
            <w:hideMark/>
          </w:tcPr>
          <w:p w14:paraId="606DDEC6"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7208441E"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422A2C35"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66EECA17"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71CBB03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0.03</w:t>
            </w:r>
          </w:p>
        </w:tc>
        <w:tc>
          <w:tcPr>
            <w:tcW w:w="1078" w:type="dxa"/>
            <w:shd w:val="clear" w:color="auto" w:fill="auto"/>
            <w:noWrap/>
            <w:vAlign w:val="center"/>
            <w:hideMark/>
          </w:tcPr>
          <w:p w14:paraId="2E34225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2116674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0.03</w:t>
            </w:r>
          </w:p>
        </w:tc>
      </w:tr>
      <w:tr w:rsidR="00413D2B" w:rsidRPr="001E4D48" w14:paraId="32FDAFA9" w14:textId="77777777" w:rsidTr="00413D2B">
        <w:trPr>
          <w:trHeight w:val="271"/>
        </w:trPr>
        <w:tc>
          <w:tcPr>
            <w:tcW w:w="1078" w:type="dxa"/>
            <w:shd w:val="clear" w:color="auto" w:fill="auto"/>
            <w:vAlign w:val="center"/>
            <w:hideMark/>
          </w:tcPr>
          <w:p w14:paraId="2B30C46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Raffia</w:t>
            </w:r>
          </w:p>
        </w:tc>
        <w:tc>
          <w:tcPr>
            <w:tcW w:w="1078" w:type="dxa"/>
            <w:shd w:val="clear" w:color="auto" w:fill="auto"/>
            <w:noWrap/>
            <w:vAlign w:val="center"/>
            <w:hideMark/>
          </w:tcPr>
          <w:p w14:paraId="08EA500D"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8" w:type="dxa"/>
            <w:shd w:val="clear" w:color="auto" w:fill="auto"/>
            <w:noWrap/>
            <w:vAlign w:val="center"/>
            <w:hideMark/>
          </w:tcPr>
          <w:p w14:paraId="200DA68A"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46BACF3A"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07ACCEC6"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0B852839"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0E64BF38"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4A0876C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0.01</w:t>
            </w:r>
          </w:p>
        </w:tc>
        <w:tc>
          <w:tcPr>
            <w:tcW w:w="1078" w:type="dxa"/>
            <w:shd w:val="clear" w:color="auto" w:fill="auto"/>
            <w:noWrap/>
            <w:vAlign w:val="center"/>
            <w:hideMark/>
          </w:tcPr>
          <w:p w14:paraId="41C162F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r>
      <w:tr w:rsidR="00413D2B" w:rsidRPr="001E4D48" w14:paraId="3152DDF1" w14:textId="77777777" w:rsidTr="00413D2B">
        <w:trPr>
          <w:trHeight w:val="271"/>
        </w:trPr>
        <w:tc>
          <w:tcPr>
            <w:tcW w:w="1078" w:type="dxa"/>
            <w:shd w:val="clear" w:color="auto" w:fill="auto"/>
            <w:vAlign w:val="center"/>
            <w:hideMark/>
          </w:tcPr>
          <w:p w14:paraId="4948C6C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Wood</w:t>
            </w:r>
          </w:p>
        </w:tc>
        <w:tc>
          <w:tcPr>
            <w:tcW w:w="1078" w:type="dxa"/>
            <w:shd w:val="clear" w:color="auto" w:fill="auto"/>
            <w:noWrap/>
            <w:vAlign w:val="center"/>
            <w:hideMark/>
          </w:tcPr>
          <w:p w14:paraId="07FDA439"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8" w:type="dxa"/>
            <w:shd w:val="clear" w:color="auto" w:fill="auto"/>
            <w:noWrap/>
            <w:vAlign w:val="center"/>
            <w:hideMark/>
          </w:tcPr>
          <w:p w14:paraId="2891C479"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7B2B1E69"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403A94C9"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226AB990"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735D9B48"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691B0E6B"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8" w:type="dxa"/>
            <w:shd w:val="clear" w:color="auto" w:fill="auto"/>
            <w:noWrap/>
            <w:vAlign w:val="center"/>
            <w:hideMark/>
          </w:tcPr>
          <w:p w14:paraId="4E05030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0.02</w:t>
            </w:r>
          </w:p>
        </w:tc>
      </w:tr>
    </w:tbl>
    <w:p w14:paraId="3F83D28B" w14:textId="5A4920AE" w:rsidR="00413D2B" w:rsidRPr="001E4D48" w:rsidRDefault="00413D2B" w:rsidP="001E4D48">
      <w:pPr>
        <w:spacing w:after="0" w:line="240" w:lineRule="auto"/>
        <w:ind w:right="1080"/>
        <w:rPr>
          <w:rFonts w:ascii="Arial" w:hAnsi="Arial" w:cs="Arial"/>
          <w:sz w:val="20"/>
          <w:szCs w:val="20"/>
        </w:rPr>
      </w:pPr>
    </w:p>
    <w:p w14:paraId="4B44F836" w14:textId="2B9254E3" w:rsidR="00413D2B" w:rsidRPr="001E4D48" w:rsidRDefault="00D134E6" w:rsidP="001E4D48">
      <w:pPr>
        <w:spacing w:after="0" w:line="240" w:lineRule="auto"/>
        <w:ind w:right="1080"/>
        <w:rPr>
          <w:rFonts w:ascii="Arial" w:hAnsi="Arial" w:cs="Arial"/>
          <w:sz w:val="20"/>
          <w:szCs w:val="20"/>
        </w:rPr>
      </w:pPr>
      <w:r w:rsidRPr="00E62CF4">
        <w:rPr>
          <w:rFonts w:ascii="Arial" w:hAnsi="Arial" w:cs="Arial"/>
          <w:b/>
          <w:sz w:val="20"/>
          <w:szCs w:val="20"/>
        </w:rPr>
        <w:t>(c)</w:t>
      </w:r>
      <w:r w:rsidRPr="001E4D48">
        <w:rPr>
          <w:rFonts w:ascii="Arial" w:hAnsi="Arial" w:cs="Arial"/>
          <w:sz w:val="20"/>
          <w:szCs w:val="20"/>
        </w:rPr>
        <w:t xml:space="preserve"> Tissue Signature Co-occurrence Matrix Mutual </w:t>
      </w:r>
      <w:r w:rsidR="00237656" w:rsidRPr="001E4D48">
        <w:rPr>
          <w:rFonts w:ascii="Arial" w:hAnsi="Arial" w:cs="Arial"/>
          <w:sz w:val="20"/>
          <w:szCs w:val="20"/>
        </w:rPr>
        <w:t>Information</w:t>
      </w: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805"/>
        <w:gridCol w:w="1075"/>
        <w:gridCol w:w="1075"/>
        <w:gridCol w:w="1075"/>
        <w:gridCol w:w="1075"/>
        <w:gridCol w:w="1075"/>
        <w:gridCol w:w="1075"/>
        <w:gridCol w:w="1076"/>
      </w:tblGrid>
      <w:tr w:rsidR="00413D2B" w:rsidRPr="001E4D48" w14:paraId="2DBA7139" w14:textId="77777777" w:rsidTr="00413D2B">
        <w:trPr>
          <w:trHeight w:val="288"/>
        </w:trPr>
        <w:tc>
          <w:tcPr>
            <w:tcW w:w="1345" w:type="dxa"/>
            <w:shd w:val="clear" w:color="auto" w:fill="auto"/>
            <w:vAlign w:val="center"/>
            <w:hideMark/>
          </w:tcPr>
          <w:p w14:paraId="5A76FD6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Mutual Information</w:t>
            </w:r>
          </w:p>
        </w:tc>
        <w:tc>
          <w:tcPr>
            <w:tcW w:w="805" w:type="dxa"/>
            <w:shd w:val="clear" w:color="auto" w:fill="auto"/>
            <w:vAlign w:val="center"/>
            <w:hideMark/>
          </w:tcPr>
          <w:p w14:paraId="21E52E8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Grass</w:t>
            </w:r>
          </w:p>
        </w:tc>
        <w:tc>
          <w:tcPr>
            <w:tcW w:w="1075" w:type="dxa"/>
            <w:shd w:val="clear" w:color="auto" w:fill="auto"/>
            <w:vAlign w:val="center"/>
            <w:hideMark/>
          </w:tcPr>
          <w:p w14:paraId="70374C3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Water</w:t>
            </w:r>
          </w:p>
        </w:tc>
        <w:tc>
          <w:tcPr>
            <w:tcW w:w="1075" w:type="dxa"/>
            <w:shd w:val="clear" w:color="auto" w:fill="auto"/>
            <w:vAlign w:val="center"/>
            <w:hideMark/>
          </w:tcPr>
          <w:p w14:paraId="1473728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Sand</w:t>
            </w:r>
          </w:p>
        </w:tc>
        <w:tc>
          <w:tcPr>
            <w:tcW w:w="1075" w:type="dxa"/>
            <w:shd w:val="clear" w:color="auto" w:fill="auto"/>
            <w:vAlign w:val="center"/>
            <w:hideMark/>
          </w:tcPr>
          <w:p w14:paraId="2BFEA19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Wool</w:t>
            </w:r>
          </w:p>
        </w:tc>
        <w:tc>
          <w:tcPr>
            <w:tcW w:w="1075" w:type="dxa"/>
            <w:shd w:val="clear" w:color="auto" w:fill="auto"/>
            <w:vAlign w:val="center"/>
            <w:hideMark/>
          </w:tcPr>
          <w:p w14:paraId="628A7FF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Pigskin</w:t>
            </w:r>
          </w:p>
        </w:tc>
        <w:tc>
          <w:tcPr>
            <w:tcW w:w="1075" w:type="dxa"/>
            <w:shd w:val="clear" w:color="auto" w:fill="auto"/>
            <w:vAlign w:val="center"/>
            <w:hideMark/>
          </w:tcPr>
          <w:p w14:paraId="765CEE17"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Leather</w:t>
            </w:r>
          </w:p>
        </w:tc>
        <w:tc>
          <w:tcPr>
            <w:tcW w:w="1075" w:type="dxa"/>
            <w:shd w:val="clear" w:color="auto" w:fill="auto"/>
            <w:vAlign w:val="center"/>
            <w:hideMark/>
          </w:tcPr>
          <w:p w14:paraId="6626D8BF"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Raffia</w:t>
            </w:r>
          </w:p>
        </w:tc>
        <w:tc>
          <w:tcPr>
            <w:tcW w:w="1076" w:type="dxa"/>
            <w:shd w:val="clear" w:color="auto" w:fill="auto"/>
            <w:vAlign w:val="center"/>
            <w:hideMark/>
          </w:tcPr>
          <w:p w14:paraId="7B5602E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Wood</w:t>
            </w:r>
          </w:p>
        </w:tc>
      </w:tr>
      <w:tr w:rsidR="00413D2B" w:rsidRPr="001E4D48" w14:paraId="0A1CAEB8" w14:textId="77777777" w:rsidTr="00413D2B">
        <w:trPr>
          <w:trHeight w:val="288"/>
        </w:trPr>
        <w:tc>
          <w:tcPr>
            <w:tcW w:w="1345" w:type="dxa"/>
            <w:shd w:val="clear" w:color="auto" w:fill="auto"/>
            <w:vAlign w:val="center"/>
            <w:hideMark/>
          </w:tcPr>
          <w:p w14:paraId="649663C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Grass</w:t>
            </w:r>
          </w:p>
        </w:tc>
        <w:tc>
          <w:tcPr>
            <w:tcW w:w="805" w:type="dxa"/>
            <w:shd w:val="clear" w:color="auto" w:fill="auto"/>
            <w:noWrap/>
            <w:vAlign w:val="center"/>
            <w:hideMark/>
          </w:tcPr>
          <w:p w14:paraId="787DF15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-0.44</w:t>
            </w:r>
          </w:p>
        </w:tc>
        <w:tc>
          <w:tcPr>
            <w:tcW w:w="1075" w:type="dxa"/>
            <w:shd w:val="clear" w:color="auto" w:fill="auto"/>
            <w:noWrap/>
            <w:vAlign w:val="center"/>
            <w:hideMark/>
          </w:tcPr>
          <w:p w14:paraId="129FF3E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-0.39</w:t>
            </w:r>
          </w:p>
        </w:tc>
        <w:tc>
          <w:tcPr>
            <w:tcW w:w="1075" w:type="dxa"/>
            <w:shd w:val="clear" w:color="auto" w:fill="auto"/>
            <w:noWrap/>
            <w:vAlign w:val="center"/>
            <w:hideMark/>
          </w:tcPr>
          <w:p w14:paraId="1D5D2E1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-0.42</w:t>
            </w:r>
          </w:p>
        </w:tc>
        <w:tc>
          <w:tcPr>
            <w:tcW w:w="1075" w:type="dxa"/>
            <w:shd w:val="clear" w:color="auto" w:fill="auto"/>
            <w:noWrap/>
            <w:vAlign w:val="center"/>
            <w:hideMark/>
          </w:tcPr>
          <w:p w14:paraId="1ABE69F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-0.41</w:t>
            </w:r>
          </w:p>
        </w:tc>
        <w:tc>
          <w:tcPr>
            <w:tcW w:w="1075" w:type="dxa"/>
            <w:shd w:val="clear" w:color="auto" w:fill="auto"/>
            <w:noWrap/>
            <w:vAlign w:val="center"/>
            <w:hideMark/>
          </w:tcPr>
          <w:p w14:paraId="15F436B9"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-0.41</w:t>
            </w:r>
          </w:p>
        </w:tc>
        <w:tc>
          <w:tcPr>
            <w:tcW w:w="1075" w:type="dxa"/>
            <w:shd w:val="clear" w:color="auto" w:fill="auto"/>
            <w:noWrap/>
            <w:vAlign w:val="center"/>
            <w:hideMark/>
          </w:tcPr>
          <w:p w14:paraId="54E412B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-0.44</w:t>
            </w:r>
          </w:p>
        </w:tc>
        <w:tc>
          <w:tcPr>
            <w:tcW w:w="1075" w:type="dxa"/>
            <w:shd w:val="clear" w:color="auto" w:fill="auto"/>
            <w:noWrap/>
            <w:vAlign w:val="center"/>
            <w:hideMark/>
          </w:tcPr>
          <w:p w14:paraId="4CAE3F6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-0.43</w:t>
            </w:r>
          </w:p>
        </w:tc>
        <w:tc>
          <w:tcPr>
            <w:tcW w:w="1076" w:type="dxa"/>
            <w:shd w:val="clear" w:color="auto" w:fill="auto"/>
            <w:noWrap/>
            <w:vAlign w:val="center"/>
            <w:hideMark/>
          </w:tcPr>
          <w:p w14:paraId="53C3659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-0.42</w:t>
            </w:r>
          </w:p>
        </w:tc>
      </w:tr>
      <w:tr w:rsidR="00413D2B" w:rsidRPr="001E4D48" w14:paraId="6205A0FD" w14:textId="77777777" w:rsidTr="00413D2B">
        <w:trPr>
          <w:trHeight w:val="288"/>
        </w:trPr>
        <w:tc>
          <w:tcPr>
            <w:tcW w:w="1345" w:type="dxa"/>
            <w:shd w:val="clear" w:color="auto" w:fill="auto"/>
            <w:vAlign w:val="center"/>
            <w:hideMark/>
          </w:tcPr>
          <w:p w14:paraId="0967750E"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Water</w:t>
            </w:r>
          </w:p>
        </w:tc>
        <w:tc>
          <w:tcPr>
            <w:tcW w:w="805" w:type="dxa"/>
            <w:shd w:val="clear" w:color="auto" w:fill="auto"/>
            <w:noWrap/>
            <w:vAlign w:val="center"/>
            <w:hideMark/>
          </w:tcPr>
          <w:p w14:paraId="61025401"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5" w:type="dxa"/>
            <w:shd w:val="clear" w:color="auto" w:fill="auto"/>
            <w:noWrap/>
            <w:vAlign w:val="center"/>
            <w:hideMark/>
          </w:tcPr>
          <w:p w14:paraId="315D93D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-0.33</w:t>
            </w:r>
          </w:p>
        </w:tc>
        <w:tc>
          <w:tcPr>
            <w:tcW w:w="1075" w:type="dxa"/>
            <w:shd w:val="clear" w:color="auto" w:fill="auto"/>
            <w:noWrap/>
            <w:vAlign w:val="center"/>
            <w:hideMark/>
          </w:tcPr>
          <w:p w14:paraId="6DFE558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-0.35</w:t>
            </w:r>
          </w:p>
        </w:tc>
        <w:tc>
          <w:tcPr>
            <w:tcW w:w="1075" w:type="dxa"/>
            <w:shd w:val="clear" w:color="auto" w:fill="auto"/>
            <w:noWrap/>
            <w:vAlign w:val="center"/>
            <w:hideMark/>
          </w:tcPr>
          <w:p w14:paraId="512430D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-0.35</w:t>
            </w:r>
          </w:p>
        </w:tc>
        <w:tc>
          <w:tcPr>
            <w:tcW w:w="1075" w:type="dxa"/>
            <w:shd w:val="clear" w:color="auto" w:fill="auto"/>
            <w:noWrap/>
            <w:vAlign w:val="center"/>
            <w:hideMark/>
          </w:tcPr>
          <w:p w14:paraId="7472EB2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-0.37</w:t>
            </w:r>
          </w:p>
        </w:tc>
        <w:tc>
          <w:tcPr>
            <w:tcW w:w="1075" w:type="dxa"/>
            <w:shd w:val="clear" w:color="auto" w:fill="auto"/>
            <w:noWrap/>
            <w:vAlign w:val="center"/>
            <w:hideMark/>
          </w:tcPr>
          <w:p w14:paraId="77B3BD02"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-0.39</w:t>
            </w:r>
          </w:p>
        </w:tc>
        <w:tc>
          <w:tcPr>
            <w:tcW w:w="1075" w:type="dxa"/>
            <w:shd w:val="clear" w:color="auto" w:fill="auto"/>
            <w:noWrap/>
            <w:vAlign w:val="center"/>
            <w:hideMark/>
          </w:tcPr>
          <w:p w14:paraId="4566FC8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-0.38</w:t>
            </w:r>
          </w:p>
        </w:tc>
        <w:tc>
          <w:tcPr>
            <w:tcW w:w="1076" w:type="dxa"/>
            <w:shd w:val="clear" w:color="auto" w:fill="auto"/>
            <w:noWrap/>
            <w:vAlign w:val="center"/>
            <w:hideMark/>
          </w:tcPr>
          <w:p w14:paraId="1AF271D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-0.37</w:t>
            </w:r>
          </w:p>
        </w:tc>
      </w:tr>
      <w:tr w:rsidR="00413D2B" w:rsidRPr="001E4D48" w14:paraId="4450A8A9" w14:textId="77777777" w:rsidTr="00413D2B">
        <w:trPr>
          <w:trHeight w:val="288"/>
        </w:trPr>
        <w:tc>
          <w:tcPr>
            <w:tcW w:w="1345" w:type="dxa"/>
            <w:shd w:val="clear" w:color="auto" w:fill="auto"/>
            <w:vAlign w:val="center"/>
            <w:hideMark/>
          </w:tcPr>
          <w:p w14:paraId="0CFDF4F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Sand</w:t>
            </w:r>
          </w:p>
        </w:tc>
        <w:tc>
          <w:tcPr>
            <w:tcW w:w="805" w:type="dxa"/>
            <w:shd w:val="clear" w:color="auto" w:fill="auto"/>
            <w:noWrap/>
            <w:vAlign w:val="center"/>
            <w:hideMark/>
          </w:tcPr>
          <w:p w14:paraId="05AC30AE"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5" w:type="dxa"/>
            <w:shd w:val="clear" w:color="auto" w:fill="auto"/>
            <w:noWrap/>
            <w:vAlign w:val="center"/>
            <w:hideMark/>
          </w:tcPr>
          <w:p w14:paraId="39D4417A"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1EE0BCF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-0.39</w:t>
            </w:r>
          </w:p>
        </w:tc>
        <w:tc>
          <w:tcPr>
            <w:tcW w:w="1075" w:type="dxa"/>
            <w:shd w:val="clear" w:color="auto" w:fill="auto"/>
            <w:noWrap/>
            <w:vAlign w:val="center"/>
            <w:hideMark/>
          </w:tcPr>
          <w:p w14:paraId="2EBEFD5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-0.38</w:t>
            </w:r>
          </w:p>
        </w:tc>
        <w:tc>
          <w:tcPr>
            <w:tcW w:w="1075" w:type="dxa"/>
            <w:shd w:val="clear" w:color="auto" w:fill="auto"/>
            <w:noWrap/>
            <w:vAlign w:val="center"/>
            <w:hideMark/>
          </w:tcPr>
          <w:p w14:paraId="7008EA3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-0.37</w:t>
            </w:r>
          </w:p>
        </w:tc>
        <w:tc>
          <w:tcPr>
            <w:tcW w:w="1075" w:type="dxa"/>
            <w:shd w:val="clear" w:color="auto" w:fill="auto"/>
            <w:noWrap/>
            <w:vAlign w:val="center"/>
            <w:hideMark/>
          </w:tcPr>
          <w:p w14:paraId="210EE98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-0.41</w:t>
            </w:r>
          </w:p>
        </w:tc>
        <w:tc>
          <w:tcPr>
            <w:tcW w:w="1075" w:type="dxa"/>
            <w:shd w:val="clear" w:color="auto" w:fill="auto"/>
            <w:noWrap/>
            <w:vAlign w:val="center"/>
            <w:hideMark/>
          </w:tcPr>
          <w:p w14:paraId="5421788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-0.41</w:t>
            </w:r>
          </w:p>
        </w:tc>
        <w:tc>
          <w:tcPr>
            <w:tcW w:w="1076" w:type="dxa"/>
            <w:shd w:val="clear" w:color="auto" w:fill="auto"/>
            <w:noWrap/>
            <w:vAlign w:val="center"/>
            <w:hideMark/>
          </w:tcPr>
          <w:p w14:paraId="231A558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-0.41</w:t>
            </w:r>
          </w:p>
        </w:tc>
      </w:tr>
      <w:tr w:rsidR="00413D2B" w:rsidRPr="001E4D48" w14:paraId="30983B30" w14:textId="77777777" w:rsidTr="00413D2B">
        <w:trPr>
          <w:trHeight w:val="288"/>
        </w:trPr>
        <w:tc>
          <w:tcPr>
            <w:tcW w:w="1345" w:type="dxa"/>
            <w:shd w:val="clear" w:color="auto" w:fill="auto"/>
            <w:vAlign w:val="center"/>
            <w:hideMark/>
          </w:tcPr>
          <w:p w14:paraId="65633C3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Wool</w:t>
            </w:r>
          </w:p>
        </w:tc>
        <w:tc>
          <w:tcPr>
            <w:tcW w:w="805" w:type="dxa"/>
            <w:shd w:val="clear" w:color="auto" w:fill="auto"/>
            <w:noWrap/>
            <w:vAlign w:val="center"/>
            <w:hideMark/>
          </w:tcPr>
          <w:p w14:paraId="2B096471"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5" w:type="dxa"/>
            <w:shd w:val="clear" w:color="auto" w:fill="auto"/>
            <w:noWrap/>
            <w:vAlign w:val="center"/>
            <w:hideMark/>
          </w:tcPr>
          <w:p w14:paraId="225F1CD1"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35E148A1"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1EAC2600"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t>
            </w:r>
          </w:p>
        </w:tc>
        <w:tc>
          <w:tcPr>
            <w:tcW w:w="1075" w:type="dxa"/>
            <w:shd w:val="clear" w:color="auto" w:fill="auto"/>
            <w:noWrap/>
            <w:vAlign w:val="center"/>
            <w:hideMark/>
          </w:tcPr>
          <w:p w14:paraId="4D3A9BD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-0.37</w:t>
            </w:r>
          </w:p>
        </w:tc>
        <w:tc>
          <w:tcPr>
            <w:tcW w:w="1075" w:type="dxa"/>
            <w:shd w:val="clear" w:color="auto" w:fill="auto"/>
            <w:noWrap/>
            <w:vAlign w:val="center"/>
            <w:hideMark/>
          </w:tcPr>
          <w:p w14:paraId="5C79C978"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-0.40</w:t>
            </w:r>
          </w:p>
        </w:tc>
        <w:tc>
          <w:tcPr>
            <w:tcW w:w="1075" w:type="dxa"/>
            <w:shd w:val="clear" w:color="auto" w:fill="auto"/>
            <w:noWrap/>
            <w:vAlign w:val="center"/>
            <w:hideMark/>
          </w:tcPr>
          <w:p w14:paraId="4732E12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-0.39</w:t>
            </w:r>
          </w:p>
        </w:tc>
        <w:tc>
          <w:tcPr>
            <w:tcW w:w="1076" w:type="dxa"/>
            <w:shd w:val="clear" w:color="auto" w:fill="auto"/>
            <w:noWrap/>
            <w:vAlign w:val="center"/>
            <w:hideMark/>
          </w:tcPr>
          <w:p w14:paraId="05F55A5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-0.38</w:t>
            </w:r>
          </w:p>
        </w:tc>
      </w:tr>
      <w:tr w:rsidR="00413D2B" w:rsidRPr="001E4D48" w14:paraId="1F07DE2F" w14:textId="77777777" w:rsidTr="00413D2B">
        <w:trPr>
          <w:trHeight w:val="288"/>
        </w:trPr>
        <w:tc>
          <w:tcPr>
            <w:tcW w:w="1345" w:type="dxa"/>
            <w:shd w:val="clear" w:color="auto" w:fill="auto"/>
            <w:vAlign w:val="center"/>
            <w:hideMark/>
          </w:tcPr>
          <w:p w14:paraId="5B236A0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Pigskin</w:t>
            </w:r>
          </w:p>
        </w:tc>
        <w:tc>
          <w:tcPr>
            <w:tcW w:w="805" w:type="dxa"/>
            <w:shd w:val="clear" w:color="auto" w:fill="auto"/>
            <w:noWrap/>
            <w:vAlign w:val="center"/>
            <w:hideMark/>
          </w:tcPr>
          <w:p w14:paraId="78A70386"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5" w:type="dxa"/>
            <w:shd w:val="clear" w:color="auto" w:fill="auto"/>
            <w:noWrap/>
            <w:vAlign w:val="center"/>
            <w:hideMark/>
          </w:tcPr>
          <w:p w14:paraId="3A3F3759"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263B1AFD"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44872497"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0F93960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-0.34</w:t>
            </w:r>
          </w:p>
        </w:tc>
        <w:tc>
          <w:tcPr>
            <w:tcW w:w="1075" w:type="dxa"/>
            <w:shd w:val="clear" w:color="auto" w:fill="auto"/>
            <w:noWrap/>
            <w:vAlign w:val="center"/>
            <w:hideMark/>
          </w:tcPr>
          <w:p w14:paraId="2BEFC7AA"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-0.40</w:t>
            </w:r>
          </w:p>
        </w:tc>
        <w:tc>
          <w:tcPr>
            <w:tcW w:w="1075" w:type="dxa"/>
            <w:shd w:val="clear" w:color="auto" w:fill="auto"/>
            <w:noWrap/>
            <w:vAlign w:val="center"/>
            <w:hideMark/>
          </w:tcPr>
          <w:p w14:paraId="28CB89EB"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-0.40</w:t>
            </w:r>
          </w:p>
        </w:tc>
        <w:tc>
          <w:tcPr>
            <w:tcW w:w="1076" w:type="dxa"/>
            <w:shd w:val="clear" w:color="auto" w:fill="auto"/>
            <w:noWrap/>
            <w:vAlign w:val="center"/>
            <w:hideMark/>
          </w:tcPr>
          <w:p w14:paraId="2376C8F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-0.37</w:t>
            </w:r>
          </w:p>
        </w:tc>
      </w:tr>
      <w:tr w:rsidR="00413D2B" w:rsidRPr="001E4D48" w14:paraId="4484F200" w14:textId="77777777" w:rsidTr="00413D2B">
        <w:trPr>
          <w:trHeight w:val="288"/>
        </w:trPr>
        <w:tc>
          <w:tcPr>
            <w:tcW w:w="1345" w:type="dxa"/>
            <w:shd w:val="clear" w:color="auto" w:fill="auto"/>
            <w:vAlign w:val="center"/>
            <w:hideMark/>
          </w:tcPr>
          <w:p w14:paraId="0BE364A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Leather</w:t>
            </w:r>
          </w:p>
        </w:tc>
        <w:tc>
          <w:tcPr>
            <w:tcW w:w="805" w:type="dxa"/>
            <w:shd w:val="clear" w:color="auto" w:fill="auto"/>
            <w:noWrap/>
            <w:vAlign w:val="center"/>
            <w:hideMark/>
          </w:tcPr>
          <w:p w14:paraId="2D9826C4"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5" w:type="dxa"/>
            <w:shd w:val="clear" w:color="auto" w:fill="auto"/>
            <w:noWrap/>
            <w:vAlign w:val="center"/>
            <w:hideMark/>
          </w:tcPr>
          <w:p w14:paraId="41140279"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37AFAA8F"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692EF82E"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49F3DA72"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2B102A2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-0.44</w:t>
            </w:r>
          </w:p>
        </w:tc>
        <w:tc>
          <w:tcPr>
            <w:tcW w:w="1075" w:type="dxa"/>
            <w:shd w:val="clear" w:color="auto" w:fill="auto"/>
            <w:noWrap/>
            <w:vAlign w:val="center"/>
            <w:hideMark/>
          </w:tcPr>
          <w:p w14:paraId="262E9CE6"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-0.42</w:t>
            </w:r>
          </w:p>
        </w:tc>
        <w:tc>
          <w:tcPr>
            <w:tcW w:w="1076" w:type="dxa"/>
            <w:shd w:val="clear" w:color="auto" w:fill="auto"/>
            <w:noWrap/>
            <w:vAlign w:val="center"/>
            <w:hideMark/>
          </w:tcPr>
          <w:p w14:paraId="6545DEE5"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-0.39</w:t>
            </w:r>
          </w:p>
        </w:tc>
      </w:tr>
      <w:tr w:rsidR="00413D2B" w:rsidRPr="001E4D48" w14:paraId="3E8899D2" w14:textId="77777777" w:rsidTr="00413D2B">
        <w:trPr>
          <w:trHeight w:val="288"/>
        </w:trPr>
        <w:tc>
          <w:tcPr>
            <w:tcW w:w="1345" w:type="dxa"/>
            <w:shd w:val="clear" w:color="auto" w:fill="auto"/>
            <w:vAlign w:val="center"/>
            <w:hideMark/>
          </w:tcPr>
          <w:p w14:paraId="3B44B8AD"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Raffia</w:t>
            </w:r>
          </w:p>
        </w:tc>
        <w:tc>
          <w:tcPr>
            <w:tcW w:w="805" w:type="dxa"/>
            <w:shd w:val="clear" w:color="auto" w:fill="auto"/>
            <w:noWrap/>
            <w:vAlign w:val="center"/>
            <w:hideMark/>
          </w:tcPr>
          <w:p w14:paraId="566D940C"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5" w:type="dxa"/>
            <w:shd w:val="clear" w:color="auto" w:fill="auto"/>
            <w:noWrap/>
            <w:vAlign w:val="center"/>
            <w:hideMark/>
          </w:tcPr>
          <w:p w14:paraId="44D569F9"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4A4F5896"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6106583E"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4B7435FD"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4448013A"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1963F181"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-0.41</w:t>
            </w:r>
          </w:p>
        </w:tc>
        <w:tc>
          <w:tcPr>
            <w:tcW w:w="1076" w:type="dxa"/>
            <w:shd w:val="clear" w:color="auto" w:fill="auto"/>
            <w:noWrap/>
            <w:vAlign w:val="center"/>
            <w:hideMark/>
          </w:tcPr>
          <w:p w14:paraId="2A3496C4"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-0.40</w:t>
            </w:r>
          </w:p>
        </w:tc>
      </w:tr>
      <w:tr w:rsidR="00413D2B" w:rsidRPr="001E4D48" w14:paraId="1BC436F5" w14:textId="77777777" w:rsidTr="00413D2B">
        <w:trPr>
          <w:trHeight w:val="288"/>
        </w:trPr>
        <w:tc>
          <w:tcPr>
            <w:tcW w:w="1345" w:type="dxa"/>
            <w:shd w:val="clear" w:color="auto" w:fill="auto"/>
            <w:vAlign w:val="center"/>
            <w:hideMark/>
          </w:tcPr>
          <w:p w14:paraId="1981E51C"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Wood</w:t>
            </w:r>
          </w:p>
        </w:tc>
        <w:tc>
          <w:tcPr>
            <w:tcW w:w="805" w:type="dxa"/>
            <w:shd w:val="clear" w:color="auto" w:fill="auto"/>
            <w:noWrap/>
            <w:vAlign w:val="center"/>
            <w:hideMark/>
          </w:tcPr>
          <w:p w14:paraId="273F1227" w14:textId="77777777" w:rsidR="00413D2B" w:rsidRPr="001E4D48" w:rsidRDefault="00413D2B" w:rsidP="00413D2B">
            <w:pPr>
              <w:spacing w:after="0" w:line="240" w:lineRule="auto"/>
              <w:jc w:val="center"/>
              <w:rPr>
                <w:rFonts w:ascii="Arial" w:eastAsia="Times New Roman" w:hAnsi="Arial" w:cs="Arial"/>
                <w:color w:val="000000"/>
                <w:sz w:val="20"/>
                <w:szCs w:val="20"/>
              </w:rPr>
            </w:pPr>
          </w:p>
        </w:tc>
        <w:tc>
          <w:tcPr>
            <w:tcW w:w="1075" w:type="dxa"/>
            <w:shd w:val="clear" w:color="auto" w:fill="auto"/>
            <w:noWrap/>
            <w:vAlign w:val="center"/>
            <w:hideMark/>
          </w:tcPr>
          <w:p w14:paraId="39A837BD"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056F11C6"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110990AE"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37001C15"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1A42264D"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5" w:type="dxa"/>
            <w:shd w:val="clear" w:color="auto" w:fill="auto"/>
            <w:noWrap/>
            <w:vAlign w:val="center"/>
            <w:hideMark/>
          </w:tcPr>
          <w:p w14:paraId="76C41530" w14:textId="77777777" w:rsidR="00413D2B" w:rsidRPr="001E4D48" w:rsidRDefault="00413D2B" w:rsidP="00413D2B">
            <w:pPr>
              <w:spacing w:after="0" w:line="240" w:lineRule="auto"/>
              <w:jc w:val="center"/>
              <w:rPr>
                <w:rFonts w:ascii="Arial" w:eastAsia="Times New Roman" w:hAnsi="Arial" w:cs="Arial"/>
                <w:sz w:val="20"/>
                <w:szCs w:val="20"/>
              </w:rPr>
            </w:pPr>
          </w:p>
        </w:tc>
        <w:tc>
          <w:tcPr>
            <w:tcW w:w="1076" w:type="dxa"/>
            <w:shd w:val="clear" w:color="auto" w:fill="auto"/>
            <w:noWrap/>
            <w:vAlign w:val="center"/>
            <w:hideMark/>
          </w:tcPr>
          <w:p w14:paraId="5B6DBBA3" w14:textId="77777777" w:rsidR="00413D2B" w:rsidRPr="001E4D48" w:rsidRDefault="00413D2B" w:rsidP="00413D2B">
            <w:pPr>
              <w:spacing w:after="0" w:line="240" w:lineRule="auto"/>
              <w:jc w:val="center"/>
              <w:rPr>
                <w:rFonts w:ascii="Arial" w:eastAsia="Times New Roman" w:hAnsi="Arial" w:cs="Arial"/>
                <w:color w:val="000000"/>
                <w:sz w:val="20"/>
                <w:szCs w:val="20"/>
              </w:rPr>
            </w:pPr>
            <w:r w:rsidRPr="001E4D48">
              <w:rPr>
                <w:rFonts w:ascii="Arial" w:eastAsia="Times New Roman" w:hAnsi="Arial" w:cs="Arial"/>
                <w:color w:val="000000"/>
                <w:sz w:val="20"/>
                <w:szCs w:val="20"/>
              </w:rPr>
              <w:t>-0.38</w:t>
            </w:r>
          </w:p>
        </w:tc>
      </w:tr>
    </w:tbl>
    <w:p w14:paraId="5DF62761" w14:textId="2155DFA6" w:rsidR="00413D2B" w:rsidRPr="00802164" w:rsidRDefault="00413D2B" w:rsidP="00E62CF4">
      <w:pPr>
        <w:rPr>
          <w:rFonts w:ascii="Arial" w:hAnsi="Arial" w:cs="Arial"/>
          <w:sz w:val="24"/>
          <w:szCs w:val="24"/>
        </w:rPr>
      </w:pPr>
    </w:p>
    <w:sectPr w:rsidR="00413D2B" w:rsidRPr="00802164" w:rsidSect="0080216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28069" w14:textId="77777777" w:rsidR="005E4E8A" w:rsidRDefault="005E4E8A" w:rsidP="005E4E8A">
      <w:pPr>
        <w:spacing w:after="0" w:line="240" w:lineRule="auto"/>
      </w:pPr>
      <w:r>
        <w:separator/>
      </w:r>
    </w:p>
  </w:endnote>
  <w:endnote w:type="continuationSeparator" w:id="0">
    <w:p w14:paraId="0214B95C" w14:textId="77777777" w:rsidR="005E4E8A" w:rsidRDefault="005E4E8A" w:rsidP="005E4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F02EE" w14:textId="77777777" w:rsidR="0086551E" w:rsidRDefault="008655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22396"/>
      <w:docPartObj>
        <w:docPartGallery w:val="Page Numbers (Bottom of Page)"/>
        <w:docPartUnique/>
      </w:docPartObj>
    </w:sdtPr>
    <w:sdtEndPr>
      <w:rPr>
        <w:noProof/>
      </w:rPr>
    </w:sdtEndPr>
    <w:sdtContent>
      <w:p w14:paraId="344F0314" w14:textId="6AA2D782" w:rsidR="005E4E8A" w:rsidRDefault="005E4E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2BFF3B" w14:textId="77777777" w:rsidR="005E4E8A" w:rsidRDefault="005E4E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E9029" w14:textId="77777777" w:rsidR="0086551E" w:rsidRDefault="00865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0F1DA" w14:textId="77777777" w:rsidR="005E4E8A" w:rsidRDefault="005E4E8A" w:rsidP="005E4E8A">
      <w:pPr>
        <w:spacing w:after="0" w:line="240" w:lineRule="auto"/>
      </w:pPr>
      <w:r>
        <w:separator/>
      </w:r>
    </w:p>
  </w:footnote>
  <w:footnote w:type="continuationSeparator" w:id="0">
    <w:p w14:paraId="6CD76022" w14:textId="77777777" w:rsidR="005E4E8A" w:rsidRDefault="005E4E8A" w:rsidP="005E4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EB180" w14:textId="77777777" w:rsidR="0086551E" w:rsidRDefault="008655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CA919" w14:textId="52B03472" w:rsidR="00802164" w:rsidRPr="00802164" w:rsidRDefault="00802164" w:rsidP="00802164">
    <w:pPr>
      <w:jc w:val="left"/>
      <w:rPr>
        <w:rFonts w:ascii="Arial" w:hAnsi="Arial" w:cs="Arial"/>
        <w:b/>
        <w:sz w:val="18"/>
        <w:szCs w:val="18"/>
      </w:rPr>
    </w:pPr>
    <w:bookmarkStart w:id="1" w:name="_Hlk517811642"/>
    <w:bookmarkStart w:id="2" w:name="OLE_LINK23"/>
    <w:bookmarkStart w:id="3" w:name="OLE_LINK24"/>
    <w:r w:rsidRPr="00802164">
      <w:rPr>
        <w:rFonts w:ascii="Arial" w:hAnsi="Arial" w:cs="Arial"/>
        <w:b/>
        <w:sz w:val="18"/>
        <w:szCs w:val="18"/>
      </w:rPr>
      <w:t xml:space="preserve">Multiparametric Radiomics for </w:t>
    </w:r>
    <w:r w:rsidR="0086551E">
      <w:rPr>
        <w:rFonts w:ascii="Arial" w:hAnsi="Arial" w:cs="Arial"/>
        <w:b/>
        <w:sz w:val="18"/>
        <w:szCs w:val="18"/>
      </w:rPr>
      <w:t xml:space="preserve">Breast </w:t>
    </w:r>
    <w:r w:rsidRPr="00802164">
      <w:rPr>
        <w:rFonts w:ascii="Arial" w:hAnsi="Arial" w:cs="Arial"/>
        <w:b/>
        <w:sz w:val="18"/>
        <w:szCs w:val="18"/>
      </w:rPr>
      <w:t xml:space="preserve">Tissue Characterization using Radiological Imaging </w:t>
    </w:r>
    <w:bookmarkEnd w:id="1"/>
    <w:bookmarkEnd w:id="2"/>
  </w:p>
  <w:bookmarkEnd w:id="3"/>
  <w:p w14:paraId="75CFB486" w14:textId="77777777" w:rsidR="00802164" w:rsidRDefault="008021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D625E" w14:textId="77777777" w:rsidR="0086551E" w:rsidRDefault="008655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1tjA3MjY2MbA0NTVU0lEKTi0uzszPAykwrAUATIJELCwAAAA="/>
    <w:docVar w:name="EN.InstantFormat" w:val="&lt;ENInstantFormat&gt;&lt;Enabled&gt;1&lt;/Enabled&gt;&lt;ScanUnformatted&gt;1&lt;/ScanUnformatted&gt;&lt;ScanChanges&gt;1&lt;/ScanChanges&gt;&lt;Suspended&gt;0&lt;/Suspended&gt;&lt;/ENInstantFormat&gt;"/>
    <w:docVar w:name="EN.Layout" w:val="&lt;ENLayout&gt;&lt;Style&gt;PNA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2250wpkvw5t8effvzxsxxz0sdprsxt5xds&quot;&gt;MP_RADNM&lt;record-ids&gt;&lt;item&gt;8&lt;/item&gt;&lt;item&gt;27&lt;/item&gt;&lt;item&gt;28&lt;/item&gt;&lt;/record-ids&gt;&lt;/item&gt;&lt;/Libraries&gt;"/>
  </w:docVars>
  <w:rsids>
    <w:rsidRoot w:val="00413D2B"/>
    <w:rsid w:val="00033AE6"/>
    <w:rsid w:val="001755D1"/>
    <w:rsid w:val="001E4D48"/>
    <w:rsid w:val="00237656"/>
    <w:rsid w:val="00411A93"/>
    <w:rsid w:val="00413D2B"/>
    <w:rsid w:val="004A074D"/>
    <w:rsid w:val="005474D4"/>
    <w:rsid w:val="005E4E8A"/>
    <w:rsid w:val="005F081D"/>
    <w:rsid w:val="00672830"/>
    <w:rsid w:val="007414EA"/>
    <w:rsid w:val="00772613"/>
    <w:rsid w:val="007A3F7E"/>
    <w:rsid w:val="007E54A2"/>
    <w:rsid w:val="00802164"/>
    <w:rsid w:val="0086551E"/>
    <w:rsid w:val="009015EF"/>
    <w:rsid w:val="00A12E34"/>
    <w:rsid w:val="00A30B64"/>
    <w:rsid w:val="00A60B16"/>
    <w:rsid w:val="00B73595"/>
    <w:rsid w:val="00D134E6"/>
    <w:rsid w:val="00E549AC"/>
    <w:rsid w:val="00E62CF4"/>
    <w:rsid w:val="00F95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48E34A"/>
  <w15:chartTrackingRefBased/>
  <w15:docId w15:val="{33CEEAF9-087B-4BF4-9843-9542FA33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D2B"/>
    <w:pPr>
      <w:spacing w:after="120" w:line="360" w:lineRule="auto"/>
      <w:jc w:val="both"/>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D2B"/>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1A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A93"/>
    <w:rPr>
      <w:rFonts w:ascii="Segoe UI" w:eastAsiaTheme="minorEastAsia" w:hAnsi="Segoe UI" w:cs="Segoe UI"/>
      <w:sz w:val="18"/>
      <w:szCs w:val="18"/>
    </w:rPr>
  </w:style>
  <w:style w:type="paragraph" w:styleId="Header">
    <w:name w:val="header"/>
    <w:basedOn w:val="Normal"/>
    <w:link w:val="HeaderChar"/>
    <w:uiPriority w:val="99"/>
    <w:unhideWhenUsed/>
    <w:rsid w:val="005E4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E8A"/>
    <w:rPr>
      <w:rFonts w:eastAsiaTheme="minorEastAsia"/>
    </w:rPr>
  </w:style>
  <w:style w:type="paragraph" w:styleId="Footer">
    <w:name w:val="footer"/>
    <w:basedOn w:val="Normal"/>
    <w:link w:val="FooterChar"/>
    <w:uiPriority w:val="99"/>
    <w:unhideWhenUsed/>
    <w:rsid w:val="005E4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E8A"/>
    <w:rPr>
      <w:rFonts w:eastAsiaTheme="minorEastAsia"/>
    </w:rPr>
  </w:style>
  <w:style w:type="paragraph" w:customStyle="1" w:styleId="EndNoteBibliographyTitle">
    <w:name w:val="EndNote Bibliography Title"/>
    <w:basedOn w:val="Normal"/>
    <w:link w:val="EndNoteBibliographyTitleChar"/>
    <w:rsid w:val="00802164"/>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802164"/>
    <w:rPr>
      <w:rFonts w:ascii="Calibri" w:eastAsiaTheme="minorEastAsia" w:hAnsi="Calibri"/>
      <w:noProof/>
    </w:rPr>
  </w:style>
  <w:style w:type="paragraph" w:customStyle="1" w:styleId="EndNoteBibliography">
    <w:name w:val="EndNote Bibliography"/>
    <w:basedOn w:val="Normal"/>
    <w:link w:val="EndNoteBibliographyChar"/>
    <w:rsid w:val="00802164"/>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802164"/>
    <w:rPr>
      <w:rFonts w:ascii="Calibri" w:eastAsiaTheme="minorEastAsia"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5227">
      <w:bodyDiv w:val="1"/>
      <w:marLeft w:val="0"/>
      <w:marRight w:val="0"/>
      <w:marTop w:val="0"/>
      <w:marBottom w:val="0"/>
      <w:divBdr>
        <w:top w:val="none" w:sz="0" w:space="0" w:color="auto"/>
        <w:left w:val="none" w:sz="0" w:space="0" w:color="auto"/>
        <w:bottom w:val="none" w:sz="0" w:space="0" w:color="auto"/>
        <w:right w:val="none" w:sz="0" w:space="0" w:color="auto"/>
      </w:divBdr>
    </w:div>
    <w:div w:id="219900010">
      <w:bodyDiv w:val="1"/>
      <w:marLeft w:val="0"/>
      <w:marRight w:val="0"/>
      <w:marTop w:val="0"/>
      <w:marBottom w:val="0"/>
      <w:divBdr>
        <w:top w:val="none" w:sz="0" w:space="0" w:color="auto"/>
        <w:left w:val="none" w:sz="0" w:space="0" w:color="auto"/>
        <w:bottom w:val="none" w:sz="0" w:space="0" w:color="auto"/>
        <w:right w:val="none" w:sz="0" w:space="0" w:color="auto"/>
      </w:divBdr>
    </w:div>
    <w:div w:id="1910919472">
      <w:bodyDiv w:val="1"/>
      <w:marLeft w:val="0"/>
      <w:marRight w:val="0"/>
      <w:marTop w:val="0"/>
      <w:marBottom w:val="0"/>
      <w:divBdr>
        <w:top w:val="none" w:sz="0" w:space="0" w:color="auto"/>
        <w:left w:val="none" w:sz="0" w:space="0" w:color="auto"/>
        <w:bottom w:val="none" w:sz="0" w:space="0" w:color="auto"/>
        <w:right w:val="none" w:sz="0" w:space="0" w:color="auto"/>
      </w:divBdr>
    </w:div>
    <w:div w:id="200365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4</Pages>
  <Words>1369</Words>
  <Characters>7807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Vishwa</dc:creator>
  <cp:keywords/>
  <dc:description/>
  <cp:lastModifiedBy>MAJ</cp:lastModifiedBy>
  <cp:revision>20</cp:revision>
  <cp:lastPrinted>2019-04-26T19:03:00Z</cp:lastPrinted>
  <dcterms:created xsi:type="dcterms:W3CDTF">2019-01-09T20:18:00Z</dcterms:created>
  <dcterms:modified xsi:type="dcterms:W3CDTF">2020-01-23T04:45:00Z</dcterms:modified>
</cp:coreProperties>
</file>