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32E175" w14:textId="77777777" w:rsidR="00ED13DC" w:rsidRPr="009118C6" w:rsidRDefault="00ED13DC" w:rsidP="00ED13DC">
      <w:pPr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9118C6">
        <w:rPr>
          <w:rFonts w:asciiTheme="majorBidi" w:hAnsiTheme="majorBidi" w:cstheme="majorBidi"/>
          <w:b/>
          <w:bCs/>
          <w:sz w:val="20"/>
          <w:szCs w:val="20"/>
          <w:lang w:val="en-US"/>
        </w:rPr>
        <w:t>Supplementary tables</w:t>
      </w:r>
    </w:p>
    <w:p w14:paraId="2EFFFC47" w14:textId="5BF0CC05" w:rsidR="00ED13DC" w:rsidRPr="009118C6" w:rsidRDefault="00ED13DC" w:rsidP="00ED13DC">
      <w:pPr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bookmarkStart w:id="0" w:name="_GoBack"/>
      <w:bookmarkEnd w:id="0"/>
    </w:p>
    <w:p w14:paraId="2D7E012B" w14:textId="77777777" w:rsidR="00ED13DC" w:rsidRPr="009118C6" w:rsidRDefault="00ED13DC" w:rsidP="00ED13DC">
      <w:pPr>
        <w:jc w:val="both"/>
        <w:rPr>
          <w:rFonts w:asciiTheme="majorBidi" w:hAnsiTheme="majorBidi" w:cstheme="majorBidi"/>
          <w:bCs/>
          <w:color w:val="000000" w:themeColor="text1"/>
          <w:sz w:val="20"/>
          <w:szCs w:val="20"/>
          <w:lang w:val="en-US"/>
        </w:rPr>
      </w:pPr>
      <w:r w:rsidRPr="009118C6">
        <w:rPr>
          <w:rFonts w:asciiTheme="majorBidi" w:hAnsiTheme="majorBidi" w:cstheme="majorBidi"/>
          <w:b/>
          <w:color w:val="000000" w:themeColor="text1"/>
          <w:sz w:val="20"/>
          <w:szCs w:val="20"/>
          <w:lang w:val="en-US"/>
        </w:rPr>
        <w:t xml:space="preserve">Supplementary table 1: </w:t>
      </w:r>
      <w:r w:rsidRPr="009118C6">
        <w:rPr>
          <w:rFonts w:asciiTheme="majorBidi" w:hAnsiTheme="majorBidi" w:cstheme="majorBidi"/>
          <w:bCs/>
          <w:color w:val="000000" w:themeColor="text1"/>
          <w:sz w:val="20"/>
          <w:szCs w:val="20"/>
          <w:lang w:val="en-US"/>
        </w:rPr>
        <w:t>Inclusion and exclusion criteria.</w:t>
      </w:r>
    </w:p>
    <w:p w14:paraId="55FF8C23" w14:textId="77777777" w:rsidR="00ED13DC" w:rsidRPr="009118C6" w:rsidRDefault="00ED13DC" w:rsidP="00ED13DC">
      <w:pPr>
        <w:jc w:val="both"/>
        <w:rPr>
          <w:rFonts w:asciiTheme="majorBidi" w:hAnsiTheme="majorBidi" w:cstheme="majorBidi"/>
          <w:bCs/>
          <w:color w:val="000000" w:themeColor="text1"/>
          <w:sz w:val="20"/>
          <w:szCs w:val="2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4"/>
        <w:gridCol w:w="4244"/>
      </w:tblGrid>
      <w:tr w:rsidR="00ED13DC" w:rsidRPr="009118C6" w14:paraId="425B4942" w14:textId="77777777" w:rsidTr="00554D40">
        <w:tc>
          <w:tcPr>
            <w:tcW w:w="4244" w:type="dxa"/>
          </w:tcPr>
          <w:p w14:paraId="47AFF96D" w14:textId="77777777" w:rsidR="00ED13DC" w:rsidRPr="009118C6" w:rsidRDefault="00ED13DC" w:rsidP="00554D40">
            <w:pPr>
              <w:jc w:val="both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  <w:lang w:val="en-US"/>
              </w:rPr>
            </w:pPr>
            <w:r w:rsidRPr="009118C6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  <w:lang w:val="en-US"/>
              </w:rPr>
              <w:t xml:space="preserve">Inclusion Criteria </w:t>
            </w:r>
          </w:p>
        </w:tc>
        <w:tc>
          <w:tcPr>
            <w:tcW w:w="4244" w:type="dxa"/>
          </w:tcPr>
          <w:p w14:paraId="450094DA" w14:textId="77777777" w:rsidR="00ED13DC" w:rsidRPr="009118C6" w:rsidRDefault="00ED13DC" w:rsidP="00554D40">
            <w:pPr>
              <w:jc w:val="both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  <w:lang w:val="en-US"/>
              </w:rPr>
            </w:pPr>
            <w:r w:rsidRPr="009118C6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  <w:lang w:val="en-US"/>
              </w:rPr>
              <w:t>Exclusion Criteria</w:t>
            </w:r>
          </w:p>
        </w:tc>
      </w:tr>
      <w:tr w:rsidR="00ED13DC" w:rsidRPr="009118C6" w14:paraId="1B54A163" w14:textId="77777777" w:rsidTr="00554D40">
        <w:tc>
          <w:tcPr>
            <w:tcW w:w="4244" w:type="dxa"/>
          </w:tcPr>
          <w:p w14:paraId="43164F8E" w14:textId="77777777" w:rsidR="00ED13DC" w:rsidRPr="009118C6" w:rsidRDefault="00ED13DC" w:rsidP="00554D40">
            <w:pPr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US"/>
              </w:rPr>
            </w:pPr>
            <w:r w:rsidRPr="009118C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Postmenopausal status</w:t>
            </w:r>
          </w:p>
        </w:tc>
        <w:tc>
          <w:tcPr>
            <w:tcW w:w="4244" w:type="dxa"/>
          </w:tcPr>
          <w:p w14:paraId="49F6C79D" w14:textId="77777777" w:rsidR="00ED13DC" w:rsidRPr="009118C6" w:rsidRDefault="00ED13DC" w:rsidP="00554D40">
            <w:pPr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US"/>
              </w:rPr>
            </w:pPr>
            <w:r w:rsidRPr="009118C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Triple-negative breast cancer, HER2+ status</w:t>
            </w:r>
          </w:p>
        </w:tc>
      </w:tr>
      <w:tr w:rsidR="00ED13DC" w:rsidRPr="009118C6" w14:paraId="4DA5F8EA" w14:textId="77777777" w:rsidTr="00554D40">
        <w:tc>
          <w:tcPr>
            <w:tcW w:w="4244" w:type="dxa"/>
          </w:tcPr>
          <w:p w14:paraId="18C01428" w14:textId="77777777" w:rsidR="00ED13DC" w:rsidRPr="009118C6" w:rsidRDefault="00ED13DC" w:rsidP="00554D40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9118C6"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  <w:lang w:val="en-US"/>
              </w:rPr>
              <w:t>ER</w:t>
            </w:r>
            <w:r w:rsidRPr="009118C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+/HER-2- Locally advanced breast cancer</w:t>
            </w:r>
          </w:p>
          <w:p w14:paraId="1BD1F70F" w14:textId="77777777" w:rsidR="00ED13DC" w:rsidRPr="009118C6" w:rsidRDefault="00ED13DC" w:rsidP="00554D40">
            <w:pPr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US"/>
              </w:rPr>
            </w:pPr>
            <w:r w:rsidRPr="009118C6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US"/>
              </w:rPr>
              <w:t>(according to AJCC TNM 8</w:t>
            </w:r>
            <w:r w:rsidRPr="009118C6">
              <w:rPr>
                <w:rFonts w:asciiTheme="majorBidi" w:hAnsiTheme="majorBidi" w:cstheme="majorBidi"/>
                <w:color w:val="000000" w:themeColor="text1"/>
                <w:sz w:val="20"/>
                <w:szCs w:val="20"/>
                <w:vertAlign w:val="superscript"/>
                <w:lang w:val="en-US"/>
              </w:rPr>
              <w:t xml:space="preserve">th </w:t>
            </w:r>
            <w:r w:rsidRPr="009118C6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US"/>
              </w:rPr>
              <w:t>ed)</w:t>
            </w:r>
          </w:p>
        </w:tc>
        <w:tc>
          <w:tcPr>
            <w:tcW w:w="4244" w:type="dxa"/>
          </w:tcPr>
          <w:p w14:paraId="60FFBA96" w14:textId="77777777" w:rsidR="00ED13DC" w:rsidRPr="009118C6" w:rsidRDefault="00ED13DC" w:rsidP="00554D40">
            <w:pPr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US"/>
              </w:rPr>
            </w:pPr>
            <w:r w:rsidRPr="009118C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Life-threatening metastasis at diagnosis or during treatment, clinically progressive disease</w:t>
            </w:r>
          </w:p>
        </w:tc>
      </w:tr>
      <w:tr w:rsidR="00ED13DC" w:rsidRPr="009118C6" w14:paraId="7C59D59E" w14:textId="77777777" w:rsidTr="00554D40">
        <w:tc>
          <w:tcPr>
            <w:tcW w:w="4244" w:type="dxa"/>
            <w:vMerge w:val="restart"/>
          </w:tcPr>
          <w:p w14:paraId="734AFC7A" w14:textId="77777777" w:rsidR="00ED13DC" w:rsidRPr="009118C6" w:rsidRDefault="00ED13DC" w:rsidP="00554D40">
            <w:pPr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US"/>
              </w:rPr>
            </w:pPr>
            <w:r w:rsidRPr="009118C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No or very limited distant metastasis</w:t>
            </w:r>
          </w:p>
        </w:tc>
        <w:tc>
          <w:tcPr>
            <w:tcW w:w="4244" w:type="dxa"/>
          </w:tcPr>
          <w:p w14:paraId="1EC4BB80" w14:textId="77777777" w:rsidR="00ED13DC" w:rsidRPr="009118C6" w:rsidRDefault="00ED13DC" w:rsidP="00554D40">
            <w:pPr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US"/>
              </w:rPr>
            </w:pPr>
            <w:r w:rsidRPr="009118C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Previous therapy for breast cancer within the last 12 months and/or medications that may interfere with endocrine therapy</w:t>
            </w:r>
          </w:p>
        </w:tc>
      </w:tr>
      <w:tr w:rsidR="00ED13DC" w:rsidRPr="009118C6" w14:paraId="31BB0D0E" w14:textId="77777777" w:rsidTr="00554D40">
        <w:tc>
          <w:tcPr>
            <w:tcW w:w="4244" w:type="dxa"/>
            <w:vMerge/>
          </w:tcPr>
          <w:p w14:paraId="1D65107A" w14:textId="77777777" w:rsidR="00ED13DC" w:rsidRPr="009118C6" w:rsidRDefault="00ED13DC" w:rsidP="00554D40">
            <w:pPr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244" w:type="dxa"/>
          </w:tcPr>
          <w:p w14:paraId="4935D862" w14:textId="77777777" w:rsidR="00ED13DC" w:rsidRPr="009118C6" w:rsidRDefault="00ED13DC" w:rsidP="00554D40">
            <w:pPr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US"/>
              </w:rPr>
            </w:pPr>
            <w:r w:rsidRPr="009118C6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US"/>
              </w:rPr>
              <w:t>Lack of any of the MRIs, lack of sufficient imaging quality</w:t>
            </w:r>
          </w:p>
        </w:tc>
      </w:tr>
      <w:tr w:rsidR="00ED13DC" w:rsidRPr="009118C6" w14:paraId="634C1A3C" w14:textId="77777777" w:rsidTr="00554D40">
        <w:tc>
          <w:tcPr>
            <w:tcW w:w="4244" w:type="dxa"/>
            <w:vMerge/>
          </w:tcPr>
          <w:p w14:paraId="6FF0A9AD" w14:textId="77777777" w:rsidR="00ED13DC" w:rsidRPr="009118C6" w:rsidRDefault="00ED13DC" w:rsidP="00554D40">
            <w:pPr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244" w:type="dxa"/>
          </w:tcPr>
          <w:p w14:paraId="7EAA38A5" w14:textId="77777777" w:rsidR="00ED13DC" w:rsidRPr="009118C6" w:rsidRDefault="00ED13DC" w:rsidP="00554D40">
            <w:pPr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US"/>
              </w:rPr>
            </w:pPr>
            <w:r w:rsidRPr="009118C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Inconclusive pathological examination</w:t>
            </w:r>
          </w:p>
        </w:tc>
      </w:tr>
      <w:tr w:rsidR="00ED13DC" w:rsidRPr="009118C6" w14:paraId="37CDBE43" w14:textId="77777777" w:rsidTr="00554D40">
        <w:tc>
          <w:tcPr>
            <w:tcW w:w="4244" w:type="dxa"/>
            <w:vMerge/>
          </w:tcPr>
          <w:p w14:paraId="79975938" w14:textId="77777777" w:rsidR="00ED13DC" w:rsidRPr="009118C6" w:rsidRDefault="00ED13DC" w:rsidP="00554D40">
            <w:pPr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244" w:type="dxa"/>
          </w:tcPr>
          <w:p w14:paraId="3E46A8FD" w14:textId="77777777" w:rsidR="00ED13DC" w:rsidRPr="009118C6" w:rsidRDefault="00ED13DC" w:rsidP="00554D40">
            <w:pPr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US"/>
              </w:rPr>
            </w:pPr>
            <w:r w:rsidRPr="009118C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Refusal of surgery</w:t>
            </w:r>
          </w:p>
        </w:tc>
      </w:tr>
    </w:tbl>
    <w:p w14:paraId="6B08EDB3" w14:textId="77777777" w:rsidR="00ED13DC" w:rsidRPr="009118C6" w:rsidRDefault="00ED13DC" w:rsidP="00ED13DC">
      <w:pPr>
        <w:jc w:val="both"/>
        <w:rPr>
          <w:rFonts w:asciiTheme="majorBidi" w:hAnsiTheme="majorBidi" w:cstheme="majorBidi"/>
          <w:b/>
          <w:color w:val="000000" w:themeColor="text1"/>
          <w:sz w:val="20"/>
          <w:szCs w:val="20"/>
          <w:u w:val="single"/>
        </w:rPr>
      </w:pPr>
      <w:r w:rsidRPr="009118C6">
        <w:rPr>
          <w:rFonts w:asciiTheme="majorBidi" w:hAnsiTheme="majorBidi" w:cstheme="majorBidi"/>
          <w:bCs/>
          <w:color w:val="000000" w:themeColor="text1"/>
          <w:sz w:val="20"/>
          <w:szCs w:val="20"/>
        </w:rPr>
        <w:t>AJCC: The American Joint Committee on Cancer, ER</w:t>
      </w:r>
      <w:r w:rsidRPr="009118C6">
        <w:rPr>
          <w:rFonts w:asciiTheme="majorBidi" w:hAnsiTheme="majorBidi" w:cstheme="majorBidi"/>
          <w:sz w:val="20"/>
          <w:szCs w:val="20"/>
        </w:rPr>
        <w:t xml:space="preserve">+: </w:t>
      </w:r>
      <w:proofErr w:type="spellStart"/>
      <w:r w:rsidRPr="009118C6">
        <w:rPr>
          <w:rFonts w:asciiTheme="majorBidi" w:hAnsiTheme="majorBidi" w:cstheme="majorBidi"/>
          <w:bCs/>
          <w:color w:val="000000" w:themeColor="text1"/>
          <w:sz w:val="20"/>
          <w:szCs w:val="20"/>
        </w:rPr>
        <w:t>Estrogen</w:t>
      </w:r>
      <w:proofErr w:type="spellEnd"/>
      <w:r w:rsidRPr="009118C6">
        <w:rPr>
          <w:rFonts w:asciiTheme="majorBidi" w:hAnsiTheme="majorBidi" w:cstheme="majorBidi"/>
          <w:bCs/>
          <w:color w:val="000000" w:themeColor="text1"/>
          <w:sz w:val="20"/>
          <w:szCs w:val="20"/>
        </w:rPr>
        <w:t xml:space="preserve"> receptor-positive, </w:t>
      </w:r>
      <w:r w:rsidRPr="009118C6">
        <w:rPr>
          <w:rFonts w:asciiTheme="majorBidi" w:hAnsiTheme="majorBidi" w:cstheme="majorBidi"/>
          <w:sz w:val="20"/>
          <w:szCs w:val="20"/>
        </w:rPr>
        <w:t>HER-2: Human epidermal growth factor receptor 2, MRI: magnetic resonance imaging, TNM: tumor node metastasis</w:t>
      </w:r>
      <w:r>
        <w:rPr>
          <w:rFonts w:asciiTheme="majorBidi" w:hAnsiTheme="majorBidi" w:cstheme="majorBidi"/>
          <w:sz w:val="20"/>
          <w:szCs w:val="20"/>
        </w:rPr>
        <w:t>.</w:t>
      </w:r>
    </w:p>
    <w:p w14:paraId="5093D24E" w14:textId="77777777" w:rsidR="00ED13DC" w:rsidRPr="009118C6" w:rsidRDefault="00ED13DC" w:rsidP="00ED13DC">
      <w:pPr>
        <w:jc w:val="both"/>
        <w:rPr>
          <w:rFonts w:asciiTheme="majorBidi" w:hAnsiTheme="majorBidi" w:cstheme="majorBidi"/>
          <w:sz w:val="20"/>
          <w:szCs w:val="20"/>
        </w:rPr>
      </w:pPr>
    </w:p>
    <w:p w14:paraId="51F7D1ED" w14:textId="77777777" w:rsidR="00ED13DC" w:rsidRPr="009118C6" w:rsidRDefault="00ED13DC" w:rsidP="00ED13DC">
      <w:pPr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118C6">
        <w:rPr>
          <w:rFonts w:asciiTheme="majorBidi" w:hAnsiTheme="majorBidi" w:cstheme="majorBidi"/>
          <w:b/>
          <w:color w:val="000000" w:themeColor="text1"/>
          <w:sz w:val="20"/>
          <w:szCs w:val="20"/>
          <w:lang w:val="en-US"/>
        </w:rPr>
        <w:t>Supplementary table 2</w:t>
      </w:r>
      <w:r w:rsidRPr="009118C6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: </w:t>
      </w:r>
      <w:r w:rsidRPr="009118C6">
        <w:rPr>
          <w:rFonts w:asciiTheme="majorBidi" w:hAnsiTheme="majorBidi" w:cstheme="majorBidi"/>
          <w:sz w:val="20"/>
          <w:szCs w:val="20"/>
          <w:lang w:val="en-US"/>
        </w:rPr>
        <w:t>Details of breast magnetic resonance sequences acquisition.</w:t>
      </w:r>
    </w:p>
    <w:p w14:paraId="2B3D57E7" w14:textId="77777777" w:rsidR="00ED13DC" w:rsidRPr="009118C6" w:rsidRDefault="00ED13DC" w:rsidP="00ED13DC">
      <w:pPr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118C6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</w:p>
    <w:tbl>
      <w:tblPr>
        <w:tblStyle w:val="TableGrid"/>
        <w:tblW w:w="8567" w:type="dxa"/>
        <w:tblLayout w:type="fixed"/>
        <w:tblLook w:val="04A0" w:firstRow="1" w:lastRow="0" w:firstColumn="1" w:lastColumn="0" w:noHBand="0" w:noVBand="1"/>
      </w:tblPr>
      <w:tblGrid>
        <w:gridCol w:w="1956"/>
        <w:gridCol w:w="980"/>
        <w:gridCol w:w="735"/>
        <w:gridCol w:w="734"/>
        <w:gridCol w:w="617"/>
        <w:gridCol w:w="858"/>
        <w:gridCol w:w="1470"/>
        <w:gridCol w:w="1217"/>
      </w:tblGrid>
      <w:tr w:rsidR="00ED13DC" w:rsidRPr="009118C6" w14:paraId="3D8D1A92" w14:textId="77777777" w:rsidTr="00554D40">
        <w:trPr>
          <w:trHeight w:val="262"/>
        </w:trPr>
        <w:tc>
          <w:tcPr>
            <w:tcW w:w="1956" w:type="dxa"/>
          </w:tcPr>
          <w:p w14:paraId="6B61F47C" w14:textId="77777777" w:rsidR="00ED13DC" w:rsidRPr="009118C6" w:rsidRDefault="00ED13DC" w:rsidP="00554D40">
            <w:pPr>
              <w:jc w:val="both"/>
              <w:rPr>
                <w:rFonts w:asciiTheme="majorBidi" w:hAnsiTheme="majorBidi" w:cstheme="majorBidi"/>
                <w:b/>
                <w:sz w:val="20"/>
                <w:szCs w:val="20"/>
                <w:lang w:val="en-US"/>
              </w:rPr>
            </w:pPr>
            <w:r w:rsidRPr="009118C6">
              <w:rPr>
                <w:rFonts w:asciiTheme="majorBidi" w:hAnsiTheme="majorBidi" w:cstheme="majorBidi"/>
                <w:b/>
                <w:sz w:val="20"/>
                <w:szCs w:val="20"/>
                <w:lang w:val="en-US"/>
              </w:rPr>
              <w:t>Sequence</w:t>
            </w:r>
          </w:p>
        </w:tc>
        <w:tc>
          <w:tcPr>
            <w:tcW w:w="980" w:type="dxa"/>
          </w:tcPr>
          <w:p w14:paraId="27ED2266" w14:textId="77777777" w:rsidR="00ED13DC" w:rsidRPr="009118C6" w:rsidRDefault="00ED13DC" w:rsidP="00554D40">
            <w:pPr>
              <w:jc w:val="both"/>
              <w:rPr>
                <w:rFonts w:asciiTheme="majorBidi" w:hAnsiTheme="majorBidi" w:cstheme="majorBidi"/>
                <w:b/>
                <w:sz w:val="20"/>
                <w:szCs w:val="20"/>
                <w:lang w:val="en-US"/>
              </w:rPr>
            </w:pPr>
            <w:proofErr w:type="spellStart"/>
            <w:r w:rsidRPr="009118C6">
              <w:rPr>
                <w:rFonts w:asciiTheme="majorBidi" w:hAnsiTheme="majorBidi" w:cstheme="majorBidi"/>
                <w:b/>
                <w:sz w:val="20"/>
                <w:szCs w:val="20"/>
                <w:lang w:val="en-US"/>
              </w:rPr>
              <w:t>TR</w:t>
            </w:r>
            <w:proofErr w:type="spellEnd"/>
            <w:r w:rsidRPr="009118C6">
              <w:rPr>
                <w:rFonts w:asciiTheme="majorBidi" w:hAnsiTheme="majorBidi" w:cstheme="majorBidi"/>
                <w:b/>
                <w:sz w:val="20"/>
                <w:szCs w:val="20"/>
                <w:lang w:val="en-US"/>
              </w:rPr>
              <w:t>/</w:t>
            </w:r>
            <w:proofErr w:type="spellStart"/>
            <w:r w:rsidRPr="009118C6">
              <w:rPr>
                <w:rFonts w:asciiTheme="majorBidi" w:hAnsiTheme="majorBidi" w:cstheme="majorBidi"/>
                <w:b/>
                <w:sz w:val="20"/>
                <w:szCs w:val="20"/>
                <w:lang w:val="en-US"/>
              </w:rPr>
              <w:t>TE</w:t>
            </w:r>
            <w:proofErr w:type="spellEnd"/>
            <w:r w:rsidRPr="009118C6">
              <w:rPr>
                <w:rFonts w:asciiTheme="majorBidi" w:hAnsiTheme="majorBidi" w:cstheme="majorBidi"/>
                <w:b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118C6">
              <w:rPr>
                <w:rFonts w:asciiTheme="majorBidi" w:hAnsiTheme="majorBidi" w:cstheme="majorBidi"/>
                <w:b/>
                <w:sz w:val="20"/>
                <w:szCs w:val="20"/>
                <w:lang w:val="en-US"/>
              </w:rPr>
              <w:t>ms</w:t>
            </w:r>
            <w:proofErr w:type="spellEnd"/>
            <w:r w:rsidRPr="009118C6">
              <w:rPr>
                <w:rFonts w:asciiTheme="majorBidi" w:hAnsiTheme="majorBidi" w:cstheme="majorBidi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735" w:type="dxa"/>
          </w:tcPr>
          <w:p w14:paraId="4F4D6584" w14:textId="77777777" w:rsidR="00ED13DC" w:rsidRPr="009118C6" w:rsidRDefault="00ED13DC" w:rsidP="00554D40">
            <w:pPr>
              <w:jc w:val="both"/>
              <w:rPr>
                <w:rFonts w:asciiTheme="majorBidi" w:hAnsiTheme="majorBidi" w:cstheme="majorBidi"/>
                <w:b/>
                <w:sz w:val="20"/>
                <w:szCs w:val="20"/>
                <w:lang w:val="en-US"/>
              </w:rPr>
            </w:pPr>
            <w:r w:rsidRPr="009118C6">
              <w:rPr>
                <w:rFonts w:asciiTheme="majorBidi" w:hAnsiTheme="majorBidi" w:cstheme="majorBidi"/>
                <w:b/>
                <w:sz w:val="20"/>
                <w:szCs w:val="20"/>
                <w:lang w:val="en-US"/>
              </w:rPr>
              <w:t>Flip angle</w:t>
            </w:r>
          </w:p>
        </w:tc>
        <w:tc>
          <w:tcPr>
            <w:tcW w:w="734" w:type="dxa"/>
          </w:tcPr>
          <w:p w14:paraId="673C5736" w14:textId="77777777" w:rsidR="00ED13DC" w:rsidRPr="009118C6" w:rsidRDefault="00ED13DC" w:rsidP="00554D40">
            <w:pPr>
              <w:jc w:val="both"/>
              <w:rPr>
                <w:rFonts w:asciiTheme="majorBidi" w:hAnsiTheme="majorBidi" w:cstheme="majorBidi"/>
                <w:b/>
                <w:sz w:val="20"/>
                <w:szCs w:val="20"/>
                <w:lang w:val="en-US"/>
              </w:rPr>
            </w:pPr>
            <w:r w:rsidRPr="009118C6">
              <w:rPr>
                <w:rFonts w:asciiTheme="majorBidi" w:hAnsiTheme="majorBidi" w:cstheme="majorBidi"/>
                <w:b/>
                <w:sz w:val="20"/>
                <w:szCs w:val="20"/>
                <w:lang w:val="en-US"/>
              </w:rPr>
              <w:t>Dyn Reps.</w:t>
            </w:r>
          </w:p>
        </w:tc>
        <w:tc>
          <w:tcPr>
            <w:tcW w:w="617" w:type="dxa"/>
          </w:tcPr>
          <w:p w14:paraId="10EA9FCA" w14:textId="77777777" w:rsidR="00ED13DC" w:rsidRPr="009118C6" w:rsidRDefault="00ED13DC" w:rsidP="00554D40">
            <w:pPr>
              <w:jc w:val="both"/>
              <w:rPr>
                <w:rFonts w:asciiTheme="majorBidi" w:hAnsiTheme="majorBidi" w:cstheme="majorBidi"/>
                <w:b/>
                <w:sz w:val="20"/>
                <w:szCs w:val="20"/>
                <w:lang w:val="en-US"/>
              </w:rPr>
            </w:pPr>
            <w:r w:rsidRPr="009118C6">
              <w:rPr>
                <w:rFonts w:asciiTheme="majorBidi" w:hAnsiTheme="majorBidi" w:cstheme="majorBidi"/>
                <w:b/>
                <w:sz w:val="20"/>
                <w:szCs w:val="20"/>
                <w:lang w:val="en-US"/>
              </w:rPr>
              <w:t>NSA</w:t>
            </w:r>
          </w:p>
        </w:tc>
        <w:tc>
          <w:tcPr>
            <w:tcW w:w="858" w:type="dxa"/>
          </w:tcPr>
          <w:p w14:paraId="1400D4D0" w14:textId="77777777" w:rsidR="00ED13DC" w:rsidRPr="009118C6" w:rsidRDefault="00ED13DC" w:rsidP="00554D40">
            <w:pPr>
              <w:jc w:val="both"/>
              <w:rPr>
                <w:rFonts w:asciiTheme="majorBidi" w:hAnsiTheme="majorBidi" w:cstheme="majorBidi"/>
                <w:b/>
                <w:sz w:val="20"/>
                <w:szCs w:val="20"/>
                <w:lang w:val="en-US"/>
              </w:rPr>
            </w:pPr>
            <w:r w:rsidRPr="009118C6">
              <w:rPr>
                <w:rFonts w:asciiTheme="majorBidi" w:hAnsiTheme="majorBidi" w:cstheme="majorBidi"/>
                <w:b/>
                <w:sz w:val="20"/>
                <w:szCs w:val="20"/>
                <w:lang w:val="en-US"/>
              </w:rPr>
              <w:t>FOV (mm)</w:t>
            </w:r>
          </w:p>
        </w:tc>
        <w:tc>
          <w:tcPr>
            <w:tcW w:w="1470" w:type="dxa"/>
          </w:tcPr>
          <w:p w14:paraId="7EF0ED86" w14:textId="77777777" w:rsidR="00ED13DC" w:rsidRPr="009118C6" w:rsidRDefault="00ED13DC" w:rsidP="00554D40">
            <w:pPr>
              <w:jc w:val="both"/>
              <w:rPr>
                <w:rFonts w:asciiTheme="majorBidi" w:hAnsiTheme="majorBidi" w:cstheme="majorBidi"/>
                <w:b/>
                <w:sz w:val="20"/>
                <w:szCs w:val="20"/>
                <w:lang w:val="en-US"/>
              </w:rPr>
            </w:pPr>
            <w:r w:rsidRPr="009118C6">
              <w:rPr>
                <w:rFonts w:asciiTheme="majorBidi" w:hAnsiTheme="majorBidi" w:cstheme="majorBidi"/>
                <w:b/>
                <w:sz w:val="20"/>
                <w:szCs w:val="20"/>
                <w:lang w:val="en-US"/>
              </w:rPr>
              <w:t>Slice thickness (mm)</w:t>
            </w:r>
          </w:p>
        </w:tc>
        <w:tc>
          <w:tcPr>
            <w:tcW w:w="1217" w:type="dxa"/>
          </w:tcPr>
          <w:p w14:paraId="7BD53632" w14:textId="77777777" w:rsidR="00ED13DC" w:rsidRPr="009118C6" w:rsidRDefault="00ED13DC" w:rsidP="00554D40">
            <w:pPr>
              <w:jc w:val="both"/>
              <w:rPr>
                <w:rFonts w:asciiTheme="majorBidi" w:hAnsiTheme="majorBidi" w:cstheme="majorBidi"/>
                <w:b/>
                <w:sz w:val="20"/>
                <w:szCs w:val="20"/>
                <w:lang w:val="en-US"/>
              </w:rPr>
            </w:pPr>
            <w:r w:rsidRPr="009118C6">
              <w:rPr>
                <w:rFonts w:asciiTheme="majorBidi" w:hAnsiTheme="majorBidi" w:cstheme="majorBidi"/>
                <w:b/>
                <w:sz w:val="20"/>
                <w:szCs w:val="20"/>
                <w:lang w:val="en-US"/>
              </w:rPr>
              <w:t xml:space="preserve">Acquisition time </w:t>
            </w:r>
          </w:p>
        </w:tc>
      </w:tr>
      <w:tr w:rsidR="00ED13DC" w:rsidRPr="009118C6" w14:paraId="6F76A728" w14:textId="77777777" w:rsidTr="00554D40">
        <w:trPr>
          <w:trHeight w:val="286"/>
        </w:trPr>
        <w:tc>
          <w:tcPr>
            <w:tcW w:w="1956" w:type="dxa"/>
          </w:tcPr>
          <w:p w14:paraId="694116FF" w14:textId="77777777" w:rsidR="00ED13DC" w:rsidRPr="009118C6" w:rsidRDefault="00ED13DC" w:rsidP="00554D40">
            <w:pPr>
              <w:jc w:val="both"/>
              <w:rPr>
                <w:rFonts w:asciiTheme="majorBidi" w:hAnsiTheme="majorBidi" w:cstheme="majorBidi"/>
                <w:b/>
                <w:sz w:val="20"/>
                <w:szCs w:val="20"/>
                <w:lang w:val="en-US"/>
              </w:rPr>
            </w:pPr>
            <w:r w:rsidRPr="009118C6">
              <w:rPr>
                <w:rFonts w:asciiTheme="majorBidi" w:hAnsiTheme="majorBidi" w:cstheme="majorBidi"/>
                <w:b/>
                <w:sz w:val="20"/>
                <w:szCs w:val="20"/>
                <w:lang w:val="en-US"/>
              </w:rPr>
              <w:t>Pre- contrast</w:t>
            </w:r>
          </w:p>
        </w:tc>
        <w:tc>
          <w:tcPr>
            <w:tcW w:w="980" w:type="dxa"/>
          </w:tcPr>
          <w:p w14:paraId="011C2B2D" w14:textId="77777777" w:rsidR="00ED13DC" w:rsidRPr="009118C6" w:rsidRDefault="00ED13DC" w:rsidP="00554D40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735" w:type="dxa"/>
          </w:tcPr>
          <w:p w14:paraId="30B11E76" w14:textId="77777777" w:rsidR="00ED13DC" w:rsidRPr="009118C6" w:rsidRDefault="00ED13DC" w:rsidP="00554D40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734" w:type="dxa"/>
          </w:tcPr>
          <w:p w14:paraId="15EA68CA" w14:textId="77777777" w:rsidR="00ED13DC" w:rsidRPr="009118C6" w:rsidRDefault="00ED13DC" w:rsidP="00554D40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617" w:type="dxa"/>
          </w:tcPr>
          <w:p w14:paraId="5CC2DD24" w14:textId="77777777" w:rsidR="00ED13DC" w:rsidRPr="009118C6" w:rsidRDefault="00ED13DC" w:rsidP="00554D40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858" w:type="dxa"/>
          </w:tcPr>
          <w:p w14:paraId="3AAAA8C6" w14:textId="77777777" w:rsidR="00ED13DC" w:rsidRPr="009118C6" w:rsidRDefault="00ED13DC" w:rsidP="00554D40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</w:tcPr>
          <w:p w14:paraId="40198B4C" w14:textId="77777777" w:rsidR="00ED13DC" w:rsidRPr="009118C6" w:rsidRDefault="00ED13DC" w:rsidP="00554D40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217" w:type="dxa"/>
          </w:tcPr>
          <w:p w14:paraId="2F01B482" w14:textId="77777777" w:rsidR="00ED13DC" w:rsidRPr="009118C6" w:rsidRDefault="00ED13DC" w:rsidP="00554D40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ED13DC" w:rsidRPr="009118C6" w14:paraId="041C1718" w14:textId="77777777" w:rsidTr="00554D40">
        <w:trPr>
          <w:trHeight w:val="262"/>
        </w:trPr>
        <w:tc>
          <w:tcPr>
            <w:tcW w:w="1956" w:type="dxa"/>
          </w:tcPr>
          <w:p w14:paraId="35F791C2" w14:textId="77777777" w:rsidR="00ED13DC" w:rsidRPr="009118C6" w:rsidRDefault="00ED13DC" w:rsidP="00554D40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9118C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T1W- TSE</w:t>
            </w:r>
          </w:p>
        </w:tc>
        <w:tc>
          <w:tcPr>
            <w:tcW w:w="980" w:type="dxa"/>
          </w:tcPr>
          <w:p w14:paraId="759F8C6D" w14:textId="77777777" w:rsidR="00ED13DC" w:rsidRPr="009118C6" w:rsidRDefault="00ED13DC" w:rsidP="00554D40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9118C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487/8</w:t>
            </w:r>
          </w:p>
        </w:tc>
        <w:tc>
          <w:tcPr>
            <w:tcW w:w="735" w:type="dxa"/>
          </w:tcPr>
          <w:p w14:paraId="04DB2058" w14:textId="77777777" w:rsidR="00ED13DC" w:rsidRPr="009118C6" w:rsidRDefault="00ED13DC" w:rsidP="00554D40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9118C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NA</w:t>
            </w:r>
          </w:p>
        </w:tc>
        <w:tc>
          <w:tcPr>
            <w:tcW w:w="734" w:type="dxa"/>
          </w:tcPr>
          <w:p w14:paraId="6574956D" w14:textId="77777777" w:rsidR="00ED13DC" w:rsidRPr="009118C6" w:rsidRDefault="00ED13DC" w:rsidP="00554D40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9118C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617" w:type="dxa"/>
          </w:tcPr>
          <w:p w14:paraId="44955F0C" w14:textId="77777777" w:rsidR="00ED13DC" w:rsidRPr="009118C6" w:rsidRDefault="00ED13DC" w:rsidP="00554D40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9118C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858" w:type="dxa"/>
          </w:tcPr>
          <w:p w14:paraId="316C3124" w14:textId="77777777" w:rsidR="00ED13DC" w:rsidRPr="009118C6" w:rsidRDefault="00ED13DC" w:rsidP="00554D40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9118C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280x340</w:t>
            </w:r>
          </w:p>
        </w:tc>
        <w:tc>
          <w:tcPr>
            <w:tcW w:w="1470" w:type="dxa"/>
          </w:tcPr>
          <w:p w14:paraId="1EA60D7E" w14:textId="77777777" w:rsidR="00ED13DC" w:rsidRPr="009118C6" w:rsidRDefault="00ED13DC" w:rsidP="00554D40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9118C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</w:t>
            </w:r>
          </w:p>
        </w:tc>
        <w:tc>
          <w:tcPr>
            <w:tcW w:w="1217" w:type="dxa"/>
          </w:tcPr>
          <w:p w14:paraId="63606553" w14:textId="77777777" w:rsidR="00ED13DC" w:rsidRPr="009118C6" w:rsidRDefault="00ED13DC" w:rsidP="00554D40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9118C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2.40 min</w:t>
            </w:r>
          </w:p>
        </w:tc>
      </w:tr>
      <w:tr w:rsidR="00ED13DC" w:rsidRPr="009118C6" w14:paraId="31977BF6" w14:textId="77777777" w:rsidTr="00554D40">
        <w:trPr>
          <w:trHeight w:val="286"/>
        </w:trPr>
        <w:tc>
          <w:tcPr>
            <w:tcW w:w="1956" w:type="dxa"/>
          </w:tcPr>
          <w:p w14:paraId="44AEA373" w14:textId="77777777" w:rsidR="00ED13DC" w:rsidRPr="009118C6" w:rsidRDefault="00ED13DC" w:rsidP="00554D40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proofErr w:type="spellStart"/>
            <w:r w:rsidRPr="009118C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DWI</w:t>
            </w:r>
            <w:proofErr w:type="spellEnd"/>
            <w:r w:rsidRPr="009118C6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118C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SSh</w:t>
            </w:r>
            <w:proofErr w:type="spellEnd"/>
            <w:r w:rsidRPr="009118C6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SE- </w:t>
            </w:r>
            <w:proofErr w:type="spellStart"/>
            <w:r w:rsidRPr="009118C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EPI</w:t>
            </w:r>
            <w:proofErr w:type="spellEnd"/>
          </w:p>
        </w:tc>
        <w:tc>
          <w:tcPr>
            <w:tcW w:w="980" w:type="dxa"/>
          </w:tcPr>
          <w:p w14:paraId="7AC1414D" w14:textId="77777777" w:rsidR="00ED13DC" w:rsidRPr="009118C6" w:rsidRDefault="00ED13DC" w:rsidP="00554D40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9118C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7000/103</w:t>
            </w:r>
          </w:p>
        </w:tc>
        <w:tc>
          <w:tcPr>
            <w:tcW w:w="735" w:type="dxa"/>
          </w:tcPr>
          <w:p w14:paraId="62F30E99" w14:textId="77777777" w:rsidR="00ED13DC" w:rsidRPr="009118C6" w:rsidRDefault="00ED13DC" w:rsidP="00554D40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9118C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NA</w:t>
            </w:r>
          </w:p>
        </w:tc>
        <w:tc>
          <w:tcPr>
            <w:tcW w:w="734" w:type="dxa"/>
          </w:tcPr>
          <w:p w14:paraId="2183E584" w14:textId="77777777" w:rsidR="00ED13DC" w:rsidRPr="009118C6" w:rsidRDefault="00ED13DC" w:rsidP="00554D40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9118C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617" w:type="dxa"/>
          </w:tcPr>
          <w:p w14:paraId="5C08BBF0" w14:textId="77777777" w:rsidR="00ED13DC" w:rsidRPr="009118C6" w:rsidRDefault="00ED13DC" w:rsidP="00554D40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9118C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</w:t>
            </w:r>
          </w:p>
        </w:tc>
        <w:tc>
          <w:tcPr>
            <w:tcW w:w="858" w:type="dxa"/>
          </w:tcPr>
          <w:p w14:paraId="561ECEDC" w14:textId="77777777" w:rsidR="00ED13DC" w:rsidRPr="009118C6" w:rsidRDefault="00ED13DC" w:rsidP="00554D40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9118C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280x340</w:t>
            </w:r>
          </w:p>
        </w:tc>
        <w:tc>
          <w:tcPr>
            <w:tcW w:w="1470" w:type="dxa"/>
          </w:tcPr>
          <w:p w14:paraId="76F2C49B" w14:textId="77777777" w:rsidR="00ED13DC" w:rsidRPr="009118C6" w:rsidRDefault="00ED13DC" w:rsidP="00554D40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9118C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</w:t>
            </w:r>
          </w:p>
        </w:tc>
        <w:tc>
          <w:tcPr>
            <w:tcW w:w="1217" w:type="dxa"/>
          </w:tcPr>
          <w:p w14:paraId="5A6D63B8" w14:textId="77777777" w:rsidR="00ED13DC" w:rsidRPr="009118C6" w:rsidRDefault="00ED13DC" w:rsidP="00554D40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9118C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5.50 min</w:t>
            </w:r>
          </w:p>
        </w:tc>
      </w:tr>
      <w:tr w:rsidR="00ED13DC" w:rsidRPr="009118C6" w14:paraId="2D2DB329" w14:textId="77777777" w:rsidTr="00554D40">
        <w:trPr>
          <w:trHeight w:val="262"/>
        </w:trPr>
        <w:tc>
          <w:tcPr>
            <w:tcW w:w="1956" w:type="dxa"/>
          </w:tcPr>
          <w:p w14:paraId="1B7B5859" w14:textId="77777777" w:rsidR="00ED13DC" w:rsidRPr="009118C6" w:rsidRDefault="00ED13DC" w:rsidP="00554D40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9118C6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FS 3DT2W </w:t>
            </w:r>
          </w:p>
        </w:tc>
        <w:tc>
          <w:tcPr>
            <w:tcW w:w="980" w:type="dxa"/>
          </w:tcPr>
          <w:p w14:paraId="65F908D9" w14:textId="77777777" w:rsidR="00ED13DC" w:rsidRPr="009118C6" w:rsidRDefault="00ED13DC" w:rsidP="00554D40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9118C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1300/145</w:t>
            </w:r>
          </w:p>
        </w:tc>
        <w:tc>
          <w:tcPr>
            <w:tcW w:w="735" w:type="dxa"/>
          </w:tcPr>
          <w:p w14:paraId="1DD567B8" w14:textId="77777777" w:rsidR="00ED13DC" w:rsidRPr="009118C6" w:rsidRDefault="00ED13DC" w:rsidP="00554D40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9118C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NA</w:t>
            </w:r>
          </w:p>
        </w:tc>
        <w:tc>
          <w:tcPr>
            <w:tcW w:w="734" w:type="dxa"/>
          </w:tcPr>
          <w:p w14:paraId="1EF8AD20" w14:textId="77777777" w:rsidR="00ED13DC" w:rsidRPr="009118C6" w:rsidRDefault="00ED13DC" w:rsidP="00554D40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9118C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617" w:type="dxa"/>
          </w:tcPr>
          <w:p w14:paraId="45166FB4" w14:textId="77777777" w:rsidR="00ED13DC" w:rsidRPr="009118C6" w:rsidRDefault="00ED13DC" w:rsidP="00554D40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9118C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858" w:type="dxa"/>
          </w:tcPr>
          <w:p w14:paraId="08C82662" w14:textId="77777777" w:rsidR="00ED13DC" w:rsidRPr="009118C6" w:rsidRDefault="00ED13DC" w:rsidP="00554D40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9118C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370x370</w:t>
            </w:r>
          </w:p>
        </w:tc>
        <w:tc>
          <w:tcPr>
            <w:tcW w:w="1470" w:type="dxa"/>
          </w:tcPr>
          <w:p w14:paraId="017536DA" w14:textId="77777777" w:rsidR="00ED13DC" w:rsidRPr="009118C6" w:rsidRDefault="00ED13DC" w:rsidP="00554D40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9118C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2.2</w:t>
            </w:r>
          </w:p>
        </w:tc>
        <w:tc>
          <w:tcPr>
            <w:tcW w:w="1217" w:type="dxa"/>
          </w:tcPr>
          <w:p w14:paraId="08C5F3FC" w14:textId="77777777" w:rsidR="00ED13DC" w:rsidRPr="009118C6" w:rsidRDefault="00ED13DC" w:rsidP="00554D40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9118C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5.20 min</w:t>
            </w:r>
          </w:p>
        </w:tc>
      </w:tr>
      <w:tr w:rsidR="00ED13DC" w:rsidRPr="009118C6" w14:paraId="79B446A2" w14:textId="77777777" w:rsidTr="00554D40">
        <w:trPr>
          <w:trHeight w:val="286"/>
        </w:trPr>
        <w:tc>
          <w:tcPr>
            <w:tcW w:w="1956" w:type="dxa"/>
          </w:tcPr>
          <w:p w14:paraId="4D3EFC1B" w14:textId="77777777" w:rsidR="00ED13DC" w:rsidRPr="009118C6" w:rsidRDefault="00ED13DC" w:rsidP="00554D40">
            <w:pPr>
              <w:jc w:val="both"/>
              <w:rPr>
                <w:rFonts w:asciiTheme="majorBidi" w:hAnsiTheme="majorBidi" w:cstheme="majorBidi"/>
                <w:b/>
                <w:sz w:val="20"/>
                <w:szCs w:val="20"/>
                <w:lang w:val="en-US"/>
              </w:rPr>
            </w:pPr>
            <w:r w:rsidRPr="009118C6">
              <w:rPr>
                <w:rFonts w:asciiTheme="majorBidi" w:hAnsiTheme="majorBidi" w:cstheme="majorBidi"/>
                <w:b/>
                <w:sz w:val="20"/>
                <w:szCs w:val="20"/>
                <w:lang w:val="en-US"/>
              </w:rPr>
              <w:t>After a single injection of CA</w:t>
            </w:r>
          </w:p>
        </w:tc>
        <w:tc>
          <w:tcPr>
            <w:tcW w:w="980" w:type="dxa"/>
          </w:tcPr>
          <w:p w14:paraId="045A6F97" w14:textId="77777777" w:rsidR="00ED13DC" w:rsidRPr="009118C6" w:rsidRDefault="00ED13DC" w:rsidP="00554D40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735" w:type="dxa"/>
          </w:tcPr>
          <w:p w14:paraId="1C77B27F" w14:textId="77777777" w:rsidR="00ED13DC" w:rsidRPr="009118C6" w:rsidRDefault="00ED13DC" w:rsidP="00554D40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734" w:type="dxa"/>
          </w:tcPr>
          <w:p w14:paraId="37078648" w14:textId="77777777" w:rsidR="00ED13DC" w:rsidRPr="009118C6" w:rsidRDefault="00ED13DC" w:rsidP="00554D40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617" w:type="dxa"/>
          </w:tcPr>
          <w:p w14:paraId="36B75152" w14:textId="77777777" w:rsidR="00ED13DC" w:rsidRPr="009118C6" w:rsidRDefault="00ED13DC" w:rsidP="00554D40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858" w:type="dxa"/>
          </w:tcPr>
          <w:p w14:paraId="31B79679" w14:textId="77777777" w:rsidR="00ED13DC" w:rsidRPr="009118C6" w:rsidRDefault="00ED13DC" w:rsidP="00554D40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</w:tcPr>
          <w:p w14:paraId="6B147812" w14:textId="77777777" w:rsidR="00ED13DC" w:rsidRPr="009118C6" w:rsidRDefault="00ED13DC" w:rsidP="00554D40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217" w:type="dxa"/>
          </w:tcPr>
          <w:p w14:paraId="0B4F3BC2" w14:textId="77777777" w:rsidR="00ED13DC" w:rsidRPr="009118C6" w:rsidRDefault="00ED13DC" w:rsidP="00554D40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ED13DC" w:rsidRPr="009118C6" w14:paraId="10CEA99B" w14:textId="77777777" w:rsidTr="00554D40">
        <w:trPr>
          <w:trHeight w:val="262"/>
        </w:trPr>
        <w:tc>
          <w:tcPr>
            <w:tcW w:w="1956" w:type="dxa"/>
          </w:tcPr>
          <w:p w14:paraId="1406A7CB" w14:textId="77777777" w:rsidR="00ED13DC" w:rsidRPr="009118C6" w:rsidRDefault="00ED13DC" w:rsidP="00554D40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9118C6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3DT1_T2* multi-echo EPI </w:t>
            </w:r>
          </w:p>
        </w:tc>
        <w:tc>
          <w:tcPr>
            <w:tcW w:w="980" w:type="dxa"/>
          </w:tcPr>
          <w:p w14:paraId="5E5FE2CC" w14:textId="77777777" w:rsidR="00ED13DC" w:rsidRPr="009118C6" w:rsidRDefault="00ED13DC" w:rsidP="00554D40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9118C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38/6.2/8.8</w:t>
            </w:r>
          </w:p>
        </w:tc>
        <w:tc>
          <w:tcPr>
            <w:tcW w:w="735" w:type="dxa"/>
          </w:tcPr>
          <w:p w14:paraId="1F8C93F6" w14:textId="77777777" w:rsidR="00ED13DC" w:rsidRPr="009118C6" w:rsidRDefault="00ED13DC" w:rsidP="00554D40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9118C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28º</w:t>
            </w:r>
          </w:p>
        </w:tc>
        <w:tc>
          <w:tcPr>
            <w:tcW w:w="734" w:type="dxa"/>
          </w:tcPr>
          <w:p w14:paraId="6F1514C3" w14:textId="77777777" w:rsidR="00ED13DC" w:rsidRPr="009118C6" w:rsidRDefault="00ED13DC" w:rsidP="00554D40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9118C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41</w:t>
            </w:r>
          </w:p>
        </w:tc>
        <w:tc>
          <w:tcPr>
            <w:tcW w:w="617" w:type="dxa"/>
          </w:tcPr>
          <w:p w14:paraId="16CA7939" w14:textId="77777777" w:rsidR="00ED13DC" w:rsidRPr="009118C6" w:rsidRDefault="00ED13DC" w:rsidP="00554D40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9118C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858" w:type="dxa"/>
          </w:tcPr>
          <w:p w14:paraId="70994743" w14:textId="77777777" w:rsidR="00ED13DC" w:rsidRPr="009118C6" w:rsidRDefault="00ED13DC" w:rsidP="00554D40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9118C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280x340</w:t>
            </w:r>
          </w:p>
        </w:tc>
        <w:tc>
          <w:tcPr>
            <w:tcW w:w="1470" w:type="dxa"/>
          </w:tcPr>
          <w:p w14:paraId="434FC116" w14:textId="77777777" w:rsidR="00ED13DC" w:rsidRPr="009118C6" w:rsidRDefault="00ED13DC" w:rsidP="00554D40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9118C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8</w:t>
            </w:r>
          </w:p>
        </w:tc>
        <w:tc>
          <w:tcPr>
            <w:tcW w:w="1217" w:type="dxa"/>
          </w:tcPr>
          <w:p w14:paraId="65AF4A9F" w14:textId="77777777" w:rsidR="00ED13DC" w:rsidRPr="009118C6" w:rsidRDefault="00ED13DC" w:rsidP="00554D40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9118C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2.84 sec/volume</w:t>
            </w:r>
          </w:p>
        </w:tc>
      </w:tr>
      <w:tr w:rsidR="00ED13DC" w:rsidRPr="009118C6" w14:paraId="4C4A0BD7" w14:textId="77777777" w:rsidTr="00554D40">
        <w:trPr>
          <w:trHeight w:val="262"/>
        </w:trPr>
        <w:tc>
          <w:tcPr>
            <w:tcW w:w="1956" w:type="dxa"/>
          </w:tcPr>
          <w:p w14:paraId="634D4BBD" w14:textId="77777777" w:rsidR="00ED13DC" w:rsidRPr="009118C6" w:rsidRDefault="00ED13DC" w:rsidP="00554D40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9118C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3D T1W THRIVE</w:t>
            </w:r>
          </w:p>
        </w:tc>
        <w:tc>
          <w:tcPr>
            <w:tcW w:w="980" w:type="dxa"/>
          </w:tcPr>
          <w:p w14:paraId="275F86DA" w14:textId="77777777" w:rsidR="00ED13DC" w:rsidRPr="009118C6" w:rsidRDefault="00ED13DC" w:rsidP="00554D40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9118C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5.4/2.6</w:t>
            </w:r>
          </w:p>
        </w:tc>
        <w:tc>
          <w:tcPr>
            <w:tcW w:w="735" w:type="dxa"/>
          </w:tcPr>
          <w:p w14:paraId="16C50FF9" w14:textId="77777777" w:rsidR="00ED13DC" w:rsidRPr="009118C6" w:rsidRDefault="00ED13DC" w:rsidP="00554D40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9118C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12 º</w:t>
            </w:r>
          </w:p>
        </w:tc>
        <w:tc>
          <w:tcPr>
            <w:tcW w:w="734" w:type="dxa"/>
          </w:tcPr>
          <w:p w14:paraId="21026E78" w14:textId="77777777" w:rsidR="00ED13DC" w:rsidRPr="009118C6" w:rsidRDefault="00ED13DC" w:rsidP="00554D40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9118C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6</w:t>
            </w:r>
          </w:p>
        </w:tc>
        <w:tc>
          <w:tcPr>
            <w:tcW w:w="617" w:type="dxa"/>
          </w:tcPr>
          <w:p w14:paraId="7554AF1B" w14:textId="77777777" w:rsidR="00ED13DC" w:rsidRPr="009118C6" w:rsidRDefault="00ED13DC" w:rsidP="00554D40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9118C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858" w:type="dxa"/>
          </w:tcPr>
          <w:p w14:paraId="4CCEA3E1" w14:textId="77777777" w:rsidR="00ED13DC" w:rsidRPr="009118C6" w:rsidRDefault="00ED13DC" w:rsidP="00554D40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9118C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360x120</w:t>
            </w:r>
          </w:p>
        </w:tc>
        <w:tc>
          <w:tcPr>
            <w:tcW w:w="1470" w:type="dxa"/>
          </w:tcPr>
          <w:p w14:paraId="2E71DF5B" w14:textId="77777777" w:rsidR="00ED13DC" w:rsidRPr="009118C6" w:rsidRDefault="00ED13DC" w:rsidP="00554D40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9118C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1217" w:type="dxa"/>
          </w:tcPr>
          <w:p w14:paraId="6192801F" w14:textId="77777777" w:rsidR="00ED13DC" w:rsidRPr="009118C6" w:rsidRDefault="00ED13DC" w:rsidP="00554D40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9118C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56.5 sec/volume</w:t>
            </w:r>
          </w:p>
        </w:tc>
      </w:tr>
    </w:tbl>
    <w:p w14:paraId="4FB50422" w14:textId="77777777" w:rsidR="00ED13DC" w:rsidRPr="009118C6" w:rsidRDefault="00ED13DC" w:rsidP="00ED13DC">
      <w:pPr>
        <w:jc w:val="both"/>
        <w:rPr>
          <w:rFonts w:asciiTheme="majorBidi" w:hAnsiTheme="majorBidi" w:cstheme="majorBidi"/>
          <w:b/>
          <w:color w:val="000000" w:themeColor="text1"/>
          <w:sz w:val="20"/>
          <w:szCs w:val="20"/>
        </w:rPr>
      </w:pPr>
      <w:r w:rsidRPr="009118C6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CA: contrast agent, </w:t>
      </w:r>
      <w:proofErr w:type="spellStart"/>
      <w:r w:rsidRPr="009118C6">
        <w:rPr>
          <w:rFonts w:asciiTheme="majorBidi" w:hAnsiTheme="majorBidi" w:cstheme="majorBidi"/>
          <w:color w:val="000000" w:themeColor="text1"/>
          <w:sz w:val="20"/>
          <w:szCs w:val="20"/>
        </w:rPr>
        <w:t>DWI</w:t>
      </w:r>
      <w:proofErr w:type="spellEnd"/>
      <w:r w:rsidRPr="009118C6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</w:t>
      </w:r>
      <w:proofErr w:type="spellStart"/>
      <w:r w:rsidRPr="009118C6">
        <w:rPr>
          <w:rFonts w:asciiTheme="majorBidi" w:hAnsiTheme="majorBidi" w:cstheme="majorBidi"/>
          <w:color w:val="000000" w:themeColor="text1"/>
          <w:sz w:val="20"/>
          <w:szCs w:val="20"/>
        </w:rPr>
        <w:t>SSh</w:t>
      </w:r>
      <w:proofErr w:type="spellEnd"/>
      <w:r w:rsidRPr="009118C6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SE- </w:t>
      </w:r>
      <w:proofErr w:type="spellStart"/>
      <w:r w:rsidRPr="009118C6">
        <w:rPr>
          <w:rFonts w:asciiTheme="majorBidi" w:hAnsiTheme="majorBidi" w:cstheme="majorBidi"/>
          <w:color w:val="000000" w:themeColor="text1"/>
          <w:sz w:val="20"/>
          <w:szCs w:val="20"/>
        </w:rPr>
        <w:t>EPI</w:t>
      </w:r>
      <w:proofErr w:type="spellEnd"/>
      <w:r w:rsidRPr="009118C6">
        <w:rPr>
          <w:rFonts w:asciiTheme="majorBidi" w:hAnsiTheme="majorBidi" w:cstheme="majorBidi"/>
          <w:color w:val="000000" w:themeColor="text1"/>
          <w:sz w:val="20"/>
          <w:szCs w:val="20"/>
        </w:rPr>
        <w:t>: diffusion weighted imaging, single- shot, echo planar imaging with two respective b factors (50, 800), T1W THRIVE: high spatial resolution 3D T1- weighted turbo field echo (TFE) sequence, EPI: echo planar imaging, FOV: field of view, NA: non-applicable, NSA: number of signals, FS: fat suppression, TE: time echo, TR: repetition time, TSE: turbo spin echo, T1W: T1- weighted, T2W: T2- weighted, 3D: 3 dimensional.</w:t>
      </w:r>
    </w:p>
    <w:p w14:paraId="6E6C5BB3" w14:textId="77777777" w:rsidR="00ED13DC" w:rsidRDefault="00ED13DC" w:rsidP="00ED13DC"/>
    <w:p w14:paraId="4E06C994" w14:textId="77777777" w:rsidR="00ED13DC" w:rsidRDefault="00ED13DC" w:rsidP="00ED13DC"/>
    <w:p w14:paraId="129428B3" w14:textId="77777777" w:rsidR="00A27810" w:rsidRDefault="00AB4FF0"/>
    <w:sectPr w:rsidR="00A27810" w:rsidSect="009F73B7">
      <w:footerReference w:type="even" r:id="rId6"/>
      <w:footerReference w:type="default" r:id="rId7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C2B82F" w14:textId="77777777" w:rsidR="00000000" w:rsidRDefault="00AB4FF0">
      <w:r>
        <w:separator/>
      </w:r>
    </w:p>
  </w:endnote>
  <w:endnote w:type="continuationSeparator" w:id="0">
    <w:p w14:paraId="1BEE20AC" w14:textId="77777777" w:rsidR="00000000" w:rsidRDefault="00AB4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83422959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5700DCD" w14:textId="77777777" w:rsidR="002F1ED8" w:rsidRDefault="00ED13DC" w:rsidP="00E4012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6CE65E9" w14:textId="77777777" w:rsidR="002F1ED8" w:rsidRDefault="00AB4FF0" w:rsidP="002F1ED8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73072272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7C2559E" w14:textId="77777777" w:rsidR="002F1ED8" w:rsidRDefault="00ED13DC" w:rsidP="00E4012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AB4FF0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55B3FED" w14:textId="77777777" w:rsidR="002F1ED8" w:rsidRDefault="00AB4FF0" w:rsidP="002F1ED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B27E76" w14:textId="77777777" w:rsidR="00000000" w:rsidRDefault="00AB4FF0">
      <w:r>
        <w:separator/>
      </w:r>
    </w:p>
  </w:footnote>
  <w:footnote w:type="continuationSeparator" w:id="0">
    <w:p w14:paraId="6DD286AF" w14:textId="77777777" w:rsidR="00000000" w:rsidRDefault="00AB4F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3DC"/>
    <w:rsid w:val="000069EB"/>
    <w:rsid w:val="00024F24"/>
    <w:rsid w:val="00026868"/>
    <w:rsid w:val="0007150E"/>
    <w:rsid w:val="000847EE"/>
    <w:rsid w:val="000E04E9"/>
    <w:rsid w:val="000E35A7"/>
    <w:rsid w:val="000E55E7"/>
    <w:rsid w:val="000E5F0D"/>
    <w:rsid w:val="000F616C"/>
    <w:rsid w:val="00111585"/>
    <w:rsid w:val="0011640C"/>
    <w:rsid w:val="001172EE"/>
    <w:rsid w:val="00143780"/>
    <w:rsid w:val="001444AA"/>
    <w:rsid w:val="00156264"/>
    <w:rsid w:val="00177B8A"/>
    <w:rsid w:val="001813E9"/>
    <w:rsid w:val="001A6350"/>
    <w:rsid w:val="001B0C0E"/>
    <w:rsid w:val="001B41A3"/>
    <w:rsid w:val="001C6984"/>
    <w:rsid w:val="001E2117"/>
    <w:rsid w:val="001E2E90"/>
    <w:rsid w:val="001E7AD1"/>
    <w:rsid w:val="001F29CF"/>
    <w:rsid w:val="0021320F"/>
    <w:rsid w:val="00254B07"/>
    <w:rsid w:val="00256ADB"/>
    <w:rsid w:val="00273830"/>
    <w:rsid w:val="002927EB"/>
    <w:rsid w:val="0029423B"/>
    <w:rsid w:val="00295373"/>
    <w:rsid w:val="002B0ED2"/>
    <w:rsid w:val="002B6699"/>
    <w:rsid w:val="002B6860"/>
    <w:rsid w:val="002C19B8"/>
    <w:rsid w:val="002E1095"/>
    <w:rsid w:val="002F6025"/>
    <w:rsid w:val="00306AD1"/>
    <w:rsid w:val="003460D4"/>
    <w:rsid w:val="003508E4"/>
    <w:rsid w:val="00361DED"/>
    <w:rsid w:val="00391ADD"/>
    <w:rsid w:val="003B19DD"/>
    <w:rsid w:val="003B7343"/>
    <w:rsid w:val="003C16E3"/>
    <w:rsid w:val="003D075A"/>
    <w:rsid w:val="003D3D2F"/>
    <w:rsid w:val="00412132"/>
    <w:rsid w:val="004310F8"/>
    <w:rsid w:val="00451EF2"/>
    <w:rsid w:val="0046486B"/>
    <w:rsid w:val="00466416"/>
    <w:rsid w:val="00477FFB"/>
    <w:rsid w:val="004D2D93"/>
    <w:rsid w:val="004E3413"/>
    <w:rsid w:val="004F5AB1"/>
    <w:rsid w:val="00543EDD"/>
    <w:rsid w:val="005674F7"/>
    <w:rsid w:val="005705C3"/>
    <w:rsid w:val="0057118F"/>
    <w:rsid w:val="005776C0"/>
    <w:rsid w:val="005A5BF3"/>
    <w:rsid w:val="005C7F05"/>
    <w:rsid w:val="005E2205"/>
    <w:rsid w:val="005F0F0B"/>
    <w:rsid w:val="00601311"/>
    <w:rsid w:val="006039B8"/>
    <w:rsid w:val="00604994"/>
    <w:rsid w:val="00605F9F"/>
    <w:rsid w:val="0063660D"/>
    <w:rsid w:val="00641397"/>
    <w:rsid w:val="00641E3A"/>
    <w:rsid w:val="00655755"/>
    <w:rsid w:val="00685E2C"/>
    <w:rsid w:val="006C2127"/>
    <w:rsid w:val="006C2E20"/>
    <w:rsid w:val="006D4F75"/>
    <w:rsid w:val="006E3824"/>
    <w:rsid w:val="00714874"/>
    <w:rsid w:val="00744BA9"/>
    <w:rsid w:val="0076254F"/>
    <w:rsid w:val="00764413"/>
    <w:rsid w:val="00771264"/>
    <w:rsid w:val="007828F8"/>
    <w:rsid w:val="00785FF4"/>
    <w:rsid w:val="007B7D68"/>
    <w:rsid w:val="008147D3"/>
    <w:rsid w:val="008231F0"/>
    <w:rsid w:val="00823D24"/>
    <w:rsid w:val="00837287"/>
    <w:rsid w:val="00862D03"/>
    <w:rsid w:val="00867F26"/>
    <w:rsid w:val="00873390"/>
    <w:rsid w:val="00880816"/>
    <w:rsid w:val="00882E6C"/>
    <w:rsid w:val="00887FD4"/>
    <w:rsid w:val="00893DCE"/>
    <w:rsid w:val="008B270C"/>
    <w:rsid w:val="008B4D92"/>
    <w:rsid w:val="008B754D"/>
    <w:rsid w:val="008F3086"/>
    <w:rsid w:val="00912A81"/>
    <w:rsid w:val="00921758"/>
    <w:rsid w:val="00937E50"/>
    <w:rsid w:val="00943CCF"/>
    <w:rsid w:val="00961DDA"/>
    <w:rsid w:val="009667FF"/>
    <w:rsid w:val="00990F71"/>
    <w:rsid w:val="009A746A"/>
    <w:rsid w:val="009C3F9D"/>
    <w:rsid w:val="009C4144"/>
    <w:rsid w:val="009C7342"/>
    <w:rsid w:val="009D60AC"/>
    <w:rsid w:val="009F0EFD"/>
    <w:rsid w:val="009F73B7"/>
    <w:rsid w:val="00A002FD"/>
    <w:rsid w:val="00A1004A"/>
    <w:rsid w:val="00A1117F"/>
    <w:rsid w:val="00A26532"/>
    <w:rsid w:val="00A26613"/>
    <w:rsid w:val="00A30D79"/>
    <w:rsid w:val="00A670F5"/>
    <w:rsid w:val="00A71334"/>
    <w:rsid w:val="00AB4FF0"/>
    <w:rsid w:val="00AD00FB"/>
    <w:rsid w:val="00AE6A57"/>
    <w:rsid w:val="00B012AF"/>
    <w:rsid w:val="00B033F2"/>
    <w:rsid w:val="00B34A17"/>
    <w:rsid w:val="00B34C6C"/>
    <w:rsid w:val="00B7400D"/>
    <w:rsid w:val="00B75FE4"/>
    <w:rsid w:val="00BC4485"/>
    <w:rsid w:val="00BF6E61"/>
    <w:rsid w:val="00C239A6"/>
    <w:rsid w:val="00C435A9"/>
    <w:rsid w:val="00C44368"/>
    <w:rsid w:val="00C6008C"/>
    <w:rsid w:val="00CB3089"/>
    <w:rsid w:val="00CB4803"/>
    <w:rsid w:val="00CD35FD"/>
    <w:rsid w:val="00CD3938"/>
    <w:rsid w:val="00CE08B3"/>
    <w:rsid w:val="00D041B3"/>
    <w:rsid w:val="00D05719"/>
    <w:rsid w:val="00D54553"/>
    <w:rsid w:val="00D86A09"/>
    <w:rsid w:val="00DC0F55"/>
    <w:rsid w:val="00DC7464"/>
    <w:rsid w:val="00E00851"/>
    <w:rsid w:val="00E12B99"/>
    <w:rsid w:val="00E27D76"/>
    <w:rsid w:val="00E350E3"/>
    <w:rsid w:val="00E36BE1"/>
    <w:rsid w:val="00E40A73"/>
    <w:rsid w:val="00E55D54"/>
    <w:rsid w:val="00E60C70"/>
    <w:rsid w:val="00E72783"/>
    <w:rsid w:val="00E8005F"/>
    <w:rsid w:val="00E839AA"/>
    <w:rsid w:val="00E85898"/>
    <w:rsid w:val="00EB701C"/>
    <w:rsid w:val="00EC66D1"/>
    <w:rsid w:val="00ED13DC"/>
    <w:rsid w:val="00F04A89"/>
    <w:rsid w:val="00F11915"/>
    <w:rsid w:val="00F13359"/>
    <w:rsid w:val="00F2188B"/>
    <w:rsid w:val="00F2659C"/>
    <w:rsid w:val="00F32DE5"/>
    <w:rsid w:val="00F40619"/>
    <w:rsid w:val="00F429EB"/>
    <w:rsid w:val="00F52D98"/>
    <w:rsid w:val="00F70B97"/>
    <w:rsid w:val="00F74436"/>
    <w:rsid w:val="00F7697C"/>
    <w:rsid w:val="00F926E2"/>
    <w:rsid w:val="00F9479B"/>
    <w:rsid w:val="00FB509C"/>
    <w:rsid w:val="00FE38C6"/>
    <w:rsid w:val="00FF2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FA219"/>
  <w15:chartTrackingRefBased/>
  <w15:docId w15:val="{70FC2C7A-F9B0-3548-95F2-AD6DFF682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13DC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13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D13DC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13DC"/>
    <w:rPr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ED13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Joana Reis</dc:creator>
  <cp:keywords/>
  <dc:description/>
  <cp:lastModifiedBy>Raj J.S.</cp:lastModifiedBy>
  <cp:revision>2</cp:revision>
  <dcterms:created xsi:type="dcterms:W3CDTF">2021-06-08T19:57:00Z</dcterms:created>
  <dcterms:modified xsi:type="dcterms:W3CDTF">2021-07-29T07:20:00Z</dcterms:modified>
</cp:coreProperties>
</file>