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D050" w14:textId="77777777" w:rsidR="00A9706E" w:rsidRPr="00933A04" w:rsidRDefault="00A9706E" w:rsidP="00A9706E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bookmarkStart w:id="0" w:name="_Hlk63973047"/>
      <w:r w:rsidRPr="00933A04">
        <w:rPr>
          <w:rFonts w:ascii="Arial" w:hAnsi="Arial" w:cs="Arial"/>
          <w:b/>
          <w:bCs/>
          <w:sz w:val="20"/>
          <w:szCs w:val="20"/>
        </w:rPr>
        <w:t>An open label, randomized phase 2 trial assessing the impact of food on the tolerability of abemaciclib in patients with Advanced Breast Cancer</w:t>
      </w:r>
    </w:p>
    <w:bookmarkEnd w:id="0"/>
    <w:p w14:paraId="47009355" w14:textId="5F23A169" w:rsidR="00A9706E" w:rsidRPr="00933A04" w:rsidRDefault="00A9706E" w:rsidP="00A9706E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Breast Cancer Research and Treatment</w:t>
      </w:r>
    </w:p>
    <w:p w14:paraId="7C2110E5" w14:textId="77777777" w:rsidR="00A9706E" w:rsidRPr="00933A04" w:rsidRDefault="00A9706E" w:rsidP="00A9706E">
      <w:pPr>
        <w:spacing w:line="480" w:lineRule="auto"/>
        <w:rPr>
          <w:rFonts w:ascii="Arial" w:hAnsi="Arial" w:cs="Arial"/>
          <w:sz w:val="20"/>
          <w:szCs w:val="20"/>
        </w:rPr>
      </w:pPr>
      <w:bookmarkStart w:id="1" w:name="_Hlk63969988"/>
      <w:r w:rsidRPr="00933A04">
        <w:rPr>
          <w:rFonts w:ascii="Arial" w:hAnsi="Arial" w:cs="Arial"/>
          <w:b/>
          <w:bCs/>
          <w:sz w:val="20"/>
          <w:szCs w:val="20"/>
        </w:rPr>
        <w:t>Authors</w:t>
      </w:r>
      <w:r w:rsidRPr="00933A04">
        <w:rPr>
          <w:rFonts w:ascii="Arial" w:hAnsi="Arial" w:cs="Arial"/>
          <w:sz w:val="20"/>
          <w:szCs w:val="20"/>
        </w:rPr>
        <w:t>: Elgene Lim</w:t>
      </w:r>
      <w:r w:rsidRPr="00933A04">
        <w:rPr>
          <w:rFonts w:ascii="Arial" w:hAnsi="Arial" w:cs="Arial"/>
          <w:sz w:val="20"/>
          <w:szCs w:val="20"/>
          <w:vertAlign w:val="superscript"/>
        </w:rPr>
        <w:t>1*#</w:t>
      </w:r>
      <w:r w:rsidRPr="00933A04">
        <w:rPr>
          <w:rFonts w:ascii="Arial" w:hAnsi="Arial" w:cs="Arial"/>
          <w:sz w:val="20"/>
          <w:szCs w:val="20"/>
        </w:rPr>
        <w:t>, Frances Boyle</w:t>
      </w:r>
      <w:r w:rsidRPr="00933A04">
        <w:rPr>
          <w:rFonts w:ascii="Arial" w:hAnsi="Arial" w:cs="Arial"/>
          <w:sz w:val="20"/>
          <w:szCs w:val="20"/>
          <w:vertAlign w:val="superscript"/>
        </w:rPr>
        <w:t>2#</w:t>
      </w:r>
      <w:r w:rsidRPr="00933A04">
        <w:rPr>
          <w:rFonts w:ascii="Arial" w:hAnsi="Arial" w:cs="Arial"/>
          <w:sz w:val="20"/>
          <w:szCs w:val="20"/>
        </w:rPr>
        <w:t>, Meena Okera</w:t>
      </w:r>
      <w:r w:rsidRPr="00933A04">
        <w:rPr>
          <w:rFonts w:ascii="Arial" w:hAnsi="Arial" w:cs="Arial"/>
          <w:sz w:val="20"/>
          <w:szCs w:val="20"/>
          <w:vertAlign w:val="superscript"/>
        </w:rPr>
        <w:t>3</w:t>
      </w:r>
      <w:r w:rsidRPr="00933A04">
        <w:rPr>
          <w:rFonts w:ascii="Arial" w:hAnsi="Arial" w:cs="Arial"/>
          <w:sz w:val="20"/>
          <w:szCs w:val="20"/>
        </w:rPr>
        <w:t>, Sherene Loi</w:t>
      </w:r>
      <w:r w:rsidRPr="00933A04">
        <w:rPr>
          <w:rFonts w:ascii="Arial" w:hAnsi="Arial" w:cs="Arial"/>
          <w:sz w:val="20"/>
          <w:szCs w:val="20"/>
          <w:vertAlign w:val="superscript"/>
        </w:rPr>
        <w:t>4</w:t>
      </w:r>
      <w:r w:rsidRPr="00933A04">
        <w:rPr>
          <w:rFonts w:ascii="Arial" w:hAnsi="Arial" w:cs="Arial"/>
          <w:sz w:val="20"/>
          <w:szCs w:val="20"/>
        </w:rPr>
        <w:t xml:space="preserve">, Sema </w:t>
      </w:r>
      <w:proofErr w:type="spellStart"/>
      <w:r w:rsidRPr="00933A04">
        <w:rPr>
          <w:rFonts w:ascii="Arial" w:hAnsi="Arial" w:cs="Arial"/>
          <w:sz w:val="20"/>
          <w:szCs w:val="20"/>
        </w:rPr>
        <w:t>Sezgin</w:t>
      </w:r>
      <w:proofErr w:type="spellEnd"/>
      <w:r w:rsidRPr="00933A04">
        <w:rPr>
          <w:rFonts w:ascii="Arial" w:hAnsi="Arial" w:cs="Arial"/>
          <w:sz w:val="20"/>
          <w:szCs w:val="20"/>
        </w:rPr>
        <w:t xml:space="preserve"> Goksu</w:t>
      </w:r>
      <w:r w:rsidRPr="00933A04">
        <w:rPr>
          <w:rFonts w:ascii="Arial" w:hAnsi="Arial" w:cs="Arial"/>
          <w:sz w:val="20"/>
          <w:szCs w:val="20"/>
          <w:vertAlign w:val="superscript"/>
        </w:rPr>
        <w:t>5</w:t>
      </w:r>
      <w:r w:rsidRPr="00933A04">
        <w:rPr>
          <w:rFonts w:ascii="Arial" w:hAnsi="Arial" w:cs="Arial"/>
          <w:sz w:val="20"/>
          <w:szCs w:val="20"/>
        </w:rPr>
        <w:t>, Gertjan van Hal</w:t>
      </w:r>
      <w:r w:rsidRPr="00933A04">
        <w:rPr>
          <w:rFonts w:ascii="Arial" w:hAnsi="Arial" w:cs="Arial"/>
          <w:sz w:val="20"/>
          <w:szCs w:val="20"/>
          <w:vertAlign w:val="superscript"/>
        </w:rPr>
        <w:t>6</w:t>
      </w:r>
      <w:r w:rsidRPr="00933A04">
        <w:rPr>
          <w:rFonts w:ascii="Arial" w:hAnsi="Arial" w:cs="Arial"/>
          <w:sz w:val="20"/>
          <w:szCs w:val="20"/>
        </w:rPr>
        <w:t>, Sonya C. Chapman</w:t>
      </w:r>
      <w:r w:rsidRPr="00933A04">
        <w:rPr>
          <w:rFonts w:ascii="Arial" w:hAnsi="Arial" w:cs="Arial"/>
          <w:sz w:val="20"/>
          <w:szCs w:val="20"/>
          <w:vertAlign w:val="superscript"/>
        </w:rPr>
        <w:t>7</w:t>
      </w:r>
      <w:r w:rsidRPr="00933A04">
        <w:rPr>
          <w:rFonts w:ascii="Arial" w:hAnsi="Arial" w:cs="Arial"/>
          <w:sz w:val="20"/>
          <w:szCs w:val="20"/>
        </w:rPr>
        <w:t>, Jonathon Colby Gable</w:t>
      </w:r>
      <w:r w:rsidRPr="00933A04">
        <w:rPr>
          <w:rFonts w:ascii="Arial" w:hAnsi="Arial" w:cs="Arial"/>
          <w:sz w:val="20"/>
          <w:szCs w:val="20"/>
          <w:vertAlign w:val="superscript"/>
        </w:rPr>
        <w:t>8</w:t>
      </w:r>
      <w:r w:rsidRPr="00933A04">
        <w:rPr>
          <w:rFonts w:ascii="Arial" w:hAnsi="Arial" w:cs="Arial"/>
          <w:sz w:val="20"/>
          <w:szCs w:val="20"/>
        </w:rPr>
        <w:t>, Yanyun Chen</w:t>
      </w:r>
      <w:r w:rsidRPr="00933A04">
        <w:rPr>
          <w:rFonts w:ascii="Arial" w:hAnsi="Arial" w:cs="Arial"/>
          <w:sz w:val="20"/>
          <w:szCs w:val="20"/>
          <w:vertAlign w:val="superscript"/>
        </w:rPr>
        <w:t>8</w:t>
      </w:r>
      <w:r w:rsidRPr="00933A04">
        <w:rPr>
          <w:rFonts w:ascii="Arial" w:hAnsi="Arial" w:cs="Arial"/>
          <w:sz w:val="20"/>
          <w:szCs w:val="20"/>
        </w:rPr>
        <w:t>, Gregory L. Price</w:t>
      </w:r>
      <w:r w:rsidRPr="00933A04">
        <w:rPr>
          <w:rFonts w:ascii="Arial" w:hAnsi="Arial" w:cs="Arial"/>
          <w:sz w:val="20"/>
          <w:szCs w:val="20"/>
          <w:vertAlign w:val="superscript"/>
        </w:rPr>
        <w:t>8</w:t>
      </w:r>
      <w:r w:rsidRPr="00933A04">
        <w:rPr>
          <w:rFonts w:ascii="Arial" w:hAnsi="Arial" w:cs="Arial"/>
          <w:sz w:val="20"/>
          <w:szCs w:val="20"/>
        </w:rPr>
        <w:t>, Anwar M. Hossain</w:t>
      </w:r>
      <w:r w:rsidRPr="00933A04">
        <w:rPr>
          <w:rFonts w:ascii="Arial" w:hAnsi="Arial" w:cs="Arial"/>
          <w:sz w:val="20"/>
          <w:szCs w:val="20"/>
          <w:vertAlign w:val="superscript"/>
        </w:rPr>
        <w:t>8</w:t>
      </w:r>
      <w:r w:rsidRPr="00933A04">
        <w:rPr>
          <w:rFonts w:ascii="Arial" w:hAnsi="Arial" w:cs="Arial"/>
          <w:sz w:val="20"/>
          <w:szCs w:val="20"/>
        </w:rPr>
        <w:t>, M. Corona Gainford</w:t>
      </w:r>
      <w:r w:rsidRPr="00933A04">
        <w:rPr>
          <w:rFonts w:ascii="Arial" w:hAnsi="Arial" w:cs="Arial"/>
          <w:sz w:val="20"/>
          <w:szCs w:val="20"/>
          <w:vertAlign w:val="superscript"/>
        </w:rPr>
        <w:t>8</w:t>
      </w:r>
      <w:r w:rsidRPr="00933A0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33A04">
        <w:rPr>
          <w:rFonts w:ascii="Arial" w:hAnsi="Arial" w:cs="Arial"/>
          <w:sz w:val="20"/>
          <w:szCs w:val="20"/>
        </w:rPr>
        <w:t>Meritxell</w:t>
      </w:r>
      <w:proofErr w:type="spellEnd"/>
      <w:r w:rsidRPr="00933A0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33A04">
        <w:rPr>
          <w:rFonts w:ascii="Arial" w:hAnsi="Arial" w:cs="Arial"/>
          <w:sz w:val="20"/>
          <w:szCs w:val="20"/>
        </w:rPr>
        <w:t>Bellet</w:t>
      </w:r>
      <w:proofErr w:type="spellEnd"/>
      <w:r w:rsidRPr="00933A04">
        <w:rPr>
          <w:rFonts w:ascii="Arial" w:hAnsi="Arial" w:cs="Arial"/>
          <w:sz w:val="20"/>
          <w:szCs w:val="20"/>
        </w:rPr>
        <w:t xml:space="preserve"> Ezquerra</w:t>
      </w:r>
      <w:r w:rsidRPr="00933A04">
        <w:rPr>
          <w:rFonts w:ascii="Arial" w:hAnsi="Arial" w:cs="Arial"/>
          <w:sz w:val="20"/>
          <w:szCs w:val="20"/>
          <w:vertAlign w:val="superscript"/>
        </w:rPr>
        <w:t>9</w:t>
      </w:r>
    </w:p>
    <w:bookmarkEnd w:id="1"/>
    <w:p w14:paraId="1B922C69" w14:textId="77777777" w:rsidR="00A9706E" w:rsidRPr="00933A04" w:rsidRDefault="00A9706E" w:rsidP="00A9706E">
      <w:pPr>
        <w:spacing w:line="480" w:lineRule="auto"/>
        <w:rPr>
          <w:rFonts w:ascii="Arial" w:hAnsi="Arial" w:cs="Arial"/>
          <w:sz w:val="20"/>
          <w:szCs w:val="20"/>
        </w:rPr>
      </w:pPr>
      <w:r w:rsidRPr="00933A04">
        <w:rPr>
          <w:rFonts w:ascii="Arial" w:hAnsi="Arial" w:cs="Arial"/>
          <w:b/>
          <w:bCs/>
          <w:sz w:val="20"/>
          <w:szCs w:val="20"/>
        </w:rPr>
        <w:t>Author Affiliations:</w:t>
      </w:r>
      <w:r w:rsidRPr="00933A04">
        <w:rPr>
          <w:rFonts w:ascii="Arial" w:hAnsi="Arial" w:cs="Arial"/>
          <w:sz w:val="20"/>
          <w:szCs w:val="20"/>
        </w:rPr>
        <w:t xml:space="preserve"> </w:t>
      </w:r>
      <w:r w:rsidRPr="00933A04">
        <w:rPr>
          <w:rFonts w:ascii="Arial" w:hAnsi="Arial" w:cs="Arial"/>
          <w:sz w:val="20"/>
          <w:szCs w:val="20"/>
          <w:vertAlign w:val="superscript"/>
        </w:rPr>
        <w:t>1</w:t>
      </w:r>
      <w:r w:rsidRPr="00933A04">
        <w:rPr>
          <w:rFonts w:ascii="Arial" w:hAnsi="Arial" w:cs="Arial"/>
          <w:sz w:val="20"/>
          <w:szCs w:val="20"/>
        </w:rPr>
        <w:t xml:space="preserve">Garvan Institute of Medical Research, St. Vincent’s Clinical School, UNSW, NSW, Australia; </w:t>
      </w:r>
      <w:r w:rsidRPr="00933A04">
        <w:rPr>
          <w:rFonts w:ascii="Arial" w:hAnsi="Arial" w:cs="Arial"/>
          <w:sz w:val="20"/>
          <w:szCs w:val="20"/>
          <w:vertAlign w:val="superscript"/>
        </w:rPr>
        <w:t>2</w:t>
      </w:r>
      <w:r w:rsidRPr="00933A04">
        <w:rPr>
          <w:rFonts w:ascii="Arial" w:hAnsi="Arial" w:cs="Arial"/>
          <w:sz w:val="20"/>
          <w:szCs w:val="20"/>
        </w:rPr>
        <w:t xml:space="preserve">Mater Hospital, North Sydney, NSW, Australia; </w:t>
      </w:r>
      <w:r w:rsidRPr="00933A04">
        <w:rPr>
          <w:rFonts w:ascii="Arial" w:hAnsi="Arial" w:cs="Arial"/>
          <w:sz w:val="20"/>
          <w:szCs w:val="20"/>
          <w:vertAlign w:val="superscript"/>
        </w:rPr>
        <w:t>3</w:t>
      </w:r>
      <w:r w:rsidRPr="00933A04">
        <w:rPr>
          <w:rFonts w:ascii="Arial" w:hAnsi="Arial" w:cs="Arial"/>
          <w:sz w:val="20"/>
          <w:szCs w:val="20"/>
        </w:rPr>
        <w:t xml:space="preserve">Adelaide Cancer Centre, </w:t>
      </w:r>
      <w:proofErr w:type="spellStart"/>
      <w:r w:rsidRPr="00933A04">
        <w:rPr>
          <w:rFonts w:ascii="Arial" w:hAnsi="Arial" w:cs="Arial"/>
          <w:sz w:val="20"/>
          <w:szCs w:val="20"/>
        </w:rPr>
        <w:t>Kurralta</w:t>
      </w:r>
      <w:proofErr w:type="spellEnd"/>
      <w:r w:rsidRPr="00933A04">
        <w:rPr>
          <w:rFonts w:ascii="Arial" w:hAnsi="Arial" w:cs="Arial"/>
          <w:sz w:val="20"/>
          <w:szCs w:val="20"/>
        </w:rPr>
        <w:t xml:space="preserve"> Park, SA, Australia; </w:t>
      </w:r>
      <w:r w:rsidRPr="00933A04">
        <w:rPr>
          <w:rFonts w:ascii="Arial" w:hAnsi="Arial" w:cs="Arial"/>
          <w:sz w:val="20"/>
          <w:szCs w:val="20"/>
          <w:vertAlign w:val="superscript"/>
        </w:rPr>
        <w:t>4</w:t>
      </w:r>
      <w:r w:rsidRPr="00933A04">
        <w:rPr>
          <w:rFonts w:ascii="Arial" w:hAnsi="Arial" w:cs="Arial"/>
          <w:sz w:val="20"/>
          <w:szCs w:val="20"/>
        </w:rPr>
        <w:t xml:space="preserve">Peter MacCallum Cancer Centre, Melbourne, VI, Australia; </w:t>
      </w:r>
      <w:r w:rsidRPr="00933A04">
        <w:rPr>
          <w:rFonts w:ascii="Arial" w:hAnsi="Arial" w:cs="Arial"/>
          <w:sz w:val="20"/>
          <w:szCs w:val="20"/>
          <w:vertAlign w:val="superscript"/>
        </w:rPr>
        <w:t>5</w:t>
      </w:r>
      <w:r w:rsidRPr="00933A04">
        <w:rPr>
          <w:rFonts w:ascii="Arial" w:hAnsi="Arial" w:cs="Arial"/>
          <w:sz w:val="20"/>
          <w:szCs w:val="20"/>
        </w:rPr>
        <w:t xml:space="preserve">Akdeniz University Medical Faculty, Antalya, Turkey; </w:t>
      </w:r>
      <w:r w:rsidRPr="00933A04">
        <w:rPr>
          <w:rFonts w:ascii="Arial" w:hAnsi="Arial" w:cs="Arial"/>
          <w:sz w:val="20"/>
          <w:szCs w:val="20"/>
          <w:vertAlign w:val="superscript"/>
        </w:rPr>
        <w:t>6</w:t>
      </w:r>
      <w:r w:rsidRPr="00933A04">
        <w:rPr>
          <w:rFonts w:ascii="Arial" w:hAnsi="Arial" w:cs="Arial"/>
          <w:sz w:val="20"/>
          <w:szCs w:val="20"/>
        </w:rPr>
        <w:t xml:space="preserve">Eli Lilly and Company, Utrecht, The Netherlands; </w:t>
      </w:r>
      <w:r w:rsidRPr="00933A04">
        <w:rPr>
          <w:rFonts w:ascii="Arial" w:hAnsi="Arial" w:cs="Arial"/>
          <w:sz w:val="20"/>
          <w:szCs w:val="20"/>
          <w:vertAlign w:val="superscript"/>
        </w:rPr>
        <w:t>7</w:t>
      </w:r>
      <w:r w:rsidRPr="00933A04">
        <w:rPr>
          <w:rFonts w:ascii="Arial" w:hAnsi="Arial" w:cs="Arial"/>
          <w:sz w:val="20"/>
          <w:szCs w:val="20"/>
        </w:rPr>
        <w:t>Eli Lilly and Company, Windlesham, Surrey, UK;</w:t>
      </w:r>
      <w:r w:rsidRPr="00933A04">
        <w:rPr>
          <w:rFonts w:ascii="Arial" w:hAnsi="Arial" w:cs="Arial"/>
          <w:sz w:val="20"/>
          <w:szCs w:val="20"/>
          <w:vertAlign w:val="superscript"/>
        </w:rPr>
        <w:t xml:space="preserve"> 8</w:t>
      </w:r>
      <w:r w:rsidRPr="00933A04">
        <w:rPr>
          <w:rFonts w:ascii="Arial" w:hAnsi="Arial" w:cs="Arial"/>
          <w:sz w:val="20"/>
          <w:szCs w:val="20"/>
        </w:rPr>
        <w:t xml:space="preserve">Eli Lilly and Company, Indianapolis, IN, USA; </w:t>
      </w:r>
      <w:r w:rsidRPr="00933A04">
        <w:rPr>
          <w:rFonts w:ascii="Arial" w:hAnsi="Arial" w:cs="Arial"/>
          <w:sz w:val="20"/>
          <w:szCs w:val="20"/>
          <w:vertAlign w:val="superscript"/>
        </w:rPr>
        <w:t>9</w:t>
      </w:r>
      <w:r w:rsidRPr="00933A04">
        <w:rPr>
          <w:rFonts w:ascii="Arial" w:hAnsi="Arial" w:cs="Arial"/>
          <w:sz w:val="20"/>
          <w:szCs w:val="20"/>
        </w:rPr>
        <w:t xml:space="preserve">Hospital Universitario </w:t>
      </w:r>
      <w:proofErr w:type="spellStart"/>
      <w:r w:rsidRPr="00933A04">
        <w:rPr>
          <w:rFonts w:ascii="Arial" w:hAnsi="Arial" w:cs="Arial"/>
          <w:sz w:val="20"/>
          <w:szCs w:val="20"/>
        </w:rPr>
        <w:t>Vall</w:t>
      </w:r>
      <w:proofErr w:type="spellEnd"/>
      <w:r w:rsidRPr="00933A0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33A04">
        <w:rPr>
          <w:rFonts w:ascii="Arial" w:hAnsi="Arial" w:cs="Arial"/>
          <w:sz w:val="20"/>
          <w:szCs w:val="20"/>
        </w:rPr>
        <w:t>d’Hebron</w:t>
      </w:r>
      <w:proofErr w:type="spellEnd"/>
      <w:r w:rsidRPr="00933A04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933A04">
        <w:rPr>
          <w:rFonts w:ascii="Arial" w:hAnsi="Arial" w:cs="Arial"/>
          <w:sz w:val="20"/>
          <w:szCs w:val="20"/>
        </w:rPr>
        <w:t>Vall</w:t>
      </w:r>
      <w:proofErr w:type="spellEnd"/>
      <w:r w:rsidRPr="00933A0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33A04">
        <w:rPr>
          <w:rFonts w:ascii="Arial" w:hAnsi="Arial" w:cs="Arial"/>
          <w:sz w:val="20"/>
          <w:szCs w:val="20"/>
        </w:rPr>
        <w:t>d’Hebron</w:t>
      </w:r>
      <w:proofErr w:type="spellEnd"/>
      <w:r w:rsidRPr="00933A04">
        <w:rPr>
          <w:rFonts w:ascii="Arial" w:hAnsi="Arial" w:cs="Arial"/>
          <w:sz w:val="20"/>
          <w:szCs w:val="20"/>
        </w:rPr>
        <w:t xml:space="preserve"> Institute of Oncology (VHIO), Barcelona, Spain. </w:t>
      </w:r>
    </w:p>
    <w:p w14:paraId="51BE7E80" w14:textId="77777777" w:rsidR="00A9706E" w:rsidRPr="00933A04" w:rsidRDefault="00A9706E" w:rsidP="00A9706E">
      <w:pPr>
        <w:spacing w:line="480" w:lineRule="auto"/>
        <w:rPr>
          <w:rFonts w:ascii="Arial" w:hAnsi="Arial" w:cs="Arial"/>
          <w:sz w:val="20"/>
          <w:szCs w:val="20"/>
        </w:rPr>
      </w:pPr>
      <w:r w:rsidRPr="00933A04">
        <w:rPr>
          <w:rFonts w:ascii="Arial" w:hAnsi="Arial" w:cs="Arial"/>
          <w:sz w:val="20"/>
          <w:szCs w:val="20"/>
          <w:vertAlign w:val="superscript"/>
        </w:rPr>
        <w:t>#</w:t>
      </w:r>
      <w:r w:rsidRPr="00933A04">
        <w:rPr>
          <w:rFonts w:ascii="Arial" w:hAnsi="Arial" w:cs="Arial"/>
          <w:sz w:val="20"/>
          <w:szCs w:val="20"/>
        </w:rPr>
        <w:t xml:space="preserve"> Contributed equally to the study</w:t>
      </w:r>
    </w:p>
    <w:p w14:paraId="1407E3D9" w14:textId="77777777" w:rsidR="00A9706E" w:rsidRPr="00933A04" w:rsidRDefault="00A9706E" w:rsidP="00A9706E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933A04">
        <w:rPr>
          <w:rFonts w:ascii="Arial" w:hAnsi="Arial" w:cs="Arial"/>
          <w:b/>
          <w:bCs/>
          <w:sz w:val="20"/>
          <w:szCs w:val="20"/>
        </w:rPr>
        <w:t>* Corresponding Author:</w:t>
      </w:r>
    </w:p>
    <w:p w14:paraId="0DBCAC2A" w14:textId="77777777" w:rsidR="00A9706E" w:rsidRPr="00933A04" w:rsidRDefault="00A9706E" w:rsidP="00A9706E">
      <w:pPr>
        <w:spacing w:line="480" w:lineRule="auto"/>
        <w:rPr>
          <w:rFonts w:ascii="Arial" w:hAnsi="Arial" w:cs="Arial"/>
          <w:sz w:val="20"/>
          <w:szCs w:val="20"/>
        </w:rPr>
      </w:pPr>
      <w:r w:rsidRPr="00933A04">
        <w:rPr>
          <w:rFonts w:ascii="Arial" w:hAnsi="Arial" w:cs="Arial"/>
          <w:sz w:val="20"/>
          <w:szCs w:val="20"/>
        </w:rPr>
        <w:t>Elgene Lim</w:t>
      </w:r>
    </w:p>
    <w:p w14:paraId="1A2580CE" w14:textId="77777777" w:rsidR="00A9706E" w:rsidRPr="00933A04" w:rsidRDefault="00A9706E" w:rsidP="00A9706E">
      <w:pPr>
        <w:spacing w:line="480" w:lineRule="auto"/>
        <w:rPr>
          <w:rFonts w:ascii="Arial" w:hAnsi="Arial" w:cs="Arial"/>
          <w:sz w:val="20"/>
          <w:szCs w:val="20"/>
        </w:rPr>
      </w:pPr>
      <w:r w:rsidRPr="00933A04">
        <w:rPr>
          <w:rFonts w:ascii="Arial" w:hAnsi="Arial" w:cs="Arial"/>
          <w:sz w:val="20"/>
          <w:szCs w:val="20"/>
        </w:rPr>
        <w:t xml:space="preserve">St. Vincent’s Hospital Sydney, </w:t>
      </w:r>
    </w:p>
    <w:p w14:paraId="2BCB257F" w14:textId="77777777" w:rsidR="00A9706E" w:rsidRPr="00933A04" w:rsidRDefault="00A9706E" w:rsidP="00A9706E">
      <w:pPr>
        <w:spacing w:line="480" w:lineRule="auto"/>
        <w:rPr>
          <w:rFonts w:ascii="Arial" w:hAnsi="Arial" w:cs="Arial"/>
          <w:sz w:val="20"/>
          <w:szCs w:val="20"/>
        </w:rPr>
      </w:pPr>
      <w:r w:rsidRPr="00933A04">
        <w:rPr>
          <w:rFonts w:ascii="Arial" w:hAnsi="Arial" w:cs="Arial"/>
          <w:sz w:val="20"/>
          <w:szCs w:val="20"/>
        </w:rPr>
        <w:t xml:space="preserve">Kinghorn Cancer Centre, 370 Victoria Street, </w:t>
      </w:r>
    </w:p>
    <w:p w14:paraId="2B6A37A1" w14:textId="77777777" w:rsidR="00A9706E" w:rsidRPr="00933A04" w:rsidRDefault="00A9706E" w:rsidP="00A9706E">
      <w:pPr>
        <w:spacing w:line="480" w:lineRule="auto"/>
        <w:rPr>
          <w:rFonts w:ascii="Arial" w:hAnsi="Arial" w:cs="Arial"/>
          <w:sz w:val="20"/>
          <w:szCs w:val="20"/>
        </w:rPr>
      </w:pPr>
      <w:r w:rsidRPr="00933A04">
        <w:rPr>
          <w:rFonts w:ascii="Arial" w:hAnsi="Arial" w:cs="Arial"/>
          <w:sz w:val="20"/>
          <w:szCs w:val="20"/>
        </w:rPr>
        <w:t>Darlinghurst, NSW, Australia 2010</w:t>
      </w:r>
    </w:p>
    <w:p w14:paraId="53E7CF71" w14:textId="36DFC3A8" w:rsidR="00A9706E" w:rsidRDefault="00A9706E" w:rsidP="00A9706E">
      <w:pPr>
        <w:jc w:val="both"/>
        <w:rPr>
          <w:b/>
          <w:bCs/>
        </w:rPr>
      </w:pPr>
      <w:r>
        <w:t>e.lim@garvan.org.au</w:t>
      </w:r>
      <w:r>
        <w:t xml:space="preserve"> </w:t>
      </w:r>
    </w:p>
    <w:p w14:paraId="55D8B342" w14:textId="77777777" w:rsidR="00A9706E" w:rsidRDefault="00A9706E" w:rsidP="00A9706E">
      <w:pPr>
        <w:jc w:val="both"/>
        <w:rPr>
          <w:b/>
          <w:bCs/>
        </w:rPr>
      </w:pPr>
    </w:p>
    <w:p w14:paraId="454C3AA1" w14:textId="77777777" w:rsidR="00A9706E" w:rsidRDefault="00A9706E" w:rsidP="00A9706E">
      <w:pPr>
        <w:jc w:val="both"/>
        <w:rPr>
          <w:b/>
          <w:bCs/>
        </w:rPr>
      </w:pPr>
    </w:p>
    <w:p w14:paraId="69E848D7" w14:textId="77777777" w:rsidR="00A9706E" w:rsidRDefault="00A9706E" w:rsidP="00A9706E">
      <w:pPr>
        <w:jc w:val="both"/>
        <w:rPr>
          <w:b/>
          <w:bCs/>
        </w:rPr>
      </w:pPr>
    </w:p>
    <w:p w14:paraId="0C89D1F2" w14:textId="77777777" w:rsidR="00A9706E" w:rsidRDefault="00A9706E" w:rsidP="00A9706E">
      <w:pPr>
        <w:jc w:val="both"/>
        <w:rPr>
          <w:b/>
          <w:bCs/>
        </w:rPr>
      </w:pPr>
    </w:p>
    <w:p w14:paraId="46B5A623" w14:textId="77777777" w:rsidR="00A9706E" w:rsidRDefault="00A9706E" w:rsidP="00A9706E">
      <w:pPr>
        <w:jc w:val="both"/>
        <w:rPr>
          <w:b/>
          <w:bCs/>
        </w:rPr>
      </w:pPr>
    </w:p>
    <w:p w14:paraId="1CE4CB11" w14:textId="10D52F5E" w:rsidR="00A9706E" w:rsidRDefault="00A9706E" w:rsidP="00A9706E">
      <w:pPr>
        <w:jc w:val="both"/>
        <w:rPr>
          <w:b/>
          <w:bCs/>
        </w:rPr>
      </w:pPr>
    </w:p>
    <w:p w14:paraId="5D86D4C1" w14:textId="189CE561" w:rsidR="00A9706E" w:rsidRDefault="00A9706E" w:rsidP="00A9706E">
      <w:pPr>
        <w:jc w:val="both"/>
        <w:rPr>
          <w:b/>
          <w:bCs/>
        </w:rPr>
      </w:pPr>
    </w:p>
    <w:p w14:paraId="4CEFA1BC" w14:textId="77777777" w:rsidR="00A9706E" w:rsidRDefault="00A9706E" w:rsidP="00A9706E">
      <w:pPr>
        <w:jc w:val="both"/>
        <w:rPr>
          <w:b/>
          <w:bCs/>
        </w:rPr>
        <w:sectPr w:rsidR="00A9706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61877FA" w14:textId="77777777" w:rsidR="00A9706E" w:rsidRDefault="00A9706E" w:rsidP="00A9706E">
      <w:pPr>
        <w:jc w:val="both"/>
        <w:rPr>
          <w:b/>
          <w:bCs/>
        </w:rPr>
      </w:pPr>
    </w:p>
    <w:p w14:paraId="706C9BD4" w14:textId="28EDFC2A" w:rsidR="00A9706E" w:rsidRPr="00933A04" w:rsidRDefault="00A9706E" w:rsidP="00A9706E">
      <w:pPr>
        <w:jc w:val="both"/>
        <w:rPr>
          <w:b/>
          <w:bCs/>
        </w:rPr>
      </w:pPr>
      <w:r w:rsidRPr="00933A04">
        <w:rPr>
          <w:b/>
          <w:bCs/>
        </w:rPr>
        <w:t>Suppl</w:t>
      </w:r>
      <w:r>
        <w:rPr>
          <w:b/>
          <w:bCs/>
        </w:rPr>
        <w:t>emental</w:t>
      </w:r>
      <w:r w:rsidRPr="00933A04">
        <w:rPr>
          <w:b/>
          <w:bCs/>
        </w:rPr>
        <w:t xml:space="preserve"> Fig. 1</w:t>
      </w:r>
      <w:r w:rsidRPr="00933A04">
        <w:rPr>
          <w:b/>
          <w:bCs/>
        </w:rPr>
        <w:tab/>
        <w:t>Patient facing e-diary</w:t>
      </w:r>
    </w:p>
    <w:p w14:paraId="11A30A7B" w14:textId="77777777" w:rsidR="00A9706E" w:rsidRPr="00933A04" w:rsidRDefault="00A9706E" w:rsidP="00A9706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933A04">
        <w:rPr>
          <w:rFonts w:ascii="Arial" w:hAnsi="Arial" w:cs="Arial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21D6103A" wp14:editId="2C394AA7">
            <wp:extent cx="2909539" cy="1555971"/>
            <wp:effectExtent l="0" t="0" r="5715" b="635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759" cy="156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3A04">
        <w:rPr>
          <w:rFonts w:ascii="Arial" w:hAnsi="Arial" w:cs="Arial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2CF1AA62" wp14:editId="4E22308A">
            <wp:extent cx="2910177" cy="1556312"/>
            <wp:effectExtent l="0" t="0" r="5080" b="635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41" cy="157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3A04">
        <w:rPr>
          <w:rFonts w:ascii="Arial" w:hAnsi="Arial" w:cs="Arial"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 wp14:anchorId="10AD0E27" wp14:editId="5A04B6D9">
            <wp:extent cx="2924407" cy="1563922"/>
            <wp:effectExtent l="0" t="0" r="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134" cy="157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3A04">
        <w:rPr>
          <w:rFonts w:ascii="Arial" w:hAnsi="Arial" w:cs="Arial"/>
          <w:sz w:val="20"/>
          <w:szCs w:val="20"/>
        </w:rPr>
        <w:t xml:space="preserve">  </w:t>
      </w:r>
    </w:p>
    <w:p w14:paraId="36D5CAE7" w14:textId="77777777" w:rsidR="00A9706E" w:rsidRPr="00933A04" w:rsidRDefault="00A9706E" w:rsidP="00A9706E">
      <w:pPr>
        <w:spacing w:after="60" w:line="240" w:lineRule="auto"/>
      </w:pPr>
    </w:p>
    <w:p w14:paraId="42D5DEED" w14:textId="77777777" w:rsidR="00A9706E" w:rsidRDefault="00A9706E" w:rsidP="00A9706E">
      <w:r>
        <w:rPr>
          <w:noProof/>
        </w:rPr>
        <w:lastRenderedPageBreak/>
        <w:drawing>
          <wp:inline distT="0" distB="0" distL="0" distR="0" wp14:anchorId="01E78405" wp14:editId="29C0577C">
            <wp:extent cx="2234316" cy="3745019"/>
            <wp:effectExtent l="0" t="0" r="0" b="8255"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89" cy="377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3A04">
        <w:t xml:space="preserve">  </w:t>
      </w:r>
      <w:r>
        <w:rPr>
          <w:noProof/>
        </w:rPr>
        <w:drawing>
          <wp:inline distT="0" distB="0" distL="0" distR="0" wp14:anchorId="52E8F535" wp14:editId="4E13D5D5">
            <wp:extent cx="2234317" cy="3745019"/>
            <wp:effectExtent l="0" t="0" r="0" b="8255"/>
            <wp:docPr id="14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312" cy="377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3A04">
        <w:t xml:space="preserve">  </w:t>
      </w:r>
      <w:r>
        <w:rPr>
          <w:noProof/>
        </w:rPr>
        <w:drawing>
          <wp:inline distT="0" distB="0" distL="0" distR="0" wp14:anchorId="69FF3593" wp14:editId="7EB74980">
            <wp:extent cx="2234317" cy="3745021"/>
            <wp:effectExtent l="0" t="0" r="0" b="8255"/>
            <wp:docPr id="15" name="Graphic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147" cy="377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88BB26D" wp14:editId="0248F46A">
            <wp:extent cx="2238758" cy="3752464"/>
            <wp:effectExtent l="0" t="0" r="9525" b="635"/>
            <wp:docPr id="16" name="Graphic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641" cy="377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59312" w14:textId="77777777" w:rsidR="00AC2CA3" w:rsidRDefault="00AC2CA3"/>
    <w:sectPr w:rsidR="00AC2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6E"/>
    <w:rsid w:val="00A9706E"/>
    <w:rsid w:val="00A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D9247"/>
  <w15:chartTrackingRefBased/>
  <w15:docId w15:val="{D0D10A3C-E452-4E6B-88EA-1999F289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06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706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Hurley</dc:creator>
  <cp:keywords/>
  <dc:description/>
  <cp:lastModifiedBy>John Hurley</cp:lastModifiedBy>
  <cp:revision>1</cp:revision>
  <dcterms:created xsi:type="dcterms:W3CDTF">2022-03-09T12:47:00Z</dcterms:created>
  <dcterms:modified xsi:type="dcterms:W3CDTF">2022-03-09T12:52:00Z</dcterms:modified>
</cp:coreProperties>
</file>