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FD793" w14:textId="77777777" w:rsidR="004B0343" w:rsidRPr="003340C8" w:rsidRDefault="004B0343" w:rsidP="004B0343">
      <w:pPr>
        <w:pStyle w:val="Heading1"/>
        <w:jc w:val="left"/>
        <w:rPr>
          <w:rFonts w:ascii="Times New Roman" w:hAnsi="Times New Roman" w:cs="Times New Roman"/>
          <w:b/>
          <w:bCs/>
        </w:rPr>
      </w:pPr>
      <w:r w:rsidRPr="003340C8">
        <w:rPr>
          <w:rFonts w:ascii="Times New Roman" w:hAnsi="Times New Roman" w:cs="Times New Roman"/>
          <w:b/>
          <w:bCs/>
        </w:rPr>
        <w:t>Title: Real-world data analysis of perioperative chemotherapy patterns, G-CSF use, and FN status in patients with early breast cancer</w:t>
      </w:r>
    </w:p>
    <w:p w14:paraId="7C1E133E" w14:textId="781CD244" w:rsidR="004B0343" w:rsidRDefault="004B0343" w:rsidP="004B0343">
      <w:pPr>
        <w:rPr>
          <w:rFonts w:ascii="Times New Roman" w:hAnsi="Times New Roman" w:cs="Times New Roman"/>
          <w:sz w:val="24"/>
          <w:szCs w:val="24"/>
        </w:rPr>
      </w:pPr>
    </w:p>
    <w:p w14:paraId="04BB7511" w14:textId="149DA8BC" w:rsidR="00C67B56" w:rsidRDefault="00C67B56" w:rsidP="004B034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F5EF961" w14:textId="5A93C837" w:rsidR="00C67B56" w:rsidRDefault="00C67B56" w:rsidP="004B0343">
      <w:pPr>
        <w:rPr>
          <w:rFonts w:ascii="Times New Roman" w:hAnsi="Times New Roman" w:cs="Times New Roman"/>
          <w:sz w:val="24"/>
          <w:szCs w:val="24"/>
        </w:rPr>
      </w:pPr>
      <w:r w:rsidRPr="00C67B56">
        <w:rPr>
          <w:rFonts w:ascii="Times New Roman" w:hAnsi="Times New Roman" w:cs="Times New Roman"/>
          <w:b/>
          <w:bCs/>
          <w:sz w:val="24"/>
          <w:szCs w:val="24"/>
        </w:rPr>
        <w:t xml:space="preserve">Journal name: </w:t>
      </w:r>
      <w:r w:rsidRPr="00C67B56">
        <w:rPr>
          <w:rFonts w:ascii="Times New Roman" w:hAnsi="Times New Roman" w:cs="Times New Roman"/>
          <w:sz w:val="24"/>
          <w:szCs w:val="24"/>
        </w:rPr>
        <w:t>Breast Cancer Research and Treatment</w:t>
      </w:r>
    </w:p>
    <w:p w14:paraId="75D97D4F" w14:textId="5C73E443" w:rsidR="00C67B56" w:rsidRDefault="00C67B56" w:rsidP="004B0343">
      <w:pPr>
        <w:rPr>
          <w:rFonts w:ascii="Times New Roman" w:hAnsi="Times New Roman" w:cs="Times New Roman"/>
          <w:sz w:val="24"/>
          <w:szCs w:val="24"/>
        </w:rPr>
      </w:pPr>
    </w:p>
    <w:p w14:paraId="6508D061" w14:textId="79DED60E" w:rsidR="00672C80" w:rsidRDefault="00672C80" w:rsidP="004B0343">
      <w:pPr>
        <w:rPr>
          <w:rFonts w:ascii="Times New Roman" w:hAnsi="Times New Roman" w:cs="Times New Roman"/>
          <w:sz w:val="24"/>
          <w:szCs w:val="24"/>
        </w:rPr>
      </w:pPr>
    </w:p>
    <w:p w14:paraId="28D5207E" w14:textId="77777777" w:rsidR="004B0343" w:rsidRPr="00CC2FEF" w:rsidRDefault="004B0343" w:rsidP="004B03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C2FEF">
        <w:rPr>
          <w:rFonts w:ascii="Times New Roman" w:hAnsi="Times New Roman" w:cs="Times New Roman"/>
          <w:b/>
          <w:bCs/>
          <w:sz w:val="24"/>
          <w:szCs w:val="24"/>
        </w:rPr>
        <w:t>Authors:</w:t>
      </w:r>
    </w:p>
    <w:p w14:paraId="134C5C11" w14:textId="77777777" w:rsidR="004B0343" w:rsidRPr="003340C8" w:rsidRDefault="004B0343" w:rsidP="004B034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340C8">
        <w:rPr>
          <w:rFonts w:ascii="Times New Roman" w:hAnsi="Times New Roman" w:cs="Times New Roman"/>
          <w:sz w:val="24"/>
          <w:szCs w:val="24"/>
        </w:rPr>
        <w:t>Nobuhiro</w:t>
      </w:r>
      <w:proofErr w:type="spellEnd"/>
      <w:r w:rsidRPr="003340C8">
        <w:rPr>
          <w:rFonts w:ascii="Times New Roman" w:hAnsi="Times New Roman" w:cs="Times New Roman"/>
          <w:sz w:val="24"/>
          <w:szCs w:val="24"/>
        </w:rPr>
        <w:t xml:space="preserve"> Shibata</w:t>
      </w:r>
      <w:r w:rsidRPr="00881F57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r w:rsidRPr="003340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0C8">
        <w:rPr>
          <w:rFonts w:ascii="Times New Roman" w:hAnsi="Times New Roman" w:cs="Times New Roman"/>
          <w:sz w:val="24"/>
          <w:szCs w:val="24"/>
        </w:rPr>
        <w:t>Tetsuhiro</w:t>
      </w:r>
      <w:proofErr w:type="spellEnd"/>
      <w:r w:rsidRPr="003340C8">
        <w:rPr>
          <w:rFonts w:ascii="Times New Roman" w:hAnsi="Times New Roman" w:cs="Times New Roman"/>
          <w:sz w:val="24"/>
          <w:szCs w:val="24"/>
        </w:rPr>
        <w:t xml:space="preserve"> Yoshinami</w:t>
      </w:r>
      <w:r w:rsidRPr="00881F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340C8">
        <w:rPr>
          <w:rFonts w:ascii="Times New Roman" w:hAnsi="Times New Roman" w:cs="Times New Roman"/>
          <w:sz w:val="24"/>
          <w:szCs w:val="24"/>
        </w:rPr>
        <w:t>, Kentaro Tamaki</w:t>
      </w:r>
      <w:r w:rsidRPr="00881F5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340C8">
        <w:rPr>
          <w:rFonts w:ascii="Times New Roman" w:hAnsi="Times New Roman" w:cs="Times New Roman"/>
          <w:sz w:val="24"/>
          <w:szCs w:val="24"/>
        </w:rPr>
        <w:t>, Tomoyuki Nukada</w:t>
      </w:r>
      <w:r w:rsidRPr="00881F5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340C8">
        <w:rPr>
          <w:rFonts w:ascii="Times New Roman" w:hAnsi="Times New Roman" w:cs="Times New Roman"/>
          <w:sz w:val="24"/>
          <w:szCs w:val="24"/>
        </w:rPr>
        <w:t>, and Shinji Ohno</w:t>
      </w:r>
      <w:r w:rsidRPr="00881F57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7374A6EE" w14:textId="77777777" w:rsidR="004B0343" w:rsidRPr="003340C8" w:rsidRDefault="004B0343" w:rsidP="004B0343">
      <w:pPr>
        <w:rPr>
          <w:rFonts w:ascii="Times New Roman" w:hAnsi="Times New Roman" w:cs="Times New Roman"/>
          <w:sz w:val="24"/>
          <w:szCs w:val="24"/>
        </w:rPr>
      </w:pPr>
    </w:p>
    <w:p w14:paraId="5D34DF7C" w14:textId="77777777" w:rsidR="004B0343" w:rsidRPr="00CC2FEF" w:rsidRDefault="004B0343" w:rsidP="004B03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C2FEF">
        <w:rPr>
          <w:rFonts w:ascii="Times New Roman" w:hAnsi="Times New Roman" w:cs="Times New Roman"/>
          <w:b/>
          <w:bCs/>
          <w:sz w:val="24"/>
          <w:szCs w:val="24"/>
        </w:rPr>
        <w:t>Author affiliations:</w:t>
      </w:r>
    </w:p>
    <w:p w14:paraId="506E8EF5" w14:textId="77777777" w:rsidR="004B0343" w:rsidRPr="003340C8" w:rsidRDefault="004B0343" w:rsidP="004B0343">
      <w:pPr>
        <w:rPr>
          <w:rFonts w:ascii="Times New Roman" w:hAnsi="Times New Roman" w:cs="Times New Roman"/>
          <w:sz w:val="24"/>
          <w:szCs w:val="24"/>
        </w:rPr>
      </w:pPr>
      <w:r w:rsidRPr="005142A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340C8">
        <w:rPr>
          <w:rFonts w:ascii="Times New Roman" w:hAnsi="Times New Roman" w:cs="Times New Roman"/>
          <w:sz w:val="24"/>
          <w:szCs w:val="24"/>
        </w:rPr>
        <w:t xml:space="preserve"> Cancer Treatment Center, Kansai Medical University Hospital, Hirakata, Osaka, Japan</w:t>
      </w:r>
    </w:p>
    <w:p w14:paraId="3C6F30F5" w14:textId="77777777" w:rsidR="004B0343" w:rsidRPr="003340C8" w:rsidRDefault="004B0343" w:rsidP="004B0343">
      <w:pPr>
        <w:rPr>
          <w:rFonts w:ascii="Times New Roman" w:hAnsi="Times New Roman" w:cs="Times New Roman"/>
          <w:sz w:val="24"/>
          <w:szCs w:val="24"/>
        </w:rPr>
      </w:pPr>
      <w:r w:rsidRPr="005142A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340C8">
        <w:rPr>
          <w:rFonts w:ascii="Times New Roman" w:hAnsi="Times New Roman" w:cs="Times New Roman"/>
          <w:sz w:val="24"/>
          <w:szCs w:val="24"/>
        </w:rPr>
        <w:t xml:space="preserve"> Department of Breast and Endocrine Surgery, Osaka University Graduate School of Medicine, Suita, Osaka, Japan</w:t>
      </w:r>
    </w:p>
    <w:p w14:paraId="10B60CAF" w14:textId="77777777" w:rsidR="004B0343" w:rsidRPr="003340C8" w:rsidRDefault="004B0343" w:rsidP="004B0343">
      <w:pPr>
        <w:rPr>
          <w:rFonts w:ascii="Times New Roman" w:hAnsi="Times New Roman" w:cs="Times New Roman"/>
          <w:sz w:val="24"/>
          <w:szCs w:val="24"/>
        </w:rPr>
      </w:pPr>
      <w:r w:rsidRPr="005142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340C8">
        <w:rPr>
          <w:rFonts w:ascii="Times New Roman" w:hAnsi="Times New Roman" w:cs="Times New Roman"/>
          <w:sz w:val="24"/>
          <w:szCs w:val="24"/>
        </w:rPr>
        <w:t xml:space="preserve"> Department of Breast Surgery, </w:t>
      </w:r>
      <w:proofErr w:type="spellStart"/>
      <w:r w:rsidRPr="003340C8">
        <w:rPr>
          <w:rFonts w:ascii="Times New Roman" w:hAnsi="Times New Roman" w:cs="Times New Roman"/>
          <w:sz w:val="24"/>
          <w:szCs w:val="24"/>
        </w:rPr>
        <w:t>Nahanishi</w:t>
      </w:r>
      <w:proofErr w:type="spellEnd"/>
      <w:r w:rsidRPr="003340C8">
        <w:rPr>
          <w:rFonts w:ascii="Times New Roman" w:hAnsi="Times New Roman" w:cs="Times New Roman"/>
          <w:sz w:val="24"/>
          <w:szCs w:val="24"/>
        </w:rPr>
        <w:t xml:space="preserve"> Clinic, Okinawa, Japan</w:t>
      </w:r>
    </w:p>
    <w:p w14:paraId="33115BB5" w14:textId="77777777" w:rsidR="004B0343" w:rsidRPr="003340C8" w:rsidRDefault="004B0343" w:rsidP="004B0343">
      <w:pPr>
        <w:rPr>
          <w:rFonts w:ascii="Times New Roman" w:hAnsi="Times New Roman" w:cs="Times New Roman"/>
          <w:sz w:val="24"/>
          <w:szCs w:val="24"/>
        </w:rPr>
      </w:pPr>
      <w:r w:rsidRPr="005142A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340C8">
        <w:rPr>
          <w:rFonts w:ascii="Times New Roman" w:hAnsi="Times New Roman" w:cs="Times New Roman"/>
          <w:sz w:val="24"/>
          <w:szCs w:val="24"/>
        </w:rPr>
        <w:t xml:space="preserve"> Kyowa Kirin Co., Ltd., Tokyo, Japan</w:t>
      </w:r>
    </w:p>
    <w:p w14:paraId="3BF80931" w14:textId="77777777" w:rsidR="004B0343" w:rsidRPr="003340C8" w:rsidRDefault="004B0343" w:rsidP="004B0343">
      <w:pPr>
        <w:rPr>
          <w:rFonts w:ascii="Times New Roman" w:hAnsi="Times New Roman" w:cs="Times New Roman"/>
          <w:sz w:val="24"/>
          <w:szCs w:val="24"/>
        </w:rPr>
      </w:pPr>
      <w:r w:rsidRPr="005142A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3340C8">
        <w:rPr>
          <w:rFonts w:ascii="Times New Roman" w:hAnsi="Times New Roman" w:cs="Times New Roman"/>
          <w:sz w:val="24"/>
          <w:szCs w:val="24"/>
        </w:rPr>
        <w:t xml:space="preserve"> Breast Oncology Center, The Cancer Institute Hospital of the Japanese Foundation for Cancer Research, Tokyo, Japan</w:t>
      </w:r>
    </w:p>
    <w:p w14:paraId="35857FDB" w14:textId="77777777" w:rsidR="004B0343" w:rsidRPr="003340C8" w:rsidRDefault="004B0343" w:rsidP="004B0343">
      <w:pPr>
        <w:rPr>
          <w:rFonts w:ascii="Times New Roman" w:hAnsi="Times New Roman" w:cs="Times New Roman"/>
          <w:sz w:val="24"/>
          <w:szCs w:val="24"/>
        </w:rPr>
      </w:pPr>
    </w:p>
    <w:p w14:paraId="5D86D357" w14:textId="77777777" w:rsidR="004B0343" w:rsidRPr="00CC2FEF" w:rsidRDefault="004B0343" w:rsidP="004B03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C2FEF">
        <w:rPr>
          <w:rFonts w:ascii="Times New Roman" w:hAnsi="Times New Roman" w:cs="Times New Roman"/>
          <w:b/>
          <w:bCs/>
          <w:sz w:val="24"/>
          <w:szCs w:val="24"/>
        </w:rPr>
        <w:t>* Corresponding author:</w:t>
      </w:r>
    </w:p>
    <w:p w14:paraId="1866A832" w14:textId="77777777" w:rsidR="004B0343" w:rsidRPr="00ED5B7D" w:rsidRDefault="004B0343" w:rsidP="004B0343">
      <w:pPr>
        <w:rPr>
          <w:rFonts w:ascii="Times New Roman" w:hAnsi="Times New Roman" w:cs="Times New Roman"/>
          <w:sz w:val="24"/>
          <w:szCs w:val="24"/>
        </w:rPr>
      </w:pPr>
      <w:r w:rsidRPr="00ED5B7D">
        <w:rPr>
          <w:rFonts w:ascii="Times New Roman" w:hAnsi="Times New Roman" w:cs="Times New Roman"/>
          <w:sz w:val="24"/>
          <w:szCs w:val="24"/>
        </w:rPr>
        <w:t>Nobuhiro Shibata</w:t>
      </w:r>
    </w:p>
    <w:p w14:paraId="354F35BF" w14:textId="77777777" w:rsidR="004B0343" w:rsidRPr="00ED5B7D" w:rsidRDefault="004B0343" w:rsidP="004B0343">
      <w:pPr>
        <w:rPr>
          <w:rFonts w:ascii="Times New Roman" w:hAnsi="Times New Roman" w:cs="Times New Roman"/>
          <w:sz w:val="24"/>
          <w:szCs w:val="24"/>
        </w:rPr>
      </w:pPr>
      <w:r w:rsidRPr="00ED5B7D">
        <w:rPr>
          <w:rFonts w:ascii="Times New Roman" w:hAnsi="Times New Roman" w:cs="Times New Roman"/>
          <w:sz w:val="24"/>
          <w:szCs w:val="24"/>
        </w:rPr>
        <w:t>Cancer Treatment Center, Kansai Medical University Hospital</w:t>
      </w:r>
    </w:p>
    <w:p w14:paraId="3ACDA0FA" w14:textId="77777777" w:rsidR="004B0343" w:rsidRPr="00ED5B7D" w:rsidRDefault="004B0343" w:rsidP="004B0343">
      <w:pPr>
        <w:rPr>
          <w:rFonts w:ascii="Times New Roman" w:hAnsi="Times New Roman" w:cs="Times New Roman"/>
          <w:sz w:val="24"/>
          <w:szCs w:val="24"/>
        </w:rPr>
      </w:pPr>
      <w:r w:rsidRPr="00ED5B7D">
        <w:rPr>
          <w:rFonts w:ascii="Times New Roman" w:hAnsi="Times New Roman" w:cs="Times New Roman"/>
          <w:sz w:val="24"/>
          <w:szCs w:val="24"/>
        </w:rPr>
        <w:t xml:space="preserve">2-3-1, </w:t>
      </w:r>
      <w:proofErr w:type="spellStart"/>
      <w:r w:rsidRPr="00ED5B7D">
        <w:rPr>
          <w:rFonts w:ascii="Times New Roman" w:hAnsi="Times New Roman" w:cs="Times New Roman"/>
          <w:sz w:val="24"/>
          <w:szCs w:val="24"/>
        </w:rPr>
        <w:t>Shinmachi</w:t>
      </w:r>
      <w:proofErr w:type="spellEnd"/>
      <w:r w:rsidRPr="00ED5B7D">
        <w:rPr>
          <w:rFonts w:ascii="Times New Roman" w:hAnsi="Times New Roman" w:cs="Times New Roman"/>
          <w:sz w:val="24"/>
          <w:szCs w:val="24"/>
        </w:rPr>
        <w:t>, Hirakata city, Osaka 573-1191 Japan</w:t>
      </w:r>
    </w:p>
    <w:p w14:paraId="7DA56052" w14:textId="77777777" w:rsidR="004B0343" w:rsidRPr="00ED5B7D" w:rsidRDefault="004B0343" w:rsidP="004B0343">
      <w:pPr>
        <w:rPr>
          <w:rFonts w:ascii="Times New Roman" w:hAnsi="Times New Roman" w:cs="Times New Roman"/>
          <w:sz w:val="24"/>
          <w:szCs w:val="24"/>
        </w:rPr>
      </w:pPr>
      <w:r w:rsidRPr="00ED5B7D">
        <w:rPr>
          <w:rFonts w:ascii="Times New Roman" w:hAnsi="Times New Roman" w:cs="Times New Roman"/>
          <w:sz w:val="24"/>
          <w:szCs w:val="24"/>
        </w:rPr>
        <w:t xml:space="preserve">TEL: +81-72-804-0101 </w:t>
      </w:r>
    </w:p>
    <w:p w14:paraId="4C6D3142" w14:textId="7DF25E35" w:rsidR="004B0343" w:rsidRPr="0012103A" w:rsidRDefault="004B0343" w:rsidP="004B0343">
      <w:pPr>
        <w:rPr>
          <w:rFonts w:ascii="Times New Roman" w:hAnsi="Times New Roman" w:cs="Times New Roman"/>
          <w:sz w:val="24"/>
          <w:szCs w:val="24"/>
          <w:lang w:val="de-CH"/>
        </w:rPr>
      </w:pPr>
      <w:r w:rsidRPr="0012103A">
        <w:rPr>
          <w:rFonts w:ascii="Times New Roman" w:hAnsi="Times New Roman" w:cs="Times New Roman"/>
          <w:sz w:val="24"/>
          <w:szCs w:val="24"/>
          <w:lang w:val="de-CH"/>
        </w:rPr>
        <w:t xml:space="preserve">E-mail: </w:t>
      </w:r>
      <w:hyperlink r:id="rId8" w:history="1">
        <w:r w:rsidRPr="0012103A">
          <w:rPr>
            <w:rStyle w:val="Hyperlink"/>
            <w:rFonts w:ascii="Times New Roman" w:hAnsi="Times New Roman" w:cs="Times New Roman"/>
            <w:sz w:val="24"/>
            <w:szCs w:val="24"/>
            <w:lang w:val="de-CH"/>
          </w:rPr>
          <w:t>shibanob.kmu@gmail.com</w:t>
        </w:r>
      </w:hyperlink>
    </w:p>
    <w:p w14:paraId="561524B8" w14:textId="73BF3ACB" w:rsidR="00611CFF" w:rsidRPr="0012103A" w:rsidRDefault="00611CFF" w:rsidP="004B0343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0A3F739D" w14:textId="77777777" w:rsidR="00611CFF" w:rsidRPr="0012103A" w:rsidRDefault="00611CFF" w:rsidP="004B0343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68C5015F" w14:textId="77777777" w:rsidR="005C66EE" w:rsidRPr="0012103A" w:rsidRDefault="005C66EE" w:rsidP="004B0343">
      <w:pPr>
        <w:rPr>
          <w:rFonts w:ascii="Times New Roman" w:hAnsi="Times New Roman" w:cs="Times New Roman"/>
          <w:sz w:val="24"/>
          <w:szCs w:val="24"/>
          <w:lang w:val="de-CH"/>
        </w:rPr>
        <w:sectPr w:rsidR="005C66EE" w:rsidRPr="0012103A" w:rsidSect="003C7628">
          <w:headerReference w:type="default" r:id="rId9"/>
          <w:footerReference w:type="default" r:id="rId10"/>
          <w:pgSz w:w="11906" w:h="16838"/>
          <w:pgMar w:top="1985" w:right="1701" w:bottom="1701" w:left="1701" w:header="851" w:footer="407" w:gutter="0"/>
          <w:cols w:space="425"/>
          <w:docGrid w:type="lines" w:linePitch="360"/>
        </w:sectPr>
      </w:pPr>
    </w:p>
    <w:p w14:paraId="5965F648" w14:textId="1E45AAA3" w:rsidR="00742F08" w:rsidRPr="009179FA" w:rsidRDefault="00742F08" w:rsidP="00742F08">
      <w:pPr>
        <w:pStyle w:val="Heading1"/>
        <w:rPr>
          <w:rFonts w:ascii="Times New Roman" w:hAnsi="Times New Roman" w:cs="Times New Roman"/>
          <w:b/>
          <w:bCs/>
        </w:rPr>
      </w:pPr>
      <w:r w:rsidRPr="009179FA">
        <w:rPr>
          <w:rFonts w:ascii="Times New Roman" w:hAnsi="Times New Roman" w:cs="Times New Roman" w:hint="eastAsia"/>
          <w:b/>
          <w:bCs/>
        </w:rPr>
        <w:lastRenderedPageBreak/>
        <w:t>Supplementary m</w:t>
      </w:r>
      <w:r w:rsidRPr="009179FA">
        <w:rPr>
          <w:rFonts w:ascii="Times New Roman" w:hAnsi="Times New Roman" w:cs="Times New Roman"/>
          <w:b/>
          <w:bCs/>
        </w:rPr>
        <w:t>aterials</w:t>
      </w:r>
    </w:p>
    <w:p w14:paraId="46C828E7" w14:textId="1EFE5907" w:rsidR="0011261F" w:rsidRDefault="0011261F" w:rsidP="0011261F">
      <w:pPr>
        <w:pStyle w:val="Heading2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79FA"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0BE0">
        <w:rPr>
          <w:rFonts w:ascii="Times New Roman" w:hAnsi="Times New Roman" w:cs="Times New Roman"/>
          <w:sz w:val="24"/>
          <w:szCs w:val="24"/>
        </w:rPr>
        <w:t>Duration of each cycle and number of cycles for early breast cancer</w:t>
      </w:r>
    </w:p>
    <w:p w14:paraId="07D5FEA3" w14:textId="77777777" w:rsidR="0011261F" w:rsidRDefault="0011261F" w:rsidP="0011261F"/>
    <w:tbl>
      <w:tblPr>
        <w:tblStyle w:val="TableGrid"/>
        <w:tblW w:w="8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6"/>
        <w:gridCol w:w="1150"/>
        <w:gridCol w:w="1134"/>
      </w:tblGrid>
      <w:tr w:rsidR="0011261F" w14:paraId="202A4803" w14:textId="77777777" w:rsidTr="0003106B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66917" w14:textId="514E17AC" w:rsidR="0011261F" w:rsidRPr="0012589C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2589C">
              <w:rPr>
                <w:rFonts w:ascii="Times New Roman" w:hAnsi="Times New Roman" w:cs="Times New Roman"/>
                <w:b/>
                <w:bCs/>
                <w:sz w:val="22"/>
              </w:rPr>
              <w:t>Regimen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A61D6" w14:textId="77777777" w:rsidR="0011261F" w:rsidRPr="0012589C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2589C">
              <w:rPr>
                <w:rFonts w:ascii="Times New Roman" w:hAnsi="Times New Roman" w:cs="Times New Roman"/>
                <w:b/>
                <w:bCs/>
                <w:sz w:val="22"/>
              </w:rPr>
              <w:t>Regimen (description)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14:paraId="60981759" w14:textId="77777777" w:rsidR="0011261F" w:rsidRPr="0012589C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2589C">
              <w:rPr>
                <w:rFonts w:ascii="Times New Roman" w:hAnsi="Times New Roman" w:cs="Times New Roman"/>
                <w:b/>
                <w:bCs/>
                <w:sz w:val="22"/>
              </w:rPr>
              <w:t xml:space="preserve">Duration of 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each</w:t>
            </w:r>
            <w:r w:rsidRPr="0012589C">
              <w:rPr>
                <w:rFonts w:ascii="Times New Roman" w:hAnsi="Times New Roman" w:cs="Times New Roman"/>
                <w:b/>
                <w:bCs/>
                <w:sz w:val="22"/>
              </w:rPr>
              <w:t xml:space="preserve"> cycle (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day</w:t>
            </w:r>
            <w:r w:rsidRPr="0012589C">
              <w:rPr>
                <w:rFonts w:ascii="Times New Roman" w:hAnsi="Times New Roman" w:cs="Times New Roman"/>
                <w:b/>
                <w:bCs/>
                <w:sz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C48B8C" w14:textId="77777777" w:rsidR="0011261F" w:rsidRPr="0012589C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2589C">
              <w:rPr>
                <w:rFonts w:ascii="Times New Roman" w:hAnsi="Times New Roman" w:cs="Times New Roman"/>
                <w:b/>
                <w:bCs/>
                <w:sz w:val="22"/>
              </w:rPr>
              <w:t>Number of cycles</w:t>
            </w:r>
          </w:p>
        </w:tc>
      </w:tr>
      <w:tr w:rsidR="0011261F" w14:paraId="725C2050" w14:textId="77777777" w:rsidTr="007D2640">
        <w:tc>
          <w:tcPr>
            <w:tcW w:w="1701" w:type="dxa"/>
            <w:tcBorders>
              <w:top w:val="single" w:sz="4" w:space="0" w:color="auto"/>
            </w:tcBorders>
          </w:tcPr>
          <w:p w14:paraId="11195FE1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AC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57FE47A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doxorubicin + cyclophosphamide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666CD676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86C6B45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1261F" w14:paraId="0FFE4A3E" w14:textId="77777777" w:rsidTr="007D2640">
        <w:tc>
          <w:tcPr>
            <w:tcW w:w="1701" w:type="dxa"/>
          </w:tcPr>
          <w:p w14:paraId="53508CC8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EC</w:t>
            </w:r>
          </w:p>
        </w:tc>
        <w:tc>
          <w:tcPr>
            <w:tcW w:w="4536" w:type="dxa"/>
          </w:tcPr>
          <w:p w14:paraId="5435A7E7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epirubicin + cyclophosphamide</w:t>
            </w:r>
          </w:p>
        </w:tc>
        <w:tc>
          <w:tcPr>
            <w:tcW w:w="1150" w:type="dxa"/>
          </w:tcPr>
          <w:p w14:paraId="29771B31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134" w:type="dxa"/>
          </w:tcPr>
          <w:p w14:paraId="595AEB36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1261F" w14:paraId="5A40AC16" w14:textId="77777777" w:rsidTr="007D2640">
        <w:tc>
          <w:tcPr>
            <w:tcW w:w="1701" w:type="dxa"/>
          </w:tcPr>
          <w:p w14:paraId="2972D4E9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dd AC</w:t>
            </w:r>
          </w:p>
        </w:tc>
        <w:tc>
          <w:tcPr>
            <w:tcW w:w="4536" w:type="dxa"/>
          </w:tcPr>
          <w:p w14:paraId="355EC4D0" w14:textId="37722361" w:rsidR="0011261F" w:rsidRPr="00B47245" w:rsidRDefault="00565F97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dose-dense </w:t>
            </w:r>
            <w:r w:rsidR="0011261F" w:rsidRPr="00B47245">
              <w:rPr>
                <w:rFonts w:ascii="Times New Roman" w:hAnsi="Times New Roman" w:cs="Times New Roman"/>
                <w:sz w:val="22"/>
              </w:rPr>
              <w:t>doxorubicin + cyclophosphamide</w:t>
            </w:r>
          </w:p>
        </w:tc>
        <w:tc>
          <w:tcPr>
            <w:tcW w:w="1150" w:type="dxa"/>
          </w:tcPr>
          <w:p w14:paraId="0FB1350F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1134" w:type="dxa"/>
          </w:tcPr>
          <w:p w14:paraId="1C4D3D98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1261F" w14:paraId="7369E834" w14:textId="77777777" w:rsidTr="007D2640">
        <w:tc>
          <w:tcPr>
            <w:tcW w:w="1701" w:type="dxa"/>
          </w:tcPr>
          <w:p w14:paraId="7E16A6D9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dd EC</w:t>
            </w:r>
          </w:p>
        </w:tc>
        <w:tc>
          <w:tcPr>
            <w:tcW w:w="4536" w:type="dxa"/>
          </w:tcPr>
          <w:p w14:paraId="460BD163" w14:textId="1E33DBD9" w:rsidR="0011261F" w:rsidRPr="00B47245" w:rsidRDefault="00565F97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dose-dense </w:t>
            </w:r>
            <w:r w:rsidR="0011261F" w:rsidRPr="00B47245">
              <w:rPr>
                <w:rFonts w:ascii="Times New Roman" w:hAnsi="Times New Roman" w:cs="Times New Roman"/>
                <w:sz w:val="22"/>
              </w:rPr>
              <w:t>epirubicin + cyclophosphamide</w:t>
            </w:r>
          </w:p>
        </w:tc>
        <w:tc>
          <w:tcPr>
            <w:tcW w:w="1150" w:type="dxa"/>
          </w:tcPr>
          <w:p w14:paraId="4E6C94DC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1134" w:type="dxa"/>
          </w:tcPr>
          <w:p w14:paraId="3697AA38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1261F" w14:paraId="245D629B" w14:textId="77777777" w:rsidTr="007D2640">
        <w:tc>
          <w:tcPr>
            <w:tcW w:w="1701" w:type="dxa"/>
          </w:tcPr>
          <w:p w14:paraId="40FE0621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FEC</w:t>
            </w:r>
          </w:p>
        </w:tc>
        <w:tc>
          <w:tcPr>
            <w:tcW w:w="4536" w:type="dxa"/>
          </w:tcPr>
          <w:p w14:paraId="6C3E07E9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fluorouracil + epirubicin + cyclophosphamide</w:t>
            </w:r>
          </w:p>
        </w:tc>
        <w:tc>
          <w:tcPr>
            <w:tcW w:w="1150" w:type="dxa"/>
          </w:tcPr>
          <w:p w14:paraId="22C27360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134" w:type="dxa"/>
          </w:tcPr>
          <w:p w14:paraId="18D0FBED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1261F" w14:paraId="2CE6050E" w14:textId="77777777" w:rsidTr="007D2640">
        <w:tc>
          <w:tcPr>
            <w:tcW w:w="1701" w:type="dxa"/>
          </w:tcPr>
          <w:p w14:paraId="2D9C8DEE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 w:hint="eastAsia"/>
                <w:sz w:val="22"/>
              </w:rPr>
              <w:t>C</w:t>
            </w:r>
            <w:r w:rsidRPr="00B47245">
              <w:rPr>
                <w:rFonts w:ascii="Times New Roman" w:hAnsi="Times New Roman" w:cs="Times New Roman"/>
                <w:sz w:val="22"/>
              </w:rPr>
              <w:t>EF</w:t>
            </w:r>
          </w:p>
        </w:tc>
        <w:tc>
          <w:tcPr>
            <w:tcW w:w="4536" w:type="dxa"/>
          </w:tcPr>
          <w:p w14:paraId="69FDB116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cyclophosphamide (oral) + epirubicin + fluorouracil</w:t>
            </w:r>
          </w:p>
        </w:tc>
        <w:tc>
          <w:tcPr>
            <w:tcW w:w="1150" w:type="dxa"/>
          </w:tcPr>
          <w:p w14:paraId="447F79BA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1134" w:type="dxa"/>
          </w:tcPr>
          <w:p w14:paraId="696D9B27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11261F" w14:paraId="4DFC388B" w14:textId="77777777" w:rsidTr="007D2640">
        <w:tc>
          <w:tcPr>
            <w:tcW w:w="1701" w:type="dxa"/>
          </w:tcPr>
          <w:p w14:paraId="0F5CB46B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DTX</w:t>
            </w:r>
          </w:p>
        </w:tc>
        <w:tc>
          <w:tcPr>
            <w:tcW w:w="4536" w:type="dxa"/>
          </w:tcPr>
          <w:p w14:paraId="7282278A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docetaxel</w:t>
            </w:r>
          </w:p>
        </w:tc>
        <w:tc>
          <w:tcPr>
            <w:tcW w:w="1150" w:type="dxa"/>
          </w:tcPr>
          <w:p w14:paraId="0633BB98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134" w:type="dxa"/>
          </w:tcPr>
          <w:p w14:paraId="09B05D69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1261F" w14:paraId="5C1CE14C" w14:textId="77777777" w:rsidTr="007D2640">
        <w:tc>
          <w:tcPr>
            <w:tcW w:w="1701" w:type="dxa"/>
          </w:tcPr>
          <w:p w14:paraId="60121D90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TC</w:t>
            </w:r>
          </w:p>
        </w:tc>
        <w:tc>
          <w:tcPr>
            <w:tcW w:w="4536" w:type="dxa"/>
          </w:tcPr>
          <w:p w14:paraId="3204FAD3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docetaxel + cyclophosphamide</w:t>
            </w:r>
          </w:p>
        </w:tc>
        <w:tc>
          <w:tcPr>
            <w:tcW w:w="1150" w:type="dxa"/>
          </w:tcPr>
          <w:p w14:paraId="04173E82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134" w:type="dxa"/>
          </w:tcPr>
          <w:p w14:paraId="0AC5AA24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1261F" w14:paraId="630A180B" w14:textId="77777777" w:rsidTr="007D2640">
        <w:tc>
          <w:tcPr>
            <w:tcW w:w="1701" w:type="dxa"/>
          </w:tcPr>
          <w:p w14:paraId="5AFBFF9E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PTXq1w</w:t>
            </w:r>
          </w:p>
        </w:tc>
        <w:tc>
          <w:tcPr>
            <w:tcW w:w="4536" w:type="dxa"/>
          </w:tcPr>
          <w:p w14:paraId="108A3687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paclitaxel weekly</w:t>
            </w:r>
          </w:p>
        </w:tc>
        <w:tc>
          <w:tcPr>
            <w:tcW w:w="1150" w:type="dxa"/>
          </w:tcPr>
          <w:p w14:paraId="215AA2A0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134" w:type="dxa"/>
          </w:tcPr>
          <w:p w14:paraId="2D1D95D7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12</w:t>
            </w:r>
          </w:p>
        </w:tc>
      </w:tr>
      <w:tr w:rsidR="0011261F" w14:paraId="164B03A2" w14:textId="77777777" w:rsidTr="007D2640">
        <w:tc>
          <w:tcPr>
            <w:tcW w:w="1701" w:type="dxa"/>
          </w:tcPr>
          <w:p w14:paraId="15494E04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PTXq2w</w:t>
            </w:r>
          </w:p>
        </w:tc>
        <w:tc>
          <w:tcPr>
            <w:tcW w:w="4536" w:type="dxa"/>
          </w:tcPr>
          <w:p w14:paraId="3842B822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paclitaxel every 2 weeks</w:t>
            </w:r>
          </w:p>
        </w:tc>
        <w:tc>
          <w:tcPr>
            <w:tcW w:w="1150" w:type="dxa"/>
          </w:tcPr>
          <w:p w14:paraId="729ED188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1134" w:type="dxa"/>
          </w:tcPr>
          <w:p w14:paraId="51D93ECC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1261F" w14:paraId="6EDC14E3" w14:textId="77777777" w:rsidTr="007D2640">
        <w:tc>
          <w:tcPr>
            <w:tcW w:w="1701" w:type="dxa"/>
          </w:tcPr>
          <w:p w14:paraId="56D72A6D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PTXq3w</w:t>
            </w:r>
          </w:p>
        </w:tc>
        <w:tc>
          <w:tcPr>
            <w:tcW w:w="4536" w:type="dxa"/>
          </w:tcPr>
          <w:p w14:paraId="178389DE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paclitaxel every 3 weeks</w:t>
            </w:r>
          </w:p>
        </w:tc>
        <w:tc>
          <w:tcPr>
            <w:tcW w:w="1150" w:type="dxa"/>
          </w:tcPr>
          <w:p w14:paraId="2C4CBD33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134" w:type="dxa"/>
          </w:tcPr>
          <w:p w14:paraId="1703262C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1261F" w14:paraId="28F48E29" w14:textId="77777777" w:rsidTr="007D2640">
        <w:tc>
          <w:tcPr>
            <w:tcW w:w="1701" w:type="dxa"/>
          </w:tcPr>
          <w:p w14:paraId="0C1A3D6E" w14:textId="4602ED82" w:rsidR="0011261F" w:rsidRPr="00B47245" w:rsidRDefault="00C278FD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  <w:r w:rsidR="0011261F" w:rsidRPr="00B47245">
              <w:rPr>
                <w:rFonts w:ascii="Times New Roman" w:hAnsi="Times New Roman" w:cs="Times New Roman"/>
                <w:sz w:val="22"/>
              </w:rPr>
              <w:t>ab</w:t>
            </w:r>
            <w:r>
              <w:rPr>
                <w:rFonts w:ascii="Times New Roman" w:hAnsi="Times New Roman" w:cs="Times New Roman"/>
                <w:sz w:val="22"/>
              </w:rPr>
              <w:t>-</w:t>
            </w:r>
            <w:r w:rsidR="0011261F" w:rsidRPr="00B47245">
              <w:rPr>
                <w:rFonts w:ascii="Times New Roman" w:hAnsi="Times New Roman" w:cs="Times New Roman"/>
                <w:sz w:val="22"/>
              </w:rPr>
              <w:t>PTX</w:t>
            </w:r>
          </w:p>
        </w:tc>
        <w:tc>
          <w:tcPr>
            <w:tcW w:w="4536" w:type="dxa"/>
          </w:tcPr>
          <w:p w14:paraId="65B36D44" w14:textId="795E6033" w:rsidR="0011261F" w:rsidRPr="00B47245" w:rsidRDefault="00C278FD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nab-</w:t>
            </w:r>
            <w:r w:rsidR="0044501B">
              <w:rPr>
                <w:rFonts w:ascii="Times New Roman" w:hAnsi="Times New Roman" w:cs="Times New Roman"/>
                <w:sz w:val="22"/>
              </w:rPr>
              <w:t>paclitaxel</w:t>
            </w:r>
            <w:r>
              <w:rPr>
                <w:rFonts w:ascii="Times New Roman" w:hAnsi="Times New Roman" w:cs="Times New Roman"/>
                <w:sz w:val="22"/>
              </w:rPr>
              <w:t xml:space="preserve"> every 3 weeks</w:t>
            </w:r>
          </w:p>
        </w:tc>
        <w:tc>
          <w:tcPr>
            <w:tcW w:w="1150" w:type="dxa"/>
          </w:tcPr>
          <w:p w14:paraId="2F73AE68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134" w:type="dxa"/>
          </w:tcPr>
          <w:p w14:paraId="03F6AA6B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1261F" w14:paraId="7A456EA8" w14:textId="77777777" w:rsidTr="007D2640">
        <w:tc>
          <w:tcPr>
            <w:tcW w:w="1701" w:type="dxa"/>
          </w:tcPr>
          <w:p w14:paraId="48FE72B7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DH</w:t>
            </w:r>
          </w:p>
        </w:tc>
        <w:tc>
          <w:tcPr>
            <w:tcW w:w="4536" w:type="dxa"/>
          </w:tcPr>
          <w:p w14:paraId="6483BCAE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docetaxel + trastuzumab</w:t>
            </w:r>
          </w:p>
        </w:tc>
        <w:tc>
          <w:tcPr>
            <w:tcW w:w="1150" w:type="dxa"/>
          </w:tcPr>
          <w:p w14:paraId="2CEA5620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134" w:type="dxa"/>
          </w:tcPr>
          <w:p w14:paraId="34F6C738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1261F" w14:paraId="3009B461" w14:textId="77777777" w:rsidTr="007D2640">
        <w:tc>
          <w:tcPr>
            <w:tcW w:w="1701" w:type="dxa"/>
          </w:tcPr>
          <w:p w14:paraId="54B30F87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TCH</w:t>
            </w:r>
          </w:p>
        </w:tc>
        <w:tc>
          <w:tcPr>
            <w:tcW w:w="4536" w:type="dxa"/>
          </w:tcPr>
          <w:p w14:paraId="7467887B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docetaxel + cyclophosphamide + trastuzumab</w:t>
            </w:r>
          </w:p>
        </w:tc>
        <w:tc>
          <w:tcPr>
            <w:tcW w:w="1150" w:type="dxa"/>
          </w:tcPr>
          <w:p w14:paraId="42EBB9BD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134" w:type="dxa"/>
          </w:tcPr>
          <w:p w14:paraId="68416698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1261F" w14:paraId="5270983F" w14:textId="77777777" w:rsidTr="007D2640">
        <w:tc>
          <w:tcPr>
            <w:tcW w:w="1701" w:type="dxa"/>
          </w:tcPr>
          <w:p w14:paraId="7F59BAEF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TCbH</w:t>
            </w:r>
          </w:p>
        </w:tc>
        <w:tc>
          <w:tcPr>
            <w:tcW w:w="4536" w:type="dxa"/>
          </w:tcPr>
          <w:p w14:paraId="306570E4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docetaxel + carboplatin + trastuzumab</w:t>
            </w:r>
          </w:p>
        </w:tc>
        <w:tc>
          <w:tcPr>
            <w:tcW w:w="1150" w:type="dxa"/>
          </w:tcPr>
          <w:p w14:paraId="3EA89D4A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134" w:type="dxa"/>
          </w:tcPr>
          <w:p w14:paraId="65A6FE24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11261F" w14:paraId="4AED046D" w14:textId="77777777" w:rsidTr="007D2640">
        <w:tc>
          <w:tcPr>
            <w:tcW w:w="1701" w:type="dxa"/>
          </w:tcPr>
          <w:p w14:paraId="448D9BAD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TCbHP</w:t>
            </w:r>
          </w:p>
        </w:tc>
        <w:tc>
          <w:tcPr>
            <w:tcW w:w="4536" w:type="dxa"/>
          </w:tcPr>
          <w:p w14:paraId="079A202E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docetaxel + carboplatin + trastuzumab + pertuzumab</w:t>
            </w:r>
          </w:p>
        </w:tc>
        <w:tc>
          <w:tcPr>
            <w:tcW w:w="1150" w:type="dxa"/>
          </w:tcPr>
          <w:p w14:paraId="3ED14081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134" w:type="dxa"/>
          </w:tcPr>
          <w:p w14:paraId="7CA46CC0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11261F" w14:paraId="68AF0C2D" w14:textId="77777777" w:rsidTr="007D2640">
        <w:tc>
          <w:tcPr>
            <w:tcW w:w="1701" w:type="dxa"/>
          </w:tcPr>
          <w:p w14:paraId="01CF9B0D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TH</w:t>
            </w:r>
          </w:p>
        </w:tc>
        <w:tc>
          <w:tcPr>
            <w:tcW w:w="4536" w:type="dxa"/>
          </w:tcPr>
          <w:p w14:paraId="147BDFD9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paclitaxel + trastuzumab</w:t>
            </w:r>
          </w:p>
        </w:tc>
        <w:tc>
          <w:tcPr>
            <w:tcW w:w="1150" w:type="dxa"/>
          </w:tcPr>
          <w:p w14:paraId="6F473C0F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134" w:type="dxa"/>
          </w:tcPr>
          <w:p w14:paraId="1AD7ED15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1261F" w14:paraId="157ADF72" w14:textId="77777777" w:rsidTr="007D2640">
        <w:tc>
          <w:tcPr>
            <w:tcW w:w="1701" w:type="dxa"/>
          </w:tcPr>
          <w:p w14:paraId="1E731A7A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CMF</w:t>
            </w:r>
          </w:p>
        </w:tc>
        <w:tc>
          <w:tcPr>
            <w:tcW w:w="4536" w:type="dxa"/>
          </w:tcPr>
          <w:p w14:paraId="40CB8506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cyclophosphamide (oral) + methotrexate + fluorouracil</w:t>
            </w:r>
          </w:p>
        </w:tc>
        <w:tc>
          <w:tcPr>
            <w:tcW w:w="1150" w:type="dxa"/>
          </w:tcPr>
          <w:p w14:paraId="5ABB14B0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1134" w:type="dxa"/>
          </w:tcPr>
          <w:p w14:paraId="56159826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11261F" w14:paraId="33093733" w14:textId="77777777" w:rsidTr="007D2640">
        <w:tc>
          <w:tcPr>
            <w:tcW w:w="1701" w:type="dxa"/>
          </w:tcPr>
          <w:p w14:paraId="25DAD2A3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TAC</w:t>
            </w:r>
          </w:p>
        </w:tc>
        <w:tc>
          <w:tcPr>
            <w:tcW w:w="4536" w:type="dxa"/>
          </w:tcPr>
          <w:p w14:paraId="56CF6FDC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docetaxel + doxorubicin + cyclophosphamide</w:t>
            </w:r>
          </w:p>
        </w:tc>
        <w:tc>
          <w:tcPr>
            <w:tcW w:w="1150" w:type="dxa"/>
          </w:tcPr>
          <w:p w14:paraId="6F03310C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134" w:type="dxa"/>
          </w:tcPr>
          <w:p w14:paraId="687D894D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1261F" w14:paraId="30E1AB9B" w14:textId="77777777" w:rsidTr="007D2640">
        <w:tc>
          <w:tcPr>
            <w:tcW w:w="1701" w:type="dxa"/>
          </w:tcPr>
          <w:p w14:paraId="03976C68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DTX+HP</w:t>
            </w:r>
          </w:p>
        </w:tc>
        <w:tc>
          <w:tcPr>
            <w:tcW w:w="4536" w:type="dxa"/>
          </w:tcPr>
          <w:p w14:paraId="63269331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docetaxel + trastuzumab + pertuzumab</w:t>
            </w:r>
          </w:p>
        </w:tc>
        <w:tc>
          <w:tcPr>
            <w:tcW w:w="1150" w:type="dxa"/>
          </w:tcPr>
          <w:p w14:paraId="59E9AE98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134" w:type="dxa"/>
          </w:tcPr>
          <w:p w14:paraId="74DBD75B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1261F" w14:paraId="5C66E811" w14:textId="77777777" w:rsidTr="007D2640">
        <w:tc>
          <w:tcPr>
            <w:tcW w:w="1701" w:type="dxa"/>
          </w:tcPr>
          <w:p w14:paraId="5C81225D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THP</w:t>
            </w:r>
          </w:p>
        </w:tc>
        <w:tc>
          <w:tcPr>
            <w:tcW w:w="4536" w:type="dxa"/>
          </w:tcPr>
          <w:p w14:paraId="61102772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 xml:space="preserve">paclitaxel + trastuzumab + pertuzumab </w:t>
            </w:r>
          </w:p>
        </w:tc>
        <w:tc>
          <w:tcPr>
            <w:tcW w:w="1150" w:type="dxa"/>
          </w:tcPr>
          <w:p w14:paraId="43C61C34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134" w:type="dxa"/>
          </w:tcPr>
          <w:p w14:paraId="2234BDED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1261F" w14:paraId="22A85DA2" w14:textId="77777777" w:rsidTr="007D2640">
        <w:tc>
          <w:tcPr>
            <w:tcW w:w="1701" w:type="dxa"/>
          </w:tcPr>
          <w:p w14:paraId="72E1AC24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CAF</w:t>
            </w:r>
          </w:p>
        </w:tc>
        <w:tc>
          <w:tcPr>
            <w:tcW w:w="4536" w:type="dxa"/>
          </w:tcPr>
          <w:p w14:paraId="5695C45B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cyclophosphamide (oral) + doxorubicin + fluorouracil</w:t>
            </w:r>
          </w:p>
        </w:tc>
        <w:tc>
          <w:tcPr>
            <w:tcW w:w="1150" w:type="dxa"/>
          </w:tcPr>
          <w:p w14:paraId="4A9ACAD3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1134" w:type="dxa"/>
          </w:tcPr>
          <w:p w14:paraId="2F63CC7B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11261F" w14:paraId="716761AA" w14:textId="77777777" w:rsidTr="007D2640">
        <w:tc>
          <w:tcPr>
            <w:tcW w:w="1701" w:type="dxa"/>
            <w:tcBorders>
              <w:bottom w:val="single" w:sz="4" w:space="0" w:color="auto"/>
            </w:tcBorders>
          </w:tcPr>
          <w:p w14:paraId="301CC640" w14:textId="77777777" w:rsidR="0011261F" w:rsidRPr="00B47245" w:rsidRDefault="0011261F" w:rsidP="007D2640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FAC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5AEE5A24" w14:textId="77777777" w:rsidR="0011261F" w:rsidRPr="00B47245" w:rsidRDefault="0011261F" w:rsidP="007D2640">
            <w:pPr>
              <w:spacing w:line="24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fluorouracil + doxorubicin + cyclophosphamide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05050F91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32E426" w14:textId="77777777" w:rsidR="0011261F" w:rsidRPr="00B47245" w:rsidRDefault="0011261F" w:rsidP="007D264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4724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</w:tbl>
    <w:p w14:paraId="261AAB20" w14:textId="77777777" w:rsidR="0011261F" w:rsidRDefault="0011261F" w:rsidP="0011261F"/>
    <w:p w14:paraId="6823A18C" w14:textId="77777777" w:rsidR="0011261F" w:rsidRDefault="0011261F" w:rsidP="0011261F">
      <w:pPr>
        <w:jc w:val="left"/>
        <w:rPr>
          <w:rFonts w:ascii="Times New Roman" w:eastAsia="Meiryo UI" w:hAnsi="Times New Roman" w:cs="Times New Roman"/>
          <w:kern w:val="0"/>
          <w:sz w:val="22"/>
        </w:rPr>
        <w:sectPr w:rsidR="0011261F" w:rsidSect="003C7628">
          <w:pgSz w:w="11906" w:h="16838"/>
          <w:pgMar w:top="1985" w:right="1701" w:bottom="1701" w:left="1701" w:header="851" w:footer="407" w:gutter="0"/>
          <w:cols w:space="425"/>
          <w:docGrid w:type="lines" w:linePitch="360"/>
        </w:sectPr>
      </w:pPr>
    </w:p>
    <w:p w14:paraId="125DC129" w14:textId="00AF9C23" w:rsidR="00A36F06" w:rsidRDefault="00A36F06" w:rsidP="002A48D2">
      <w:pPr>
        <w:pStyle w:val="Heading2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79FA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17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0BE0">
        <w:rPr>
          <w:rFonts w:ascii="Times New Roman" w:hAnsi="Times New Roman" w:cs="Times New Roman"/>
          <w:sz w:val="24"/>
          <w:szCs w:val="24"/>
        </w:rPr>
        <w:t>Chemotherapy completion with and without delay and chemotherapy discontinuation stratified by regimen for early breast cancer</w:t>
      </w:r>
    </w:p>
    <w:p w14:paraId="31C80003" w14:textId="6039B2D2" w:rsidR="00A36F06" w:rsidRDefault="00A36F06" w:rsidP="00A36F06"/>
    <w:p w14:paraId="7E5E9449" w14:textId="71ABDA9F" w:rsidR="00563799" w:rsidRDefault="00563799" w:rsidP="00A36F06">
      <w:r>
        <w:rPr>
          <w:noProof/>
          <w:lang w:eastAsia="en-US"/>
        </w:rPr>
        <w:drawing>
          <wp:inline distT="0" distB="0" distL="0" distR="0" wp14:anchorId="4B67CDF0" wp14:editId="202CCC71">
            <wp:extent cx="5396230" cy="465518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65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ECC7E" w14:textId="5ECA957C" w:rsidR="00AB74BA" w:rsidRDefault="00AB74BA" w:rsidP="00A36F06"/>
    <w:p w14:paraId="23EB13F1" w14:textId="49B9CAFA" w:rsidR="00A36F06" w:rsidRPr="00B12D87" w:rsidRDefault="00A36F06" w:rsidP="00A36F06">
      <w:pPr>
        <w:rPr>
          <w:rFonts w:ascii="Times New Roman" w:eastAsia="Meiryo UI" w:hAnsi="Times New Roman" w:cs="Times New Roman"/>
          <w:kern w:val="0"/>
          <w:sz w:val="22"/>
        </w:rPr>
      </w:pPr>
      <w:r w:rsidRPr="00B12D87">
        <w:rPr>
          <w:rFonts w:ascii="Times New Roman" w:eastAsia="Meiryo UI" w:hAnsi="Times New Roman" w:cs="Times New Roman"/>
          <w:b/>
          <w:bCs/>
          <w:kern w:val="0"/>
          <w:sz w:val="22"/>
        </w:rPr>
        <w:t xml:space="preserve">Abbreviations: </w:t>
      </w:r>
      <w:r w:rsidRPr="00B12D87">
        <w:rPr>
          <w:rFonts w:ascii="Times New Roman" w:eastAsia="Meiryo UI" w:hAnsi="Times New Roman" w:cs="Times New Roman"/>
          <w:kern w:val="0"/>
          <w:sz w:val="22"/>
        </w:rPr>
        <w:t>HER2, human epidermal growth factor receptor 2.</w:t>
      </w:r>
    </w:p>
    <w:p w14:paraId="0C68BB40" w14:textId="7AD4156F" w:rsidR="00A36F06" w:rsidRDefault="00A36F06" w:rsidP="00A36F06">
      <w:pPr>
        <w:widowControl/>
        <w:jc w:val="left"/>
        <w:rPr>
          <w:rFonts w:ascii="Times New Roman" w:hAnsi="Times New Roman" w:cs="Times New Roman"/>
          <w:sz w:val="22"/>
        </w:rPr>
        <w:sectPr w:rsidR="00A36F06" w:rsidSect="009765BB">
          <w:footerReference w:type="default" r:id="rId12"/>
          <w:pgSz w:w="11906" w:h="16838"/>
          <w:pgMar w:top="1985" w:right="1701" w:bottom="993" w:left="1701" w:header="709" w:footer="0" w:gutter="0"/>
          <w:cols w:space="425"/>
          <w:docGrid w:type="lines" w:linePitch="360"/>
        </w:sectPr>
      </w:pPr>
      <w:r w:rsidRPr="00AC7B8E">
        <w:rPr>
          <w:rFonts w:ascii="Times New Roman" w:hAnsi="Times New Roman" w:cs="Times New Roman"/>
          <w:b/>
          <w:bCs/>
          <w:sz w:val="22"/>
        </w:rPr>
        <w:t xml:space="preserve">Notes: </w:t>
      </w:r>
      <w:r w:rsidRPr="00AC7B8E">
        <w:rPr>
          <w:rFonts w:ascii="Times New Roman" w:hAnsi="Times New Roman" w:cs="Times New Roman"/>
          <w:sz w:val="22"/>
        </w:rPr>
        <w:t>The figure show</w:t>
      </w:r>
      <w:r>
        <w:rPr>
          <w:rFonts w:ascii="Times New Roman" w:hAnsi="Times New Roman" w:cs="Times New Roman"/>
          <w:sz w:val="22"/>
        </w:rPr>
        <w:t>s</w:t>
      </w:r>
      <w:r w:rsidRPr="00AC7B8E">
        <w:rPr>
          <w:rFonts w:ascii="Times New Roman" w:hAnsi="Times New Roman" w:cs="Times New Roman"/>
          <w:sz w:val="22"/>
        </w:rPr>
        <w:t xml:space="preserve"> up to the first two perioperative regimens, and two regimens, if present, were presented with a hyphen (“-“). Regimens were as follows; A</w:t>
      </w:r>
      <w:r w:rsidR="00E31AEC"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anthracycline; Taxane</w:t>
      </w:r>
      <w:r w:rsidR="00E31AEC">
        <w:rPr>
          <w:rFonts w:ascii="Times New Roman" w:hAnsi="Times New Roman" w:cs="Times New Roman"/>
          <w:sz w:val="22"/>
        </w:rPr>
        <w:t>:</w:t>
      </w:r>
      <w:r w:rsidR="0087000A" w:rsidRPr="0087000A">
        <w:rPr>
          <w:rFonts w:ascii="Times New Roman" w:hAnsi="Times New Roman" w:cs="Times New Roman"/>
          <w:sz w:val="22"/>
        </w:rPr>
        <w:t xml:space="preserve"> </w:t>
      </w:r>
      <w:r w:rsidR="0087000A" w:rsidRPr="007A26DE">
        <w:rPr>
          <w:rFonts w:ascii="Times New Roman" w:hAnsi="Times New Roman" w:cs="Times New Roman"/>
          <w:sz w:val="22"/>
        </w:rPr>
        <w:t xml:space="preserve">docetaxel, </w:t>
      </w:r>
      <w:r w:rsidR="00E31AEC" w:rsidRPr="00593B49">
        <w:rPr>
          <w:rFonts w:ascii="Times New Roman" w:hAnsi="Times New Roman" w:cs="Times New Roman"/>
          <w:sz w:val="22"/>
        </w:rPr>
        <w:t>docetaxel + cyclophosphamide</w:t>
      </w:r>
      <w:r w:rsidR="00E31AEC" w:rsidRPr="007A26DE">
        <w:rPr>
          <w:rFonts w:ascii="Times New Roman" w:hAnsi="Times New Roman" w:cs="Times New Roman"/>
          <w:sz w:val="22"/>
        </w:rPr>
        <w:t xml:space="preserve"> </w:t>
      </w:r>
      <w:r w:rsidR="00E31AEC">
        <w:rPr>
          <w:rFonts w:ascii="Times New Roman" w:hAnsi="Times New Roman" w:cs="Times New Roman"/>
          <w:sz w:val="22"/>
        </w:rPr>
        <w:t>(</w:t>
      </w:r>
      <w:r w:rsidR="0087000A" w:rsidRPr="007A26DE">
        <w:rPr>
          <w:rFonts w:ascii="Times New Roman" w:hAnsi="Times New Roman" w:cs="Times New Roman"/>
          <w:sz w:val="22"/>
        </w:rPr>
        <w:t>TC</w:t>
      </w:r>
      <w:r w:rsidR="00E31AEC">
        <w:rPr>
          <w:rFonts w:ascii="Times New Roman" w:hAnsi="Times New Roman" w:cs="Times New Roman"/>
          <w:sz w:val="22"/>
        </w:rPr>
        <w:t>)</w:t>
      </w:r>
      <w:r w:rsidR="0087000A" w:rsidRPr="007A26DE">
        <w:rPr>
          <w:rFonts w:ascii="Times New Roman" w:hAnsi="Times New Roman" w:cs="Times New Roman"/>
          <w:sz w:val="22"/>
        </w:rPr>
        <w:t xml:space="preserve">, </w:t>
      </w:r>
      <w:r w:rsidR="00E31AEC">
        <w:rPr>
          <w:rFonts w:ascii="Times New Roman" w:hAnsi="Times New Roman" w:cs="Times New Roman"/>
          <w:sz w:val="22"/>
        </w:rPr>
        <w:t xml:space="preserve">paclitaxel </w:t>
      </w:r>
      <w:r w:rsidR="0087000A">
        <w:rPr>
          <w:rFonts w:ascii="Times New Roman" w:hAnsi="Times New Roman" w:cs="Times New Roman"/>
          <w:sz w:val="22"/>
        </w:rPr>
        <w:t>(</w:t>
      </w:r>
      <w:r w:rsidR="00E31AEC">
        <w:rPr>
          <w:rFonts w:ascii="Times New Roman" w:hAnsi="Times New Roman" w:cs="Times New Roman"/>
          <w:sz w:val="22"/>
        </w:rPr>
        <w:t xml:space="preserve">PTX: </w:t>
      </w:r>
      <w:r w:rsidR="0087000A" w:rsidRPr="00560DE5">
        <w:rPr>
          <w:rFonts w:ascii="Times New Roman" w:hAnsi="Times New Roman" w:cs="Times New Roman"/>
          <w:sz w:val="22"/>
        </w:rPr>
        <w:t>weekly</w:t>
      </w:r>
      <w:r w:rsidR="0087000A">
        <w:rPr>
          <w:rFonts w:ascii="Times New Roman" w:hAnsi="Times New Roman" w:cs="Times New Roman"/>
          <w:sz w:val="22"/>
        </w:rPr>
        <w:t>, every 2 weeks, and every 3 weeks</w:t>
      </w:r>
      <w:r w:rsidR="0087000A" w:rsidRPr="007A26DE">
        <w:rPr>
          <w:rFonts w:ascii="Times New Roman" w:hAnsi="Times New Roman" w:cs="Times New Roman"/>
          <w:sz w:val="22"/>
        </w:rPr>
        <w:t xml:space="preserve">), and </w:t>
      </w:r>
      <w:r w:rsidR="0087000A">
        <w:rPr>
          <w:rFonts w:ascii="Times New Roman" w:hAnsi="Times New Roman" w:cs="Times New Roman" w:hint="eastAsia"/>
          <w:sz w:val="22"/>
        </w:rPr>
        <w:t>n</w:t>
      </w:r>
      <w:r w:rsidR="0087000A">
        <w:rPr>
          <w:rFonts w:ascii="Times New Roman" w:hAnsi="Times New Roman" w:cs="Times New Roman"/>
          <w:sz w:val="22"/>
        </w:rPr>
        <w:t>ab-PTX</w:t>
      </w:r>
      <w:r w:rsidR="00457518">
        <w:rPr>
          <w:rFonts w:ascii="Times New Roman" w:hAnsi="Times New Roman" w:cs="Times New Roman"/>
          <w:sz w:val="22"/>
        </w:rPr>
        <w:t xml:space="preserve"> (every 3 weeks)</w:t>
      </w:r>
      <w:r w:rsidRPr="00AC7B8E">
        <w:rPr>
          <w:rFonts w:ascii="Times New Roman" w:hAnsi="Times New Roman" w:cs="Times New Roman"/>
          <w:sz w:val="22"/>
        </w:rPr>
        <w:t xml:space="preserve">; </w:t>
      </w:r>
      <w:r>
        <w:rPr>
          <w:rFonts w:ascii="Times New Roman" w:hAnsi="Times New Roman" w:cs="Times New Roman"/>
          <w:sz w:val="22"/>
        </w:rPr>
        <w:t>H</w:t>
      </w:r>
      <w:r w:rsidR="00E31AEC"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trastuzumab; </w:t>
      </w:r>
      <w:r>
        <w:rPr>
          <w:rFonts w:ascii="Times New Roman" w:hAnsi="Times New Roman" w:cs="Times New Roman"/>
          <w:sz w:val="22"/>
        </w:rPr>
        <w:t>H</w:t>
      </w:r>
      <w:r w:rsidRPr="00AC7B8E">
        <w:rPr>
          <w:rFonts w:ascii="Times New Roman" w:hAnsi="Times New Roman" w:cs="Times New Roman"/>
          <w:sz w:val="22"/>
        </w:rPr>
        <w:t>P</w:t>
      </w:r>
      <w:r w:rsidR="00E31AEC"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trastuzumab + pertuzumab; DH</w:t>
      </w:r>
      <w:r w:rsidR="00E31AEC"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docetaxel + trastuzumab; TC</w:t>
      </w:r>
      <w:r>
        <w:rPr>
          <w:rFonts w:ascii="Times New Roman" w:hAnsi="Times New Roman" w:cs="Times New Roman"/>
          <w:sz w:val="22"/>
        </w:rPr>
        <w:t>H</w:t>
      </w:r>
      <w:r w:rsidR="00E31AEC"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docetaxel + cyclophosphamide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+ trastuzumab; TCbH</w:t>
      </w:r>
      <w:r w:rsidR="00E31AEC"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docetaxel + carboplatin + trastuzumab; TCbHP</w:t>
      </w:r>
      <w:r w:rsidR="00E31AEC"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docetaxel + carboplatin + trastuzumab + pertuzumab; TH</w:t>
      </w:r>
      <w:r w:rsidR="00E31AEC"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paclitaxel + trastuzumab; AC/EC</w:t>
      </w:r>
      <w:r w:rsidR="00E31AEC"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 w:hint="eastAsia"/>
          <w:sz w:val="22"/>
        </w:rPr>
        <w:t>d</w:t>
      </w:r>
      <w:r w:rsidRPr="00AC7B8E">
        <w:rPr>
          <w:rFonts w:ascii="Times New Roman" w:hAnsi="Times New Roman" w:cs="Times New Roman"/>
          <w:sz w:val="22"/>
        </w:rPr>
        <w:t>oxorubicin/epirubicin + cyclophosphamide; CMF</w:t>
      </w:r>
      <w:r w:rsidR="00E31AEC"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cyclophosphamide </w:t>
      </w:r>
      <w:r>
        <w:rPr>
          <w:rFonts w:ascii="Times New Roman" w:hAnsi="Times New Roman" w:cs="Times New Roman"/>
          <w:sz w:val="22"/>
        </w:rPr>
        <w:t xml:space="preserve">(oral) </w:t>
      </w:r>
      <w:r w:rsidRPr="00AC7B8E">
        <w:rPr>
          <w:rFonts w:ascii="Times New Roman" w:hAnsi="Times New Roman" w:cs="Times New Roman"/>
          <w:sz w:val="22"/>
        </w:rPr>
        <w:t xml:space="preserve">+ methotrexate + fluorouracil; </w:t>
      </w:r>
      <w:r w:rsidRPr="008126DA">
        <w:rPr>
          <w:rFonts w:ascii="Times New Roman" w:hAnsi="Times New Roman" w:cs="Times New Roman"/>
          <w:sz w:val="22"/>
        </w:rPr>
        <w:t>FEC</w:t>
      </w:r>
      <w:r w:rsidR="00E31AEC">
        <w:rPr>
          <w:rFonts w:ascii="Times New Roman" w:hAnsi="Times New Roman" w:cs="Times New Roman"/>
          <w:sz w:val="22"/>
        </w:rPr>
        <w:t>:</w:t>
      </w:r>
      <w:r w:rsidRPr="008126DA">
        <w:rPr>
          <w:rFonts w:ascii="Times New Roman" w:hAnsi="Times New Roman" w:cs="Times New Roman"/>
          <w:sz w:val="22"/>
        </w:rPr>
        <w:t xml:space="preserve"> fluorouracil + epirubicin + cyclophosphamide;</w:t>
      </w:r>
      <w:r w:rsidRPr="00AC7B8E">
        <w:rPr>
          <w:rFonts w:ascii="Times New Roman" w:hAnsi="Times New Roman" w:cs="Times New Roman"/>
          <w:sz w:val="22"/>
        </w:rPr>
        <w:t xml:space="preserve"> TAC</w:t>
      </w:r>
      <w:r w:rsidR="00E31AEC"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docetaxel + doxorubicin + cyclophosphamide; dd</w:t>
      </w:r>
      <w:r w:rsidR="00E31AEC"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dose-dense</w:t>
      </w:r>
      <w:r w:rsidR="00E31AEC">
        <w:rPr>
          <w:rFonts w:ascii="Times New Roman" w:hAnsi="Times New Roman" w:cs="Times New Roman"/>
          <w:sz w:val="22"/>
        </w:rPr>
        <w:t>;</w:t>
      </w:r>
      <w:r>
        <w:rPr>
          <w:rFonts w:ascii="Times New Roman" w:hAnsi="Times New Roman" w:cs="Times New Roman"/>
          <w:sz w:val="22"/>
        </w:rPr>
        <w:t xml:space="preserve"> dd PTX</w:t>
      </w:r>
      <w:r w:rsidR="00E31AEC">
        <w:rPr>
          <w:rFonts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 xml:space="preserve"> dose-dense paclitaxel (weekly or every 2 weeks); and dd AC/EC-Taxane</w:t>
      </w:r>
      <w:r w:rsidR="00E31AEC">
        <w:rPr>
          <w:rFonts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 xml:space="preserve"> dose-dense</w:t>
      </w:r>
      <w:r w:rsidRPr="00846479">
        <w:rPr>
          <w:rFonts w:ascii="Times New Roman" w:hAnsi="Times New Roman" w:cs="Times New Roman" w:hint="eastAsia"/>
          <w:sz w:val="22"/>
        </w:rPr>
        <w:t xml:space="preserve"> </w:t>
      </w:r>
      <w:r w:rsidRPr="00AC7B8E">
        <w:rPr>
          <w:rFonts w:ascii="Times New Roman" w:hAnsi="Times New Roman" w:cs="Times New Roman" w:hint="eastAsia"/>
          <w:sz w:val="22"/>
        </w:rPr>
        <w:t>d</w:t>
      </w:r>
      <w:r w:rsidRPr="00AC7B8E">
        <w:rPr>
          <w:rFonts w:ascii="Times New Roman" w:hAnsi="Times New Roman" w:cs="Times New Roman"/>
          <w:sz w:val="22"/>
        </w:rPr>
        <w:t>oxorubicin/epirubicin + cyclophosphamide</w:t>
      </w:r>
      <w:r w:rsidR="00FB217F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-</w:t>
      </w:r>
      <w:r w:rsidR="00FB217F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paclitaxel </w:t>
      </w:r>
      <w:r>
        <w:rPr>
          <w:rFonts w:ascii="Times New Roman" w:hAnsi="Times New Roman" w:cs="Times New Roman"/>
          <w:sz w:val="22"/>
        </w:rPr>
        <w:lastRenderedPageBreak/>
        <w:t xml:space="preserve">(every 3 weeks or </w:t>
      </w:r>
      <w:r w:rsidR="00E31AEC">
        <w:rPr>
          <w:rFonts w:ascii="Times New Roman" w:hAnsi="Times New Roman" w:cs="Times New Roman"/>
          <w:sz w:val="22"/>
        </w:rPr>
        <w:t>n</w:t>
      </w:r>
      <w:r>
        <w:rPr>
          <w:rFonts w:ascii="Times New Roman" w:hAnsi="Times New Roman" w:cs="Times New Roman"/>
          <w:sz w:val="22"/>
        </w:rPr>
        <w:t>ab</w:t>
      </w:r>
      <w:r w:rsidR="00E31AEC">
        <w:rPr>
          <w:rFonts w:ascii="Times New Roman" w:hAnsi="Times New Roman" w:cs="Times New Roman"/>
          <w:sz w:val="22"/>
        </w:rPr>
        <w:t>-</w:t>
      </w:r>
      <w:r>
        <w:rPr>
          <w:rFonts w:ascii="Times New Roman" w:hAnsi="Times New Roman" w:cs="Times New Roman"/>
          <w:sz w:val="22"/>
        </w:rPr>
        <w:t>PTX</w:t>
      </w:r>
      <w:r w:rsidR="00BC4D4B">
        <w:rPr>
          <w:rFonts w:ascii="Times New Roman" w:hAnsi="Times New Roman" w:cs="Times New Roman"/>
          <w:sz w:val="22"/>
        </w:rPr>
        <w:t xml:space="preserve"> every 3 weeks</w:t>
      </w:r>
      <w:r>
        <w:rPr>
          <w:rFonts w:ascii="Times New Roman" w:hAnsi="Times New Roman" w:cs="Times New Roman"/>
          <w:sz w:val="22"/>
        </w:rPr>
        <w:t>)</w:t>
      </w:r>
      <w:r w:rsidRPr="00AC7B8E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 xml:space="preserve">The </w:t>
      </w:r>
      <w:r w:rsidR="00AF6582">
        <w:rPr>
          <w:rFonts w:ascii="Times New Roman" w:hAnsi="Times New Roman" w:cs="Times New Roman"/>
          <w:sz w:val="22"/>
        </w:rPr>
        <w:t>“</w:t>
      </w:r>
      <w:r>
        <w:rPr>
          <w:rFonts w:ascii="Times New Roman" w:hAnsi="Times New Roman" w:cs="Times New Roman"/>
          <w:sz w:val="22"/>
        </w:rPr>
        <w:t>a</w:t>
      </w:r>
      <w:r w:rsidRPr="00C30D31">
        <w:rPr>
          <w:rFonts w:ascii="Times New Roman" w:hAnsi="Times New Roman" w:cs="Times New Roman"/>
          <w:sz w:val="22"/>
        </w:rPr>
        <w:t>nthracycline</w:t>
      </w:r>
      <w:r w:rsidR="00AF6582">
        <w:rPr>
          <w:rFonts w:ascii="Times New Roman" w:hAnsi="Times New Roman" w:cs="Times New Roman"/>
          <w:sz w:val="22"/>
        </w:rPr>
        <w:t>”</w:t>
      </w:r>
      <w:r w:rsidRPr="00C30D31">
        <w:rPr>
          <w:rFonts w:ascii="Times New Roman" w:hAnsi="Times New Roman" w:cs="Times New Roman"/>
          <w:sz w:val="22"/>
        </w:rPr>
        <w:t xml:space="preserve"> included AC/EC, dd AC/EC,</w:t>
      </w:r>
      <w:r w:rsidR="001B0CF8">
        <w:rPr>
          <w:rFonts w:ascii="Times New Roman" w:hAnsi="Times New Roman" w:cs="Times New Roman"/>
          <w:sz w:val="22"/>
        </w:rPr>
        <w:t xml:space="preserve"> </w:t>
      </w:r>
      <w:r w:rsidRPr="00C30D31">
        <w:rPr>
          <w:rFonts w:ascii="Times New Roman" w:hAnsi="Times New Roman" w:cs="Times New Roman"/>
          <w:sz w:val="22"/>
        </w:rPr>
        <w:t>FEC</w:t>
      </w:r>
      <w:r w:rsidR="008126DA">
        <w:rPr>
          <w:rFonts w:ascii="Times New Roman" w:hAnsi="Times New Roman" w:cs="Times New Roman"/>
          <w:sz w:val="22"/>
        </w:rPr>
        <w:t xml:space="preserve">, and </w:t>
      </w:r>
      <w:r w:rsidR="008126DA" w:rsidRPr="008126DA">
        <w:rPr>
          <w:rFonts w:ascii="Times New Roman" w:hAnsi="Times New Roman" w:cs="Times New Roman"/>
          <w:sz w:val="22"/>
        </w:rPr>
        <w:t>cyclophosphamide (oral) + epirubicin + fluorouracil</w:t>
      </w:r>
      <w:r w:rsidRPr="00C30D31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 w:rsidRPr="00144890">
        <w:rPr>
          <w:rFonts w:ascii="Times New Roman" w:hAnsi="Times New Roman" w:cs="Times New Roman"/>
          <w:sz w:val="22"/>
        </w:rPr>
        <w:t xml:space="preserve"> </w:t>
      </w:r>
    </w:p>
    <w:p w14:paraId="06C9FAF5" w14:textId="6B6881E9" w:rsidR="002F6C80" w:rsidRDefault="002F6C80" w:rsidP="00F92E06">
      <w:pPr>
        <w:pStyle w:val="Heading2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79FA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S</w:t>
      </w:r>
      <w:r w:rsidR="00A36F0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17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0BE0">
        <w:rPr>
          <w:rFonts w:ascii="Times New Roman" w:hAnsi="Times New Roman" w:cs="Times New Roman"/>
          <w:sz w:val="24"/>
          <w:szCs w:val="24"/>
        </w:rPr>
        <w:t xml:space="preserve">Timing of chemotherapy for a) </w:t>
      </w:r>
      <w:r w:rsidR="00013FB7" w:rsidRPr="00530BE0">
        <w:rPr>
          <w:rFonts w:ascii="Times New Roman" w:hAnsi="Times New Roman" w:cs="Times New Roman"/>
          <w:sz w:val="24"/>
          <w:szCs w:val="24"/>
        </w:rPr>
        <w:t>ER</w:t>
      </w:r>
      <w:r w:rsidR="0035521C">
        <w:rPr>
          <w:rFonts w:ascii="Times New Roman" w:hAnsi="Times New Roman" w:cs="Times New Roman"/>
          <w:sz w:val="24"/>
          <w:szCs w:val="24"/>
        </w:rPr>
        <w:t>-</w:t>
      </w:r>
      <w:r w:rsidRPr="00530BE0">
        <w:rPr>
          <w:rFonts w:ascii="Times New Roman" w:hAnsi="Times New Roman" w:cs="Times New Roman"/>
          <w:sz w:val="24"/>
          <w:szCs w:val="24"/>
        </w:rPr>
        <w:t>positive/HER2</w:t>
      </w:r>
      <w:r w:rsidR="0035521C">
        <w:rPr>
          <w:rFonts w:ascii="Times New Roman" w:hAnsi="Times New Roman" w:cs="Times New Roman"/>
          <w:sz w:val="24"/>
          <w:szCs w:val="24"/>
        </w:rPr>
        <w:t>-</w:t>
      </w:r>
      <w:r w:rsidRPr="00530BE0">
        <w:rPr>
          <w:rFonts w:ascii="Times New Roman" w:hAnsi="Times New Roman" w:cs="Times New Roman"/>
          <w:sz w:val="24"/>
          <w:szCs w:val="24"/>
        </w:rPr>
        <w:t xml:space="preserve">negative, b) </w:t>
      </w:r>
      <w:r w:rsidR="00013FB7" w:rsidRPr="00530BE0">
        <w:rPr>
          <w:rFonts w:ascii="Times New Roman" w:hAnsi="Times New Roman" w:cs="Times New Roman"/>
          <w:sz w:val="24"/>
          <w:szCs w:val="24"/>
        </w:rPr>
        <w:t>E</w:t>
      </w:r>
      <w:r w:rsidRPr="00530BE0">
        <w:rPr>
          <w:rFonts w:ascii="Times New Roman" w:hAnsi="Times New Roman" w:cs="Times New Roman"/>
          <w:sz w:val="24"/>
          <w:szCs w:val="24"/>
        </w:rPr>
        <w:t>R</w:t>
      </w:r>
      <w:r w:rsidR="0035521C">
        <w:rPr>
          <w:rFonts w:ascii="Times New Roman" w:hAnsi="Times New Roman" w:cs="Times New Roman"/>
          <w:sz w:val="24"/>
          <w:szCs w:val="24"/>
        </w:rPr>
        <w:t>-</w:t>
      </w:r>
      <w:r w:rsidRPr="00530BE0">
        <w:rPr>
          <w:rFonts w:ascii="Times New Roman" w:hAnsi="Times New Roman" w:cs="Times New Roman"/>
          <w:sz w:val="24"/>
          <w:szCs w:val="24"/>
        </w:rPr>
        <w:t>positive/HER2</w:t>
      </w:r>
      <w:r w:rsidR="0035521C">
        <w:rPr>
          <w:rFonts w:ascii="Times New Roman" w:hAnsi="Times New Roman" w:cs="Times New Roman"/>
          <w:sz w:val="24"/>
          <w:szCs w:val="24"/>
        </w:rPr>
        <w:t>-</w:t>
      </w:r>
      <w:r w:rsidRPr="00530BE0">
        <w:rPr>
          <w:rFonts w:ascii="Times New Roman" w:hAnsi="Times New Roman" w:cs="Times New Roman"/>
          <w:sz w:val="24"/>
          <w:szCs w:val="24"/>
        </w:rPr>
        <w:t xml:space="preserve">positive, c) </w:t>
      </w:r>
      <w:r w:rsidR="00013FB7" w:rsidRPr="00530BE0">
        <w:rPr>
          <w:rFonts w:ascii="Times New Roman" w:hAnsi="Times New Roman" w:cs="Times New Roman"/>
          <w:sz w:val="24"/>
          <w:szCs w:val="24"/>
        </w:rPr>
        <w:t>E</w:t>
      </w:r>
      <w:r w:rsidRPr="00530BE0">
        <w:rPr>
          <w:rFonts w:ascii="Times New Roman" w:hAnsi="Times New Roman" w:cs="Times New Roman"/>
          <w:sz w:val="24"/>
          <w:szCs w:val="24"/>
        </w:rPr>
        <w:t>R</w:t>
      </w:r>
      <w:r w:rsidR="0035521C">
        <w:rPr>
          <w:rFonts w:ascii="Times New Roman" w:hAnsi="Times New Roman" w:cs="Times New Roman"/>
          <w:sz w:val="24"/>
          <w:szCs w:val="24"/>
        </w:rPr>
        <w:t>-</w:t>
      </w:r>
      <w:r w:rsidRPr="00530BE0">
        <w:rPr>
          <w:rFonts w:ascii="Times New Roman" w:hAnsi="Times New Roman" w:cs="Times New Roman"/>
          <w:sz w:val="24"/>
          <w:szCs w:val="24"/>
        </w:rPr>
        <w:t>negative/HER2</w:t>
      </w:r>
      <w:r w:rsidR="0035521C">
        <w:rPr>
          <w:rFonts w:ascii="Times New Roman" w:hAnsi="Times New Roman" w:cs="Times New Roman"/>
          <w:sz w:val="24"/>
          <w:szCs w:val="24"/>
        </w:rPr>
        <w:t>-</w:t>
      </w:r>
      <w:r w:rsidRPr="00530BE0">
        <w:rPr>
          <w:rFonts w:ascii="Times New Roman" w:hAnsi="Times New Roman" w:cs="Times New Roman"/>
          <w:sz w:val="24"/>
          <w:szCs w:val="24"/>
        </w:rPr>
        <w:t xml:space="preserve">positive, and d) </w:t>
      </w:r>
      <w:r w:rsidR="00013FB7" w:rsidRPr="00530BE0">
        <w:rPr>
          <w:rFonts w:ascii="Times New Roman" w:hAnsi="Times New Roman" w:cs="Times New Roman"/>
          <w:sz w:val="24"/>
          <w:szCs w:val="24"/>
        </w:rPr>
        <w:t>E</w:t>
      </w:r>
      <w:r w:rsidRPr="00530BE0">
        <w:rPr>
          <w:rFonts w:ascii="Times New Roman" w:hAnsi="Times New Roman" w:cs="Times New Roman"/>
          <w:sz w:val="24"/>
          <w:szCs w:val="24"/>
        </w:rPr>
        <w:t>R</w:t>
      </w:r>
      <w:r w:rsidR="0035521C">
        <w:rPr>
          <w:rFonts w:ascii="Times New Roman" w:hAnsi="Times New Roman" w:cs="Times New Roman"/>
          <w:sz w:val="24"/>
          <w:szCs w:val="24"/>
        </w:rPr>
        <w:t>-</w:t>
      </w:r>
      <w:r w:rsidRPr="00530BE0">
        <w:rPr>
          <w:rFonts w:ascii="Times New Roman" w:hAnsi="Times New Roman" w:cs="Times New Roman"/>
          <w:sz w:val="24"/>
          <w:szCs w:val="24"/>
        </w:rPr>
        <w:t>negative/HER2</w:t>
      </w:r>
      <w:r w:rsidR="0035521C">
        <w:rPr>
          <w:rFonts w:ascii="Times New Roman" w:hAnsi="Times New Roman" w:cs="Times New Roman"/>
          <w:sz w:val="24"/>
          <w:szCs w:val="24"/>
        </w:rPr>
        <w:t>-</w:t>
      </w:r>
      <w:r w:rsidRPr="00530BE0">
        <w:rPr>
          <w:rFonts w:ascii="Times New Roman" w:hAnsi="Times New Roman" w:cs="Times New Roman"/>
          <w:sz w:val="24"/>
          <w:szCs w:val="24"/>
        </w:rPr>
        <w:t>negative early breast cancer</w:t>
      </w:r>
    </w:p>
    <w:p w14:paraId="0C1E359F" w14:textId="5A202BFE" w:rsidR="00B97AD5" w:rsidRPr="00B97AD5" w:rsidRDefault="00B97AD5" w:rsidP="00B97AD5"/>
    <w:p w14:paraId="47BE66DD" w14:textId="59CA2472" w:rsidR="00C3565D" w:rsidRDefault="00E93A3E" w:rsidP="007A7138">
      <w:r>
        <w:rPr>
          <w:noProof/>
          <w:lang w:eastAsia="en-US"/>
        </w:rPr>
        <w:drawing>
          <wp:inline distT="0" distB="0" distL="0" distR="0" wp14:anchorId="473508BF" wp14:editId="41E8B03F">
            <wp:extent cx="5396230" cy="4031615"/>
            <wp:effectExtent l="0" t="0" r="0" b="698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50C05" w14:textId="77777777" w:rsidR="003F0B98" w:rsidRDefault="003F0B98" w:rsidP="007A7138"/>
    <w:p w14:paraId="01797040" w14:textId="77777777" w:rsidR="005D411E" w:rsidRDefault="005D411E" w:rsidP="005D411E">
      <w:pPr>
        <w:rPr>
          <w:rFonts w:ascii="Times New Roman" w:eastAsia="Meiryo UI" w:hAnsi="Times New Roman" w:cs="Times New Roman"/>
          <w:kern w:val="0"/>
          <w:sz w:val="22"/>
        </w:rPr>
      </w:pPr>
      <w:r w:rsidRPr="009179FA">
        <w:rPr>
          <w:rFonts w:ascii="Times New Roman" w:eastAsia="Meiryo UI" w:hAnsi="Times New Roman" w:cs="Times New Roman"/>
          <w:b/>
          <w:bCs/>
          <w:kern w:val="0"/>
          <w:sz w:val="22"/>
        </w:rPr>
        <w:t xml:space="preserve">Abbreviations: </w:t>
      </w:r>
      <w:r w:rsidRPr="00CC303A">
        <w:rPr>
          <w:rFonts w:ascii="Times New Roman" w:eastAsia="Meiryo UI" w:hAnsi="Times New Roman" w:cs="Times New Roman"/>
          <w:kern w:val="0"/>
          <w:sz w:val="22"/>
        </w:rPr>
        <w:t xml:space="preserve">ER, estrogen receptor; </w:t>
      </w:r>
      <w:r>
        <w:rPr>
          <w:rFonts w:ascii="Times New Roman" w:eastAsia="Meiryo UI" w:hAnsi="Times New Roman" w:cs="Times New Roman"/>
          <w:kern w:val="0"/>
          <w:sz w:val="22"/>
        </w:rPr>
        <w:t xml:space="preserve">and </w:t>
      </w:r>
      <w:r w:rsidRPr="00CC303A">
        <w:rPr>
          <w:rFonts w:ascii="Times New Roman" w:eastAsia="Meiryo UI" w:hAnsi="Times New Roman" w:cs="Times New Roman"/>
          <w:kern w:val="0"/>
          <w:sz w:val="22"/>
        </w:rPr>
        <w:t>HER2, human epidermal growth factor receptor 2</w:t>
      </w:r>
      <w:r>
        <w:rPr>
          <w:rFonts w:ascii="Times New Roman" w:eastAsia="Meiryo UI" w:hAnsi="Times New Roman" w:cs="Times New Roman"/>
          <w:kern w:val="0"/>
          <w:sz w:val="22"/>
        </w:rPr>
        <w:t>.</w:t>
      </w:r>
    </w:p>
    <w:p w14:paraId="30DF78E2" w14:textId="77777777" w:rsidR="00BE3EBC" w:rsidRPr="005D411E" w:rsidRDefault="00BE3EBC" w:rsidP="007A7138">
      <w:pPr>
        <w:rPr>
          <w:rFonts w:ascii="Times New Roman" w:eastAsia="Meiryo UI" w:hAnsi="Times New Roman" w:cs="Times New Roman"/>
          <w:kern w:val="0"/>
          <w:sz w:val="22"/>
        </w:rPr>
      </w:pPr>
    </w:p>
    <w:p w14:paraId="2FC95824" w14:textId="77777777" w:rsidR="00BE3EBC" w:rsidRPr="00284049" w:rsidRDefault="00BE3EBC" w:rsidP="007A7138">
      <w:pPr>
        <w:sectPr w:rsidR="00BE3EBC" w:rsidRPr="00284049" w:rsidSect="00511E5F">
          <w:headerReference w:type="default" r:id="rId14"/>
          <w:footerReference w:type="default" r:id="rId15"/>
          <w:pgSz w:w="11906" w:h="16838"/>
          <w:pgMar w:top="1985" w:right="1701" w:bottom="1701" w:left="1701" w:header="709" w:footer="0" w:gutter="0"/>
          <w:cols w:space="425"/>
          <w:docGrid w:type="lines" w:linePitch="360"/>
        </w:sectPr>
      </w:pPr>
    </w:p>
    <w:p w14:paraId="2F070F70" w14:textId="363B1084" w:rsidR="00892BC4" w:rsidRDefault="000255F7" w:rsidP="00F92E06">
      <w:pPr>
        <w:pStyle w:val="Heading2"/>
        <w:jc w:val="left"/>
        <w:rPr>
          <w:rFonts w:ascii="Times New Roman" w:hAnsi="Times New Roman" w:cs="Times New Roman"/>
          <w:sz w:val="24"/>
          <w:szCs w:val="24"/>
        </w:rPr>
      </w:pPr>
      <w:r w:rsidRPr="009179FA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17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2BC4" w:rsidRPr="00530BE0">
        <w:rPr>
          <w:rFonts w:ascii="Times New Roman" w:hAnsi="Times New Roman" w:cs="Times New Roman"/>
          <w:sz w:val="24"/>
          <w:szCs w:val="24"/>
        </w:rPr>
        <w:t>Annual G-CSF use stratified by regimen</w:t>
      </w:r>
      <w:r w:rsidR="004E11BF" w:rsidRPr="00530BE0">
        <w:rPr>
          <w:rFonts w:ascii="Times New Roman" w:hAnsi="Times New Roman" w:cs="Times New Roman"/>
          <w:sz w:val="24"/>
          <w:szCs w:val="24"/>
        </w:rPr>
        <w:t xml:space="preserve"> for </w:t>
      </w:r>
      <w:r w:rsidR="000D74B1" w:rsidRPr="00530BE0">
        <w:rPr>
          <w:rFonts w:ascii="Times New Roman" w:hAnsi="Times New Roman" w:cs="Times New Roman"/>
          <w:sz w:val="24"/>
          <w:szCs w:val="24"/>
        </w:rPr>
        <w:t>a</w:t>
      </w:r>
      <w:r w:rsidR="004E11BF" w:rsidRPr="00530BE0">
        <w:rPr>
          <w:rFonts w:ascii="Times New Roman" w:hAnsi="Times New Roman" w:cs="Times New Roman"/>
          <w:sz w:val="24"/>
          <w:szCs w:val="24"/>
        </w:rPr>
        <w:t>) HER2</w:t>
      </w:r>
      <w:r w:rsidR="009C7942">
        <w:rPr>
          <w:rFonts w:ascii="Times New Roman" w:hAnsi="Times New Roman" w:cs="Times New Roman"/>
          <w:sz w:val="24"/>
          <w:szCs w:val="24"/>
        </w:rPr>
        <w:t>-</w:t>
      </w:r>
      <w:r w:rsidR="004E11BF" w:rsidRPr="00530BE0">
        <w:rPr>
          <w:rFonts w:ascii="Times New Roman" w:hAnsi="Times New Roman" w:cs="Times New Roman"/>
          <w:sz w:val="24"/>
          <w:szCs w:val="24"/>
        </w:rPr>
        <w:t xml:space="preserve">positive and </w:t>
      </w:r>
      <w:r w:rsidR="000D74B1" w:rsidRPr="00530BE0">
        <w:rPr>
          <w:rFonts w:ascii="Times New Roman" w:hAnsi="Times New Roman" w:cs="Times New Roman"/>
          <w:sz w:val="24"/>
          <w:szCs w:val="24"/>
        </w:rPr>
        <w:t>b</w:t>
      </w:r>
      <w:r w:rsidR="004E11BF" w:rsidRPr="00530BE0">
        <w:rPr>
          <w:rFonts w:ascii="Times New Roman" w:hAnsi="Times New Roman" w:cs="Times New Roman"/>
          <w:sz w:val="24"/>
          <w:szCs w:val="24"/>
        </w:rPr>
        <w:t>) HER2</w:t>
      </w:r>
      <w:r w:rsidR="009C7942">
        <w:rPr>
          <w:rFonts w:ascii="Times New Roman" w:hAnsi="Times New Roman" w:cs="Times New Roman"/>
          <w:sz w:val="24"/>
          <w:szCs w:val="24"/>
        </w:rPr>
        <w:t>-</w:t>
      </w:r>
      <w:r w:rsidR="004E11BF" w:rsidRPr="00530BE0">
        <w:rPr>
          <w:rFonts w:ascii="Times New Roman" w:hAnsi="Times New Roman" w:cs="Times New Roman"/>
          <w:sz w:val="24"/>
          <w:szCs w:val="24"/>
        </w:rPr>
        <w:t>negative</w:t>
      </w:r>
      <w:r w:rsidR="00E36125" w:rsidRPr="00530BE0">
        <w:rPr>
          <w:rFonts w:ascii="Times New Roman" w:hAnsi="Times New Roman" w:cs="Times New Roman"/>
          <w:sz w:val="24"/>
          <w:szCs w:val="24"/>
        </w:rPr>
        <w:t xml:space="preserve"> early breast cancer</w:t>
      </w:r>
    </w:p>
    <w:p w14:paraId="39C27D2F" w14:textId="77777777" w:rsidR="003F0B98" w:rsidRPr="00530BE0" w:rsidRDefault="003F0B98" w:rsidP="00530BE0"/>
    <w:p w14:paraId="58A129F6" w14:textId="1A565692" w:rsidR="00104F5E" w:rsidRPr="006C289D" w:rsidRDefault="00104F5E" w:rsidP="006C289D">
      <w:r>
        <w:rPr>
          <w:rFonts w:hint="eastAsia"/>
          <w:noProof/>
          <w:lang w:eastAsia="en-US"/>
        </w:rPr>
        <w:drawing>
          <wp:inline distT="0" distB="0" distL="0" distR="0" wp14:anchorId="50BF2825" wp14:editId="528D85E4">
            <wp:extent cx="5396230" cy="589534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589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FD1C7" w14:textId="11668312" w:rsidR="00A819C1" w:rsidRDefault="00A819C1" w:rsidP="00B8109E"/>
    <w:p w14:paraId="560DE9FF" w14:textId="77777777" w:rsidR="00A819C1" w:rsidRDefault="00A819C1" w:rsidP="00B8109E"/>
    <w:p w14:paraId="65E7D5BD" w14:textId="15BB3024" w:rsidR="009920BB" w:rsidRPr="00B8109E" w:rsidRDefault="009920BB" w:rsidP="00B8109E">
      <w:r>
        <w:rPr>
          <w:noProof/>
          <w:lang w:eastAsia="en-US"/>
        </w:rPr>
        <w:lastRenderedPageBreak/>
        <w:drawing>
          <wp:inline distT="0" distB="0" distL="0" distR="0" wp14:anchorId="3B0D2AC2" wp14:editId="42857A8C">
            <wp:extent cx="5396230" cy="7259955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25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A6032" w14:textId="22BF8839" w:rsidR="006042F6" w:rsidRDefault="006042F6" w:rsidP="00781993">
      <w:pPr>
        <w:rPr>
          <w:rFonts w:ascii="Times New Roman" w:eastAsia="Meiryo UI" w:hAnsi="Times New Roman" w:cs="Times New Roman"/>
          <w:b/>
          <w:bCs/>
          <w:kern w:val="0"/>
          <w:sz w:val="22"/>
        </w:rPr>
      </w:pPr>
    </w:p>
    <w:p w14:paraId="77268D57" w14:textId="44A9426A" w:rsidR="00781993" w:rsidRPr="00781993" w:rsidRDefault="00781993" w:rsidP="007F0A28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9179FA">
        <w:rPr>
          <w:rFonts w:ascii="Times New Roman" w:eastAsia="Meiryo UI" w:hAnsi="Times New Roman" w:cs="Times New Roman"/>
          <w:b/>
          <w:bCs/>
          <w:kern w:val="0"/>
          <w:sz w:val="22"/>
        </w:rPr>
        <w:t xml:space="preserve">Abbreviations: </w:t>
      </w:r>
      <w:r w:rsidRPr="009179FA">
        <w:rPr>
          <w:rFonts w:ascii="Times New Roman" w:eastAsia="Meiryo UI" w:hAnsi="Times New Roman" w:cs="Times New Roman"/>
          <w:kern w:val="0"/>
          <w:sz w:val="22"/>
        </w:rPr>
        <w:t xml:space="preserve">G-CSF, granulocyte colony-stimulating factor; </w:t>
      </w:r>
      <w:r w:rsidR="009005FB" w:rsidRPr="009005FB">
        <w:rPr>
          <w:rFonts w:ascii="Times New Roman" w:eastAsia="Meiryo UI" w:hAnsi="Times New Roman" w:cs="Times New Roman"/>
          <w:kern w:val="0"/>
          <w:sz w:val="22"/>
        </w:rPr>
        <w:t>HER2, human epidermal growth factor receptor 2</w:t>
      </w:r>
      <w:r w:rsidR="009005FB">
        <w:rPr>
          <w:rFonts w:ascii="Times New Roman" w:eastAsia="Meiryo UI" w:hAnsi="Times New Roman" w:cs="Times New Roman"/>
          <w:kern w:val="0"/>
          <w:sz w:val="22"/>
        </w:rPr>
        <w:t xml:space="preserve">; </w:t>
      </w:r>
      <w:r w:rsidRPr="009179FA">
        <w:rPr>
          <w:rFonts w:ascii="Times New Roman" w:eastAsia="Meiryo UI" w:hAnsi="Times New Roman" w:cs="Times New Roman"/>
          <w:kern w:val="0"/>
          <w:sz w:val="22"/>
        </w:rPr>
        <w:t xml:space="preserve">PP, primary prophylaxis; </w:t>
      </w:r>
      <w:r w:rsidR="00F06595">
        <w:rPr>
          <w:rFonts w:ascii="Times New Roman" w:eastAsia="Meiryo UI" w:hAnsi="Times New Roman" w:cs="Times New Roman"/>
          <w:kern w:val="0"/>
          <w:sz w:val="22"/>
        </w:rPr>
        <w:t xml:space="preserve">and </w:t>
      </w:r>
      <w:r w:rsidRPr="009179FA">
        <w:rPr>
          <w:rFonts w:ascii="Times New Roman" w:eastAsia="Meiryo UI" w:hAnsi="Times New Roman" w:cs="Times New Roman"/>
          <w:kern w:val="0"/>
          <w:sz w:val="22"/>
        </w:rPr>
        <w:t xml:space="preserve">SP, secondary prophylaxis. </w:t>
      </w:r>
    </w:p>
    <w:p w14:paraId="5CF75C90" w14:textId="64D5F264" w:rsidR="00FE6522" w:rsidRDefault="00781993" w:rsidP="007F0A28">
      <w:pPr>
        <w:widowControl/>
        <w:spacing w:line="280" w:lineRule="exact"/>
        <w:jc w:val="left"/>
        <w:rPr>
          <w:rFonts w:ascii="Times New Roman" w:hAnsi="Times New Roman" w:cs="Times New Roman"/>
          <w:sz w:val="22"/>
        </w:rPr>
      </w:pPr>
      <w:r w:rsidRPr="009179FA">
        <w:rPr>
          <w:rFonts w:ascii="Times New Roman" w:hAnsi="Times New Roman" w:cs="Times New Roman"/>
          <w:b/>
          <w:bCs/>
          <w:sz w:val="22"/>
        </w:rPr>
        <w:t xml:space="preserve">Notes: </w:t>
      </w:r>
      <w:r w:rsidRPr="009179FA">
        <w:rPr>
          <w:rFonts w:ascii="Times New Roman" w:hAnsi="Times New Roman" w:cs="Times New Roman"/>
          <w:sz w:val="22"/>
        </w:rPr>
        <w:t>The figure show</w:t>
      </w:r>
      <w:r w:rsidR="007C75DD">
        <w:rPr>
          <w:rFonts w:ascii="Times New Roman" w:hAnsi="Times New Roman" w:cs="Times New Roman"/>
          <w:sz w:val="22"/>
        </w:rPr>
        <w:t>s</w:t>
      </w:r>
      <w:r w:rsidRPr="009179FA">
        <w:rPr>
          <w:rFonts w:ascii="Times New Roman" w:hAnsi="Times New Roman" w:cs="Times New Roman"/>
          <w:sz w:val="22"/>
        </w:rPr>
        <w:t xml:space="preserve"> up to the first two perioperative regimens, and two regimens, if present, were presented with a hyphen (“-“). Regimens were as follows; </w:t>
      </w:r>
      <w:r w:rsidR="00FE6522" w:rsidRPr="00FE6522">
        <w:rPr>
          <w:rFonts w:ascii="Times New Roman" w:hAnsi="Times New Roman" w:cs="Times New Roman"/>
          <w:sz w:val="22"/>
        </w:rPr>
        <w:t>A</w:t>
      </w:r>
      <w:r w:rsidR="00693658">
        <w:rPr>
          <w:rFonts w:ascii="Times New Roman" w:hAnsi="Times New Roman" w:cs="Times New Roman"/>
          <w:sz w:val="22"/>
        </w:rPr>
        <w:t>:</w:t>
      </w:r>
      <w:r w:rsidR="00FE6522" w:rsidRPr="00FE6522">
        <w:rPr>
          <w:rFonts w:ascii="Times New Roman" w:hAnsi="Times New Roman" w:cs="Times New Roman"/>
          <w:sz w:val="22"/>
        </w:rPr>
        <w:t xml:space="preserve"> anthracycline; </w:t>
      </w:r>
      <w:r w:rsidR="00FE6522" w:rsidRPr="00FE6522">
        <w:rPr>
          <w:rFonts w:ascii="Times New Roman" w:hAnsi="Times New Roman" w:cs="Times New Roman"/>
          <w:sz w:val="22"/>
        </w:rPr>
        <w:lastRenderedPageBreak/>
        <w:t>Taxane</w:t>
      </w:r>
      <w:r w:rsidR="00693658">
        <w:rPr>
          <w:rFonts w:ascii="Times New Roman" w:hAnsi="Times New Roman" w:cs="Times New Roman"/>
          <w:sz w:val="22"/>
        </w:rPr>
        <w:t>:</w:t>
      </w:r>
      <w:r w:rsidR="00693658" w:rsidRPr="00693658">
        <w:rPr>
          <w:rFonts w:ascii="Times New Roman" w:hAnsi="Times New Roman" w:cs="Times New Roman"/>
          <w:sz w:val="22"/>
        </w:rPr>
        <w:t xml:space="preserve"> </w:t>
      </w:r>
      <w:r w:rsidR="00693658" w:rsidRPr="00FE6522">
        <w:rPr>
          <w:rFonts w:ascii="Times New Roman" w:hAnsi="Times New Roman" w:cs="Times New Roman"/>
          <w:sz w:val="22"/>
        </w:rPr>
        <w:t xml:space="preserve">docetaxel, docetaxel + cyclophosphamide </w:t>
      </w:r>
      <w:r w:rsidR="00693658">
        <w:rPr>
          <w:rFonts w:ascii="Times New Roman" w:hAnsi="Times New Roman" w:cs="Times New Roman"/>
          <w:sz w:val="22"/>
        </w:rPr>
        <w:t>(</w:t>
      </w:r>
      <w:r w:rsidR="00693658" w:rsidRPr="00FE6522">
        <w:rPr>
          <w:rFonts w:ascii="Times New Roman" w:hAnsi="Times New Roman" w:cs="Times New Roman"/>
          <w:sz w:val="22"/>
        </w:rPr>
        <w:t>TC</w:t>
      </w:r>
      <w:r w:rsidR="00693658">
        <w:rPr>
          <w:rFonts w:ascii="Times New Roman" w:hAnsi="Times New Roman" w:cs="Times New Roman"/>
          <w:sz w:val="22"/>
        </w:rPr>
        <w:t>)</w:t>
      </w:r>
      <w:r w:rsidR="00693658" w:rsidRPr="00FE6522">
        <w:rPr>
          <w:rFonts w:ascii="Times New Roman" w:hAnsi="Times New Roman" w:cs="Times New Roman"/>
          <w:sz w:val="22"/>
        </w:rPr>
        <w:t>, paclitaxel (</w:t>
      </w:r>
      <w:r w:rsidR="00693658">
        <w:rPr>
          <w:rFonts w:ascii="Times New Roman" w:hAnsi="Times New Roman" w:cs="Times New Roman"/>
          <w:sz w:val="22"/>
        </w:rPr>
        <w:t xml:space="preserve">PTX: </w:t>
      </w:r>
      <w:r w:rsidR="00693658" w:rsidRPr="00FE6522">
        <w:rPr>
          <w:rFonts w:ascii="Times New Roman" w:hAnsi="Times New Roman" w:cs="Times New Roman"/>
          <w:sz w:val="22"/>
        </w:rPr>
        <w:t xml:space="preserve">weekly, every 2 weeks, and every 3 weeks), and </w:t>
      </w:r>
      <w:r w:rsidR="00693658">
        <w:rPr>
          <w:rFonts w:ascii="Times New Roman" w:hAnsi="Times New Roman" w:cs="Times New Roman"/>
          <w:sz w:val="22"/>
        </w:rPr>
        <w:t>nab-PTX</w:t>
      </w:r>
      <w:r w:rsidR="00371D79">
        <w:rPr>
          <w:rFonts w:ascii="Times New Roman" w:hAnsi="Times New Roman" w:cs="Times New Roman"/>
          <w:sz w:val="22"/>
        </w:rPr>
        <w:t xml:space="preserve"> (every 3 weeks)</w:t>
      </w:r>
      <w:r w:rsidR="00FE6522" w:rsidRPr="00FE6522">
        <w:rPr>
          <w:rFonts w:ascii="Times New Roman" w:hAnsi="Times New Roman" w:cs="Times New Roman"/>
          <w:sz w:val="22"/>
        </w:rPr>
        <w:t>; H</w:t>
      </w:r>
      <w:r w:rsidR="00693658">
        <w:rPr>
          <w:rFonts w:ascii="Times New Roman" w:hAnsi="Times New Roman" w:cs="Times New Roman"/>
          <w:sz w:val="22"/>
        </w:rPr>
        <w:t>:</w:t>
      </w:r>
      <w:r w:rsidR="00FE6522" w:rsidRPr="00FE6522">
        <w:rPr>
          <w:rFonts w:ascii="Times New Roman" w:hAnsi="Times New Roman" w:cs="Times New Roman"/>
          <w:sz w:val="22"/>
        </w:rPr>
        <w:t xml:space="preserve"> trastuzumab; HP</w:t>
      </w:r>
      <w:r w:rsidR="00693658">
        <w:rPr>
          <w:rFonts w:ascii="Times New Roman" w:hAnsi="Times New Roman" w:cs="Times New Roman"/>
          <w:sz w:val="22"/>
        </w:rPr>
        <w:t>:</w:t>
      </w:r>
      <w:r w:rsidR="00FE6522" w:rsidRPr="00FE6522">
        <w:rPr>
          <w:rFonts w:ascii="Times New Roman" w:hAnsi="Times New Roman" w:cs="Times New Roman"/>
          <w:sz w:val="22"/>
        </w:rPr>
        <w:t xml:space="preserve"> trastuzumab + pertuzumab; TCH</w:t>
      </w:r>
      <w:r w:rsidR="00693658">
        <w:rPr>
          <w:rFonts w:ascii="Times New Roman" w:hAnsi="Times New Roman" w:cs="Times New Roman"/>
          <w:sz w:val="22"/>
        </w:rPr>
        <w:t>:</w:t>
      </w:r>
      <w:r w:rsidR="00FE6522" w:rsidRPr="00FE6522">
        <w:rPr>
          <w:rFonts w:ascii="Times New Roman" w:hAnsi="Times New Roman" w:cs="Times New Roman"/>
          <w:sz w:val="22"/>
        </w:rPr>
        <w:t xml:space="preserve"> docetaxel + cyclophosphamide + trastuzumab; TCbH</w:t>
      </w:r>
      <w:r w:rsidR="00693658">
        <w:rPr>
          <w:rFonts w:ascii="Times New Roman" w:hAnsi="Times New Roman" w:cs="Times New Roman"/>
          <w:sz w:val="22"/>
        </w:rPr>
        <w:t>:</w:t>
      </w:r>
      <w:r w:rsidR="00FE6522" w:rsidRPr="00FE6522">
        <w:rPr>
          <w:rFonts w:ascii="Times New Roman" w:hAnsi="Times New Roman" w:cs="Times New Roman"/>
          <w:sz w:val="22"/>
        </w:rPr>
        <w:t xml:space="preserve"> docetaxel + carboplatin + trastuzumab; TH</w:t>
      </w:r>
      <w:r w:rsidR="00693658">
        <w:rPr>
          <w:rFonts w:ascii="Times New Roman" w:hAnsi="Times New Roman" w:cs="Times New Roman"/>
          <w:sz w:val="22"/>
        </w:rPr>
        <w:t>:</w:t>
      </w:r>
      <w:r w:rsidR="00FE6522" w:rsidRPr="00FE6522">
        <w:rPr>
          <w:rFonts w:ascii="Times New Roman" w:hAnsi="Times New Roman" w:cs="Times New Roman"/>
          <w:sz w:val="22"/>
        </w:rPr>
        <w:t xml:space="preserve"> paclitaxel + trastuzumab; AC/EC</w:t>
      </w:r>
      <w:r w:rsidR="00693658">
        <w:rPr>
          <w:rFonts w:ascii="Times New Roman" w:hAnsi="Times New Roman" w:cs="Times New Roman"/>
          <w:sz w:val="22"/>
        </w:rPr>
        <w:t>:</w:t>
      </w:r>
      <w:r w:rsidR="00FE6522" w:rsidRPr="00FE6522">
        <w:rPr>
          <w:rFonts w:ascii="Times New Roman" w:hAnsi="Times New Roman" w:cs="Times New Roman"/>
          <w:sz w:val="22"/>
        </w:rPr>
        <w:t xml:space="preserve"> doxorubicin/epirubicin + cyclophosphamide; FEC</w:t>
      </w:r>
      <w:r w:rsidR="00693658">
        <w:rPr>
          <w:rFonts w:ascii="Times New Roman" w:hAnsi="Times New Roman" w:cs="Times New Roman"/>
          <w:sz w:val="22"/>
        </w:rPr>
        <w:t>:</w:t>
      </w:r>
      <w:r w:rsidR="00FE6522" w:rsidRPr="00FE6522">
        <w:rPr>
          <w:rFonts w:ascii="Times New Roman" w:hAnsi="Times New Roman" w:cs="Times New Roman"/>
          <w:sz w:val="22"/>
        </w:rPr>
        <w:t xml:space="preserve"> fluorouracil + epirubicin + cyclophosphamide; dd AC/EC-Taxane</w:t>
      </w:r>
      <w:r w:rsidR="00693658">
        <w:rPr>
          <w:rFonts w:ascii="Times New Roman" w:hAnsi="Times New Roman" w:cs="Times New Roman"/>
          <w:sz w:val="22"/>
        </w:rPr>
        <w:t>:</w:t>
      </w:r>
      <w:r w:rsidR="00FE6522" w:rsidRPr="00FE6522">
        <w:rPr>
          <w:rFonts w:ascii="Times New Roman" w:hAnsi="Times New Roman" w:cs="Times New Roman"/>
          <w:sz w:val="22"/>
        </w:rPr>
        <w:t xml:space="preserve"> dose-dense doxorubicin/epirubicin + cyclophosphamide</w:t>
      </w:r>
      <w:r w:rsidR="00521B97">
        <w:rPr>
          <w:rFonts w:ascii="Times New Roman" w:hAnsi="Times New Roman" w:cs="Times New Roman"/>
          <w:sz w:val="22"/>
        </w:rPr>
        <w:t xml:space="preserve"> </w:t>
      </w:r>
      <w:r w:rsidR="003F0B98">
        <w:rPr>
          <w:rFonts w:ascii="Times New Roman" w:hAnsi="Times New Roman" w:cs="Times New Roman"/>
          <w:sz w:val="22"/>
        </w:rPr>
        <w:t>–</w:t>
      </w:r>
      <w:r w:rsidR="00521B97">
        <w:rPr>
          <w:rFonts w:ascii="Times New Roman" w:hAnsi="Times New Roman" w:cs="Times New Roman"/>
          <w:sz w:val="22"/>
        </w:rPr>
        <w:t xml:space="preserve"> </w:t>
      </w:r>
      <w:r w:rsidR="00FE6522" w:rsidRPr="00FE6522">
        <w:rPr>
          <w:rFonts w:ascii="Times New Roman" w:hAnsi="Times New Roman" w:cs="Times New Roman"/>
          <w:sz w:val="22"/>
        </w:rPr>
        <w:t xml:space="preserve">paclitaxel (every 3 weeks or </w:t>
      </w:r>
      <w:r w:rsidR="00693658">
        <w:rPr>
          <w:rFonts w:ascii="Times New Roman" w:hAnsi="Times New Roman" w:cs="Times New Roman"/>
          <w:sz w:val="22"/>
        </w:rPr>
        <w:t>nab</w:t>
      </w:r>
      <w:r w:rsidR="005E5FDE">
        <w:rPr>
          <w:rFonts w:ascii="Times New Roman" w:hAnsi="Times New Roman" w:cs="Times New Roman"/>
          <w:sz w:val="22"/>
        </w:rPr>
        <w:t>-</w:t>
      </w:r>
      <w:r w:rsidR="0062376C">
        <w:rPr>
          <w:rFonts w:ascii="Times New Roman" w:hAnsi="Times New Roman" w:cs="Times New Roman" w:hint="eastAsia"/>
          <w:sz w:val="22"/>
        </w:rPr>
        <w:t>PTX</w:t>
      </w:r>
      <w:r w:rsidR="00EA2FCC">
        <w:rPr>
          <w:rFonts w:ascii="Times New Roman" w:hAnsi="Times New Roman" w:cs="Times New Roman"/>
          <w:sz w:val="22"/>
        </w:rPr>
        <w:t xml:space="preserve"> every 3 weeks</w:t>
      </w:r>
      <w:r w:rsidR="00FE6522" w:rsidRPr="00FE6522">
        <w:rPr>
          <w:rFonts w:ascii="Times New Roman" w:hAnsi="Times New Roman" w:cs="Times New Roman"/>
          <w:sz w:val="22"/>
        </w:rPr>
        <w:t>)</w:t>
      </w:r>
      <w:r w:rsidR="00FE6522">
        <w:rPr>
          <w:rFonts w:ascii="Times New Roman" w:hAnsi="Times New Roman" w:cs="Times New Roman"/>
          <w:sz w:val="22"/>
        </w:rPr>
        <w:t xml:space="preserve">; and </w:t>
      </w:r>
      <w:r w:rsidR="00FE6522" w:rsidRPr="00FE6522">
        <w:rPr>
          <w:rFonts w:ascii="Times New Roman" w:hAnsi="Times New Roman" w:cs="Times New Roman"/>
          <w:sz w:val="22"/>
        </w:rPr>
        <w:t>dd PTX</w:t>
      </w:r>
      <w:r w:rsidR="00693658">
        <w:rPr>
          <w:rFonts w:ascii="Times New Roman" w:hAnsi="Times New Roman" w:cs="Times New Roman"/>
          <w:sz w:val="22"/>
        </w:rPr>
        <w:t>:</w:t>
      </w:r>
      <w:r w:rsidR="00FE6522" w:rsidRPr="00FE6522">
        <w:rPr>
          <w:rFonts w:ascii="Times New Roman" w:hAnsi="Times New Roman" w:cs="Times New Roman"/>
          <w:sz w:val="22"/>
        </w:rPr>
        <w:t xml:space="preserve"> dose-dense paclitaxel (weekly or every 2 weeks). The anthracycline included AC/EC, dd AC/EC, FEC, and cyclophosphamide (oral) + epirubicin + fluorouracil.  </w:t>
      </w:r>
    </w:p>
    <w:p w14:paraId="0E47E905" w14:textId="219CD8D8" w:rsidR="00F81824" w:rsidRPr="009179FA" w:rsidRDefault="00F81824" w:rsidP="007F0A28">
      <w:pPr>
        <w:widowControl/>
        <w:spacing w:line="280" w:lineRule="exact"/>
        <w:jc w:val="left"/>
        <w:rPr>
          <w:rFonts w:ascii="Times New Roman" w:hAnsi="Times New Roman" w:cs="Times New Roman"/>
          <w:sz w:val="22"/>
        </w:rPr>
        <w:sectPr w:rsidR="00F81824" w:rsidRPr="009179FA" w:rsidSect="00C07ACA">
          <w:headerReference w:type="default" r:id="rId18"/>
          <w:footerReference w:type="default" r:id="rId19"/>
          <w:pgSz w:w="11906" w:h="16838"/>
          <w:pgMar w:top="1985" w:right="1701" w:bottom="1701" w:left="1701" w:header="709" w:footer="608" w:gutter="0"/>
          <w:cols w:space="425"/>
          <w:docGrid w:type="lines" w:linePitch="360"/>
        </w:sectPr>
      </w:pPr>
    </w:p>
    <w:p w14:paraId="055DB02B" w14:textId="6B551ED9" w:rsidR="00FB0C53" w:rsidRPr="009179FA" w:rsidRDefault="000255F7" w:rsidP="00F92E06">
      <w:pPr>
        <w:pStyle w:val="Heading2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79FA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FB0C53" w:rsidRPr="00917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0C53" w:rsidRPr="00530BE0">
        <w:rPr>
          <w:rFonts w:ascii="Times New Roman" w:hAnsi="Times New Roman" w:cs="Times New Roman"/>
          <w:sz w:val="24"/>
          <w:szCs w:val="24"/>
        </w:rPr>
        <w:t xml:space="preserve">FN and FNH stratified by regimen for </w:t>
      </w:r>
      <w:r w:rsidR="0011261F" w:rsidRPr="00530BE0">
        <w:rPr>
          <w:rFonts w:ascii="Times New Roman" w:hAnsi="Times New Roman" w:cs="Times New Roman"/>
          <w:sz w:val="24"/>
          <w:szCs w:val="24"/>
        </w:rPr>
        <w:t xml:space="preserve">a) </w:t>
      </w:r>
      <w:r w:rsidR="00FB0C53" w:rsidRPr="00530BE0">
        <w:rPr>
          <w:rFonts w:ascii="Times New Roman" w:hAnsi="Times New Roman" w:cs="Times New Roman"/>
          <w:sz w:val="24"/>
          <w:szCs w:val="24"/>
        </w:rPr>
        <w:t>HER2</w:t>
      </w:r>
      <w:r w:rsidR="009C7942">
        <w:rPr>
          <w:rFonts w:ascii="Times New Roman" w:hAnsi="Times New Roman" w:cs="Times New Roman"/>
          <w:sz w:val="24"/>
          <w:szCs w:val="24"/>
        </w:rPr>
        <w:t>-</w:t>
      </w:r>
      <w:r w:rsidR="0009460A" w:rsidRPr="00530BE0">
        <w:rPr>
          <w:rFonts w:ascii="Times New Roman" w:hAnsi="Times New Roman" w:cs="Times New Roman"/>
          <w:sz w:val="24"/>
          <w:szCs w:val="24"/>
        </w:rPr>
        <w:t>positive</w:t>
      </w:r>
      <w:r w:rsidR="00E36125" w:rsidRPr="00530BE0">
        <w:rPr>
          <w:rFonts w:ascii="Times New Roman" w:hAnsi="Times New Roman" w:cs="Times New Roman"/>
          <w:sz w:val="24"/>
          <w:szCs w:val="24"/>
        </w:rPr>
        <w:t xml:space="preserve"> </w:t>
      </w:r>
      <w:r w:rsidR="0011261F" w:rsidRPr="00530BE0">
        <w:rPr>
          <w:rFonts w:ascii="Times New Roman" w:hAnsi="Times New Roman" w:cs="Times New Roman"/>
          <w:sz w:val="24"/>
          <w:szCs w:val="24"/>
        </w:rPr>
        <w:t>and b) HER2</w:t>
      </w:r>
      <w:r w:rsidR="009C7942">
        <w:rPr>
          <w:rFonts w:ascii="Times New Roman" w:hAnsi="Times New Roman" w:cs="Times New Roman"/>
          <w:sz w:val="24"/>
          <w:szCs w:val="24"/>
        </w:rPr>
        <w:t>-</w:t>
      </w:r>
      <w:r w:rsidR="0011261F" w:rsidRPr="00530BE0">
        <w:rPr>
          <w:rFonts w:ascii="Times New Roman" w:hAnsi="Times New Roman" w:cs="Times New Roman"/>
          <w:sz w:val="24"/>
          <w:szCs w:val="24"/>
        </w:rPr>
        <w:t xml:space="preserve">negative </w:t>
      </w:r>
      <w:r w:rsidR="00E36125" w:rsidRPr="00530BE0">
        <w:rPr>
          <w:rFonts w:ascii="Times New Roman" w:hAnsi="Times New Roman" w:cs="Times New Roman"/>
          <w:sz w:val="24"/>
          <w:szCs w:val="24"/>
        </w:rPr>
        <w:t>early breast cancer</w:t>
      </w:r>
    </w:p>
    <w:tbl>
      <w:tblPr>
        <w:tblW w:w="7768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1020"/>
        <w:gridCol w:w="1163"/>
        <w:gridCol w:w="1020"/>
        <w:gridCol w:w="1163"/>
      </w:tblGrid>
      <w:tr w:rsidR="00FB0C53" w:rsidRPr="009179FA" w14:paraId="0EF6DC58" w14:textId="77777777" w:rsidTr="0011261F">
        <w:trPr>
          <w:trHeight w:val="30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FCC908" w14:textId="1C7372B2" w:rsidR="00FB0C53" w:rsidRPr="009179FA" w:rsidRDefault="005B5641" w:rsidP="0011261F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Meiryo UI" w:hAnsi="Times New Roman" w:cs="Times New Roman" w:hint="eastAsia"/>
                <w:b/>
                <w:bCs/>
                <w:color w:val="000000"/>
                <w:kern w:val="0"/>
                <w:sz w:val="22"/>
              </w:rPr>
              <w:t>a</w:t>
            </w:r>
            <w:r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B91E56" w14:textId="7EC0CF86" w:rsidR="00FB0C53" w:rsidRPr="009179FA" w:rsidRDefault="00FB0C53" w:rsidP="00EE49EA">
            <w:pPr>
              <w:widowControl/>
              <w:spacing w:line="240" w:lineRule="exact"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9179FA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FN</w:t>
            </w:r>
            <w:r w:rsidR="00F74F32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 xml:space="preserve"> a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CD8868" w14:textId="77777777" w:rsidR="00FB0C53" w:rsidRPr="009179FA" w:rsidRDefault="00FB0C53" w:rsidP="00EE49EA">
            <w:pPr>
              <w:widowControl/>
              <w:spacing w:line="240" w:lineRule="exact"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9179FA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FNH</w:t>
            </w:r>
          </w:p>
        </w:tc>
      </w:tr>
      <w:tr w:rsidR="00FB0C53" w:rsidRPr="009179FA" w14:paraId="231EDA58" w14:textId="77777777" w:rsidTr="0011261F">
        <w:trPr>
          <w:trHeight w:val="30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6FD84A" w14:textId="369C49D3" w:rsidR="00FB0C53" w:rsidRPr="009179FA" w:rsidRDefault="0011261F" w:rsidP="00EE49EA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79FA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Regimen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C94AD3" w14:textId="77777777" w:rsidR="00FB0C53" w:rsidRPr="009C5A79" w:rsidRDefault="00FB0C53" w:rsidP="00EE49EA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9C5A79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48667A" w14:textId="20D058E3" w:rsidR="00FB0C53" w:rsidRPr="009C5A79" w:rsidRDefault="0063656A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9C5A79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(</w:t>
            </w:r>
            <w:r w:rsidR="00FB0C53" w:rsidRPr="009C5A79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%</w:t>
            </w:r>
            <w:r w:rsidRPr="009C5A79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9050D3" w14:textId="77777777" w:rsidR="00FB0C53" w:rsidRPr="009C5A79" w:rsidRDefault="00FB0C53" w:rsidP="00EE49EA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9C5A79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79AE41" w14:textId="6F95DB8B" w:rsidR="00FB0C53" w:rsidRPr="009C5A79" w:rsidRDefault="0063656A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9C5A79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(</w:t>
            </w:r>
            <w:r w:rsidR="00FB0C53" w:rsidRPr="009C5A79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%</w:t>
            </w:r>
            <w:r w:rsidRPr="009C5A79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</w:tr>
      <w:tr w:rsidR="00FB0C53" w:rsidRPr="009179FA" w14:paraId="0344C36C" w14:textId="77777777" w:rsidTr="005D7F0F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1691" w14:textId="77777777" w:rsidR="00FB0C53" w:rsidRPr="009179FA" w:rsidRDefault="00FB0C53" w:rsidP="00EE49EA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79FA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Single regimen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A625" w14:textId="77777777" w:rsidR="00FB0C53" w:rsidRPr="009C5A79" w:rsidRDefault="00FB0C53" w:rsidP="00EE49EA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9C5A79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C1D2" w14:textId="77777777" w:rsidR="00FB0C53" w:rsidRPr="009C5A79" w:rsidRDefault="00FB0C53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9C5A79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49BD" w14:textId="77777777" w:rsidR="00FB0C53" w:rsidRPr="009C5A79" w:rsidRDefault="00FB0C53" w:rsidP="00EE49EA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9C5A79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B732" w14:textId="77777777" w:rsidR="00FB0C53" w:rsidRPr="009C5A79" w:rsidRDefault="00FB0C53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9C5A79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3656A" w:rsidRPr="009179FA" w14:paraId="2A0A7926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B9F0" w14:textId="77777777" w:rsidR="0063656A" w:rsidRPr="00E42A9D" w:rsidRDefault="0063656A" w:rsidP="0063656A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TH (n = 818)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EC68" w14:textId="77777777" w:rsidR="0063656A" w:rsidRPr="00E42A9D" w:rsidRDefault="0063656A" w:rsidP="0063656A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40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0F70" w14:textId="086A1CB1" w:rsidR="0063656A" w:rsidRPr="00E42A9D" w:rsidRDefault="0063656A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(4.9)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3DBA" w14:textId="77777777" w:rsidR="0063656A" w:rsidRPr="00E42A9D" w:rsidRDefault="0063656A" w:rsidP="0063656A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D85E" w14:textId="69DB560A" w:rsidR="0063656A" w:rsidRPr="00E42A9D" w:rsidRDefault="0063656A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(1.6)</w:t>
            </w:r>
          </w:p>
        </w:tc>
      </w:tr>
      <w:tr w:rsidR="0063656A" w:rsidRPr="009179FA" w14:paraId="7DEE43BA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668F7" w14:textId="77777777" w:rsidR="0063656A" w:rsidRPr="00E42A9D" w:rsidRDefault="0063656A" w:rsidP="0063656A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THP (n = 34)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B47B" w14:textId="77777777" w:rsidR="0063656A" w:rsidRPr="00E42A9D" w:rsidRDefault="0063656A" w:rsidP="0063656A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AA20" w14:textId="1E80B020" w:rsidR="0063656A" w:rsidRPr="00E42A9D" w:rsidRDefault="0063656A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(8.8)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667D" w14:textId="77777777" w:rsidR="0063656A" w:rsidRPr="00E42A9D" w:rsidRDefault="0063656A" w:rsidP="0063656A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B395" w14:textId="49F18415" w:rsidR="0063656A" w:rsidRPr="00E42A9D" w:rsidRDefault="0063656A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(0.0)</w:t>
            </w:r>
          </w:p>
        </w:tc>
      </w:tr>
      <w:tr w:rsidR="0063656A" w:rsidRPr="009179FA" w14:paraId="65906A42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264A" w14:textId="77777777" w:rsidR="0063656A" w:rsidRPr="00E42A9D" w:rsidRDefault="0063656A" w:rsidP="0063656A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DH (n = 624)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B821" w14:textId="77777777" w:rsidR="0063656A" w:rsidRPr="00E42A9D" w:rsidRDefault="0063656A" w:rsidP="0063656A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153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9C43" w14:textId="5164E5E8" w:rsidR="0063656A" w:rsidRPr="00E42A9D" w:rsidRDefault="0063656A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(24.5)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7AC0" w14:textId="77777777" w:rsidR="0063656A" w:rsidRPr="00E42A9D" w:rsidRDefault="0063656A" w:rsidP="0063656A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39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EB5F" w14:textId="26D4CBAD" w:rsidR="0063656A" w:rsidRPr="00E42A9D" w:rsidRDefault="0063656A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(6.3)</w:t>
            </w:r>
          </w:p>
        </w:tc>
      </w:tr>
      <w:tr w:rsidR="0063656A" w:rsidRPr="009179FA" w14:paraId="0156D762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6281" w14:textId="4C966FE2" w:rsidR="0063656A" w:rsidRPr="00E42A9D" w:rsidRDefault="00F763FE" w:rsidP="0063656A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DTX+HP</w:t>
            </w:r>
            <w:r w:rsidR="0063656A"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 (n = 368)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EAB8" w14:textId="77777777" w:rsidR="0063656A" w:rsidRPr="00E42A9D" w:rsidRDefault="0063656A" w:rsidP="0063656A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130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786D" w14:textId="424F083E" w:rsidR="0063656A" w:rsidRPr="00E42A9D" w:rsidRDefault="0063656A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(35.3)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B070" w14:textId="77777777" w:rsidR="0063656A" w:rsidRPr="00E42A9D" w:rsidRDefault="0063656A" w:rsidP="0063656A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37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6D10" w14:textId="6CFC15E0" w:rsidR="0063656A" w:rsidRPr="00E42A9D" w:rsidRDefault="0063656A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(10.1)</w:t>
            </w:r>
          </w:p>
        </w:tc>
      </w:tr>
      <w:tr w:rsidR="0063656A" w:rsidRPr="009179FA" w14:paraId="4FA05D27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7289" w14:textId="77777777" w:rsidR="0063656A" w:rsidRPr="00E42A9D" w:rsidRDefault="0063656A" w:rsidP="0063656A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TCbH (n = 125)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EADC" w14:textId="77777777" w:rsidR="0063656A" w:rsidRPr="00E42A9D" w:rsidRDefault="0063656A" w:rsidP="0063656A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A6F4" w14:textId="1DE02D09" w:rsidR="0063656A" w:rsidRPr="00E42A9D" w:rsidRDefault="0063656A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(26.4)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BED9" w14:textId="77777777" w:rsidR="0063656A" w:rsidRPr="00E42A9D" w:rsidRDefault="0063656A" w:rsidP="0063656A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6D5E" w14:textId="3C2C7315" w:rsidR="0063656A" w:rsidRPr="00E42A9D" w:rsidRDefault="0063656A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(10.4)</w:t>
            </w:r>
          </w:p>
        </w:tc>
      </w:tr>
      <w:tr w:rsidR="0063656A" w:rsidRPr="009179FA" w14:paraId="66D3DE98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8F3D" w14:textId="77777777" w:rsidR="0063656A" w:rsidRPr="00E42A9D" w:rsidRDefault="0063656A" w:rsidP="0063656A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TCbHP (n= 12)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EA7C" w14:textId="77777777" w:rsidR="0063656A" w:rsidRPr="00E42A9D" w:rsidRDefault="0063656A" w:rsidP="0063656A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0 </w:t>
            </w:r>
          </w:p>
        </w:tc>
        <w:tc>
          <w:tcPr>
            <w:tcW w:w="1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49ED" w14:textId="1047CB0B" w:rsidR="0063656A" w:rsidRPr="00E42A9D" w:rsidRDefault="0063656A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(0.0)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C962" w14:textId="77777777" w:rsidR="0063656A" w:rsidRPr="00E42A9D" w:rsidRDefault="0063656A" w:rsidP="0063656A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0 </w:t>
            </w:r>
          </w:p>
        </w:tc>
        <w:tc>
          <w:tcPr>
            <w:tcW w:w="1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AEF5" w14:textId="2D451361" w:rsidR="0063656A" w:rsidRPr="00E42A9D" w:rsidRDefault="0063656A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(0.0)</w:t>
            </w:r>
          </w:p>
        </w:tc>
      </w:tr>
      <w:tr w:rsidR="0063656A" w:rsidRPr="009179FA" w14:paraId="1EFAE44E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F5524" w14:textId="00429016" w:rsidR="0063656A" w:rsidRPr="00E42A9D" w:rsidRDefault="009C5A79" w:rsidP="0063656A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TC</w:t>
            </w:r>
            <w:r w:rsidR="00473550" w:rsidRPr="00E42A9D">
              <w:rPr>
                <w:rFonts w:ascii="Times New Roman" w:eastAsia="Meiryo UI" w:hAnsi="Times New Roman" w:cs="Times New Roman" w:hint="eastAsia"/>
                <w:color w:val="000000"/>
                <w:kern w:val="0"/>
                <w:sz w:val="22"/>
              </w:rPr>
              <w:t>H</w:t>
            </w:r>
            <w:r w:rsidR="0063656A"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 (n = 764)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243D0" w14:textId="77777777" w:rsidR="0063656A" w:rsidRPr="00E42A9D" w:rsidRDefault="0063656A" w:rsidP="0063656A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278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02E18" w14:textId="2B1AF02D" w:rsidR="0063656A" w:rsidRPr="00E42A9D" w:rsidRDefault="0063656A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(36.4)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53D04" w14:textId="77777777" w:rsidR="0063656A" w:rsidRPr="00E42A9D" w:rsidRDefault="0063656A" w:rsidP="0063656A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61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28451" w14:textId="437CC364" w:rsidR="0063656A" w:rsidRPr="00E42A9D" w:rsidRDefault="0063656A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(8.0)</w:t>
            </w:r>
          </w:p>
        </w:tc>
      </w:tr>
      <w:tr w:rsidR="00FB0C53" w:rsidRPr="009179FA" w14:paraId="71A9FD2A" w14:textId="77777777" w:rsidTr="005D7F0F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45C0" w14:textId="2460B363" w:rsidR="00FB0C53" w:rsidRPr="00E42A9D" w:rsidRDefault="007A1E10" w:rsidP="00EE49EA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 xml:space="preserve">Two </w:t>
            </w:r>
            <w:r w:rsidR="00FB0C53" w:rsidRPr="00E42A9D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regimen</w:t>
            </w:r>
            <w:r w:rsidR="001F299E" w:rsidRPr="00E42A9D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A02E" w14:textId="77777777" w:rsidR="00FB0C53" w:rsidRPr="00E42A9D" w:rsidRDefault="00FB0C53" w:rsidP="00EE49EA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DED9" w14:textId="77777777" w:rsidR="00FB0C53" w:rsidRPr="00E42A9D" w:rsidRDefault="00FB0C53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1861" w14:textId="77777777" w:rsidR="00FB0C53" w:rsidRPr="00E42A9D" w:rsidRDefault="00FB0C53" w:rsidP="00EE49EA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0A25" w14:textId="77777777" w:rsidR="00FB0C53" w:rsidRPr="00E42A9D" w:rsidRDefault="00FB0C53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63FE" w:rsidRPr="009179FA" w14:paraId="326FC0CC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184A" w14:textId="77777777" w:rsidR="00F763FE" w:rsidRPr="00E42A9D" w:rsidRDefault="00F763FE" w:rsidP="00F763FE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AC/EC-TH (n = 663)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953D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230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3482" w14:textId="2CCEB18F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(34.7)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0F8F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67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9A80" w14:textId="107E9790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(10.1)</w:t>
            </w:r>
          </w:p>
        </w:tc>
      </w:tr>
      <w:tr w:rsidR="00F763FE" w:rsidRPr="009179FA" w14:paraId="391BB41F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109B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AC/EC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AA27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214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7B93" w14:textId="63893645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(32.3)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9557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55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E366" w14:textId="21F3CF6F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(8.3)</w:t>
            </w:r>
          </w:p>
        </w:tc>
      </w:tr>
      <w:tr w:rsidR="00F763FE" w:rsidRPr="009179FA" w14:paraId="663325DF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CA99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TH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3869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178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6CC1E" w14:textId="21698B0D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(26.8)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68AD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16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7D28" w14:textId="69082E43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(2.4)</w:t>
            </w:r>
          </w:p>
        </w:tc>
      </w:tr>
      <w:tr w:rsidR="00F763FE" w:rsidRPr="009179FA" w14:paraId="71D66BAC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BAA5" w14:textId="77777777" w:rsidR="00F763FE" w:rsidRPr="00E42A9D" w:rsidRDefault="00F763FE" w:rsidP="00F763FE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AC/EC-THP (n = 148)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3596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C009" w14:textId="79E3B78C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(22.3)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25E8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9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333C" w14:textId="300575B0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(6.1)</w:t>
            </w:r>
          </w:p>
        </w:tc>
      </w:tr>
      <w:tr w:rsidR="00F763FE" w:rsidRPr="009179FA" w14:paraId="2D7330E9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8E62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AC/EC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2AD5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F010" w14:textId="5C80B648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(20.9)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88FA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9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BFB5" w14:textId="50DDBDB9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(6.1)</w:t>
            </w:r>
          </w:p>
        </w:tc>
      </w:tr>
      <w:tr w:rsidR="00F763FE" w:rsidRPr="009179FA" w14:paraId="4608F90A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304A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THP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51F7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245B" w14:textId="65C44CAE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(20.9)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96AB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EF45" w14:textId="36BE8D52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(0.7)</w:t>
            </w:r>
          </w:p>
        </w:tc>
      </w:tr>
      <w:tr w:rsidR="00F763FE" w:rsidRPr="009179FA" w14:paraId="74F15D44" w14:textId="77777777" w:rsidTr="005D7F0F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DFB4" w14:textId="77777777" w:rsidR="00F763FE" w:rsidRPr="00E42A9D" w:rsidRDefault="00F763FE" w:rsidP="00F763FE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AC/EC-DH (n = 1,270)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EBE2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500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21BA" w14:textId="47406206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(39.4)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DAAC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98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ED4C" w14:textId="0BFD54DA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(7.7)</w:t>
            </w:r>
          </w:p>
        </w:tc>
      </w:tr>
      <w:tr w:rsidR="00F763FE" w:rsidRPr="009179FA" w14:paraId="0264EEC6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DFAE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AC/EC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F84B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403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262A" w14:textId="10ACEC6A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(31.7)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200E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68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8A3D" w14:textId="54F66158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(5.4)</w:t>
            </w:r>
          </w:p>
        </w:tc>
      </w:tr>
      <w:tr w:rsidR="00F763FE" w:rsidRPr="009179FA" w14:paraId="49428138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E6A3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4EAB6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447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1D76" w14:textId="0B0147B6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(35.2)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0D6F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42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45CB" w14:textId="4B28C352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(3.3)</w:t>
            </w:r>
          </w:p>
        </w:tc>
      </w:tr>
      <w:tr w:rsidR="00F763FE" w:rsidRPr="009179FA" w14:paraId="3CFADEAC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2095" w14:textId="75D9EF16" w:rsidR="00F763FE" w:rsidRPr="00E42A9D" w:rsidRDefault="00F763FE" w:rsidP="00F763FE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AC/E</w:t>
            </w:r>
            <w:r w:rsidRPr="00E42A9D">
              <w:rPr>
                <w:rFonts w:ascii="Times New Roman" w:eastAsia="Meiryo UI" w:hAnsi="Times New Roman" w:cs="Times New Roman"/>
                <w:kern w:val="0"/>
                <w:sz w:val="22"/>
              </w:rPr>
              <w:t>C-DTX+HP</w:t>
            </w:r>
            <w:r w:rsidRPr="00E42A9D">
              <w:rPr>
                <w:rFonts w:ascii="Times New Roman" w:eastAsia="Meiryo UI" w:hAnsi="Times New Roman" w:cs="Times New Roman"/>
                <w:color w:val="FF0000"/>
                <w:kern w:val="0"/>
                <w:sz w:val="22"/>
              </w:rPr>
              <w:t xml:space="preserve"> </w:t>
            </w: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(n = 470)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A26E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156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5FE7" w14:textId="44B61814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(33.2)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0A32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DB82" w14:textId="18C67F20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(6.8)</w:t>
            </w:r>
          </w:p>
        </w:tc>
      </w:tr>
      <w:tr w:rsidR="00F763FE" w:rsidRPr="009179FA" w14:paraId="5632CCE1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3B28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AC/EC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6317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116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6968" w14:textId="1207A986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(24.7)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A4F5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0D3D" w14:textId="4AFF2450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(2.3)</w:t>
            </w:r>
          </w:p>
        </w:tc>
      </w:tr>
      <w:tr w:rsidR="00F763FE" w:rsidRPr="009179FA" w14:paraId="1120F7AA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A6FB" w14:textId="3920F8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DTX+HP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E3D1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146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B3DA" w14:textId="40E8BA2F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(31.1)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6D63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5BD6" w14:textId="3B3B6575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(4.7)</w:t>
            </w:r>
          </w:p>
        </w:tc>
      </w:tr>
      <w:tr w:rsidR="00F763FE" w:rsidRPr="009179FA" w14:paraId="4EE44AD9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DCD8" w14:textId="77777777" w:rsidR="00F763FE" w:rsidRPr="00E42A9D" w:rsidRDefault="00F763FE" w:rsidP="00F763FE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dd AC/EC-TH (n = 138)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2B21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71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5099" w14:textId="70AFFECF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(51.4)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05F3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17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2B99" w14:textId="2ACF4C14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(12.3)</w:t>
            </w:r>
          </w:p>
        </w:tc>
      </w:tr>
      <w:tr w:rsidR="00F763FE" w:rsidRPr="009179FA" w14:paraId="4BA08FF4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3E80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dd AC/EC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7BE8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70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5118" w14:textId="6DA65EEC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(50.7)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C915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14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E96C" w14:textId="229484C3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(10.1)</w:t>
            </w:r>
          </w:p>
        </w:tc>
      </w:tr>
      <w:tr w:rsidR="00F763FE" w:rsidRPr="009179FA" w14:paraId="45C98DCA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5490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TH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F8BE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60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8876" w14:textId="36B5FE96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(43.5)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DF06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BFF2" w14:textId="7EF4A0D9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(5.8)</w:t>
            </w:r>
          </w:p>
        </w:tc>
      </w:tr>
      <w:tr w:rsidR="00F763FE" w:rsidRPr="009179FA" w14:paraId="0D7D05F9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6748" w14:textId="77777777" w:rsidR="00F763FE" w:rsidRPr="00E42A9D" w:rsidRDefault="00F763FE" w:rsidP="00F763FE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dd AC/EC-THP (n = 47)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1A63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0AA8" w14:textId="09CB954E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(48.9)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7578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4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5D67" w14:textId="622B772C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(8.5)</w:t>
            </w:r>
          </w:p>
        </w:tc>
      </w:tr>
      <w:tr w:rsidR="00F763FE" w:rsidRPr="009179FA" w14:paraId="56DE575C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D4DC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dd AC/EC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C6A1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C5A2" w14:textId="3887C8C6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(48.9)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CC11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7772" w14:textId="4C2E1C16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(4.3)</w:t>
            </w:r>
          </w:p>
        </w:tc>
      </w:tr>
      <w:tr w:rsidR="00F763FE" w:rsidRPr="009179FA" w14:paraId="20D1187C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4382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THP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98F6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DAD4" w14:textId="1FF84EC3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(42.6)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B91B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FC39" w14:textId="13F24F5B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(6.4)</w:t>
            </w:r>
          </w:p>
        </w:tc>
      </w:tr>
      <w:tr w:rsidR="00F763FE" w:rsidRPr="009179FA" w14:paraId="6E9C583E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179B" w14:textId="77777777" w:rsidR="00F763FE" w:rsidRPr="00E42A9D" w:rsidRDefault="00F763FE" w:rsidP="00F763FE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dd AC/EC-DH (n = 153)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3E85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86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4A68" w14:textId="51DB1898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(56.2)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6CAB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C3BE" w14:textId="5D4B6472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(8.5)</w:t>
            </w:r>
          </w:p>
        </w:tc>
      </w:tr>
      <w:tr w:rsidR="00F763FE" w:rsidRPr="009179FA" w14:paraId="6CCDFBD2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250D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dd AC/EC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5E88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79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5628" w14:textId="30595277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(51.6)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12B3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7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3286" w14:textId="6DBD6C08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(4.6)</w:t>
            </w:r>
          </w:p>
        </w:tc>
      </w:tr>
      <w:tr w:rsidR="00F763FE" w:rsidRPr="009179FA" w14:paraId="5B90B951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8985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9240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79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8068" w14:textId="16E64FB7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(51.6)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09D9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8B3F" w14:textId="1C8CED09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(5.2)</w:t>
            </w:r>
          </w:p>
        </w:tc>
      </w:tr>
      <w:tr w:rsidR="00F763FE" w:rsidRPr="009179FA" w14:paraId="6A05E379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3290" w14:textId="656E25AB" w:rsidR="00F763FE" w:rsidRPr="00E42A9D" w:rsidRDefault="00F763FE" w:rsidP="00F763FE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dd AC/EC-DTX+HP (n = 126)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ABDB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75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DFD3" w14:textId="4DA80230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(59.5)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97D0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17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F18F" w14:textId="4168C8F3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(13.5)</w:t>
            </w:r>
          </w:p>
        </w:tc>
      </w:tr>
      <w:tr w:rsidR="00F763FE" w:rsidRPr="009179FA" w14:paraId="076A5E74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81B4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dd AC/EC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D40D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66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9B5D" w14:textId="6BF1E020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(52.4)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11CF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7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EF92" w14:textId="39302143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(5.6)</w:t>
            </w:r>
          </w:p>
        </w:tc>
      </w:tr>
      <w:tr w:rsidR="00F763FE" w:rsidRPr="009179FA" w14:paraId="24179186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3447" w14:textId="0678E813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DTX+HP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3ABE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70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78A6" w14:textId="676BE77C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(55.6)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21D0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1A88" w14:textId="319C5DEF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(8.7)</w:t>
            </w:r>
          </w:p>
        </w:tc>
      </w:tr>
      <w:tr w:rsidR="00F763FE" w:rsidRPr="009179FA" w14:paraId="40A36A40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8B69" w14:textId="77777777" w:rsidR="00F763FE" w:rsidRPr="00E42A9D" w:rsidRDefault="00F763FE" w:rsidP="00F763FE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FEC-TH (n = 388)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0ACB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115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EAD0" w14:textId="56CC6427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(29.6)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D19B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E8F2" w14:textId="7A2B0D32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(8.2)</w:t>
            </w:r>
          </w:p>
        </w:tc>
      </w:tr>
      <w:tr w:rsidR="00F763FE" w:rsidRPr="009179FA" w14:paraId="4099B13B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E706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FEC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BFD9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108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CC88" w14:textId="60A63FFB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(27.8)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8267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9324" w14:textId="64F17419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(7.7)</w:t>
            </w:r>
          </w:p>
        </w:tc>
      </w:tr>
      <w:tr w:rsidR="00F763FE" w:rsidRPr="009179FA" w14:paraId="503DED68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0683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TH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C6E0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82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5FCE" w14:textId="1DFFBCD9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(21.1)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5959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4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7A4F" w14:textId="76FC9B88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(1.0)</w:t>
            </w:r>
          </w:p>
        </w:tc>
      </w:tr>
      <w:tr w:rsidR="00F763FE" w:rsidRPr="009179FA" w14:paraId="1C140C5F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9E46" w14:textId="77777777" w:rsidR="00F763FE" w:rsidRPr="00E42A9D" w:rsidRDefault="00F763FE" w:rsidP="00F763FE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FEC-THP (n = 18)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C80F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BF31" w14:textId="53E7B447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(16.7)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892D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5D0A" w14:textId="7AFBFC01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(0.0)</w:t>
            </w:r>
          </w:p>
        </w:tc>
      </w:tr>
      <w:tr w:rsidR="00F763FE" w:rsidRPr="009179FA" w14:paraId="45C0487F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53C8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FEC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ED22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0425" w14:textId="2FFFA801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(16.7)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F4A1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A19F" w14:textId="7DDCE8BB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(0.0)</w:t>
            </w:r>
          </w:p>
        </w:tc>
      </w:tr>
      <w:tr w:rsidR="00F763FE" w:rsidRPr="009179FA" w14:paraId="4D8DCEEA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1403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THP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BC2A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6183" w14:textId="1ED93AE2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(11.1)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B8A7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C53E" w14:textId="0EB4A7C7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(0.0)</w:t>
            </w:r>
          </w:p>
        </w:tc>
      </w:tr>
      <w:tr w:rsidR="00F763FE" w:rsidRPr="009179FA" w14:paraId="29FA4300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B65B" w14:textId="77777777" w:rsidR="00F763FE" w:rsidRPr="00E42A9D" w:rsidRDefault="00F763FE" w:rsidP="00F763FE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FEC-DH (n = 1,138)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A89C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396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438F" w14:textId="43952F32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(34.8)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AB73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186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4734" w14:textId="4D4069F4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(16.3)</w:t>
            </w:r>
          </w:p>
        </w:tc>
      </w:tr>
      <w:tr w:rsidR="00F763FE" w:rsidRPr="009179FA" w14:paraId="680CB372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17D1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FEC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64FA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343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7933" w14:textId="3B2D98D9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(30.1)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8F95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152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EE2B" w14:textId="5F4D8330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(13.4)</w:t>
            </w:r>
          </w:p>
        </w:tc>
      </w:tr>
      <w:tr w:rsidR="00F763FE" w:rsidRPr="009179FA" w14:paraId="54676FE2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15B9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36F9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329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9CFC" w14:textId="3BAEB7C8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(28.9)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6808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90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D7BF" w14:textId="38CD4A59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(7.9)</w:t>
            </w:r>
          </w:p>
        </w:tc>
      </w:tr>
      <w:tr w:rsidR="00F763FE" w:rsidRPr="009179FA" w14:paraId="1E319700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2578" w14:textId="36AA183E" w:rsidR="00F763FE" w:rsidRPr="00E42A9D" w:rsidRDefault="00F763FE" w:rsidP="00F763FE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FEC-DTX+HP (n = 216)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2371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83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7E65" w14:textId="3670C92F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(38.4)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FA216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35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0513" w14:textId="1FE2CE91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(16.2)</w:t>
            </w:r>
          </w:p>
        </w:tc>
      </w:tr>
      <w:tr w:rsidR="00F763FE" w:rsidRPr="009179FA" w14:paraId="49D6CDE7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A075" w14:textId="77777777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FEC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90F4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63 </w:t>
            </w:r>
          </w:p>
        </w:tc>
        <w:tc>
          <w:tcPr>
            <w:tcW w:w="1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C292" w14:textId="5B1B56E2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(29.2)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4464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19 </w:t>
            </w:r>
          </w:p>
        </w:tc>
        <w:tc>
          <w:tcPr>
            <w:tcW w:w="1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72A5" w14:textId="42E0FD82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(8.8)</w:t>
            </w:r>
          </w:p>
        </w:tc>
      </w:tr>
      <w:tr w:rsidR="00F763FE" w:rsidRPr="009179FA" w14:paraId="09DFF1A0" w14:textId="77777777" w:rsidTr="005D7F0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5F177" w14:textId="4C6A4329" w:rsidR="00F763FE" w:rsidRPr="00E42A9D" w:rsidRDefault="00F763FE" w:rsidP="00F763FE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DTX+HP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D4BF5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71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7B4CC" w14:textId="239F5B0E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(32.9)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FB1D3" w14:textId="77777777" w:rsidR="00F763FE" w:rsidRPr="00E42A9D" w:rsidRDefault="00F763FE" w:rsidP="00F763FE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24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5E2EF" w14:textId="3374F5CA" w:rsidR="00F763FE" w:rsidRPr="00E42A9D" w:rsidRDefault="00F763FE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E42A9D">
              <w:rPr>
                <w:rFonts w:ascii="Times New Roman" w:hAnsi="Times New Roman" w:cs="Times New Roman"/>
                <w:sz w:val="22"/>
              </w:rPr>
              <w:t>(11.1)</w:t>
            </w:r>
          </w:p>
        </w:tc>
      </w:tr>
    </w:tbl>
    <w:p w14:paraId="127146A0" w14:textId="77777777" w:rsidR="00FB0C53" w:rsidRPr="009179FA" w:rsidRDefault="00FB0C53" w:rsidP="00FB0C53">
      <w:pPr>
        <w:rPr>
          <w:rFonts w:ascii="Times New Roman" w:hAnsi="Times New Roman" w:cs="Times New Roman"/>
          <w:sz w:val="24"/>
          <w:szCs w:val="24"/>
        </w:rPr>
        <w:sectPr w:rsidR="00FB0C53" w:rsidRPr="009179FA" w:rsidSect="00C07ACA">
          <w:pgSz w:w="11906" w:h="16838"/>
          <w:pgMar w:top="1560" w:right="1701" w:bottom="1418" w:left="1701" w:header="426" w:footer="611" w:gutter="0"/>
          <w:cols w:space="425"/>
          <w:docGrid w:type="lines" w:linePitch="360"/>
        </w:sectPr>
      </w:pPr>
    </w:p>
    <w:tbl>
      <w:tblPr>
        <w:tblW w:w="7625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1020"/>
        <w:gridCol w:w="1163"/>
        <w:gridCol w:w="1020"/>
        <w:gridCol w:w="1020"/>
      </w:tblGrid>
      <w:tr w:rsidR="004A13F7" w:rsidRPr="009179FA" w14:paraId="2FCD990A" w14:textId="77777777" w:rsidTr="00F90EC1">
        <w:trPr>
          <w:trHeight w:val="30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C4CC56" w14:textId="3D43E38E" w:rsidR="004A13F7" w:rsidRPr="009179FA" w:rsidRDefault="004833E5" w:rsidP="004833E5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Meiryo UI" w:hAnsi="Times New Roman" w:cs="Times New Roman" w:hint="eastAsia"/>
                <w:b/>
                <w:bCs/>
                <w:color w:val="000000"/>
                <w:kern w:val="0"/>
                <w:sz w:val="22"/>
              </w:rPr>
              <w:lastRenderedPageBreak/>
              <w:t>b</w:t>
            </w:r>
            <w:r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E13286" w14:textId="45E648C8" w:rsidR="004A13F7" w:rsidRPr="009179FA" w:rsidRDefault="004A13F7" w:rsidP="00784E7B">
            <w:pPr>
              <w:widowControl/>
              <w:spacing w:line="240" w:lineRule="exact"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9179FA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FN</w:t>
            </w:r>
            <w:r w:rsidR="00F74F32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 xml:space="preserve"> </w:t>
            </w:r>
            <w:r w:rsidR="00C93834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4D8AAA" w14:textId="50441BD5" w:rsidR="004A13F7" w:rsidRPr="009179FA" w:rsidRDefault="004A13F7" w:rsidP="00784E7B">
            <w:pPr>
              <w:widowControl/>
              <w:spacing w:line="240" w:lineRule="exact"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9179FA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FNH</w:t>
            </w:r>
          </w:p>
        </w:tc>
      </w:tr>
      <w:tr w:rsidR="004A13F7" w:rsidRPr="009179FA" w14:paraId="6C76B9D0" w14:textId="77777777" w:rsidTr="00F90EC1">
        <w:trPr>
          <w:trHeight w:val="30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D8C546" w14:textId="126312D1" w:rsidR="004A13F7" w:rsidRPr="009179FA" w:rsidRDefault="004833E5" w:rsidP="001423F0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79FA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Regimen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A91383" w14:textId="2A992E11" w:rsidR="004A13F7" w:rsidRPr="009179FA" w:rsidRDefault="004A13F7" w:rsidP="00784E7B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9179FA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5E5757" w14:textId="247ED5F6" w:rsidR="004A13F7" w:rsidRPr="003375B0" w:rsidRDefault="002D0B2F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3375B0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(</w:t>
            </w:r>
            <w:r w:rsidR="004A13F7" w:rsidRPr="003375B0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%</w:t>
            </w:r>
            <w:r w:rsidRPr="003375B0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497AC5" w14:textId="0C3961E8" w:rsidR="004A13F7" w:rsidRPr="003375B0" w:rsidRDefault="004A13F7" w:rsidP="00784E7B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3375B0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F7D36D" w14:textId="2F2029DC" w:rsidR="004A13F7" w:rsidRPr="003375B0" w:rsidRDefault="002D0B2F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3375B0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(</w:t>
            </w:r>
            <w:r w:rsidR="004A13F7" w:rsidRPr="003375B0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%</w:t>
            </w:r>
            <w:r w:rsidRPr="003375B0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</w:tr>
      <w:tr w:rsidR="004A13F7" w:rsidRPr="009179FA" w14:paraId="777A5C61" w14:textId="77777777" w:rsidTr="00530BE0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E7B4" w14:textId="77777777" w:rsidR="004A13F7" w:rsidRPr="009179FA" w:rsidRDefault="004A13F7" w:rsidP="001423F0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79FA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Single regimen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35E2" w14:textId="77777777" w:rsidR="004A13F7" w:rsidRPr="009179FA" w:rsidRDefault="004A13F7" w:rsidP="001423F0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9179FA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20E1" w14:textId="77777777" w:rsidR="004A13F7" w:rsidRPr="003375B0" w:rsidRDefault="004A13F7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3375B0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224B" w14:textId="77777777" w:rsidR="004A13F7" w:rsidRPr="003375B0" w:rsidRDefault="004A13F7" w:rsidP="001423F0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3375B0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66D3" w14:textId="77777777" w:rsidR="004A13F7" w:rsidRPr="003375B0" w:rsidRDefault="004A13F7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3375B0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B7F28" w:rsidRPr="009179FA" w14:paraId="1B147909" w14:textId="77777777" w:rsidTr="00530BE0">
        <w:trPr>
          <w:trHeight w:val="270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EA21" w14:textId="77777777" w:rsidR="000B7F28" w:rsidRPr="007B69CC" w:rsidRDefault="000B7F28" w:rsidP="000B7F28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AC/EC (n = 1,999)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3A1B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593 </w:t>
            </w: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0030" w14:textId="4EFDEC35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(29.7)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1E3B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149 </w:t>
            </w:r>
          </w:p>
        </w:tc>
        <w:tc>
          <w:tcPr>
            <w:tcW w:w="10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B3BE" w14:textId="7E5B87D7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(7.5)</w:t>
            </w:r>
          </w:p>
        </w:tc>
      </w:tr>
      <w:tr w:rsidR="000B7F28" w:rsidRPr="009179FA" w14:paraId="0C330239" w14:textId="77777777" w:rsidTr="0045026C">
        <w:trPr>
          <w:trHeight w:val="270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0F3B" w14:textId="77777777" w:rsidR="000B7F28" w:rsidRPr="007B69CC" w:rsidRDefault="000B7F28" w:rsidP="000B7F28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dd AC/EC (n = 202)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634E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88 </w:t>
            </w: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A093" w14:textId="1877341A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(43.6)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D6FC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8 </w:t>
            </w:r>
          </w:p>
        </w:tc>
        <w:tc>
          <w:tcPr>
            <w:tcW w:w="10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4222" w14:textId="301679A0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(4.0)</w:t>
            </w:r>
          </w:p>
        </w:tc>
      </w:tr>
      <w:tr w:rsidR="000B7F28" w:rsidRPr="009179FA" w14:paraId="319603F9" w14:textId="77777777" w:rsidTr="0045026C">
        <w:trPr>
          <w:trHeight w:val="270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FF87" w14:textId="77777777" w:rsidR="000B7F28" w:rsidRPr="007B69CC" w:rsidRDefault="000B7F28" w:rsidP="000B7F28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FEC (n = 1,297)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A611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307 </w:t>
            </w: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8063" w14:textId="6944C118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(23.7)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483B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111 </w:t>
            </w:r>
          </w:p>
        </w:tc>
        <w:tc>
          <w:tcPr>
            <w:tcW w:w="10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D95A" w14:textId="0DB0AAFC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(8.6)</w:t>
            </w:r>
          </w:p>
        </w:tc>
      </w:tr>
      <w:tr w:rsidR="000B7F28" w:rsidRPr="009179FA" w14:paraId="27DC5F3F" w14:textId="77777777" w:rsidTr="0045026C">
        <w:trPr>
          <w:trHeight w:val="270"/>
        </w:trPr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33CB9" w14:textId="77777777" w:rsidR="000B7F28" w:rsidRPr="007B69CC" w:rsidRDefault="000B7F28" w:rsidP="000B7F28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TC (n = 5,215)</w:t>
            </w:r>
          </w:p>
        </w:tc>
        <w:tc>
          <w:tcPr>
            <w:tcW w:w="10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4B238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1,682 </w:t>
            </w:r>
          </w:p>
        </w:tc>
        <w:tc>
          <w:tcPr>
            <w:tcW w:w="11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5C5B7" w14:textId="4D9C434A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(32.3)</w:t>
            </w:r>
          </w:p>
        </w:tc>
        <w:tc>
          <w:tcPr>
            <w:tcW w:w="10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EE03D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390 </w:t>
            </w:r>
          </w:p>
        </w:tc>
        <w:tc>
          <w:tcPr>
            <w:tcW w:w="10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D4711" w14:textId="7ECE3B21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(7.5)</w:t>
            </w:r>
          </w:p>
        </w:tc>
      </w:tr>
      <w:tr w:rsidR="004A13F7" w:rsidRPr="009179FA" w14:paraId="20E8344A" w14:textId="77777777" w:rsidTr="0045026C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C855" w14:textId="48BF6B9B" w:rsidR="004A13F7" w:rsidRPr="007B69CC" w:rsidRDefault="007A1E10" w:rsidP="001423F0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 xml:space="preserve">Two </w:t>
            </w:r>
            <w:r w:rsidR="004A13F7" w:rsidRPr="007B69CC">
              <w:rPr>
                <w:rFonts w:ascii="Times New Roman" w:eastAsia="Meiryo UI" w:hAnsi="Times New Roman" w:cs="Times New Roman"/>
                <w:b/>
                <w:bCs/>
                <w:color w:val="000000"/>
                <w:kern w:val="0"/>
                <w:sz w:val="22"/>
              </w:rPr>
              <w:t>regimen</w:t>
            </w:r>
            <w:r w:rsidR="001F299E" w:rsidRPr="007B69CC">
              <w:rPr>
                <w:rFonts w:ascii="Times New Roman" w:eastAsia="Meiryo UI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9DC9" w14:textId="77777777" w:rsidR="004A13F7" w:rsidRPr="007B69CC" w:rsidRDefault="004A13F7" w:rsidP="001423F0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01A2" w14:textId="77777777" w:rsidR="004A13F7" w:rsidRPr="007B69CC" w:rsidRDefault="004A13F7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86FB" w14:textId="77777777" w:rsidR="004A13F7" w:rsidRPr="007B69CC" w:rsidRDefault="004A13F7" w:rsidP="001423F0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30F0" w14:textId="77777777" w:rsidR="004A13F7" w:rsidRPr="007B69CC" w:rsidRDefault="004A13F7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B7F28" w:rsidRPr="009179FA" w14:paraId="0325D70E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D134" w14:textId="77777777" w:rsidR="000B7F28" w:rsidRPr="007B69CC" w:rsidRDefault="000B7F28" w:rsidP="000B7F28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AC/EC-DTX (n = 3,295)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B645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1,169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31AF" w14:textId="728FF4A5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(35.5)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DE64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223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77AC" w14:textId="17A947E5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(6.8)</w:t>
            </w:r>
          </w:p>
        </w:tc>
      </w:tr>
      <w:tr w:rsidR="000B7F28" w:rsidRPr="009179FA" w14:paraId="02372E4A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F832" w14:textId="77777777" w:rsidR="000B7F28" w:rsidRPr="007B69CC" w:rsidRDefault="000B7F28" w:rsidP="000B7F28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AC/EC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97AA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981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46DF" w14:textId="5437C9AC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(29.8)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CB5A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167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1C94" w14:textId="7B40AF23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(5.1)</w:t>
            </w:r>
          </w:p>
        </w:tc>
      </w:tr>
      <w:tr w:rsidR="000B7F28" w:rsidRPr="009179FA" w14:paraId="536D8EDC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7C2A" w14:textId="77777777" w:rsidR="000B7F28" w:rsidRPr="007B69CC" w:rsidRDefault="000B7F28" w:rsidP="000B7F28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DTX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2E3B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1,009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8A57" w14:textId="7B8BC1E1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(30.6)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FD95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86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E5AA" w14:textId="3B99D1CB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(2.6)</w:t>
            </w:r>
          </w:p>
        </w:tc>
      </w:tr>
      <w:tr w:rsidR="000B7F28" w:rsidRPr="009179FA" w14:paraId="76BACF6B" w14:textId="77777777" w:rsidTr="0045026C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818A" w14:textId="2F550E6C" w:rsidR="000B7F28" w:rsidRPr="007B69CC" w:rsidRDefault="000B7F28" w:rsidP="000B7F28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AC/EC-</w:t>
            </w:r>
            <w:r w:rsidR="00F52667">
              <w:rPr>
                <w:rFonts w:ascii="Times New Roman" w:eastAsia="Meiryo UI" w:hAnsi="Times New Roman" w:cs="Times New Roman" w:hint="eastAsia"/>
                <w:color w:val="000000"/>
                <w:kern w:val="0"/>
                <w:sz w:val="22"/>
              </w:rPr>
              <w:t>n</w:t>
            </w:r>
            <w:r w:rsidR="00F52667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ab-PTX</w:t>
            </w: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 (n = 215)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465E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72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602A" w14:textId="171238BB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(33.5)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E0D5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2058" w14:textId="31172B8F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(5.6)</w:t>
            </w:r>
          </w:p>
        </w:tc>
      </w:tr>
      <w:tr w:rsidR="000B7F28" w:rsidRPr="009179FA" w14:paraId="3AFFEE37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3B05" w14:textId="77777777" w:rsidR="000B7F28" w:rsidRPr="007B69CC" w:rsidRDefault="000B7F28" w:rsidP="000B7F28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AC/EC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D446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68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26E5" w14:textId="60EEEDAE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(31.6)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F223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057A" w14:textId="49211928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(5.1)</w:t>
            </w:r>
          </w:p>
        </w:tc>
      </w:tr>
      <w:tr w:rsidR="000B7F28" w:rsidRPr="009179FA" w14:paraId="66B49BBC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861B" w14:textId="29440245" w:rsidR="000B7F28" w:rsidRPr="007B69CC" w:rsidRDefault="00F52667" w:rsidP="000B7F28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nab-PTX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5604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62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CBD1" w14:textId="15CEF16B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(28.8)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EE35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6CED" w14:textId="3F106033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(0.5)</w:t>
            </w:r>
          </w:p>
        </w:tc>
      </w:tr>
      <w:tr w:rsidR="000B7F28" w:rsidRPr="009179FA" w14:paraId="73BFD410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5AC2" w14:textId="7247658F" w:rsidR="000B7F28" w:rsidRPr="007B69CC" w:rsidRDefault="000B7F28" w:rsidP="000B7F28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AC/EC-PTX</w:t>
            </w:r>
            <w:r w:rsidR="002E49C2"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q1w</w:t>
            </w: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 (n = 1,688)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4227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531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BC7D" w14:textId="38100168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(31.5)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FDF2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132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148A" w14:textId="5912C055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(7.8)</w:t>
            </w:r>
          </w:p>
        </w:tc>
      </w:tr>
      <w:tr w:rsidR="000B7F28" w:rsidRPr="009179FA" w14:paraId="21873958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532A" w14:textId="77777777" w:rsidR="000B7F28" w:rsidRPr="007B69CC" w:rsidRDefault="000B7F28" w:rsidP="000B7F28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AC/EC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551B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505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B39E" w14:textId="3F6956A5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(29.9)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80D3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121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02FC" w14:textId="472DC2A5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(7.2)</w:t>
            </w:r>
          </w:p>
        </w:tc>
      </w:tr>
      <w:tr w:rsidR="000B7F28" w:rsidRPr="009179FA" w14:paraId="5A461761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967F" w14:textId="41911174" w:rsidR="000B7F28" w:rsidRPr="007B69CC" w:rsidRDefault="000B7F28" w:rsidP="000B7F28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PTX</w:t>
            </w:r>
            <w:r w:rsidR="002E49C2" w:rsidRPr="007B69CC">
              <w:rPr>
                <w:rFonts w:ascii="Times New Roman" w:eastAsia="Meiryo UI" w:hAnsi="Times New Roman" w:cs="Times New Roman" w:hint="eastAsia"/>
                <w:color w:val="000000"/>
                <w:kern w:val="0"/>
                <w:sz w:val="22"/>
              </w:rPr>
              <w:t>q</w:t>
            </w:r>
            <w:r w:rsidR="002E49C2"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1w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A73A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374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20A0" w14:textId="75575CFD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(22.2)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A20B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6D04" w14:textId="33974B8C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(1.2)</w:t>
            </w:r>
          </w:p>
        </w:tc>
      </w:tr>
      <w:tr w:rsidR="000B7F28" w:rsidRPr="009179FA" w14:paraId="6D0A4D2D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D7C7" w14:textId="77777777" w:rsidR="000B7F28" w:rsidRPr="007B69CC" w:rsidRDefault="000B7F28" w:rsidP="000B7F28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dd AC/EC-DTX (n = 392)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6F13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184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078B" w14:textId="4E3A1A97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(46.9)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1898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426E" w14:textId="261AFFCE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(5.9)</w:t>
            </w:r>
          </w:p>
        </w:tc>
      </w:tr>
      <w:tr w:rsidR="000B7F28" w:rsidRPr="009179FA" w14:paraId="297104B6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A1AC" w14:textId="77777777" w:rsidR="000B7F28" w:rsidRPr="007B69CC" w:rsidRDefault="000B7F28" w:rsidP="000B7F28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dd AC/EC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DB60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164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E809" w14:textId="74D4395B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(41.8)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8C57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D51A" w14:textId="0CA948C1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(4.3)</w:t>
            </w:r>
          </w:p>
        </w:tc>
      </w:tr>
      <w:tr w:rsidR="000B7F28" w:rsidRPr="009179FA" w14:paraId="1EC97DEF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91C8" w14:textId="77777777" w:rsidR="000B7F28" w:rsidRPr="007B69CC" w:rsidRDefault="000B7F28" w:rsidP="000B7F28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DTX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9A7B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161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515F" w14:textId="5558CEC8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(41.1)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B0E9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96D0" w14:textId="4B01B11D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(2.0)</w:t>
            </w:r>
          </w:p>
        </w:tc>
      </w:tr>
      <w:tr w:rsidR="000B7F28" w:rsidRPr="009179FA" w14:paraId="5B0C6E78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0188" w14:textId="365D6362" w:rsidR="000B7F28" w:rsidRPr="007B69CC" w:rsidRDefault="000B7F28" w:rsidP="000B7F28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dd AC/EC-PTX</w:t>
            </w:r>
            <w:r w:rsidR="002E49C2"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q1</w:t>
            </w:r>
            <w:r w:rsidR="00C3606E"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w</w:t>
            </w: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 (n = 577)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65D0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245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9CDA" w14:textId="2EEA2D04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(42.5)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2B31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58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C208" w14:textId="68CDC566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(10.1)</w:t>
            </w:r>
          </w:p>
        </w:tc>
      </w:tr>
      <w:tr w:rsidR="000B7F28" w:rsidRPr="009179FA" w14:paraId="263550FD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C8F7" w14:textId="77777777" w:rsidR="000B7F28" w:rsidRPr="007B69CC" w:rsidRDefault="000B7F28" w:rsidP="000B7F28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dd AC/EC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93A2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231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9614" w14:textId="391AB6D1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(40.0)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4A24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48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2EDB" w14:textId="50E444D2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(8.3)</w:t>
            </w:r>
          </w:p>
        </w:tc>
      </w:tr>
      <w:tr w:rsidR="000B7F28" w:rsidRPr="009179FA" w14:paraId="47F6B69D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D40C" w14:textId="6030FE69" w:rsidR="000B7F28" w:rsidRPr="007B69CC" w:rsidRDefault="000B7F28" w:rsidP="000B7F28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PTX</w:t>
            </w:r>
            <w:r w:rsidR="002E49C2"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q1w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3631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212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9F2A" w14:textId="529CDEFB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(36.7)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CBED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0961" w14:textId="67231F0B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(3.6)</w:t>
            </w:r>
          </w:p>
        </w:tc>
      </w:tr>
      <w:tr w:rsidR="000B7F28" w:rsidRPr="009179FA" w14:paraId="7EEB2E20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7FD9" w14:textId="496ADD5C" w:rsidR="000B7F28" w:rsidRPr="007B69CC" w:rsidRDefault="000B7F28" w:rsidP="000B7F28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dd AC/EC-PTX</w:t>
            </w:r>
            <w:r w:rsidR="002E49C2"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q2w</w:t>
            </w: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 (n = 548)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EB53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297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C89D" w14:textId="23BAEFA2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(54.2)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F35F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502A" w14:textId="5587F231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(4.6)</w:t>
            </w:r>
          </w:p>
        </w:tc>
      </w:tr>
      <w:tr w:rsidR="000B7F28" w:rsidRPr="009179FA" w14:paraId="69D87041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7DC9" w14:textId="77777777" w:rsidR="000B7F28" w:rsidRPr="007B69CC" w:rsidRDefault="000B7F28" w:rsidP="000B7F28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dd AC/EC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8A1A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283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E3AE" w14:textId="5B63218F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(51.6)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7B0E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90D6" w14:textId="050B4A0A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(2.9)</w:t>
            </w:r>
          </w:p>
        </w:tc>
      </w:tr>
      <w:tr w:rsidR="000B7F28" w:rsidRPr="009179FA" w14:paraId="00C848C1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5A09" w14:textId="1D240201" w:rsidR="000B7F28" w:rsidRPr="007B69CC" w:rsidRDefault="000B7F28" w:rsidP="000B7F28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PTX</w:t>
            </w:r>
            <w:r w:rsidR="002E49C2"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q2w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DFD6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289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F326" w14:textId="096DA5D3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(52.7)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F3E9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1C44" w14:textId="4E7F51BD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(3.1)</w:t>
            </w:r>
          </w:p>
        </w:tc>
      </w:tr>
      <w:tr w:rsidR="000B7F28" w:rsidRPr="009179FA" w14:paraId="2CD37BAD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C4E5" w14:textId="77777777" w:rsidR="000B7F28" w:rsidRPr="007B69CC" w:rsidRDefault="000B7F28" w:rsidP="000B7F28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DTX-AC/EC (n = 253)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E4DF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100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0E70" w14:textId="056FA172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(39.5)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A6D7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833C" w14:textId="26914777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(6.3)</w:t>
            </w:r>
          </w:p>
        </w:tc>
      </w:tr>
      <w:tr w:rsidR="000B7F28" w:rsidRPr="009179FA" w14:paraId="25DA804A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5E62" w14:textId="77777777" w:rsidR="000B7F28" w:rsidRPr="007B69CC" w:rsidRDefault="000B7F28" w:rsidP="000B7F28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DTX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4010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85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98FA" w14:textId="2E6F6AC9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(33.6)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8FB3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C0E9" w14:textId="03607099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(4.7)</w:t>
            </w:r>
          </w:p>
        </w:tc>
      </w:tr>
      <w:tr w:rsidR="000B7F28" w:rsidRPr="009179FA" w14:paraId="12573BA1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61F6" w14:textId="77777777" w:rsidR="000B7F28" w:rsidRPr="007B69CC" w:rsidRDefault="000B7F28" w:rsidP="000B7F28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AC/EC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26AC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97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3F44" w14:textId="25CC4D50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(38.3)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090B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AFDB" w14:textId="29BEC497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(3.6)</w:t>
            </w:r>
          </w:p>
        </w:tc>
      </w:tr>
      <w:tr w:rsidR="000B7F28" w:rsidRPr="009179FA" w14:paraId="7715C79D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4583" w14:textId="77777777" w:rsidR="000B7F28" w:rsidRPr="007B69CC" w:rsidRDefault="000B7F28" w:rsidP="000B7F28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DTX-FEC (n = 451)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8C18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125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2951" w14:textId="1688961F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(27.7)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F5E5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3A7E" w14:textId="10F3DEC2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(1.3)</w:t>
            </w:r>
          </w:p>
        </w:tc>
      </w:tr>
      <w:tr w:rsidR="000B7F28" w:rsidRPr="009179FA" w14:paraId="5D73048B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DC0E" w14:textId="77777777" w:rsidR="000B7F28" w:rsidRPr="007B69CC" w:rsidRDefault="000B7F28" w:rsidP="000B7F28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DTX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972F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88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DD4A" w14:textId="76B5747E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(19.5)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1310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029C" w14:textId="2A42F292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(0.4)</w:t>
            </w:r>
          </w:p>
        </w:tc>
      </w:tr>
      <w:tr w:rsidR="000B7F28" w:rsidRPr="009179FA" w14:paraId="796D36B1" w14:textId="77777777" w:rsidTr="0045026C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23B97" w14:textId="77777777" w:rsidR="000B7F28" w:rsidRPr="007B69CC" w:rsidRDefault="000B7F28" w:rsidP="000B7F28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>FEC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6658C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117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2AB9D" w14:textId="65609AFC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(25.9)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E7443" w14:textId="77777777" w:rsidR="000B7F28" w:rsidRPr="007B69CC" w:rsidRDefault="000B7F28" w:rsidP="000B7F28">
            <w:pPr>
              <w:widowControl/>
              <w:spacing w:line="24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  <w:t xml:space="preserve">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EFA19" w14:textId="4626AE7B" w:rsidR="000B7F28" w:rsidRPr="007B69CC" w:rsidRDefault="000B7F28" w:rsidP="009029E2">
            <w:pPr>
              <w:widowControl/>
              <w:spacing w:line="240" w:lineRule="exact"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  <w:r w:rsidRPr="007B69CC">
              <w:rPr>
                <w:rFonts w:ascii="Times New Roman" w:hAnsi="Times New Roman" w:cs="Times New Roman"/>
                <w:sz w:val="22"/>
              </w:rPr>
              <w:t>(1.1)</w:t>
            </w:r>
          </w:p>
        </w:tc>
      </w:tr>
    </w:tbl>
    <w:p w14:paraId="4EEA42DE" w14:textId="77777777" w:rsidR="003F0B98" w:rsidRDefault="003F0B98" w:rsidP="000C71F8">
      <w:pPr>
        <w:spacing w:line="280" w:lineRule="exact"/>
        <w:rPr>
          <w:rFonts w:ascii="Times New Roman" w:eastAsia="Meiryo UI" w:hAnsi="Times New Roman" w:cs="Times New Roman"/>
          <w:b/>
          <w:bCs/>
          <w:kern w:val="0"/>
          <w:sz w:val="22"/>
        </w:rPr>
      </w:pPr>
    </w:p>
    <w:p w14:paraId="0177398F" w14:textId="4DB25EC3" w:rsidR="005B5F34" w:rsidRPr="009179FA" w:rsidRDefault="005B5F34" w:rsidP="000C71F8">
      <w:pPr>
        <w:spacing w:line="280" w:lineRule="exact"/>
        <w:rPr>
          <w:rFonts w:ascii="Times New Roman" w:hAnsi="Times New Roman" w:cs="Times New Roman"/>
          <w:sz w:val="22"/>
        </w:rPr>
      </w:pPr>
      <w:r w:rsidRPr="009179FA">
        <w:rPr>
          <w:rFonts w:ascii="Times New Roman" w:eastAsia="Meiryo UI" w:hAnsi="Times New Roman" w:cs="Times New Roman"/>
          <w:b/>
          <w:bCs/>
          <w:kern w:val="0"/>
          <w:sz w:val="22"/>
        </w:rPr>
        <w:t xml:space="preserve">Abbreviations: </w:t>
      </w:r>
      <w:r w:rsidRPr="009179FA">
        <w:rPr>
          <w:rFonts w:ascii="Times New Roman" w:eastAsia="Meiryo UI" w:hAnsi="Times New Roman" w:cs="Times New Roman"/>
          <w:kern w:val="0"/>
          <w:sz w:val="22"/>
        </w:rPr>
        <w:t>FN, febrile neutropenia; FNH, febrile neutropenia-related hospitalization</w:t>
      </w:r>
      <w:r w:rsidR="001267AD">
        <w:rPr>
          <w:rFonts w:ascii="Times New Roman" w:eastAsia="Meiryo UI" w:hAnsi="Times New Roman" w:cs="Times New Roman"/>
          <w:kern w:val="0"/>
          <w:sz w:val="22"/>
        </w:rPr>
        <w:t xml:space="preserve">; </w:t>
      </w:r>
      <w:r w:rsidR="00A809CE" w:rsidRPr="00A809CE">
        <w:rPr>
          <w:rFonts w:ascii="Times New Roman" w:eastAsia="Meiryo UI" w:hAnsi="Times New Roman" w:cs="Times New Roman"/>
          <w:kern w:val="0"/>
          <w:sz w:val="22"/>
        </w:rPr>
        <w:t>HER2, human epidermal growth factor receptor 2;</w:t>
      </w:r>
      <w:r w:rsidR="00A809CE">
        <w:rPr>
          <w:rFonts w:ascii="Times New Roman" w:eastAsia="Meiryo UI" w:hAnsi="Times New Roman" w:cs="Times New Roman"/>
          <w:kern w:val="0"/>
          <w:sz w:val="22"/>
        </w:rPr>
        <w:t xml:space="preserve"> </w:t>
      </w:r>
      <w:r w:rsidR="001267AD">
        <w:rPr>
          <w:rFonts w:ascii="Times New Roman" w:eastAsia="Meiryo UI" w:hAnsi="Times New Roman" w:cs="Times New Roman"/>
          <w:kern w:val="0"/>
          <w:sz w:val="22"/>
        </w:rPr>
        <w:t xml:space="preserve">and </w:t>
      </w:r>
      <w:r w:rsidR="001267AD" w:rsidRPr="001267AD">
        <w:rPr>
          <w:rFonts w:ascii="Times New Roman" w:eastAsia="Meiryo UI" w:hAnsi="Times New Roman" w:cs="Times New Roman"/>
          <w:kern w:val="0"/>
          <w:sz w:val="22"/>
        </w:rPr>
        <w:t>ICD-10, International Statistical Classification of Diseases and Related Health Problems, 10th Revision</w:t>
      </w:r>
      <w:r w:rsidRPr="009179FA">
        <w:rPr>
          <w:rFonts w:ascii="Times New Roman" w:eastAsia="Meiryo UI" w:hAnsi="Times New Roman" w:cs="Times New Roman"/>
          <w:kern w:val="0"/>
          <w:sz w:val="22"/>
        </w:rPr>
        <w:t>.</w:t>
      </w:r>
    </w:p>
    <w:p w14:paraId="52D6FD42" w14:textId="14FC9095" w:rsidR="00252B6D" w:rsidRPr="009179FA" w:rsidRDefault="00252B6D" w:rsidP="000C71F8">
      <w:pPr>
        <w:widowControl/>
        <w:spacing w:line="280" w:lineRule="exact"/>
        <w:jc w:val="left"/>
        <w:rPr>
          <w:rFonts w:ascii="Times New Roman" w:hAnsi="Times New Roman" w:cs="Times New Roman"/>
          <w:sz w:val="22"/>
        </w:rPr>
      </w:pPr>
      <w:r w:rsidRPr="009179FA">
        <w:rPr>
          <w:rFonts w:ascii="Times New Roman" w:hAnsi="Times New Roman" w:cs="Times New Roman"/>
          <w:b/>
          <w:bCs/>
          <w:sz w:val="22"/>
        </w:rPr>
        <w:t xml:space="preserve">Notes: </w:t>
      </w:r>
      <w:r w:rsidRPr="009179FA">
        <w:rPr>
          <w:rFonts w:ascii="Times New Roman" w:hAnsi="Times New Roman" w:cs="Times New Roman"/>
          <w:sz w:val="22"/>
        </w:rPr>
        <w:t xml:space="preserve">The </w:t>
      </w:r>
      <w:r w:rsidR="007C75DD">
        <w:rPr>
          <w:rFonts w:ascii="Times New Roman" w:hAnsi="Times New Roman" w:cs="Times New Roman"/>
          <w:sz w:val="22"/>
        </w:rPr>
        <w:t>table</w:t>
      </w:r>
      <w:r w:rsidRPr="009179FA">
        <w:rPr>
          <w:rFonts w:ascii="Times New Roman" w:hAnsi="Times New Roman" w:cs="Times New Roman"/>
          <w:sz w:val="22"/>
        </w:rPr>
        <w:t xml:space="preserve"> show</w:t>
      </w:r>
      <w:r w:rsidR="007C75DD">
        <w:rPr>
          <w:rFonts w:ascii="Times New Roman" w:hAnsi="Times New Roman" w:cs="Times New Roman"/>
          <w:sz w:val="22"/>
        </w:rPr>
        <w:t>s</w:t>
      </w:r>
      <w:r w:rsidRPr="009179FA">
        <w:rPr>
          <w:rFonts w:ascii="Times New Roman" w:hAnsi="Times New Roman" w:cs="Times New Roman"/>
          <w:sz w:val="22"/>
        </w:rPr>
        <w:t xml:space="preserve"> up to the first two perioperative regimens, and two regimens, if present, were presented with a hyphen (“-“). Regimens were as follows; </w:t>
      </w:r>
      <w:r w:rsidR="00E17C55" w:rsidRPr="00BA44E4">
        <w:rPr>
          <w:rFonts w:ascii="Times New Roman" w:hAnsi="Times New Roman" w:cs="Times New Roman"/>
          <w:sz w:val="22"/>
        </w:rPr>
        <w:t>TH</w:t>
      </w:r>
      <w:r w:rsidR="00A92841">
        <w:rPr>
          <w:rFonts w:ascii="Times New Roman" w:hAnsi="Times New Roman" w:cs="Times New Roman"/>
          <w:sz w:val="22"/>
        </w:rPr>
        <w:t>:</w:t>
      </w:r>
      <w:r w:rsidR="00E17C55" w:rsidRPr="00BA44E4">
        <w:rPr>
          <w:rFonts w:ascii="Times New Roman" w:hAnsi="Times New Roman" w:cs="Times New Roman"/>
          <w:sz w:val="22"/>
        </w:rPr>
        <w:t xml:space="preserve"> paclitaxel + trastuzumab; THP</w:t>
      </w:r>
      <w:r w:rsidR="00A92841">
        <w:rPr>
          <w:rFonts w:ascii="Times New Roman" w:hAnsi="Times New Roman" w:cs="Times New Roman"/>
          <w:sz w:val="22"/>
        </w:rPr>
        <w:t>:</w:t>
      </w:r>
      <w:r w:rsidR="00E17C55" w:rsidRPr="00BA44E4">
        <w:rPr>
          <w:rFonts w:ascii="Times New Roman" w:hAnsi="Times New Roman" w:cs="Times New Roman"/>
          <w:sz w:val="22"/>
        </w:rPr>
        <w:t xml:space="preserve"> paclitaxel + trastuzumab + pertuzumab; DH</w:t>
      </w:r>
      <w:r w:rsidR="00A92841">
        <w:rPr>
          <w:rFonts w:ascii="Times New Roman" w:hAnsi="Times New Roman" w:cs="Times New Roman"/>
          <w:sz w:val="22"/>
        </w:rPr>
        <w:t>:</w:t>
      </w:r>
      <w:r w:rsidR="00E17C55" w:rsidRPr="00BA44E4">
        <w:rPr>
          <w:rFonts w:ascii="Times New Roman" w:hAnsi="Times New Roman" w:cs="Times New Roman"/>
          <w:sz w:val="22"/>
        </w:rPr>
        <w:t xml:space="preserve"> docetaxel + trastuzumab; </w:t>
      </w:r>
      <w:r w:rsidR="00E17C55" w:rsidRPr="007B1A74">
        <w:rPr>
          <w:rFonts w:ascii="Times New Roman" w:hAnsi="Times New Roman" w:cs="Times New Roman"/>
          <w:sz w:val="22"/>
        </w:rPr>
        <w:t>DTX+HP</w:t>
      </w:r>
      <w:r w:rsidR="00A92841">
        <w:rPr>
          <w:rFonts w:ascii="Times New Roman" w:hAnsi="Times New Roman" w:cs="Times New Roman"/>
          <w:sz w:val="22"/>
        </w:rPr>
        <w:t>:</w:t>
      </w:r>
      <w:r w:rsidR="00E17C55" w:rsidRPr="00BA44E4">
        <w:rPr>
          <w:rFonts w:ascii="Times New Roman" w:hAnsi="Times New Roman" w:cs="Times New Roman"/>
          <w:sz w:val="22"/>
        </w:rPr>
        <w:t xml:space="preserve"> docetaxel + trastuzumab + pertuzumab; TCbH</w:t>
      </w:r>
      <w:r w:rsidR="00A92841">
        <w:rPr>
          <w:rFonts w:ascii="Times New Roman" w:hAnsi="Times New Roman" w:cs="Times New Roman"/>
          <w:sz w:val="22"/>
        </w:rPr>
        <w:t>:</w:t>
      </w:r>
      <w:r w:rsidR="00E17C55" w:rsidRPr="00BA44E4">
        <w:rPr>
          <w:rFonts w:ascii="Times New Roman" w:hAnsi="Times New Roman" w:cs="Times New Roman"/>
          <w:sz w:val="22"/>
        </w:rPr>
        <w:t xml:space="preserve"> docetaxel + carboplatin + trastuzumab; TCbHP</w:t>
      </w:r>
      <w:r w:rsidR="00A92841">
        <w:rPr>
          <w:rFonts w:ascii="Times New Roman" w:hAnsi="Times New Roman" w:cs="Times New Roman"/>
          <w:sz w:val="22"/>
        </w:rPr>
        <w:t>:</w:t>
      </w:r>
      <w:r w:rsidR="00E17C55" w:rsidRPr="00BA44E4">
        <w:rPr>
          <w:rFonts w:ascii="Times New Roman" w:hAnsi="Times New Roman" w:cs="Times New Roman"/>
          <w:sz w:val="22"/>
        </w:rPr>
        <w:t xml:space="preserve"> docetaxel + carboplatin + trastuzumab + pertuzumab; </w:t>
      </w:r>
      <w:r w:rsidR="00E17C55" w:rsidRPr="007B1A74">
        <w:rPr>
          <w:rFonts w:ascii="Times New Roman" w:hAnsi="Times New Roman" w:cs="Times New Roman"/>
          <w:sz w:val="22"/>
        </w:rPr>
        <w:t>TC</w:t>
      </w:r>
      <w:r w:rsidR="00E17C55">
        <w:rPr>
          <w:rFonts w:ascii="Times New Roman" w:hAnsi="Times New Roman" w:cs="Times New Roman"/>
          <w:sz w:val="22"/>
        </w:rPr>
        <w:t>H</w:t>
      </w:r>
      <w:r w:rsidR="00A92841">
        <w:rPr>
          <w:rFonts w:ascii="Times New Roman" w:hAnsi="Times New Roman" w:cs="Times New Roman"/>
          <w:sz w:val="22"/>
        </w:rPr>
        <w:t>:</w:t>
      </w:r>
      <w:r w:rsidR="00E17C55" w:rsidRPr="00BA44E4">
        <w:rPr>
          <w:rFonts w:ascii="Times New Roman" w:hAnsi="Times New Roman" w:cs="Times New Roman"/>
          <w:sz w:val="22"/>
        </w:rPr>
        <w:t xml:space="preserve"> docetaxel + cyclophosphamide + trastuzumab; AC/EC</w:t>
      </w:r>
      <w:r w:rsidR="00A92841">
        <w:rPr>
          <w:rFonts w:ascii="Times New Roman" w:hAnsi="Times New Roman" w:cs="Times New Roman"/>
          <w:sz w:val="22"/>
        </w:rPr>
        <w:t>:</w:t>
      </w:r>
      <w:r w:rsidR="00E17C55" w:rsidRPr="00BA44E4">
        <w:rPr>
          <w:rFonts w:ascii="Times New Roman" w:hAnsi="Times New Roman" w:cs="Times New Roman"/>
          <w:sz w:val="22"/>
        </w:rPr>
        <w:t xml:space="preserve"> </w:t>
      </w:r>
      <w:r w:rsidR="00E17C55" w:rsidRPr="00BA44E4">
        <w:rPr>
          <w:rFonts w:ascii="Times New Roman" w:hAnsi="Times New Roman" w:cs="Times New Roman" w:hint="eastAsia"/>
          <w:sz w:val="22"/>
        </w:rPr>
        <w:t>d</w:t>
      </w:r>
      <w:r w:rsidR="00E17C55" w:rsidRPr="00BA44E4">
        <w:rPr>
          <w:rFonts w:ascii="Times New Roman" w:hAnsi="Times New Roman" w:cs="Times New Roman"/>
          <w:sz w:val="22"/>
        </w:rPr>
        <w:t>oxorubicin/epirubicin + cyclophosphamide</w:t>
      </w:r>
      <w:r w:rsidR="00E17C55">
        <w:rPr>
          <w:rFonts w:ascii="Times New Roman" w:hAnsi="Times New Roman" w:cs="Times New Roman"/>
          <w:sz w:val="22"/>
        </w:rPr>
        <w:t>; dd</w:t>
      </w:r>
      <w:r w:rsidR="00A92841">
        <w:rPr>
          <w:rFonts w:ascii="Times New Roman" w:hAnsi="Times New Roman" w:cs="Times New Roman"/>
          <w:sz w:val="22"/>
        </w:rPr>
        <w:t>:</w:t>
      </w:r>
      <w:r w:rsidR="00E17C55">
        <w:rPr>
          <w:rFonts w:ascii="Times New Roman" w:hAnsi="Times New Roman" w:cs="Times New Roman"/>
          <w:sz w:val="22"/>
        </w:rPr>
        <w:t xml:space="preserve"> dose-dense; </w:t>
      </w:r>
      <w:r w:rsidR="00E17C55" w:rsidRPr="00F30285">
        <w:rPr>
          <w:rFonts w:ascii="Times New Roman" w:hAnsi="Times New Roman" w:cs="Times New Roman"/>
          <w:sz w:val="22"/>
        </w:rPr>
        <w:t>FEC</w:t>
      </w:r>
      <w:r w:rsidR="00A92841">
        <w:rPr>
          <w:rFonts w:ascii="Times New Roman" w:hAnsi="Times New Roman" w:cs="Times New Roman"/>
          <w:sz w:val="22"/>
        </w:rPr>
        <w:t>:</w:t>
      </w:r>
      <w:r w:rsidR="00E17C55" w:rsidRPr="00F30285">
        <w:rPr>
          <w:rFonts w:ascii="Times New Roman" w:hAnsi="Times New Roman" w:cs="Times New Roman"/>
          <w:sz w:val="22"/>
        </w:rPr>
        <w:t xml:space="preserve"> fluorouracil + epirubicin + cyclophosphamide</w:t>
      </w:r>
      <w:r w:rsidR="00E17C55">
        <w:rPr>
          <w:rFonts w:ascii="Times New Roman" w:hAnsi="Times New Roman" w:cs="Times New Roman"/>
          <w:sz w:val="22"/>
        </w:rPr>
        <w:t xml:space="preserve">; </w:t>
      </w:r>
      <w:r w:rsidR="00B859D2" w:rsidRPr="009179FA">
        <w:rPr>
          <w:rFonts w:ascii="Times New Roman" w:hAnsi="Times New Roman" w:cs="Times New Roman"/>
          <w:sz w:val="22"/>
        </w:rPr>
        <w:t>TC</w:t>
      </w:r>
      <w:r w:rsidR="00A92841">
        <w:rPr>
          <w:rFonts w:ascii="Times New Roman" w:hAnsi="Times New Roman" w:cs="Times New Roman"/>
          <w:sz w:val="22"/>
        </w:rPr>
        <w:t>:</w:t>
      </w:r>
      <w:r w:rsidR="00B859D2" w:rsidRPr="009179FA">
        <w:rPr>
          <w:rFonts w:ascii="Times New Roman" w:hAnsi="Times New Roman" w:cs="Times New Roman"/>
          <w:sz w:val="22"/>
        </w:rPr>
        <w:t xml:space="preserve"> docetaxel + cyclophosphamide; DTX</w:t>
      </w:r>
      <w:r w:rsidR="00A92841">
        <w:rPr>
          <w:rFonts w:ascii="Times New Roman" w:hAnsi="Times New Roman" w:cs="Times New Roman"/>
          <w:sz w:val="22"/>
        </w:rPr>
        <w:t>:</w:t>
      </w:r>
      <w:r w:rsidR="00B859D2" w:rsidRPr="009179FA">
        <w:rPr>
          <w:rFonts w:ascii="Times New Roman" w:hAnsi="Times New Roman" w:cs="Times New Roman"/>
          <w:sz w:val="22"/>
        </w:rPr>
        <w:t xml:space="preserve"> docetaxel; </w:t>
      </w:r>
      <w:r w:rsidR="00C06873">
        <w:rPr>
          <w:rFonts w:ascii="Times New Roman" w:hAnsi="Times New Roman" w:cs="Times New Roman" w:hint="eastAsia"/>
          <w:sz w:val="22"/>
        </w:rPr>
        <w:t>n</w:t>
      </w:r>
      <w:r w:rsidR="00C06873">
        <w:rPr>
          <w:rFonts w:ascii="Times New Roman" w:hAnsi="Times New Roman" w:cs="Times New Roman"/>
          <w:sz w:val="22"/>
        </w:rPr>
        <w:t>ab-PTX</w:t>
      </w:r>
      <w:r w:rsidR="00A92841">
        <w:rPr>
          <w:rFonts w:ascii="Times New Roman" w:hAnsi="Times New Roman" w:cs="Times New Roman"/>
          <w:sz w:val="22"/>
        </w:rPr>
        <w:t>: nab-paclitaxel</w:t>
      </w:r>
      <w:r w:rsidR="00CF4838">
        <w:rPr>
          <w:rFonts w:ascii="Times New Roman" w:hAnsi="Times New Roman" w:cs="Times New Roman"/>
          <w:sz w:val="22"/>
        </w:rPr>
        <w:t xml:space="preserve">; </w:t>
      </w:r>
      <w:r w:rsidR="00B46431">
        <w:rPr>
          <w:rFonts w:ascii="Times New Roman" w:hAnsi="Times New Roman" w:cs="Times New Roman"/>
          <w:sz w:val="22"/>
        </w:rPr>
        <w:t>PTX</w:t>
      </w:r>
      <w:r w:rsidR="00CF4838">
        <w:rPr>
          <w:rFonts w:ascii="Times New Roman" w:hAnsi="Times New Roman" w:cs="Times New Roman"/>
          <w:sz w:val="22"/>
        </w:rPr>
        <w:t>q1w</w:t>
      </w:r>
      <w:r w:rsidR="00A92841">
        <w:rPr>
          <w:rFonts w:ascii="Times New Roman" w:hAnsi="Times New Roman" w:cs="Times New Roman"/>
          <w:sz w:val="22"/>
        </w:rPr>
        <w:t>:</w:t>
      </w:r>
      <w:r w:rsidR="00CF4838">
        <w:rPr>
          <w:rFonts w:ascii="Times New Roman" w:hAnsi="Times New Roman" w:cs="Times New Roman"/>
          <w:sz w:val="22"/>
        </w:rPr>
        <w:t xml:space="preserve"> </w:t>
      </w:r>
      <w:r w:rsidR="00B46431">
        <w:rPr>
          <w:rFonts w:ascii="Times New Roman" w:hAnsi="Times New Roman" w:cs="Times New Roman"/>
          <w:sz w:val="22"/>
        </w:rPr>
        <w:t xml:space="preserve">paclitaxel </w:t>
      </w:r>
      <w:r w:rsidR="00CF4838">
        <w:rPr>
          <w:rFonts w:ascii="Times New Roman" w:hAnsi="Times New Roman" w:cs="Times New Roman"/>
          <w:sz w:val="22"/>
        </w:rPr>
        <w:t xml:space="preserve">weekly; and </w:t>
      </w:r>
      <w:r w:rsidR="00B46431">
        <w:rPr>
          <w:rFonts w:ascii="Times New Roman" w:hAnsi="Times New Roman" w:cs="Times New Roman"/>
          <w:sz w:val="22"/>
        </w:rPr>
        <w:t>PTX</w:t>
      </w:r>
      <w:r w:rsidR="00CF4838">
        <w:rPr>
          <w:rFonts w:ascii="Times New Roman" w:hAnsi="Times New Roman" w:cs="Times New Roman"/>
          <w:sz w:val="22"/>
        </w:rPr>
        <w:t>q2w</w:t>
      </w:r>
      <w:r w:rsidR="00A92841">
        <w:rPr>
          <w:rFonts w:ascii="Times New Roman" w:hAnsi="Times New Roman" w:cs="Times New Roman"/>
          <w:sz w:val="22"/>
        </w:rPr>
        <w:t>:</w:t>
      </w:r>
      <w:r w:rsidR="00CF4838">
        <w:rPr>
          <w:rFonts w:ascii="Times New Roman" w:hAnsi="Times New Roman" w:cs="Times New Roman"/>
          <w:sz w:val="22"/>
        </w:rPr>
        <w:t xml:space="preserve"> </w:t>
      </w:r>
      <w:r w:rsidR="00B46431">
        <w:rPr>
          <w:rFonts w:ascii="Times New Roman" w:hAnsi="Times New Roman" w:cs="Times New Roman"/>
          <w:sz w:val="22"/>
        </w:rPr>
        <w:t xml:space="preserve">paclitaxel </w:t>
      </w:r>
      <w:r w:rsidR="00CF4838">
        <w:rPr>
          <w:rFonts w:ascii="Times New Roman" w:hAnsi="Times New Roman" w:cs="Times New Roman"/>
          <w:sz w:val="22"/>
        </w:rPr>
        <w:t>every two weeks</w:t>
      </w:r>
      <w:r w:rsidRPr="009179FA">
        <w:rPr>
          <w:rFonts w:ascii="Times New Roman" w:hAnsi="Times New Roman" w:cs="Times New Roman"/>
          <w:sz w:val="22"/>
        </w:rPr>
        <w:t xml:space="preserve">. </w:t>
      </w:r>
      <w:r w:rsidR="00267A09" w:rsidRPr="009179FA">
        <w:rPr>
          <w:rFonts w:ascii="Times New Roman" w:hAnsi="Times New Roman" w:cs="Times New Roman"/>
          <w:sz w:val="22"/>
        </w:rPr>
        <w:t xml:space="preserve">A patient with several </w:t>
      </w:r>
      <w:r w:rsidR="00E17C55">
        <w:rPr>
          <w:rFonts w:ascii="Times New Roman" w:hAnsi="Times New Roman" w:cs="Times New Roman"/>
          <w:sz w:val="22"/>
        </w:rPr>
        <w:t xml:space="preserve">incidence of </w:t>
      </w:r>
      <w:r w:rsidR="00267A09" w:rsidRPr="009179FA">
        <w:rPr>
          <w:rFonts w:ascii="Times New Roman" w:hAnsi="Times New Roman" w:cs="Times New Roman"/>
          <w:sz w:val="22"/>
        </w:rPr>
        <w:t>FN or FNH was counted on</w:t>
      </w:r>
      <w:r w:rsidR="009B050F" w:rsidRPr="009179FA">
        <w:rPr>
          <w:rFonts w:ascii="Times New Roman" w:hAnsi="Times New Roman" w:cs="Times New Roman"/>
          <w:sz w:val="22"/>
        </w:rPr>
        <w:t>ce</w:t>
      </w:r>
      <w:r w:rsidR="00545F01" w:rsidRPr="009179FA">
        <w:rPr>
          <w:rFonts w:ascii="Times New Roman" w:hAnsi="Times New Roman" w:cs="Times New Roman"/>
          <w:sz w:val="22"/>
        </w:rPr>
        <w:t xml:space="preserve"> for a given </w:t>
      </w:r>
      <w:r w:rsidR="00267A09" w:rsidRPr="009179FA">
        <w:rPr>
          <w:rFonts w:ascii="Times New Roman" w:hAnsi="Times New Roman" w:cs="Times New Roman"/>
          <w:sz w:val="22"/>
        </w:rPr>
        <w:t xml:space="preserve">single regimen as well as </w:t>
      </w:r>
      <w:r w:rsidR="00E17C55">
        <w:rPr>
          <w:rFonts w:ascii="Times New Roman" w:hAnsi="Times New Roman" w:cs="Times New Roman"/>
          <w:sz w:val="22"/>
        </w:rPr>
        <w:t>for</w:t>
      </w:r>
      <w:r w:rsidR="00267A09" w:rsidRPr="009179FA">
        <w:rPr>
          <w:rFonts w:ascii="Times New Roman" w:hAnsi="Times New Roman" w:cs="Times New Roman"/>
          <w:sz w:val="22"/>
        </w:rPr>
        <w:t xml:space="preserve"> two regimens. </w:t>
      </w:r>
      <w:r w:rsidR="000D164B" w:rsidRPr="009179FA">
        <w:rPr>
          <w:rFonts w:ascii="Times New Roman" w:hAnsi="Times New Roman" w:cs="Times New Roman"/>
          <w:sz w:val="22"/>
        </w:rPr>
        <w:t xml:space="preserve">Where the table showing break-down of </w:t>
      </w:r>
      <w:r w:rsidR="00E17C55">
        <w:rPr>
          <w:rFonts w:ascii="Times New Roman" w:hAnsi="Times New Roman" w:cs="Times New Roman"/>
          <w:sz w:val="22"/>
        </w:rPr>
        <w:t>two</w:t>
      </w:r>
      <w:r w:rsidR="000D164B" w:rsidRPr="009179FA">
        <w:rPr>
          <w:rFonts w:ascii="Times New Roman" w:hAnsi="Times New Roman" w:cs="Times New Roman"/>
          <w:sz w:val="22"/>
        </w:rPr>
        <w:t xml:space="preserve"> regimens, a patient with </w:t>
      </w:r>
      <w:r w:rsidR="00E17C55">
        <w:rPr>
          <w:rFonts w:ascii="Times New Roman" w:hAnsi="Times New Roman" w:cs="Times New Roman"/>
          <w:sz w:val="22"/>
        </w:rPr>
        <w:t xml:space="preserve">incidence of </w:t>
      </w:r>
      <w:r w:rsidR="000D164B" w:rsidRPr="009179FA">
        <w:rPr>
          <w:rFonts w:ascii="Times New Roman" w:hAnsi="Times New Roman" w:cs="Times New Roman"/>
          <w:sz w:val="22"/>
        </w:rPr>
        <w:t xml:space="preserve">FN or FNH occurring in each of the two regimens was counted in each of the two regimens. </w:t>
      </w:r>
      <w:r w:rsidR="006F2FF1" w:rsidRPr="006F2FF1">
        <w:rPr>
          <w:rFonts w:ascii="Times New Roman" w:hAnsi="Times New Roman" w:cs="Times New Roman"/>
          <w:sz w:val="22"/>
        </w:rPr>
        <w:t>Not all combinations are shown in this table</w:t>
      </w:r>
      <w:r w:rsidR="006F2FF1">
        <w:rPr>
          <w:rFonts w:ascii="Times New Roman" w:hAnsi="Times New Roman" w:cs="Times New Roman" w:hint="eastAsia"/>
          <w:sz w:val="22"/>
        </w:rPr>
        <w:t>.</w:t>
      </w:r>
    </w:p>
    <w:p w14:paraId="06A5832D" w14:textId="77777777" w:rsidR="00793B8A" w:rsidRDefault="00C93834" w:rsidP="009F5224">
      <w:pPr>
        <w:spacing w:line="280" w:lineRule="exact"/>
        <w:sectPr w:rsidR="00793B8A" w:rsidSect="00C07ACA">
          <w:pgSz w:w="11906" w:h="16838"/>
          <w:pgMar w:top="1985" w:right="1701" w:bottom="1134" w:left="1701" w:header="851" w:footer="470" w:gutter="0"/>
          <w:cols w:space="425"/>
          <w:docGrid w:type="lines" w:linePitch="360"/>
        </w:sectPr>
      </w:pPr>
      <w:r>
        <w:rPr>
          <w:rFonts w:ascii="Times New Roman" w:hAnsi="Times New Roman" w:cs="Times New Roman"/>
          <w:sz w:val="22"/>
          <w:vertAlign w:val="superscript"/>
        </w:rPr>
        <w:t>a</w:t>
      </w:r>
      <w:r w:rsidR="00252B6D" w:rsidRPr="009179FA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252B6D" w:rsidRPr="009179FA">
        <w:rPr>
          <w:rFonts w:ascii="Times New Roman" w:hAnsi="Times New Roman" w:cs="Times New Roman"/>
          <w:sz w:val="22"/>
        </w:rPr>
        <w:t>FN was defined based on disease codes (ICD-10: D70 and disease code: 8842350).</w:t>
      </w:r>
      <w:r w:rsidR="009F5224" w:rsidRPr="00174B53">
        <w:t xml:space="preserve"> </w:t>
      </w:r>
    </w:p>
    <w:p w14:paraId="70FF9B60" w14:textId="77777777" w:rsidR="00793B8A" w:rsidRPr="00AC7B8E" w:rsidRDefault="00793B8A" w:rsidP="00793B8A">
      <w:pPr>
        <w:pStyle w:val="Heading2"/>
      </w:pPr>
      <w:r w:rsidRPr="002D73F5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C7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Baseline c</w:t>
      </w:r>
      <w:r w:rsidRPr="00AC7B8E">
        <w:rPr>
          <w:rFonts w:ascii="Times New Roman" w:hAnsi="Times New Roman" w:cs="Times New Roman"/>
          <w:b/>
          <w:bCs/>
          <w:sz w:val="24"/>
          <w:szCs w:val="24"/>
        </w:rPr>
        <w:t xml:space="preserve">haracteristics of patients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ncluded in the logistic regression model </w:t>
      </w:r>
      <w:r w:rsidRPr="00AC7B8E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OR of </w:t>
      </w:r>
      <w:r w:rsidRPr="00AC7B8E">
        <w:rPr>
          <w:rFonts w:ascii="Times New Roman" w:hAnsi="Times New Roman" w:cs="Times New Roman"/>
          <w:b/>
          <w:bCs/>
          <w:sz w:val="24"/>
          <w:szCs w:val="24"/>
        </w:rPr>
        <w:t>FNH</w:t>
      </w:r>
    </w:p>
    <w:tbl>
      <w:tblPr>
        <w:tblW w:w="12900" w:type="dxa"/>
        <w:shd w:val="clear" w:color="auto" w:fill="FFFFFF" w:themeFill="background1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47"/>
        <w:gridCol w:w="1862"/>
        <w:gridCol w:w="1130"/>
        <w:gridCol w:w="735"/>
        <w:gridCol w:w="778"/>
        <w:gridCol w:w="825"/>
        <w:gridCol w:w="997"/>
        <w:gridCol w:w="1341"/>
        <w:gridCol w:w="992"/>
        <w:gridCol w:w="993"/>
      </w:tblGrid>
      <w:tr w:rsidR="00793B8A" w:rsidRPr="00AC7B8E" w14:paraId="66E50FB0" w14:textId="77777777" w:rsidTr="00E23EE9">
        <w:trPr>
          <w:trHeight w:val="20"/>
        </w:trPr>
        <w:tc>
          <w:tcPr>
            <w:tcW w:w="324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8F8B29B" w14:textId="77777777" w:rsidR="00793B8A" w:rsidRPr="002D73F5" w:rsidRDefault="00793B8A" w:rsidP="00E23EE9">
            <w:pPr>
              <w:widowControl/>
              <w:snapToGrid w:val="0"/>
              <w:spacing w:line="0" w:lineRule="atLeas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Variables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7E89A2F" w14:textId="77777777" w:rsidR="00793B8A" w:rsidRPr="002D73F5" w:rsidRDefault="00793B8A" w:rsidP="00E23EE9">
            <w:pPr>
              <w:widowControl/>
              <w:snapToGrid w:val="0"/>
              <w:spacing w:line="0" w:lineRule="atLeas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Category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16FC78D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center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Overall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8475B31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center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FNH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4824103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center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No FNH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405049A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center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OR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F8E732C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center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95% CI</w:t>
            </w:r>
          </w:p>
        </w:tc>
      </w:tr>
      <w:tr w:rsidR="00793B8A" w:rsidRPr="00AC7B8E" w14:paraId="098E2403" w14:textId="77777777" w:rsidTr="00E23EE9">
        <w:trPr>
          <w:trHeight w:val="20"/>
        </w:trPr>
        <w:tc>
          <w:tcPr>
            <w:tcW w:w="3247" w:type="dxa"/>
            <w:vMerge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C97AF52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</w:p>
        </w:tc>
        <w:tc>
          <w:tcPr>
            <w:tcW w:w="1862" w:type="dxa"/>
            <w:vMerge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22DDB91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</w:p>
        </w:tc>
        <w:tc>
          <w:tcPr>
            <w:tcW w:w="113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44D3068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center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n=28,476</w:t>
            </w:r>
          </w:p>
        </w:tc>
        <w:tc>
          <w:tcPr>
            <w:tcW w:w="151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046BA61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center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n=2,102</w:t>
            </w:r>
          </w:p>
        </w:tc>
        <w:tc>
          <w:tcPr>
            <w:tcW w:w="1822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46908B5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center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n=26,374</w:t>
            </w:r>
          </w:p>
        </w:tc>
        <w:tc>
          <w:tcPr>
            <w:tcW w:w="1341" w:type="dxa"/>
            <w:vMerge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C7FF021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32BFCCD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center"/>
              <w:rPr>
                <w:rFonts w:ascii="Times New Roman" w:eastAsia="Meiryo UI" w:hAnsi="Times New Roman" w:cs="Times New Roman"/>
                <w:kern w:val="0"/>
                <w:sz w:val="22"/>
              </w:rPr>
            </w:pPr>
          </w:p>
        </w:tc>
      </w:tr>
      <w:tr w:rsidR="00793B8A" w:rsidRPr="00AC7B8E" w14:paraId="17682066" w14:textId="77777777" w:rsidTr="00E23EE9">
        <w:trPr>
          <w:trHeight w:val="20"/>
        </w:trPr>
        <w:tc>
          <w:tcPr>
            <w:tcW w:w="324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D082AE8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</w:p>
        </w:tc>
        <w:tc>
          <w:tcPr>
            <w:tcW w:w="186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D62D961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43A2293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center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54D2E0F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righ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CECA1F4" w14:textId="77777777" w:rsidR="00793B8A" w:rsidRPr="002D73F5" w:rsidRDefault="00793B8A" w:rsidP="00E23EE9">
            <w:pPr>
              <w:widowControl/>
              <w:snapToGrid w:val="0"/>
              <w:spacing w:line="0" w:lineRule="atLeas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(%)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D0E09CD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righ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E9AB033" w14:textId="77777777" w:rsidR="00793B8A" w:rsidRPr="002D73F5" w:rsidRDefault="00793B8A" w:rsidP="00E23EE9">
            <w:pPr>
              <w:widowControl/>
              <w:snapToGrid w:val="0"/>
              <w:spacing w:line="0" w:lineRule="atLeas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(%)</w:t>
            </w:r>
          </w:p>
        </w:tc>
        <w:tc>
          <w:tcPr>
            <w:tcW w:w="134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F666D3E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779BFC3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center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LCL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4BE6653" w14:textId="77777777" w:rsidR="00793B8A" w:rsidRPr="002D73F5" w:rsidRDefault="00793B8A" w:rsidP="00E23EE9">
            <w:pPr>
              <w:widowControl/>
              <w:snapToGrid w:val="0"/>
              <w:spacing w:line="0" w:lineRule="atLeast"/>
              <w:jc w:val="center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b/>
                <w:bCs/>
                <w:kern w:val="0"/>
                <w:sz w:val="22"/>
              </w:rPr>
              <w:t>UCL</w:t>
            </w:r>
          </w:p>
        </w:tc>
      </w:tr>
      <w:tr w:rsidR="00793B8A" w:rsidRPr="00AC7B8E" w14:paraId="530053B9" w14:textId="77777777" w:rsidTr="00E23EE9">
        <w:trPr>
          <w:trHeight w:val="20"/>
        </w:trPr>
        <w:tc>
          <w:tcPr>
            <w:tcW w:w="3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AF9CE9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 xml:space="preserve">Regimen </w:t>
            </w:r>
            <w:r w:rsidRPr="002D73F5">
              <w:rPr>
                <w:rFonts w:ascii="Times New Roman" w:eastAsia="Meiryo UI" w:hAnsi="Times New Roman" w:cs="Times New Roman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C233E6F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AC/EC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1EED1C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9,748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07B1B45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589 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DD20694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(6.0)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D530D72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9,159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637924D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(94.0)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F45D2D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5A772F1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3F18176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93B8A" w:rsidRPr="00AC7B8E" w14:paraId="40F12985" w14:textId="77777777" w:rsidTr="00E23EE9">
        <w:trPr>
          <w:trHeight w:val="20"/>
        </w:trPr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98C177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42C33A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FEC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D486F78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7,574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EE941E8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812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592501A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(10.7)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917C1B9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6,762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6FAC9A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(89.3)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A3D53FA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1.878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DCB9B53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1.679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712A283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2.100</w:t>
            </w:r>
          </w:p>
        </w:tc>
      </w:tr>
      <w:tr w:rsidR="00793B8A" w:rsidRPr="00AC7B8E" w14:paraId="411C24CB" w14:textId="77777777" w:rsidTr="00E23EE9">
        <w:trPr>
          <w:trHeight w:val="20"/>
        </w:trPr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D2BA6A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46724F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color w:val="0000FF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DTX+HP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A9C4001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368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7503137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37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A7CF66D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(10.1)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7069F91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331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4247410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(89.9)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5856359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1.689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9414FDC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1.188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9A16E94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2.401</w:t>
            </w:r>
          </w:p>
        </w:tc>
      </w:tr>
      <w:tr w:rsidR="00793B8A" w:rsidRPr="00AC7B8E" w14:paraId="0C0DAA4C" w14:textId="77777777" w:rsidTr="00E23EE9">
        <w:trPr>
          <w:trHeight w:val="20"/>
        </w:trPr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BC517E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8F2F22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TCH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E0FF59B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764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54E1560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61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F96C417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(8.0)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5ED7362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703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17045F3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(92.0)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B3862D4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1.399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D3439E8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1.060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9E396B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1.846</w:t>
            </w:r>
          </w:p>
        </w:tc>
      </w:tr>
      <w:tr w:rsidR="00793B8A" w:rsidRPr="00AC7B8E" w14:paraId="60D318E7" w14:textId="77777777" w:rsidTr="00E23EE9">
        <w:trPr>
          <w:trHeight w:val="20"/>
        </w:trPr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4AD2CC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857D86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TC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42D7E55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5,215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0546F00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390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23330F7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(7.5)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0EA1EAB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4,825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0A73CAC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(92.5)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ACF65F4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1.282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186EF50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1.118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0978B98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1.471</w:t>
            </w:r>
          </w:p>
        </w:tc>
      </w:tr>
      <w:tr w:rsidR="00793B8A" w:rsidRPr="00AC7B8E" w14:paraId="438B4037" w14:textId="77777777" w:rsidTr="00E23EE9">
        <w:trPr>
          <w:trHeight w:val="20"/>
        </w:trPr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6F2D70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2EDB28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DTX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99A7396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1,022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51041A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28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01745A5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(2.7)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D78982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994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2C30D67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(97.3)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FE605B3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0.430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75A9B3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0.292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FC13AA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0.632</w:t>
            </w:r>
          </w:p>
        </w:tc>
      </w:tr>
      <w:tr w:rsidR="00793B8A" w:rsidRPr="00AC7B8E" w14:paraId="4D988921" w14:textId="77777777" w:rsidTr="00E23EE9">
        <w:trPr>
          <w:trHeight w:val="20"/>
        </w:trPr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02B678E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C3089CE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TH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D2367CB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818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251CD49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13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73D2AA3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(1.6)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0995CC5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805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88DC31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(98.4)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B74097B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0.235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D9CB10A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0.135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F40A220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0.409</w:t>
            </w:r>
          </w:p>
        </w:tc>
      </w:tr>
      <w:tr w:rsidR="00793B8A" w:rsidRPr="00AC7B8E" w14:paraId="3DCE56DF" w14:textId="77777777" w:rsidTr="00E23EE9">
        <w:trPr>
          <w:trHeight w:val="20"/>
        </w:trPr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D19937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EFD834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dd AC/EC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461B3B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2,218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E8F8630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122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31BE4E2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(5.5)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0289F46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2,096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730CDB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(94.5)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5C111E3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AD813B2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0.805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E787287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1.235</w:t>
            </w:r>
          </w:p>
        </w:tc>
      </w:tr>
      <w:tr w:rsidR="00793B8A" w:rsidRPr="00AC7B8E" w14:paraId="68C6B097" w14:textId="77777777" w:rsidTr="00E23EE9">
        <w:trPr>
          <w:trHeight w:val="20"/>
        </w:trPr>
        <w:tc>
          <w:tcPr>
            <w:tcW w:w="32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FE77AD6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6024B4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TCbH</w:t>
            </w: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96CF9BD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125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4B59429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13 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01D431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(10.4)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23639D6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112 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5559F02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(89.6)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0C1E885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1.767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A01F329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0.988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7DA3240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3.159</w:t>
            </w:r>
          </w:p>
        </w:tc>
      </w:tr>
      <w:tr w:rsidR="00793B8A" w:rsidRPr="00AC7B8E" w14:paraId="14646CBC" w14:textId="77777777" w:rsidTr="00E23EE9">
        <w:trPr>
          <w:trHeight w:val="20"/>
        </w:trPr>
        <w:tc>
          <w:tcPr>
            <w:tcW w:w="32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718DEA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45E038F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DH</w:t>
            </w: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5BB253F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624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790A061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37 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2656F73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(5.9)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87149D3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587 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D29DC3A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(94.1)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9F255DD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0.959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0D4F35A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0.680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4888508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1.351</w:t>
            </w:r>
          </w:p>
        </w:tc>
      </w:tr>
      <w:tr w:rsidR="00793B8A" w:rsidRPr="00AC7B8E" w14:paraId="0D5CEA15" w14:textId="77777777" w:rsidTr="00E23EE9">
        <w:trPr>
          <w:trHeight w:val="20"/>
        </w:trPr>
        <w:tc>
          <w:tcPr>
            <w:tcW w:w="324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BAC2031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Age, years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5BE4F9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&lt;65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6BF0F5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21,357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07D24D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1,512 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81BB202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(7.1)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988CEFE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19,845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079BF11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(92.9)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9A3AC04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70B022D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C5F4168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93B8A" w:rsidRPr="00AC7B8E" w14:paraId="35B280FF" w14:textId="77777777" w:rsidTr="00E23EE9">
        <w:trPr>
          <w:trHeight w:val="20"/>
        </w:trPr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8CDD0E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09291D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≥65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57B453B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7,119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51BC079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590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4B3CC35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(8.3)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0ADD676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6,529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809321A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(91.7)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3D3E2FE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2B7F20F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1.146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5CDDD60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1.402</w:t>
            </w:r>
          </w:p>
        </w:tc>
      </w:tr>
      <w:tr w:rsidR="00793B8A" w:rsidRPr="00AC7B8E" w14:paraId="2DA0413D" w14:textId="77777777" w:rsidTr="00E23EE9">
        <w:trPr>
          <w:trHeight w:val="20"/>
        </w:trPr>
        <w:tc>
          <w:tcPr>
            <w:tcW w:w="324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C0B774D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Time from breast cancer surgery to the start of chemotherapy, day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EC9571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Before surgery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2E1366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9,817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3AB19ED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758 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60E8C30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(7.7)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724E746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9,059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DC96078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(92.3)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1868EA0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0.962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21A37FD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0.863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2E2B0A9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1.071</w:t>
            </w:r>
          </w:p>
        </w:tc>
      </w:tr>
      <w:tr w:rsidR="00793B8A" w:rsidRPr="00AC7B8E" w14:paraId="3C7ABB93" w14:textId="77777777" w:rsidTr="00E23EE9">
        <w:trPr>
          <w:trHeight w:val="20"/>
        </w:trPr>
        <w:tc>
          <w:tcPr>
            <w:tcW w:w="32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7F38A49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0D1D83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≤30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3320254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3,157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0904541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191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9BDA874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(6.1)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BF43BD1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2,966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3A773F5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(93.9)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1825DE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0.773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B718167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0.657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7E1865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0.910</w:t>
            </w:r>
          </w:p>
        </w:tc>
      </w:tr>
      <w:tr w:rsidR="00793B8A" w:rsidRPr="00AC7B8E" w14:paraId="27C547C8" w14:textId="77777777" w:rsidTr="00E23EE9">
        <w:trPr>
          <w:trHeight w:val="20"/>
        </w:trPr>
        <w:tc>
          <w:tcPr>
            <w:tcW w:w="32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B7ACAFF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CA7540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31–60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200DF35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11,527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7FCE9E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877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0265F7C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(7.6)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B29FAF3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10,650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48D337D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(92.4)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FD1BF2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4261570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41153B7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93B8A" w:rsidRPr="00AC7B8E" w14:paraId="5D3F0608" w14:textId="77777777" w:rsidTr="00E23EE9">
        <w:trPr>
          <w:trHeight w:val="20"/>
        </w:trPr>
        <w:tc>
          <w:tcPr>
            <w:tcW w:w="32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65F9541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EDB109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≥61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8AD789D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3,975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1F910C8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276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B0571CB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(6.9)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AEB47DF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3,699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F3108A8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(93.1)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725FC48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0.931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74C3BB0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0.801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29A8722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1.081</w:t>
            </w:r>
          </w:p>
        </w:tc>
      </w:tr>
      <w:tr w:rsidR="00793B8A" w:rsidRPr="00AC7B8E" w14:paraId="050663C4" w14:textId="77777777" w:rsidTr="00E23EE9">
        <w:trPr>
          <w:trHeight w:val="20"/>
        </w:trPr>
        <w:tc>
          <w:tcPr>
            <w:tcW w:w="324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5D74336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 xml:space="preserve">Comorbidity </w:t>
            </w:r>
            <w:r w:rsidRPr="002D73F5">
              <w:rPr>
                <w:rFonts w:ascii="Times New Roman" w:hAnsi="Times New Roman" w:cs="Times New Roman"/>
                <w:sz w:val="22"/>
                <w:vertAlign w:val="superscript"/>
              </w:rPr>
              <w:t>b</w:t>
            </w: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 xml:space="preserve"> within 1 year before breast cancer diagnosis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3A5472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EC66D7B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28,157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D63003D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2,088 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A0D2E54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(7.4)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6B72442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26,069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F6C659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(92.6)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8244462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2604DC6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3948D87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93B8A" w:rsidRPr="00AC7B8E" w14:paraId="5A71E58C" w14:textId="77777777" w:rsidTr="00E23EE9">
        <w:trPr>
          <w:trHeight w:val="20"/>
        </w:trPr>
        <w:tc>
          <w:tcPr>
            <w:tcW w:w="32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12E0302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365565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876CC38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280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08579F4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13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BA457EA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(4.6)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ACD706B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267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65E8C7D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(95.4)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4408C86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0.617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B5BC6EC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0.352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AEB2832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1.081</w:t>
            </w:r>
          </w:p>
        </w:tc>
      </w:tr>
      <w:tr w:rsidR="00793B8A" w:rsidRPr="00AC7B8E" w14:paraId="58913DE7" w14:textId="77777777" w:rsidTr="00E23EE9">
        <w:trPr>
          <w:trHeight w:val="20"/>
        </w:trPr>
        <w:tc>
          <w:tcPr>
            <w:tcW w:w="32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E800E8A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BAA670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≥2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08FFC84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ED72819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1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F2A2040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(2.6)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E23F091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38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3D0E928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(97.4)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08D6E63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CD0910D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8596555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2.164</w:t>
            </w:r>
          </w:p>
        </w:tc>
      </w:tr>
      <w:tr w:rsidR="00793B8A" w:rsidRPr="00AC7B8E" w14:paraId="36248AFE" w14:textId="77777777" w:rsidTr="00E23EE9">
        <w:trPr>
          <w:trHeight w:val="20"/>
        </w:trPr>
        <w:tc>
          <w:tcPr>
            <w:tcW w:w="324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00A075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Pegfilgrastim PP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1884AA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No administration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DA657A2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22,201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17CAE95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1,692 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423D9A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(7.6)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34234FB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20,509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DF75AB9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(92.4)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560475E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99ECB07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BDF71FC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93B8A" w:rsidRPr="00AC7B8E" w14:paraId="6E28291A" w14:textId="77777777" w:rsidTr="00E23EE9">
        <w:trPr>
          <w:trHeight w:val="20"/>
        </w:trPr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F4FFD3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071B6A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Administration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7B3A293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6,275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170BEFE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410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D5BC4BA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(6.5)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4970517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5,865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0AB096A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(93.5)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C94FAFA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A6D3000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0.777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9D7280D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0.992</w:t>
            </w:r>
          </w:p>
        </w:tc>
      </w:tr>
      <w:tr w:rsidR="00793B8A" w:rsidRPr="00AC7B8E" w14:paraId="3C42F387" w14:textId="77777777" w:rsidTr="00E23EE9">
        <w:trPr>
          <w:trHeight w:val="20"/>
        </w:trPr>
        <w:tc>
          <w:tcPr>
            <w:tcW w:w="3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5BDB4FF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Postoperative radi</w:t>
            </w:r>
            <w:r>
              <w:rPr>
                <w:rFonts w:ascii="Times New Roman" w:eastAsia="Meiryo UI" w:hAnsi="Times New Roman" w:cs="Times New Roman"/>
                <w:kern w:val="0"/>
                <w:sz w:val="22"/>
              </w:rPr>
              <w:t xml:space="preserve">ation </w:t>
            </w: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therapy</w:t>
            </w:r>
            <w:r w:rsidRPr="002D73F5">
              <w:rPr>
                <w:rFonts w:ascii="Times New Roman" w:hAnsi="Times New Roman" w:cs="Times New Roman"/>
                <w:sz w:val="22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c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9D55981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Not performed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8D76C8C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27,790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B6C2A05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2,060 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F95090F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(7.4)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3897F69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25,730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CE99578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(92.6)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817EA85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88CC68F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BAA386A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93B8A" w:rsidRPr="00AC7B8E" w14:paraId="1AA1C0F9" w14:textId="77777777" w:rsidTr="00E23EE9">
        <w:trPr>
          <w:trHeight w:val="20"/>
        </w:trPr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F8564A5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B730FA4" w14:textId="77777777" w:rsidR="00793B8A" w:rsidRPr="002D73F5" w:rsidRDefault="00793B8A" w:rsidP="00E23EE9">
            <w:pPr>
              <w:widowControl/>
              <w:snapToGrid w:val="0"/>
              <w:spacing w:line="260" w:lineRule="exact"/>
              <w:jc w:val="left"/>
              <w:rPr>
                <w:rFonts w:ascii="Times New Roman" w:eastAsia="Meiryo UI" w:hAnsi="Times New Roman" w:cs="Times New Roman"/>
                <w:kern w:val="0"/>
                <w:sz w:val="22"/>
              </w:rPr>
            </w:pPr>
            <w:r w:rsidRPr="002D73F5">
              <w:rPr>
                <w:rFonts w:ascii="Times New Roman" w:eastAsia="Meiryo UI" w:hAnsi="Times New Roman" w:cs="Times New Roman"/>
                <w:kern w:val="0"/>
                <w:sz w:val="22"/>
              </w:rPr>
              <w:t>Performed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82BF09A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686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8BA1EB0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42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737F823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(6.1)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9374B60" w14:textId="77777777" w:rsidR="00793B8A" w:rsidRPr="002D73F5" w:rsidRDefault="00793B8A" w:rsidP="00E23EE9">
            <w:pPr>
              <w:spacing w:line="26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 xml:space="preserve">644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9539AF6" w14:textId="77777777" w:rsidR="00793B8A" w:rsidRPr="002D73F5" w:rsidRDefault="00793B8A" w:rsidP="00E23EE9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(93.9)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76C9739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BF246F7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0.587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89942BB" w14:textId="77777777" w:rsidR="00793B8A" w:rsidRPr="002D73F5" w:rsidRDefault="00793B8A" w:rsidP="00E23EE9"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2D73F5">
              <w:rPr>
                <w:rFonts w:ascii="Times New Roman" w:hAnsi="Times New Roman" w:cs="Times New Roman"/>
                <w:sz w:val="22"/>
              </w:rPr>
              <w:t>1.156</w:t>
            </w:r>
          </w:p>
        </w:tc>
      </w:tr>
    </w:tbl>
    <w:p w14:paraId="4A74DD68" w14:textId="77777777" w:rsidR="00793B8A" w:rsidRPr="00AC7B8E" w:rsidRDefault="00793B8A" w:rsidP="00793B8A">
      <w:pPr>
        <w:jc w:val="left"/>
        <w:rPr>
          <w:rFonts w:ascii="Times New Roman" w:hAnsi="Times New Roman" w:cs="Times New Roman"/>
          <w:sz w:val="22"/>
          <w:vertAlign w:val="superscript"/>
        </w:rPr>
      </w:pPr>
      <w:r w:rsidRPr="00AC7B8E">
        <w:rPr>
          <w:rFonts w:ascii="Times New Roman" w:eastAsia="Meiryo UI" w:hAnsi="Times New Roman" w:cs="Times New Roman"/>
          <w:b/>
          <w:bCs/>
          <w:kern w:val="0"/>
          <w:sz w:val="22"/>
        </w:rPr>
        <w:t xml:space="preserve">Abbreviations: </w:t>
      </w:r>
      <w:r w:rsidRPr="00D71117">
        <w:rPr>
          <w:rFonts w:ascii="Times New Roman" w:eastAsia="Meiryo UI" w:hAnsi="Times New Roman" w:cs="Times New Roman"/>
          <w:kern w:val="0"/>
          <w:sz w:val="22"/>
        </w:rPr>
        <w:t xml:space="preserve">OR, odds ratio; </w:t>
      </w:r>
      <w:r w:rsidRPr="00AC7B8E">
        <w:rPr>
          <w:rFonts w:ascii="Times New Roman" w:eastAsia="Meiryo UI" w:hAnsi="Times New Roman" w:cs="Times New Roman"/>
          <w:kern w:val="0"/>
          <w:sz w:val="22"/>
        </w:rPr>
        <w:t xml:space="preserve">FNH, febrile neutropenia-related hospitalization; </w:t>
      </w:r>
      <w:r>
        <w:rPr>
          <w:rFonts w:ascii="Times New Roman" w:eastAsia="Meiryo UI" w:hAnsi="Times New Roman" w:cs="Times New Roman"/>
          <w:kern w:val="0"/>
          <w:sz w:val="22"/>
        </w:rPr>
        <w:t xml:space="preserve">CI, confidence interval; </w:t>
      </w:r>
      <w:r w:rsidRPr="00AC7B8E">
        <w:rPr>
          <w:rFonts w:ascii="Times New Roman" w:eastAsia="Meiryo UI" w:hAnsi="Times New Roman" w:cs="Times New Roman"/>
          <w:kern w:val="0"/>
          <w:sz w:val="22"/>
        </w:rPr>
        <w:t xml:space="preserve">LCL, lower confidence limit; UCL, upper confidence limit; </w:t>
      </w:r>
      <w:r>
        <w:rPr>
          <w:rFonts w:ascii="Times New Roman" w:eastAsia="Meiryo UI" w:hAnsi="Times New Roman" w:cs="Times New Roman"/>
          <w:kern w:val="0"/>
          <w:sz w:val="22"/>
        </w:rPr>
        <w:t xml:space="preserve">and </w:t>
      </w:r>
      <w:r w:rsidRPr="00AC7B8E">
        <w:rPr>
          <w:rFonts w:ascii="Times New Roman" w:eastAsia="Meiryo UI" w:hAnsi="Times New Roman" w:cs="Times New Roman"/>
          <w:kern w:val="0"/>
          <w:sz w:val="22"/>
        </w:rPr>
        <w:t xml:space="preserve">PP, primary prophylaxis. </w:t>
      </w:r>
    </w:p>
    <w:p w14:paraId="005ECD88" w14:textId="77777777" w:rsidR="00793B8A" w:rsidRDefault="00793B8A" w:rsidP="00793B8A">
      <w:pPr>
        <w:jc w:val="left"/>
        <w:rPr>
          <w:rFonts w:ascii="Times New Roman" w:eastAsia="Meiryo UI" w:hAnsi="Times New Roman" w:cs="Times New Roman"/>
          <w:b/>
          <w:bCs/>
          <w:kern w:val="0"/>
          <w:sz w:val="22"/>
        </w:rPr>
      </w:pPr>
      <w:r w:rsidRPr="00AC7B8E">
        <w:rPr>
          <w:rFonts w:ascii="Times New Roman" w:eastAsia="Meiryo UI" w:hAnsi="Times New Roman" w:cs="Times New Roman"/>
          <w:b/>
          <w:bCs/>
          <w:kern w:val="0"/>
          <w:sz w:val="22"/>
        </w:rPr>
        <w:t xml:space="preserve">Notes: </w:t>
      </w:r>
    </w:p>
    <w:p w14:paraId="4FFF795A" w14:textId="77777777" w:rsidR="00793B8A" w:rsidRDefault="00793B8A" w:rsidP="00793B8A">
      <w:pPr>
        <w:jc w:val="left"/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 w:hint="eastAsia"/>
          <w:sz w:val="22"/>
          <w:vertAlign w:val="superscript"/>
        </w:rPr>
        <w:t>a</w:t>
      </w:r>
      <w:proofErr w:type="spellEnd"/>
      <w:r w:rsidRPr="00AC7B8E">
        <w:rPr>
          <w:rFonts w:ascii="Times New Roman" w:hAnsi="Times New Roman" w:cs="Times New Roman"/>
          <w:sz w:val="22"/>
        </w:rPr>
        <w:t xml:space="preserve"> The first chemotherapy regimen was examined </w:t>
      </w:r>
      <w:r>
        <w:rPr>
          <w:rFonts w:ascii="Times New Roman" w:hAnsi="Times New Roman" w:cs="Times New Roman"/>
          <w:sz w:val="22"/>
        </w:rPr>
        <w:t xml:space="preserve">in each patient </w:t>
      </w:r>
      <w:r w:rsidRPr="00AC7B8E">
        <w:rPr>
          <w:rFonts w:ascii="Times New Roman" w:hAnsi="Times New Roman" w:cs="Times New Roman"/>
          <w:sz w:val="22"/>
        </w:rPr>
        <w:t>if two regimens were identified, and regimens were as follows: AC/EC</w:t>
      </w:r>
      <w:r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doxorubicin/epirubicin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+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 xml:space="preserve">cyclophosphamide; </w:t>
      </w:r>
      <w:r>
        <w:rPr>
          <w:rFonts w:ascii="Times New Roman" w:hAnsi="Times New Roman" w:cs="Times New Roman"/>
          <w:sz w:val="22"/>
        </w:rPr>
        <w:t>F</w:t>
      </w:r>
      <w:r w:rsidRPr="00AC7B8E">
        <w:rPr>
          <w:rFonts w:ascii="Times New Roman" w:hAnsi="Times New Roman" w:cs="Times New Roman"/>
          <w:sz w:val="22"/>
        </w:rPr>
        <w:t>EC</w:t>
      </w:r>
      <w:r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fluorouracil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+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epirubicin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+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cyclophosphamide; DTX+HP</w:t>
      </w:r>
      <w:r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docetaxel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+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trastuzumab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+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pertuzumab;</w:t>
      </w:r>
      <w:r w:rsidRPr="001C5FDD"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TC</w:t>
      </w:r>
      <w:r>
        <w:rPr>
          <w:rFonts w:ascii="Times New Roman" w:hAnsi="Times New Roman" w:cs="Times New Roman"/>
          <w:sz w:val="22"/>
        </w:rPr>
        <w:t>H:</w:t>
      </w:r>
      <w:r w:rsidRPr="00AC7B8E">
        <w:rPr>
          <w:rFonts w:ascii="Times New Roman" w:hAnsi="Times New Roman" w:cs="Times New Roman"/>
          <w:sz w:val="22"/>
        </w:rPr>
        <w:t xml:space="preserve"> docetaxel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+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cyclophosphamide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+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trastuzumab</w:t>
      </w:r>
      <w:r>
        <w:rPr>
          <w:rFonts w:ascii="Times New Roman" w:hAnsi="Times New Roman" w:cs="Times New Roman"/>
          <w:sz w:val="22"/>
        </w:rPr>
        <w:t>;</w:t>
      </w:r>
      <w:r w:rsidRPr="00AC7B8E">
        <w:rPr>
          <w:rFonts w:ascii="Times New Roman" w:hAnsi="Times New Roman" w:cs="Times New Roman"/>
          <w:sz w:val="22"/>
        </w:rPr>
        <w:t xml:space="preserve"> TC</w:t>
      </w:r>
      <w:r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docetaxel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+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cyclophosphamide; DTX</w:t>
      </w:r>
      <w:r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docetaxel; TH</w:t>
      </w:r>
      <w:r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paclitaxel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+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trastuzumab; dd</w:t>
      </w:r>
      <w:r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dose-dense; TCbH</w:t>
      </w:r>
      <w:r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docetaxel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+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carboplatin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+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trastuzumab; and DH</w:t>
      </w:r>
      <w:r>
        <w:rPr>
          <w:rFonts w:ascii="Times New Roman" w:hAnsi="Times New Roman" w:cs="Times New Roman"/>
          <w:sz w:val="22"/>
        </w:rPr>
        <w:t>:</w:t>
      </w:r>
      <w:r w:rsidRPr="00AC7B8E">
        <w:rPr>
          <w:rFonts w:ascii="Times New Roman" w:hAnsi="Times New Roman" w:cs="Times New Roman"/>
          <w:sz w:val="22"/>
        </w:rPr>
        <w:t xml:space="preserve"> docetaxel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>+</w:t>
      </w:r>
      <w:r>
        <w:rPr>
          <w:rFonts w:ascii="Times New Roman" w:hAnsi="Times New Roman" w:cs="Times New Roman"/>
          <w:sz w:val="22"/>
        </w:rPr>
        <w:t xml:space="preserve"> </w:t>
      </w:r>
      <w:r w:rsidRPr="00AC7B8E">
        <w:rPr>
          <w:rFonts w:ascii="Times New Roman" w:hAnsi="Times New Roman" w:cs="Times New Roman"/>
          <w:sz w:val="22"/>
        </w:rPr>
        <w:t xml:space="preserve">trastuzumab. </w:t>
      </w:r>
    </w:p>
    <w:p w14:paraId="16DF4C37" w14:textId="77777777" w:rsidR="00793B8A" w:rsidRDefault="00793B8A" w:rsidP="00793B8A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vertAlign w:val="superscript"/>
        </w:rPr>
        <w:lastRenderedPageBreak/>
        <w:t>b</w:t>
      </w:r>
      <w:r w:rsidRPr="00AC7B8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The comorbidity included cardiovascular disease, renal disease, liver disease, diabetes, and </w:t>
      </w:r>
      <w:r w:rsidRPr="00CB61B5">
        <w:rPr>
          <w:rFonts w:ascii="Times New Roman" w:hAnsi="Times New Roman" w:cs="Times New Roman"/>
          <w:sz w:val="22"/>
        </w:rPr>
        <w:t>human immunodeficiency virus or acquired immunodeficiency syndrome</w:t>
      </w:r>
      <w:r>
        <w:rPr>
          <w:rFonts w:ascii="Times New Roman" w:hAnsi="Times New Roman" w:cs="Times New Roman"/>
          <w:sz w:val="22"/>
        </w:rPr>
        <w:t xml:space="preserve">. </w:t>
      </w:r>
    </w:p>
    <w:p w14:paraId="0F7B85AB" w14:textId="3CBCA1D5" w:rsidR="00793B8A" w:rsidRPr="005F0B44" w:rsidRDefault="00793B8A" w:rsidP="00793B8A">
      <w:pPr>
        <w:jc w:val="left"/>
      </w:pPr>
      <w:r>
        <w:rPr>
          <w:rFonts w:ascii="Times New Roman" w:hAnsi="Times New Roman" w:cs="Times New Roman"/>
          <w:sz w:val="22"/>
          <w:vertAlign w:val="superscript"/>
        </w:rPr>
        <w:t>c</w:t>
      </w:r>
      <w:r w:rsidRPr="00AC7B8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Postoperative radiation therapy was defined as radiation therapy performed </w:t>
      </w:r>
      <w:r w:rsidRPr="00793B8A">
        <w:rPr>
          <w:rFonts w:ascii="Times New Roman" w:hAnsi="Times New Roman" w:cs="Times New Roman"/>
          <w:sz w:val="22"/>
        </w:rPr>
        <w:t>≥5 times from the date of surgery to the date before the initiation of the first chemotherapy or radiotherapy performed ≥5 times during the first chemotherapy after surgery</w:t>
      </w:r>
      <w:r>
        <w:rPr>
          <w:rFonts w:ascii="Times New Roman" w:hAnsi="Times New Roman" w:cs="Times New Roman"/>
          <w:sz w:val="22"/>
        </w:rPr>
        <w:t xml:space="preserve">. </w:t>
      </w:r>
    </w:p>
    <w:p w14:paraId="5320EB9A" w14:textId="2E82F94C" w:rsidR="00397C4E" w:rsidRPr="00793B8A" w:rsidRDefault="00397C4E" w:rsidP="009F5224">
      <w:pPr>
        <w:spacing w:line="280" w:lineRule="exact"/>
      </w:pPr>
    </w:p>
    <w:p w14:paraId="48BB6264" w14:textId="77777777" w:rsidR="00793B8A" w:rsidRPr="00793B8A" w:rsidRDefault="00793B8A" w:rsidP="009F5224">
      <w:pPr>
        <w:spacing w:line="280" w:lineRule="exact"/>
      </w:pPr>
    </w:p>
    <w:sectPr w:rsidR="00793B8A" w:rsidRPr="00793B8A" w:rsidSect="00172189">
      <w:pgSz w:w="16838" w:h="11906" w:orient="landscape"/>
      <w:pgMar w:top="1135" w:right="1134" w:bottom="993" w:left="1985" w:header="851" w:footer="4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1EEBB" w14:textId="77777777" w:rsidR="00C466BE" w:rsidRDefault="00C466BE" w:rsidP="00E80AC3">
      <w:r>
        <w:separator/>
      </w:r>
    </w:p>
  </w:endnote>
  <w:endnote w:type="continuationSeparator" w:id="0">
    <w:p w14:paraId="2EDD2EE6" w14:textId="77777777" w:rsidR="00C466BE" w:rsidRDefault="00C466BE" w:rsidP="00E8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eiryo UI">
    <w:altName w:val="MS UI Gothic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6658120"/>
      <w:docPartObj>
        <w:docPartGallery w:val="Page Numbers (Bottom of Page)"/>
        <w:docPartUnique/>
      </w:docPartObj>
    </w:sdtPr>
    <w:sdtEndPr/>
    <w:sdtContent>
      <w:sdt>
        <w:sdtPr>
          <w:id w:val="1072468788"/>
          <w:docPartObj>
            <w:docPartGallery w:val="Page Numbers (Top of Page)"/>
            <w:docPartUnique/>
          </w:docPartObj>
        </w:sdtPr>
        <w:sdtEndPr/>
        <w:sdtContent>
          <w:p w14:paraId="47E9C0BA" w14:textId="4A16DA3F" w:rsidR="002C1BD2" w:rsidRDefault="002C1BD2">
            <w:pPr>
              <w:pStyle w:val="Footer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218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2189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67F0F3" w14:textId="77777777" w:rsidR="002C1BD2" w:rsidRDefault="002C1B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0769686"/>
      <w:docPartObj>
        <w:docPartGallery w:val="Page Numbers (Bottom of Page)"/>
        <w:docPartUnique/>
      </w:docPartObj>
    </w:sdtPr>
    <w:sdtEndPr/>
    <w:sdtContent>
      <w:sdt>
        <w:sdtPr>
          <w:id w:val="170913821"/>
          <w:docPartObj>
            <w:docPartGallery w:val="Page Numbers (Top of Page)"/>
            <w:docPartUnique/>
          </w:docPartObj>
        </w:sdtPr>
        <w:sdtEndPr/>
        <w:sdtContent>
          <w:p w14:paraId="71E82742" w14:textId="27F667E6" w:rsidR="0033127D" w:rsidRDefault="0033127D">
            <w:pPr>
              <w:pStyle w:val="Footer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218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2189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6C0AC6" w14:textId="77777777" w:rsidR="0033127D" w:rsidRDefault="0033127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6942500"/>
      <w:docPartObj>
        <w:docPartGallery w:val="Page Numbers (Bottom of Page)"/>
        <w:docPartUnique/>
      </w:docPartObj>
    </w:sdtPr>
    <w:sdtEndPr/>
    <w:sdtContent>
      <w:sdt>
        <w:sdtPr>
          <w:id w:val="-146980161"/>
          <w:docPartObj>
            <w:docPartGallery w:val="Page Numbers (Top of Page)"/>
            <w:docPartUnique/>
          </w:docPartObj>
        </w:sdtPr>
        <w:sdtEndPr/>
        <w:sdtContent>
          <w:p w14:paraId="7BB1AB9E" w14:textId="77777777" w:rsidR="00474FCE" w:rsidRDefault="00474FCE">
            <w:pPr>
              <w:pStyle w:val="Footer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218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2189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11B991" w14:textId="77777777" w:rsidR="00474FCE" w:rsidRDefault="00474FC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67944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4B91801" w14:textId="6BCE6C6F" w:rsidR="00C61592" w:rsidRDefault="00C61592" w:rsidP="00C07ACA">
            <w:pPr>
              <w:pStyle w:val="Footer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2189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2189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07DEC" w14:textId="77777777" w:rsidR="00C466BE" w:rsidRDefault="00C466BE" w:rsidP="00E80AC3">
      <w:r>
        <w:separator/>
      </w:r>
    </w:p>
  </w:footnote>
  <w:footnote w:type="continuationSeparator" w:id="0">
    <w:p w14:paraId="691E2AE7" w14:textId="77777777" w:rsidR="00C466BE" w:rsidRDefault="00C466BE" w:rsidP="00E80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85DD2" w14:textId="0CABEA17" w:rsidR="00961776" w:rsidRPr="00F23CFA" w:rsidRDefault="00961776" w:rsidP="00F23CFA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1E78D" w14:textId="14F9FD13" w:rsidR="00474FCE" w:rsidRPr="00C06E08" w:rsidRDefault="00474FCE" w:rsidP="00C06E08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70EAC" w14:textId="05668024" w:rsidR="00E80AC3" w:rsidRPr="00694944" w:rsidRDefault="00E80AC3" w:rsidP="00694944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83CA0"/>
    <w:multiLevelType w:val="hybridMultilevel"/>
    <w:tmpl w:val="EC38C524"/>
    <w:lvl w:ilvl="0" w:tplc="6FC076A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10F7AFE"/>
    <w:multiLevelType w:val="hybridMultilevel"/>
    <w:tmpl w:val="6686919C"/>
    <w:lvl w:ilvl="0" w:tplc="57105778">
      <w:start w:val="3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590B24"/>
    <w:multiLevelType w:val="hybridMultilevel"/>
    <w:tmpl w:val="92A094A4"/>
    <w:lvl w:ilvl="0" w:tplc="77149B5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0B14228"/>
    <w:multiLevelType w:val="hybridMultilevel"/>
    <w:tmpl w:val="B6AA1674"/>
    <w:lvl w:ilvl="0" w:tplc="8716010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8C066E4"/>
    <w:multiLevelType w:val="hybridMultilevel"/>
    <w:tmpl w:val="10C80D22"/>
    <w:lvl w:ilvl="0" w:tplc="83C211B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AC3"/>
    <w:rsid w:val="00001ED6"/>
    <w:rsid w:val="00006922"/>
    <w:rsid w:val="00013FB7"/>
    <w:rsid w:val="00020C44"/>
    <w:rsid w:val="00021BE4"/>
    <w:rsid w:val="00023336"/>
    <w:rsid w:val="00023E43"/>
    <w:rsid w:val="00024581"/>
    <w:rsid w:val="000255F7"/>
    <w:rsid w:val="00025912"/>
    <w:rsid w:val="0003106B"/>
    <w:rsid w:val="0004562D"/>
    <w:rsid w:val="0004687B"/>
    <w:rsid w:val="00051A09"/>
    <w:rsid w:val="00053720"/>
    <w:rsid w:val="0005562E"/>
    <w:rsid w:val="00057091"/>
    <w:rsid w:val="0006077B"/>
    <w:rsid w:val="00064A1A"/>
    <w:rsid w:val="00073132"/>
    <w:rsid w:val="00075028"/>
    <w:rsid w:val="00076487"/>
    <w:rsid w:val="000825EA"/>
    <w:rsid w:val="00090FD3"/>
    <w:rsid w:val="000931C6"/>
    <w:rsid w:val="0009460A"/>
    <w:rsid w:val="00096422"/>
    <w:rsid w:val="000A09F5"/>
    <w:rsid w:val="000A0A95"/>
    <w:rsid w:val="000A3C90"/>
    <w:rsid w:val="000B2F9A"/>
    <w:rsid w:val="000B31EE"/>
    <w:rsid w:val="000B7EAD"/>
    <w:rsid w:val="000B7F28"/>
    <w:rsid w:val="000C04C6"/>
    <w:rsid w:val="000C62AE"/>
    <w:rsid w:val="000C71F8"/>
    <w:rsid w:val="000D164B"/>
    <w:rsid w:val="000D405B"/>
    <w:rsid w:val="000D74B1"/>
    <w:rsid w:val="000D7980"/>
    <w:rsid w:val="000E33DA"/>
    <w:rsid w:val="000E3551"/>
    <w:rsid w:val="000E4A6D"/>
    <w:rsid w:val="000F3FCC"/>
    <w:rsid w:val="000F6825"/>
    <w:rsid w:val="000F7C12"/>
    <w:rsid w:val="00100AF6"/>
    <w:rsid w:val="00100B94"/>
    <w:rsid w:val="00104F5E"/>
    <w:rsid w:val="00105515"/>
    <w:rsid w:val="001058D9"/>
    <w:rsid w:val="00107901"/>
    <w:rsid w:val="00107C15"/>
    <w:rsid w:val="00110687"/>
    <w:rsid w:val="0011261F"/>
    <w:rsid w:val="00113E00"/>
    <w:rsid w:val="00115D53"/>
    <w:rsid w:val="00120665"/>
    <w:rsid w:val="00120A16"/>
    <w:rsid w:val="0012103A"/>
    <w:rsid w:val="0012589C"/>
    <w:rsid w:val="001267AD"/>
    <w:rsid w:val="00127DDD"/>
    <w:rsid w:val="001317F4"/>
    <w:rsid w:val="00132D77"/>
    <w:rsid w:val="00132F76"/>
    <w:rsid w:val="00135214"/>
    <w:rsid w:val="001423F0"/>
    <w:rsid w:val="001434FB"/>
    <w:rsid w:val="00145736"/>
    <w:rsid w:val="00152A90"/>
    <w:rsid w:val="0015544C"/>
    <w:rsid w:val="00155FDA"/>
    <w:rsid w:val="00160A6A"/>
    <w:rsid w:val="0016163D"/>
    <w:rsid w:val="001641A5"/>
    <w:rsid w:val="0016580C"/>
    <w:rsid w:val="00165936"/>
    <w:rsid w:val="00167168"/>
    <w:rsid w:val="00172189"/>
    <w:rsid w:val="001724DA"/>
    <w:rsid w:val="00174B53"/>
    <w:rsid w:val="0018291A"/>
    <w:rsid w:val="00184317"/>
    <w:rsid w:val="00186FD4"/>
    <w:rsid w:val="001911C0"/>
    <w:rsid w:val="001967CF"/>
    <w:rsid w:val="00196D83"/>
    <w:rsid w:val="001A1727"/>
    <w:rsid w:val="001A5DD9"/>
    <w:rsid w:val="001B0CF8"/>
    <w:rsid w:val="001B10DC"/>
    <w:rsid w:val="001B3207"/>
    <w:rsid w:val="001C0212"/>
    <w:rsid w:val="001C35DC"/>
    <w:rsid w:val="001C7DA4"/>
    <w:rsid w:val="001D2690"/>
    <w:rsid w:val="001D2BD7"/>
    <w:rsid w:val="001D46CF"/>
    <w:rsid w:val="001E1FB7"/>
    <w:rsid w:val="001F299E"/>
    <w:rsid w:val="001F5A66"/>
    <w:rsid w:val="0020216A"/>
    <w:rsid w:val="00202A69"/>
    <w:rsid w:val="00203B37"/>
    <w:rsid w:val="00206FE0"/>
    <w:rsid w:val="00213F12"/>
    <w:rsid w:val="002171F2"/>
    <w:rsid w:val="00220F8E"/>
    <w:rsid w:val="0022166B"/>
    <w:rsid w:val="00233B7F"/>
    <w:rsid w:val="00235B82"/>
    <w:rsid w:val="00250A53"/>
    <w:rsid w:val="00252B6D"/>
    <w:rsid w:val="00261A4A"/>
    <w:rsid w:val="00262175"/>
    <w:rsid w:val="002627E8"/>
    <w:rsid w:val="00264404"/>
    <w:rsid w:val="0026749B"/>
    <w:rsid w:val="00267A09"/>
    <w:rsid w:val="00270C93"/>
    <w:rsid w:val="00272BD1"/>
    <w:rsid w:val="00274B62"/>
    <w:rsid w:val="00275445"/>
    <w:rsid w:val="00282EC7"/>
    <w:rsid w:val="00284049"/>
    <w:rsid w:val="0028531B"/>
    <w:rsid w:val="00290421"/>
    <w:rsid w:val="00290629"/>
    <w:rsid w:val="00291EE1"/>
    <w:rsid w:val="00296D52"/>
    <w:rsid w:val="00297FD6"/>
    <w:rsid w:val="002A48D2"/>
    <w:rsid w:val="002A4D21"/>
    <w:rsid w:val="002A517E"/>
    <w:rsid w:val="002A7BDF"/>
    <w:rsid w:val="002B20CC"/>
    <w:rsid w:val="002C1BD2"/>
    <w:rsid w:val="002C3A1F"/>
    <w:rsid w:val="002C6C54"/>
    <w:rsid w:val="002D0B2F"/>
    <w:rsid w:val="002D4EDF"/>
    <w:rsid w:val="002D6D30"/>
    <w:rsid w:val="002E0CA5"/>
    <w:rsid w:val="002E49C2"/>
    <w:rsid w:val="002E6AF9"/>
    <w:rsid w:val="002F2312"/>
    <w:rsid w:val="002F2E68"/>
    <w:rsid w:val="002F3D7D"/>
    <w:rsid w:val="002F6C80"/>
    <w:rsid w:val="0030688B"/>
    <w:rsid w:val="00311EAC"/>
    <w:rsid w:val="00314AA9"/>
    <w:rsid w:val="00321170"/>
    <w:rsid w:val="003214CE"/>
    <w:rsid w:val="00323810"/>
    <w:rsid w:val="00325D75"/>
    <w:rsid w:val="0032693A"/>
    <w:rsid w:val="0033127D"/>
    <w:rsid w:val="003375B0"/>
    <w:rsid w:val="00340F98"/>
    <w:rsid w:val="00341F53"/>
    <w:rsid w:val="003501F1"/>
    <w:rsid w:val="00350794"/>
    <w:rsid w:val="00354085"/>
    <w:rsid w:val="0035521C"/>
    <w:rsid w:val="003554F2"/>
    <w:rsid w:val="0035580B"/>
    <w:rsid w:val="003576F2"/>
    <w:rsid w:val="003579D2"/>
    <w:rsid w:val="003616C1"/>
    <w:rsid w:val="003626B5"/>
    <w:rsid w:val="00363143"/>
    <w:rsid w:val="00363DAD"/>
    <w:rsid w:val="00364030"/>
    <w:rsid w:val="00365686"/>
    <w:rsid w:val="003664ED"/>
    <w:rsid w:val="00371D79"/>
    <w:rsid w:val="003741F9"/>
    <w:rsid w:val="00380D1C"/>
    <w:rsid w:val="00383951"/>
    <w:rsid w:val="00383977"/>
    <w:rsid w:val="00383AB5"/>
    <w:rsid w:val="00386306"/>
    <w:rsid w:val="00387EED"/>
    <w:rsid w:val="00391AB2"/>
    <w:rsid w:val="00393EBA"/>
    <w:rsid w:val="00397C4E"/>
    <w:rsid w:val="003A4A40"/>
    <w:rsid w:val="003A7ECA"/>
    <w:rsid w:val="003B0AF3"/>
    <w:rsid w:val="003B1CBD"/>
    <w:rsid w:val="003B2950"/>
    <w:rsid w:val="003C1959"/>
    <w:rsid w:val="003C42BB"/>
    <w:rsid w:val="003C63A2"/>
    <w:rsid w:val="003C7628"/>
    <w:rsid w:val="003D3EF7"/>
    <w:rsid w:val="003D42B3"/>
    <w:rsid w:val="003D5F35"/>
    <w:rsid w:val="003E043B"/>
    <w:rsid w:val="003E20C1"/>
    <w:rsid w:val="003E2B63"/>
    <w:rsid w:val="003F0B98"/>
    <w:rsid w:val="00402425"/>
    <w:rsid w:val="00404E67"/>
    <w:rsid w:val="00404F94"/>
    <w:rsid w:val="004111C8"/>
    <w:rsid w:val="004138B8"/>
    <w:rsid w:val="00421C36"/>
    <w:rsid w:val="004259B1"/>
    <w:rsid w:val="004277F3"/>
    <w:rsid w:val="00430EFD"/>
    <w:rsid w:val="00435479"/>
    <w:rsid w:val="0044066A"/>
    <w:rsid w:val="00440F1E"/>
    <w:rsid w:val="004411A4"/>
    <w:rsid w:val="004428A2"/>
    <w:rsid w:val="00444320"/>
    <w:rsid w:val="0044501B"/>
    <w:rsid w:val="0044583F"/>
    <w:rsid w:val="0044654D"/>
    <w:rsid w:val="0045026C"/>
    <w:rsid w:val="00450ECB"/>
    <w:rsid w:val="0045179E"/>
    <w:rsid w:val="00453A94"/>
    <w:rsid w:val="004544CC"/>
    <w:rsid w:val="004547B1"/>
    <w:rsid w:val="00457518"/>
    <w:rsid w:val="0047142E"/>
    <w:rsid w:val="00473550"/>
    <w:rsid w:val="00473DD8"/>
    <w:rsid w:val="00474FCE"/>
    <w:rsid w:val="00477FF8"/>
    <w:rsid w:val="00482BD4"/>
    <w:rsid w:val="004833E5"/>
    <w:rsid w:val="00487837"/>
    <w:rsid w:val="0049085F"/>
    <w:rsid w:val="004A13F7"/>
    <w:rsid w:val="004A1BF0"/>
    <w:rsid w:val="004A1E29"/>
    <w:rsid w:val="004A46F5"/>
    <w:rsid w:val="004A645E"/>
    <w:rsid w:val="004A74D2"/>
    <w:rsid w:val="004B0343"/>
    <w:rsid w:val="004B0F99"/>
    <w:rsid w:val="004B1109"/>
    <w:rsid w:val="004C24E2"/>
    <w:rsid w:val="004D00E1"/>
    <w:rsid w:val="004D3B17"/>
    <w:rsid w:val="004E11BF"/>
    <w:rsid w:val="004F07C0"/>
    <w:rsid w:val="00505580"/>
    <w:rsid w:val="0050618F"/>
    <w:rsid w:val="00511E5F"/>
    <w:rsid w:val="00512759"/>
    <w:rsid w:val="00513D48"/>
    <w:rsid w:val="00516849"/>
    <w:rsid w:val="00521384"/>
    <w:rsid w:val="00521B97"/>
    <w:rsid w:val="00525B74"/>
    <w:rsid w:val="00525FFC"/>
    <w:rsid w:val="00526143"/>
    <w:rsid w:val="00527356"/>
    <w:rsid w:val="00530BE0"/>
    <w:rsid w:val="00531160"/>
    <w:rsid w:val="00531C3B"/>
    <w:rsid w:val="005323BA"/>
    <w:rsid w:val="00541147"/>
    <w:rsid w:val="00542846"/>
    <w:rsid w:val="00545F01"/>
    <w:rsid w:val="0055639E"/>
    <w:rsid w:val="00557806"/>
    <w:rsid w:val="00563799"/>
    <w:rsid w:val="00565F97"/>
    <w:rsid w:val="0058484B"/>
    <w:rsid w:val="00590559"/>
    <w:rsid w:val="00593B49"/>
    <w:rsid w:val="00597B00"/>
    <w:rsid w:val="005A0C61"/>
    <w:rsid w:val="005A24F0"/>
    <w:rsid w:val="005B5641"/>
    <w:rsid w:val="005B5F34"/>
    <w:rsid w:val="005B7F5F"/>
    <w:rsid w:val="005C0245"/>
    <w:rsid w:val="005C27C8"/>
    <w:rsid w:val="005C37BA"/>
    <w:rsid w:val="005C5C6C"/>
    <w:rsid w:val="005C66EE"/>
    <w:rsid w:val="005C6D40"/>
    <w:rsid w:val="005C76C2"/>
    <w:rsid w:val="005C7FD2"/>
    <w:rsid w:val="005D411E"/>
    <w:rsid w:val="005D514E"/>
    <w:rsid w:val="005D6816"/>
    <w:rsid w:val="005D7B59"/>
    <w:rsid w:val="005D7E5C"/>
    <w:rsid w:val="005D7F0F"/>
    <w:rsid w:val="005E19AD"/>
    <w:rsid w:val="005E1BA6"/>
    <w:rsid w:val="005E5FDE"/>
    <w:rsid w:val="005F5640"/>
    <w:rsid w:val="005F765A"/>
    <w:rsid w:val="006042F6"/>
    <w:rsid w:val="00611CFF"/>
    <w:rsid w:val="00612748"/>
    <w:rsid w:val="0062376C"/>
    <w:rsid w:val="00623C21"/>
    <w:rsid w:val="0063656A"/>
    <w:rsid w:val="0063735D"/>
    <w:rsid w:val="00645183"/>
    <w:rsid w:val="00646723"/>
    <w:rsid w:val="006576D0"/>
    <w:rsid w:val="006604BF"/>
    <w:rsid w:val="00666BA3"/>
    <w:rsid w:val="0067229F"/>
    <w:rsid w:val="00672C80"/>
    <w:rsid w:val="00673E71"/>
    <w:rsid w:val="00674477"/>
    <w:rsid w:val="006764EA"/>
    <w:rsid w:val="00680E36"/>
    <w:rsid w:val="00682DE2"/>
    <w:rsid w:val="00693658"/>
    <w:rsid w:val="00694944"/>
    <w:rsid w:val="006954A6"/>
    <w:rsid w:val="006B6FB8"/>
    <w:rsid w:val="006B778B"/>
    <w:rsid w:val="006C289D"/>
    <w:rsid w:val="006C3444"/>
    <w:rsid w:val="006D1682"/>
    <w:rsid w:val="006D2075"/>
    <w:rsid w:val="006D5679"/>
    <w:rsid w:val="006D7ACF"/>
    <w:rsid w:val="006F2FF1"/>
    <w:rsid w:val="006F34F3"/>
    <w:rsid w:val="006F4692"/>
    <w:rsid w:val="006F59DD"/>
    <w:rsid w:val="00703673"/>
    <w:rsid w:val="00706DF6"/>
    <w:rsid w:val="00715D72"/>
    <w:rsid w:val="00717FA2"/>
    <w:rsid w:val="007215A9"/>
    <w:rsid w:val="00722FA2"/>
    <w:rsid w:val="007236C6"/>
    <w:rsid w:val="00723897"/>
    <w:rsid w:val="00726413"/>
    <w:rsid w:val="00726A5C"/>
    <w:rsid w:val="0073195C"/>
    <w:rsid w:val="007409AB"/>
    <w:rsid w:val="00740BC3"/>
    <w:rsid w:val="007416F6"/>
    <w:rsid w:val="0074172A"/>
    <w:rsid w:val="00742036"/>
    <w:rsid w:val="00742F08"/>
    <w:rsid w:val="00746FFA"/>
    <w:rsid w:val="007513F7"/>
    <w:rsid w:val="007552D5"/>
    <w:rsid w:val="00756DF3"/>
    <w:rsid w:val="00757362"/>
    <w:rsid w:val="00760FB8"/>
    <w:rsid w:val="007614A2"/>
    <w:rsid w:val="00765765"/>
    <w:rsid w:val="007675F6"/>
    <w:rsid w:val="00771341"/>
    <w:rsid w:val="0077193F"/>
    <w:rsid w:val="00773B4C"/>
    <w:rsid w:val="0077486B"/>
    <w:rsid w:val="00774F71"/>
    <w:rsid w:val="0077618E"/>
    <w:rsid w:val="00781993"/>
    <w:rsid w:val="00781D4C"/>
    <w:rsid w:val="00783269"/>
    <w:rsid w:val="00784778"/>
    <w:rsid w:val="00784874"/>
    <w:rsid w:val="00784E7B"/>
    <w:rsid w:val="00787819"/>
    <w:rsid w:val="00791BEF"/>
    <w:rsid w:val="007926B7"/>
    <w:rsid w:val="00793B8A"/>
    <w:rsid w:val="00797B55"/>
    <w:rsid w:val="007A185C"/>
    <w:rsid w:val="007A1E10"/>
    <w:rsid w:val="007A29B1"/>
    <w:rsid w:val="007A412C"/>
    <w:rsid w:val="007A6C29"/>
    <w:rsid w:val="007A7138"/>
    <w:rsid w:val="007B1A2D"/>
    <w:rsid w:val="007B1A74"/>
    <w:rsid w:val="007B3FE0"/>
    <w:rsid w:val="007B6188"/>
    <w:rsid w:val="007B69CC"/>
    <w:rsid w:val="007B6A0E"/>
    <w:rsid w:val="007C3803"/>
    <w:rsid w:val="007C570C"/>
    <w:rsid w:val="007C7138"/>
    <w:rsid w:val="007C75DD"/>
    <w:rsid w:val="007D26B9"/>
    <w:rsid w:val="007D6131"/>
    <w:rsid w:val="007D7F61"/>
    <w:rsid w:val="007E5F73"/>
    <w:rsid w:val="007E7479"/>
    <w:rsid w:val="007F0A28"/>
    <w:rsid w:val="007F7DB2"/>
    <w:rsid w:val="00804ACD"/>
    <w:rsid w:val="00804B75"/>
    <w:rsid w:val="00811567"/>
    <w:rsid w:val="008126DA"/>
    <w:rsid w:val="00813788"/>
    <w:rsid w:val="00814464"/>
    <w:rsid w:val="0081522E"/>
    <w:rsid w:val="0082173C"/>
    <w:rsid w:val="00823DB9"/>
    <w:rsid w:val="00824D6A"/>
    <w:rsid w:val="008255B7"/>
    <w:rsid w:val="0083081B"/>
    <w:rsid w:val="00836627"/>
    <w:rsid w:val="00840838"/>
    <w:rsid w:val="008450C5"/>
    <w:rsid w:val="00846479"/>
    <w:rsid w:val="008518B4"/>
    <w:rsid w:val="00855240"/>
    <w:rsid w:val="0085576F"/>
    <w:rsid w:val="0085735A"/>
    <w:rsid w:val="008632EB"/>
    <w:rsid w:val="00866AFD"/>
    <w:rsid w:val="0087000A"/>
    <w:rsid w:val="00881B55"/>
    <w:rsid w:val="00882FD4"/>
    <w:rsid w:val="0088337D"/>
    <w:rsid w:val="008837D7"/>
    <w:rsid w:val="00892BC4"/>
    <w:rsid w:val="0089355E"/>
    <w:rsid w:val="008954AC"/>
    <w:rsid w:val="008B1A61"/>
    <w:rsid w:val="008B2CC4"/>
    <w:rsid w:val="008B5F7B"/>
    <w:rsid w:val="008B6749"/>
    <w:rsid w:val="008B6E9E"/>
    <w:rsid w:val="008D1933"/>
    <w:rsid w:val="008D2819"/>
    <w:rsid w:val="008D5D97"/>
    <w:rsid w:val="008E40EE"/>
    <w:rsid w:val="008F0F3A"/>
    <w:rsid w:val="009005FB"/>
    <w:rsid w:val="00900895"/>
    <w:rsid w:val="009029E2"/>
    <w:rsid w:val="00902CFB"/>
    <w:rsid w:val="009120EF"/>
    <w:rsid w:val="009179FA"/>
    <w:rsid w:val="00923B6E"/>
    <w:rsid w:val="00924EAA"/>
    <w:rsid w:val="00944C3E"/>
    <w:rsid w:val="00947CE0"/>
    <w:rsid w:val="00956323"/>
    <w:rsid w:val="0096131E"/>
    <w:rsid w:val="00961776"/>
    <w:rsid w:val="00962661"/>
    <w:rsid w:val="00970B5D"/>
    <w:rsid w:val="00971417"/>
    <w:rsid w:val="0097361E"/>
    <w:rsid w:val="00973F3F"/>
    <w:rsid w:val="00974FA8"/>
    <w:rsid w:val="00975B53"/>
    <w:rsid w:val="009765BB"/>
    <w:rsid w:val="009767DC"/>
    <w:rsid w:val="00981AB4"/>
    <w:rsid w:val="00983053"/>
    <w:rsid w:val="009837E7"/>
    <w:rsid w:val="00986716"/>
    <w:rsid w:val="009869B5"/>
    <w:rsid w:val="00986CE6"/>
    <w:rsid w:val="009920BB"/>
    <w:rsid w:val="00992ED7"/>
    <w:rsid w:val="00994B95"/>
    <w:rsid w:val="009A2589"/>
    <w:rsid w:val="009A6034"/>
    <w:rsid w:val="009B050F"/>
    <w:rsid w:val="009B7C49"/>
    <w:rsid w:val="009C5473"/>
    <w:rsid w:val="009C5A79"/>
    <w:rsid w:val="009C7942"/>
    <w:rsid w:val="009C79E1"/>
    <w:rsid w:val="009D2ECD"/>
    <w:rsid w:val="009E1707"/>
    <w:rsid w:val="009E1771"/>
    <w:rsid w:val="009E1924"/>
    <w:rsid w:val="009E3210"/>
    <w:rsid w:val="009E45DF"/>
    <w:rsid w:val="009E66C6"/>
    <w:rsid w:val="009E680A"/>
    <w:rsid w:val="009E7B50"/>
    <w:rsid w:val="009E7F85"/>
    <w:rsid w:val="009F49AE"/>
    <w:rsid w:val="009F5224"/>
    <w:rsid w:val="00A03525"/>
    <w:rsid w:val="00A0380E"/>
    <w:rsid w:val="00A0409F"/>
    <w:rsid w:val="00A05BBA"/>
    <w:rsid w:val="00A14090"/>
    <w:rsid w:val="00A25B56"/>
    <w:rsid w:val="00A30FF6"/>
    <w:rsid w:val="00A311F3"/>
    <w:rsid w:val="00A36A50"/>
    <w:rsid w:val="00A36F06"/>
    <w:rsid w:val="00A37749"/>
    <w:rsid w:val="00A43A0F"/>
    <w:rsid w:val="00A515CC"/>
    <w:rsid w:val="00A555A2"/>
    <w:rsid w:val="00A55D53"/>
    <w:rsid w:val="00A57FA4"/>
    <w:rsid w:val="00A61A72"/>
    <w:rsid w:val="00A661FD"/>
    <w:rsid w:val="00A77631"/>
    <w:rsid w:val="00A7782E"/>
    <w:rsid w:val="00A80285"/>
    <w:rsid w:val="00A809CE"/>
    <w:rsid w:val="00A819C1"/>
    <w:rsid w:val="00A90FB2"/>
    <w:rsid w:val="00A92841"/>
    <w:rsid w:val="00A92ED7"/>
    <w:rsid w:val="00A979C6"/>
    <w:rsid w:val="00AA0FD3"/>
    <w:rsid w:val="00AB5371"/>
    <w:rsid w:val="00AB5FB8"/>
    <w:rsid w:val="00AB74BA"/>
    <w:rsid w:val="00AC6264"/>
    <w:rsid w:val="00AD2C90"/>
    <w:rsid w:val="00AD4ADC"/>
    <w:rsid w:val="00AF45C5"/>
    <w:rsid w:val="00AF4FAB"/>
    <w:rsid w:val="00AF6582"/>
    <w:rsid w:val="00B061C8"/>
    <w:rsid w:val="00B06521"/>
    <w:rsid w:val="00B0738E"/>
    <w:rsid w:val="00B12D87"/>
    <w:rsid w:val="00B13FC9"/>
    <w:rsid w:val="00B1455C"/>
    <w:rsid w:val="00B16F05"/>
    <w:rsid w:val="00B26190"/>
    <w:rsid w:val="00B27C43"/>
    <w:rsid w:val="00B34119"/>
    <w:rsid w:val="00B34238"/>
    <w:rsid w:val="00B365C5"/>
    <w:rsid w:val="00B46431"/>
    <w:rsid w:val="00B47245"/>
    <w:rsid w:val="00B47250"/>
    <w:rsid w:val="00B54B38"/>
    <w:rsid w:val="00B5642D"/>
    <w:rsid w:val="00B64521"/>
    <w:rsid w:val="00B67771"/>
    <w:rsid w:val="00B70BFB"/>
    <w:rsid w:val="00B8109E"/>
    <w:rsid w:val="00B83037"/>
    <w:rsid w:val="00B859D2"/>
    <w:rsid w:val="00B8662D"/>
    <w:rsid w:val="00B87A8B"/>
    <w:rsid w:val="00B9025D"/>
    <w:rsid w:val="00B914BB"/>
    <w:rsid w:val="00B93088"/>
    <w:rsid w:val="00B93EF7"/>
    <w:rsid w:val="00B96172"/>
    <w:rsid w:val="00B97AD5"/>
    <w:rsid w:val="00BA3F49"/>
    <w:rsid w:val="00BA44E4"/>
    <w:rsid w:val="00BB0AAC"/>
    <w:rsid w:val="00BB0BAD"/>
    <w:rsid w:val="00BB3039"/>
    <w:rsid w:val="00BB4921"/>
    <w:rsid w:val="00BB60C6"/>
    <w:rsid w:val="00BC43A5"/>
    <w:rsid w:val="00BC4D4B"/>
    <w:rsid w:val="00BD1761"/>
    <w:rsid w:val="00BD1CA0"/>
    <w:rsid w:val="00BD4CC5"/>
    <w:rsid w:val="00BD5546"/>
    <w:rsid w:val="00BD5DAC"/>
    <w:rsid w:val="00BE3EBC"/>
    <w:rsid w:val="00BE65E5"/>
    <w:rsid w:val="00BE712D"/>
    <w:rsid w:val="00BF1654"/>
    <w:rsid w:val="00BF6B2E"/>
    <w:rsid w:val="00C0067B"/>
    <w:rsid w:val="00C01806"/>
    <w:rsid w:val="00C06873"/>
    <w:rsid w:val="00C068C1"/>
    <w:rsid w:val="00C06E08"/>
    <w:rsid w:val="00C07ACA"/>
    <w:rsid w:val="00C12209"/>
    <w:rsid w:val="00C132F4"/>
    <w:rsid w:val="00C13E0B"/>
    <w:rsid w:val="00C278FD"/>
    <w:rsid w:val="00C3565D"/>
    <w:rsid w:val="00C3606E"/>
    <w:rsid w:val="00C3668B"/>
    <w:rsid w:val="00C466BE"/>
    <w:rsid w:val="00C60421"/>
    <w:rsid w:val="00C61592"/>
    <w:rsid w:val="00C6598C"/>
    <w:rsid w:val="00C67B56"/>
    <w:rsid w:val="00C70DAF"/>
    <w:rsid w:val="00C710D1"/>
    <w:rsid w:val="00C75E17"/>
    <w:rsid w:val="00C76D78"/>
    <w:rsid w:val="00C8078F"/>
    <w:rsid w:val="00C8475C"/>
    <w:rsid w:val="00C90A6F"/>
    <w:rsid w:val="00C93834"/>
    <w:rsid w:val="00C95FA5"/>
    <w:rsid w:val="00C966B2"/>
    <w:rsid w:val="00CA1660"/>
    <w:rsid w:val="00CA5260"/>
    <w:rsid w:val="00CB35AB"/>
    <w:rsid w:val="00CC1006"/>
    <w:rsid w:val="00CC14CC"/>
    <w:rsid w:val="00CC215C"/>
    <w:rsid w:val="00CC303A"/>
    <w:rsid w:val="00CD0221"/>
    <w:rsid w:val="00CD03F6"/>
    <w:rsid w:val="00CD0860"/>
    <w:rsid w:val="00CD33D9"/>
    <w:rsid w:val="00CE729A"/>
    <w:rsid w:val="00CF0BFC"/>
    <w:rsid w:val="00CF13CD"/>
    <w:rsid w:val="00CF26D0"/>
    <w:rsid w:val="00CF4838"/>
    <w:rsid w:val="00CF76E6"/>
    <w:rsid w:val="00CF7AC3"/>
    <w:rsid w:val="00D01F1F"/>
    <w:rsid w:val="00D0243A"/>
    <w:rsid w:val="00D027B0"/>
    <w:rsid w:val="00D12039"/>
    <w:rsid w:val="00D13B4A"/>
    <w:rsid w:val="00D20E77"/>
    <w:rsid w:val="00D21746"/>
    <w:rsid w:val="00D25873"/>
    <w:rsid w:val="00D35836"/>
    <w:rsid w:val="00D36A8F"/>
    <w:rsid w:val="00D41B8E"/>
    <w:rsid w:val="00D5004C"/>
    <w:rsid w:val="00D50790"/>
    <w:rsid w:val="00D6075A"/>
    <w:rsid w:val="00D7168D"/>
    <w:rsid w:val="00D769A3"/>
    <w:rsid w:val="00D84092"/>
    <w:rsid w:val="00D85223"/>
    <w:rsid w:val="00D94F6C"/>
    <w:rsid w:val="00D97264"/>
    <w:rsid w:val="00DA64BD"/>
    <w:rsid w:val="00DB799C"/>
    <w:rsid w:val="00DC2486"/>
    <w:rsid w:val="00DC3D66"/>
    <w:rsid w:val="00DC79B0"/>
    <w:rsid w:val="00DC7D91"/>
    <w:rsid w:val="00DD1D7C"/>
    <w:rsid w:val="00DD40FF"/>
    <w:rsid w:val="00DD78C8"/>
    <w:rsid w:val="00DE5A11"/>
    <w:rsid w:val="00DF15E5"/>
    <w:rsid w:val="00DF3D63"/>
    <w:rsid w:val="00E02F5C"/>
    <w:rsid w:val="00E0673B"/>
    <w:rsid w:val="00E06858"/>
    <w:rsid w:val="00E06A14"/>
    <w:rsid w:val="00E12556"/>
    <w:rsid w:val="00E158A0"/>
    <w:rsid w:val="00E17C55"/>
    <w:rsid w:val="00E20F86"/>
    <w:rsid w:val="00E31AEC"/>
    <w:rsid w:val="00E33193"/>
    <w:rsid w:val="00E35DF5"/>
    <w:rsid w:val="00E36125"/>
    <w:rsid w:val="00E366FF"/>
    <w:rsid w:val="00E42A9D"/>
    <w:rsid w:val="00E4308D"/>
    <w:rsid w:val="00E44A9B"/>
    <w:rsid w:val="00E45FF6"/>
    <w:rsid w:val="00E47BD9"/>
    <w:rsid w:val="00E47CDC"/>
    <w:rsid w:val="00E502B7"/>
    <w:rsid w:val="00E508A3"/>
    <w:rsid w:val="00E541B1"/>
    <w:rsid w:val="00E55D5B"/>
    <w:rsid w:val="00E56E6C"/>
    <w:rsid w:val="00E61122"/>
    <w:rsid w:val="00E644AE"/>
    <w:rsid w:val="00E658B2"/>
    <w:rsid w:val="00E67B95"/>
    <w:rsid w:val="00E80AC3"/>
    <w:rsid w:val="00E904CA"/>
    <w:rsid w:val="00E90D19"/>
    <w:rsid w:val="00E9168A"/>
    <w:rsid w:val="00E918F0"/>
    <w:rsid w:val="00E92487"/>
    <w:rsid w:val="00E93A3E"/>
    <w:rsid w:val="00E93BD4"/>
    <w:rsid w:val="00EA2FCC"/>
    <w:rsid w:val="00EA64FA"/>
    <w:rsid w:val="00EB073B"/>
    <w:rsid w:val="00EB0BED"/>
    <w:rsid w:val="00EB0E6F"/>
    <w:rsid w:val="00EB438B"/>
    <w:rsid w:val="00EC3867"/>
    <w:rsid w:val="00EE1912"/>
    <w:rsid w:val="00EE26CB"/>
    <w:rsid w:val="00EE3B18"/>
    <w:rsid w:val="00EF468E"/>
    <w:rsid w:val="00EF50EE"/>
    <w:rsid w:val="00F03E24"/>
    <w:rsid w:val="00F06595"/>
    <w:rsid w:val="00F068C5"/>
    <w:rsid w:val="00F06BC7"/>
    <w:rsid w:val="00F14000"/>
    <w:rsid w:val="00F215AE"/>
    <w:rsid w:val="00F2343E"/>
    <w:rsid w:val="00F23CFA"/>
    <w:rsid w:val="00F2623C"/>
    <w:rsid w:val="00F30285"/>
    <w:rsid w:val="00F327A3"/>
    <w:rsid w:val="00F3385A"/>
    <w:rsid w:val="00F34FE9"/>
    <w:rsid w:val="00F35DB3"/>
    <w:rsid w:val="00F3698E"/>
    <w:rsid w:val="00F40BEE"/>
    <w:rsid w:val="00F508E2"/>
    <w:rsid w:val="00F52667"/>
    <w:rsid w:val="00F5532E"/>
    <w:rsid w:val="00F60D7D"/>
    <w:rsid w:val="00F610D9"/>
    <w:rsid w:val="00F67C8D"/>
    <w:rsid w:val="00F71926"/>
    <w:rsid w:val="00F730D0"/>
    <w:rsid w:val="00F73629"/>
    <w:rsid w:val="00F73951"/>
    <w:rsid w:val="00F74F32"/>
    <w:rsid w:val="00F763FE"/>
    <w:rsid w:val="00F76F29"/>
    <w:rsid w:val="00F811B0"/>
    <w:rsid w:val="00F81824"/>
    <w:rsid w:val="00F90EC1"/>
    <w:rsid w:val="00F92E06"/>
    <w:rsid w:val="00FA1070"/>
    <w:rsid w:val="00FA64B8"/>
    <w:rsid w:val="00FB0C53"/>
    <w:rsid w:val="00FB166B"/>
    <w:rsid w:val="00FB217F"/>
    <w:rsid w:val="00FC6275"/>
    <w:rsid w:val="00FD3493"/>
    <w:rsid w:val="00FD50B2"/>
    <w:rsid w:val="00FD6741"/>
    <w:rsid w:val="00FD7712"/>
    <w:rsid w:val="00FE594A"/>
    <w:rsid w:val="00FE6522"/>
    <w:rsid w:val="00FE782E"/>
    <w:rsid w:val="00FF317F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749B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79E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0AC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26C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0AC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80AC3"/>
  </w:style>
  <w:style w:type="paragraph" w:styleId="Footer">
    <w:name w:val="footer"/>
    <w:basedOn w:val="Normal"/>
    <w:link w:val="FooterChar"/>
    <w:uiPriority w:val="99"/>
    <w:unhideWhenUsed/>
    <w:rsid w:val="00E80AC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80AC3"/>
  </w:style>
  <w:style w:type="character" w:customStyle="1" w:styleId="Heading1Char">
    <w:name w:val="Heading 1 Char"/>
    <w:basedOn w:val="DefaultParagraphFont"/>
    <w:link w:val="Heading1"/>
    <w:uiPriority w:val="9"/>
    <w:rsid w:val="00E80AC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E26CB"/>
    <w:rPr>
      <w:rFonts w:asciiTheme="majorHAnsi" w:eastAsiaTheme="majorEastAsia" w:hAnsiTheme="majorHAnsi" w:cstheme="majorBidi"/>
    </w:rPr>
  </w:style>
  <w:style w:type="paragraph" w:styleId="Revision">
    <w:name w:val="Revision"/>
    <w:hidden/>
    <w:uiPriority w:val="99"/>
    <w:semiHidden/>
    <w:rsid w:val="009E7B50"/>
  </w:style>
  <w:style w:type="character" w:styleId="CommentReference">
    <w:name w:val="annotation reference"/>
    <w:basedOn w:val="DefaultParagraphFont"/>
    <w:uiPriority w:val="99"/>
    <w:unhideWhenUsed/>
    <w:rsid w:val="009E7B5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E7B5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E7B5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B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B50"/>
    <w:rPr>
      <w:b/>
      <w:bCs/>
    </w:rPr>
  </w:style>
  <w:style w:type="paragraph" w:styleId="ListParagraph">
    <w:name w:val="List Paragraph"/>
    <w:basedOn w:val="Normal"/>
    <w:uiPriority w:val="34"/>
    <w:qFormat/>
    <w:rsid w:val="00B26190"/>
    <w:pPr>
      <w:ind w:leftChars="400" w:left="840"/>
    </w:pPr>
  </w:style>
  <w:style w:type="table" w:styleId="TableGrid">
    <w:name w:val="Table Grid"/>
    <w:basedOn w:val="TableNormal"/>
    <w:uiPriority w:val="39"/>
    <w:rsid w:val="006F4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7C4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B7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6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banob.kmu@gmail.com" TargetMode="Externa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164E4-B407-4034-B129-EEFE998BA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1779</Words>
  <Characters>10146</Characters>
  <Application>Microsoft Office Word</Application>
  <DocSecurity>0</DocSecurity>
  <Lines>84</Lines>
  <Paragraphs>23</Paragraphs>
  <ScaleCrop>false</ScaleCrop>
  <Company/>
  <LinksUpToDate>false</LinksUpToDate>
  <CharactersWithSpaces>11902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2023-06-15T06:53:00Z</dcterms:created>
  <dcterms:modified xsi:type="dcterms:W3CDTF">2023-07-03T10:19:00Z</dcterms:modified>
</cp:coreProperties>
</file>