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1ED57" w14:textId="73379E02" w:rsidR="001172A3" w:rsidRPr="00D3107B" w:rsidRDefault="001172A3" w:rsidP="001172A3">
      <w:pPr>
        <w:rPr>
          <w:b/>
          <w:sz w:val="28"/>
          <w:szCs w:val="28"/>
          <w:lang w:val="en-US"/>
        </w:rPr>
      </w:pPr>
      <w:r w:rsidRPr="00D3107B">
        <w:rPr>
          <w:b/>
          <w:sz w:val="28"/>
          <w:szCs w:val="28"/>
          <w:lang w:val="en-US"/>
        </w:rPr>
        <w:t xml:space="preserve">Supplementary </w:t>
      </w:r>
      <w:r>
        <w:rPr>
          <w:b/>
          <w:sz w:val="28"/>
          <w:szCs w:val="28"/>
          <w:lang w:val="en-US"/>
        </w:rPr>
        <w:t>File 2</w:t>
      </w:r>
    </w:p>
    <w:p w14:paraId="134AFBB3" w14:textId="514ADC89" w:rsidR="001172A3" w:rsidRPr="00D3107B" w:rsidRDefault="001172A3" w:rsidP="001172A3">
      <w:pPr>
        <w:rPr>
          <w:lang w:val="en-US"/>
        </w:rPr>
      </w:pPr>
      <w:r w:rsidRPr="00D3107B">
        <w:rPr>
          <w:b/>
          <w:sz w:val="28"/>
          <w:szCs w:val="28"/>
          <w:lang w:val="en-US"/>
        </w:rPr>
        <w:t>Clinical effectiveness and safety of olaparib in BRCA-mutated, HER2-negative metastatic breast cancer in a real</w:t>
      </w:r>
      <w:r w:rsidR="00C14ADB">
        <w:rPr>
          <w:b/>
          <w:sz w:val="28"/>
          <w:szCs w:val="28"/>
          <w:lang w:val="en-US"/>
        </w:rPr>
        <w:t>-</w:t>
      </w:r>
      <w:r w:rsidRPr="00D3107B">
        <w:rPr>
          <w:b/>
          <w:sz w:val="28"/>
          <w:szCs w:val="28"/>
          <w:lang w:val="en-US"/>
        </w:rPr>
        <w:t xml:space="preserve">world setting: </w:t>
      </w:r>
      <w:r>
        <w:rPr>
          <w:b/>
          <w:sz w:val="28"/>
          <w:szCs w:val="28"/>
          <w:lang w:val="en-US"/>
        </w:rPr>
        <w:t>F</w:t>
      </w:r>
      <w:r w:rsidRPr="00D3107B">
        <w:rPr>
          <w:b/>
          <w:sz w:val="28"/>
          <w:szCs w:val="28"/>
          <w:lang w:val="en-US"/>
        </w:rPr>
        <w:t>inal analysis</w:t>
      </w:r>
      <w:r>
        <w:rPr>
          <w:b/>
          <w:sz w:val="28"/>
          <w:szCs w:val="28"/>
          <w:lang w:val="en-US"/>
        </w:rPr>
        <w:t xml:space="preserve"> of LUCY</w:t>
      </w:r>
    </w:p>
    <w:p w14:paraId="3EA6B461" w14:textId="77777777" w:rsidR="001172A3" w:rsidRDefault="001172A3" w:rsidP="001172A3">
      <w:pPr>
        <w:rPr>
          <w:lang w:val="en-US"/>
        </w:rPr>
      </w:pPr>
      <w:bookmarkStart w:id="0" w:name="_Hlk116461610"/>
      <w:bookmarkStart w:id="1" w:name="_Hlk106276526"/>
      <w:r w:rsidRPr="006D5EE8">
        <w:rPr>
          <w:lang w:val="en-US"/>
        </w:rPr>
        <w:t>J</w:t>
      </w:r>
      <w:r>
        <w:rPr>
          <w:lang w:val="en-US"/>
        </w:rPr>
        <w:t>udith</w:t>
      </w:r>
      <w:r w:rsidRPr="006D5EE8">
        <w:rPr>
          <w:lang w:val="en-US"/>
        </w:rPr>
        <w:t xml:space="preserve"> Balmaña, P</w:t>
      </w:r>
      <w:r>
        <w:rPr>
          <w:lang w:val="en-US"/>
        </w:rPr>
        <w:t>eter</w:t>
      </w:r>
      <w:r w:rsidRPr="006D5EE8">
        <w:rPr>
          <w:lang w:val="en-US"/>
        </w:rPr>
        <w:t xml:space="preserve"> A. Fasching, F</w:t>
      </w:r>
      <w:r>
        <w:rPr>
          <w:lang w:val="en-US"/>
        </w:rPr>
        <w:t>ergus</w:t>
      </w:r>
      <w:r w:rsidRPr="006D5EE8">
        <w:rPr>
          <w:lang w:val="en-US"/>
        </w:rPr>
        <w:t xml:space="preserve"> J. Couch, S</w:t>
      </w:r>
      <w:r>
        <w:rPr>
          <w:lang w:val="en-US"/>
        </w:rPr>
        <w:t>uzette</w:t>
      </w:r>
      <w:r w:rsidRPr="006D5EE8">
        <w:rPr>
          <w:lang w:val="en-US"/>
        </w:rPr>
        <w:t xml:space="preserve"> Delaloge, </w:t>
      </w:r>
      <w:r>
        <w:rPr>
          <w:lang w:val="en-US"/>
        </w:rPr>
        <w:br/>
      </w:r>
      <w:r w:rsidRPr="006D5EE8">
        <w:rPr>
          <w:lang w:val="en-US"/>
        </w:rPr>
        <w:t>I</w:t>
      </w:r>
      <w:r>
        <w:rPr>
          <w:lang w:val="en-US"/>
        </w:rPr>
        <w:t>ntidhar</w:t>
      </w:r>
      <w:r w:rsidRPr="006D5EE8">
        <w:rPr>
          <w:lang w:val="en-US"/>
        </w:rPr>
        <w:t xml:space="preserve"> Labidi-Galy, J</w:t>
      </w:r>
      <w:r>
        <w:rPr>
          <w:lang w:val="en-US"/>
        </w:rPr>
        <w:t>oyce</w:t>
      </w:r>
      <w:r w:rsidRPr="006D5EE8">
        <w:rPr>
          <w:lang w:val="en-US"/>
        </w:rPr>
        <w:t xml:space="preserve"> O’Shaughnessy, Y</w:t>
      </w:r>
      <w:r>
        <w:rPr>
          <w:lang w:val="en-US"/>
        </w:rPr>
        <w:t>eon</w:t>
      </w:r>
      <w:r w:rsidRPr="006D5EE8">
        <w:rPr>
          <w:lang w:val="en-US"/>
        </w:rPr>
        <w:t xml:space="preserve"> Hee Park, A</w:t>
      </w:r>
      <w:r>
        <w:rPr>
          <w:lang w:val="en-US"/>
        </w:rPr>
        <w:t>ndrea</w:t>
      </w:r>
      <w:r w:rsidRPr="006D5EE8">
        <w:rPr>
          <w:lang w:val="en-US"/>
        </w:rPr>
        <w:t xml:space="preserve"> F. Eisen, </w:t>
      </w:r>
      <w:r>
        <w:rPr>
          <w:lang w:val="en-US"/>
        </w:rPr>
        <w:br/>
      </w:r>
      <w:r w:rsidRPr="00415308">
        <w:rPr>
          <w:lang w:val="en-US"/>
        </w:rPr>
        <w:t>B</w:t>
      </w:r>
      <w:r>
        <w:rPr>
          <w:lang w:val="en-US"/>
        </w:rPr>
        <w:t>enoit</w:t>
      </w:r>
      <w:r w:rsidRPr="00415308">
        <w:rPr>
          <w:lang w:val="en-US"/>
        </w:rPr>
        <w:t xml:space="preserve"> You,</w:t>
      </w:r>
      <w:r w:rsidRPr="006D5EE8">
        <w:rPr>
          <w:lang w:val="en-US"/>
        </w:rPr>
        <w:t xml:space="preserve"> H</w:t>
      </w:r>
      <w:r>
        <w:rPr>
          <w:lang w:val="en-US"/>
        </w:rPr>
        <w:t>ughes</w:t>
      </w:r>
      <w:r w:rsidRPr="006D5EE8">
        <w:rPr>
          <w:lang w:val="en-US"/>
        </w:rPr>
        <w:t xml:space="preserve"> Bourgeois, A</w:t>
      </w:r>
      <w:r>
        <w:rPr>
          <w:lang w:val="en-US"/>
        </w:rPr>
        <w:t>nthony</w:t>
      </w:r>
      <w:r w:rsidRPr="006D5EE8">
        <w:rPr>
          <w:lang w:val="en-US"/>
        </w:rPr>
        <w:t xml:space="preserve"> Gon</w:t>
      </w:r>
      <w:r>
        <w:rPr>
          <w:rFonts w:cstheme="minorHAnsi"/>
          <w:lang w:val="en-US"/>
        </w:rPr>
        <w:t>ç</w:t>
      </w:r>
      <w:r w:rsidRPr="006D5EE8">
        <w:rPr>
          <w:lang w:val="en-US"/>
        </w:rPr>
        <w:t>alves, Z</w:t>
      </w:r>
      <w:r>
        <w:rPr>
          <w:lang w:val="en-US"/>
        </w:rPr>
        <w:t>oe</w:t>
      </w:r>
      <w:r w:rsidRPr="006D5EE8">
        <w:rPr>
          <w:lang w:val="en-US"/>
        </w:rPr>
        <w:t xml:space="preserve"> Kemp, </w:t>
      </w:r>
      <w:r>
        <w:rPr>
          <w:lang w:val="en-US"/>
        </w:rPr>
        <w:br/>
      </w:r>
      <w:r w:rsidRPr="006D5EE8">
        <w:rPr>
          <w:lang w:val="en-US"/>
        </w:rPr>
        <w:t>A</w:t>
      </w:r>
      <w:r>
        <w:rPr>
          <w:lang w:val="en-US"/>
        </w:rPr>
        <w:t>ngela</w:t>
      </w:r>
      <w:r w:rsidRPr="006D5EE8">
        <w:rPr>
          <w:lang w:val="en-US"/>
        </w:rPr>
        <w:t xml:space="preserve"> Swampillai, T</w:t>
      </w:r>
      <w:r>
        <w:rPr>
          <w:lang w:val="en-US"/>
        </w:rPr>
        <w:t>omasz</w:t>
      </w:r>
      <w:r w:rsidRPr="006D5EE8">
        <w:rPr>
          <w:lang w:val="en-US"/>
        </w:rPr>
        <w:t xml:space="preserve"> Jankowski</w:t>
      </w:r>
      <w:r w:rsidRPr="006D5EE8">
        <w:rPr>
          <w:vertAlign w:val="superscript"/>
          <w:lang w:val="en-US"/>
        </w:rPr>
        <w:t>1</w:t>
      </w:r>
      <w:r w:rsidRPr="006D5EE8">
        <w:rPr>
          <w:lang w:val="en-US"/>
        </w:rPr>
        <w:t>, J</w:t>
      </w:r>
      <w:r>
        <w:rPr>
          <w:lang w:val="en-US"/>
        </w:rPr>
        <w:t>oo Hyuk</w:t>
      </w:r>
      <w:r w:rsidRPr="006D5EE8">
        <w:rPr>
          <w:lang w:val="en-US"/>
        </w:rPr>
        <w:t xml:space="preserve"> Sohn</w:t>
      </w:r>
      <w:r w:rsidRPr="006D5EE8">
        <w:rPr>
          <w:vertAlign w:val="superscript"/>
          <w:lang w:val="en-US"/>
        </w:rPr>
        <w:t>1</w:t>
      </w:r>
      <w:r w:rsidRPr="006D5EE8">
        <w:rPr>
          <w:lang w:val="en-US"/>
        </w:rPr>
        <w:t>, E</w:t>
      </w:r>
      <w:r>
        <w:rPr>
          <w:lang w:val="en-US"/>
        </w:rPr>
        <w:t>lena</w:t>
      </w:r>
      <w:r w:rsidRPr="006D5EE8">
        <w:rPr>
          <w:lang w:val="en-US"/>
        </w:rPr>
        <w:t xml:space="preserve"> Poddubskaya, </w:t>
      </w:r>
      <w:r>
        <w:rPr>
          <w:lang w:val="en-US"/>
        </w:rPr>
        <w:br/>
      </w:r>
      <w:r w:rsidRPr="006D5EE8">
        <w:rPr>
          <w:lang w:val="en-US"/>
        </w:rPr>
        <w:t>G</w:t>
      </w:r>
      <w:r>
        <w:rPr>
          <w:lang w:val="en-US"/>
        </w:rPr>
        <w:t>uzel</w:t>
      </w:r>
      <w:r w:rsidRPr="006D5EE8">
        <w:rPr>
          <w:lang w:val="en-US"/>
        </w:rPr>
        <w:t xml:space="preserve"> Mukhametshina, S</w:t>
      </w:r>
      <w:r>
        <w:rPr>
          <w:lang w:val="en-US"/>
        </w:rPr>
        <w:t>ercan</w:t>
      </w:r>
      <w:r w:rsidRPr="006D5EE8">
        <w:rPr>
          <w:lang w:val="en-US"/>
        </w:rPr>
        <w:t xml:space="preserve"> Aksoy, C</w:t>
      </w:r>
      <w:r>
        <w:rPr>
          <w:lang w:val="en-US"/>
        </w:rPr>
        <w:t>onstanta</w:t>
      </w:r>
      <w:r w:rsidRPr="006D5EE8">
        <w:rPr>
          <w:lang w:val="en-US"/>
        </w:rPr>
        <w:t xml:space="preserve"> </w:t>
      </w:r>
      <w:r>
        <w:rPr>
          <w:lang w:val="en-US"/>
        </w:rPr>
        <w:t xml:space="preserve">V. </w:t>
      </w:r>
      <w:r w:rsidRPr="006D5EE8">
        <w:rPr>
          <w:lang w:val="en-US"/>
        </w:rPr>
        <w:t>Timcheva, T</w:t>
      </w:r>
      <w:r>
        <w:rPr>
          <w:lang w:val="en-US"/>
        </w:rPr>
        <w:t>joung</w:t>
      </w:r>
      <w:r w:rsidRPr="006D5EE8">
        <w:rPr>
          <w:lang w:val="en-US"/>
        </w:rPr>
        <w:t>-W</w:t>
      </w:r>
      <w:r>
        <w:rPr>
          <w:lang w:val="en-US"/>
        </w:rPr>
        <w:t>on</w:t>
      </w:r>
      <w:r w:rsidRPr="006D5EE8">
        <w:rPr>
          <w:lang w:val="en-US"/>
        </w:rPr>
        <w:t xml:space="preserve"> Park-Simon, A</w:t>
      </w:r>
      <w:r>
        <w:rPr>
          <w:lang w:val="en-US"/>
        </w:rPr>
        <w:t>ntonio</w:t>
      </w:r>
      <w:r w:rsidRPr="006D5EE8">
        <w:rPr>
          <w:lang w:val="en-US"/>
        </w:rPr>
        <w:t xml:space="preserve"> Antón-Torres, E</w:t>
      </w:r>
      <w:r>
        <w:rPr>
          <w:lang w:val="en-US"/>
        </w:rPr>
        <w:t>llie</w:t>
      </w:r>
      <w:r w:rsidRPr="006D5EE8">
        <w:rPr>
          <w:lang w:val="en-US"/>
        </w:rPr>
        <w:t xml:space="preserve"> John, K</w:t>
      </w:r>
      <w:r>
        <w:rPr>
          <w:lang w:val="en-US"/>
        </w:rPr>
        <w:t>atherine</w:t>
      </w:r>
      <w:r w:rsidRPr="006D5EE8">
        <w:rPr>
          <w:lang w:val="en-US"/>
        </w:rPr>
        <w:t xml:space="preserve"> Baria, I</w:t>
      </w:r>
      <w:r>
        <w:rPr>
          <w:lang w:val="en-US"/>
        </w:rPr>
        <w:t>sabel</w:t>
      </w:r>
      <w:r w:rsidRPr="006D5EE8">
        <w:rPr>
          <w:lang w:val="en-US"/>
        </w:rPr>
        <w:t xml:space="preserve"> Gibson, K</w:t>
      </w:r>
      <w:r>
        <w:rPr>
          <w:lang w:val="en-US"/>
        </w:rPr>
        <w:t>aren</w:t>
      </w:r>
      <w:r w:rsidRPr="006D5EE8">
        <w:rPr>
          <w:lang w:val="en-US"/>
        </w:rPr>
        <w:t xml:space="preserve"> A. Gelmon &amp; the LUCY investigators</w:t>
      </w:r>
    </w:p>
    <w:bookmarkEnd w:id="0"/>
    <w:bookmarkEnd w:id="1"/>
    <w:p w14:paraId="1C62C97A" w14:textId="77777777" w:rsidR="001172A3" w:rsidRPr="003916D3" w:rsidRDefault="001172A3" w:rsidP="001172A3">
      <w:pPr>
        <w:rPr>
          <w:vertAlign w:val="subscript"/>
          <w:lang w:val="en-US"/>
        </w:rPr>
      </w:pPr>
      <w:r w:rsidRPr="003916D3">
        <w:rPr>
          <w:b/>
          <w:bCs/>
          <w:lang w:val="en-US"/>
        </w:rPr>
        <w:t>Corresponding author:</w:t>
      </w:r>
      <w:r>
        <w:rPr>
          <w:lang w:val="en-US"/>
        </w:rPr>
        <w:t xml:space="preserve"> </w:t>
      </w:r>
      <w:r w:rsidRPr="003916D3">
        <w:rPr>
          <w:lang w:val="en-US"/>
        </w:rPr>
        <w:t>Dr Karen A. Gelmon; kgelmon@bccancer.bc.ca</w:t>
      </w:r>
    </w:p>
    <w:p w14:paraId="4115DC14" w14:textId="77777777" w:rsidR="001172A3" w:rsidRDefault="001172A3">
      <w:pPr>
        <w:spacing w:before="0" w:after="200" w:line="276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BC32373" w14:textId="2BACCDD6" w:rsidR="00301521" w:rsidRPr="00360C74" w:rsidRDefault="00C54882" w:rsidP="00360C74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="001172A3">
        <w:rPr>
          <w:b/>
          <w:bCs/>
          <w:lang w:val="en-US"/>
        </w:rPr>
        <w:t>R</w:t>
      </w:r>
      <w:r w:rsidRPr="00360C74">
        <w:rPr>
          <w:b/>
          <w:bCs/>
          <w:lang w:val="en-US"/>
        </w:rPr>
        <w:t>esults</w:t>
      </w:r>
    </w:p>
    <w:p w14:paraId="5F91BB59" w14:textId="232A4138" w:rsidR="00D03BF0" w:rsidRPr="00D3107B" w:rsidRDefault="00D03BF0" w:rsidP="00C239BA">
      <w:pPr>
        <w:pStyle w:val="Heading2"/>
        <w:rPr>
          <w:lang w:val="en-US"/>
        </w:rPr>
      </w:pPr>
      <w:r w:rsidRPr="00D3107B">
        <w:rPr>
          <w:lang w:val="en-US"/>
        </w:rPr>
        <w:t>Descriptive analyses of patients in the exploratory s</w:t>
      </w:r>
      <w:r w:rsidR="00D2572A" w:rsidRPr="00D3107B">
        <w:rPr>
          <w:lang w:val="en-US"/>
        </w:rPr>
        <w:t xml:space="preserve">omatic </w:t>
      </w:r>
      <w:r w:rsidRPr="00D3107B">
        <w:rPr>
          <w:lang w:val="en-US"/>
        </w:rPr>
        <w:t>BRCA</w:t>
      </w:r>
      <w:r w:rsidR="00D2572A" w:rsidRPr="00D3107B">
        <w:rPr>
          <w:lang w:val="en-US"/>
        </w:rPr>
        <w:t>-</w:t>
      </w:r>
      <w:r w:rsidRPr="00D3107B">
        <w:rPr>
          <w:lang w:val="en-US"/>
        </w:rPr>
        <w:t>m</w:t>
      </w:r>
      <w:r w:rsidR="00D2572A" w:rsidRPr="00D3107B">
        <w:rPr>
          <w:lang w:val="en-US"/>
        </w:rPr>
        <w:t>utated (sBRCAm)</w:t>
      </w:r>
      <w:r w:rsidRPr="00D3107B">
        <w:rPr>
          <w:lang w:val="en-US"/>
        </w:rPr>
        <w:t xml:space="preserve"> cohort (</w:t>
      </w:r>
      <w:r w:rsidRPr="00D3107B">
        <w:rPr>
          <w:i/>
          <w:iCs/>
          <w:lang w:val="en-US"/>
        </w:rPr>
        <w:t>n</w:t>
      </w:r>
      <w:r w:rsidRPr="00D3107B">
        <w:rPr>
          <w:lang w:val="en-US"/>
        </w:rPr>
        <w:t xml:space="preserve"> = 3)</w:t>
      </w:r>
    </w:p>
    <w:p w14:paraId="74CD34D3" w14:textId="7EDA14B8" w:rsidR="00D03BF0" w:rsidRPr="00D3107B" w:rsidRDefault="00D03BF0" w:rsidP="00D03BF0">
      <w:pPr>
        <w:rPr>
          <w:rFonts w:ascii="Times New Roman" w:hAnsi="Times New Roman" w:cs="Times New Roman"/>
          <w:lang w:val="en-US"/>
        </w:rPr>
      </w:pPr>
      <w:r w:rsidRPr="00D3107B">
        <w:rPr>
          <w:lang w:val="en-US"/>
        </w:rPr>
        <w:t>Three patients with</w:t>
      </w:r>
      <w:r w:rsidR="00EE560D" w:rsidRPr="00D3107B">
        <w:rPr>
          <w:lang w:val="en-US"/>
        </w:rPr>
        <w:t xml:space="preserve"> a somatic BRCA mutation</w:t>
      </w:r>
      <w:r w:rsidRPr="00D3107B">
        <w:rPr>
          <w:lang w:val="en-US"/>
        </w:rPr>
        <w:t xml:space="preserve"> were enrolled in the LUCY trial and received at least one dose of olaparib. At the data cutoff, all three patients (100%) had discontinued study treatment owing to disease progression; </w:t>
      </w:r>
      <w:r w:rsidRPr="00D3107B">
        <w:rPr>
          <w:rFonts w:ascii="Times New Roman" w:hAnsi="Times New Roman" w:cs="Times New Roman"/>
          <w:lang w:val="en-US"/>
        </w:rPr>
        <w:t>two patients (66.7%) had died</w:t>
      </w:r>
      <w:r w:rsidRPr="00D3107B">
        <w:rPr>
          <w:lang w:val="en-US"/>
        </w:rPr>
        <w:t xml:space="preserve"> and one patient (33.3%) was ongoing in survival follow-up. The median age of this cohort was 56.0 years (range, 42–68 years). All patients had an </w:t>
      </w:r>
      <w:r w:rsidR="00EE560D" w:rsidRPr="00D3107B">
        <w:rPr>
          <w:lang w:val="en-US"/>
        </w:rPr>
        <w:t>Eastern Cooperative Oncology Group</w:t>
      </w:r>
      <w:r w:rsidR="00EE560D" w:rsidRPr="00D3107B">
        <w:rPr>
          <w:rFonts w:ascii="Times New Roman" w:hAnsi="Times New Roman" w:cs="Times New Roman"/>
          <w:shd w:val="clear" w:color="auto" w:fill="FFFFFF"/>
          <w:lang w:val="en-US"/>
        </w:rPr>
        <w:t xml:space="preserve"> (</w:t>
      </w:r>
      <w:r w:rsidRPr="00D3107B">
        <w:rPr>
          <w:rFonts w:ascii="Times New Roman" w:hAnsi="Times New Roman" w:cs="Times New Roman"/>
          <w:shd w:val="clear" w:color="auto" w:fill="FFFFFF"/>
          <w:lang w:val="en-US"/>
        </w:rPr>
        <w:t>ECOG</w:t>
      </w:r>
      <w:r w:rsidR="00EE560D" w:rsidRPr="00D3107B">
        <w:rPr>
          <w:rFonts w:ascii="Times New Roman" w:hAnsi="Times New Roman" w:cs="Times New Roman"/>
          <w:shd w:val="clear" w:color="auto" w:fill="FFFFFF"/>
          <w:lang w:val="en-US"/>
        </w:rPr>
        <w:t>)</w:t>
      </w:r>
      <w:r w:rsidR="002E27B8" w:rsidRPr="00D3107B">
        <w:rPr>
          <w:rFonts w:ascii="Times New Roman" w:hAnsi="Times New Roman" w:cs="Times New Roman"/>
          <w:shd w:val="clear" w:color="auto" w:fill="FFFFFF"/>
          <w:lang w:val="en-US"/>
        </w:rPr>
        <w:t>-</w:t>
      </w:r>
      <w:r w:rsidR="00EE560D" w:rsidRPr="00D3107B">
        <w:rPr>
          <w:rFonts w:ascii="Times New Roman" w:hAnsi="Times New Roman" w:cs="Times New Roman"/>
          <w:shd w:val="clear" w:color="auto" w:fill="FFFFFF"/>
          <w:lang w:val="en-US"/>
        </w:rPr>
        <w:t>performance score (</w:t>
      </w:r>
      <w:r w:rsidRPr="00D3107B">
        <w:rPr>
          <w:rFonts w:ascii="Times New Roman" w:hAnsi="Times New Roman" w:cs="Times New Roman"/>
          <w:shd w:val="clear" w:color="auto" w:fill="FFFFFF"/>
          <w:lang w:val="en-US"/>
        </w:rPr>
        <w:t>PS</w:t>
      </w:r>
      <w:r w:rsidR="00EE560D" w:rsidRPr="00D3107B">
        <w:rPr>
          <w:rFonts w:ascii="Times New Roman" w:hAnsi="Times New Roman" w:cs="Times New Roman"/>
          <w:shd w:val="clear" w:color="auto" w:fill="FFFFFF"/>
          <w:lang w:val="en-US"/>
        </w:rPr>
        <w:t>)</w:t>
      </w:r>
      <w:r w:rsidRPr="00D3107B">
        <w:rPr>
          <w:rFonts w:ascii="Times New Roman" w:hAnsi="Times New Roman" w:cs="Times New Roman"/>
          <w:shd w:val="clear" w:color="auto" w:fill="FFFFFF"/>
          <w:lang w:val="en-US"/>
        </w:rPr>
        <w:t xml:space="preserve"> score of 1 (restricted activity). Two patients were initially </w:t>
      </w:r>
      <w:r w:rsidRPr="00D3107B">
        <w:rPr>
          <w:rFonts w:ascii="Times New Roman" w:hAnsi="Times New Roman" w:cs="Times New Roman"/>
          <w:lang w:val="en-US"/>
        </w:rPr>
        <w:t xml:space="preserve">diagnosed with stage IIA disease (according to American Joint Committee on Cancer); one patient was initially diagnosed with stage III disease. </w:t>
      </w:r>
      <w:r w:rsidRPr="00D3107B">
        <w:rPr>
          <w:lang w:val="en-US"/>
        </w:rPr>
        <w:t xml:space="preserve">One patient had received previous chemotherapy for </w:t>
      </w:r>
      <w:r w:rsidR="00EE560D" w:rsidRPr="00D3107B">
        <w:rPr>
          <w:lang w:val="en-US"/>
        </w:rPr>
        <w:t xml:space="preserve">metastatic breast cancer </w:t>
      </w:r>
      <w:r w:rsidRPr="00D3107B">
        <w:rPr>
          <w:lang w:val="en-US"/>
        </w:rPr>
        <w:t>as first-line therapy and all three patients had received chemotherapy in the neoadjuvant/adjuvant setting</w:t>
      </w:r>
      <w:r w:rsidRPr="00D3107B">
        <w:rPr>
          <w:rFonts w:ascii="Times New Roman" w:hAnsi="Times New Roman" w:cs="Times New Roman"/>
          <w:lang w:val="en-US"/>
        </w:rPr>
        <w:t xml:space="preserve">. </w:t>
      </w:r>
      <w:r w:rsidRPr="00D3107B">
        <w:rPr>
          <w:lang w:val="en-US"/>
        </w:rPr>
        <w:t>All patients had previously received both anthracycline- and taxane-based chemotherapy</w:t>
      </w:r>
      <w:r w:rsidRPr="00D3107B">
        <w:rPr>
          <w:rFonts w:ascii="Times New Roman" w:hAnsi="Times New Roman" w:cs="Times New Roman"/>
          <w:lang w:val="en-US"/>
        </w:rPr>
        <w:t>. No patient in this cohort had been previously exposed to platinum-based chemotherapy.</w:t>
      </w:r>
    </w:p>
    <w:p w14:paraId="7F706747" w14:textId="29F321AB" w:rsidR="00D03BF0" w:rsidRPr="00D3107B" w:rsidRDefault="00D03BF0" w:rsidP="00D03BF0">
      <w:pPr>
        <w:rPr>
          <w:rFonts w:ascii="Times New Roman" w:hAnsi="Times New Roman" w:cs="Times New Roman"/>
          <w:lang w:val="en-US"/>
        </w:rPr>
      </w:pPr>
      <w:r w:rsidRPr="00D3107B">
        <w:rPr>
          <w:rFonts w:ascii="Times New Roman" w:hAnsi="Times New Roman" w:cs="Times New Roman"/>
          <w:lang w:val="en-US"/>
        </w:rPr>
        <w:t xml:space="preserve">All patients with </w:t>
      </w:r>
      <w:r w:rsidR="001A54DC" w:rsidRPr="00D3107B">
        <w:rPr>
          <w:rFonts w:ascii="Times New Roman" w:hAnsi="Times New Roman" w:cs="Times New Roman"/>
          <w:lang w:val="en-US"/>
        </w:rPr>
        <w:t xml:space="preserve">a somatic </w:t>
      </w:r>
      <w:r w:rsidRPr="00D3107B">
        <w:rPr>
          <w:rFonts w:ascii="Times New Roman" w:hAnsi="Times New Roman" w:cs="Times New Roman"/>
          <w:lang w:val="en-US"/>
        </w:rPr>
        <w:t>BRCA</w:t>
      </w:r>
      <w:r w:rsidR="001A54DC" w:rsidRPr="00D3107B">
        <w:rPr>
          <w:rFonts w:ascii="Times New Roman" w:hAnsi="Times New Roman" w:cs="Times New Roman"/>
          <w:lang w:val="en-US"/>
        </w:rPr>
        <w:t xml:space="preserve"> </w:t>
      </w:r>
      <w:r w:rsidRPr="00D3107B">
        <w:rPr>
          <w:rFonts w:ascii="Times New Roman" w:hAnsi="Times New Roman" w:cs="Times New Roman"/>
          <w:lang w:val="en-US"/>
        </w:rPr>
        <w:t>m</w:t>
      </w:r>
      <w:r w:rsidR="001A54DC" w:rsidRPr="00D3107B">
        <w:rPr>
          <w:rFonts w:ascii="Times New Roman" w:hAnsi="Times New Roman" w:cs="Times New Roman"/>
          <w:lang w:val="en-US"/>
        </w:rPr>
        <w:t>utation</w:t>
      </w:r>
      <w:r w:rsidRPr="00D3107B">
        <w:rPr>
          <w:rFonts w:ascii="Times New Roman" w:hAnsi="Times New Roman" w:cs="Times New Roman"/>
          <w:lang w:val="en-US"/>
        </w:rPr>
        <w:t xml:space="preserve"> had progressive disease at the end of the study. Two patients were censored because the intervals between tumor assessments were too long and were, therefore, not counted as having </w:t>
      </w:r>
      <w:r w:rsidR="00EE560D" w:rsidRPr="00D3107B">
        <w:rPr>
          <w:rFonts w:ascii="Times New Roman" w:hAnsi="Times New Roman" w:cs="Times New Roman"/>
          <w:lang w:val="en-US"/>
        </w:rPr>
        <w:t>progression free survival (</w:t>
      </w:r>
      <w:r w:rsidRPr="00D3107B">
        <w:rPr>
          <w:rFonts w:ascii="Times New Roman" w:hAnsi="Times New Roman" w:cs="Times New Roman"/>
          <w:lang w:val="en-US"/>
        </w:rPr>
        <w:t>PFS</w:t>
      </w:r>
      <w:r w:rsidR="00EE560D" w:rsidRPr="00D3107B">
        <w:rPr>
          <w:rFonts w:ascii="Times New Roman" w:hAnsi="Times New Roman" w:cs="Times New Roman"/>
          <w:lang w:val="en-US"/>
        </w:rPr>
        <w:t>)</w:t>
      </w:r>
      <w:r w:rsidRPr="00D3107B">
        <w:rPr>
          <w:rFonts w:ascii="Times New Roman" w:hAnsi="Times New Roman" w:cs="Times New Roman"/>
          <w:lang w:val="en-US"/>
        </w:rPr>
        <w:t xml:space="preserve"> events. One patient (33.3%) had a PFS event (progression or death). All three patients (100%) had a </w:t>
      </w:r>
      <w:r w:rsidR="00EE560D" w:rsidRPr="00D3107B">
        <w:rPr>
          <w:rFonts w:ascii="Times New Roman" w:hAnsi="Times New Roman" w:cs="Times New Roman"/>
          <w:lang w:val="en-US"/>
        </w:rPr>
        <w:t>time to first subsequent treatment or death</w:t>
      </w:r>
      <w:r w:rsidR="001B307A" w:rsidRPr="00D3107B">
        <w:rPr>
          <w:rFonts w:ascii="Times New Roman" w:hAnsi="Times New Roman" w:cs="Times New Roman"/>
          <w:lang w:val="en-US"/>
        </w:rPr>
        <w:t xml:space="preserve"> event</w:t>
      </w:r>
      <w:r w:rsidRPr="00D3107B">
        <w:rPr>
          <w:rFonts w:ascii="Times New Roman" w:hAnsi="Times New Roman" w:cs="Times New Roman"/>
          <w:lang w:val="en-US"/>
        </w:rPr>
        <w:t xml:space="preserve"> and a </w:t>
      </w:r>
      <w:r w:rsidR="00EE560D" w:rsidRPr="00D3107B">
        <w:rPr>
          <w:rFonts w:ascii="Times New Roman" w:hAnsi="Times New Roman" w:cs="Times New Roman"/>
          <w:lang w:val="en-US"/>
        </w:rPr>
        <w:t>time to discontinuation of study treatment</w:t>
      </w:r>
      <w:r w:rsidRPr="00D3107B">
        <w:rPr>
          <w:rFonts w:ascii="Times New Roman" w:hAnsi="Times New Roman" w:cs="Times New Roman"/>
          <w:lang w:val="en-US"/>
        </w:rPr>
        <w:t xml:space="preserve"> event</w:t>
      </w:r>
      <w:r w:rsidR="001B307A" w:rsidRPr="00D3107B">
        <w:rPr>
          <w:rFonts w:ascii="Times New Roman" w:hAnsi="Times New Roman" w:cs="Times New Roman"/>
          <w:lang w:val="en-US"/>
        </w:rPr>
        <w:t>.</w:t>
      </w:r>
      <w:r w:rsidRPr="00D3107B">
        <w:rPr>
          <w:rFonts w:ascii="Times New Roman" w:hAnsi="Times New Roman" w:cs="Times New Roman"/>
          <w:lang w:val="en-US"/>
        </w:rPr>
        <w:t xml:space="preserve"> </w:t>
      </w:r>
      <w:r w:rsidR="001B307A" w:rsidRPr="00D3107B">
        <w:rPr>
          <w:rFonts w:ascii="Times New Roman" w:hAnsi="Times New Roman" w:cs="Times New Roman"/>
          <w:lang w:val="en-US"/>
        </w:rPr>
        <w:t>T</w:t>
      </w:r>
      <w:r w:rsidRPr="00D3107B">
        <w:rPr>
          <w:rFonts w:ascii="Times New Roman" w:hAnsi="Times New Roman" w:cs="Times New Roman"/>
          <w:lang w:val="en-US"/>
        </w:rPr>
        <w:t>wo patients (66.7%) had a</w:t>
      </w:r>
      <w:r w:rsidR="00EE560D" w:rsidRPr="00D3107B">
        <w:rPr>
          <w:rFonts w:ascii="Times New Roman" w:hAnsi="Times New Roman" w:cs="Times New Roman"/>
          <w:lang w:val="en-US"/>
        </w:rPr>
        <w:t xml:space="preserve"> time to second subsequent treatment or death</w:t>
      </w:r>
      <w:r w:rsidRPr="00D3107B">
        <w:rPr>
          <w:rFonts w:ascii="Times New Roman" w:hAnsi="Times New Roman" w:cs="Times New Roman"/>
          <w:lang w:val="en-US"/>
        </w:rPr>
        <w:t xml:space="preserve"> </w:t>
      </w:r>
      <w:r w:rsidR="001B307A" w:rsidRPr="00D3107B">
        <w:rPr>
          <w:rFonts w:ascii="Times New Roman" w:hAnsi="Times New Roman" w:cs="Times New Roman"/>
          <w:lang w:val="en-US"/>
        </w:rPr>
        <w:t xml:space="preserve">event </w:t>
      </w:r>
      <w:r w:rsidRPr="00D3107B">
        <w:rPr>
          <w:rFonts w:ascii="Times New Roman" w:hAnsi="Times New Roman" w:cs="Times New Roman"/>
          <w:lang w:val="en-US"/>
        </w:rPr>
        <w:t xml:space="preserve">and a </w:t>
      </w:r>
      <w:r w:rsidR="00EE560D" w:rsidRPr="00D3107B">
        <w:rPr>
          <w:rFonts w:ascii="Times New Roman" w:hAnsi="Times New Roman" w:cs="Times New Roman"/>
          <w:lang w:val="en-US"/>
        </w:rPr>
        <w:t>time to second progression or death</w:t>
      </w:r>
      <w:r w:rsidRPr="00D3107B">
        <w:rPr>
          <w:rFonts w:ascii="Times New Roman" w:hAnsi="Times New Roman" w:cs="Times New Roman"/>
          <w:lang w:val="en-US"/>
        </w:rPr>
        <w:t xml:space="preserve"> event. No </w:t>
      </w:r>
      <w:r w:rsidR="001B307A" w:rsidRPr="00D3107B">
        <w:rPr>
          <w:rFonts w:ascii="Times New Roman" w:hAnsi="Times New Roman" w:cs="Times New Roman"/>
          <w:lang w:val="en-US"/>
        </w:rPr>
        <w:t xml:space="preserve">adverse events </w:t>
      </w:r>
      <w:r w:rsidRPr="00D3107B">
        <w:rPr>
          <w:rFonts w:ascii="Times New Roman" w:hAnsi="Times New Roman" w:cs="Times New Roman"/>
          <w:lang w:val="en-US"/>
        </w:rPr>
        <w:t>of special interest were reported for patients in this cohort.</w:t>
      </w:r>
    </w:p>
    <w:p w14:paraId="2C50D4B6" w14:textId="37B5B57A" w:rsidR="00C06A30" w:rsidRDefault="00C06A30">
      <w:pPr>
        <w:spacing w:before="0" w:after="200" w:line="276" w:lineRule="auto"/>
        <w:rPr>
          <w:b/>
          <w:lang w:val="en-US"/>
        </w:rPr>
      </w:pPr>
    </w:p>
    <w:p w14:paraId="16370CE6" w14:textId="6F5F73D0" w:rsidR="00D03BF0" w:rsidRPr="00D3107B" w:rsidRDefault="002E27B8" w:rsidP="00D03BF0">
      <w:pPr>
        <w:pStyle w:val="Heading2"/>
        <w:rPr>
          <w:lang w:val="en-US"/>
        </w:rPr>
      </w:pPr>
      <w:r w:rsidRPr="00D3107B">
        <w:rPr>
          <w:lang w:val="en-US"/>
        </w:rPr>
        <w:t xml:space="preserve">Adverse event </w:t>
      </w:r>
      <w:r w:rsidR="00D03BF0" w:rsidRPr="00D3107B">
        <w:rPr>
          <w:lang w:val="en-US"/>
        </w:rPr>
        <w:t xml:space="preserve">management </w:t>
      </w:r>
    </w:p>
    <w:p w14:paraId="36CEA146" w14:textId="655F170A" w:rsidR="00003722" w:rsidRPr="00D3107B" w:rsidRDefault="001B307A" w:rsidP="001172A3">
      <w:pPr>
        <w:rPr>
          <w:lang w:val="en-US"/>
        </w:rPr>
      </w:pPr>
      <w:r w:rsidRPr="00D3107B">
        <w:rPr>
          <w:lang w:val="en-US"/>
        </w:rPr>
        <w:t xml:space="preserve">Treatment-emergent </w:t>
      </w:r>
      <w:r w:rsidR="002E27B8" w:rsidRPr="00D3107B">
        <w:rPr>
          <w:lang w:val="en-US"/>
        </w:rPr>
        <w:t>adverse events</w:t>
      </w:r>
      <w:r w:rsidRPr="00D3107B">
        <w:rPr>
          <w:lang w:val="en-US"/>
        </w:rPr>
        <w:t xml:space="preserve"> (TEAEs)</w:t>
      </w:r>
      <w:r w:rsidR="00D03BF0" w:rsidRPr="00D3107B">
        <w:rPr>
          <w:lang w:val="en-US"/>
        </w:rPr>
        <w:t xml:space="preserve"> were managed by interrupting or reducing the dose of study treatment. In the full analysis set (g</w:t>
      </w:r>
      <w:r w:rsidR="00D2572A" w:rsidRPr="00D3107B">
        <w:rPr>
          <w:lang w:val="en-US"/>
        </w:rPr>
        <w:t xml:space="preserve">ermline </w:t>
      </w:r>
      <w:r w:rsidR="00D03BF0" w:rsidRPr="00D3107B">
        <w:rPr>
          <w:lang w:val="en-US"/>
        </w:rPr>
        <w:t>BRCA</w:t>
      </w:r>
      <w:r w:rsidR="00D2572A" w:rsidRPr="00D3107B">
        <w:rPr>
          <w:lang w:val="en-US"/>
        </w:rPr>
        <w:t>-</w:t>
      </w:r>
      <w:r w:rsidR="00D03BF0" w:rsidRPr="00D3107B">
        <w:rPr>
          <w:lang w:val="en-US"/>
        </w:rPr>
        <w:t>m</w:t>
      </w:r>
      <w:r w:rsidR="00D2572A" w:rsidRPr="00D3107B">
        <w:rPr>
          <w:lang w:val="en-US"/>
        </w:rPr>
        <w:t>utated</w:t>
      </w:r>
      <w:r w:rsidR="00D03BF0" w:rsidRPr="00D3107B">
        <w:rPr>
          <w:lang w:val="en-US"/>
        </w:rPr>
        <w:t xml:space="preserve"> and sBRCAm), 99 patients (38.8%) experienced a </w:t>
      </w:r>
      <w:r w:rsidRPr="00D3107B">
        <w:rPr>
          <w:lang w:val="en-US"/>
        </w:rPr>
        <w:t xml:space="preserve">TEAE </w:t>
      </w:r>
      <w:r w:rsidR="00D03BF0" w:rsidRPr="00D3107B">
        <w:rPr>
          <w:lang w:val="en-US"/>
        </w:rPr>
        <w:t xml:space="preserve">that led to dose interruption. The most </w:t>
      </w:r>
      <w:r w:rsidR="000774EA" w:rsidRPr="00D3107B">
        <w:rPr>
          <w:lang w:val="en-US"/>
        </w:rPr>
        <w:t xml:space="preserve">frequent </w:t>
      </w:r>
      <w:r w:rsidRPr="00D3107B">
        <w:rPr>
          <w:lang w:val="en-US"/>
        </w:rPr>
        <w:t>TE</w:t>
      </w:r>
      <w:r w:rsidR="00D03BF0" w:rsidRPr="00D3107B">
        <w:rPr>
          <w:lang w:val="en-US"/>
        </w:rPr>
        <w:t xml:space="preserve">AEs </w:t>
      </w:r>
      <w:r w:rsidRPr="00D3107B">
        <w:rPr>
          <w:lang w:val="en-US"/>
        </w:rPr>
        <w:t xml:space="preserve">resulting in </w:t>
      </w:r>
      <w:r w:rsidR="00D03BF0" w:rsidRPr="00D3107B">
        <w:rPr>
          <w:lang w:val="en-US"/>
        </w:rPr>
        <w:t>dose interruption were anemia (</w:t>
      </w:r>
      <w:r w:rsidR="00D03BF0" w:rsidRPr="00D3107B">
        <w:rPr>
          <w:i/>
          <w:iCs/>
          <w:lang w:val="en-US"/>
        </w:rPr>
        <w:t>n</w:t>
      </w:r>
      <w:r w:rsidR="00D03BF0" w:rsidRPr="00D3107B">
        <w:rPr>
          <w:lang w:val="en-US"/>
        </w:rPr>
        <w:t xml:space="preserve"> = 51 [20.0%]), neutropenia (</w:t>
      </w:r>
      <w:r w:rsidR="00D03BF0" w:rsidRPr="00D3107B">
        <w:rPr>
          <w:i/>
          <w:iCs/>
          <w:lang w:val="en-US"/>
        </w:rPr>
        <w:t>n</w:t>
      </w:r>
      <w:r w:rsidR="00D03BF0" w:rsidRPr="00D3107B">
        <w:rPr>
          <w:lang w:val="en-US"/>
        </w:rPr>
        <w:t xml:space="preserve"> = 21 [8.2%]), vomiting (</w:t>
      </w:r>
      <w:r w:rsidR="00D03BF0" w:rsidRPr="00D3107B">
        <w:rPr>
          <w:i/>
          <w:iCs/>
          <w:lang w:val="en-US"/>
        </w:rPr>
        <w:t>n</w:t>
      </w:r>
      <w:r w:rsidR="00D03BF0" w:rsidRPr="00D3107B">
        <w:rPr>
          <w:lang w:val="en-US"/>
        </w:rPr>
        <w:t xml:space="preserve"> = 12 [4.7%])</w:t>
      </w:r>
      <w:r w:rsidR="00D2572A" w:rsidRPr="00D3107B">
        <w:rPr>
          <w:lang w:val="en-US"/>
        </w:rPr>
        <w:t>,</w:t>
      </w:r>
      <w:r w:rsidR="00D03BF0" w:rsidRPr="00D3107B">
        <w:rPr>
          <w:lang w:val="en-US"/>
        </w:rPr>
        <w:t xml:space="preserve"> and nausea (</w:t>
      </w:r>
      <w:r w:rsidR="00D03BF0" w:rsidRPr="00D3107B">
        <w:rPr>
          <w:i/>
          <w:iCs/>
          <w:lang w:val="en-US"/>
        </w:rPr>
        <w:t>n</w:t>
      </w:r>
      <w:r w:rsidR="00D03BF0" w:rsidRPr="00D3107B">
        <w:rPr>
          <w:lang w:val="en-US"/>
        </w:rPr>
        <w:t xml:space="preserve"> = 10 [3.9%]). A total of 111 patients (43.5%) experienced a</w:t>
      </w:r>
      <w:r w:rsidRPr="00D3107B">
        <w:rPr>
          <w:lang w:val="en-US"/>
        </w:rPr>
        <w:t xml:space="preserve"> TE</w:t>
      </w:r>
      <w:r w:rsidR="00D03BF0" w:rsidRPr="00D3107B">
        <w:rPr>
          <w:lang w:val="en-US"/>
        </w:rPr>
        <w:t>AE that led to dose modification</w:t>
      </w:r>
      <w:r w:rsidRPr="00D3107B">
        <w:rPr>
          <w:lang w:val="en-US"/>
        </w:rPr>
        <w:t>. The</w:t>
      </w:r>
      <w:r w:rsidR="00D03BF0" w:rsidRPr="00D3107B">
        <w:rPr>
          <w:lang w:val="en-US"/>
        </w:rPr>
        <w:t xml:space="preserve"> most </w:t>
      </w:r>
      <w:r w:rsidR="000774EA" w:rsidRPr="00D3107B">
        <w:rPr>
          <w:lang w:val="en-US"/>
        </w:rPr>
        <w:t xml:space="preserve">frequent </w:t>
      </w:r>
      <w:r w:rsidRPr="00D3107B">
        <w:rPr>
          <w:lang w:val="en-US"/>
        </w:rPr>
        <w:t>TE</w:t>
      </w:r>
      <w:r w:rsidR="00D03BF0" w:rsidRPr="00D3107B">
        <w:rPr>
          <w:lang w:val="en-US"/>
        </w:rPr>
        <w:t xml:space="preserve">AEs </w:t>
      </w:r>
      <w:r w:rsidRPr="00D3107B">
        <w:rPr>
          <w:lang w:val="en-US"/>
        </w:rPr>
        <w:t xml:space="preserve">resulting in </w:t>
      </w:r>
      <w:r w:rsidR="00D03BF0" w:rsidRPr="00D3107B">
        <w:rPr>
          <w:lang w:val="en-US"/>
        </w:rPr>
        <w:t>dose modification were anemia (</w:t>
      </w:r>
      <w:r w:rsidR="00D03BF0" w:rsidRPr="00D3107B">
        <w:rPr>
          <w:i/>
          <w:iCs/>
          <w:lang w:val="en-US"/>
        </w:rPr>
        <w:t>n</w:t>
      </w:r>
      <w:r w:rsidR="00D03BF0" w:rsidRPr="00D3107B">
        <w:rPr>
          <w:lang w:val="en-US"/>
        </w:rPr>
        <w:t xml:space="preserve"> = 55 [21.6%]), neutropenia (</w:t>
      </w:r>
      <w:r w:rsidR="00D03BF0" w:rsidRPr="00D3107B">
        <w:rPr>
          <w:i/>
          <w:iCs/>
          <w:lang w:val="en-US"/>
        </w:rPr>
        <w:t>n</w:t>
      </w:r>
      <w:r w:rsidR="00D03BF0" w:rsidRPr="00D3107B">
        <w:rPr>
          <w:lang w:val="en-US"/>
        </w:rPr>
        <w:t xml:space="preserve"> = 23 [9.0%]), vomiting (</w:t>
      </w:r>
      <w:r w:rsidR="00D03BF0" w:rsidRPr="00D3107B">
        <w:rPr>
          <w:i/>
          <w:iCs/>
          <w:lang w:val="en-US"/>
        </w:rPr>
        <w:t>n</w:t>
      </w:r>
      <w:r w:rsidR="00D03BF0" w:rsidRPr="00D3107B">
        <w:rPr>
          <w:lang w:val="en-US"/>
        </w:rPr>
        <w:t xml:space="preserve"> = </w:t>
      </w:r>
      <w:r w:rsidR="00D03BF0" w:rsidRPr="00D3107B">
        <w:rPr>
          <w:lang w:val="en-US"/>
        </w:rPr>
        <w:lastRenderedPageBreak/>
        <w:t>21 [8.2%])</w:t>
      </w:r>
      <w:r w:rsidR="00DD0394" w:rsidRPr="00D3107B">
        <w:rPr>
          <w:lang w:val="en-US"/>
        </w:rPr>
        <w:t>,</w:t>
      </w:r>
      <w:r w:rsidR="00D03BF0" w:rsidRPr="00D3107B">
        <w:rPr>
          <w:lang w:val="en-US"/>
        </w:rPr>
        <w:t xml:space="preserve"> and nausea (</w:t>
      </w:r>
      <w:r w:rsidR="00D03BF0" w:rsidRPr="00D3107B">
        <w:rPr>
          <w:i/>
          <w:iCs/>
          <w:lang w:val="en-US"/>
        </w:rPr>
        <w:t>n</w:t>
      </w:r>
      <w:r w:rsidR="00D03BF0" w:rsidRPr="00D3107B">
        <w:rPr>
          <w:lang w:val="en-US"/>
        </w:rPr>
        <w:t xml:space="preserve"> = 15 [5.9%]). Overall, a total of 43 patients (16.9%) received blood transfusions for anemia (grade 2 or higher). Antiemetic therapy was received by 52 patients (20.4%) for nausea and 25 patients (9.8%) for vomiting.</w:t>
      </w:r>
    </w:p>
    <w:sectPr w:rsidR="00003722" w:rsidRPr="00D3107B" w:rsidSect="000B0B2A">
      <w:footerReference w:type="default" r:id="rId11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336D9" w14:textId="77777777" w:rsidR="005C7F61" w:rsidRDefault="005C7F61" w:rsidP="00872BEF">
      <w:r>
        <w:separator/>
      </w:r>
    </w:p>
  </w:endnote>
  <w:endnote w:type="continuationSeparator" w:id="0">
    <w:p w14:paraId="0879E701" w14:textId="77777777" w:rsidR="005C7F61" w:rsidRDefault="005C7F61" w:rsidP="00872BEF">
      <w:r>
        <w:continuationSeparator/>
      </w:r>
    </w:p>
  </w:endnote>
  <w:endnote w:type="continuationNotice" w:id="1">
    <w:p w14:paraId="5954A67F" w14:textId="77777777" w:rsidR="005C7F61" w:rsidRDefault="005C7F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6057" w14:textId="747EAF71" w:rsidR="00AE3844" w:rsidRDefault="00AE3844" w:rsidP="00872BEF">
    <w:pPr>
      <w:pStyle w:val="Footer"/>
    </w:pPr>
    <w:r>
      <w:rPr>
        <w:noProof/>
      </w:rPr>
      <w:tab/>
    </w:r>
    <w:sdt>
      <w:sdtPr>
        <w:id w:val="-20536833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CCE15" w14:textId="77777777" w:rsidR="005C7F61" w:rsidRDefault="005C7F61" w:rsidP="00872BEF">
      <w:r>
        <w:separator/>
      </w:r>
    </w:p>
  </w:footnote>
  <w:footnote w:type="continuationSeparator" w:id="0">
    <w:p w14:paraId="50F3039F" w14:textId="77777777" w:rsidR="005C7F61" w:rsidRDefault="005C7F61" w:rsidP="00872BEF">
      <w:r>
        <w:continuationSeparator/>
      </w:r>
    </w:p>
  </w:footnote>
  <w:footnote w:type="continuationNotice" w:id="1">
    <w:p w14:paraId="1D82611F" w14:textId="77777777" w:rsidR="005C7F61" w:rsidRDefault="005C7F6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C72B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415C2"/>
    <w:multiLevelType w:val="hybridMultilevel"/>
    <w:tmpl w:val="290E4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A2B7F"/>
    <w:multiLevelType w:val="hybridMultilevel"/>
    <w:tmpl w:val="A7E6D622"/>
    <w:lvl w:ilvl="0" w:tplc="714A9D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AEA9A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EDE35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13C28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9E2EE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A0898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85AF4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02434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568C9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ECC5F46"/>
    <w:multiLevelType w:val="hybridMultilevel"/>
    <w:tmpl w:val="AE44EE8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1371C"/>
    <w:multiLevelType w:val="hybridMultilevel"/>
    <w:tmpl w:val="E182C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157D1"/>
    <w:multiLevelType w:val="hybridMultilevel"/>
    <w:tmpl w:val="78CE0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66157"/>
    <w:multiLevelType w:val="hybridMultilevel"/>
    <w:tmpl w:val="8E9A2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042E71"/>
    <w:multiLevelType w:val="hybridMultilevel"/>
    <w:tmpl w:val="C3D41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E5C17"/>
    <w:multiLevelType w:val="multilevel"/>
    <w:tmpl w:val="3586ADF2"/>
    <w:lvl w:ilvl="0">
      <w:start w:val="1"/>
      <w:numFmt w:val="bullet"/>
      <w:pStyle w:val="ListParagraph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9" w15:restartNumberingAfterBreak="0">
    <w:nsid w:val="29B52CAA"/>
    <w:multiLevelType w:val="hybridMultilevel"/>
    <w:tmpl w:val="9F0E6D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27A2F"/>
    <w:multiLevelType w:val="hybridMultilevel"/>
    <w:tmpl w:val="5EC63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23BA2"/>
    <w:multiLevelType w:val="hybridMultilevel"/>
    <w:tmpl w:val="FDDC86E4"/>
    <w:lvl w:ilvl="0" w:tplc="60E6C6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8AA9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26C07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0EC96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B48C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77E59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97001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468C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FA81B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111CEB"/>
    <w:multiLevelType w:val="hybridMultilevel"/>
    <w:tmpl w:val="3350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C45DE"/>
    <w:multiLevelType w:val="hybridMultilevel"/>
    <w:tmpl w:val="113A5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321C7"/>
    <w:multiLevelType w:val="multilevel"/>
    <w:tmpl w:val="DAFEBE6C"/>
    <w:styleLink w:val="Style1"/>
    <w:lvl w:ilvl="0">
      <w:numFmt w:val="bullet"/>
      <w:lvlText w:val="•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1077" w:hanging="363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 w15:restartNumberingAfterBreak="0">
    <w:nsid w:val="37586C9C"/>
    <w:multiLevelType w:val="hybridMultilevel"/>
    <w:tmpl w:val="D756BD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5452E1"/>
    <w:multiLevelType w:val="hybridMultilevel"/>
    <w:tmpl w:val="B4686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46B96"/>
    <w:multiLevelType w:val="hybridMultilevel"/>
    <w:tmpl w:val="4A3664CE"/>
    <w:lvl w:ilvl="0" w:tplc="A028B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87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A9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6D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C41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C25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AA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1A7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0C1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61B4E56"/>
    <w:multiLevelType w:val="hybridMultilevel"/>
    <w:tmpl w:val="2C484910"/>
    <w:lvl w:ilvl="0" w:tplc="2DD845A8">
      <w:start w:val="1"/>
      <w:numFmt w:val="bullet"/>
      <w:pStyle w:val="Bullet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en-US"/>
      </w:rPr>
    </w:lvl>
    <w:lvl w:ilvl="1" w:tplc="94109718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0764EA"/>
    <w:multiLevelType w:val="hybridMultilevel"/>
    <w:tmpl w:val="6FC69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1B1"/>
    <w:multiLevelType w:val="hybridMultilevel"/>
    <w:tmpl w:val="B8B457B4"/>
    <w:lvl w:ilvl="0" w:tplc="01708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0DEFC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2E6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1520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DFA82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FF623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290B3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CF8A8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7C4B5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5E121EB7"/>
    <w:multiLevelType w:val="hybridMultilevel"/>
    <w:tmpl w:val="F2B23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A0C50"/>
    <w:multiLevelType w:val="hybridMultilevel"/>
    <w:tmpl w:val="0C7094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D16769"/>
    <w:multiLevelType w:val="hybridMultilevel"/>
    <w:tmpl w:val="C2C6B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B673C"/>
    <w:multiLevelType w:val="hybridMultilevel"/>
    <w:tmpl w:val="C562E508"/>
    <w:lvl w:ilvl="0" w:tplc="EB6AF63C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B779B"/>
    <w:multiLevelType w:val="hybridMultilevel"/>
    <w:tmpl w:val="0F8E100E"/>
    <w:lvl w:ilvl="0" w:tplc="F2228B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14CF0"/>
    <w:multiLevelType w:val="hybridMultilevel"/>
    <w:tmpl w:val="D32E1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C59E7"/>
    <w:multiLevelType w:val="hybridMultilevel"/>
    <w:tmpl w:val="8A068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81F7D"/>
    <w:multiLevelType w:val="hybridMultilevel"/>
    <w:tmpl w:val="ADD68A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BE4C78">
      <w:numFmt w:val="bullet"/>
      <w:lvlText w:val="•"/>
      <w:lvlJc w:val="left"/>
      <w:pPr>
        <w:ind w:left="2880" w:hanging="720"/>
      </w:pPr>
      <w:rPr>
        <w:rFonts w:ascii="Times New Roman" w:eastAsiaTheme="minorEastAsia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0322321">
    <w:abstractNumId w:val="24"/>
  </w:num>
  <w:num w:numId="2" w16cid:durableId="1957448333">
    <w:abstractNumId w:val="0"/>
  </w:num>
  <w:num w:numId="3" w16cid:durableId="1271475712">
    <w:abstractNumId w:val="8"/>
  </w:num>
  <w:num w:numId="4" w16cid:durableId="1381242711">
    <w:abstractNumId w:val="14"/>
  </w:num>
  <w:num w:numId="5" w16cid:durableId="1436360765">
    <w:abstractNumId w:val="17"/>
  </w:num>
  <w:num w:numId="6" w16cid:durableId="1231505286">
    <w:abstractNumId w:val="22"/>
  </w:num>
  <w:num w:numId="7" w16cid:durableId="1449592612">
    <w:abstractNumId w:val="28"/>
  </w:num>
  <w:num w:numId="8" w16cid:durableId="2007970884">
    <w:abstractNumId w:val="6"/>
  </w:num>
  <w:num w:numId="9" w16cid:durableId="532159638">
    <w:abstractNumId w:val="12"/>
  </w:num>
  <w:num w:numId="10" w16cid:durableId="879366265">
    <w:abstractNumId w:val="10"/>
  </w:num>
  <w:num w:numId="11" w16cid:durableId="1619945568">
    <w:abstractNumId w:val="8"/>
  </w:num>
  <w:num w:numId="12" w16cid:durableId="362560260">
    <w:abstractNumId w:val="1"/>
  </w:num>
  <w:num w:numId="13" w16cid:durableId="1821728725">
    <w:abstractNumId w:val="8"/>
  </w:num>
  <w:num w:numId="14" w16cid:durableId="1891530761">
    <w:abstractNumId w:val="8"/>
  </w:num>
  <w:num w:numId="15" w16cid:durableId="1197157861">
    <w:abstractNumId w:val="8"/>
  </w:num>
  <w:num w:numId="16" w16cid:durableId="1735352221">
    <w:abstractNumId w:val="6"/>
  </w:num>
  <w:num w:numId="17" w16cid:durableId="242766303">
    <w:abstractNumId w:val="23"/>
  </w:num>
  <w:num w:numId="18" w16cid:durableId="2072344002">
    <w:abstractNumId w:val="8"/>
  </w:num>
  <w:num w:numId="19" w16cid:durableId="2064014881">
    <w:abstractNumId w:val="19"/>
  </w:num>
  <w:num w:numId="20" w16cid:durableId="930547251">
    <w:abstractNumId w:val="18"/>
  </w:num>
  <w:num w:numId="21" w16cid:durableId="516776969">
    <w:abstractNumId w:val="9"/>
  </w:num>
  <w:num w:numId="22" w16cid:durableId="109008493">
    <w:abstractNumId w:val="7"/>
  </w:num>
  <w:num w:numId="23" w16cid:durableId="2037777950">
    <w:abstractNumId w:val="4"/>
  </w:num>
  <w:num w:numId="24" w16cid:durableId="1204027466">
    <w:abstractNumId w:val="27"/>
  </w:num>
  <w:num w:numId="25" w16cid:durableId="1464232459">
    <w:abstractNumId w:val="25"/>
  </w:num>
  <w:num w:numId="26" w16cid:durableId="1430852532">
    <w:abstractNumId w:val="21"/>
  </w:num>
  <w:num w:numId="27" w16cid:durableId="2084326041">
    <w:abstractNumId w:val="26"/>
  </w:num>
  <w:num w:numId="28" w16cid:durableId="314184784">
    <w:abstractNumId w:val="5"/>
  </w:num>
  <w:num w:numId="29" w16cid:durableId="1351493820">
    <w:abstractNumId w:val="16"/>
  </w:num>
  <w:num w:numId="30" w16cid:durableId="545337398">
    <w:abstractNumId w:val="3"/>
  </w:num>
  <w:num w:numId="31" w16cid:durableId="1373577143">
    <w:abstractNumId w:val="13"/>
  </w:num>
  <w:num w:numId="32" w16cid:durableId="228419975">
    <w:abstractNumId w:val="15"/>
  </w:num>
  <w:num w:numId="33" w16cid:durableId="529268745">
    <w:abstractNumId w:val="2"/>
  </w:num>
  <w:num w:numId="34" w16cid:durableId="2077587163">
    <w:abstractNumId w:val="20"/>
  </w:num>
  <w:num w:numId="35" w16cid:durableId="202729158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1Nje1MLE0NzUwMzBS0lEKTi0uzszPAykwrgUASiA2f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xptaze6zv5rne0waepfp2d5wewx2sare0x&quot;&gt;LUCY final analysis_15Jun2022&lt;record-ids&gt;&lt;item&gt;3&lt;/item&gt;&lt;item&gt;5&lt;/item&gt;&lt;item&gt;8&lt;/item&gt;&lt;item&gt;11&lt;/item&gt;&lt;item&gt;12&lt;/item&gt;&lt;item&gt;14&lt;/item&gt;&lt;item&gt;17&lt;/item&gt;&lt;item&gt;20&lt;/item&gt;&lt;item&gt;25&lt;/item&gt;&lt;item&gt;27&lt;/item&gt;&lt;item&gt;38&lt;/item&gt;&lt;item&gt;44&lt;/item&gt;&lt;item&gt;54&lt;/item&gt;&lt;item&gt;67&lt;/item&gt;&lt;item&gt;69&lt;/item&gt;&lt;item&gt;82&lt;/item&gt;&lt;item&gt;83&lt;/item&gt;&lt;item&gt;84&lt;/item&gt;&lt;item&gt;85&lt;/item&gt;&lt;item&gt;86&lt;/item&gt;&lt;item&gt;87&lt;/item&gt;&lt;item&gt;88&lt;/item&gt;&lt;item&gt;89&lt;/item&gt;&lt;item&gt;91&lt;/item&gt;&lt;item&gt;95&lt;/item&gt;&lt;item&gt;96&lt;/item&gt;&lt;item&gt;97&lt;/item&gt;&lt;item&gt;98&lt;/item&gt;&lt;item&gt;99&lt;/item&gt;&lt;item&gt;100&lt;/item&gt;&lt;item&gt;101&lt;/item&gt;&lt;item&gt;102&lt;/item&gt;&lt;item&gt;105&lt;/item&gt;&lt;item&gt;106&lt;/item&gt;&lt;item&gt;110&lt;/item&gt;&lt;item&gt;111&lt;/item&gt;&lt;/record-ids&gt;&lt;/item&gt;&lt;/Libraries&gt;"/>
  </w:docVars>
  <w:rsids>
    <w:rsidRoot w:val="005A134D"/>
    <w:rsid w:val="0000058D"/>
    <w:rsid w:val="00001100"/>
    <w:rsid w:val="0000148E"/>
    <w:rsid w:val="00001FB5"/>
    <w:rsid w:val="00003722"/>
    <w:rsid w:val="000059FD"/>
    <w:rsid w:val="00007114"/>
    <w:rsid w:val="00007E0A"/>
    <w:rsid w:val="00010AE5"/>
    <w:rsid w:val="00010CB4"/>
    <w:rsid w:val="000124A9"/>
    <w:rsid w:val="0001332E"/>
    <w:rsid w:val="00013893"/>
    <w:rsid w:val="0001426F"/>
    <w:rsid w:val="00014585"/>
    <w:rsid w:val="0001470C"/>
    <w:rsid w:val="00014D89"/>
    <w:rsid w:val="00015C79"/>
    <w:rsid w:val="000160BA"/>
    <w:rsid w:val="00016415"/>
    <w:rsid w:val="0001697E"/>
    <w:rsid w:val="00016BD8"/>
    <w:rsid w:val="00016D07"/>
    <w:rsid w:val="00020365"/>
    <w:rsid w:val="00021195"/>
    <w:rsid w:val="000219C3"/>
    <w:rsid w:val="00021EB0"/>
    <w:rsid w:val="00022535"/>
    <w:rsid w:val="0002420B"/>
    <w:rsid w:val="00024A50"/>
    <w:rsid w:val="00024E41"/>
    <w:rsid w:val="00026755"/>
    <w:rsid w:val="00027B28"/>
    <w:rsid w:val="00027D04"/>
    <w:rsid w:val="0003064A"/>
    <w:rsid w:val="000325F2"/>
    <w:rsid w:val="00033775"/>
    <w:rsid w:val="00033887"/>
    <w:rsid w:val="00033C03"/>
    <w:rsid w:val="00034378"/>
    <w:rsid w:val="000343CC"/>
    <w:rsid w:val="000371E7"/>
    <w:rsid w:val="00037D4A"/>
    <w:rsid w:val="0004058C"/>
    <w:rsid w:val="00040690"/>
    <w:rsid w:val="00040A33"/>
    <w:rsid w:val="000413CD"/>
    <w:rsid w:val="00041DE0"/>
    <w:rsid w:val="00042082"/>
    <w:rsid w:val="00042F6B"/>
    <w:rsid w:val="000446F2"/>
    <w:rsid w:val="00044DCE"/>
    <w:rsid w:val="000452D1"/>
    <w:rsid w:val="00046FE9"/>
    <w:rsid w:val="00047939"/>
    <w:rsid w:val="00047F5E"/>
    <w:rsid w:val="00050533"/>
    <w:rsid w:val="00051BDE"/>
    <w:rsid w:val="00051C7A"/>
    <w:rsid w:val="0005257C"/>
    <w:rsid w:val="000526C5"/>
    <w:rsid w:val="00052A0C"/>
    <w:rsid w:val="00055889"/>
    <w:rsid w:val="00055C8D"/>
    <w:rsid w:val="00056ACB"/>
    <w:rsid w:val="00056D49"/>
    <w:rsid w:val="00057496"/>
    <w:rsid w:val="00061C8E"/>
    <w:rsid w:val="00061D20"/>
    <w:rsid w:val="00061D8F"/>
    <w:rsid w:val="00062CB2"/>
    <w:rsid w:val="000637C1"/>
    <w:rsid w:val="00063BFC"/>
    <w:rsid w:val="00066F22"/>
    <w:rsid w:val="00067658"/>
    <w:rsid w:val="00070A27"/>
    <w:rsid w:val="00071422"/>
    <w:rsid w:val="00071E35"/>
    <w:rsid w:val="000736AC"/>
    <w:rsid w:val="00074410"/>
    <w:rsid w:val="000749EC"/>
    <w:rsid w:val="00075C13"/>
    <w:rsid w:val="000766AE"/>
    <w:rsid w:val="000774EA"/>
    <w:rsid w:val="00077FFE"/>
    <w:rsid w:val="000819BE"/>
    <w:rsid w:val="00082F9B"/>
    <w:rsid w:val="00085607"/>
    <w:rsid w:val="00085B58"/>
    <w:rsid w:val="00085D52"/>
    <w:rsid w:val="0008629B"/>
    <w:rsid w:val="00087037"/>
    <w:rsid w:val="0009212C"/>
    <w:rsid w:val="00092A91"/>
    <w:rsid w:val="00092C58"/>
    <w:rsid w:val="00092DAC"/>
    <w:rsid w:val="000936BB"/>
    <w:rsid w:val="000944B2"/>
    <w:rsid w:val="0009654D"/>
    <w:rsid w:val="0009692F"/>
    <w:rsid w:val="00096ABC"/>
    <w:rsid w:val="00096B63"/>
    <w:rsid w:val="00097161"/>
    <w:rsid w:val="00097637"/>
    <w:rsid w:val="000979F3"/>
    <w:rsid w:val="00097ECA"/>
    <w:rsid w:val="00097FDE"/>
    <w:rsid w:val="000A0816"/>
    <w:rsid w:val="000A0A19"/>
    <w:rsid w:val="000A1AA6"/>
    <w:rsid w:val="000A1E60"/>
    <w:rsid w:val="000A25D9"/>
    <w:rsid w:val="000A2BC1"/>
    <w:rsid w:val="000A40E1"/>
    <w:rsid w:val="000A4187"/>
    <w:rsid w:val="000A4E46"/>
    <w:rsid w:val="000A5B24"/>
    <w:rsid w:val="000A6218"/>
    <w:rsid w:val="000A6251"/>
    <w:rsid w:val="000A69E3"/>
    <w:rsid w:val="000A6D9E"/>
    <w:rsid w:val="000B0B2A"/>
    <w:rsid w:val="000B183F"/>
    <w:rsid w:val="000B1DDD"/>
    <w:rsid w:val="000B2841"/>
    <w:rsid w:val="000B4222"/>
    <w:rsid w:val="000B43F7"/>
    <w:rsid w:val="000B4750"/>
    <w:rsid w:val="000B54AA"/>
    <w:rsid w:val="000B6B9A"/>
    <w:rsid w:val="000B768C"/>
    <w:rsid w:val="000B77F5"/>
    <w:rsid w:val="000C03ED"/>
    <w:rsid w:val="000C0DB3"/>
    <w:rsid w:val="000C12FE"/>
    <w:rsid w:val="000C1558"/>
    <w:rsid w:val="000C1FC4"/>
    <w:rsid w:val="000C31AB"/>
    <w:rsid w:val="000C42BF"/>
    <w:rsid w:val="000C614E"/>
    <w:rsid w:val="000C73B0"/>
    <w:rsid w:val="000C786B"/>
    <w:rsid w:val="000C7A60"/>
    <w:rsid w:val="000C7B2A"/>
    <w:rsid w:val="000D0B10"/>
    <w:rsid w:val="000D1790"/>
    <w:rsid w:val="000D183F"/>
    <w:rsid w:val="000D2B49"/>
    <w:rsid w:val="000D3209"/>
    <w:rsid w:val="000D359E"/>
    <w:rsid w:val="000D4A5A"/>
    <w:rsid w:val="000D5AFF"/>
    <w:rsid w:val="000D60D3"/>
    <w:rsid w:val="000D6881"/>
    <w:rsid w:val="000D6F08"/>
    <w:rsid w:val="000D71A1"/>
    <w:rsid w:val="000D7AEA"/>
    <w:rsid w:val="000E0D33"/>
    <w:rsid w:val="000E1EC7"/>
    <w:rsid w:val="000E2041"/>
    <w:rsid w:val="000E23FE"/>
    <w:rsid w:val="000E25DA"/>
    <w:rsid w:val="000E3CCC"/>
    <w:rsid w:val="000E424F"/>
    <w:rsid w:val="000E481C"/>
    <w:rsid w:val="000E4ABB"/>
    <w:rsid w:val="000E4C12"/>
    <w:rsid w:val="000E4E86"/>
    <w:rsid w:val="000E56CC"/>
    <w:rsid w:val="000E59DE"/>
    <w:rsid w:val="000E67CB"/>
    <w:rsid w:val="000E690C"/>
    <w:rsid w:val="000E6C77"/>
    <w:rsid w:val="000E7AC3"/>
    <w:rsid w:val="000F01C9"/>
    <w:rsid w:val="000F119F"/>
    <w:rsid w:val="000F4681"/>
    <w:rsid w:val="000F511F"/>
    <w:rsid w:val="000F5188"/>
    <w:rsid w:val="000F6919"/>
    <w:rsid w:val="00101003"/>
    <w:rsid w:val="00101F32"/>
    <w:rsid w:val="001030E4"/>
    <w:rsid w:val="001038F8"/>
    <w:rsid w:val="001042FB"/>
    <w:rsid w:val="00104437"/>
    <w:rsid w:val="00104F44"/>
    <w:rsid w:val="0010573B"/>
    <w:rsid w:val="00105ABD"/>
    <w:rsid w:val="00105BC7"/>
    <w:rsid w:val="0010603E"/>
    <w:rsid w:val="0010770F"/>
    <w:rsid w:val="00111F6C"/>
    <w:rsid w:val="0011200E"/>
    <w:rsid w:val="001122D6"/>
    <w:rsid w:val="001143FE"/>
    <w:rsid w:val="001153B0"/>
    <w:rsid w:val="00115AB5"/>
    <w:rsid w:val="001162B1"/>
    <w:rsid w:val="00116E6B"/>
    <w:rsid w:val="001172A3"/>
    <w:rsid w:val="0011745B"/>
    <w:rsid w:val="00117AB4"/>
    <w:rsid w:val="00117D84"/>
    <w:rsid w:val="00123C0F"/>
    <w:rsid w:val="00123CE7"/>
    <w:rsid w:val="00123F81"/>
    <w:rsid w:val="0012441E"/>
    <w:rsid w:val="00124A76"/>
    <w:rsid w:val="0012522D"/>
    <w:rsid w:val="00125482"/>
    <w:rsid w:val="00125544"/>
    <w:rsid w:val="0012580D"/>
    <w:rsid w:val="00125A75"/>
    <w:rsid w:val="00126127"/>
    <w:rsid w:val="00126C91"/>
    <w:rsid w:val="00127B5E"/>
    <w:rsid w:val="00130595"/>
    <w:rsid w:val="00130A89"/>
    <w:rsid w:val="00133822"/>
    <w:rsid w:val="00133E51"/>
    <w:rsid w:val="001345A6"/>
    <w:rsid w:val="00134635"/>
    <w:rsid w:val="00135901"/>
    <w:rsid w:val="00135975"/>
    <w:rsid w:val="00135F6C"/>
    <w:rsid w:val="00136110"/>
    <w:rsid w:val="00136472"/>
    <w:rsid w:val="00136715"/>
    <w:rsid w:val="00137160"/>
    <w:rsid w:val="001400C2"/>
    <w:rsid w:val="0014054C"/>
    <w:rsid w:val="001408C2"/>
    <w:rsid w:val="001415FB"/>
    <w:rsid w:val="001422BD"/>
    <w:rsid w:val="00142B13"/>
    <w:rsid w:val="00144447"/>
    <w:rsid w:val="00144C11"/>
    <w:rsid w:val="00145C13"/>
    <w:rsid w:val="0014625B"/>
    <w:rsid w:val="0014635B"/>
    <w:rsid w:val="00147876"/>
    <w:rsid w:val="00152044"/>
    <w:rsid w:val="00152441"/>
    <w:rsid w:val="00152C0B"/>
    <w:rsid w:val="00154C98"/>
    <w:rsid w:val="00154EDB"/>
    <w:rsid w:val="00155831"/>
    <w:rsid w:val="001558F3"/>
    <w:rsid w:val="00155F66"/>
    <w:rsid w:val="001564B9"/>
    <w:rsid w:val="00156B85"/>
    <w:rsid w:val="00156DF7"/>
    <w:rsid w:val="00156FBE"/>
    <w:rsid w:val="00157B61"/>
    <w:rsid w:val="0016253C"/>
    <w:rsid w:val="001637FC"/>
    <w:rsid w:val="0016464D"/>
    <w:rsid w:val="00170C19"/>
    <w:rsid w:val="00171B29"/>
    <w:rsid w:val="00171D43"/>
    <w:rsid w:val="00172E67"/>
    <w:rsid w:val="00173D36"/>
    <w:rsid w:val="00174EF6"/>
    <w:rsid w:val="00175C78"/>
    <w:rsid w:val="00176FB8"/>
    <w:rsid w:val="0018025B"/>
    <w:rsid w:val="00180642"/>
    <w:rsid w:val="00180649"/>
    <w:rsid w:val="001812F5"/>
    <w:rsid w:val="00183BF7"/>
    <w:rsid w:val="00183D13"/>
    <w:rsid w:val="00191EF4"/>
    <w:rsid w:val="00194BE3"/>
    <w:rsid w:val="00196F3D"/>
    <w:rsid w:val="001973A4"/>
    <w:rsid w:val="001A31B0"/>
    <w:rsid w:val="001A337B"/>
    <w:rsid w:val="001A5317"/>
    <w:rsid w:val="001A531A"/>
    <w:rsid w:val="001A54DC"/>
    <w:rsid w:val="001A5508"/>
    <w:rsid w:val="001A656B"/>
    <w:rsid w:val="001A686C"/>
    <w:rsid w:val="001B307A"/>
    <w:rsid w:val="001B4DB5"/>
    <w:rsid w:val="001B6627"/>
    <w:rsid w:val="001B6C9D"/>
    <w:rsid w:val="001B725A"/>
    <w:rsid w:val="001B7D3A"/>
    <w:rsid w:val="001C1292"/>
    <w:rsid w:val="001C2CFB"/>
    <w:rsid w:val="001C35BA"/>
    <w:rsid w:val="001C3DE6"/>
    <w:rsid w:val="001C3EF3"/>
    <w:rsid w:val="001C6D42"/>
    <w:rsid w:val="001C72C6"/>
    <w:rsid w:val="001C7939"/>
    <w:rsid w:val="001C7A93"/>
    <w:rsid w:val="001D0E30"/>
    <w:rsid w:val="001D1084"/>
    <w:rsid w:val="001D11A7"/>
    <w:rsid w:val="001D1428"/>
    <w:rsid w:val="001D2669"/>
    <w:rsid w:val="001D28A9"/>
    <w:rsid w:val="001D2EA6"/>
    <w:rsid w:val="001D6576"/>
    <w:rsid w:val="001D7A46"/>
    <w:rsid w:val="001E1090"/>
    <w:rsid w:val="001E38E2"/>
    <w:rsid w:val="001E3AC5"/>
    <w:rsid w:val="001E3FA9"/>
    <w:rsid w:val="001E59DD"/>
    <w:rsid w:val="001E5B23"/>
    <w:rsid w:val="001E5BD6"/>
    <w:rsid w:val="001E6285"/>
    <w:rsid w:val="001E6E22"/>
    <w:rsid w:val="001E703C"/>
    <w:rsid w:val="001E712A"/>
    <w:rsid w:val="001E7A99"/>
    <w:rsid w:val="001F17D6"/>
    <w:rsid w:val="001F2452"/>
    <w:rsid w:val="001F33E8"/>
    <w:rsid w:val="001F361F"/>
    <w:rsid w:val="001F3984"/>
    <w:rsid w:val="001F5330"/>
    <w:rsid w:val="001F5881"/>
    <w:rsid w:val="001F6036"/>
    <w:rsid w:val="001F6D82"/>
    <w:rsid w:val="00200223"/>
    <w:rsid w:val="002016C1"/>
    <w:rsid w:val="0020189A"/>
    <w:rsid w:val="00201E37"/>
    <w:rsid w:val="00202D3A"/>
    <w:rsid w:val="00203226"/>
    <w:rsid w:val="00205D64"/>
    <w:rsid w:val="00206563"/>
    <w:rsid w:val="0020704A"/>
    <w:rsid w:val="00207EB2"/>
    <w:rsid w:val="002101EB"/>
    <w:rsid w:val="0021166B"/>
    <w:rsid w:val="002116F8"/>
    <w:rsid w:val="0021182E"/>
    <w:rsid w:val="00211CC2"/>
    <w:rsid w:val="00212FB5"/>
    <w:rsid w:val="00214694"/>
    <w:rsid w:val="00215166"/>
    <w:rsid w:val="00215497"/>
    <w:rsid w:val="00216374"/>
    <w:rsid w:val="00220570"/>
    <w:rsid w:val="00221479"/>
    <w:rsid w:val="002232CB"/>
    <w:rsid w:val="002238F8"/>
    <w:rsid w:val="00223C59"/>
    <w:rsid w:val="00225D45"/>
    <w:rsid w:val="00226F38"/>
    <w:rsid w:val="002270B1"/>
    <w:rsid w:val="002277B1"/>
    <w:rsid w:val="00230243"/>
    <w:rsid w:val="00232FAF"/>
    <w:rsid w:val="0023314D"/>
    <w:rsid w:val="00234BD4"/>
    <w:rsid w:val="00235049"/>
    <w:rsid w:val="00235FB0"/>
    <w:rsid w:val="00236FE3"/>
    <w:rsid w:val="002373C4"/>
    <w:rsid w:val="00241A7B"/>
    <w:rsid w:val="00242151"/>
    <w:rsid w:val="00243A00"/>
    <w:rsid w:val="00244314"/>
    <w:rsid w:val="00244A40"/>
    <w:rsid w:val="002500FD"/>
    <w:rsid w:val="002508EA"/>
    <w:rsid w:val="00251432"/>
    <w:rsid w:val="0025268F"/>
    <w:rsid w:val="00252FD1"/>
    <w:rsid w:val="00253C4B"/>
    <w:rsid w:val="00253C61"/>
    <w:rsid w:val="00253ED1"/>
    <w:rsid w:val="00254AFF"/>
    <w:rsid w:val="002563B9"/>
    <w:rsid w:val="00260049"/>
    <w:rsid w:val="002600DD"/>
    <w:rsid w:val="00261165"/>
    <w:rsid w:val="002615DA"/>
    <w:rsid w:val="00261ABC"/>
    <w:rsid w:val="00261CAE"/>
    <w:rsid w:val="0026309A"/>
    <w:rsid w:val="0026498E"/>
    <w:rsid w:val="00265285"/>
    <w:rsid w:val="0026551B"/>
    <w:rsid w:val="00265964"/>
    <w:rsid w:val="00266CB1"/>
    <w:rsid w:val="00266F34"/>
    <w:rsid w:val="00267382"/>
    <w:rsid w:val="00267853"/>
    <w:rsid w:val="00267CC0"/>
    <w:rsid w:val="002714D1"/>
    <w:rsid w:val="00271726"/>
    <w:rsid w:val="0027175A"/>
    <w:rsid w:val="002721CC"/>
    <w:rsid w:val="00272E57"/>
    <w:rsid w:val="002738E5"/>
    <w:rsid w:val="0027398A"/>
    <w:rsid w:val="00273E0E"/>
    <w:rsid w:val="00273E5F"/>
    <w:rsid w:val="00275243"/>
    <w:rsid w:val="00275575"/>
    <w:rsid w:val="00275708"/>
    <w:rsid w:val="00275791"/>
    <w:rsid w:val="0027589F"/>
    <w:rsid w:val="00283069"/>
    <w:rsid w:val="00283823"/>
    <w:rsid w:val="00283D39"/>
    <w:rsid w:val="0028416D"/>
    <w:rsid w:val="00284BCA"/>
    <w:rsid w:val="00285F72"/>
    <w:rsid w:val="00286CD3"/>
    <w:rsid w:val="0028753B"/>
    <w:rsid w:val="00290328"/>
    <w:rsid w:val="00291157"/>
    <w:rsid w:val="002917C1"/>
    <w:rsid w:val="00291871"/>
    <w:rsid w:val="00291F46"/>
    <w:rsid w:val="002926F6"/>
    <w:rsid w:val="0029392D"/>
    <w:rsid w:val="00294024"/>
    <w:rsid w:val="00294D44"/>
    <w:rsid w:val="00295612"/>
    <w:rsid w:val="002A10B6"/>
    <w:rsid w:val="002A11F3"/>
    <w:rsid w:val="002A2753"/>
    <w:rsid w:val="002A3BBB"/>
    <w:rsid w:val="002A3D6A"/>
    <w:rsid w:val="002A53DD"/>
    <w:rsid w:val="002A6977"/>
    <w:rsid w:val="002A6B33"/>
    <w:rsid w:val="002A6FCD"/>
    <w:rsid w:val="002A70F8"/>
    <w:rsid w:val="002A755F"/>
    <w:rsid w:val="002A7725"/>
    <w:rsid w:val="002A7ABC"/>
    <w:rsid w:val="002B1CB5"/>
    <w:rsid w:val="002B2EF9"/>
    <w:rsid w:val="002B3261"/>
    <w:rsid w:val="002B3F8D"/>
    <w:rsid w:val="002B4281"/>
    <w:rsid w:val="002B43E7"/>
    <w:rsid w:val="002B4787"/>
    <w:rsid w:val="002B48E5"/>
    <w:rsid w:val="002B5998"/>
    <w:rsid w:val="002B5B29"/>
    <w:rsid w:val="002B5C72"/>
    <w:rsid w:val="002B5E05"/>
    <w:rsid w:val="002B5E1A"/>
    <w:rsid w:val="002B6001"/>
    <w:rsid w:val="002B61C9"/>
    <w:rsid w:val="002B6AEC"/>
    <w:rsid w:val="002B7977"/>
    <w:rsid w:val="002B7B9F"/>
    <w:rsid w:val="002C01FD"/>
    <w:rsid w:val="002C0F1A"/>
    <w:rsid w:val="002C145A"/>
    <w:rsid w:val="002C1C06"/>
    <w:rsid w:val="002C3874"/>
    <w:rsid w:val="002C3FDE"/>
    <w:rsid w:val="002C43B5"/>
    <w:rsid w:val="002C4C23"/>
    <w:rsid w:val="002C63F6"/>
    <w:rsid w:val="002C680D"/>
    <w:rsid w:val="002C75A0"/>
    <w:rsid w:val="002D0634"/>
    <w:rsid w:val="002D0B62"/>
    <w:rsid w:val="002D0EAF"/>
    <w:rsid w:val="002D12E1"/>
    <w:rsid w:val="002D169F"/>
    <w:rsid w:val="002D5CBE"/>
    <w:rsid w:val="002D74D3"/>
    <w:rsid w:val="002E0C99"/>
    <w:rsid w:val="002E192B"/>
    <w:rsid w:val="002E27B8"/>
    <w:rsid w:val="002E369E"/>
    <w:rsid w:val="002E3B52"/>
    <w:rsid w:val="002E527D"/>
    <w:rsid w:val="002E552B"/>
    <w:rsid w:val="002E5ED6"/>
    <w:rsid w:val="002F00EC"/>
    <w:rsid w:val="002F0162"/>
    <w:rsid w:val="002F02E7"/>
    <w:rsid w:val="002F0CC9"/>
    <w:rsid w:val="002F1D58"/>
    <w:rsid w:val="002F24B7"/>
    <w:rsid w:val="002F2691"/>
    <w:rsid w:val="002F3782"/>
    <w:rsid w:val="002F3790"/>
    <w:rsid w:val="002F4A59"/>
    <w:rsid w:val="002F4E5D"/>
    <w:rsid w:val="002F7449"/>
    <w:rsid w:val="002F7E84"/>
    <w:rsid w:val="00300DB5"/>
    <w:rsid w:val="00300EDE"/>
    <w:rsid w:val="00301521"/>
    <w:rsid w:val="00301C9E"/>
    <w:rsid w:val="0030274F"/>
    <w:rsid w:val="0030365A"/>
    <w:rsid w:val="00303721"/>
    <w:rsid w:val="003044DA"/>
    <w:rsid w:val="003047A6"/>
    <w:rsid w:val="00305642"/>
    <w:rsid w:val="003057F2"/>
    <w:rsid w:val="00307230"/>
    <w:rsid w:val="00310C74"/>
    <w:rsid w:val="0031148D"/>
    <w:rsid w:val="00312280"/>
    <w:rsid w:val="00312433"/>
    <w:rsid w:val="0031275C"/>
    <w:rsid w:val="00312988"/>
    <w:rsid w:val="00312A2B"/>
    <w:rsid w:val="00312A69"/>
    <w:rsid w:val="00313715"/>
    <w:rsid w:val="003137EF"/>
    <w:rsid w:val="00313BAD"/>
    <w:rsid w:val="0031418D"/>
    <w:rsid w:val="00314A45"/>
    <w:rsid w:val="00315EEE"/>
    <w:rsid w:val="00316267"/>
    <w:rsid w:val="00316A18"/>
    <w:rsid w:val="0031720D"/>
    <w:rsid w:val="003178D4"/>
    <w:rsid w:val="003205B8"/>
    <w:rsid w:val="0032086B"/>
    <w:rsid w:val="00321303"/>
    <w:rsid w:val="00322CAA"/>
    <w:rsid w:val="00322F43"/>
    <w:rsid w:val="00323053"/>
    <w:rsid w:val="0032305B"/>
    <w:rsid w:val="0032315A"/>
    <w:rsid w:val="00323D13"/>
    <w:rsid w:val="0032414F"/>
    <w:rsid w:val="003248ED"/>
    <w:rsid w:val="00325DB3"/>
    <w:rsid w:val="00325E60"/>
    <w:rsid w:val="003260BE"/>
    <w:rsid w:val="0032610F"/>
    <w:rsid w:val="003267E2"/>
    <w:rsid w:val="00326856"/>
    <w:rsid w:val="00326D81"/>
    <w:rsid w:val="00330185"/>
    <w:rsid w:val="00331723"/>
    <w:rsid w:val="00331739"/>
    <w:rsid w:val="00332138"/>
    <w:rsid w:val="00332444"/>
    <w:rsid w:val="00335BAB"/>
    <w:rsid w:val="00336DB1"/>
    <w:rsid w:val="00337D99"/>
    <w:rsid w:val="00340FCE"/>
    <w:rsid w:val="0034277A"/>
    <w:rsid w:val="00342834"/>
    <w:rsid w:val="00345361"/>
    <w:rsid w:val="00345BA4"/>
    <w:rsid w:val="0034638B"/>
    <w:rsid w:val="0034696C"/>
    <w:rsid w:val="0034767A"/>
    <w:rsid w:val="00350A59"/>
    <w:rsid w:val="00351DB0"/>
    <w:rsid w:val="0035204B"/>
    <w:rsid w:val="00352089"/>
    <w:rsid w:val="003528D0"/>
    <w:rsid w:val="00352DA8"/>
    <w:rsid w:val="00353C49"/>
    <w:rsid w:val="003552AC"/>
    <w:rsid w:val="0035543E"/>
    <w:rsid w:val="00355E7D"/>
    <w:rsid w:val="003560D0"/>
    <w:rsid w:val="00356229"/>
    <w:rsid w:val="003568CF"/>
    <w:rsid w:val="0035762C"/>
    <w:rsid w:val="0035785D"/>
    <w:rsid w:val="0036050B"/>
    <w:rsid w:val="003609B1"/>
    <w:rsid w:val="00360ABD"/>
    <w:rsid w:val="00360BA8"/>
    <w:rsid w:val="00360C74"/>
    <w:rsid w:val="00361061"/>
    <w:rsid w:val="003614E6"/>
    <w:rsid w:val="0036158B"/>
    <w:rsid w:val="00362209"/>
    <w:rsid w:val="00362751"/>
    <w:rsid w:val="00363129"/>
    <w:rsid w:val="0036443B"/>
    <w:rsid w:val="00364F57"/>
    <w:rsid w:val="0036783D"/>
    <w:rsid w:val="00367D27"/>
    <w:rsid w:val="00367DB4"/>
    <w:rsid w:val="00372385"/>
    <w:rsid w:val="00372687"/>
    <w:rsid w:val="00372B78"/>
    <w:rsid w:val="00372C76"/>
    <w:rsid w:val="00372D94"/>
    <w:rsid w:val="0037407E"/>
    <w:rsid w:val="003742C6"/>
    <w:rsid w:val="003761E7"/>
    <w:rsid w:val="0037624A"/>
    <w:rsid w:val="003776CF"/>
    <w:rsid w:val="00377E97"/>
    <w:rsid w:val="00380DAC"/>
    <w:rsid w:val="00381C7F"/>
    <w:rsid w:val="0038221F"/>
    <w:rsid w:val="00382BDE"/>
    <w:rsid w:val="00385089"/>
    <w:rsid w:val="00385CAE"/>
    <w:rsid w:val="0038601A"/>
    <w:rsid w:val="00390479"/>
    <w:rsid w:val="00391159"/>
    <w:rsid w:val="003916D3"/>
    <w:rsid w:val="00391DCD"/>
    <w:rsid w:val="003976B1"/>
    <w:rsid w:val="00397E80"/>
    <w:rsid w:val="003A050E"/>
    <w:rsid w:val="003A379A"/>
    <w:rsid w:val="003A3984"/>
    <w:rsid w:val="003A53C0"/>
    <w:rsid w:val="003A5CA7"/>
    <w:rsid w:val="003A6058"/>
    <w:rsid w:val="003A7085"/>
    <w:rsid w:val="003B04D1"/>
    <w:rsid w:val="003B37B0"/>
    <w:rsid w:val="003B3E24"/>
    <w:rsid w:val="003B3EC9"/>
    <w:rsid w:val="003B6112"/>
    <w:rsid w:val="003B6CAB"/>
    <w:rsid w:val="003B6D26"/>
    <w:rsid w:val="003B7500"/>
    <w:rsid w:val="003B7BF1"/>
    <w:rsid w:val="003B7C43"/>
    <w:rsid w:val="003C12E2"/>
    <w:rsid w:val="003C1902"/>
    <w:rsid w:val="003C31AC"/>
    <w:rsid w:val="003C3415"/>
    <w:rsid w:val="003C350E"/>
    <w:rsid w:val="003C3717"/>
    <w:rsid w:val="003C423C"/>
    <w:rsid w:val="003C42D3"/>
    <w:rsid w:val="003C4999"/>
    <w:rsid w:val="003C52EA"/>
    <w:rsid w:val="003C550B"/>
    <w:rsid w:val="003C56E9"/>
    <w:rsid w:val="003C60DF"/>
    <w:rsid w:val="003C7340"/>
    <w:rsid w:val="003D0332"/>
    <w:rsid w:val="003D0A4F"/>
    <w:rsid w:val="003D1724"/>
    <w:rsid w:val="003D17AD"/>
    <w:rsid w:val="003D1DFC"/>
    <w:rsid w:val="003D233D"/>
    <w:rsid w:val="003D43D3"/>
    <w:rsid w:val="003D43FA"/>
    <w:rsid w:val="003D4B31"/>
    <w:rsid w:val="003D514E"/>
    <w:rsid w:val="003D5310"/>
    <w:rsid w:val="003D5343"/>
    <w:rsid w:val="003D5887"/>
    <w:rsid w:val="003D59DD"/>
    <w:rsid w:val="003D5B6D"/>
    <w:rsid w:val="003D7352"/>
    <w:rsid w:val="003D790F"/>
    <w:rsid w:val="003E00D8"/>
    <w:rsid w:val="003E073E"/>
    <w:rsid w:val="003E1076"/>
    <w:rsid w:val="003E2D85"/>
    <w:rsid w:val="003E3723"/>
    <w:rsid w:val="003E513E"/>
    <w:rsid w:val="003E7A5F"/>
    <w:rsid w:val="003F0414"/>
    <w:rsid w:val="003F045A"/>
    <w:rsid w:val="003F1568"/>
    <w:rsid w:val="003F1733"/>
    <w:rsid w:val="003F182C"/>
    <w:rsid w:val="003F2EC9"/>
    <w:rsid w:val="003F3CA8"/>
    <w:rsid w:val="003F474A"/>
    <w:rsid w:val="003F47D6"/>
    <w:rsid w:val="003F47DC"/>
    <w:rsid w:val="003F4850"/>
    <w:rsid w:val="003F4F92"/>
    <w:rsid w:val="003F51DD"/>
    <w:rsid w:val="003F5892"/>
    <w:rsid w:val="003F5C04"/>
    <w:rsid w:val="003F5C78"/>
    <w:rsid w:val="003F5D94"/>
    <w:rsid w:val="003F730A"/>
    <w:rsid w:val="003F7FD1"/>
    <w:rsid w:val="003F7FD2"/>
    <w:rsid w:val="00400DE6"/>
    <w:rsid w:val="00401300"/>
    <w:rsid w:val="00401577"/>
    <w:rsid w:val="0040169C"/>
    <w:rsid w:val="00402CA6"/>
    <w:rsid w:val="00403632"/>
    <w:rsid w:val="00403709"/>
    <w:rsid w:val="004038B2"/>
    <w:rsid w:val="004041ED"/>
    <w:rsid w:val="004064B2"/>
    <w:rsid w:val="004075D5"/>
    <w:rsid w:val="00410554"/>
    <w:rsid w:val="00410C42"/>
    <w:rsid w:val="00410D4C"/>
    <w:rsid w:val="00411E9B"/>
    <w:rsid w:val="00412FBE"/>
    <w:rsid w:val="00414FD5"/>
    <w:rsid w:val="00415FA0"/>
    <w:rsid w:val="00417807"/>
    <w:rsid w:val="00417A7E"/>
    <w:rsid w:val="004207EF"/>
    <w:rsid w:val="004212E1"/>
    <w:rsid w:val="00421C2B"/>
    <w:rsid w:val="004220F0"/>
    <w:rsid w:val="00422A05"/>
    <w:rsid w:val="00423BE8"/>
    <w:rsid w:val="004241F7"/>
    <w:rsid w:val="00424D58"/>
    <w:rsid w:val="00426602"/>
    <w:rsid w:val="00427420"/>
    <w:rsid w:val="00427625"/>
    <w:rsid w:val="0043035E"/>
    <w:rsid w:val="00432432"/>
    <w:rsid w:val="00433234"/>
    <w:rsid w:val="00433AAE"/>
    <w:rsid w:val="00433F4D"/>
    <w:rsid w:val="0043525C"/>
    <w:rsid w:val="00435294"/>
    <w:rsid w:val="00435D31"/>
    <w:rsid w:val="00435F4E"/>
    <w:rsid w:val="004367AA"/>
    <w:rsid w:val="004375A5"/>
    <w:rsid w:val="00440DC4"/>
    <w:rsid w:val="00441384"/>
    <w:rsid w:val="00445017"/>
    <w:rsid w:val="00445637"/>
    <w:rsid w:val="00445752"/>
    <w:rsid w:val="00445C87"/>
    <w:rsid w:val="004460E2"/>
    <w:rsid w:val="004468E3"/>
    <w:rsid w:val="00446F6B"/>
    <w:rsid w:val="00450A07"/>
    <w:rsid w:val="0045138F"/>
    <w:rsid w:val="00451C42"/>
    <w:rsid w:val="00452DEE"/>
    <w:rsid w:val="004538CC"/>
    <w:rsid w:val="004538D7"/>
    <w:rsid w:val="004547C5"/>
    <w:rsid w:val="004550FF"/>
    <w:rsid w:val="00455F27"/>
    <w:rsid w:val="004569C8"/>
    <w:rsid w:val="0045711D"/>
    <w:rsid w:val="004571E1"/>
    <w:rsid w:val="00457582"/>
    <w:rsid w:val="00457583"/>
    <w:rsid w:val="00457FC2"/>
    <w:rsid w:val="00461544"/>
    <w:rsid w:val="00461CDE"/>
    <w:rsid w:val="004628E2"/>
    <w:rsid w:val="00463012"/>
    <w:rsid w:val="00464A92"/>
    <w:rsid w:val="00466969"/>
    <w:rsid w:val="004669D6"/>
    <w:rsid w:val="00467A45"/>
    <w:rsid w:val="00470758"/>
    <w:rsid w:val="00470A18"/>
    <w:rsid w:val="0047155E"/>
    <w:rsid w:val="00471950"/>
    <w:rsid w:val="004746A5"/>
    <w:rsid w:val="00474A0C"/>
    <w:rsid w:val="004754BF"/>
    <w:rsid w:val="00475906"/>
    <w:rsid w:val="004771F9"/>
    <w:rsid w:val="00477404"/>
    <w:rsid w:val="0047746A"/>
    <w:rsid w:val="00477D9D"/>
    <w:rsid w:val="00481415"/>
    <w:rsid w:val="00481885"/>
    <w:rsid w:val="00481B4B"/>
    <w:rsid w:val="004832EF"/>
    <w:rsid w:val="004833DA"/>
    <w:rsid w:val="00483856"/>
    <w:rsid w:val="00483A80"/>
    <w:rsid w:val="0048429C"/>
    <w:rsid w:val="00484462"/>
    <w:rsid w:val="0048449F"/>
    <w:rsid w:val="0048494E"/>
    <w:rsid w:val="00485481"/>
    <w:rsid w:val="0048570F"/>
    <w:rsid w:val="00485739"/>
    <w:rsid w:val="00485D5D"/>
    <w:rsid w:val="0048671F"/>
    <w:rsid w:val="00486A05"/>
    <w:rsid w:val="00486F47"/>
    <w:rsid w:val="0048742D"/>
    <w:rsid w:val="00490BB3"/>
    <w:rsid w:val="00491469"/>
    <w:rsid w:val="00491BE4"/>
    <w:rsid w:val="004920B9"/>
    <w:rsid w:val="004943A8"/>
    <w:rsid w:val="00494DCA"/>
    <w:rsid w:val="004A3019"/>
    <w:rsid w:val="004A3E37"/>
    <w:rsid w:val="004A49C4"/>
    <w:rsid w:val="004A5930"/>
    <w:rsid w:val="004A5B3B"/>
    <w:rsid w:val="004A6E91"/>
    <w:rsid w:val="004A76EF"/>
    <w:rsid w:val="004B0248"/>
    <w:rsid w:val="004B043A"/>
    <w:rsid w:val="004B0785"/>
    <w:rsid w:val="004B3E5C"/>
    <w:rsid w:val="004B4A20"/>
    <w:rsid w:val="004B4F5B"/>
    <w:rsid w:val="004B521D"/>
    <w:rsid w:val="004B596E"/>
    <w:rsid w:val="004B5B61"/>
    <w:rsid w:val="004B6C6E"/>
    <w:rsid w:val="004B7D4F"/>
    <w:rsid w:val="004C0741"/>
    <w:rsid w:val="004C1D20"/>
    <w:rsid w:val="004C1F5C"/>
    <w:rsid w:val="004C2B0F"/>
    <w:rsid w:val="004C3066"/>
    <w:rsid w:val="004C4112"/>
    <w:rsid w:val="004C5C8C"/>
    <w:rsid w:val="004C636F"/>
    <w:rsid w:val="004C66F8"/>
    <w:rsid w:val="004C6BFD"/>
    <w:rsid w:val="004D1C80"/>
    <w:rsid w:val="004D289A"/>
    <w:rsid w:val="004D369E"/>
    <w:rsid w:val="004D3EA8"/>
    <w:rsid w:val="004D3F70"/>
    <w:rsid w:val="004D4A39"/>
    <w:rsid w:val="004D5D38"/>
    <w:rsid w:val="004D6D69"/>
    <w:rsid w:val="004E10A7"/>
    <w:rsid w:val="004E1307"/>
    <w:rsid w:val="004E3F43"/>
    <w:rsid w:val="004E6270"/>
    <w:rsid w:val="004E6A57"/>
    <w:rsid w:val="004E7F94"/>
    <w:rsid w:val="004F20FA"/>
    <w:rsid w:val="004F22B9"/>
    <w:rsid w:val="004F2FAE"/>
    <w:rsid w:val="004F4EB9"/>
    <w:rsid w:val="004F5566"/>
    <w:rsid w:val="004F5569"/>
    <w:rsid w:val="004F6DB9"/>
    <w:rsid w:val="004F7D1A"/>
    <w:rsid w:val="00501199"/>
    <w:rsid w:val="005028A8"/>
    <w:rsid w:val="005046CB"/>
    <w:rsid w:val="00504DDE"/>
    <w:rsid w:val="005052DD"/>
    <w:rsid w:val="0050568C"/>
    <w:rsid w:val="00505DE1"/>
    <w:rsid w:val="00506230"/>
    <w:rsid w:val="00506BE8"/>
    <w:rsid w:val="00506D69"/>
    <w:rsid w:val="00506DFA"/>
    <w:rsid w:val="00506F9C"/>
    <w:rsid w:val="00507EE0"/>
    <w:rsid w:val="005103FB"/>
    <w:rsid w:val="00510EBD"/>
    <w:rsid w:val="005118BF"/>
    <w:rsid w:val="005128AA"/>
    <w:rsid w:val="00513C21"/>
    <w:rsid w:val="0051463C"/>
    <w:rsid w:val="00514993"/>
    <w:rsid w:val="00515226"/>
    <w:rsid w:val="00516F45"/>
    <w:rsid w:val="00516F95"/>
    <w:rsid w:val="00521162"/>
    <w:rsid w:val="0052197D"/>
    <w:rsid w:val="0052419F"/>
    <w:rsid w:val="005245F6"/>
    <w:rsid w:val="00524BF8"/>
    <w:rsid w:val="005252A5"/>
    <w:rsid w:val="005258E3"/>
    <w:rsid w:val="00526143"/>
    <w:rsid w:val="0052666A"/>
    <w:rsid w:val="005266DF"/>
    <w:rsid w:val="00526EAB"/>
    <w:rsid w:val="0052783B"/>
    <w:rsid w:val="0053031C"/>
    <w:rsid w:val="00530750"/>
    <w:rsid w:val="00532CCE"/>
    <w:rsid w:val="00532F7D"/>
    <w:rsid w:val="0053455C"/>
    <w:rsid w:val="00534D27"/>
    <w:rsid w:val="00535432"/>
    <w:rsid w:val="00536887"/>
    <w:rsid w:val="00536C9C"/>
    <w:rsid w:val="00537062"/>
    <w:rsid w:val="00537545"/>
    <w:rsid w:val="00540ADB"/>
    <w:rsid w:val="00541765"/>
    <w:rsid w:val="005419DA"/>
    <w:rsid w:val="005443EE"/>
    <w:rsid w:val="00545218"/>
    <w:rsid w:val="00545B3E"/>
    <w:rsid w:val="00546497"/>
    <w:rsid w:val="005467E6"/>
    <w:rsid w:val="005468B0"/>
    <w:rsid w:val="00546B82"/>
    <w:rsid w:val="00547926"/>
    <w:rsid w:val="005479B4"/>
    <w:rsid w:val="00547DF8"/>
    <w:rsid w:val="00547FC7"/>
    <w:rsid w:val="00550063"/>
    <w:rsid w:val="0055150E"/>
    <w:rsid w:val="00551DBF"/>
    <w:rsid w:val="005522B3"/>
    <w:rsid w:val="00552425"/>
    <w:rsid w:val="00552EBF"/>
    <w:rsid w:val="00553249"/>
    <w:rsid w:val="005538BF"/>
    <w:rsid w:val="00554408"/>
    <w:rsid w:val="00554649"/>
    <w:rsid w:val="00555599"/>
    <w:rsid w:val="00555BC8"/>
    <w:rsid w:val="005560A3"/>
    <w:rsid w:val="005565CF"/>
    <w:rsid w:val="005568DE"/>
    <w:rsid w:val="00556EFC"/>
    <w:rsid w:val="00561A56"/>
    <w:rsid w:val="0056286F"/>
    <w:rsid w:val="005643C2"/>
    <w:rsid w:val="00564C64"/>
    <w:rsid w:val="00565E83"/>
    <w:rsid w:val="00566340"/>
    <w:rsid w:val="005668C9"/>
    <w:rsid w:val="00566A4C"/>
    <w:rsid w:val="00566E26"/>
    <w:rsid w:val="005673E6"/>
    <w:rsid w:val="00571180"/>
    <w:rsid w:val="005721E9"/>
    <w:rsid w:val="00572369"/>
    <w:rsid w:val="00572579"/>
    <w:rsid w:val="005726A7"/>
    <w:rsid w:val="005733F0"/>
    <w:rsid w:val="00575761"/>
    <w:rsid w:val="00575B54"/>
    <w:rsid w:val="00576712"/>
    <w:rsid w:val="00577805"/>
    <w:rsid w:val="00577E53"/>
    <w:rsid w:val="005808C7"/>
    <w:rsid w:val="00581D90"/>
    <w:rsid w:val="00582782"/>
    <w:rsid w:val="00583084"/>
    <w:rsid w:val="00584395"/>
    <w:rsid w:val="00584445"/>
    <w:rsid w:val="005866EE"/>
    <w:rsid w:val="00587874"/>
    <w:rsid w:val="00590720"/>
    <w:rsid w:val="00591871"/>
    <w:rsid w:val="00591A2F"/>
    <w:rsid w:val="00592349"/>
    <w:rsid w:val="00594459"/>
    <w:rsid w:val="00594EE5"/>
    <w:rsid w:val="00595291"/>
    <w:rsid w:val="00595915"/>
    <w:rsid w:val="00595F9D"/>
    <w:rsid w:val="00596E87"/>
    <w:rsid w:val="005A02E5"/>
    <w:rsid w:val="005A0F13"/>
    <w:rsid w:val="005A1169"/>
    <w:rsid w:val="005A134D"/>
    <w:rsid w:val="005A206B"/>
    <w:rsid w:val="005A2B5B"/>
    <w:rsid w:val="005A4191"/>
    <w:rsid w:val="005A4422"/>
    <w:rsid w:val="005A75D1"/>
    <w:rsid w:val="005A7806"/>
    <w:rsid w:val="005B14F2"/>
    <w:rsid w:val="005B193A"/>
    <w:rsid w:val="005B1BD1"/>
    <w:rsid w:val="005B215D"/>
    <w:rsid w:val="005B2812"/>
    <w:rsid w:val="005B28E5"/>
    <w:rsid w:val="005B35FC"/>
    <w:rsid w:val="005B3605"/>
    <w:rsid w:val="005B4DDE"/>
    <w:rsid w:val="005B4E62"/>
    <w:rsid w:val="005B515F"/>
    <w:rsid w:val="005B7195"/>
    <w:rsid w:val="005C0ADF"/>
    <w:rsid w:val="005C1A8B"/>
    <w:rsid w:val="005C1C43"/>
    <w:rsid w:val="005C3D62"/>
    <w:rsid w:val="005C51B7"/>
    <w:rsid w:val="005C5208"/>
    <w:rsid w:val="005C58DD"/>
    <w:rsid w:val="005C6092"/>
    <w:rsid w:val="005C7381"/>
    <w:rsid w:val="005C7F61"/>
    <w:rsid w:val="005D1475"/>
    <w:rsid w:val="005D1B34"/>
    <w:rsid w:val="005D1D7F"/>
    <w:rsid w:val="005D3D94"/>
    <w:rsid w:val="005D5209"/>
    <w:rsid w:val="005D5B7B"/>
    <w:rsid w:val="005D7CDF"/>
    <w:rsid w:val="005E0129"/>
    <w:rsid w:val="005E0BDB"/>
    <w:rsid w:val="005E0F3E"/>
    <w:rsid w:val="005E137F"/>
    <w:rsid w:val="005E1915"/>
    <w:rsid w:val="005E367A"/>
    <w:rsid w:val="005E49AD"/>
    <w:rsid w:val="005E4E9E"/>
    <w:rsid w:val="005E5AEF"/>
    <w:rsid w:val="005E61FE"/>
    <w:rsid w:val="005E6269"/>
    <w:rsid w:val="005E739C"/>
    <w:rsid w:val="005F3094"/>
    <w:rsid w:val="005F4736"/>
    <w:rsid w:val="005F5091"/>
    <w:rsid w:val="005F54B3"/>
    <w:rsid w:val="005F5E04"/>
    <w:rsid w:val="005F6146"/>
    <w:rsid w:val="005F7383"/>
    <w:rsid w:val="0060088B"/>
    <w:rsid w:val="0060150C"/>
    <w:rsid w:val="006022CB"/>
    <w:rsid w:val="006030DA"/>
    <w:rsid w:val="00604113"/>
    <w:rsid w:val="006042E1"/>
    <w:rsid w:val="0060470E"/>
    <w:rsid w:val="00605997"/>
    <w:rsid w:val="00605C4B"/>
    <w:rsid w:val="00606318"/>
    <w:rsid w:val="0060673C"/>
    <w:rsid w:val="00606EBB"/>
    <w:rsid w:val="00606FAA"/>
    <w:rsid w:val="0060725B"/>
    <w:rsid w:val="00610DB7"/>
    <w:rsid w:val="006117D5"/>
    <w:rsid w:val="00612A41"/>
    <w:rsid w:val="00612EFD"/>
    <w:rsid w:val="00613508"/>
    <w:rsid w:val="00613FB6"/>
    <w:rsid w:val="00614249"/>
    <w:rsid w:val="0061597E"/>
    <w:rsid w:val="0062017E"/>
    <w:rsid w:val="00620628"/>
    <w:rsid w:val="0062082F"/>
    <w:rsid w:val="00620F68"/>
    <w:rsid w:val="006214EB"/>
    <w:rsid w:val="00621A85"/>
    <w:rsid w:val="00621CE7"/>
    <w:rsid w:val="0062304F"/>
    <w:rsid w:val="00623987"/>
    <w:rsid w:val="00625888"/>
    <w:rsid w:val="00625DB1"/>
    <w:rsid w:val="00626892"/>
    <w:rsid w:val="0063064E"/>
    <w:rsid w:val="0063105F"/>
    <w:rsid w:val="006312FE"/>
    <w:rsid w:val="0063201C"/>
    <w:rsid w:val="0063333B"/>
    <w:rsid w:val="006337C1"/>
    <w:rsid w:val="00634BE2"/>
    <w:rsid w:val="006354DC"/>
    <w:rsid w:val="00635643"/>
    <w:rsid w:val="006358B9"/>
    <w:rsid w:val="006370F3"/>
    <w:rsid w:val="0064008F"/>
    <w:rsid w:val="00640254"/>
    <w:rsid w:val="006405E3"/>
    <w:rsid w:val="00640724"/>
    <w:rsid w:val="00640FFE"/>
    <w:rsid w:val="006413C2"/>
    <w:rsid w:val="00641CF0"/>
    <w:rsid w:val="00642146"/>
    <w:rsid w:val="006435B1"/>
    <w:rsid w:val="00643843"/>
    <w:rsid w:val="006444D0"/>
    <w:rsid w:val="00644525"/>
    <w:rsid w:val="00645763"/>
    <w:rsid w:val="006459F4"/>
    <w:rsid w:val="00646D90"/>
    <w:rsid w:val="00650121"/>
    <w:rsid w:val="00650F35"/>
    <w:rsid w:val="0065422C"/>
    <w:rsid w:val="00655A3F"/>
    <w:rsid w:val="0065656A"/>
    <w:rsid w:val="00660C4E"/>
    <w:rsid w:val="00660EE9"/>
    <w:rsid w:val="00661696"/>
    <w:rsid w:val="0066208E"/>
    <w:rsid w:val="00663DB7"/>
    <w:rsid w:val="00664BD3"/>
    <w:rsid w:val="006654E9"/>
    <w:rsid w:val="00665BF2"/>
    <w:rsid w:val="00666F4D"/>
    <w:rsid w:val="00667643"/>
    <w:rsid w:val="00667D45"/>
    <w:rsid w:val="006707CB"/>
    <w:rsid w:val="0067169A"/>
    <w:rsid w:val="00671947"/>
    <w:rsid w:val="00672171"/>
    <w:rsid w:val="006723B6"/>
    <w:rsid w:val="0067285A"/>
    <w:rsid w:val="006728FF"/>
    <w:rsid w:val="00673B66"/>
    <w:rsid w:val="00674905"/>
    <w:rsid w:val="00674DFD"/>
    <w:rsid w:val="006751F5"/>
    <w:rsid w:val="0067539D"/>
    <w:rsid w:val="006761C2"/>
    <w:rsid w:val="00676C07"/>
    <w:rsid w:val="00676D1B"/>
    <w:rsid w:val="00682845"/>
    <w:rsid w:val="00682DCD"/>
    <w:rsid w:val="006833EE"/>
    <w:rsid w:val="006837AD"/>
    <w:rsid w:val="006839B2"/>
    <w:rsid w:val="00683E78"/>
    <w:rsid w:val="0068499F"/>
    <w:rsid w:val="00684AED"/>
    <w:rsid w:val="00684DA3"/>
    <w:rsid w:val="0068598E"/>
    <w:rsid w:val="00685E3D"/>
    <w:rsid w:val="00686729"/>
    <w:rsid w:val="006900ED"/>
    <w:rsid w:val="00690D65"/>
    <w:rsid w:val="006923A5"/>
    <w:rsid w:val="00692575"/>
    <w:rsid w:val="00692890"/>
    <w:rsid w:val="006929EC"/>
    <w:rsid w:val="00692A40"/>
    <w:rsid w:val="00693A67"/>
    <w:rsid w:val="00693BA1"/>
    <w:rsid w:val="0069512A"/>
    <w:rsid w:val="006951B4"/>
    <w:rsid w:val="0069555B"/>
    <w:rsid w:val="00695936"/>
    <w:rsid w:val="0069607B"/>
    <w:rsid w:val="0069760C"/>
    <w:rsid w:val="0069795B"/>
    <w:rsid w:val="006979AE"/>
    <w:rsid w:val="00697A43"/>
    <w:rsid w:val="006A0734"/>
    <w:rsid w:val="006A1318"/>
    <w:rsid w:val="006A4340"/>
    <w:rsid w:val="006A484C"/>
    <w:rsid w:val="006A4AF7"/>
    <w:rsid w:val="006A5BEF"/>
    <w:rsid w:val="006A6580"/>
    <w:rsid w:val="006A661D"/>
    <w:rsid w:val="006A670B"/>
    <w:rsid w:val="006A67E3"/>
    <w:rsid w:val="006B105A"/>
    <w:rsid w:val="006B3344"/>
    <w:rsid w:val="006B3A1A"/>
    <w:rsid w:val="006B405B"/>
    <w:rsid w:val="006B4CA1"/>
    <w:rsid w:val="006B4D8A"/>
    <w:rsid w:val="006B758C"/>
    <w:rsid w:val="006B76C9"/>
    <w:rsid w:val="006C0F4E"/>
    <w:rsid w:val="006C1932"/>
    <w:rsid w:val="006C1C7C"/>
    <w:rsid w:val="006C1CC3"/>
    <w:rsid w:val="006C2047"/>
    <w:rsid w:val="006C32FB"/>
    <w:rsid w:val="006C3567"/>
    <w:rsid w:val="006C498D"/>
    <w:rsid w:val="006C4CDB"/>
    <w:rsid w:val="006C52A7"/>
    <w:rsid w:val="006D018B"/>
    <w:rsid w:val="006D0847"/>
    <w:rsid w:val="006D20E4"/>
    <w:rsid w:val="006D21C0"/>
    <w:rsid w:val="006D33B2"/>
    <w:rsid w:val="006D359E"/>
    <w:rsid w:val="006D35DA"/>
    <w:rsid w:val="006D42A5"/>
    <w:rsid w:val="006D430E"/>
    <w:rsid w:val="006D4D05"/>
    <w:rsid w:val="006D4D66"/>
    <w:rsid w:val="006D707C"/>
    <w:rsid w:val="006D709F"/>
    <w:rsid w:val="006D772E"/>
    <w:rsid w:val="006D7FAB"/>
    <w:rsid w:val="006E07A8"/>
    <w:rsid w:val="006E13CC"/>
    <w:rsid w:val="006E23D4"/>
    <w:rsid w:val="006E2DBD"/>
    <w:rsid w:val="006E2F2A"/>
    <w:rsid w:val="006E4023"/>
    <w:rsid w:val="006E4C96"/>
    <w:rsid w:val="006E4ED8"/>
    <w:rsid w:val="006E4FDF"/>
    <w:rsid w:val="006E5272"/>
    <w:rsid w:val="006E5E86"/>
    <w:rsid w:val="006E6DDC"/>
    <w:rsid w:val="006F354F"/>
    <w:rsid w:val="006F4D99"/>
    <w:rsid w:val="006F5F94"/>
    <w:rsid w:val="006F7467"/>
    <w:rsid w:val="0070405B"/>
    <w:rsid w:val="00704CDB"/>
    <w:rsid w:val="00705BD1"/>
    <w:rsid w:val="007105E7"/>
    <w:rsid w:val="007107A3"/>
    <w:rsid w:val="007110BC"/>
    <w:rsid w:val="00711340"/>
    <w:rsid w:val="0071213D"/>
    <w:rsid w:val="00712282"/>
    <w:rsid w:val="00712EB6"/>
    <w:rsid w:val="0071347A"/>
    <w:rsid w:val="00713C01"/>
    <w:rsid w:val="0071570F"/>
    <w:rsid w:val="00716AFE"/>
    <w:rsid w:val="00717E7A"/>
    <w:rsid w:val="00720A7F"/>
    <w:rsid w:val="0072130F"/>
    <w:rsid w:val="00722650"/>
    <w:rsid w:val="00722990"/>
    <w:rsid w:val="00722C64"/>
    <w:rsid w:val="0072335D"/>
    <w:rsid w:val="00724FAB"/>
    <w:rsid w:val="00725709"/>
    <w:rsid w:val="00725A94"/>
    <w:rsid w:val="00725B5D"/>
    <w:rsid w:val="00726D57"/>
    <w:rsid w:val="00727AAC"/>
    <w:rsid w:val="007329CF"/>
    <w:rsid w:val="00732E8C"/>
    <w:rsid w:val="007337D3"/>
    <w:rsid w:val="00734187"/>
    <w:rsid w:val="00734B1B"/>
    <w:rsid w:val="00736481"/>
    <w:rsid w:val="007376FD"/>
    <w:rsid w:val="007413C4"/>
    <w:rsid w:val="00741424"/>
    <w:rsid w:val="007420FF"/>
    <w:rsid w:val="0074292A"/>
    <w:rsid w:val="007435D8"/>
    <w:rsid w:val="00744034"/>
    <w:rsid w:val="007465B6"/>
    <w:rsid w:val="0074714C"/>
    <w:rsid w:val="00747332"/>
    <w:rsid w:val="007476AD"/>
    <w:rsid w:val="007478CD"/>
    <w:rsid w:val="00747E89"/>
    <w:rsid w:val="00751F6B"/>
    <w:rsid w:val="007528B3"/>
    <w:rsid w:val="00753A37"/>
    <w:rsid w:val="00754FA3"/>
    <w:rsid w:val="007551CA"/>
    <w:rsid w:val="007572FD"/>
    <w:rsid w:val="00757593"/>
    <w:rsid w:val="00757E95"/>
    <w:rsid w:val="007608DE"/>
    <w:rsid w:val="007612F2"/>
    <w:rsid w:val="00761560"/>
    <w:rsid w:val="00761A05"/>
    <w:rsid w:val="0076272E"/>
    <w:rsid w:val="00762A6C"/>
    <w:rsid w:val="007633CA"/>
    <w:rsid w:val="00763C49"/>
    <w:rsid w:val="007646D4"/>
    <w:rsid w:val="00765918"/>
    <w:rsid w:val="00765961"/>
    <w:rsid w:val="00765EEC"/>
    <w:rsid w:val="0076620E"/>
    <w:rsid w:val="0076675A"/>
    <w:rsid w:val="00766A1B"/>
    <w:rsid w:val="00767DA4"/>
    <w:rsid w:val="007710A2"/>
    <w:rsid w:val="00771638"/>
    <w:rsid w:val="00772898"/>
    <w:rsid w:val="007739D4"/>
    <w:rsid w:val="00773A93"/>
    <w:rsid w:val="00773E9A"/>
    <w:rsid w:val="00774B82"/>
    <w:rsid w:val="00774D79"/>
    <w:rsid w:val="00775ADA"/>
    <w:rsid w:val="007769B4"/>
    <w:rsid w:val="007812A7"/>
    <w:rsid w:val="0078204D"/>
    <w:rsid w:val="00782837"/>
    <w:rsid w:val="00783269"/>
    <w:rsid w:val="00783818"/>
    <w:rsid w:val="00783A2F"/>
    <w:rsid w:val="00783B2B"/>
    <w:rsid w:val="00783C92"/>
    <w:rsid w:val="00784323"/>
    <w:rsid w:val="0078438D"/>
    <w:rsid w:val="00784467"/>
    <w:rsid w:val="00785147"/>
    <w:rsid w:val="00786A3C"/>
    <w:rsid w:val="00786A64"/>
    <w:rsid w:val="007871F4"/>
    <w:rsid w:val="0079061F"/>
    <w:rsid w:val="0079091D"/>
    <w:rsid w:val="00790B8E"/>
    <w:rsid w:val="00791B0D"/>
    <w:rsid w:val="00791F27"/>
    <w:rsid w:val="00792870"/>
    <w:rsid w:val="007938FE"/>
    <w:rsid w:val="00794516"/>
    <w:rsid w:val="0079496C"/>
    <w:rsid w:val="00794C66"/>
    <w:rsid w:val="00795CB4"/>
    <w:rsid w:val="00796322"/>
    <w:rsid w:val="00796D24"/>
    <w:rsid w:val="00797403"/>
    <w:rsid w:val="007A035B"/>
    <w:rsid w:val="007A0757"/>
    <w:rsid w:val="007A0FF8"/>
    <w:rsid w:val="007A119F"/>
    <w:rsid w:val="007A13FD"/>
    <w:rsid w:val="007A1D7F"/>
    <w:rsid w:val="007A1F8A"/>
    <w:rsid w:val="007A245C"/>
    <w:rsid w:val="007A2E18"/>
    <w:rsid w:val="007A46F3"/>
    <w:rsid w:val="007A5170"/>
    <w:rsid w:val="007A56AF"/>
    <w:rsid w:val="007A58C7"/>
    <w:rsid w:val="007A6E3C"/>
    <w:rsid w:val="007A70CB"/>
    <w:rsid w:val="007A70F3"/>
    <w:rsid w:val="007A770C"/>
    <w:rsid w:val="007B14F6"/>
    <w:rsid w:val="007B180F"/>
    <w:rsid w:val="007B2AD5"/>
    <w:rsid w:val="007B2BB0"/>
    <w:rsid w:val="007B3252"/>
    <w:rsid w:val="007B32A4"/>
    <w:rsid w:val="007B38E4"/>
    <w:rsid w:val="007B3A08"/>
    <w:rsid w:val="007B42E2"/>
    <w:rsid w:val="007B4C2B"/>
    <w:rsid w:val="007B509F"/>
    <w:rsid w:val="007B5F82"/>
    <w:rsid w:val="007B76B0"/>
    <w:rsid w:val="007C0DF1"/>
    <w:rsid w:val="007C1987"/>
    <w:rsid w:val="007C22F8"/>
    <w:rsid w:val="007C2449"/>
    <w:rsid w:val="007C25F5"/>
    <w:rsid w:val="007C35B3"/>
    <w:rsid w:val="007C3FD7"/>
    <w:rsid w:val="007C4637"/>
    <w:rsid w:val="007C4C4A"/>
    <w:rsid w:val="007C6522"/>
    <w:rsid w:val="007C6917"/>
    <w:rsid w:val="007C6BAC"/>
    <w:rsid w:val="007C6C39"/>
    <w:rsid w:val="007D0728"/>
    <w:rsid w:val="007D0DDF"/>
    <w:rsid w:val="007D289B"/>
    <w:rsid w:val="007D49CD"/>
    <w:rsid w:val="007D6674"/>
    <w:rsid w:val="007D67DD"/>
    <w:rsid w:val="007D762A"/>
    <w:rsid w:val="007E0E9A"/>
    <w:rsid w:val="007E1879"/>
    <w:rsid w:val="007E208C"/>
    <w:rsid w:val="007E236D"/>
    <w:rsid w:val="007E2BC5"/>
    <w:rsid w:val="007E3915"/>
    <w:rsid w:val="007E3CF7"/>
    <w:rsid w:val="007E4B46"/>
    <w:rsid w:val="007E73F8"/>
    <w:rsid w:val="007E7BB1"/>
    <w:rsid w:val="007F0B4E"/>
    <w:rsid w:val="007F11DD"/>
    <w:rsid w:val="007F1AAC"/>
    <w:rsid w:val="007F2A3E"/>
    <w:rsid w:val="007F2B2A"/>
    <w:rsid w:val="007F2D0A"/>
    <w:rsid w:val="007F3EC4"/>
    <w:rsid w:val="007F42D6"/>
    <w:rsid w:val="007F4374"/>
    <w:rsid w:val="007F496A"/>
    <w:rsid w:val="007F5356"/>
    <w:rsid w:val="007F5868"/>
    <w:rsid w:val="007F7E89"/>
    <w:rsid w:val="00800222"/>
    <w:rsid w:val="00801484"/>
    <w:rsid w:val="00801DED"/>
    <w:rsid w:val="0080263E"/>
    <w:rsid w:val="0080331E"/>
    <w:rsid w:val="0080340E"/>
    <w:rsid w:val="00805809"/>
    <w:rsid w:val="0080631D"/>
    <w:rsid w:val="0080661A"/>
    <w:rsid w:val="00806B6F"/>
    <w:rsid w:val="00806CEA"/>
    <w:rsid w:val="00807351"/>
    <w:rsid w:val="00807BA1"/>
    <w:rsid w:val="00810DBD"/>
    <w:rsid w:val="00811974"/>
    <w:rsid w:val="00811DFA"/>
    <w:rsid w:val="008128F5"/>
    <w:rsid w:val="00812A0B"/>
    <w:rsid w:val="00813983"/>
    <w:rsid w:val="00813B20"/>
    <w:rsid w:val="00815256"/>
    <w:rsid w:val="008153E6"/>
    <w:rsid w:val="00815588"/>
    <w:rsid w:val="00816844"/>
    <w:rsid w:val="00817D1D"/>
    <w:rsid w:val="00817FC9"/>
    <w:rsid w:val="00817FD0"/>
    <w:rsid w:val="0082042E"/>
    <w:rsid w:val="00821EE5"/>
    <w:rsid w:val="00821FF6"/>
    <w:rsid w:val="00822CF4"/>
    <w:rsid w:val="00824120"/>
    <w:rsid w:val="00825917"/>
    <w:rsid w:val="0082655A"/>
    <w:rsid w:val="008268C2"/>
    <w:rsid w:val="00833B82"/>
    <w:rsid w:val="00837524"/>
    <w:rsid w:val="008406A6"/>
    <w:rsid w:val="00840F00"/>
    <w:rsid w:val="00840F59"/>
    <w:rsid w:val="00840F86"/>
    <w:rsid w:val="0084204C"/>
    <w:rsid w:val="008426B2"/>
    <w:rsid w:val="00842A7E"/>
    <w:rsid w:val="00843B16"/>
    <w:rsid w:val="008447E4"/>
    <w:rsid w:val="00844F8F"/>
    <w:rsid w:val="0084591D"/>
    <w:rsid w:val="00845DDE"/>
    <w:rsid w:val="008461FD"/>
    <w:rsid w:val="0084637E"/>
    <w:rsid w:val="00847598"/>
    <w:rsid w:val="00850E7F"/>
    <w:rsid w:val="00851869"/>
    <w:rsid w:val="008519E0"/>
    <w:rsid w:val="00851E99"/>
    <w:rsid w:val="00851F80"/>
    <w:rsid w:val="008520D9"/>
    <w:rsid w:val="00852A66"/>
    <w:rsid w:val="00852CA0"/>
    <w:rsid w:val="0085321C"/>
    <w:rsid w:val="00853EE9"/>
    <w:rsid w:val="008541C3"/>
    <w:rsid w:val="008544A3"/>
    <w:rsid w:val="008553F8"/>
    <w:rsid w:val="00855F63"/>
    <w:rsid w:val="008565CF"/>
    <w:rsid w:val="008565F1"/>
    <w:rsid w:val="00856AF9"/>
    <w:rsid w:val="00857992"/>
    <w:rsid w:val="008613F2"/>
    <w:rsid w:val="00861692"/>
    <w:rsid w:val="00864B94"/>
    <w:rsid w:val="00864F95"/>
    <w:rsid w:val="00866D5B"/>
    <w:rsid w:val="00870730"/>
    <w:rsid w:val="008716D2"/>
    <w:rsid w:val="00871BEC"/>
    <w:rsid w:val="00871DF7"/>
    <w:rsid w:val="00872BEF"/>
    <w:rsid w:val="00873DB8"/>
    <w:rsid w:val="008755A9"/>
    <w:rsid w:val="008764A3"/>
    <w:rsid w:val="00876649"/>
    <w:rsid w:val="00876DE1"/>
    <w:rsid w:val="00877B02"/>
    <w:rsid w:val="00880758"/>
    <w:rsid w:val="00880861"/>
    <w:rsid w:val="00880935"/>
    <w:rsid w:val="0088442F"/>
    <w:rsid w:val="008849CB"/>
    <w:rsid w:val="00885365"/>
    <w:rsid w:val="00885399"/>
    <w:rsid w:val="008853DA"/>
    <w:rsid w:val="00886278"/>
    <w:rsid w:val="00886368"/>
    <w:rsid w:val="00886F51"/>
    <w:rsid w:val="008912BB"/>
    <w:rsid w:val="008915A5"/>
    <w:rsid w:val="00891F90"/>
    <w:rsid w:val="008926D2"/>
    <w:rsid w:val="00893775"/>
    <w:rsid w:val="008939E5"/>
    <w:rsid w:val="00895ADA"/>
    <w:rsid w:val="00895D27"/>
    <w:rsid w:val="0089767B"/>
    <w:rsid w:val="008A023D"/>
    <w:rsid w:val="008A14D5"/>
    <w:rsid w:val="008A1DCF"/>
    <w:rsid w:val="008A26FD"/>
    <w:rsid w:val="008A2FD6"/>
    <w:rsid w:val="008A319A"/>
    <w:rsid w:val="008A34DF"/>
    <w:rsid w:val="008A4096"/>
    <w:rsid w:val="008A471A"/>
    <w:rsid w:val="008A5E76"/>
    <w:rsid w:val="008A60F6"/>
    <w:rsid w:val="008A621F"/>
    <w:rsid w:val="008A6A21"/>
    <w:rsid w:val="008A6ACD"/>
    <w:rsid w:val="008A6E76"/>
    <w:rsid w:val="008A78FC"/>
    <w:rsid w:val="008A7BC3"/>
    <w:rsid w:val="008A7F89"/>
    <w:rsid w:val="008B0831"/>
    <w:rsid w:val="008B1B0F"/>
    <w:rsid w:val="008B2A1D"/>
    <w:rsid w:val="008B2ABE"/>
    <w:rsid w:val="008B33B9"/>
    <w:rsid w:val="008B3D08"/>
    <w:rsid w:val="008B463F"/>
    <w:rsid w:val="008B4A75"/>
    <w:rsid w:val="008B4FEA"/>
    <w:rsid w:val="008B591E"/>
    <w:rsid w:val="008B5C98"/>
    <w:rsid w:val="008B6154"/>
    <w:rsid w:val="008B6384"/>
    <w:rsid w:val="008C0D40"/>
    <w:rsid w:val="008C4A3B"/>
    <w:rsid w:val="008C5699"/>
    <w:rsid w:val="008C57CE"/>
    <w:rsid w:val="008C63AD"/>
    <w:rsid w:val="008D0F63"/>
    <w:rsid w:val="008D12C0"/>
    <w:rsid w:val="008D1E6E"/>
    <w:rsid w:val="008D246C"/>
    <w:rsid w:val="008D33A8"/>
    <w:rsid w:val="008D38E6"/>
    <w:rsid w:val="008D394F"/>
    <w:rsid w:val="008D3D1D"/>
    <w:rsid w:val="008D4823"/>
    <w:rsid w:val="008D52EA"/>
    <w:rsid w:val="008D5730"/>
    <w:rsid w:val="008D5C55"/>
    <w:rsid w:val="008D5CFD"/>
    <w:rsid w:val="008D62B4"/>
    <w:rsid w:val="008D6A56"/>
    <w:rsid w:val="008D6C23"/>
    <w:rsid w:val="008E0A47"/>
    <w:rsid w:val="008E21E9"/>
    <w:rsid w:val="008E272A"/>
    <w:rsid w:val="008E3A03"/>
    <w:rsid w:val="008E50C0"/>
    <w:rsid w:val="008E50F9"/>
    <w:rsid w:val="008E6088"/>
    <w:rsid w:val="008E7504"/>
    <w:rsid w:val="008E7B80"/>
    <w:rsid w:val="008F0538"/>
    <w:rsid w:val="008F0AA3"/>
    <w:rsid w:val="008F0D16"/>
    <w:rsid w:val="008F24DD"/>
    <w:rsid w:val="008F2E3B"/>
    <w:rsid w:val="008F2FED"/>
    <w:rsid w:val="008F3305"/>
    <w:rsid w:val="008F3872"/>
    <w:rsid w:val="008F3A64"/>
    <w:rsid w:val="008F57E2"/>
    <w:rsid w:val="008F5EC4"/>
    <w:rsid w:val="008F6078"/>
    <w:rsid w:val="008F72A5"/>
    <w:rsid w:val="008F76B1"/>
    <w:rsid w:val="009009CB"/>
    <w:rsid w:val="00900E6A"/>
    <w:rsid w:val="00900EA2"/>
    <w:rsid w:val="0090200E"/>
    <w:rsid w:val="009032AD"/>
    <w:rsid w:val="00903801"/>
    <w:rsid w:val="00904031"/>
    <w:rsid w:val="009047BE"/>
    <w:rsid w:val="0090540E"/>
    <w:rsid w:val="00905BD4"/>
    <w:rsid w:val="00907B2D"/>
    <w:rsid w:val="00907F28"/>
    <w:rsid w:val="009105F9"/>
    <w:rsid w:val="009109D5"/>
    <w:rsid w:val="00910C03"/>
    <w:rsid w:val="0091106E"/>
    <w:rsid w:val="00911090"/>
    <w:rsid w:val="009113AF"/>
    <w:rsid w:val="00913DEA"/>
    <w:rsid w:val="009141C2"/>
    <w:rsid w:val="009142FD"/>
    <w:rsid w:val="00914602"/>
    <w:rsid w:val="00915B13"/>
    <w:rsid w:val="00915ECE"/>
    <w:rsid w:val="0091781C"/>
    <w:rsid w:val="00917B89"/>
    <w:rsid w:val="00917CB7"/>
    <w:rsid w:val="00921021"/>
    <w:rsid w:val="00921E44"/>
    <w:rsid w:val="009230EE"/>
    <w:rsid w:val="0092344D"/>
    <w:rsid w:val="00923C77"/>
    <w:rsid w:val="00923F1F"/>
    <w:rsid w:val="009242AC"/>
    <w:rsid w:val="00924B03"/>
    <w:rsid w:val="00924D46"/>
    <w:rsid w:val="00925EBF"/>
    <w:rsid w:val="00926055"/>
    <w:rsid w:val="00926680"/>
    <w:rsid w:val="00926BEF"/>
    <w:rsid w:val="009278C0"/>
    <w:rsid w:val="00927CAB"/>
    <w:rsid w:val="0093035B"/>
    <w:rsid w:val="009313AE"/>
    <w:rsid w:val="009331CC"/>
    <w:rsid w:val="00933379"/>
    <w:rsid w:val="009336B9"/>
    <w:rsid w:val="009338D9"/>
    <w:rsid w:val="009344CA"/>
    <w:rsid w:val="00934625"/>
    <w:rsid w:val="00934865"/>
    <w:rsid w:val="00936AF8"/>
    <w:rsid w:val="00937159"/>
    <w:rsid w:val="00937A85"/>
    <w:rsid w:val="00937D1E"/>
    <w:rsid w:val="00937E66"/>
    <w:rsid w:val="00941486"/>
    <w:rsid w:val="009416E2"/>
    <w:rsid w:val="009428CE"/>
    <w:rsid w:val="00942CA0"/>
    <w:rsid w:val="009432E8"/>
    <w:rsid w:val="00943C3B"/>
    <w:rsid w:val="00944366"/>
    <w:rsid w:val="00945871"/>
    <w:rsid w:val="009464AA"/>
    <w:rsid w:val="00946BA3"/>
    <w:rsid w:val="00947204"/>
    <w:rsid w:val="00947E4F"/>
    <w:rsid w:val="009514CB"/>
    <w:rsid w:val="00951838"/>
    <w:rsid w:val="00951EF2"/>
    <w:rsid w:val="009547EB"/>
    <w:rsid w:val="009555F8"/>
    <w:rsid w:val="009569ED"/>
    <w:rsid w:val="00957FC9"/>
    <w:rsid w:val="009605C8"/>
    <w:rsid w:val="009609A2"/>
    <w:rsid w:val="00960A5C"/>
    <w:rsid w:val="009628E4"/>
    <w:rsid w:val="00963FDF"/>
    <w:rsid w:val="00964340"/>
    <w:rsid w:val="00966265"/>
    <w:rsid w:val="00966AD5"/>
    <w:rsid w:val="00967357"/>
    <w:rsid w:val="00967C48"/>
    <w:rsid w:val="0097029D"/>
    <w:rsid w:val="00971263"/>
    <w:rsid w:val="0097152C"/>
    <w:rsid w:val="009758D5"/>
    <w:rsid w:val="00975F96"/>
    <w:rsid w:val="00977F55"/>
    <w:rsid w:val="00980ECE"/>
    <w:rsid w:val="0098128E"/>
    <w:rsid w:val="0098162E"/>
    <w:rsid w:val="0098243A"/>
    <w:rsid w:val="00982A67"/>
    <w:rsid w:val="00984CFD"/>
    <w:rsid w:val="00984D1C"/>
    <w:rsid w:val="00985312"/>
    <w:rsid w:val="00987AFF"/>
    <w:rsid w:val="00991A94"/>
    <w:rsid w:val="009930D3"/>
    <w:rsid w:val="0099360F"/>
    <w:rsid w:val="009955B6"/>
    <w:rsid w:val="00996316"/>
    <w:rsid w:val="00996FEF"/>
    <w:rsid w:val="00997563"/>
    <w:rsid w:val="009A0F05"/>
    <w:rsid w:val="009A20AD"/>
    <w:rsid w:val="009A2BBA"/>
    <w:rsid w:val="009A2DD2"/>
    <w:rsid w:val="009A39D1"/>
    <w:rsid w:val="009A46B0"/>
    <w:rsid w:val="009A4A1D"/>
    <w:rsid w:val="009A4F6E"/>
    <w:rsid w:val="009A61BD"/>
    <w:rsid w:val="009B0CA0"/>
    <w:rsid w:val="009B0D37"/>
    <w:rsid w:val="009B181C"/>
    <w:rsid w:val="009B2711"/>
    <w:rsid w:val="009B36B2"/>
    <w:rsid w:val="009B4B49"/>
    <w:rsid w:val="009B6A98"/>
    <w:rsid w:val="009B6EE4"/>
    <w:rsid w:val="009C021A"/>
    <w:rsid w:val="009C14BF"/>
    <w:rsid w:val="009C184A"/>
    <w:rsid w:val="009C2231"/>
    <w:rsid w:val="009C27E1"/>
    <w:rsid w:val="009C3D2B"/>
    <w:rsid w:val="009C450A"/>
    <w:rsid w:val="009C49F8"/>
    <w:rsid w:val="009C5405"/>
    <w:rsid w:val="009C7813"/>
    <w:rsid w:val="009C7F3C"/>
    <w:rsid w:val="009D05DE"/>
    <w:rsid w:val="009D1A0A"/>
    <w:rsid w:val="009D1BDD"/>
    <w:rsid w:val="009D2B45"/>
    <w:rsid w:val="009D3172"/>
    <w:rsid w:val="009D4320"/>
    <w:rsid w:val="009D451E"/>
    <w:rsid w:val="009D52D4"/>
    <w:rsid w:val="009D56B1"/>
    <w:rsid w:val="009D64F9"/>
    <w:rsid w:val="009D65EF"/>
    <w:rsid w:val="009D7581"/>
    <w:rsid w:val="009D76C4"/>
    <w:rsid w:val="009D7996"/>
    <w:rsid w:val="009E06B7"/>
    <w:rsid w:val="009E0C0A"/>
    <w:rsid w:val="009E10BA"/>
    <w:rsid w:val="009E25FC"/>
    <w:rsid w:val="009E2CA2"/>
    <w:rsid w:val="009E3E56"/>
    <w:rsid w:val="009E3F50"/>
    <w:rsid w:val="009E4081"/>
    <w:rsid w:val="009E44F0"/>
    <w:rsid w:val="009E519A"/>
    <w:rsid w:val="009E5303"/>
    <w:rsid w:val="009E5418"/>
    <w:rsid w:val="009E5B6E"/>
    <w:rsid w:val="009F0B06"/>
    <w:rsid w:val="009F1238"/>
    <w:rsid w:val="009F15E2"/>
    <w:rsid w:val="009F1AF1"/>
    <w:rsid w:val="009F1E2A"/>
    <w:rsid w:val="009F2DAA"/>
    <w:rsid w:val="009F41BE"/>
    <w:rsid w:val="009F46AD"/>
    <w:rsid w:val="009F53B4"/>
    <w:rsid w:val="009F60CB"/>
    <w:rsid w:val="009F77ED"/>
    <w:rsid w:val="009F7DDC"/>
    <w:rsid w:val="00A001D6"/>
    <w:rsid w:val="00A00F2B"/>
    <w:rsid w:val="00A01EAA"/>
    <w:rsid w:val="00A02406"/>
    <w:rsid w:val="00A032CD"/>
    <w:rsid w:val="00A03701"/>
    <w:rsid w:val="00A04261"/>
    <w:rsid w:val="00A04BE6"/>
    <w:rsid w:val="00A05BCC"/>
    <w:rsid w:val="00A05C8F"/>
    <w:rsid w:val="00A05D92"/>
    <w:rsid w:val="00A0638F"/>
    <w:rsid w:val="00A06B3D"/>
    <w:rsid w:val="00A06CF8"/>
    <w:rsid w:val="00A10749"/>
    <w:rsid w:val="00A13959"/>
    <w:rsid w:val="00A1405D"/>
    <w:rsid w:val="00A145F1"/>
    <w:rsid w:val="00A15021"/>
    <w:rsid w:val="00A156F1"/>
    <w:rsid w:val="00A156F7"/>
    <w:rsid w:val="00A157D9"/>
    <w:rsid w:val="00A157E2"/>
    <w:rsid w:val="00A15B71"/>
    <w:rsid w:val="00A15D28"/>
    <w:rsid w:val="00A16198"/>
    <w:rsid w:val="00A16F6B"/>
    <w:rsid w:val="00A20E4F"/>
    <w:rsid w:val="00A2163B"/>
    <w:rsid w:val="00A217C2"/>
    <w:rsid w:val="00A22C5E"/>
    <w:rsid w:val="00A22EA8"/>
    <w:rsid w:val="00A23CEA"/>
    <w:rsid w:val="00A23F53"/>
    <w:rsid w:val="00A266AD"/>
    <w:rsid w:val="00A26730"/>
    <w:rsid w:val="00A274DD"/>
    <w:rsid w:val="00A30173"/>
    <w:rsid w:val="00A3061E"/>
    <w:rsid w:val="00A317C3"/>
    <w:rsid w:val="00A31CFA"/>
    <w:rsid w:val="00A321FE"/>
    <w:rsid w:val="00A33E5D"/>
    <w:rsid w:val="00A35D38"/>
    <w:rsid w:val="00A36145"/>
    <w:rsid w:val="00A4000B"/>
    <w:rsid w:val="00A408B9"/>
    <w:rsid w:val="00A40C67"/>
    <w:rsid w:val="00A40D76"/>
    <w:rsid w:val="00A40E45"/>
    <w:rsid w:val="00A4179D"/>
    <w:rsid w:val="00A419E0"/>
    <w:rsid w:val="00A41D11"/>
    <w:rsid w:val="00A4267C"/>
    <w:rsid w:val="00A43EE9"/>
    <w:rsid w:val="00A44920"/>
    <w:rsid w:val="00A45478"/>
    <w:rsid w:val="00A455B3"/>
    <w:rsid w:val="00A45CAB"/>
    <w:rsid w:val="00A47926"/>
    <w:rsid w:val="00A47A37"/>
    <w:rsid w:val="00A47A7B"/>
    <w:rsid w:val="00A47B68"/>
    <w:rsid w:val="00A47E7A"/>
    <w:rsid w:val="00A50051"/>
    <w:rsid w:val="00A5056B"/>
    <w:rsid w:val="00A52452"/>
    <w:rsid w:val="00A535E4"/>
    <w:rsid w:val="00A5581F"/>
    <w:rsid w:val="00A56EB5"/>
    <w:rsid w:val="00A570BA"/>
    <w:rsid w:val="00A60792"/>
    <w:rsid w:val="00A612FC"/>
    <w:rsid w:val="00A61D8A"/>
    <w:rsid w:val="00A62CB1"/>
    <w:rsid w:val="00A63093"/>
    <w:rsid w:val="00A6426B"/>
    <w:rsid w:val="00A64B3F"/>
    <w:rsid w:val="00A6537C"/>
    <w:rsid w:val="00A65A7E"/>
    <w:rsid w:val="00A65BA3"/>
    <w:rsid w:val="00A65C33"/>
    <w:rsid w:val="00A66946"/>
    <w:rsid w:val="00A67058"/>
    <w:rsid w:val="00A6733E"/>
    <w:rsid w:val="00A70204"/>
    <w:rsid w:val="00A7208C"/>
    <w:rsid w:val="00A720C2"/>
    <w:rsid w:val="00A72228"/>
    <w:rsid w:val="00A72985"/>
    <w:rsid w:val="00A73EFF"/>
    <w:rsid w:val="00A743F6"/>
    <w:rsid w:val="00A76ED0"/>
    <w:rsid w:val="00A774C6"/>
    <w:rsid w:val="00A77A26"/>
    <w:rsid w:val="00A77BCB"/>
    <w:rsid w:val="00A77E49"/>
    <w:rsid w:val="00A829E2"/>
    <w:rsid w:val="00A833CC"/>
    <w:rsid w:val="00A84FB9"/>
    <w:rsid w:val="00A8558C"/>
    <w:rsid w:val="00A85C62"/>
    <w:rsid w:val="00A862C6"/>
    <w:rsid w:val="00A8670E"/>
    <w:rsid w:val="00A87212"/>
    <w:rsid w:val="00A90C25"/>
    <w:rsid w:val="00A90FCE"/>
    <w:rsid w:val="00A91E7D"/>
    <w:rsid w:val="00A9302A"/>
    <w:rsid w:val="00A93C4C"/>
    <w:rsid w:val="00A95463"/>
    <w:rsid w:val="00A965DB"/>
    <w:rsid w:val="00A96AA6"/>
    <w:rsid w:val="00A971AA"/>
    <w:rsid w:val="00AA0606"/>
    <w:rsid w:val="00AA085F"/>
    <w:rsid w:val="00AA0D33"/>
    <w:rsid w:val="00AA10EA"/>
    <w:rsid w:val="00AA1577"/>
    <w:rsid w:val="00AA253B"/>
    <w:rsid w:val="00AA26D7"/>
    <w:rsid w:val="00AA2B04"/>
    <w:rsid w:val="00AA34A4"/>
    <w:rsid w:val="00AA4817"/>
    <w:rsid w:val="00AA5529"/>
    <w:rsid w:val="00AA5B7A"/>
    <w:rsid w:val="00AA5FF8"/>
    <w:rsid w:val="00AA60C3"/>
    <w:rsid w:val="00AA795C"/>
    <w:rsid w:val="00AB0D43"/>
    <w:rsid w:val="00AB1C31"/>
    <w:rsid w:val="00AB1C6F"/>
    <w:rsid w:val="00AB2092"/>
    <w:rsid w:val="00AB2733"/>
    <w:rsid w:val="00AB2872"/>
    <w:rsid w:val="00AB583B"/>
    <w:rsid w:val="00AB5A77"/>
    <w:rsid w:val="00AB6AD0"/>
    <w:rsid w:val="00AB7AEA"/>
    <w:rsid w:val="00AC01DE"/>
    <w:rsid w:val="00AC040F"/>
    <w:rsid w:val="00AC06E3"/>
    <w:rsid w:val="00AC17FD"/>
    <w:rsid w:val="00AC189D"/>
    <w:rsid w:val="00AC1C15"/>
    <w:rsid w:val="00AC1EC0"/>
    <w:rsid w:val="00AC1FA4"/>
    <w:rsid w:val="00AC318B"/>
    <w:rsid w:val="00AC3E87"/>
    <w:rsid w:val="00AC40B0"/>
    <w:rsid w:val="00AC55FE"/>
    <w:rsid w:val="00AC571E"/>
    <w:rsid w:val="00AC696A"/>
    <w:rsid w:val="00AC6C1C"/>
    <w:rsid w:val="00AC7C1B"/>
    <w:rsid w:val="00AD0265"/>
    <w:rsid w:val="00AD1344"/>
    <w:rsid w:val="00AD1A7A"/>
    <w:rsid w:val="00AD1B16"/>
    <w:rsid w:val="00AD2279"/>
    <w:rsid w:val="00AD2CDE"/>
    <w:rsid w:val="00AD453E"/>
    <w:rsid w:val="00AD4A56"/>
    <w:rsid w:val="00AD4EA2"/>
    <w:rsid w:val="00AD54B5"/>
    <w:rsid w:val="00AD6622"/>
    <w:rsid w:val="00AD7355"/>
    <w:rsid w:val="00AD77DB"/>
    <w:rsid w:val="00AE1BE1"/>
    <w:rsid w:val="00AE2CD1"/>
    <w:rsid w:val="00AE3726"/>
    <w:rsid w:val="00AE3844"/>
    <w:rsid w:val="00AE3CFE"/>
    <w:rsid w:val="00AE4B6E"/>
    <w:rsid w:val="00AE5C91"/>
    <w:rsid w:val="00AE68E8"/>
    <w:rsid w:val="00AE6C64"/>
    <w:rsid w:val="00AE6EB3"/>
    <w:rsid w:val="00AE705B"/>
    <w:rsid w:val="00AE7BDB"/>
    <w:rsid w:val="00AE7CCD"/>
    <w:rsid w:val="00AF02AF"/>
    <w:rsid w:val="00AF13DB"/>
    <w:rsid w:val="00AF155B"/>
    <w:rsid w:val="00AF2BF4"/>
    <w:rsid w:val="00AF3A22"/>
    <w:rsid w:val="00AF3CE7"/>
    <w:rsid w:val="00AF421A"/>
    <w:rsid w:val="00AF42D8"/>
    <w:rsid w:val="00AF4A4E"/>
    <w:rsid w:val="00AF4CFA"/>
    <w:rsid w:val="00AF4F63"/>
    <w:rsid w:val="00AF58D6"/>
    <w:rsid w:val="00AF5B3D"/>
    <w:rsid w:val="00AF61F4"/>
    <w:rsid w:val="00AF6589"/>
    <w:rsid w:val="00AF6BB5"/>
    <w:rsid w:val="00AF7355"/>
    <w:rsid w:val="00B006EF"/>
    <w:rsid w:val="00B00F4F"/>
    <w:rsid w:val="00B01AFF"/>
    <w:rsid w:val="00B02AA7"/>
    <w:rsid w:val="00B02B04"/>
    <w:rsid w:val="00B031FF"/>
    <w:rsid w:val="00B0381A"/>
    <w:rsid w:val="00B03C72"/>
    <w:rsid w:val="00B04071"/>
    <w:rsid w:val="00B045AF"/>
    <w:rsid w:val="00B05299"/>
    <w:rsid w:val="00B05890"/>
    <w:rsid w:val="00B05D71"/>
    <w:rsid w:val="00B069F4"/>
    <w:rsid w:val="00B06F9D"/>
    <w:rsid w:val="00B0757C"/>
    <w:rsid w:val="00B0772A"/>
    <w:rsid w:val="00B104EA"/>
    <w:rsid w:val="00B10B7F"/>
    <w:rsid w:val="00B11471"/>
    <w:rsid w:val="00B1176C"/>
    <w:rsid w:val="00B11797"/>
    <w:rsid w:val="00B12142"/>
    <w:rsid w:val="00B128B5"/>
    <w:rsid w:val="00B12A45"/>
    <w:rsid w:val="00B13120"/>
    <w:rsid w:val="00B13BA1"/>
    <w:rsid w:val="00B13C50"/>
    <w:rsid w:val="00B1414A"/>
    <w:rsid w:val="00B14345"/>
    <w:rsid w:val="00B14AD1"/>
    <w:rsid w:val="00B1735D"/>
    <w:rsid w:val="00B179E8"/>
    <w:rsid w:val="00B17A89"/>
    <w:rsid w:val="00B17CC4"/>
    <w:rsid w:val="00B204F5"/>
    <w:rsid w:val="00B2059D"/>
    <w:rsid w:val="00B2064A"/>
    <w:rsid w:val="00B21093"/>
    <w:rsid w:val="00B21132"/>
    <w:rsid w:val="00B220F0"/>
    <w:rsid w:val="00B233E1"/>
    <w:rsid w:val="00B237AD"/>
    <w:rsid w:val="00B24EDD"/>
    <w:rsid w:val="00B255C7"/>
    <w:rsid w:val="00B2737D"/>
    <w:rsid w:val="00B27B50"/>
    <w:rsid w:val="00B3023B"/>
    <w:rsid w:val="00B30344"/>
    <w:rsid w:val="00B30E3B"/>
    <w:rsid w:val="00B318DD"/>
    <w:rsid w:val="00B3196B"/>
    <w:rsid w:val="00B31A4B"/>
    <w:rsid w:val="00B31B71"/>
    <w:rsid w:val="00B32003"/>
    <w:rsid w:val="00B321B0"/>
    <w:rsid w:val="00B32F20"/>
    <w:rsid w:val="00B33E06"/>
    <w:rsid w:val="00B35751"/>
    <w:rsid w:val="00B35DA4"/>
    <w:rsid w:val="00B36403"/>
    <w:rsid w:val="00B36DA1"/>
    <w:rsid w:val="00B37D9F"/>
    <w:rsid w:val="00B41B02"/>
    <w:rsid w:val="00B41DE4"/>
    <w:rsid w:val="00B42D74"/>
    <w:rsid w:val="00B43BBC"/>
    <w:rsid w:val="00B43FCE"/>
    <w:rsid w:val="00B443FA"/>
    <w:rsid w:val="00B47F61"/>
    <w:rsid w:val="00B518D4"/>
    <w:rsid w:val="00B53836"/>
    <w:rsid w:val="00B5389F"/>
    <w:rsid w:val="00B5484F"/>
    <w:rsid w:val="00B553F9"/>
    <w:rsid w:val="00B55B84"/>
    <w:rsid w:val="00B55D67"/>
    <w:rsid w:val="00B56609"/>
    <w:rsid w:val="00B573AC"/>
    <w:rsid w:val="00B57717"/>
    <w:rsid w:val="00B57C71"/>
    <w:rsid w:val="00B61F33"/>
    <w:rsid w:val="00B638C7"/>
    <w:rsid w:val="00B64902"/>
    <w:rsid w:val="00B6539A"/>
    <w:rsid w:val="00B65853"/>
    <w:rsid w:val="00B67367"/>
    <w:rsid w:val="00B704A1"/>
    <w:rsid w:val="00B72827"/>
    <w:rsid w:val="00B736C0"/>
    <w:rsid w:val="00B736CD"/>
    <w:rsid w:val="00B73B22"/>
    <w:rsid w:val="00B76298"/>
    <w:rsid w:val="00B77272"/>
    <w:rsid w:val="00B80F64"/>
    <w:rsid w:val="00B812AF"/>
    <w:rsid w:val="00B8142D"/>
    <w:rsid w:val="00B81AA2"/>
    <w:rsid w:val="00B8283D"/>
    <w:rsid w:val="00B82AC6"/>
    <w:rsid w:val="00B83C33"/>
    <w:rsid w:val="00B83DAC"/>
    <w:rsid w:val="00B842AC"/>
    <w:rsid w:val="00B85CCB"/>
    <w:rsid w:val="00B860C4"/>
    <w:rsid w:val="00B86692"/>
    <w:rsid w:val="00B86B1A"/>
    <w:rsid w:val="00B87874"/>
    <w:rsid w:val="00B87A3E"/>
    <w:rsid w:val="00B87F9C"/>
    <w:rsid w:val="00B90426"/>
    <w:rsid w:val="00B904A2"/>
    <w:rsid w:val="00B90F10"/>
    <w:rsid w:val="00B92012"/>
    <w:rsid w:val="00B937AC"/>
    <w:rsid w:val="00B94272"/>
    <w:rsid w:val="00B944AE"/>
    <w:rsid w:val="00B94730"/>
    <w:rsid w:val="00B953C9"/>
    <w:rsid w:val="00B969C4"/>
    <w:rsid w:val="00B96AF5"/>
    <w:rsid w:val="00B97133"/>
    <w:rsid w:val="00B97498"/>
    <w:rsid w:val="00B97D8B"/>
    <w:rsid w:val="00BA0410"/>
    <w:rsid w:val="00BA0AB8"/>
    <w:rsid w:val="00BA18EC"/>
    <w:rsid w:val="00BA19E5"/>
    <w:rsid w:val="00BA2953"/>
    <w:rsid w:val="00BA3223"/>
    <w:rsid w:val="00BA5D1A"/>
    <w:rsid w:val="00BA6062"/>
    <w:rsid w:val="00BA79BF"/>
    <w:rsid w:val="00BA7BA3"/>
    <w:rsid w:val="00BB1A5B"/>
    <w:rsid w:val="00BB1AE0"/>
    <w:rsid w:val="00BB2068"/>
    <w:rsid w:val="00BB4037"/>
    <w:rsid w:val="00BB4518"/>
    <w:rsid w:val="00BB4716"/>
    <w:rsid w:val="00BB688B"/>
    <w:rsid w:val="00BB7A12"/>
    <w:rsid w:val="00BB7EA8"/>
    <w:rsid w:val="00BC01A3"/>
    <w:rsid w:val="00BC126C"/>
    <w:rsid w:val="00BC23D6"/>
    <w:rsid w:val="00BC31B3"/>
    <w:rsid w:val="00BC51B9"/>
    <w:rsid w:val="00BC5450"/>
    <w:rsid w:val="00BC5B73"/>
    <w:rsid w:val="00BC67C1"/>
    <w:rsid w:val="00BC7042"/>
    <w:rsid w:val="00BC7EAD"/>
    <w:rsid w:val="00BD01B2"/>
    <w:rsid w:val="00BD03AC"/>
    <w:rsid w:val="00BD0F41"/>
    <w:rsid w:val="00BD2B65"/>
    <w:rsid w:val="00BD2C67"/>
    <w:rsid w:val="00BD3C99"/>
    <w:rsid w:val="00BD3DF2"/>
    <w:rsid w:val="00BD3E94"/>
    <w:rsid w:val="00BD5111"/>
    <w:rsid w:val="00BD5EBC"/>
    <w:rsid w:val="00BD7B33"/>
    <w:rsid w:val="00BD7F35"/>
    <w:rsid w:val="00BE1E66"/>
    <w:rsid w:val="00BE40CA"/>
    <w:rsid w:val="00BE4198"/>
    <w:rsid w:val="00BE547F"/>
    <w:rsid w:val="00BE66D4"/>
    <w:rsid w:val="00BE7268"/>
    <w:rsid w:val="00BE7AA8"/>
    <w:rsid w:val="00BF093F"/>
    <w:rsid w:val="00BF0BAA"/>
    <w:rsid w:val="00BF11D6"/>
    <w:rsid w:val="00BF1575"/>
    <w:rsid w:val="00BF3918"/>
    <w:rsid w:val="00BF3DCC"/>
    <w:rsid w:val="00BF3FA8"/>
    <w:rsid w:val="00BF44B8"/>
    <w:rsid w:val="00BF48E7"/>
    <w:rsid w:val="00BF4DE6"/>
    <w:rsid w:val="00BF5A1C"/>
    <w:rsid w:val="00BF7704"/>
    <w:rsid w:val="00BF7B06"/>
    <w:rsid w:val="00BF7B44"/>
    <w:rsid w:val="00C01871"/>
    <w:rsid w:val="00C01BE1"/>
    <w:rsid w:val="00C023AE"/>
    <w:rsid w:val="00C02CFB"/>
    <w:rsid w:val="00C03293"/>
    <w:rsid w:val="00C0338C"/>
    <w:rsid w:val="00C03C74"/>
    <w:rsid w:val="00C041B4"/>
    <w:rsid w:val="00C05220"/>
    <w:rsid w:val="00C05389"/>
    <w:rsid w:val="00C054C7"/>
    <w:rsid w:val="00C05DBA"/>
    <w:rsid w:val="00C06380"/>
    <w:rsid w:val="00C06A30"/>
    <w:rsid w:val="00C11A5A"/>
    <w:rsid w:val="00C12389"/>
    <w:rsid w:val="00C127E8"/>
    <w:rsid w:val="00C13007"/>
    <w:rsid w:val="00C14A77"/>
    <w:rsid w:val="00C14ADB"/>
    <w:rsid w:val="00C151E8"/>
    <w:rsid w:val="00C16B7A"/>
    <w:rsid w:val="00C16E41"/>
    <w:rsid w:val="00C17956"/>
    <w:rsid w:val="00C20458"/>
    <w:rsid w:val="00C215FE"/>
    <w:rsid w:val="00C221D6"/>
    <w:rsid w:val="00C22E22"/>
    <w:rsid w:val="00C239BA"/>
    <w:rsid w:val="00C24700"/>
    <w:rsid w:val="00C24753"/>
    <w:rsid w:val="00C25193"/>
    <w:rsid w:val="00C26DC8"/>
    <w:rsid w:val="00C27701"/>
    <w:rsid w:val="00C27994"/>
    <w:rsid w:val="00C30247"/>
    <w:rsid w:val="00C3037E"/>
    <w:rsid w:val="00C316C0"/>
    <w:rsid w:val="00C31DF5"/>
    <w:rsid w:val="00C32036"/>
    <w:rsid w:val="00C3246A"/>
    <w:rsid w:val="00C324FC"/>
    <w:rsid w:val="00C328BB"/>
    <w:rsid w:val="00C334F3"/>
    <w:rsid w:val="00C33925"/>
    <w:rsid w:val="00C34846"/>
    <w:rsid w:val="00C34C34"/>
    <w:rsid w:val="00C37418"/>
    <w:rsid w:val="00C378F3"/>
    <w:rsid w:val="00C37C2F"/>
    <w:rsid w:val="00C40E99"/>
    <w:rsid w:val="00C42337"/>
    <w:rsid w:val="00C42C5F"/>
    <w:rsid w:val="00C453F4"/>
    <w:rsid w:val="00C454EA"/>
    <w:rsid w:val="00C45C94"/>
    <w:rsid w:val="00C47731"/>
    <w:rsid w:val="00C477DB"/>
    <w:rsid w:val="00C47B0A"/>
    <w:rsid w:val="00C47DA7"/>
    <w:rsid w:val="00C507BF"/>
    <w:rsid w:val="00C52237"/>
    <w:rsid w:val="00C52C67"/>
    <w:rsid w:val="00C52FC8"/>
    <w:rsid w:val="00C5380B"/>
    <w:rsid w:val="00C538B3"/>
    <w:rsid w:val="00C54882"/>
    <w:rsid w:val="00C54CC9"/>
    <w:rsid w:val="00C563C9"/>
    <w:rsid w:val="00C60920"/>
    <w:rsid w:val="00C60ABA"/>
    <w:rsid w:val="00C61529"/>
    <w:rsid w:val="00C62AA8"/>
    <w:rsid w:val="00C63CAE"/>
    <w:rsid w:val="00C641CF"/>
    <w:rsid w:val="00C667FC"/>
    <w:rsid w:val="00C66D86"/>
    <w:rsid w:val="00C700CB"/>
    <w:rsid w:val="00C704FA"/>
    <w:rsid w:val="00C713B4"/>
    <w:rsid w:val="00C72072"/>
    <w:rsid w:val="00C73B6F"/>
    <w:rsid w:val="00C74A74"/>
    <w:rsid w:val="00C7570D"/>
    <w:rsid w:val="00C757FA"/>
    <w:rsid w:val="00C81CD9"/>
    <w:rsid w:val="00C81DE6"/>
    <w:rsid w:val="00C82AC2"/>
    <w:rsid w:val="00C82E8D"/>
    <w:rsid w:val="00C83886"/>
    <w:rsid w:val="00C83DA0"/>
    <w:rsid w:val="00C845A0"/>
    <w:rsid w:val="00C84BDF"/>
    <w:rsid w:val="00C858C5"/>
    <w:rsid w:val="00C86BBC"/>
    <w:rsid w:val="00C87F04"/>
    <w:rsid w:val="00C900F4"/>
    <w:rsid w:val="00C910F9"/>
    <w:rsid w:val="00C91B06"/>
    <w:rsid w:val="00C91F91"/>
    <w:rsid w:val="00C921AF"/>
    <w:rsid w:val="00C92D81"/>
    <w:rsid w:val="00C93605"/>
    <w:rsid w:val="00C93C87"/>
    <w:rsid w:val="00C94674"/>
    <w:rsid w:val="00C947D1"/>
    <w:rsid w:val="00C95AE0"/>
    <w:rsid w:val="00C963DF"/>
    <w:rsid w:val="00C969BE"/>
    <w:rsid w:val="00C97208"/>
    <w:rsid w:val="00C975FA"/>
    <w:rsid w:val="00CA05AC"/>
    <w:rsid w:val="00CA0D0C"/>
    <w:rsid w:val="00CA20B1"/>
    <w:rsid w:val="00CA2546"/>
    <w:rsid w:val="00CA58DD"/>
    <w:rsid w:val="00CA5CBB"/>
    <w:rsid w:val="00CA6662"/>
    <w:rsid w:val="00CA7B4B"/>
    <w:rsid w:val="00CB010F"/>
    <w:rsid w:val="00CB0750"/>
    <w:rsid w:val="00CB0E8B"/>
    <w:rsid w:val="00CB1F37"/>
    <w:rsid w:val="00CB1F76"/>
    <w:rsid w:val="00CB2970"/>
    <w:rsid w:val="00CB2D6C"/>
    <w:rsid w:val="00CB356E"/>
    <w:rsid w:val="00CB377F"/>
    <w:rsid w:val="00CB43EC"/>
    <w:rsid w:val="00CB487A"/>
    <w:rsid w:val="00CB5561"/>
    <w:rsid w:val="00CB5BE2"/>
    <w:rsid w:val="00CB5F78"/>
    <w:rsid w:val="00CB636A"/>
    <w:rsid w:val="00CB6F25"/>
    <w:rsid w:val="00CB71F7"/>
    <w:rsid w:val="00CB72A6"/>
    <w:rsid w:val="00CC05C5"/>
    <w:rsid w:val="00CC0E61"/>
    <w:rsid w:val="00CC14B6"/>
    <w:rsid w:val="00CC198E"/>
    <w:rsid w:val="00CC2820"/>
    <w:rsid w:val="00CC364D"/>
    <w:rsid w:val="00CC36D0"/>
    <w:rsid w:val="00CC3839"/>
    <w:rsid w:val="00CC3FB5"/>
    <w:rsid w:val="00CC5028"/>
    <w:rsid w:val="00CC7385"/>
    <w:rsid w:val="00CD005A"/>
    <w:rsid w:val="00CD1BE0"/>
    <w:rsid w:val="00CD1EBF"/>
    <w:rsid w:val="00CD34F5"/>
    <w:rsid w:val="00CD3F92"/>
    <w:rsid w:val="00CD487E"/>
    <w:rsid w:val="00CD7D95"/>
    <w:rsid w:val="00CE1355"/>
    <w:rsid w:val="00CE22CB"/>
    <w:rsid w:val="00CE255A"/>
    <w:rsid w:val="00CE4810"/>
    <w:rsid w:val="00CE4BC7"/>
    <w:rsid w:val="00CE520A"/>
    <w:rsid w:val="00CE5559"/>
    <w:rsid w:val="00CE6864"/>
    <w:rsid w:val="00CE6F81"/>
    <w:rsid w:val="00CF3F9F"/>
    <w:rsid w:val="00CF4EEC"/>
    <w:rsid w:val="00CF5C28"/>
    <w:rsid w:val="00CF6B5C"/>
    <w:rsid w:val="00CF79A9"/>
    <w:rsid w:val="00D020C1"/>
    <w:rsid w:val="00D0237E"/>
    <w:rsid w:val="00D026A5"/>
    <w:rsid w:val="00D0295D"/>
    <w:rsid w:val="00D02CEF"/>
    <w:rsid w:val="00D03BF0"/>
    <w:rsid w:val="00D04D5A"/>
    <w:rsid w:val="00D104ED"/>
    <w:rsid w:val="00D112CB"/>
    <w:rsid w:val="00D1164F"/>
    <w:rsid w:val="00D12667"/>
    <w:rsid w:val="00D12859"/>
    <w:rsid w:val="00D1381F"/>
    <w:rsid w:val="00D13AA5"/>
    <w:rsid w:val="00D13EC2"/>
    <w:rsid w:val="00D14020"/>
    <w:rsid w:val="00D141E7"/>
    <w:rsid w:val="00D1468B"/>
    <w:rsid w:val="00D14FBC"/>
    <w:rsid w:val="00D157D8"/>
    <w:rsid w:val="00D15E81"/>
    <w:rsid w:val="00D1708E"/>
    <w:rsid w:val="00D205DF"/>
    <w:rsid w:val="00D209AD"/>
    <w:rsid w:val="00D20D49"/>
    <w:rsid w:val="00D213E4"/>
    <w:rsid w:val="00D21AFE"/>
    <w:rsid w:val="00D21DE6"/>
    <w:rsid w:val="00D24FDC"/>
    <w:rsid w:val="00D253BC"/>
    <w:rsid w:val="00D2572A"/>
    <w:rsid w:val="00D25F60"/>
    <w:rsid w:val="00D25FA9"/>
    <w:rsid w:val="00D26712"/>
    <w:rsid w:val="00D26E95"/>
    <w:rsid w:val="00D27A27"/>
    <w:rsid w:val="00D303F3"/>
    <w:rsid w:val="00D309D9"/>
    <w:rsid w:val="00D3107B"/>
    <w:rsid w:val="00D3169D"/>
    <w:rsid w:val="00D31788"/>
    <w:rsid w:val="00D32171"/>
    <w:rsid w:val="00D32B40"/>
    <w:rsid w:val="00D33B97"/>
    <w:rsid w:val="00D34375"/>
    <w:rsid w:val="00D343D2"/>
    <w:rsid w:val="00D34ED9"/>
    <w:rsid w:val="00D352A2"/>
    <w:rsid w:val="00D35414"/>
    <w:rsid w:val="00D3544B"/>
    <w:rsid w:val="00D36CA7"/>
    <w:rsid w:val="00D36CF2"/>
    <w:rsid w:val="00D37039"/>
    <w:rsid w:val="00D3751B"/>
    <w:rsid w:val="00D37930"/>
    <w:rsid w:val="00D37E53"/>
    <w:rsid w:val="00D40EB8"/>
    <w:rsid w:val="00D41189"/>
    <w:rsid w:val="00D4134D"/>
    <w:rsid w:val="00D4257C"/>
    <w:rsid w:val="00D443E0"/>
    <w:rsid w:val="00D4593F"/>
    <w:rsid w:val="00D459C8"/>
    <w:rsid w:val="00D45B01"/>
    <w:rsid w:val="00D45F7E"/>
    <w:rsid w:val="00D47930"/>
    <w:rsid w:val="00D47CAE"/>
    <w:rsid w:val="00D47F8F"/>
    <w:rsid w:val="00D5109E"/>
    <w:rsid w:val="00D516EE"/>
    <w:rsid w:val="00D52865"/>
    <w:rsid w:val="00D52E6F"/>
    <w:rsid w:val="00D52FFF"/>
    <w:rsid w:val="00D53C4D"/>
    <w:rsid w:val="00D5424D"/>
    <w:rsid w:val="00D5478B"/>
    <w:rsid w:val="00D54E88"/>
    <w:rsid w:val="00D567BD"/>
    <w:rsid w:val="00D56DED"/>
    <w:rsid w:val="00D57919"/>
    <w:rsid w:val="00D60019"/>
    <w:rsid w:val="00D600DE"/>
    <w:rsid w:val="00D60423"/>
    <w:rsid w:val="00D613EB"/>
    <w:rsid w:val="00D61FE6"/>
    <w:rsid w:val="00D62AA9"/>
    <w:rsid w:val="00D6312F"/>
    <w:rsid w:val="00D63DBA"/>
    <w:rsid w:val="00D64388"/>
    <w:rsid w:val="00D64460"/>
    <w:rsid w:val="00D6533A"/>
    <w:rsid w:val="00D66516"/>
    <w:rsid w:val="00D66806"/>
    <w:rsid w:val="00D66ECF"/>
    <w:rsid w:val="00D704D5"/>
    <w:rsid w:val="00D7051E"/>
    <w:rsid w:val="00D71D4B"/>
    <w:rsid w:val="00D7487B"/>
    <w:rsid w:val="00D75536"/>
    <w:rsid w:val="00D76AD5"/>
    <w:rsid w:val="00D7718C"/>
    <w:rsid w:val="00D779F4"/>
    <w:rsid w:val="00D800E9"/>
    <w:rsid w:val="00D80C26"/>
    <w:rsid w:val="00D816FE"/>
    <w:rsid w:val="00D8332A"/>
    <w:rsid w:val="00D8393A"/>
    <w:rsid w:val="00D83E6D"/>
    <w:rsid w:val="00D8406E"/>
    <w:rsid w:val="00D841C7"/>
    <w:rsid w:val="00D854EE"/>
    <w:rsid w:val="00D86A3D"/>
    <w:rsid w:val="00D86BC3"/>
    <w:rsid w:val="00D86C62"/>
    <w:rsid w:val="00D876A4"/>
    <w:rsid w:val="00D87847"/>
    <w:rsid w:val="00D9003E"/>
    <w:rsid w:val="00D91D48"/>
    <w:rsid w:val="00D9265E"/>
    <w:rsid w:val="00D92AC2"/>
    <w:rsid w:val="00D94B3F"/>
    <w:rsid w:val="00D94EF1"/>
    <w:rsid w:val="00D958D0"/>
    <w:rsid w:val="00D9610E"/>
    <w:rsid w:val="00D96326"/>
    <w:rsid w:val="00D96EE6"/>
    <w:rsid w:val="00D96F09"/>
    <w:rsid w:val="00DA075D"/>
    <w:rsid w:val="00DA10AC"/>
    <w:rsid w:val="00DA2746"/>
    <w:rsid w:val="00DA2DEA"/>
    <w:rsid w:val="00DA2FBB"/>
    <w:rsid w:val="00DA3422"/>
    <w:rsid w:val="00DA3F3D"/>
    <w:rsid w:val="00DA4341"/>
    <w:rsid w:val="00DA4DDB"/>
    <w:rsid w:val="00DA4ECC"/>
    <w:rsid w:val="00DA500A"/>
    <w:rsid w:val="00DA5DBC"/>
    <w:rsid w:val="00DA655B"/>
    <w:rsid w:val="00DA7001"/>
    <w:rsid w:val="00DA7D72"/>
    <w:rsid w:val="00DB02B8"/>
    <w:rsid w:val="00DB0C45"/>
    <w:rsid w:val="00DB1D08"/>
    <w:rsid w:val="00DB2246"/>
    <w:rsid w:val="00DB22C4"/>
    <w:rsid w:val="00DB260C"/>
    <w:rsid w:val="00DB2A09"/>
    <w:rsid w:val="00DB384A"/>
    <w:rsid w:val="00DB39F7"/>
    <w:rsid w:val="00DB442D"/>
    <w:rsid w:val="00DB4D88"/>
    <w:rsid w:val="00DB592E"/>
    <w:rsid w:val="00DB735F"/>
    <w:rsid w:val="00DB769F"/>
    <w:rsid w:val="00DC080B"/>
    <w:rsid w:val="00DC08D8"/>
    <w:rsid w:val="00DC08E1"/>
    <w:rsid w:val="00DC1D18"/>
    <w:rsid w:val="00DC2D31"/>
    <w:rsid w:val="00DC3E77"/>
    <w:rsid w:val="00DC484D"/>
    <w:rsid w:val="00DC4F4C"/>
    <w:rsid w:val="00DC6107"/>
    <w:rsid w:val="00DC6406"/>
    <w:rsid w:val="00DC64F2"/>
    <w:rsid w:val="00DD0394"/>
    <w:rsid w:val="00DD0BBF"/>
    <w:rsid w:val="00DD199F"/>
    <w:rsid w:val="00DD20B3"/>
    <w:rsid w:val="00DD23A1"/>
    <w:rsid w:val="00DD349B"/>
    <w:rsid w:val="00DD4970"/>
    <w:rsid w:val="00DD51ED"/>
    <w:rsid w:val="00DD520C"/>
    <w:rsid w:val="00DD6F9E"/>
    <w:rsid w:val="00DD763B"/>
    <w:rsid w:val="00DD7EA7"/>
    <w:rsid w:val="00DE3092"/>
    <w:rsid w:val="00DE44D9"/>
    <w:rsid w:val="00DE46C8"/>
    <w:rsid w:val="00DE4D3B"/>
    <w:rsid w:val="00DE5CCD"/>
    <w:rsid w:val="00DE63C1"/>
    <w:rsid w:val="00DE648F"/>
    <w:rsid w:val="00DE667D"/>
    <w:rsid w:val="00DE6BD7"/>
    <w:rsid w:val="00DE6C05"/>
    <w:rsid w:val="00DE7835"/>
    <w:rsid w:val="00DF010E"/>
    <w:rsid w:val="00DF1003"/>
    <w:rsid w:val="00DF38DF"/>
    <w:rsid w:val="00DF43D9"/>
    <w:rsid w:val="00DF4D94"/>
    <w:rsid w:val="00E00248"/>
    <w:rsid w:val="00E006CA"/>
    <w:rsid w:val="00E02A29"/>
    <w:rsid w:val="00E02AB0"/>
    <w:rsid w:val="00E02F91"/>
    <w:rsid w:val="00E03D9E"/>
    <w:rsid w:val="00E0776D"/>
    <w:rsid w:val="00E07A25"/>
    <w:rsid w:val="00E10A81"/>
    <w:rsid w:val="00E115E1"/>
    <w:rsid w:val="00E120F8"/>
    <w:rsid w:val="00E121AB"/>
    <w:rsid w:val="00E12B17"/>
    <w:rsid w:val="00E13A9E"/>
    <w:rsid w:val="00E14250"/>
    <w:rsid w:val="00E147E4"/>
    <w:rsid w:val="00E153C8"/>
    <w:rsid w:val="00E15679"/>
    <w:rsid w:val="00E16497"/>
    <w:rsid w:val="00E16E65"/>
    <w:rsid w:val="00E17B98"/>
    <w:rsid w:val="00E20E8A"/>
    <w:rsid w:val="00E214C3"/>
    <w:rsid w:val="00E223A0"/>
    <w:rsid w:val="00E2296F"/>
    <w:rsid w:val="00E22DD6"/>
    <w:rsid w:val="00E231DB"/>
    <w:rsid w:val="00E2422C"/>
    <w:rsid w:val="00E248E2"/>
    <w:rsid w:val="00E249CF"/>
    <w:rsid w:val="00E264C5"/>
    <w:rsid w:val="00E3140B"/>
    <w:rsid w:val="00E321DB"/>
    <w:rsid w:val="00E348EA"/>
    <w:rsid w:val="00E349C4"/>
    <w:rsid w:val="00E34EDB"/>
    <w:rsid w:val="00E3525E"/>
    <w:rsid w:val="00E36ED3"/>
    <w:rsid w:val="00E37126"/>
    <w:rsid w:val="00E40494"/>
    <w:rsid w:val="00E41D34"/>
    <w:rsid w:val="00E437A1"/>
    <w:rsid w:val="00E43F18"/>
    <w:rsid w:val="00E443DE"/>
    <w:rsid w:val="00E44CE6"/>
    <w:rsid w:val="00E4536A"/>
    <w:rsid w:val="00E457CF"/>
    <w:rsid w:val="00E45862"/>
    <w:rsid w:val="00E4599D"/>
    <w:rsid w:val="00E469E9"/>
    <w:rsid w:val="00E47DE1"/>
    <w:rsid w:val="00E503AA"/>
    <w:rsid w:val="00E51A17"/>
    <w:rsid w:val="00E529C9"/>
    <w:rsid w:val="00E52C34"/>
    <w:rsid w:val="00E52CDA"/>
    <w:rsid w:val="00E54D7F"/>
    <w:rsid w:val="00E553BA"/>
    <w:rsid w:val="00E559DF"/>
    <w:rsid w:val="00E56F55"/>
    <w:rsid w:val="00E574BB"/>
    <w:rsid w:val="00E603AA"/>
    <w:rsid w:val="00E609F0"/>
    <w:rsid w:val="00E635DA"/>
    <w:rsid w:val="00E643F4"/>
    <w:rsid w:val="00E6444B"/>
    <w:rsid w:val="00E64802"/>
    <w:rsid w:val="00E64B42"/>
    <w:rsid w:val="00E65A5F"/>
    <w:rsid w:val="00E6609C"/>
    <w:rsid w:val="00E66503"/>
    <w:rsid w:val="00E7005F"/>
    <w:rsid w:val="00E705C6"/>
    <w:rsid w:val="00E70ADE"/>
    <w:rsid w:val="00E70D60"/>
    <w:rsid w:val="00E718D2"/>
    <w:rsid w:val="00E72D80"/>
    <w:rsid w:val="00E731F9"/>
    <w:rsid w:val="00E7493D"/>
    <w:rsid w:val="00E74CF7"/>
    <w:rsid w:val="00E753AC"/>
    <w:rsid w:val="00E7566B"/>
    <w:rsid w:val="00E759B6"/>
    <w:rsid w:val="00E768F5"/>
    <w:rsid w:val="00E80B0C"/>
    <w:rsid w:val="00E80E78"/>
    <w:rsid w:val="00E8201A"/>
    <w:rsid w:val="00E82B05"/>
    <w:rsid w:val="00E82FD5"/>
    <w:rsid w:val="00E83B1C"/>
    <w:rsid w:val="00E83ED9"/>
    <w:rsid w:val="00E84040"/>
    <w:rsid w:val="00E85233"/>
    <w:rsid w:val="00E85478"/>
    <w:rsid w:val="00E8624D"/>
    <w:rsid w:val="00E86C61"/>
    <w:rsid w:val="00E87B03"/>
    <w:rsid w:val="00E902DE"/>
    <w:rsid w:val="00E91797"/>
    <w:rsid w:val="00E917DE"/>
    <w:rsid w:val="00E91EB3"/>
    <w:rsid w:val="00E928E5"/>
    <w:rsid w:val="00E92A3F"/>
    <w:rsid w:val="00E933E8"/>
    <w:rsid w:val="00E944A6"/>
    <w:rsid w:val="00E97717"/>
    <w:rsid w:val="00E9788B"/>
    <w:rsid w:val="00EA0B0B"/>
    <w:rsid w:val="00EA1A55"/>
    <w:rsid w:val="00EA324D"/>
    <w:rsid w:val="00EA430C"/>
    <w:rsid w:val="00EA455C"/>
    <w:rsid w:val="00EA4610"/>
    <w:rsid w:val="00EA5CF1"/>
    <w:rsid w:val="00EA6B8B"/>
    <w:rsid w:val="00EA7C70"/>
    <w:rsid w:val="00EB1207"/>
    <w:rsid w:val="00EB130F"/>
    <w:rsid w:val="00EB21D1"/>
    <w:rsid w:val="00EB2CF1"/>
    <w:rsid w:val="00EB2EA8"/>
    <w:rsid w:val="00EB4142"/>
    <w:rsid w:val="00EB479D"/>
    <w:rsid w:val="00EB56C0"/>
    <w:rsid w:val="00EB56FE"/>
    <w:rsid w:val="00EB5A8C"/>
    <w:rsid w:val="00EB5A99"/>
    <w:rsid w:val="00EB6230"/>
    <w:rsid w:val="00EC2776"/>
    <w:rsid w:val="00EC31C3"/>
    <w:rsid w:val="00EC3AEA"/>
    <w:rsid w:val="00EC418F"/>
    <w:rsid w:val="00EC4A12"/>
    <w:rsid w:val="00EC59DB"/>
    <w:rsid w:val="00EC62D9"/>
    <w:rsid w:val="00EC63AF"/>
    <w:rsid w:val="00EC65F0"/>
    <w:rsid w:val="00EC6BA0"/>
    <w:rsid w:val="00EC6E57"/>
    <w:rsid w:val="00EC7361"/>
    <w:rsid w:val="00ED022A"/>
    <w:rsid w:val="00ED0A05"/>
    <w:rsid w:val="00ED1478"/>
    <w:rsid w:val="00ED1CCE"/>
    <w:rsid w:val="00ED209C"/>
    <w:rsid w:val="00EE1F61"/>
    <w:rsid w:val="00EE2250"/>
    <w:rsid w:val="00EE25E2"/>
    <w:rsid w:val="00EE333D"/>
    <w:rsid w:val="00EE48E8"/>
    <w:rsid w:val="00EE507F"/>
    <w:rsid w:val="00EE560D"/>
    <w:rsid w:val="00EE5C02"/>
    <w:rsid w:val="00EE61D3"/>
    <w:rsid w:val="00EE657A"/>
    <w:rsid w:val="00EE65BC"/>
    <w:rsid w:val="00EE67CE"/>
    <w:rsid w:val="00EF0084"/>
    <w:rsid w:val="00EF14E0"/>
    <w:rsid w:val="00EF18D1"/>
    <w:rsid w:val="00EF199B"/>
    <w:rsid w:val="00EF251B"/>
    <w:rsid w:val="00EF2586"/>
    <w:rsid w:val="00EF37DB"/>
    <w:rsid w:val="00EF463E"/>
    <w:rsid w:val="00EF48B9"/>
    <w:rsid w:val="00EF4AE9"/>
    <w:rsid w:val="00EF4C37"/>
    <w:rsid w:val="00EF5B18"/>
    <w:rsid w:val="00F00EA2"/>
    <w:rsid w:val="00F01A87"/>
    <w:rsid w:val="00F01C6E"/>
    <w:rsid w:val="00F035D4"/>
    <w:rsid w:val="00F0539A"/>
    <w:rsid w:val="00F05A32"/>
    <w:rsid w:val="00F05F0C"/>
    <w:rsid w:val="00F064DD"/>
    <w:rsid w:val="00F06CF0"/>
    <w:rsid w:val="00F074CF"/>
    <w:rsid w:val="00F102BB"/>
    <w:rsid w:val="00F114A5"/>
    <w:rsid w:val="00F11BAA"/>
    <w:rsid w:val="00F1476F"/>
    <w:rsid w:val="00F17F3B"/>
    <w:rsid w:val="00F20959"/>
    <w:rsid w:val="00F22296"/>
    <w:rsid w:val="00F22A21"/>
    <w:rsid w:val="00F230D2"/>
    <w:rsid w:val="00F241A8"/>
    <w:rsid w:val="00F24331"/>
    <w:rsid w:val="00F24570"/>
    <w:rsid w:val="00F24D2F"/>
    <w:rsid w:val="00F25187"/>
    <w:rsid w:val="00F252AB"/>
    <w:rsid w:val="00F256E7"/>
    <w:rsid w:val="00F26135"/>
    <w:rsid w:val="00F2641F"/>
    <w:rsid w:val="00F2696E"/>
    <w:rsid w:val="00F26BA6"/>
    <w:rsid w:val="00F2722B"/>
    <w:rsid w:val="00F27265"/>
    <w:rsid w:val="00F27649"/>
    <w:rsid w:val="00F27DBE"/>
    <w:rsid w:val="00F305A5"/>
    <w:rsid w:val="00F314D4"/>
    <w:rsid w:val="00F31E63"/>
    <w:rsid w:val="00F323D4"/>
    <w:rsid w:val="00F32D09"/>
    <w:rsid w:val="00F32E54"/>
    <w:rsid w:val="00F3485D"/>
    <w:rsid w:val="00F34E71"/>
    <w:rsid w:val="00F354F0"/>
    <w:rsid w:val="00F355DC"/>
    <w:rsid w:val="00F358EF"/>
    <w:rsid w:val="00F3635F"/>
    <w:rsid w:val="00F4002D"/>
    <w:rsid w:val="00F40DE7"/>
    <w:rsid w:val="00F416D1"/>
    <w:rsid w:val="00F41B54"/>
    <w:rsid w:val="00F42C17"/>
    <w:rsid w:val="00F42E52"/>
    <w:rsid w:val="00F434E9"/>
    <w:rsid w:val="00F43946"/>
    <w:rsid w:val="00F44039"/>
    <w:rsid w:val="00F44425"/>
    <w:rsid w:val="00F44643"/>
    <w:rsid w:val="00F4548C"/>
    <w:rsid w:val="00F4575A"/>
    <w:rsid w:val="00F459F7"/>
    <w:rsid w:val="00F462E4"/>
    <w:rsid w:val="00F46B27"/>
    <w:rsid w:val="00F46F18"/>
    <w:rsid w:val="00F46F22"/>
    <w:rsid w:val="00F47F3D"/>
    <w:rsid w:val="00F50396"/>
    <w:rsid w:val="00F51D97"/>
    <w:rsid w:val="00F523F2"/>
    <w:rsid w:val="00F52B10"/>
    <w:rsid w:val="00F5326A"/>
    <w:rsid w:val="00F542FE"/>
    <w:rsid w:val="00F55338"/>
    <w:rsid w:val="00F55489"/>
    <w:rsid w:val="00F5629E"/>
    <w:rsid w:val="00F569E2"/>
    <w:rsid w:val="00F605D8"/>
    <w:rsid w:val="00F6090B"/>
    <w:rsid w:val="00F611AF"/>
    <w:rsid w:val="00F61847"/>
    <w:rsid w:val="00F61A4C"/>
    <w:rsid w:val="00F61AF5"/>
    <w:rsid w:val="00F628CD"/>
    <w:rsid w:val="00F62D18"/>
    <w:rsid w:val="00F62D3F"/>
    <w:rsid w:val="00F62F29"/>
    <w:rsid w:val="00F638A0"/>
    <w:rsid w:val="00F6473A"/>
    <w:rsid w:val="00F64796"/>
    <w:rsid w:val="00F64B51"/>
    <w:rsid w:val="00F661F7"/>
    <w:rsid w:val="00F67113"/>
    <w:rsid w:val="00F67315"/>
    <w:rsid w:val="00F674A8"/>
    <w:rsid w:val="00F67A3B"/>
    <w:rsid w:val="00F71C1C"/>
    <w:rsid w:val="00F73095"/>
    <w:rsid w:val="00F7317B"/>
    <w:rsid w:val="00F734C3"/>
    <w:rsid w:val="00F73C31"/>
    <w:rsid w:val="00F742FB"/>
    <w:rsid w:val="00F75199"/>
    <w:rsid w:val="00F75289"/>
    <w:rsid w:val="00F75CBE"/>
    <w:rsid w:val="00F7687A"/>
    <w:rsid w:val="00F77765"/>
    <w:rsid w:val="00F77BB8"/>
    <w:rsid w:val="00F810B7"/>
    <w:rsid w:val="00F8196F"/>
    <w:rsid w:val="00F83293"/>
    <w:rsid w:val="00F83344"/>
    <w:rsid w:val="00F8340A"/>
    <w:rsid w:val="00F8377F"/>
    <w:rsid w:val="00F83960"/>
    <w:rsid w:val="00F83C9D"/>
    <w:rsid w:val="00F83F3D"/>
    <w:rsid w:val="00F86466"/>
    <w:rsid w:val="00F8660C"/>
    <w:rsid w:val="00F870DA"/>
    <w:rsid w:val="00F90325"/>
    <w:rsid w:val="00F90D35"/>
    <w:rsid w:val="00F9330B"/>
    <w:rsid w:val="00F94DB3"/>
    <w:rsid w:val="00F951F4"/>
    <w:rsid w:val="00F9546D"/>
    <w:rsid w:val="00F95F47"/>
    <w:rsid w:val="00F97232"/>
    <w:rsid w:val="00F97758"/>
    <w:rsid w:val="00FA1D8D"/>
    <w:rsid w:val="00FA2402"/>
    <w:rsid w:val="00FA33ED"/>
    <w:rsid w:val="00FA3424"/>
    <w:rsid w:val="00FA4992"/>
    <w:rsid w:val="00FA4C21"/>
    <w:rsid w:val="00FA6165"/>
    <w:rsid w:val="00FA61FD"/>
    <w:rsid w:val="00FA6C2B"/>
    <w:rsid w:val="00FA74E1"/>
    <w:rsid w:val="00FA7870"/>
    <w:rsid w:val="00FB0666"/>
    <w:rsid w:val="00FB07C7"/>
    <w:rsid w:val="00FB0B10"/>
    <w:rsid w:val="00FB111D"/>
    <w:rsid w:val="00FB184F"/>
    <w:rsid w:val="00FB1E00"/>
    <w:rsid w:val="00FB254A"/>
    <w:rsid w:val="00FB2891"/>
    <w:rsid w:val="00FB2E5F"/>
    <w:rsid w:val="00FB4109"/>
    <w:rsid w:val="00FB52D5"/>
    <w:rsid w:val="00FB5BDE"/>
    <w:rsid w:val="00FB6BB5"/>
    <w:rsid w:val="00FB7524"/>
    <w:rsid w:val="00FB759F"/>
    <w:rsid w:val="00FC0F2B"/>
    <w:rsid w:val="00FC1D4D"/>
    <w:rsid w:val="00FC3606"/>
    <w:rsid w:val="00FC4767"/>
    <w:rsid w:val="00FC5124"/>
    <w:rsid w:val="00FC52C5"/>
    <w:rsid w:val="00FC5A7F"/>
    <w:rsid w:val="00FC5D7C"/>
    <w:rsid w:val="00FC616F"/>
    <w:rsid w:val="00FC67BA"/>
    <w:rsid w:val="00FC6AFD"/>
    <w:rsid w:val="00FC759C"/>
    <w:rsid w:val="00FD1327"/>
    <w:rsid w:val="00FD15A7"/>
    <w:rsid w:val="00FD18AB"/>
    <w:rsid w:val="00FD4E13"/>
    <w:rsid w:val="00FD5909"/>
    <w:rsid w:val="00FD6001"/>
    <w:rsid w:val="00FD6578"/>
    <w:rsid w:val="00FD72B0"/>
    <w:rsid w:val="00FE0486"/>
    <w:rsid w:val="00FE0E16"/>
    <w:rsid w:val="00FE14C1"/>
    <w:rsid w:val="00FE2090"/>
    <w:rsid w:val="00FE2DAA"/>
    <w:rsid w:val="00FE36D3"/>
    <w:rsid w:val="00FE3AEF"/>
    <w:rsid w:val="00FE3FD0"/>
    <w:rsid w:val="00FE4426"/>
    <w:rsid w:val="00FE4C33"/>
    <w:rsid w:val="00FE5320"/>
    <w:rsid w:val="00FE5622"/>
    <w:rsid w:val="00FE6093"/>
    <w:rsid w:val="00FE655D"/>
    <w:rsid w:val="00FE7DA5"/>
    <w:rsid w:val="00FF09AE"/>
    <w:rsid w:val="00FF2644"/>
    <w:rsid w:val="00FF3BF6"/>
    <w:rsid w:val="00FF49FC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74E2B"/>
  <w15:docId w15:val="{327C9485-1CA2-4DD5-9656-1F714788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792"/>
    <w:pPr>
      <w:spacing w:before="120" w:after="120" w:line="36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D0A"/>
    <w:pPr>
      <w:keepNext/>
      <w:spacing w:before="24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9C4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9C4"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D08"/>
  </w:style>
  <w:style w:type="paragraph" w:styleId="Footer">
    <w:name w:val="footer"/>
    <w:basedOn w:val="Normal"/>
    <w:link w:val="Foot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D08"/>
  </w:style>
  <w:style w:type="paragraph" w:styleId="BalloonText">
    <w:name w:val="Balloon Text"/>
    <w:basedOn w:val="Normal"/>
    <w:link w:val="BalloonTextChar"/>
    <w:uiPriority w:val="99"/>
    <w:semiHidden/>
    <w:unhideWhenUsed/>
    <w:rsid w:val="008B3D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0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B4281"/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B4281"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F2D0A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49C4"/>
    <w:rPr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349C4"/>
    <w:rPr>
      <w:i/>
      <w:sz w:val="24"/>
      <w:szCs w:val="24"/>
    </w:rPr>
  </w:style>
  <w:style w:type="paragraph" w:customStyle="1" w:styleId="Callout">
    <w:name w:val="Call out"/>
    <w:basedOn w:val="Normal"/>
    <w:link w:val="CalloutChar"/>
    <w:qFormat/>
    <w:rsid w:val="002B4281"/>
    <w:pPr>
      <w:pBdr>
        <w:top w:val="single" w:sz="4" w:space="1" w:color="auto"/>
        <w:bottom w:val="single" w:sz="4" w:space="1" w:color="auto"/>
      </w:pBdr>
      <w:spacing w:line="240" w:lineRule="auto"/>
      <w:jc w:val="center"/>
    </w:pPr>
    <w:rPr>
      <w:i/>
    </w:rPr>
  </w:style>
  <w:style w:type="paragraph" w:styleId="ListParagraph">
    <w:name w:val="List Paragraph"/>
    <w:basedOn w:val="Normal"/>
    <w:link w:val="ListParagraphChar"/>
    <w:uiPriority w:val="34"/>
    <w:qFormat/>
    <w:rsid w:val="00773A93"/>
    <w:pPr>
      <w:numPr>
        <w:numId w:val="3"/>
      </w:numPr>
      <w:contextualSpacing/>
    </w:pPr>
  </w:style>
  <w:style w:type="character" w:customStyle="1" w:styleId="CalloutChar">
    <w:name w:val="Call out Char"/>
    <w:basedOn w:val="DefaultParagraphFont"/>
    <w:link w:val="Callout"/>
    <w:rsid w:val="002B4281"/>
    <w:rPr>
      <w:i/>
      <w:sz w:val="24"/>
      <w:szCs w:val="24"/>
    </w:rPr>
  </w:style>
  <w:style w:type="paragraph" w:customStyle="1" w:styleId="References">
    <w:name w:val="References"/>
    <w:basedOn w:val="ListParagraph"/>
    <w:link w:val="ReferencesChar"/>
    <w:qFormat/>
    <w:rsid w:val="00E349C4"/>
    <w:pPr>
      <w:numPr>
        <w:numId w:val="1"/>
      </w:numPr>
      <w:ind w:left="426" w:hanging="426"/>
    </w:pPr>
  </w:style>
  <w:style w:type="paragraph" w:styleId="Caption">
    <w:name w:val="caption"/>
    <w:basedOn w:val="Normal"/>
    <w:next w:val="Normal"/>
    <w:uiPriority w:val="35"/>
    <w:unhideWhenUsed/>
    <w:qFormat/>
    <w:rsid w:val="004C3066"/>
    <w:pPr>
      <w:keepNext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3A93"/>
    <w:rPr>
      <w:sz w:val="24"/>
      <w:szCs w:val="24"/>
    </w:rPr>
  </w:style>
  <w:style w:type="character" w:customStyle="1" w:styleId="ReferencesChar">
    <w:name w:val="References Char"/>
    <w:basedOn w:val="ListParagraphChar"/>
    <w:link w:val="References"/>
    <w:rsid w:val="00E349C4"/>
    <w:rPr>
      <w:sz w:val="24"/>
      <w:szCs w:val="24"/>
    </w:rPr>
  </w:style>
  <w:style w:type="paragraph" w:styleId="FootnoteText">
    <w:name w:val="footnote text"/>
    <w:basedOn w:val="Normal"/>
    <w:next w:val="Normal"/>
    <w:link w:val="FootnoteTextChar"/>
    <w:uiPriority w:val="99"/>
    <w:unhideWhenUsed/>
    <w:qFormat/>
    <w:rsid w:val="008F2F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FED"/>
    <w:rPr>
      <w:sz w:val="20"/>
      <w:szCs w:val="20"/>
    </w:rPr>
  </w:style>
  <w:style w:type="table" w:styleId="LightShading">
    <w:name w:val="Light Shading"/>
    <w:basedOn w:val="TableNormal"/>
    <w:uiPriority w:val="60"/>
    <w:rsid w:val="008F2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tyle1">
    <w:name w:val="Style1"/>
    <w:uiPriority w:val="99"/>
    <w:rsid w:val="00D567BD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rsid w:val="007A1F8A"/>
    <w:pPr>
      <w:numPr>
        <w:numId w:val="2"/>
      </w:numPr>
      <w:contextualSpacing/>
    </w:pPr>
  </w:style>
  <w:style w:type="character" w:styleId="Emphasis">
    <w:name w:val="Emphasis"/>
    <w:aliases w:val="Italic"/>
    <w:basedOn w:val="DefaultParagraphFont"/>
    <w:uiPriority w:val="20"/>
    <w:qFormat/>
    <w:rsid w:val="009F1238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9F1238"/>
    <w:rPr>
      <w:b/>
      <w:bCs/>
    </w:rPr>
  </w:style>
  <w:style w:type="character" w:customStyle="1" w:styleId="Superscript">
    <w:name w:val="Super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Subscript">
    <w:name w:val="Sub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bscript"/>
    </w:rPr>
  </w:style>
  <w:style w:type="character" w:styleId="IntenseEmphasis">
    <w:name w:val="Intense Emphasis"/>
    <w:aliases w:val="Bold italic"/>
    <w:basedOn w:val="DefaultParagraphFont"/>
    <w:uiPriority w:val="21"/>
    <w:qFormat/>
    <w:rsid w:val="006761C2"/>
    <w:rPr>
      <w:b/>
      <w:bCs/>
      <w:i/>
      <w:iCs/>
      <w:color w:val="auto"/>
    </w:rPr>
  </w:style>
  <w:style w:type="character" w:styleId="Hyperlink">
    <w:name w:val="Hyperlink"/>
    <w:basedOn w:val="DefaultParagraphFont"/>
    <w:uiPriority w:val="99"/>
    <w:unhideWhenUsed/>
    <w:rsid w:val="00980ECE"/>
    <w:rPr>
      <w:color w:val="405AB0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114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3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3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3FE"/>
    <w:rPr>
      <w:b/>
      <w:bCs/>
      <w:sz w:val="20"/>
      <w:szCs w:val="20"/>
    </w:rPr>
  </w:style>
  <w:style w:type="paragraph" w:customStyle="1" w:styleId="Normal115pt">
    <w:name w:val="Normal + 11.5 pt"/>
    <w:aliases w:val="Justified,After:  6 pt"/>
    <w:basedOn w:val="Normal"/>
    <w:link w:val="Normal115ptChar"/>
    <w:rsid w:val="00CA5CBB"/>
    <w:pPr>
      <w:autoSpaceDE w:val="0"/>
      <w:autoSpaceDN w:val="0"/>
      <w:adjustRightInd w:val="0"/>
      <w:spacing w:after="240"/>
      <w:jc w:val="both"/>
    </w:pPr>
    <w:rPr>
      <w:rFonts w:ascii="Arial" w:eastAsia="Times New Roman" w:hAnsi="Arial" w:cs="Arial"/>
      <w:sz w:val="23"/>
      <w:szCs w:val="23"/>
      <w:lang w:val="en-US" w:eastAsia="en-US"/>
    </w:rPr>
  </w:style>
  <w:style w:type="character" w:customStyle="1" w:styleId="Normal115ptChar">
    <w:name w:val="Normal + 11.5 pt Char"/>
    <w:aliases w:val="Justified Char,After:  6 pt Char Char"/>
    <w:basedOn w:val="DefaultParagraphFont"/>
    <w:link w:val="Normal115pt"/>
    <w:rsid w:val="00CA5CBB"/>
    <w:rPr>
      <w:rFonts w:ascii="Arial" w:eastAsia="Times New Roman" w:hAnsi="Arial" w:cs="Arial"/>
      <w:sz w:val="23"/>
      <w:szCs w:val="23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8531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256E7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56E7"/>
    <w:rPr>
      <w:rFonts w:ascii="Calibri" w:eastAsiaTheme="minorHAns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BA3223"/>
    <w:rPr>
      <w:color w:val="C3C3C3" w:themeColor="followedHyperlink"/>
      <w:u w:val="single"/>
    </w:rPr>
  </w:style>
  <w:style w:type="paragraph" w:styleId="Revision">
    <w:name w:val="Revision"/>
    <w:hidden/>
    <w:uiPriority w:val="99"/>
    <w:semiHidden/>
    <w:rsid w:val="00063BFC"/>
    <w:pPr>
      <w:spacing w:after="0" w:line="240" w:lineRule="auto"/>
    </w:pPr>
    <w:rPr>
      <w:sz w:val="24"/>
      <w:szCs w:val="24"/>
    </w:rPr>
  </w:style>
  <w:style w:type="paragraph" w:customStyle="1" w:styleId="Default">
    <w:name w:val="Default"/>
    <w:rsid w:val="00D317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11">
    <w:name w:val="cf11"/>
    <w:basedOn w:val="DefaultParagraphFont"/>
    <w:rsid w:val="006F7467"/>
    <w:rPr>
      <w:rFonts w:ascii="Segoe UI" w:hAnsi="Segoe UI" w:cs="Segoe UI" w:hint="default"/>
      <w:sz w:val="18"/>
      <w:szCs w:val="18"/>
    </w:rPr>
  </w:style>
  <w:style w:type="paragraph" w:customStyle="1" w:styleId="Bullet1">
    <w:name w:val="Bullet 1"/>
    <w:basedOn w:val="ListParagraph"/>
    <w:link w:val="Bullet1Char"/>
    <w:qFormat/>
    <w:rsid w:val="00F46B27"/>
    <w:pPr>
      <w:numPr>
        <w:numId w:val="20"/>
      </w:numPr>
      <w:contextualSpacing w:val="0"/>
    </w:pPr>
    <w:rPr>
      <w:rFonts w:eastAsiaTheme="minorHAnsi"/>
      <w:lang w:val="en-US" w:eastAsia="en-US"/>
    </w:rPr>
  </w:style>
  <w:style w:type="character" w:customStyle="1" w:styleId="Bullet1Char">
    <w:name w:val="Bullet 1 Char"/>
    <w:basedOn w:val="DefaultParagraphFont"/>
    <w:link w:val="Bullet1"/>
    <w:rsid w:val="00F46B27"/>
    <w:rPr>
      <w:rFonts w:eastAsiaTheme="minorHAnsi"/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516F45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516F45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16F45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516F45"/>
    <w:rPr>
      <w:rFonts w:ascii="Times New Roman" w:hAnsi="Times New Roman" w:cs="Times New Roman"/>
      <w:noProof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239B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00196F" w:themeColor="accent1" w:themeShade="BF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06A30"/>
    <w:pPr>
      <w:tabs>
        <w:tab w:val="right" w:leader="dot" w:pos="9016"/>
      </w:tabs>
      <w:spacing w:before="0" w:after="100" w:line="259" w:lineRule="auto"/>
      <w:ind w:left="220"/>
    </w:pPr>
    <w:rPr>
      <w:rFonts w:cs="Times New Roman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239BA"/>
    <w:pPr>
      <w:spacing w:before="0" w:after="100" w:line="259" w:lineRule="auto"/>
    </w:pPr>
    <w:rPr>
      <w:rFonts w:cs="Times New Roman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C239BA"/>
    <w:pPr>
      <w:spacing w:before="0" w:after="100" w:line="259" w:lineRule="auto"/>
      <w:ind w:left="440"/>
    </w:pPr>
    <w:rPr>
      <w:rFonts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449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247">
          <w:marLeft w:val="0"/>
          <w:marRight w:val="0"/>
          <w:marTop w:val="15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75524">
          <w:marLeft w:val="0"/>
          <w:marRight w:val="0"/>
          <w:marTop w:val="15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107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661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0732">
          <w:marLeft w:val="4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xford PharmaGenesis">
      <a:dk1>
        <a:sysClr val="windowText" lastClr="000000"/>
      </a:dk1>
      <a:lt1>
        <a:srgbClr val="FFFFFF"/>
      </a:lt1>
      <a:dk2>
        <a:srgbClr val="002395"/>
      </a:dk2>
      <a:lt2>
        <a:srgbClr val="FFFFFF"/>
      </a:lt2>
      <a:accent1>
        <a:srgbClr val="002395"/>
      </a:accent1>
      <a:accent2>
        <a:srgbClr val="E21F26"/>
      </a:accent2>
      <a:accent3>
        <a:srgbClr val="5F5F5F"/>
      </a:accent3>
      <a:accent4>
        <a:srgbClr val="405AB0"/>
      </a:accent4>
      <a:accent5>
        <a:srgbClr val="99CCFF"/>
      </a:accent5>
      <a:accent6>
        <a:srgbClr val="828282"/>
      </a:accent6>
      <a:hlink>
        <a:srgbClr val="405AB0"/>
      </a:hlink>
      <a:folHlink>
        <a:srgbClr val="C3C3C3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87CB1D2FA6574F8F37A777B4C7F0C7" ma:contentTypeVersion="20" ma:contentTypeDescription="Create a new document." ma:contentTypeScope="" ma:versionID="8cf7dac1223e270c65a7702f4e80dba4">
  <xsd:schema xmlns:xsd="http://www.w3.org/2001/XMLSchema" xmlns:xs="http://www.w3.org/2001/XMLSchema" xmlns:p="http://schemas.microsoft.com/office/2006/metadata/properties" xmlns:ns2="a27d7ec5-d062-47db-85e7-8bc1e494d8a1" xmlns:ns3="6b3d0183-9231-40f1-9921-763eb13c58da" targetNamespace="http://schemas.microsoft.com/office/2006/metadata/properties" ma:root="true" ma:fieldsID="e0fec78b704d73b01a1b40a76a33a467" ns2:_="" ns3:_="">
    <xsd:import namespace="a27d7ec5-d062-47db-85e7-8bc1e494d8a1"/>
    <xsd:import namespace="6b3d0183-9231-40f1-9921-763eb13c58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umber" minOccurs="0"/>
                <xsd:element ref="ns2:Notes0" minOccurs="0"/>
                <xsd:element ref="ns2:DateandTimeedit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d7ec5-d062-47db-85e7-8bc1e494d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b6f5abb-ccf2-43cf-90be-e396b65ab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umber" ma:index="24" nillable="true" ma:displayName="Number" ma:format="Dropdown" ma:internalName="Number" ma:percentage="FALSE">
      <xsd:simpleType>
        <xsd:restriction base="dms:Number"/>
      </xsd:simpleType>
    </xsd:element>
    <xsd:element name="Notes0" ma:index="25" nillable="true" ma:displayName="Notes" ma:description="Notes" ma:internalName="Notes0">
      <xsd:simpleType>
        <xsd:restriction base="dms:Text">
          <xsd:maxLength value="255"/>
        </xsd:restriction>
      </xsd:simpleType>
    </xsd:element>
    <xsd:element name="DateandTimeedited" ma:index="26" nillable="true" ma:displayName="Date and Time edited" ma:format="DateTime" ma:internalName="DateandTimeedited">
      <xsd:simpleType>
        <xsd:restriction base="dms:DateTim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d0183-9231-40f1-9921-763eb13c58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540fc5-e2db-44e1-b6b6-029b742a156d}" ma:internalName="TaxCatchAll" ma:showField="CatchAllData" ma:web="6b3d0183-9231-40f1-9921-763eb13c5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3d0183-9231-40f1-9921-763eb13c58da" xsi:nil="true"/>
    <lcf76f155ced4ddcb4097134ff3c332f xmlns="a27d7ec5-d062-47db-85e7-8bc1e494d8a1">
      <Terms xmlns="http://schemas.microsoft.com/office/infopath/2007/PartnerControls"/>
    </lcf76f155ced4ddcb4097134ff3c332f>
    <Number xmlns="a27d7ec5-d062-47db-85e7-8bc1e494d8a1" xsi:nil="true"/>
    <Notes0 xmlns="a27d7ec5-d062-47db-85e7-8bc1e494d8a1" xsi:nil="true"/>
    <DateandTimeedited xmlns="a27d7ec5-d062-47db-85e7-8bc1e494d8a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A7841-9BF5-4CB1-9A65-79690F140E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454251-6EC8-41E9-9B02-6C7703DCC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d7ec5-d062-47db-85e7-8bc1e494d8a1"/>
    <ds:schemaRef ds:uri="6b3d0183-9231-40f1-9921-763eb13c5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60CFBD-8066-483D-85DA-0ACC3C57EC64}">
  <ds:schemaRefs>
    <ds:schemaRef ds:uri="http://schemas.microsoft.com/office/2006/metadata/properties"/>
    <ds:schemaRef ds:uri="http://schemas.microsoft.com/office/infopath/2007/PartnerControls"/>
    <ds:schemaRef ds:uri="6b3d0183-9231-40f1-9921-763eb13c58da"/>
    <ds:schemaRef ds:uri="a27d7ec5-d062-47db-85e7-8bc1e494d8a1"/>
  </ds:schemaRefs>
</ds:datastoreItem>
</file>

<file path=customXml/itemProps4.xml><?xml version="1.0" encoding="utf-8"?>
<ds:datastoreItem xmlns:ds="http://schemas.openxmlformats.org/officeDocument/2006/customXml" ds:itemID="{4CE9801F-8A46-41A3-A894-6E47CBA4BF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Links>
    <vt:vector size="42" baseType="variant">
      <vt:variant>
        <vt:i4>2031675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_Toc116842830</vt:lpwstr>
      </vt:variant>
      <vt:variant>
        <vt:i4>1966139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_Toc116842829</vt:lpwstr>
      </vt:variant>
      <vt:variant>
        <vt:i4>1966139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_Toc116842828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_Toc116842827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_Toc116842826</vt:lpwstr>
      </vt:variant>
      <vt:variant>
        <vt:i4>1966139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_Toc116842825</vt:lpwstr>
      </vt:variant>
      <vt:variant>
        <vt:i4>1966139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_Toc116842824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2023-02-22T11:50:00Z</dcterms:created>
  <dcterms:modified xsi:type="dcterms:W3CDTF">2023-10-04T08:38:00Z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0x0101003C87CB1D2FA6574F8F37A777B4C7F0C7</vt:lpwstr>
  </property>
  <property fmtid="{D5CDD505-2E9C-101B-9397-08002B2CF9AE}" pid="4" name="GrammarlyDocumentId">
    <vt:lpwstr>eb5a55caeae69b42edd7e2d43a5dadb711c8bbcfed43bf5fb59b90e2aa994146</vt:lpwstr>
  </property>
</Properties>
</file>