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33C4C" w14:textId="6381B206" w:rsidR="00D979A8" w:rsidRPr="00D979A8" w:rsidRDefault="00D979A8" w:rsidP="00D979A8">
      <w:pPr>
        <w:pStyle w:val="tabeltextheadline"/>
        <w:jc w:val="left"/>
        <w:rPr>
          <w:sz w:val="26"/>
          <w:szCs w:val="26"/>
          <w:lang w:val="en-US"/>
        </w:rPr>
      </w:pPr>
      <w:r w:rsidRPr="00D979A8">
        <w:rPr>
          <w:sz w:val="26"/>
          <w:szCs w:val="26"/>
          <w:lang w:val="en-US"/>
        </w:rPr>
        <w:t>Supplementa</w:t>
      </w:r>
      <w:r w:rsidR="006D473B">
        <w:rPr>
          <w:sz w:val="26"/>
          <w:szCs w:val="26"/>
          <w:lang w:val="en-US"/>
        </w:rPr>
        <w:t>l</w:t>
      </w:r>
      <w:r>
        <w:rPr>
          <w:sz w:val="26"/>
          <w:szCs w:val="26"/>
          <w:lang w:val="en-US"/>
        </w:rPr>
        <w:t xml:space="preserve"> 1</w:t>
      </w:r>
      <w:r w:rsidRPr="00D979A8">
        <w:rPr>
          <w:sz w:val="26"/>
          <w:szCs w:val="26"/>
          <w:lang w:val="en-US"/>
        </w:rPr>
        <w:t xml:space="preserve">: </w:t>
      </w:r>
      <w:r w:rsidR="00C11FC3" w:rsidRPr="00D979A8">
        <w:rPr>
          <w:sz w:val="26"/>
          <w:szCs w:val="26"/>
          <w:lang w:val="en-US"/>
        </w:rPr>
        <w:t>S</w:t>
      </w:r>
      <w:r w:rsidR="00AC17CE">
        <w:rPr>
          <w:sz w:val="26"/>
          <w:szCs w:val="26"/>
          <w:lang w:val="en-US"/>
        </w:rPr>
        <w:t>ummarized S</w:t>
      </w:r>
      <w:r w:rsidR="00C11FC3" w:rsidRPr="00D979A8">
        <w:rPr>
          <w:sz w:val="26"/>
          <w:szCs w:val="26"/>
          <w:lang w:val="en-US"/>
        </w:rPr>
        <w:t xml:space="preserve">wedish </w:t>
      </w:r>
      <w:r w:rsidR="00F85CDF" w:rsidRPr="00D979A8">
        <w:rPr>
          <w:sz w:val="26"/>
          <w:szCs w:val="26"/>
          <w:lang w:val="en-US"/>
        </w:rPr>
        <w:t xml:space="preserve">national </w:t>
      </w:r>
      <w:r w:rsidR="002541C6">
        <w:rPr>
          <w:sz w:val="26"/>
          <w:szCs w:val="26"/>
          <w:lang w:val="en-US"/>
        </w:rPr>
        <w:t xml:space="preserve">breast cancer </w:t>
      </w:r>
      <w:r w:rsidR="00C11FC3" w:rsidRPr="00D979A8">
        <w:rPr>
          <w:sz w:val="26"/>
          <w:szCs w:val="26"/>
          <w:lang w:val="en-US"/>
        </w:rPr>
        <w:t>recommendations for oncogenetic testing</w:t>
      </w:r>
    </w:p>
    <w:p w14:paraId="47A11FB2" w14:textId="77777777" w:rsidR="00D979A8" w:rsidRDefault="00D979A8" w:rsidP="00C11FC3">
      <w:pPr>
        <w:pStyle w:val="tabeltext"/>
        <w:rPr>
          <w:sz w:val="20"/>
          <w:szCs w:val="20"/>
          <w:lang w:val="en-US"/>
        </w:rPr>
      </w:pPr>
    </w:p>
    <w:p w14:paraId="75CF7477" w14:textId="3F05B4DF" w:rsidR="00C11FC3" w:rsidRPr="00C11FC3" w:rsidRDefault="00C11FC3" w:rsidP="00C11FC3">
      <w:pPr>
        <w:pStyle w:val="tabeltext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Genetic testing should be recommended if the patient fulfills at least one of the following criteria.</w:t>
      </w:r>
    </w:p>
    <w:p w14:paraId="70241CA3" w14:textId="40B9A50B" w:rsidR="00C11FC3" w:rsidRPr="00D979A8" w:rsidRDefault="00C11FC3" w:rsidP="00C11FC3">
      <w:pPr>
        <w:pStyle w:val="tabeltext"/>
        <w:spacing w:after="20"/>
        <w:rPr>
          <w:rFonts w:cs="Arial"/>
          <w:sz w:val="20"/>
          <w:szCs w:val="20"/>
          <w:lang w:val="en-US"/>
        </w:rPr>
      </w:pPr>
    </w:p>
    <w:p w14:paraId="085AFC0F" w14:textId="2B53D0B6" w:rsidR="00D979A8" w:rsidRPr="00D979A8" w:rsidRDefault="00D979A8" w:rsidP="00D979A8">
      <w:pPr>
        <w:pStyle w:val="tabeltext"/>
        <w:spacing w:after="20"/>
        <w:rPr>
          <w:rFonts w:cs="Arial"/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a) </w:t>
      </w:r>
      <w:r w:rsidRPr="00D979A8">
        <w:rPr>
          <w:sz w:val="20"/>
          <w:szCs w:val="20"/>
          <w:lang w:val="en-US"/>
        </w:rPr>
        <w:t xml:space="preserve">Current </w:t>
      </w:r>
      <w:r w:rsidR="00D126B2">
        <w:rPr>
          <w:sz w:val="20"/>
          <w:szCs w:val="20"/>
          <w:lang w:val="en-US"/>
        </w:rPr>
        <w:t xml:space="preserve">(2023) </w:t>
      </w:r>
      <w:r w:rsidRPr="00D979A8">
        <w:rPr>
          <w:sz w:val="20"/>
          <w:szCs w:val="20"/>
          <w:lang w:val="en-US"/>
        </w:rPr>
        <w:t>guidelines</w:t>
      </w:r>
      <w:r w:rsidRPr="00D979A8">
        <w:rPr>
          <w:sz w:val="20"/>
          <w:szCs w:val="20"/>
          <w:vertAlign w:val="superscript"/>
          <w:lang w:val="en-US"/>
        </w:rPr>
        <w:t>1</w:t>
      </w:r>
    </w:p>
    <w:tbl>
      <w:tblPr>
        <w:tblStyle w:val="TableGrid"/>
        <w:tblW w:w="9067" w:type="dxa"/>
        <w:tblInd w:w="0" w:type="dxa"/>
        <w:tblLook w:val="04A0" w:firstRow="1" w:lastRow="0" w:firstColumn="1" w:lastColumn="0" w:noHBand="0" w:noVBand="1"/>
      </w:tblPr>
      <w:tblGrid>
        <w:gridCol w:w="9067"/>
      </w:tblGrid>
      <w:tr w:rsidR="00C11FC3" w:rsidRPr="006A17E4" w14:paraId="1F73696A" w14:textId="77777777" w:rsidTr="00D979A8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46B9D04" w14:textId="59AFBDE7" w:rsidR="00C11FC3" w:rsidRPr="00D979A8" w:rsidRDefault="00D979A8" w:rsidP="00D979A8">
            <w:pPr>
              <w:pStyle w:val="tabeltext"/>
              <w:spacing w:after="20"/>
              <w:jc w:val="left"/>
              <w:rPr>
                <w:sz w:val="20"/>
                <w:szCs w:val="20"/>
                <w:lang w:val="en-US"/>
              </w:rPr>
            </w:pPr>
            <w:r w:rsidRPr="00D979A8">
              <w:rPr>
                <w:sz w:val="20"/>
                <w:szCs w:val="20"/>
                <w:lang w:val="en-US"/>
              </w:rPr>
              <w:t>Any of the following</w:t>
            </w:r>
          </w:p>
        </w:tc>
      </w:tr>
      <w:tr w:rsidR="006A17E4" w:rsidRPr="006D473B" w14:paraId="6FE94650" w14:textId="77777777" w:rsidTr="00C11FC3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FBB82" w14:textId="2C3133D7" w:rsidR="006A17E4" w:rsidRPr="006A17E4" w:rsidRDefault="006A17E4" w:rsidP="00D979A8">
            <w:pPr>
              <w:pStyle w:val="tabeltext"/>
              <w:spacing w:after="20"/>
              <w:jc w:val="left"/>
              <w:rPr>
                <w:sz w:val="20"/>
                <w:szCs w:val="20"/>
                <w:lang w:val="en-US"/>
              </w:rPr>
            </w:pPr>
            <w:r w:rsidRPr="006A17E4">
              <w:rPr>
                <w:sz w:val="20"/>
                <w:szCs w:val="20"/>
                <w:lang w:val="en-US"/>
              </w:rPr>
              <w:t>B</w:t>
            </w:r>
            <w:r w:rsidR="00D979A8">
              <w:rPr>
                <w:sz w:val="20"/>
                <w:szCs w:val="20"/>
                <w:lang w:val="en-US"/>
              </w:rPr>
              <w:t>reast cancer</w:t>
            </w:r>
            <w:r w:rsidRPr="006A17E4">
              <w:rPr>
                <w:sz w:val="20"/>
                <w:szCs w:val="20"/>
                <w:lang w:val="en-US"/>
              </w:rPr>
              <w:t xml:space="preserve"> ≤40 years of age.</w:t>
            </w:r>
          </w:p>
        </w:tc>
      </w:tr>
      <w:tr w:rsidR="006A17E4" w:rsidRPr="006D473B" w14:paraId="752AF3F0" w14:textId="77777777" w:rsidTr="00C11FC3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B4DF7" w14:textId="0440A3A6" w:rsidR="006A17E4" w:rsidRPr="006A17E4" w:rsidRDefault="00D979A8" w:rsidP="00D979A8">
            <w:pPr>
              <w:pStyle w:val="tabeltext"/>
              <w:spacing w:after="20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Breast cancer</w:t>
            </w:r>
            <w:r w:rsidR="006A17E4" w:rsidRPr="006A17E4">
              <w:rPr>
                <w:sz w:val="20"/>
                <w:szCs w:val="20"/>
                <w:lang w:val="en-US"/>
              </w:rPr>
              <w:t xml:space="preserve"> ≤50 years of age, if there is at least one additional case of </w:t>
            </w:r>
            <w:r>
              <w:rPr>
                <w:sz w:val="20"/>
                <w:szCs w:val="20"/>
                <w:lang w:val="en-US"/>
              </w:rPr>
              <w:t>breast cancer</w:t>
            </w:r>
            <w:r w:rsidR="006A17E4" w:rsidRPr="006A17E4">
              <w:rPr>
                <w:sz w:val="20"/>
                <w:szCs w:val="20"/>
                <w:lang w:val="en-US"/>
              </w:rPr>
              <w:t xml:space="preserve"> in first- or second-degree relatives in the same family branch. B</w:t>
            </w:r>
            <w:r>
              <w:rPr>
                <w:sz w:val="20"/>
                <w:szCs w:val="20"/>
                <w:lang w:val="en-US"/>
              </w:rPr>
              <w:t>ilateral breast cancer</w:t>
            </w:r>
            <w:r w:rsidR="006A17E4" w:rsidRPr="006A17E4">
              <w:rPr>
                <w:sz w:val="20"/>
                <w:szCs w:val="20"/>
                <w:lang w:val="en-US"/>
              </w:rPr>
              <w:t xml:space="preserve"> counts as two cases. The second case can also be </w:t>
            </w:r>
            <w:r>
              <w:rPr>
                <w:sz w:val="20"/>
                <w:szCs w:val="20"/>
                <w:lang w:val="en-US"/>
              </w:rPr>
              <w:t xml:space="preserve">ovarian </w:t>
            </w:r>
            <w:r w:rsidR="00083034">
              <w:rPr>
                <w:sz w:val="20"/>
                <w:szCs w:val="20"/>
                <w:lang w:val="en-US"/>
              </w:rPr>
              <w:t xml:space="preserve">or tubal </w:t>
            </w:r>
            <w:r>
              <w:rPr>
                <w:sz w:val="20"/>
                <w:szCs w:val="20"/>
                <w:lang w:val="en-US"/>
              </w:rPr>
              <w:t>cancer</w:t>
            </w:r>
            <w:r w:rsidR="006A17E4" w:rsidRPr="006A17E4">
              <w:rPr>
                <w:sz w:val="20"/>
                <w:szCs w:val="20"/>
                <w:lang w:val="en-US"/>
              </w:rPr>
              <w:t>, early-onset prostate cancer (≤65 years of age), or pancreatic cancer.</w:t>
            </w:r>
          </w:p>
        </w:tc>
      </w:tr>
      <w:tr w:rsidR="006A17E4" w:rsidRPr="006D473B" w14:paraId="41A0F4CC" w14:textId="77777777" w:rsidTr="00C11FC3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D3E05" w14:textId="39F40309" w:rsidR="006A17E4" w:rsidRPr="006A17E4" w:rsidRDefault="006A17E4" w:rsidP="00D979A8">
            <w:pPr>
              <w:pStyle w:val="tabeltext"/>
              <w:spacing w:after="20"/>
              <w:jc w:val="left"/>
              <w:rPr>
                <w:sz w:val="20"/>
                <w:szCs w:val="20"/>
                <w:lang w:val="en-US"/>
              </w:rPr>
            </w:pPr>
            <w:r w:rsidRPr="006A17E4">
              <w:rPr>
                <w:sz w:val="20"/>
                <w:szCs w:val="20"/>
                <w:lang w:val="en-US"/>
              </w:rPr>
              <w:t>B</w:t>
            </w:r>
            <w:r w:rsidR="00D979A8">
              <w:rPr>
                <w:sz w:val="20"/>
                <w:szCs w:val="20"/>
                <w:lang w:val="en-US"/>
              </w:rPr>
              <w:t>reast cancer</w:t>
            </w:r>
            <w:r w:rsidRPr="006A17E4">
              <w:rPr>
                <w:sz w:val="20"/>
                <w:szCs w:val="20"/>
                <w:lang w:val="en-US"/>
              </w:rPr>
              <w:t xml:space="preserve"> ≤60 years of age, if there are at least two additional cases of </w:t>
            </w:r>
            <w:r w:rsidR="00D979A8">
              <w:rPr>
                <w:sz w:val="20"/>
                <w:szCs w:val="20"/>
                <w:lang w:val="en-US"/>
              </w:rPr>
              <w:t>breast cancer</w:t>
            </w:r>
            <w:r w:rsidRPr="006A17E4">
              <w:rPr>
                <w:sz w:val="20"/>
                <w:szCs w:val="20"/>
                <w:lang w:val="en-US"/>
              </w:rPr>
              <w:t xml:space="preserve"> in first- or second-degree relatives in the same family branch. B</w:t>
            </w:r>
            <w:r w:rsidR="00D979A8">
              <w:rPr>
                <w:sz w:val="20"/>
                <w:szCs w:val="20"/>
                <w:lang w:val="en-US"/>
              </w:rPr>
              <w:t>ilatral breast cancer</w:t>
            </w:r>
            <w:r w:rsidRPr="006A17E4">
              <w:rPr>
                <w:sz w:val="20"/>
                <w:szCs w:val="20"/>
                <w:lang w:val="en-US"/>
              </w:rPr>
              <w:t xml:space="preserve"> counts as two cases. The other cases can also be </w:t>
            </w:r>
            <w:r w:rsidR="00D979A8">
              <w:rPr>
                <w:sz w:val="20"/>
                <w:szCs w:val="20"/>
                <w:lang w:val="en-US"/>
              </w:rPr>
              <w:t xml:space="preserve">ovarian </w:t>
            </w:r>
            <w:r w:rsidR="00083034">
              <w:rPr>
                <w:sz w:val="20"/>
                <w:szCs w:val="20"/>
                <w:lang w:val="en-US"/>
              </w:rPr>
              <w:t xml:space="preserve">or tubal </w:t>
            </w:r>
            <w:r w:rsidR="00D979A8">
              <w:rPr>
                <w:sz w:val="20"/>
                <w:szCs w:val="20"/>
                <w:lang w:val="en-US"/>
              </w:rPr>
              <w:t>cancer</w:t>
            </w:r>
            <w:r w:rsidRPr="006A17E4">
              <w:rPr>
                <w:sz w:val="20"/>
                <w:szCs w:val="20"/>
                <w:lang w:val="en-US"/>
              </w:rPr>
              <w:t>, early-onset prostate cancer (≤65 years of age), or pancreatic cancer.</w:t>
            </w:r>
          </w:p>
        </w:tc>
      </w:tr>
      <w:tr w:rsidR="006A17E4" w:rsidRPr="006D473B" w14:paraId="52B8D652" w14:textId="77777777" w:rsidTr="00C11FC3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C0BAD" w14:textId="53DD96B4" w:rsidR="006A17E4" w:rsidRPr="006A17E4" w:rsidRDefault="006A17E4" w:rsidP="00D979A8">
            <w:pPr>
              <w:pStyle w:val="tabeltext"/>
              <w:spacing w:after="20"/>
              <w:jc w:val="left"/>
              <w:rPr>
                <w:sz w:val="20"/>
                <w:szCs w:val="20"/>
                <w:lang w:val="en-US"/>
              </w:rPr>
            </w:pPr>
            <w:r w:rsidRPr="006A17E4">
              <w:rPr>
                <w:sz w:val="20"/>
                <w:szCs w:val="20"/>
                <w:lang w:val="en-US"/>
              </w:rPr>
              <w:t>T</w:t>
            </w:r>
            <w:r w:rsidR="00D979A8">
              <w:rPr>
                <w:sz w:val="20"/>
                <w:szCs w:val="20"/>
                <w:lang w:val="en-US"/>
              </w:rPr>
              <w:t>riple-negative breast cancer</w:t>
            </w:r>
            <w:r w:rsidRPr="006A17E4">
              <w:rPr>
                <w:sz w:val="20"/>
                <w:szCs w:val="20"/>
                <w:lang w:val="en-US"/>
              </w:rPr>
              <w:t xml:space="preserve"> </w:t>
            </w:r>
            <w:r w:rsidR="00083034">
              <w:rPr>
                <w:sz w:val="20"/>
                <w:szCs w:val="20"/>
                <w:lang w:val="en-US"/>
              </w:rPr>
              <w:t>regardless</w:t>
            </w:r>
            <w:r w:rsidRPr="006A17E4">
              <w:rPr>
                <w:sz w:val="20"/>
                <w:szCs w:val="20"/>
                <w:lang w:val="en-US"/>
              </w:rPr>
              <w:t xml:space="preserve"> of age.</w:t>
            </w:r>
          </w:p>
        </w:tc>
      </w:tr>
      <w:tr w:rsidR="006A17E4" w:rsidRPr="006D473B" w14:paraId="423A87CA" w14:textId="77777777" w:rsidTr="00C11FC3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2E5E7" w14:textId="3A85E1F4" w:rsidR="006A17E4" w:rsidRPr="006A17E4" w:rsidRDefault="006A17E4" w:rsidP="00D979A8">
            <w:pPr>
              <w:pStyle w:val="tabeltext"/>
              <w:spacing w:after="20"/>
              <w:jc w:val="left"/>
              <w:rPr>
                <w:sz w:val="20"/>
                <w:szCs w:val="20"/>
                <w:lang w:val="en-US"/>
              </w:rPr>
            </w:pPr>
            <w:r w:rsidRPr="006A17E4">
              <w:rPr>
                <w:sz w:val="20"/>
                <w:szCs w:val="20"/>
                <w:lang w:val="en-US"/>
              </w:rPr>
              <w:t xml:space="preserve">Male </w:t>
            </w:r>
            <w:r w:rsidR="00D979A8">
              <w:rPr>
                <w:sz w:val="20"/>
                <w:szCs w:val="20"/>
                <w:lang w:val="en-US"/>
              </w:rPr>
              <w:t>breast cancer</w:t>
            </w:r>
            <w:r w:rsidRPr="006A17E4">
              <w:rPr>
                <w:sz w:val="20"/>
                <w:szCs w:val="20"/>
                <w:lang w:val="en-US"/>
              </w:rPr>
              <w:t xml:space="preserve"> regardless of age.</w:t>
            </w:r>
          </w:p>
        </w:tc>
      </w:tr>
      <w:tr w:rsidR="006A17E4" w:rsidRPr="006D473B" w14:paraId="4E32474D" w14:textId="77777777" w:rsidTr="00C11FC3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8250D" w14:textId="27804C5D" w:rsidR="006A17E4" w:rsidRPr="006A17E4" w:rsidRDefault="006A17E4" w:rsidP="00D979A8">
            <w:pPr>
              <w:pStyle w:val="tabeltext"/>
              <w:spacing w:after="20"/>
              <w:jc w:val="left"/>
              <w:rPr>
                <w:sz w:val="20"/>
                <w:szCs w:val="20"/>
                <w:lang w:val="en-US"/>
              </w:rPr>
            </w:pPr>
            <w:r w:rsidRPr="006A17E4">
              <w:rPr>
                <w:sz w:val="20"/>
                <w:szCs w:val="20"/>
                <w:lang w:val="en-US"/>
              </w:rPr>
              <w:t>O</w:t>
            </w:r>
            <w:r w:rsidR="00D979A8">
              <w:rPr>
                <w:sz w:val="20"/>
                <w:szCs w:val="20"/>
                <w:lang w:val="en-US"/>
              </w:rPr>
              <w:t>varian cancer</w:t>
            </w:r>
            <w:r w:rsidRPr="006A17E4">
              <w:rPr>
                <w:sz w:val="20"/>
                <w:szCs w:val="20"/>
                <w:lang w:val="en-US"/>
              </w:rPr>
              <w:t xml:space="preserve"> including tubal cancer and primary peritoneal carcinomatosis (non-borderline) regardless of age.</w:t>
            </w:r>
          </w:p>
        </w:tc>
      </w:tr>
    </w:tbl>
    <w:p w14:paraId="0418EBAF" w14:textId="77777777" w:rsidR="00137A68" w:rsidRDefault="00137A68" w:rsidP="00D979A8">
      <w:pPr>
        <w:jc w:val="left"/>
        <w:rPr>
          <w:sz w:val="20"/>
          <w:szCs w:val="20"/>
          <w:lang w:val="en-US"/>
        </w:rPr>
      </w:pPr>
    </w:p>
    <w:p w14:paraId="7C2C25E5" w14:textId="78167D49" w:rsidR="00D979A8" w:rsidRPr="00D979A8" w:rsidRDefault="00D979A8" w:rsidP="00D979A8">
      <w:pPr>
        <w:jc w:val="left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b)</w:t>
      </w:r>
      <w:r w:rsidRPr="00D979A8">
        <w:rPr>
          <w:b/>
          <w:bCs/>
          <w:sz w:val="20"/>
          <w:szCs w:val="20"/>
          <w:lang w:val="en-US"/>
        </w:rPr>
        <w:t xml:space="preserve"> </w:t>
      </w:r>
      <w:r>
        <w:rPr>
          <w:sz w:val="20"/>
          <w:szCs w:val="20"/>
          <w:lang w:val="en-US"/>
        </w:rPr>
        <w:t>Previous</w:t>
      </w:r>
      <w:r w:rsidRPr="00D979A8">
        <w:rPr>
          <w:sz w:val="20"/>
          <w:szCs w:val="20"/>
          <w:lang w:val="en-US"/>
        </w:rPr>
        <w:t xml:space="preserve"> </w:t>
      </w:r>
      <w:r w:rsidR="00D126B2">
        <w:rPr>
          <w:sz w:val="20"/>
          <w:szCs w:val="20"/>
          <w:lang w:val="en-US"/>
        </w:rPr>
        <w:t xml:space="preserve">(2014) </w:t>
      </w:r>
      <w:r w:rsidRPr="00D979A8">
        <w:rPr>
          <w:sz w:val="20"/>
          <w:szCs w:val="20"/>
          <w:lang w:val="en-US"/>
        </w:rPr>
        <w:t>guidelines</w:t>
      </w:r>
      <w:r w:rsidRPr="00D979A8">
        <w:rPr>
          <w:sz w:val="20"/>
          <w:szCs w:val="20"/>
          <w:vertAlign w:val="superscript"/>
          <w:lang w:val="en-US"/>
        </w:rPr>
        <w:t>2</w:t>
      </w:r>
    </w:p>
    <w:tbl>
      <w:tblPr>
        <w:tblStyle w:val="TableGrid"/>
        <w:tblW w:w="9067" w:type="dxa"/>
        <w:tblInd w:w="0" w:type="dxa"/>
        <w:tblLook w:val="04A0" w:firstRow="1" w:lastRow="0" w:firstColumn="1" w:lastColumn="0" w:noHBand="0" w:noVBand="1"/>
      </w:tblPr>
      <w:tblGrid>
        <w:gridCol w:w="9067"/>
      </w:tblGrid>
      <w:tr w:rsidR="00C11FC3" w:rsidRPr="006A17E4" w14:paraId="26AF7A1F" w14:textId="77777777" w:rsidTr="00D979A8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EEBC9F5" w14:textId="53D124F6" w:rsidR="00C11FC3" w:rsidRPr="00D979A8" w:rsidRDefault="00D979A8" w:rsidP="00D979A8">
            <w:pPr>
              <w:pStyle w:val="tabeltext"/>
              <w:spacing w:after="20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Any of the following</w:t>
            </w:r>
            <w:r w:rsidR="0086551E" w:rsidRPr="006B7B12">
              <w:rPr>
                <w:sz w:val="20"/>
                <w:szCs w:val="20"/>
                <w:vertAlign w:val="superscript"/>
                <w:lang w:val="en-US"/>
              </w:rPr>
              <w:t>*</w:t>
            </w:r>
          </w:p>
        </w:tc>
      </w:tr>
      <w:tr w:rsidR="000E3134" w:rsidRPr="006D473B" w14:paraId="6D72F302" w14:textId="77777777" w:rsidTr="00E77CDC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8B1F" w14:textId="472F4241" w:rsidR="000E3134" w:rsidRPr="001C6FF5" w:rsidRDefault="000E3134" w:rsidP="000E3134">
            <w:pPr>
              <w:pStyle w:val="tabeltext"/>
              <w:spacing w:after="20"/>
              <w:jc w:val="left"/>
              <w:rPr>
                <w:sz w:val="20"/>
                <w:szCs w:val="20"/>
                <w:lang w:val="en-US"/>
              </w:rPr>
            </w:pPr>
            <w:r w:rsidRPr="001C6FF5">
              <w:rPr>
                <w:sz w:val="20"/>
                <w:szCs w:val="20"/>
                <w:lang w:val="en-US"/>
              </w:rPr>
              <w:t>Breast cancer ≤35 years of age.</w:t>
            </w:r>
          </w:p>
        </w:tc>
      </w:tr>
      <w:tr w:rsidR="006F0671" w:rsidRPr="009F036D" w14:paraId="627088E8" w14:textId="77777777" w:rsidTr="00E77CDC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8E1C" w14:textId="0F0A8446" w:rsidR="006F0671" w:rsidRPr="001C6FF5" w:rsidRDefault="006B7B12" w:rsidP="006F0671">
            <w:pPr>
              <w:pStyle w:val="tabeltext"/>
              <w:spacing w:after="20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Breast cancer ≤40 years of age, if there is at least one additional case of breast cancer in first-</w:t>
            </w:r>
            <w:r w:rsidR="009F036D">
              <w:rPr>
                <w:sz w:val="20"/>
                <w:szCs w:val="20"/>
                <w:lang w:val="en-US"/>
              </w:rPr>
              <w:t>degree relatives</w:t>
            </w:r>
            <w:r>
              <w:rPr>
                <w:sz w:val="20"/>
                <w:szCs w:val="20"/>
                <w:lang w:val="en-US"/>
              </w:rPr>
              <w:t xml:space="preserve"> or second-degree relative</w:t>
            </w:r>
            <w:r w:rsidR="00442B16">
              <w:rPr>
                <w:sz w:val="20"/>
                <w:szCs w:val="20"/>
                <w:lang w:val="en-US"/>
              </w:rPr>
              <w:t>s</w:t>
            </w:r>
            <w:r>
              <w:rPr>
                <w:sz w:val="20"/>
                <w:szCs w:val="20"/>
                <w:lang w:val="en-US"/>
              </w:rPr>
              <w:t xml:space="preserve"> through a male. The second case can also be ovarian cancer.</w:t>
            </w:r>
          </w:p>
        </w:tc>
      </w:tr>
      <w:tr w:rsidR="006F0671" w:rsidRPr="009F036D" w14:paraId="79B49FEB" w14:textId="77777777" w:rsidTr="00E77CDC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CC0FE" w14:textId="68679E01" w:rsidR="006F0671" w:rsidRPr="006A17E4" w:rsidRDefault="006B7B12" w:rsidP="006F0671">
            <w:pPr>
              <w:pStyle w:val="tabeltext"/>
              <w:spacing w:after="20"/>
              <w:jc w:val="lef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Breast cancer ≤50 years of age, if there are at least two additional cases of breast cancer in first-</w:t>
            </w:r>
            <w:r w:rsidR="009F036D">
              <w:rPr>
                <w:sz w:val="20"/>
                <w:szCs w:val="20"/>
                <w:lang w:val="en-US"/>
              </w:rPr>
              <w:t>degree relatives</w:t>
            </w:r>
            <w:r>
              <w:rPr>
                <w:sz w:val="20"/>
                <w:szCs w:val="20"/>
                <w:lang w:val="en-US"/>
              </w:rPr>
              <w:t xml:space="preserve"> or second-degree relatives through a male. The other cases can also be ovarian cancer.</w:t>
            </w:r>
          </w:p>
        </w:tc>
      </w:tr>
      <w:tr w:rsidR="00BF25D8" w:rsidRPr="006D473B" w14:paraId="644C7696" w14:textId="77777777" w:rsidTr="00E77CDC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A6EB" w14:textId="685357CD" w:rsidR="00BF25D8" w:rsidRPr="006A17E4" w:rsidRDefault="00BF25D8" w:rsidP="006F0671">
            <w:pPr>
              <w:pStyle w:val="tabeltext"/>
              <w:spacing w:after="20"/>
              <w:jc w:val="left"/>
              <w:rPr>
                <w:sz w:val="20"/>
                <w:szCs w:val="20"/>
                <w:lang w:val="en-US"/>
              </w:rPr>
            </w:pPr>
            <w:r w:rsidRPr="006A17E4">
              <w:rPr>
                <w:sz w:val="20"/>
                <w:szCs w:val="20"/>
                <w:lang w:val="en-US"/>
              </w:rPr>
              <w:t>B</w:t>
            </w:r>
            <w:r>
              <w:rPr>
                <w:sz w:val="20"/>
                <w:szCs w:val="20"/>
                <w:lang w:val="en-US"/>
              </w:rPr>
              <w:t>reast cancer</w:t>
            </w:r>
            <w:r w:rsidRPr="006A17E4">
              <w:rPr>
                <w:sz w:val="20"/>
                <w:szCs w:val="20"/>
                <w:lang w:val="en-US"/>
              </w:rPr>
              <w:t xml:space="preserve"> and </w:t>
            </w:r>
            <w:r>
              <w:rPr>
                <w:sz w:val="20"/>
                <w:szCs w:val="20"/>
                <w:lang w:val="en-US"/>
              </w:rPr>
              <w:t>ovarian cancer</w:t>
            </w:r>
            <w:r w:rsidRPr="006A17E4">
              <w:rPr>
                <w:sz w:val="20"/>
                <w:szCs w:val="20"/>
                <w:lang w:val="en-US"/>
              </w:rPr>
              <w:t xml:space="preserve"> in </w:t>
            </w:r>
            <w:r>
              <w:rPr>
                <w:sz w:val="20"/>
                <w:szCs w:val="20"/>
                <w:lang w:val="en-US"/>
              </w:rPr>
              <w:t>the same</w:t>
            </w:r>
            <w:r w:rsidRPr="006A17E4">
              <w:rPr>
                <w:sz w:val="20"/>
                <w:szCs w:val="20"/>
                <w:lang w:val="en-US"/>
              </w:rPr>
              <w:t xml:space="preserve"> individual</w:t>
            </w:r>
            <w:r w:rsidR="002B686A">
              <w:rPr>
                <w:sz w:val="20"/>
                <w:szCs w:val="20"/>
                <w:lang w:val="en-US"/>
              </w:rPr>
              <w:t xml:space="preserve"> regardless of age</w:t>
            </w:r>
            <w:r w:rsidRPr="006A17E4">
              <w:rPr>
                <w:sz w:val="20"/>
                <w:szCs w:val="20"/>
                <w:lang w:val="en-US"/>
              </w:rPr>
              <w:t>.</w:t>
            </w:r>
          </w:p>
        </w:tc>
      </w:tr>
      <w:tr w:rsidR="006F0671" w:rsidRPr="006D473B" w14:paraId="0E7F44FA" w14:textId="77777777" w:rsidTr="00E77CDC">
        <w:tc>
          <w:tcPr>
            <w:tcW w:w="9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D5A55" w14:textId="2B5963B3" w:rsidR="006F0671" w:rsidRPr="006A17E4" w:rsidRDefault="004D4F9E" w:rsidP="006F0671">
            <w:pPr>
              <w:pStyle w:val="tabeltext"/>
              <w:spacing w:after="20"/>
              <w:jc w:val="left"/>
              <w:rPr>
                <w:sz w:val="20"/>
                <w:szCs w:val="20"/>
                <w:lang w:val="en-US"/>
              </w:rPr>
            </w:pPr>
            <w:r w:rsidRPr="006A17E4">
              <w:rPr>
                <w:sz w:val="20"/>
                <w:szCs w:val="20"/>
                <w:lang w:val="en-US"/>
              </w:rPr>
              <w:t xml:space="preserve">Male </w:t>
            </w:r>
            <w:r>
              <w:rPr>
                <w:sz w:val="20"/>
                <w:szCs w:val="20"/>
                <w:lang w:val="en-US"/>
              </w:rPr>
              <w:t>breast cancer</w:t>
            </w:r>
            <w:r w:rsidRPr="006A17E4">
              <w:rPr>
                <w:sz w:val="20"/>
                <w:szCs w:val="20"/>
                <w:lang w:val="en-US"/>
              </w:rPr>
              <w:t xml:space="preserve"> regardless of age.</w:t>
            </w:r>
          </w:p>
        </w:tc>
      </w:tr>
    </w:tbl>
    <w:p w14:paraId="780211B9" w14:textId="5EA408FC" w:rsidR="0086551E" w:rsidRDefault="0086551E" w:rsidP="0086551E">
      <w:pPr>
        <w:spacing w:after="0" w:line="240" w:lineRule="auto"/>
        <w:jc w:val="left"/>
        <w:rPr>
          <w:sz w:val="18"/>
          <w:szCs w:val="18"/>
          <w:lang w:val="en-US"/>
        </w:rPr>
      </w:pPr>
      <w:r w:rsidRPr="006B7B12">
        <w:rPr>
          <w:sz w:val="18"/>
          <w:szCs w:val="18"/>
          <w:vertAlign w:val="superscript"/>
          <w:lang w:val="en-US"/>
        </w:rPr>
        <w:t>*</w:t>
      </w:r>
      <w:r w:rsidRPr="0086551E">
        <w:rPr>
          <w:sz w:val="18"/>
          <w:szCs w:val="18"/>
          <w:lang w:val="en-US"/>
        </w:rPr>
        <w:t>Bilateral breast cancer, triple-negative breast cancer, prostate cancer, and pancreatic cancer strengthen</w:t>
      </w:r>
      <w:r w:rsidR="009A5739">
        <w:rPr>
          <w:sz w:val="18"/>
          <w:szCs w:val="18"/>
          <w:lang w:val="en-US"/>
        </w:rPr>
        <w:t>s</w:t>
      </w:r>
      <w:r w:rsidRPr="0086551E">
        <w:rPr>
          <w:sz w:val="18"/>
          <w:szCs w:val="18"/>
          <w:lang w:val="en-US"/>
        </w:rPr>
        <w:t xml:space="preserve"> the indication to </w:t>
      </w:r>
    </w:p>
    <w:p w14:paraId="7B8B7C41" w14:textId="71D092C7" w:rsidR="001C6FF5" w:rsidRPr="006B7B12" w:rsidRDefault="0086551E" w:rsidP="0086551E">
      <w:pPr>
        <w:spacing w:after="0" w:line="240" w:lineRule="auto"/>
        <w:jc w:val="left"/>
        <w:rPr>
          <w:sz w:val="18"/>
          <w:szCs w:val="18"/>
        </w:rPr>
      </w:pPr>
      <w:r>
        <w:rPr>
          <w:sz w:val="18"/>
          <w:szCs w:val="18"/>
          <w:lang w:val="en-US"/>
        </w:rPr>
        <w:t xml:space="preserve"> </w:t>
      </w:r>
      <w:proofErr w:type="spellStart"/>
      <w:r w:rsidRPr="006B7B12">
        <w:rPr>
          <w:sz w:val="18"/>
          <w:szCs w:val="18"/>
        </w:rPr>
        <w:t>consider</w:t>
      </w:r>
      <w:proofErr w:type="spellEnd"/>
      <w:r w:rsidRPr="006B7B12">
        <w:rPr>
          <w:sz w:val="18"/>
          <w:szCs w:val="18"/>
        </w:rPr>
        <w:t xml:space="preserve"> </w:t>
      </w:r>
      <w:proofErr w:type="spellStart"/>
      <w:r w:rsidRPr="006B7B12">
        <w:rPr>
          <w:sz w:val="18"/>
          <w:szCs w:val="18"/>
        </w:rPr>
        <w:t>testing</w:t>
      </w:r>
      <w:proofErr w:type="spellEnd"/>
      <w:r w:rsidRPr="006B7B12">
        <w:rPr>
          <w:sz w:val="18"/>
          <w:szCs w:val="18"/>
        </w:rPr>
        <w:t>.</w:t>
      </w:r>
    </w:p>
    <w:p w14:paraId="520E5C35" w14:textId="77777777" w:rsidR="00F85CDF" w:rsidRPr="006B7B12" w:rsidRDefault="00F85CDF" w:rsidP="00F85CDF">
      <w:pPr>
        <w:spacing w:after="0" w:line="240" w:lineRule="auto"/>
      </w:pPr>
    </w:p>
    <w:p w14:paraId="62A2ECA2" w14:textId="77777777" w:rsidR="0086551E" w:rsidRDefault="0086551E" w:rsidP="00F85CDF">
      <w:pPr>
        <w:spacing w:after="0" w:line="240" w:lineRule="auto"/>
        <w:rPr>
          <w:b/>
          <w:bCs/>
        </w:rPr>
      </w:pPr>
    </w:p>
    <w:p w14:paraId="16069EB2" w14:textId="335F1B31" w:rsidR="00F85CDF" w:rsidRPr="006A17E4" w:rsidRDefault="00F85CDF" w:rsidP="00F85CDF">
      <w:pPr>
        <w:spacing w:after="0" w:line="240" w:lineRule="auto"/>
        <w:rPr>
          <w:b/>
          <w:bCs/>
        </w:rPr>
      </w:pPr>
      <w:proofErr w:type="spellStart"/>
      <w:r w:rsidRPr="006A17E4">
        <w:rPr>
          <w:b/>
          <w:bCs/>
        </w:rPr>
        <w:t>References</w:t>
      </w:r>
      <w:proofErr w:type="spellEnd"/>
    </w:p>
    <w:p w14:paraId="0100425B" w14:textId="5A140FCF" w:rsidR="00F85CDF" w:rsidRPr="00442617" w:rsidRDefault="00F85CDF" w:rsidP="00F85CDF">
      <w:pPr>
        <w:pStyle w:val="EndNoteBibliography"/>
        <w:ind w:left="720" w:hanging="720"/>
        <w:rPr>
          <w:rFonts w:ascii="Times New Roman" w:hAnsi="Times New Roman" w:cs="Times New Roman"/>
          <w:sz w:val="20"/>
          <w:lang w:val="sv-SE"/>
        </w:rPr>
      </w:pPr>
      <w:bookmarkStart w:id="0" w:name="_ENREF_11"/>
      <w:r w:rsidRPr="00442617">
        <w:rPr>
          <w:rFonts w:ascii="Times New Roman" w:hAnsi="Times New Roman" w:cs="Times New Roman"/>
          <w:sz w:val="20"/>
          <w:lang w:val="sv-SE"/>
        </w:rPr>
        <w:t>1.</w:t>
      </w:r>
      <w:bookmarkEnd w:id="0"/>
      <w:r>
        <w:rPr>
          <w:rFonts w:ascii="Times New Roman" w:hAnsi="Times New Roman" w:cs="Times New Roman"/>
          <w:sz w:val="20"/>
          <w:lang w:val="sv-SE"/>
        </w:rPr>
        <w:t xml:space="preserve"> </w:t>
      </w:r>
      <w:r w:rsidRPr="00442617">
        <w:rPr>
          <w:rFonts w:ascii="Times New Roman" w:hAnsi="Times New Roman" w:cs="Times New Roman"/>
          <w:sz w:val="20"/>
          <w:lang w:val="sv-SE"/>
        </w:rPr>
        <w:t>Regionala cancercentrum i samverkan</w:t>
      </w:r>
      <w:r>
        <w:rPr>
          <w:rFonts w:ascii="Times New Roman" w:hAnsi="Times New Roman" w:cs="Times New Roman"/>
          <w:sz w:val="20"/>
          <w:lang w:val="sv-SE"/>
        </w:rPr>
        <w:t xml:space="preserve"> (20</w:t>
      </w:r>
      <w:r w:rsidR="00083034">
        <w:rPr>
          <w:rFonts w:ascii="Times New Roman" w:hAnsi="Times New Roman" w:cs="Times New Roman"/>
          <w:sz w:val="20"/>
          <w:lang w:val="sv-SE"/>
        </w:rPr>
        <w:t>23</w:t>
      </w:r>
      <w:r>
        <w:rPr>
          <w:rFonts w:ascii="Times New Roman" w:hAnsi="Times New Roman" w:cs="Times New Roman"/>
          <w:sz w:val="20"/>
          <w:lang w:val="sv-SE"/>
        </w:rPr>
        <w:t>)</w:t>
      </w:r>
      <w:r w:rsidRPr="00442617">
        <w:rPr>
          <w:rFonts w:ascii="Times New Roman" w:hAnsi="Times New Roman" w:cs="Times New Roman"/>
          <w:sz w:val="20"/>
          <w:lang w:val="sv-SE"/>
        </w:rPr>
        <w:t xml:space="preserve"> Nationellt vårdprogram bröstcancer</w:t>
      </w:r>
      <w:r w:rsidR="00083034">
        <w:rPr>
          <w:rFonts w:ascii="Times New Roman" w:hAnsi="Times New Roman" w:cs="Times New Roman"/>
          <w:sz w:val="20"/>
          <w:lang w:val="sv-SE"/>
        </w:rPr>
        <w:t>,</w:t>
      </w:r>
      <w:r w:rsidRPr="00442617">
        <w:rPr>
          <w:rFonts w:ascii="Times New Roman" w:hAnsi="Times New Roman" w:cs="Times New Roman"/>
          <w:sz w:val="20"/>
          <w:lang w:val="sv-SE"/>
        </w:rPr>
        <w:t xml:space="preserve"> </w:t>
      </w:r>
      <w:r w:rsidR="00083034">
        <w:rPr>
          <w:rFonts w:ascii="Times New Roman" w:hAnsi="Times New Roman" w:cs="Times New Roman"/>
          <w:sz w:val="20"/>
          <w:lang w:val="sv-SE"/>
        </w:rPr>
        <w:t>version 4.3</w:t>
      </w:r>
      <w:r w:rsidRPr="00442617">
        <w:rPr>
          <w:rFonts w:ascii="Times New Roman" w:hAnsi="Times New Roman" w:cs="Times New Roman"/>
          <w:sz w:val="20"/>
          <w:lang w:val="sv-SE"/>
        </w:rPr>
        <w:t>.</w:t>
      </w:r>
    </w:p>
    <w:p w14:paraId="01FE54E2" w14:textId="11889398" w:rsidR="00F85CDF" w:rsidRPr="00442617" w:rsidRDefault="00F85CDF" w:rsidP="00F85CDF">
      <w:pPr>
        <w:pStyle w:val="EndNoteBibliography"/>
        <w:ind w:left="720" w:hanging="720"/>
        <w:rPr>
          <w:rFonts w:ascii="Times New Roman" w:hAnsi="Times New Roman" w:cs="Times New Roman"/>
          <w:sz w:val="20"/>
          <w:lang w:val="sv-SE"/>
        </w:rPr>
      </w:pPr>
      <w:bookmarkStart w:id="1" w:name="_ENREF_12"/>
      <w:r w:rsidRPr="00442617">
        <w:rPr>
          <w:rFonts w:ascii="Times New Roman" w:hAnsi="Times New Roman" w:cs="Times New Roman"/>
          <w:sz w:val="20"/>
          <w:lang w:val="sv-SE"/>
        </w:rPr>
        <w:t>2.</w:t>
      </w:r>
      <w:r>
        <w:rPr>
          <w:rFonts w:ascii="Times New Roman" w:hAnsi="Times New Roman" w:cs="Times New Roman"/>
          <w:sz w:val="20"/>
          <w:lang w:val="sv-SE"/>
        </w:rPr>
        <w:t xml:space="preserve"> </w:t>
      </w:r>
      <w:r w:rsidRPr="00442617">
        <w:rPr>
          <w:rFonts w:ascii="Times New Roman" w:hAnsi="Times New Roman" w:cs="Times New Roman"/>
          <w:sz w:val="20"/>
          <w:lang w:val="sv-SE"/>
        </w:rPr>
        <w:t>Regionala cancercentrum i samverkan</w:t>
      </w:r>
      <w:r>
        <w:rPr>
          <w:rFonts w:ascii="Times New Roman" w:hAnsi="Times New Roman" w:cs="Times New Roman"/>
          <w:sz w:val="20"/>
          <w:lang w:val="sv-SE"/>
        </w:rPr>
        <w:t xml:space="preserve"> (2014)</w:t>
      </w:r>
      <w:r w:rsidRPr="00442617">
        <w:rPr>
          <w:rFonts w:ascii="Times New Roman" w:hAnsi="Times New Roman" w:cs="Times New Roman"/>
          <w:sz w:val="20"/>
          <w:lang w:val="sv-SE"/>
        </w:rPr>
        <w:t xml:space="preserve"> Nationellt vårdprogram bröstcancer</w:t>
      </w:r>
      <w:r w:rsidR="00083034">
        <w:rPr>
          <w:rFonts w:ascii="Times New Roman" w:hAnsi="Times New Roman" w:cs="Times New Roman"/>
          <w:sz w:val="20"/>
          <w:lang w:val="sv-SE"/>
        </w:rPr>
        <w:t>,</w:t>
      </w:r>
      <w:r w:rsidRPr="00442617">
        <w:rPr>
          <w:rFonts w:ascii="Times New Roman" w:hAnsi="Times New Roman" w:cs="Times New Roman"/>
          <w:sz w:val="20"/>
          <w:lang w:val="sv-SE"/>
        </w:rPr>
        <w:t xml:space="preserve"> </w:t>
      </w:r>
      <w:r w:rsidR="00083034">
        <w:rPr>
          <w:rFonts w:ascii="Times New Roman" w:hAnsi="Times New Roman" w:cs="Times New Roman"/>
          <w:sz w:val="20"/>
          <w:lang w:val="sv-SE"/>
        </w:rPr>
        <w:t>version 1.0</w:t>
      </w:r>
      <w:r w:rsidRPr="00442617">
        <w:rPr>
          <w:rFonts w:ascii="Times New Roman" w:hAnsi="Times New Roman" w:cs="Times New Roman"/>
          <w:sz w:val="20"/>
          <w:lang w:val="sv-SE"/>
        </w:rPr>
        <w:t>.</w:t>
      </w:r>
      <w:bookmarkEnd w:id="1"/>
      <w:r w:rsidR="006B7B12">
        <w:rPr>
          <w:rFonts w:ascii="Times New Roman" w:hAnsi="Times New Roman" w:cs="Times New Roman"/>
          <w:sz w:val="20"/>
          <w:lang w:val="sv-SE"/>
        </w:rPr>
        <w:br/>
      </w:r>
    </w:p>
    <w:p w14:paraId="4A34B0D5" w14:textId="77777777" w:rsidR="0086551E" w:rsidRDefault="0086551E"/>
    <w:p w14:paraId="586484DC" w14:textId="77777777" w:rsidR="00D979A8" w:rsidRDefault="00D979A8" w:rsidP="00D979A8">
      <w:pPr>
        <w:pStyle w:val="Articletitle"/>
        <w:spacing w:after="0" w:line="240" w:lineRule="auto"/>
        <w:rPr>
          <w:b w:val="0"/>
          <w:bCs/>
          <w:sz w:val="20"/>
          <w:szCs w:val="20"/>
        </w:rPr>
      </w:pPr>
      <w:r>
        <w:rPr>
          <w:b w:val="0"/>
          <w:bCs/>
          <w:sz w:val="20"/>
          <w:szCs w:val="20"/>
        </w:rPr>
        <w:t>Retrospective genetic testing (Traceback) in women with early-onset breast cancer after revised national guidelines – a clinical implementation study</w:t>
      </w:r>
      <w:r>
        <w:rPr>
          <w:b w:val="0"/>
          <w:bCs/>
          <w:sz w:val="20"/>
          <w:szCs w:val="20"/>
        </w:rPr>
        <w:br/>
      </w:r>
    </w:p>
    <w:p w14:paraId="2349C277" w14:textId="77777777" w:rsidR="00D979A8" w:rsidRDefault="00D979A8" w:rsidP="00D979A8">
      <w:pPr>
        <w:pStyle w:val="Articletitle"/>
        <w:spacing w:after="0" w:line="240" w:lineRule="auto"/>
        <w:rPr>
          <w:b w:val="0"/>
          <w:bCs/>
          <w:sz w:val="20"/>
          <w:szCs w:val="20"/>
        </w:rPr>
      </w:pPr>
      <w:r>
        <w:rPr>
          <w:b w:val="0"/>
          <w:bCs/>
          <w:sz w:val="20"/>
          <w:szCs w:val="20"/>
        </w:rPr>
        <w:t>Breast Cancer Research and Treatment</w:t>
      </w:r>
      <w:bookmarkStart w:id="2" w:name="_Hlk66619706"/>
      <w:r>
        <w:rPr>
          <w:b w:val="0"/>
          <w:bCs/>
          <w:sz w:val="20"/>
          <w:szCs w:val="20"/>
        </w:rPr>
        <w:br/>
      </w:r>
    </w:p>
    <w:p w14:paraId="5FB62133" w14:textId="77777777" w:rsidR="00D979A8" w:rsidRDefault="00D979A8" w:rsidP="00D979A8">
      <w:pPr>
        <w:pStyle w:val="Articletitle"/>
        <w:spacing w:after="0" w:line="240" w:lineRule="auto"/>
        <w:rPr>
          <w:b w:val="0"/>
          <w:bCs/>
          <w:sz w:val="20"/>
          <w:szCs w:val="20"/>
        </w:rPr>
      </w:pPr>
      <w:r>
        <w:rPr>
          <w:b w:val="0"/>
          <w:bCs/>
          <w:sz w:val="20"/>
          <w:szCs w:val="20"/>
        </w:rPr>
        <w:t>Annelie Augustinsson</w:t>
      </w:r>
      <w:r>
        <w:rPr>
          <w:b w:val="0"/>
          <w:bCs/>
          <w:sz w:val="20"/>
          <w:szCs w:val="20"/>
          <w:vertAlign w:val="superscript"/>
        </w:rPr>
        <w:t>1,2,3</w:t>
      </w:r>
      <w:r>
        <w:rPr>
          <w:b w:val="0"/>
          <w:bCs/>
          <w:sz w:val="20"/>
          <w:szCs w:val="20"/>
        </w:rPr>
        <w:t>*, Niklas Loman</w:t>
      </w:r>
      <w:r>
        <w:rPr>
          <w:b w:val="0"/>
          <w:bCs/>
          <w:sz w:val="20"/>
          <w:szCs w:val="20"/>
          <w:vertAlign w:val="superscript"/>
        </w:rPr>
        <w:t>3,4</w:t>
      </w:r>
      <w:r>
        <w:rPr>
          <w:b w:val="0"/>
          <w:bCs/>
          <w:sz w:val="20"/>
          <w:szCs w:val="20"/>
        </w:rPr>
        <w:t>, and Hans Ehrencrona</w:t>
      </w:r>
      <w:r>
        <w:rPr>
          <w:b w:val="0"/>
          <w:bCs/>
          <w:sz w:val="20"/>
          <w:szCs w:val="20"/>
          <w:vertAlign w:val="superscript"/>
        </w:rPr>
        <w:t>2,5</w:t>
      </w:r>
      <w:bookmarkEnd w:id="2"/>
      <w:r>
        <w:rPr>
          <w:b w:val="0"/>
          <w:bCs/>
          <w:sz w:val="20"/>
          <w:szCs w:val="20"/>
        </w:rPr>
        <w:t xml:space="preserve"> </w:t>
      </w:r>
      <w:bookmarkStart w:id="3" w:name="_Hlk133218666"/>
      <w:r>
        <w:rPr>
          <w:b w:val="0"/>
          <w:bCs/>
          <w:sz w:val="20"/>
          <w:szCs w:val="20"/>
        </w:rPr>
        <w:br/>
      </w:r>
    </w:p>
    <w:p w14:paraId="692496CA" w14:textId="77777777" w:rsidR="00D979A8" w:rsidRPr="00D979A8" w:rsidRDefault="00D979A8" w:rsidP="00D979A8">
      <w:pPr>
        <w:pStyle w:val="Articletitle"/>
        <w:spacing w:after="0" w:line="240" w:lineRule="auto"/>
        <w:rPr>
          <w:b w:val="0"/>
          <w:bCs/>
          <w:sz w:val="20"/>
          <w:szCs w:val="20"/>
        </w:rPr>
      </w:pPr>
      <w:r>
        <w:rPr>
          <w:b w:val="0"/>
          <w:bCs/>
          <w:sz w:val="20"/>
          <w:szCs w:val="20"/>
          <w:vertAlign w:val="superscript"/>
        </w:rPr>
        <w:t>1</w:t>
      </w:r>
      <w:r>
        <w:rPr>
          <w:b w:val="0"/>
          <w:bCs/>
          <w:sz w:val="20"/>
          <w:szCs w:val="20"/>
        </w:rPr>
        <w:t xml:space="preserve">Care in High Technological Environments, Department of Health Sciences, Lund University, Lund, Sweden </w:t>
      </w:r>
      <w:r>
        <w:rPr>
          <w:b w:val="0"/>
          <w:bCs/>
          <w:sz w:val="20"/>
          <w:szCs w:val="20"/>
          <w:vertAlign w:val="superscript"/>
        </w:rPr>
        <w:t>2</w:t>
      </w:r>
      <w:r>
        <w:rPr>
          <w:b w:val="0"/>
          <w:bCs/>
          <w:sz w:val="20"/>
          <w:szCs w:val="20"/>
        </w:rPr>
        <w:t xml:space="preserve">Clinical Genetics, Pathology and Molecular Diagnostics, Office for Medical Services, Region Skåne, Lund, Sweden </w:t>
      </w:r>
      <w:r>
        <w:rPr>
          <w:b w:val="0"/>
          <w:bCs/>
          <w:sz w:val="20"/>
          <w:szCs w:val="20"/>
        </w:rPr>
        <w:br/>
      </w:r>
      <w:r w:rsidRPr="00D979A8">
        <w:rPr>
          <w:b w:val="0"/>
          <w:bCs/>
          <w:sz w:val="20"/>
          <w:szCs w:val="20"/>
          <w:vertAlign w:val="superscript"/>
        </w:rPr>
        <w:t>3</w:t>
      </w:r>
      <w:r w:rsidRPr="00D979A8">
        <w:rPr>
          <w:b w:val="0"/>
          <w:bCs/>
          <w:sz w:val="20"/>
          <w:szCs w:val="20"/>
        </w:rPr>
        <w:t xml:space="preserve">Oncology, Department of Clinical Sciences in Lund, Lund University, Lund, Sweden </w:t>
      </w:r>
      <w:r w:rsidRPr="00D979A8">
        <w:rPr>
          <w:b w:val="0"/>
          <w:bCs/>
          <w:sz w:val="20"/>
          <w:szCs w:val="20"/>
        </w:rPr>
        <w:br/>
      </w:r>
      <w:r w:rsidRPr="00D979A8">
        <w:rPr>
          <w:b w:val="0"/>
          <w:bCs/>
          <w:sz w:val="20"/>
          <w:szCs w:val="20"/>
          <w:vertAlign w:val="superscript"/>
        </w:rPr>
        <w:t>4</w:t>
      </w:r>
      <w:r w:rsidRPr="00D979A8">
        <w:rPr>
          <w:b w:val="0"/>
          <w:bCs/>
          <w:sz w:val="20"/>
          <w:szCs w:val="20"/>
        </w:rPr>
        <w:t>Hematology, Oncology and Radiation Physics, Region Skåne, Malmö, Sweden</w:t>
      </w:r>
      <w:r w:rsidRPr="00D979A8">
        <w:rPr>
          <w:b w:val="0"/>
          <w:bCs/>
          <w:sz w:val="20"/>
          <w:szCs w:val="20"/>
        </w:rPr>
        <w:br/>
      </w:r>
      <w:r w:rsidRPr="00D979A8">
        <w:rPr>
          <w:b w:val="0"/>
          <w:bCs/>
          <w:sz w:val="20"/>
          <w:szCs w:val="20"/>
          <w:vertAlign w:val="superscript"/>
        </w:rPr>
        <w:t>5</w:t>
      </w:r>
      <w:r w:rsidRPr="00D979A8">
        <w:rPr>
          <w:b w:val="0"/>
          <w:bCs/>
          <w:sz w:val="20"/>
          <w:szCs w:val="20"/>
        </w:rPr>
        <w:t>Clinical Genetics, Department of Laboratory Medicine, Lund University, Lund, Sweden</w:t>
      </w:r>
      <w:r w:rsidRPr="00D979A8">
        <w:rPr>
          <w:b w:val="0"/>
          <w:bCs/>
          <w:sz w:val="20"/>
          <w:szCs w:val="20"/>
        </w:rPr>
        <w:br/>
      </w:r>
    </w:p>
    <w:bookmarkEnd w:id="3"/>
    <w:p w14:paraId="3F952977" w14:textId="0973C17F" w:rsidR="00D979A8" w:rsidRPr="00D979A8" w:rsidRDefault="00D979A8" w:rsidP="00D979A8">
      <w:pPr>
        <w:pStyle w:val="bodytext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979A8">
        <w:rPr>
          <w:rFonts w:ascii="Times New Roman" w:hAnsi="Times New Roman" w:cs="Times New Roman"/>
          <w:sz w:val="20"/>
          <w:szCs w:val="20"/>
        </w:rPr>
        <w:t>*Corresponding author: annelie.augustinsson@med.lu.se</w:t>
      </w:r>
    </w:p>
    <w:sectPr w:rsidR="00D979A8" w:rsidRPr="00D979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C33C7"/>
    <w:multiLevelType w:val="hybridMultilevel"/>
    <w:tmpl w:val="5142E2C2"/>
    <w:lvl w:ilvl="0" w:tplc="041D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AA26AE4"/>
    <w:multiLevelType w:val="hybridMultilevel"/>
    <w:tmpl w:val="F712FB00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610367"/>
    <w:multiLevelType w:val="hybridMultilevel"/>
    <w:tmpl w:val="A19C6CE8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1480890">
    <w:abstractNumId w:val="0"/>
  </w:num>
  <w:num w:numId="2" w16cid:durableId="1162164060">
    <w:abstractNumId w:val="1"/>
  </w:num>
  <w:num w:numId="3" w16cid:durableId="6357253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FC3"/>
    <w:rsid w:val="00083034"/>
    <w:rsid w:val="000E3134"/>
    <w:rsid w:val="00137A68"/>
    <w:rsid w:val="001C6FF5"/>
    <w:rsid w:val="002541C6"/>
    <w:rsid w:val="002B686A"/>
    <w:rsid w:val="0039705A"/>
    <w:rsid w:val="00442B16"/>
    <w:rsid w:val="004D4F9E"/>
    <w:rsid w:val="00504A14"/>
    <w:rsid w:val="00574275"/>
    <w:rsid w:val="00575874"/>
    <w:rsid w:val="00617313"/>
    <w:rsid w:val="006A17E4"/>
    <w:rsid w:val="006B7B12"/>
    <w:rsid w:val="006D473B"/>
    <w:rsid w:val="006F0671"/>
    <w:rsid w:val="0086551E"/>
    <w:rsid w:val="00867958"/>
    <w:rsid w:val="009440FE"/>
    <w:rsid w:val="009A5739"/>
    <w:rsid w:val="009F036D"/>
    <w:rsid w:val="009F6FB7"/>
    <w:rsid w:val="00AC17CE"/>
    <w:rsid w:val="00BF25D8"/>
    <w:rsid w:val="00C11FC3"/>
    <w:rsid w:val="00D126B2"/>
    <w:rsid w:val="00D979A8"/>
    <w:rsid w:val="00F356F5"/>
    <w:rsid w:val="00F5557F"/>
    <w:rsid w:val="00F8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63A51"/>
  <w15:chartTrackingRefBased/>
  <w15:docId w15:val="{A83439CC-E0F6-496D-ADE4-13A5810A1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1FC3"/>
    <w:pPr>
      <w:spacing w:after="120" w:line="260" w:lineRule="exact"/>
      <w:jc w:val="both"/>
    </w:pPr>
    <w:rPr>
      <w:rFonts w:ascii="Times New Roman" w:eastAsia="Arial" w:hAnsi="Times New Roman" w:cs="Times New Roman"/>
      <w:kern w:val="0"/>
      <w:szCs w:val="24"/>
      <w:lang w:eastAsia="sv-S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1FC3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1FC3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1FC3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1FC3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1FC3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1FC3"/>
    <w:pPr>
      <w:keepNext/>
      <w:keepLines/>
      <w:spacing w:before="40" w:after="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1FC3"/>
    <w:pPr>
      <w:keepNext/>
      <w:keepLines/>
      <w:spacing w:before="40" w:after="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1FC3"/>
    <w:pPr>
      <w:keepNext/>
      <w:keepLines/>
      <w:spacing w:after="0"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1FC3"/>
    <w:pPr>
      <w:keepNext/>
      <w:keepLines/>
      <w:spacing w:after="0"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1F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1F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1F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1F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1F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1F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1F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1F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1F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1FC3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11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1FC3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11F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1FC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11F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1FC3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11F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F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F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1FC3"/>
    <w:rPr>
      <w:b/>
      <w:bCs/>
      <w:smallCaps/>
      <w:color w:val="0F4761" w:themeColor="accent1" w:themeShade="BF"/>
      <w:spacing w:val="5"/>
    </w:rPr>
  </w:style>
  <w:style w:type="character" w:customStyle="1" w:styleId="tabeltextChar">
    <w:name w:val="tabeltext Char"/>
    <w:link w:val="tabeltext"/>
    <w:locked/>
    <w:rsid w:val="00C11FC3"/>
    <w:rPr>
      <w:rFonts w:ascii="Times New Roman" w:eastAsia="Times New Roman" w:hAnsi="Times New Roman" w:cs="Times New Roman"/>
      <w:noProof/>
      <w:sz w:val="14"/>
      <w:szCs w:val="24"/>
      <w:lang w:val="en-GB"/>
    </w:rPr>
  </w:style>
  <w:style w:type="paragraph" w:customStyle="1" w:styleId="tabeltext">
    <w:name w:val="tabeltext"/>
    <w:basedOn w:val="Normal"/>
    <w:link w:val="tabeltextChar"/>
    <w:qFormat/>
    <w:rsid w:val="00C11FC3"/>
    <w:pPr>
      <w:spacing w:before="20" w:line="240" w:lineRule="auto"/>
    </w:pPr>
    <w:rPr>
      <w:rFonts w:eastAsia="Times New Roman"/>
      <w:noProof/>
      <w:kern w:val="2"/>
      <w:sz w:val="14"/>
      <w:lang w:val="en-GB" w:eastAsia="en-US"/>
      <w14:ligatures w14:val="standardContextual"/>
    </w:rPr>
  </w:style>
  <w:style w:type="character" w:customStyle="1" w:styleId="tabeltextheadlineChar">
    <w:name w:val="tabel text headline Char"/>
    <w:link w:val="tabeltextheadline"/>
    <w:locked/>
    <w:rsid w:val="00C11FC3"/>
    <w:rPr>
      <w:rFonts w:ascii="Times New Roman" w:eastAsia="Times New Roman" w:hAnsi="Times New Roman" w:cs="Times New Roman"/>
      <w:b/>
      <w:noProof/>
      <w:sz w:val="14"/>
      <w:szCs w:val="24"/>
      <w:lang w:val="en-GB"/>
    </w:rPr>
  </w:style>
  <w:style w:type="paragraph" w:customStyle="1" w:styleId="tabeltextheadline">
    <w:name w:val="tabel text headline"/>
    <w:basedOn w:val="tabeltext"/>
    <w:next w:val="tabeltext"/>
    <w:link w:val="tabeltextheadlineChar"/>
    <w:qFormat/>
    <w:rsid w:val="00C11FC3"/>
    <w:pPr>
      <w:spacing w:before="240" w:after="0"/>
    </w:pPr>
    <w:rPr>
      <w:b/>
    </w:rPr>
  </w:style>
  <w:style w:type="table" w:styleId="TableGrid">
    <w:name w:val="Table Grid"/>
    <w:basedOn w:val="TableNormal"/>
    <w:uiPriority w:val="59"/>
    <w:rsid w:val="00C11FC3"/>
    <w:pPr>
      <w:spacing w:after="0" w:line="240" w:lineRule="auto"/>
    </w:pPr>
    <w:rPr>
      <w:rFonts w:ascii="Arial" w:eastAsia="Arial" w:hAnsi="Arial" w:cs="Times New Roman"/>
      <w:kern w:val="0"/>
      <w:sz w:val="20"/>
      <w:szCs w:val="20"/>
      <w:lang w:eastAsia="sv-SE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Char"/>
    <w:rsid w:val="00F85CDF"/>
    <w:pPr>
      <w:spacing w:after="0" w:line="240" w:lineRule="auto"/>
      <w:jc w:val="left"/>
    </w:pPr>
    <w:rPr>
      <w:rFonts w:ascii="Calibri" w:eastAsia="Times New Roman" w:hAnsi="Calibri" w:cs="Calibri"/>
      <w:noProof/>
      <w:szCs w:val="20"/>
      <w:lang w:val="en-US" w:eastAsia="en-US"/>
    </w:rPr>
  </w:style>
  <w:style w:type="character" w:customStyle="1" w:styleId="EndNoteBibliographyChar">
    <w:name w:val="EndNote Bibliography Char"/>
    <w:link w:val="EndNoteBibliography"/>
    <w:rsid w:val="00F85CDF"/>
    <w:rPr>
      <w:rFonts w:ascii="Calibri" w:eastAsia="Times New Roman" w:hAnsi="Calibri" w:cs="Calibri"/>
      <w:noProof/>
      <w:kern w:val="0"/>
      <w:szCs w:val="20"/>
      <w:lang w:val="en-US"/>
      <w14:ligatures w14:val="none"/>
    </w:rPr>
  </w:style>
  <w:style w:type="paragraph" w:customStyle="1" w:styleId="Articletitle">
    <w:name w:val="Article title"/>
    <w:basedOn w:val="Normal"/>
    <w:next w:val="Normal"/>
    <w:qFormat/>
    <w:rsid w:val="00D979A8"/>
    <w:pPr>
      <w:spacing w:line="360" w:lineRule="auto"/>
      <w:jc w:val="left"/>
    </w:pPr>
    <w:rPr>
      <w:rFonts w:eastAsia="Times New Roman"/>
      <w:b/>
      <w:sz w:val="28"/>
      <w:lang w:val="en-GB" w:eastAsia="en-GB"/>
    </w:rPr>
  </w:style>
  <w:style w:type="character" w:customStyle="1" w:styleId="bodytextChar">
    <w:name w:val="bodytext Char"/>
    <w:link w:val="bodytext"/>
    <w:locked/>
    <w:rsid w:val="00D979A8"/>
    <w:rPr>
      <w:szCs w:val="24"/>
      <w:lang w:val="en-GB"/>
    </w:rPr>
  </w:style>
  <w:style w:type="paragraph" w:customStyle="1" w:styleId="bodytext">
    <w:name w:val="bodytext"/>
    <w:link w:val="bodytextChar"/>
    <w:qFormat/>
    <w:rsid w:val="00D979A8"/>
    <w:pPr>
      <w:spacing w:after="120" w:line="260" w:lineRule="exact"/>
      <w:jc w:val="both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14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455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 Augustinsson</dc:creator>
  <cp:keywords/>
  <dc:description/>
  <cp:lastModifiedBy>Annelie Augustinsson</cp:lastModifiedBy>
  <cp:revision>4</cp:revision>
  <dcterms:created xsi:type="dcterms:W3CDTF">2024-01-29T15:46:00Z</dcterms:created>
  <dcterms:modified xsi:type="dcterms:W3CDTF">2024-01-30T14:29:00Z</dcterms:modified>
</cp:coreProperties>
</file>