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="00C1483F" w:rsidP="00C1483F" w:rsidRDefault="004D3408" w14:paraId="5FF307F5" w14:textId="39259C2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>Supplemental Materials Figure</w:t>
      </w:r>
      <w:r w:rsidR="00BF2DCD">
        <w:rPr>
          <w:rFonts w:ascii="Arial" w:hAnsi="Arial" w:eastAsia="Arial" w:cs="Arial"/>
          <w:b/>
          <w:sz w:val="24"/>
          <w:szCs w:val="24"/>
        </w:rPr>
        <w:t xml:space="preserve"> </w:t>
      </w:r>
      <w:r w:rsidR="00240E4C">
        <w:rPr>
          <w:rFonts w:ascii="Arial" w:hAnsi="Arial" w:eastAsia="Arial" w:cs="Arial"/>
          <w:b/>
          <w:sz w:val="24"/>
          <w:szCs w:val="24"/>
        </w:rPr>
        <w:t>S</w:t>
      </w:r>
      <w:r w:rsidRPr="00D45511" w:rsidR="00C1483F">
        <w:rPr>
          <w:rFonts w:ascii="Arial" w:hAnsi="Arial" w:eastAsia="Arial" w:cs="Arial"/>
          <w:b/>
          <w:sz w:val="24"/>
          <w:szCs w:val="24"/>
        </w:rPr>
        <w:t>1. Quality of life (EQ-5D-5L) before and after each zoledronate infusion.</w:t>
      </w:r>
    </w:p>
    <w:p w:rsidR="00C1483F" w:rsidP="00C1483F" w:rsidRDefault="00C1483F" w14:paraId="09852B0F" w14:textId="77777777">
      <w:pPr>
        <w:spacing w:line="360" w:lineRule="auto"/>
        <w:rPr>
          <w:rFonts w:ascii="Arial" w:hAnsi="Arial" w:eastAsia="Arial" w:cs="Arial"/>
          <w:sz w:val="24"/>
          <w:szCs w:val="24"/>
        </w:rPr>
      </w:pPr>
      <w:r w:rsidRPr="00D45511"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5E51F021" wp14:editId="0876032D">
            <wp:extent cx="5612130" cy="5603875"/>
            <wp:effectExtent l="0" t="0" r="762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603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1483F" w:rsidRDefault="00C1483F" w14:paraId="54D184E3" w14:textId="77777777">
      <w:pPr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br w:type="page"/>
      </w:r>
    </w:p>
    <w:p w:rsidR="00670093" w:rsidRDefault="004D3408" w14:paraId="04E3D947" w14:textId="72E59029">
      <w:pPr>
        <w:spacing w:line="360" w:lineRule="auto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lastRenderedPageBreak/>
        <w:t xml:space="preserve">Supplemental Materials </w:t>
      </w:r>
      <w:r w:rsidR="00601E34">
        <w:rPr>
          <w:rFonts w:ascii="Arial" w:hAnsi="Arial" w:eastAsia="Arial" w:cs="Arial"/>
          <w:b/>
          <w:sz w:val="24"/>
          <w:szCs w:val="24"/>
        </w:rPr>
        <w:t xml:space="preserve">Table </w:t>
      </w:r>
      <w:r w:rsidR="00240E4C">
        <w:rPr>
          <w:rFonts w:ascii="Arial" w:hAnsi="Arial" w:eastAsia="Arial" w:cs="Arial"/>
          <w:b/>
          <w:sz w:val="24"/>
          <w:szCs w:val="24"/>
        </w:rPr>
        <w:t>S</w:t>
      </w:r>
      <w:r w:rsidR="00BF2DCD">
        <w:rPr>
          <w:rFonts w:ascii="Arial" w:hAnsi="Arial" w:eastAsia="Arial" w:cs="Arial"/>
          <w:b/>
          <w:sz w:val="24"/>
          <w:szCs w:val="24"/>
        </w:rPr>
        <w:t>1</w:t>
      </w:r>
      <w:r w:rsidRPr="00D54EAA" w:rsidR="00601E34">
        <w:rPr>
          <w:rFonts w:ascii="Arial" w:hAnsi="Arial" w:eastAsia="Arial" w:cs="Arial"/>
          <w:b/>
          <w:sz w:val="24"/>
          <w:szCs w:val="24"/>
        </w:rPr>
        <w:t>. Randomised trials with adjuvant 6-monthly zoledronate</w:t>
      </w:r>
      <w:r w:rsidRPr="00D54EAA" w:rsidR="00CD3162">
        <w:rPr>
          <w:rFonts w:ascii="Arial" w:hAnsi="Arial" w:eastAsia="Arial" w:cs="Arial"/>
          <w:b/>
          <w:sz w:val="24"/>
          <w:szCs w:val="24"/>
        </w:rPr>
        <w:t>.</w:t>
      </w:r>
      <w:r w:rsidR="00CD3162">
        <w:rPr>
          <w:rFonts w:ascii="Arial" w:hAnsi="Arial" w:eastAsia="Arial" w:cs="Arial"/>
          <w:sz w:val="24"/>
          <w:szCs w:val="24"/>
        </w:rPr>
        <w:t xml:space="preserve"> </w:t>
      </w:r>
      <w:r w:rsidRPr="00CD3162" w:rsidR="00CD3162">
        <w:rPr>
          <w:rFonts w:ascii="Arial" w:hAnsi="Arial" w:eastAsia="Arial" w:cs="Arial"/>
          <w:sz w:val="24"/>
          <w:szCs w:val="24"/>
        </w:rPr>
        <w:t xml:space="preserve">APR = Acute phase reactions; BMD = Bone mineral density; DFS = Disease-free survival; EBC = Early breast cancer; OS = </w:t>
      </w:r>
      <w:r w:rsidR="00CD3162">
        <w:rPr>
          <w:rFonts w:ascii="Arial" w:hAnsi="Arial" w:eastAsia="Arial" w:cs="Arial"/>
          <w:sz w:val="24"/>
          <w:szCs w:val="24"/>
        </w:rPr>
        <w:t>O</w:t>
      </w:r>
      <w:r w:rsidRPr="00CD3162" w:rsidR="00CD3162">
        <w:rPr>
          <w:rFonts w:ascii="Arial" w:hAnsi="Arial" w:eastAsia="Arial" w:cs="Arial"/>
          <w:sz w:val="24"/>
          <w:szCs w:val="24"/>
        </w:rPr>
        <w:t>verall survival</w:t>
      </w:r>
      <w:r w:rsidR="00B436EF">
        <w:rPr>
          <w:rFonts w:ascii="Arial" w:hAnsi="Arial" w:eastAsia="Arial" w:cs="Arial"/>
          <w:sz w:val="24"/>
          <w:szCs w:val="24"/>
        </w:rPr>
        <w:t>.</w:t>
      </w:r>
    </w:p>
    <w:tbl>
      <w:tblPr>
        <w:tblStyle w:val="a"/>
        <w:tblW w:w="5000" w:type="pct"/>
        <w:tblBorders>
          <w:insideH w:val="single" w:color="000000" w:sz="4" w:space="0"/>
        </w:tblBorders>
        <w:tblLook w:val="0600" w:firstRow="0" w:lastRow="0" w:firstColumn="0" w:lastColumn="0" w:noHBand="1" w:noVBand="1"/>
      </w:tblPr>
      <w:tblGrid>
        <w:gridCol w:w="1013"/>
        <w:gridCol w:w="1571"/>
        <w:gridCol w:w="1516"/>
        <w:gridCol w:w="1313"/>
        <w:gridCol w:w="1131"/>
        <w:gridCol w:w="1369"/>
        <w:gridCol w:w="1155"/>
      </w:tblGrid>
      <w:tr w:rsidR="000C7BCF" w:rsidTr="000D362D" w14:paraId="11E7BC92" w14:textId="77777777">
        <w:trPr>
          <w:trHeight w:val="360"/>
        </w:trPr>
        <w:tc>
          <w:tcPr>
            <w:tcW w:w="505" w:type="pct"/>
          </w:tcPr>
          <w:p w:rsidRPr="00436980" w:rsidR="00670093" w:rsidP="00E1740D" w:rsidRDefault="00601E34" w14:paraId="34131FFB" w14:textId="7777777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36980">
              <w:rPr>
                <w:rFonts w:ascii="Arial" w:hAnsi="Arial" w:cs="Arial"/>
                <w:b/>
                <w:sz w:val="16"/>
                <w:szCs w:val="16"/>
              </w:rPr>
              <w:t>Study</w:t>
            </w:r>
          </w:p>
        </w:tc>
        <w:tc>
          <w:tcPr>
            <w:tcW w:w="912" w:type="pct"/>
          </w:tcPr>
          <w:p w:rsidRPr="00436980" w:rsidR="00670093" w:rsidP="00E1740D" w:rsidRDefault="00601E34" w14:paraId="5CBEB9F2" w14:textId="7777777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36980">
              <w:rPr>
                <w:rFonts w:ascii="Arial" w:hAnsi="Arial" w:cs="Arial"/>
                <w:b/>
                <w:sz w:val="16"/>
                <w:szCs w:val="16"/>
              </w:rPr>
              <w:t>Eligibility</w:t>
            </w:r>
          </w:p>
        </w:tc>
        <w:tc>
          <w:tcPr>
            <w:tcW w:w="881" w:type="pct"/>
          </w:tcPr>
          <w:p w:rsidRPr="00436980" w:rsidR="00670093" w:rsidP="00E1740D" w:rsidRDefault="00601E34" w14:paraId="1BF069FC" w14:textId="7777777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36980">
              <w:rPr>
                <w:rFonts w:ascii="Arial" w:hAnsi="Arial" w:cs="Arial"/>
                <w:b/>
                <w:sz w:val="16"/>
                <w:szCs w:val="16"/>
              </w:rPr>
              <w:t>Randomization Arms</w:t>
            </w:r>
          </w:p>
        </w:tc>
        <w:tc>
          <w:tcPr>
            <w:tcW w:w="769" w:type="pct"/>
          </w:tcPr>
          <w:p w:rsidRPr="00436980" w:rsidR="00670093" w:rsidP="00E1740D" w:rsidRDefault="00601E34" w14:paraId="711E9FB1" w14:textId="7777777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36980">
              <w:rPr>
                <w:rFonts w:ascii="Arial" w:hAnsi="Arial" w:cs="Arial"/>
                <w:b/>
                <w:sz w:val="16"/>
                <w:szCs w:val="16"/>
              </w:rPr>
              <w:t>Primary Endpoint</w:t>
            </w:r>
          </w:p>
        </w:tc>
        <w:tc>
          <w:tcPr>
            <w:tcW w:w="669" w:type="pct"/>
          </w:tcPr>
          <w:p w:rsidRPr="00436980" w:rsidR="00670093" w:rsidP="00E1740D" w:rsidRDefault="00601E34" w14:paraId="3EE13D84" w14:textId="7777777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36980">
              <w:rPr>
                <w:rFonts w:ascii="Arial" w:hAnsi="Arial" w:cs="Arial"/>
                <w:b/>
                <w:sz w:val="16"/>
                <w:szCs w:val="16"/>
              </w:rPr>
              <w:t>BMD</w:t>
            </w:r>
          </w:p>
        </w:tc>
        <w:tc>
          <w:tcPr>
            <w:tcW w:w="687" w:type="pct"/>
          </w:tcPr>
          <w:p w:rsidRPr="00436980" w:rsidR="00670093" w:rsidP="00E1740D" w:rsidRDefault="00601E34" w14:paraId="6201C04D" w14:textId="77777777">
            <w:pPr>
              <w:ind w:left="423" w:hanging="42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36980">
              <w:rPr>
                <w:rFonts w:ascii="Arial" w:hAnsi="Arial" w:cs="Arial"/>
                <w:b/>
                <w:sz w:val="16"/>
                <w:szCs w:val="16"/>
              </w:rPr>
              <w:t>Toxicity</w:t>
            </w:r>
          </w:p>
        </w:tc>
        <w:tc>
          <w:tcPr>
            <w:tcW w:w="577" w:type="pct"/>
          </w:tcPr>
          <w:p w:rsidRPr="00436980" w:rsidR="00670093" w:rsidP="00E1740D" w:rsidRDefault="00601E34" w14:paraId="783B3185" w14:textId="77777777">
            <w:pPr>
              <w:ind w:right="-631" w:firstLine="2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36980">
              <w:rPr>
                <w:rFonts w:ascii="Arial" w:hAnsi="Arial" w:cs="Arial"/>
                <w:b/>
                <w:sz w:val="16"/>
                <w:szCs w:val="16"/>
              </w:rPr>
              <w:t>DFS and OS</w:t>
            </w:r>
          </w:p>
        </w:tc>
      </w:tr>
      <w:tr w:rsidR="000C7BCF" w:rsidTr="000D362D" w14:paraId="034FA3A5" w14:textId="77777777">
        <w:trPr>
          <w:trHeight w:val="300"/>
        </w:trPr>
        <w:tc>
          <w:tcPr>
            <w:tcW w:w="5000" w:type="pct"/>
            <w:gridSpan w:val="7"/>
          </w:tcPr>
          <w:p w:rsidRPr="00436980" w:rsidR="00670093" w:rsidP="00FE447B" w:rsidRDefault="00FE447B" w14:paraId="0239ED42" w14:textId="7777777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Zoledronate Versus No Z</w:t>
            </w:r>
            <w:r w:rsidRPr="00436980" w:rsidR="00601E34">
              <w:rPr>
                <w:rFonts w:ascii="Arial" w:hAnsi="Arial" w:cs="Arial"/>
                <w:b/>
                <w:sz w:val="16"/>
                <w:szCs w:val="16"/>
              </w:rPr>
              <w:t>oledronate</w:t>
            </w:r>
          </w:p>
        </w:tc>
      </w:tr>
      <w:tr w:rsidR="000C7BCF" w:rsidTr="000D362D" w14:paraId="3494FEC7" w14:textId="77777777">
        <w:trPr>
          <w:trHeight w:val="300"/>
        </w:trPr>
        <w:tc>
          <w:tcPr>
            <w:tcW w:w="505" w:type="pct"/>
          </w:tcPr>
          <w:p w:rsidRPr="00436980" w:rsidR="00670093" w:rsidP="00B61023" w:rsidRDefault="00601E34" w14:paraId="214599EF" w14:textId="777777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36980">
              <w:rPr>
                <w:rFonts w:ascii="Arial" w:hAnsi="Arial" w:cs="Arial"/>
                <w:b/>
                <w:sz w:val="16"/>
                <w:szCs w:val="16"/>
              </w:rPr>
              <w:t>ABCSG-12</w:t>
            </w:r>
          </w:p>
          <w:p w:rsidRPr="00436980" w:rsidR="00670093" w:rsidP="00B61023" w:rsidRDefault="00670093" w14:paraId="062F17A7" w14:textId="7777777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Pr="00436980" w:rsidR="00670093" w:rsidP="00B61023" w:rsidRDefault="00601E34" w14:paraId="57AB057C" w14:textId="777777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36980">
              <w:rPr>
                <w:rFonts w:ascii="Arial" w:hAnsi="Arial" w:cs="Arial"/>
                <w:b/>
                <w:sz w:val="16"/>
                <w:szCs w:val="16"/>
              </w:rPr>
              <w:t>Gnant et al. (3)</w:t>
            </w:r>
          </w:p>
          <w:p w:rsidRPr="00436980" w:rsidR="00670093" w:rsidP="00B61023" w:rsidRDefault="00601E34" w14:paraId="56FE3924" w14:textId="777777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36980">
              <w:rPr>
                <w:rFonts w:ascii="Arial" w:hAnsi="Arial" w:cs="Arial"/>
                <w:b/>
                <w:sz w:val="16"/>
                <w:szCs w:val="16"/>
              </w:rPr>
              <w:t>Gnant et al. (11)</w:t>
            </w:r>
          </w:p>
        </w:tc>
        <w:tc>
          <w:tcPr>
            <w:tcW w:w="912" w:type="pct"/>
          </w:tcPr>
          <w:p w:rsidRPr="00436980" w:rsidR="00670093" w:rsidP="00B61023" w:rsidRDefault="00601E34" w14:paraId="71E304C6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Premenopausal women with endocrine-receptor-positive EBC (stage I–II) breast cancer receiving goserelin (3·6 mg every 28 days) (</w:t>
            </w:r>
            <w:r w:rsidRPr="00EB6E05"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Pr="00436980">
              <w:rPr>
                <w:rFonts w:ascii="Arial" w:hAnsi="Arial" w:cs="Arial"/>
                <w:sz w:val="16"/>
                <w:szCs w:val="16"/>
              </w:rPr>
              <w:t>=1803)</w:t>
            </w:r>
          </w:p>
        </w:tc>
        <w:tc>
          <w:tcPr>
            <w:tcW w:w="881" w:type="pct"/>
          </w:tcPr>
          <w:p w:rsidRPr="00436980" w:rsidR="00670093" w:rsidP="00B61023" w:rsidRDefault="00601E34" w14:paraId="2D3B12F2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Tamoxifen (</w:t>
            </w:r>
            <w:r w:rsidRPr="00EB6E05"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Pr="00436980">
              <w:rPr>
                <w:rFonts w:ascii="Arial" w:hAnsi="Arial" w:cs="Arial"/>
                <w:sz w:val="16"/>
                <w:szCs w:val="16"/>
              </w:rPr>
              <w:t>=451) Anastrozole (</w:t>
            </w:r>
            <w:r w:rsidRPr="00EB6E05"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Pr="00436980">
              <w:rPr>
                <w:rFonts w:ascii="Arial" w:hAnsi="Arial" w:cs="Arial"/>
                <w:sz w:val="16"/>
                <w:szCs w:val="16"/>
              </w:rPr>
              <w:t>=453)</w:t>
            </w:r>
          </w:p>
          <w:p w:rsidRPr="00436980" w:rsidR="00670093" w:rsidP="00B61023" w:rsidRDefault="00601E34" w14:paraId="4E52A0DC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Tamoxifen plus zoledronate 4 mg every 6 months for 3 years (</w:t>
            </w:r>
            <w:r w:rsidRPr="00EB6E05"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Pr="00436980">
              <w:rPr>
                <w:rFonts w:ascii="Arial" w:hAnsi="Arial" w:cs="Arial"/>
                <w:sz w:val="16"/>
                <w:szCs w:val="16"/>
              </w:rPr>
              <w:t>=449) Anastrozole plus zoledronate (</w:t>
            </w:r>
            <w:r w:rsidRPr="00EB6E05"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Pr="00436980">
              <w:rPr>
                <w:rFonts w:ascii="Arial" w:hAnsi="Arial" w:cs="Arial"/>
                <w:sz w:val="16"/>
                <w:szCs w:val="16"/>
              </w:rPr>
              <w:t>=450)</w:t>
            </w:r>
          </w:p>
        </w:tc>
        <w:tc>
          <w:tcPr>
            <w:tcW w:w="769" w:type="pct"/>
          </w:tcPr>
          <w:p w:rsidRPr="00436980" w:rsidR="00670093" w:rsidP="00B61023" w:rsidRDefault="00601E34" w14:paraId="52F1F4AF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Primary endpoint: DFS </w:t>
            </w:r>
          </w:p>
          <w:p w:rsidRPr="00436980" w:rsidR="00670093" w:rsidP="00B61023" w:rsidRDefault="00670093" w14:paraId="2744B278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  <w:p w:rsidRPr="00436980" w:rsidR="00670093" w:rsidP="00B61023" w:rsidRDefault="00601E34" w14:paraId="117F77B8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Secondary endpoints: Recurrence free survival, overall survival and change in BMD</w:t>
            </w:r>
          </w:p>
        </w:tc>
        <w:tc>
          <w:tcPr>
            <w:tcW w:w="669" w:type="pct"/>
          </w:tcPr>
          <w:p w:rsidRPr="00436980" w:rsidR="00670093" w:rsidP="00B61023" w:rsidRDefault="00601E34" w14:paraId="62208451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 xml:space="preserve">At 5 years: </w:t>
            </w:r>
          </w:p>
          <w:p w:rsidRPr="00436980" w:rsidR="00670093" w:rsidP="00B61023" w:rsidRDefault="00670093" w14:paraId="1480F34A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  <w:p w:rsidRPr="00436980" w:rsidR="00670093" w:rsidP="00B61023" w:rsidRDefault="00601E34" w14:paraId="32022BE2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 xml:space="preserve">No zoledronate arm: </w:t>
            </w:r>
          </w:p>
          <w:p w:rsidRPr="00436980" w:rsidR="00670093" w:rsidP="00B61023" w:rsidRDefault="00601E34" w14:paraId="185A5A51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-6.3%</w:t>
            </w:r>
          </w:p>
          <w:p w:rsidRPr="00436980" w:rsidR="00670093" w:rsidP="00B61023" w:rsidRDefault="00670093" w14:paraId="5D478767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  <w:p w:rsidRPr="00436980" w:rsidR="00670093" w:rsidP="00B61023" w:rsidRDefault="00601E34" w14:paraId="1C225A2E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Zoledronate arm: 4%</w:t>
            </w:r>
          </w:p>
        </w:tc>
        <w:tc>
          <w:tcPr>
            <w:tcW w:w="687" w:type="pct"/>
          </w:tcPr>
          <w:p w:rsidRPr="00436980" w:rsidR="00670093" w:rsidP="00B61023" w:rsidRDefault="00601E34" w14:paraId="6CEA4F6E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APR: 30% of patients receiving zoledronate</w:t>
            </w:r>
          </w:p>
          <w:p w:rsidRPr="00436980" w:rsidR="00670093" w:rsidP="00B61023" w:rsidRDefault="00670093" w14:paraId="73F61C0E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  <w:p w:rsidRPr="00436980" w:rsidR="00670093" w:rsidP="00B61023" w:rsidRDefault="00601E34" w14:paraId="439F30E8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Renal: Not reported</w:t>
            </w:r>
          </w:p>
          <w:p w:rsidRPr="00436980" w:rsidR="00670093" w:rsidP="00B61023" w:rsidRDefault="00670093" w14:paraId="4D241CCE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  <w:p w:rsidRPr="00436980" w:rsidR="00670093" w:rsidP="00B61023" w:rsidRDefault="00601E34" w14:paraId="7D71F395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ONJ: Not reported</w:t>
            </w:r>
          </w:p>
          <w:p w:rsidRPr="00436980" w:rsidR="00670093" w:rsidP="00B61023" w:rsidRDefault="00670093" w14:paraId="179A98C9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  <w:p w:rsidRPr="00436980" w:rsidR="00670093" w:rsidP="00B61023" w:rsidRDefault="00601E34" w14:paraId="20E42206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Hypocalcaemia: Not reported</w:t>
            </w:r>
          </w:p>
        </w:tc>
        <w:tc>
          <w:tcPr>
            <w:tcW w:w="577" w:type="pct"/>
          </w:tcPr>
          <w:p w:rsidRPr="00436980" w:rsidR="00670093" w:rsidP="00B61023" w:rsidRDefault="00601E34" w14:paraId="6AFA1333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At 76 months (3):</w:t>
            </w:r>
          </w:p>
          <w:p w:rsidRPr="00436980" w:rsidR="00670093" w:rsidP="00B61023" w:rsidRDefault="00670093" w14:paraId="16BF6F42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  <w:p w:rsidRPr="00436980" w:rsidR="00670093" w:rsidP="000C7BCF" w:rsidRDefault="00601E34" w14:paraId="491C07D3" w14:textId="77777777">
            <w:pPr>
              <w:ind w:left="-268" w:right="-294" w:firstLine="268"/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Zoledronate arm:</w:t>
            </w:r>
          </w:p>
          <w:p w:rsidRPr="00436980" w:rsidR="00670093" w:rsidP="00B61023" w:rsidRDefault="00601E34" w14:paraId="5365031E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27% improvement in DFS</w:t>
            </w:r>
          </w:p>
          <w:p w:rsidRPr="00436980" w:rsidR="00670093" w:rsidP="00B61023" w:rsidRDefault="00601E34" w14:paraId="65356B17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41% improvement in OS</w:t>
            </w:r>
          </w:p>
          <w:p w:rsidRPr="00436980" w:rsidR="00670093" w:rsidP="00B61023" w:rsidRDefault="00670093" w14:paraId="4D5A3F5A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  <w:p w:rsidRPr="00436980" w:rsidR="00670093" w:rsidP="00B61023" w:rsidRDefault="00601E34" w14:paraId="1A3D2C0D" w14:textId="77777777">
            <w:pPr>
              <w:rPr>
                <w:rFonts w:ascii="Arial" w:hAnsi="Arial" w:cs="Arial"/>
                <w:sz w:val="16"/>
                <w:szCs w:val="16"/>
                <w:highlight w:val="white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 xml:space="preserve">At </w:t>
            </w:r>
            <w:r w:rsidRPr="00436980">
              <w:rPr>
                <w:rFonts w:ascii="Arial" w:hAnsi="Arial" w:cs="Arial"/>
                <w:sz w:val="16"/>
                <w:szCs w:val="16"/>
                <w:highlight w:val="white"/>
              </w:rPr>
              <w:t xml:space="preserve">7.8 years </w:t>
            </w:r>
            <w:r w:rsidRPr="00436980">
              <w:rPr>
                <w:rFonts w:ascii="Arial" w:hAnsi="Arial" w:cs="Arial"/>
                <w:sz w:val="16"/>
                <w:szCs w:val="16"/>
              </w:rPr>
              <w:t>(11):</w:t>
            </w:r>
            <w:r w:rsidRPr="00436980">
              <w:rPr>
                <w:rFonts w:ascii="Arial" w:hAnsi="Arial" w:cs="Arial"/>
                <w:sz w:val="16"/>
                <w:szCs w:val="16"/>
                <w:highlight w:val="white"/>
              </w:rPr>
              <w:t xml:space="preserve"> </w:t>
            </w:r>
          </w:p>
          <w:p w:rsidRPr="00436980" w:rsidR="00670093" w:rsidP="00B61023" w:rsidRDefault="00601E34" w14:paraId="37CFA5B9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DFS 88% versus 85%, (</w:t>
            </w:r>
            <w:r w:rsidRPr="00F51D0F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436980">
              <w:rPr>
                <w:rFonts w:ascii="Arial" w:hAnsi="Arial" w:cs="Arial"/>
                <w:sz w:val="16"/>
                <w:szCs w:val="16"/>
              </w:rPr>
              <w:t> = 0.203)</w:t>
            </w:r>
          </w:p>
          <w:p w:rsidRPr="00436980" w:rsidR="00670093" w:rsidP="00B61023" w:rsidRDefault="00601E34" w14:paraId="34156A1F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No OS benefit</w:t>
            </w:r>
          </w:p>
        </w:tc>
      </w:tr>
      <w:tr w:rsidR="000C7BCF" w:rsidTr="000D362D" w14:paraId="1A81C9AE" w14:textId="77777777">
        <w:trPr>
          <w:trHeight w:val="300"/>
        </w:trPr>
        <w:tc>
          <w:tcPr>
            <w:tcW w:w="5000" w:type="pct"/>
            <w:gridSpan w:val="7"/>
          </w:tcPr>
          <w:p w:rsidRPr="00436980" w:rsidR="00670093" w:rsidP="00FE447B" w:rsidRDefault="00FE447B" w14:paraId="52FEF820" w14:textId="7777777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Upfront Zoledronate Versus Delayed Z</w:t>
            </w:r>
            <w:r w:rsidRPr="00436980" w:rsidR="00601E34">
              <w:rPr>
                <w:rFonts w:ascii="Arial" w:hAnsi="Arial" w:cs="Arial"/>
                <w:b/>
                <w:sz w:val="16"/>
                <w:szCs w:val="16"/>
              </w:rPr>
              <w:t>oledronate</w:t>
            </w:r>
          </w:p>
        </w:tc>
      </w:tr>
      <w:tr w:rsidR="000C7BCF" w:rsidTr="000D362D" w14:paraId="1C9C66D8" w14:textId="77777777">
        <w:trPr>
          <w:trHeight w:val="300"/>
        </w:trPr>
        <w:tc>
          <w:tcPr>
            <w:tcW w:w="505" w:type="pct"/>
          </w:tcPr>
          <w:p w:rsidRPr="00436980" w:rsidR="00670093" w:rsidP="00B61023" w:rsidRDefault="00601E34" w14:paraId="0022DAD4" w14:textId="777777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36980">
              <w:rPr>
                <w:rFonts w:ascii="Arial" w:hAnsi="Arial" w:cs="Arial"/>
                <w:b/>
                <w:sz w:val="16"/>
                <w:szCs w:val="16"/>
              </w:rPr>
              <w:t>N03CC (Alliance)</w:t>
            </w:r>
          </w:p>
          <w:p w:rsidRPr="00436980" w:rsidR="00670093" w:rsidP="00B61023" w:rsidRDefault="00670093" w14:paraId="5431967C" w14:textId="7777777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Pr="00436980" w:rsidR="00670093" w:rsidP="00B61023" w:rsidRDefault="00601E34" w14:paraId="0D66F7FB" w14:textId="777777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36980">
              <w:rPr>
                <w:rFonts w:ascii="Arial" w:hAnsi="Arial" w:cs="Arial"/>
                <w:b/>
                <w:sz w:val="16"/>
                <w:szCs w:val="16"/>
              </w:rPr>
              <w:t>Wagner-Johnston et al. (13)</w:t>
            </w:r>
          </w:p>
        </w:tc>
        <w:tc>
          <w:tcPr>
            <w:tcW w:w="912" w:type="pct"/>
          </w:tcPr>
          <w:p w:rsidRPr="00436980" w:rsidR="00670093" w:rsidP="00B61023" w:rsidRDefault="00601E34" w14:paraId="42440D62" w14:textId="77777777">
            <w:pPr>
              <w:rPr>
                <w:rFonts w:ascii="Arial" w:hAnsi="Arial" w:cs="Arial"/>
                <w:sz w:val="16"/>
                <w:szCs w:val="16"/>
                <w:highlight w:val="white"/>
              </w:rPr>
            </w:pPr>
            <w:r w:rsidRPr="00436980">
              <w:rPr>
                <w:rFonts w:ascii="Arial" w:hAnsi="Arial" w:cs="Arial"/>
                <w:sz w:val="16"/>
                <w:szCs w:val="16"/>
                <w:highlight w:val="white"/>
              </w:rPr>
              <w:t>Postmenopausal women with EBC who have completed tamoxifen and starting letrozole (</w:t>
            </w:r>
            <w:r w:rsidRPr="00A84EAC">
              <w:rPr>
                <w:rFonts w:ascii="Arial" w:hAnsi="Arial" w:cs="Arial"/>
                <w:i/>
                <w:sz w:val="16"/>
                <w:szCs w:val="16"/>
                <w:highlight w:val="white"/>
              </w:rPr>
              <w:t>n</w:t>
            </w:r>
            <w:r w:rsidRPr="00436980">
              <w:rPr>
                <w:rFonts w:ascii="Arial" w:hAnsi="Arial" w:cs="Arial"/>
                <w:sz w:val="16"/>
                <w:szCs w:val="16"/>
                <w:highlight w:val="white"/>
              </w:rPr>
              <w:t>=551)</w:t>
            </w:r>
          </w:p>
          <w:p w:rsidRPr="00436980" w:rsidR="00670093" w:rsidP="00B61023" w:rsidRDefault="00670093" w14:paraId="47C24117" w14:textId="77777777">
            <w:pPr>
              <w:rPr>
                <w:rFonts w:ascii="Arial" w:hAnsi="Arial" w:cs="Arial"/>
                <w:sz w:val="16"/>
                <w:szCs w:val="16"/>
                <w:highlight w:val="white"/>
              </w:rPr>
            </w:pPr>
          </w:p>
          <w:p w:rsidRPr="00436980" w:rsidR="00670093" w:rsidP="00B61023" w:rsidRDefault="00601E34" w14:paraId="0247FD0E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  <w:highlight w:val="white"/>
              </w:rPr>
              <w:t xml:space="preserve"> </w:t>
            </w:r>
          </w:p>
        </w:tc>
        <w:tc>
          <w:tcPr>
            <w:tcW w:w="881" w:type="pct"/>
          </w:tcPr>
          <w:p w:rsidRPr="00436980" w:rsidR="00670093" w:rsidP="00B61023" w:rsidRDefault="00601E34" w14:paraId="1EC3B291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Upfront zoledronate (</w:t>
            </w:r>
            <w:r w:rsidRPr="00436980">
              <w:rPr>
                <w:rFonts w:ascii="Arial" w:hAnsi="Arial" w:cs="Arial"/>
                <w:sz w:val="16"/>
                <w:szCs w:val="16"/>
                <w:highlight w:val="white"/>
              </w:rPr>
              <w:t>4 mg IV every 6 months) (</w:t>
            </w:r>
            <w:r w:rsidRPr="00A84EAC">
              <w:rPr>
                <w:rFonts w:ascii="Arial" w:hAnsi="Arial" w:cs="Arial"/>
                <w:i/>
                <w:sz w:val="16"/>
                <w:szCs w:val="16"/>
                <w:highlight w:val="white"/>
              </w:rPr>
              <w:t>n</w:t>
            </w:r>
            <w:r w:rsidRPr="00436980">
              <w:rPr>
                <w:rFonts w:ascii="Arial" w:hAnsi="Arial" w:cs="Arial"/>
                <w:sz w:val="16"/>
                <w:szCs w:val="16"/>
                <w:highlight w:val="white"/>
              </w:rPr>
              <w:t>=</w:t>
            </w:r>
            <w:r w:rsidRPr="00436980">
              <w:rPr>
                <w:rFonts w:ascii="Arial" w:hAnsi="Arial" w:cs="Arial"/>
                <w:sz w:val="16"/>
                <w:szCs w:val="16"/>
              </w:rPr>
              <w:t>274)</w:t>
            </w:r>
          </w:p>
          <w:p w:rsidRPr="00436980" w:rsidR="00670093" w:rsidP="00B61023" w:rsidRDefault="00670093" w14:paraId="54A62C29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  <w:p w:rsidRPr="00436980" w:rsidR="00670093" w:rsidP="00B61023" w:rsidRDefault="00601E34" w14:paraId="05F8F651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 xml:space="preserve">Delayed zoledronate started if </w:t>
            </w:r>
            <w:r w:rsidRPr="00436980">
              <w:rPr>
                <w:rFonts w:ascii="Arial" w:hAnsi="Arial" w:cs="Arial"/>
                <w:sz w:val="16"/>
                <w:szCs w:val="16"/>
                <w:highlight w:val="white"/>
              </w:rPr>
              <w:t>post-baseline BMD T-score &lt; -2.0 or fracture (</w:t>
            </w:r>
            <w:r w:rsidRPr="00A84EAC">
              <w:rPr>
                <w:rFonts w:ascii="Arial" w:hAnsi="Arial" w:cs="Arial"/>
                <w:i/>
                <w:sz w:val="16"/>
                <w:szCs w:val="16"/>
                <w:highlight w:val="white"/>
              </w:rPr>
              <w:t>n</w:t>
            </w:r>
            <w:r w:rsidRPr="00436980">
              <w:rPr>
                <w:rFonts w:ascii="Arial" w:hAnsi="Arial" w:cs="Arial"/>
                <w:sz w:val="16"/>
                <w:szCs w:val="16"/>
                <w:highlight w:val="white"/>
              </w:rPr>
              <w:t>=277)</w:t>
            </w:r>
            <w:r w:rsidRPr="0043698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Pr="00436980" w:rsidR="00670093" w:rsidP="00B61023" w:rsidRDefault="00670093" w14:paraId="3B0E3799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  <w:p w:rsidRPr="00436980" w:rsidR="00670093" w:rsidP="00B61023" w:rsidRDefault="00601E34" w14:paraId="2B77CEF0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15% of 277 received zoledronate</w:t>
            </w:r>
          </w:p>
        </w:tc>
        <w:tc>
          <w:tcPr>
            <w:tcW w:w="769" w:type="pct"/>
          </w:tcPr>
          <w:p w:rsidRPr="00436980" w:rsidR="00670093" w:rsidP="00B61023" w:rsidRDefault="00601E34" w14:paraId="2E4A854F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Primary endpoint: change in BMD </w:t>
            </w:r>
          </w:p>
          <w:p w:rsidRPr="00436980" w:rsidR="00670093" w:rsidP="00B61023" w:rsidRDefault="00670093" w14:paraId="7BE90368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  <w:p w:rsidRPr="00436980" w:rsidR="00670093" w:rsidP="00B61023" w:rsidRDefault="00601E34" w14:paraId="3534B993" w14:textId="77777777">
            <w:pPr>
              <w:rPr>
                <w:rFonts w:ascii="Arial" w:hAnsi="Arial" w:cs="Arial"/>
                <w:sz w:val="16"/>
                <w:szCs w:val="16"/>
                <w:highlight w:val="white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Secondary: Incidence of Osteoporosis and Fractures </w:t>
            </w:r>
          </w:p>
        </w:tc>
        <w:tc>
          <w:tcPr>
            <w:tcW w:w="669" w:type="pct"/>
          </w:tcPr>
          <w:p w:rsidRPr="00436980" w:rsidR="00670093" w:rsidP="00B61023" w:rsidRDefault="00601E34" w14:paraId="42BFFB91" w14:textId="77777777">
            <w:pPr>
              <w:rPr>
                <w:rFonts w:ascii="Arial" w:hAnsi="Arial" w:cs="Arial"/>
                <w:sz w:val="16"/>
                <w:szCs w:val="16"/>
                <w:highlight w:val="white"/>
              </w:rPr>
            </w:pPr>
            <w:r w:rsidRPr="00436980">
              <w:rPr>
                <w:rFonts w:ascii="Arial" w:hAnsi="Arial" w:cs="Arial"/>
                <w:sz w:val="16"/>
                <w:szCs w:val="16"/>
                <w:highlight w:val="white"/>
              </w:rPr>
              <w:t>At 12 months:</w:t>
            </w:r>
          </w:p>
          <w:p w:rsidRPr="00436980" w:rsidR="00670093" w:rsidP="00B61023" w:rsidRDefault="00670093" w14:paraId="5A22C83C" w14:textId="77777777">
            <w:pPr>
              <w:rPr>
                <w:rFonts w:ascii="Arial" w:hAnsi="Arial" w:cs="Arial"/>
                <w:sz w:val="16"/>
                <w:szCs w:val="16"/>
                <w:highlight w:val="white"/>
              </w:rPr>
            </w:pPr>
          </w:p>
          <w:p w:rsidRPr="00436980" w:rsidR="00670093" w:rsidP="00B61023" w:rsidRDefault="00601E34" w14:paraId="0368887B" w14:textId="77777777">
            <w:pPr>
              <w:rPr>
                <w:rFonts w:ascii="Arial" w:hAnsi="Arial" w:cs="Arial"/>
                <w:sz w:val="16"/>
                <w:szCs w:val="16"/>
                <w:highlight w:val="white"/>
              </w:rPr>
            </w:pPr>
            <w:r w:rsidRPr="00436980">
              <w:rPr>
                <w:rFonts w:ascii="Arial" w:hAnsi="Arial" w:cs="Arial"/>
                <w:sz w:val="16"/>
                <w:szCs w:val="16"/>
                <w:highlight w:val="white"/>
              </w:rPr>
              <w:t>Upfront: gain of 3.6%</w:t>
            </w:r>
          </w:p>
          <w:p w:rsidRPr="00436980" w:rsidR="00670093" w:rsidP="00B61023" w:rsidRDefault="00670093" w14:paraId="5C4892A0" w14:textId="77777777">
            <w:pPr>
              <w:rPr>
                <w:rFonts w:ascii="Arial" w:hAnsi="Arial" w:cs="Arial"/>
                <w:sz w:val="16"/>
                <w:szCs w:val="16"/>
                <w:highlight w:val="white"/>
              </w:rPr>
            </w:pPr>
          </w:p>
          <w:p w:rsidRPr="00436980" w:rsidR="00670093" w:rsidP="00B61023" w:rsidRDefault="00601E34" w14:paraId="672DE9F3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  <w:highlight w:val="white"/>
              </w:rPr>
              <w:t>Delayed: loss of 1.6%</w:t>
            </w:r>
          </w:p>
        </w:tc>
        <w:tc>
          <w:tcPr>
            <w:tcW w:w="687" w:type="pct"/>
          </w:tcPr>
          <w:p w:rsidRPr="00436980" w:rsidR="00670093" w:rsidP="00B61023" w:rsidRDefault="00601E34" w14:paraId="677509B5" w14:textId="77777777">
            <w:pPr>
              <w:rPr>
                <w:rFonts w:ascii="Arial" w:hAnsi="Arial" w:cs="Arial"/>
                <w:sz w:val="16"/>
                <w:szCs w:val="16"/>
                <w:highlight w:val="white"/>
              </w:rPr>
            </w:pPr>
            <w:r w:rsidRPr="00436980">
              <w:rPr>
                <w:rFonts w:ascii="Arial" w:hAnsi="Arial" w:cs="Arial"/>
                <w:sz w:val="16"/>
                <w:szCs w:val="16"/>
                <w:highlight w:val="white"/>
              </w:rPr>
              <w:t xml:space="preserve">APR: </w:t>
            </w:r>
          </w:p>
          <w:p w:rsidRPr="00436980" w:rsidR="00670093" w:rsidP="00B61023" w:rsidRDefault="00601E34" w14:paraId="10025D51" w14:textId="77777777">
            <w:pPr>
              <w:rPr>
                <w:rFonts w:ascii="Arial" w:hAnsi="Arial" w:cs="Arial"/>
                <w:sz w:val="16"/>
                <w:szCs w:val="16"/>
                <w:highlight w:val="white"/>
              </w:rPr>
            </w:pPr>
            <w:r w:rsidRPr="00436980">
              <w:rPr>
                <w:rFonts w:ascii="Arial" w:hAnsi="Arial" w:cs="Arial"/>
                <w:sz w:val="16"/>
                <w:szCs w:val="16"/>
                <w:highlight w:val="white"/>
              </w:rPr>
              <w:t>Upfront- 57%</w:t>
            </w:r>
          </w:p>
          <w:p w:rsidRPr="00436980" w:rsidR="00670093" w:rsidP="00B61023" w:rsidRDefault="00601E34" w14:paraId="45C2A9DE" w14:textId="77777777">
            <w:pPr>
              <w:rPr>
                <w:rFonts w:ascii="Arial" w:hAnsi="Arial" w:cs="Arial"/>
                <w:sz w:val="16"/>
                <w:szCs w:val="16"/>
                <w:highlight w:val="white"/>
              </w:rPr>
            </w:pPr>
            <w:r w:rsidRPr="00436980">
              <w:rPr>
                <w:rFonts w:ascii="Arial" w:hAnsi="Arial" w:cs="Arial"/>
                <w:sz w:val="16"/>
                <w:szCs w:val="16"/>
                <w:highlight w:val="white"/>
              </w:rPr>
              <w:t>Delayed- 33%</w:t>
            </w:r>
          </w:p>
          <w:p w:rsidRPr="00436980" w:rsidR="00670093" w:rsidP="00B61023" w:rsidRDefault="00670093" w14:paraId="57FB8163" w14:textId="77777777">
            <w:pPr>
              <w:rPr>
                <w:rFonts w:ascii="Arial" w:hAnsi="Arial" w:cs="Arial"/>
                <w:sz w:val="16"/>
                <w:szCs w:val="16"/>
                <w:highlight w:val="white"/>
              </w:rPr>
            </w:pPr>
          </w:p>
          <w:p w:rsidRPr="00436980" w:rsidR="00670093" w:rsidP="00B61023" w:rsidRDefault="00601E34" w14:paraId="669FA7B3" w14:textId="77777777">
            <w:pPr>
              <w:rPr>
                <w:rFonts w:ascii="Arial" w:hAnsi="Arial" w:cs="Arial"/>
                <w:sz w:val="16"/>
                <w:szCs w:val="16"/>
                <w:highlight w:val="white"/>
              </w:rPr>
            </w:pPr>
            <w:r w:rsidRPr="00436980">
              <w:rPr>
                <w:rFonts w:ascii="Arial" w:hAnsi="Arial" w:cs="Arial"/>
                <w:sz w:val="16"/>
                <w:szCs w:val="16"/>
                <w:highlight w:val="white"/>
              </w:rPr>
              <w:t>Creatinine elevation: Upfront- 4%</w:t>
            </w:r>
          </w:p>
          <w:p w:rsidRPr="00436980" w:rsidR="00670093" w:rsidP="00B61023" w:rsidRDefault="00601E34" w14:paraId="15F17E15" w14:textId="77777777">
            <w:pPr>
              <w:rPr>
                <w:rFonts w:ascii="Arial" w:hAnsi="Arial" w:cs="Arial"/>
                <w:sz w:val="16"/>
                <w:szCs w:val="16"/>
                <w:highlight w:val="white"/>
              </w:rPr>
            </w:pPr>
            <w:r w:rsidRPr="00436980">
              <w:rPr>
                <w:rFonts w:ascii="Arial" w:hAnsi="Arial" w:cs="Arial"/>
                <w:sz w:val="16"/>
                <w:szCs w:val="16"/>
                <w:highlight w:val="white"/>
              </w:rPr>
              <w:t>Delayed- 1%</w:t>
            </w:r>
          </w:p>
          <w:p w:rsidRPr="00436980" w:rsidR="00670093" w:rsidP="00B61023" w:rsidRDefault="00670093" w14:paraId="6C7EAF5D" w14:textId="77777777">
            <w:pPr>
              <w:rPr>
                <w:rFonts w:ascii="Arial" w:hAnsi="Arial" w:cs="Arial"/>
                <w:sz w:val="16"/>
                <w:szCs w:val="16"/>
                <w:highlight w:val="white"/>
              </w:rPr>
            </w:pPr>
          </w:p>
          <w:p w:rsidRPr="00436980" w:rsidR="00670093" w:rsidP="00B61023" w:rsidRDefault="00601E34" w14:paraId="531A646A" w14:textId="77777777">
            <w:pPr>
              <w:rPr>
                <w:rFonts w:ascii="Arial" w:hAnsi="Arial" w:cs="Arial"/>
                <w:sz w:val="16"/>
                <w:szCs w:val="16"/>
                <w:highlight w:val="white"/>
              </w:rPr>
            </w:pPr>
            <w:r w:rsidRPr="00436980">
              <w:rPr>
                <w:rFonts w:ascii="Arial" w:hAnsi="Arial" w:cs="Arial"/>
                <w:sz w:val="16"/>
                <w:szCs w:val="16"/>
                <w:highlight w:val="white"/>
              </w:rPr>
              <w:t xml:space="preserve">ONJ: </w:t>
            </w:r>
          </w:p>
          <w:p w:rsidRPr="00436980" w:rsidR="00670093" w:rsidP="00B61023" w:rsidRDefault="00601E34" w14:paraId="368B2A6C" w14:textId="77777777">
            <w:pPr>
              <w:rPr>
                <w:rFonts w:ascii="Arial" w:hAnsi="Arial" w:cs="Arial"/>
                <w:sz w:val="16"/>
                <w:szCs w:val="16"/>
                <w:highlight w:val="white"/>
              </w:rPr>
            </w:pPr>
            <w:r w:rsidRPr="00436980">
              <w:rPr>
                <w:rFonts w:ascii="Arial" w:hAnsi="Arial" w:cs="Arial"/>
                <w:sz w:val="16"/>
                <w:szCs w:val="16"/>
                <w:highlight w:val="white"/>
              </w:rPr>
              <w:t>Upfront- 0.2%</w:t>
            </w:r>
          </w:p>
          <w:p w:rsidRPr="00436980" w:rsidR="00670093" w:rsidP="00B61023" w:rsidRDefault="00601E34" w14:paraId="13E74B00" w14:textId="77777777">
            <w:pPr>
              <w:rPr>
                <w:rFonts w:ascii="Arial" w:hAnsi="Arial" w:cs="Arial"/>
                <w:sz w:val="16"/>
                <w:szCs w:val="16"/>
                <w:highlight w:val="white"/>
              </w:rPr>
            </w:pPr>
            <w:r w:rsidRPr="00436980">
              <w:rPr>
                <w:rFonts w:ascii="Arial" w:hAnsi="Arial" w:cs="Arial"/>
                <w:sz w:val="16"/>
                <w:szCs w:val="16"/>
                <w:highlight w:val="white"/>
              </w:rPr>
              <w:t>Delayed- 0%</w:t>
            </w:r>
          </w:p>
          <w:p w:rsidRPr="00436980" w:rsidR="00670093" w:rsidP="00B61023" w:rsidRDefault="00670093" w14:paraId="2B3509B5" w14:textId="77777777">
            <w:pPr>
              <w:rPr>
                <w:rFonts w:ascii="Arial" w:hAnsi="Arial" w:cs="Arial"/>
                <w:sz w:val="16"/>
                <w:szCs w:val="16"/>
                <w:highlight w:val="white"/>
              </w:rPr>
            </w:pPr>
          </w:p>
          <w:p w:rsidRPr="00436980" w:rsidR="00670093" w:rsidP="00B61023" w:rsidRDefault="00601E34" w14:paraId="2CC21BE7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  <w:highlight w:val="white"/>
              </w:rPr>
              <w:t>Hypocalcaemia: not reported</w:t>
            </w:r>
          </w:p>
        </w:tc>
        <w:tc>
          <w:tcPr>
            <w:tcW w:w="577" w:type="pct"/>
          </w:tcPr>
          <w:p w:rsidRPr="00436980" w:rsidR="00670093" w:rsidP="00B61023" w:rsidRDefault="00601E34" w14:paraId="2DB53AC5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  <w:highlight w:val="white"/>
              </w:rPr>
              <w:t>Not reported</w:t>
            </w:r>
          </w:p>
        </w:tc>
      </w:tr>
      <w:tr w:rsidR="000C7BCF" w:rsidTr="000D362D" w14:paraId="5FCADD84" w14:textId="77777777">
        <w:trPr>
          <w:trHeight w:val="300"/>
        </w:trPr>
        <w:tc>
          <w:tcPr>
            <w:tcW w:w="505" w:type="pct"/>
          </w:tcPr>
          <w:p w:rsidRPr="00436980" w:rsidR="00670093" w:rsidP="00B61023" w:rsidRDefault="00601E34" w14:paraId="372226B0" w14:textId="777777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36980">
              <w:rPr>
                <w:rFonts w:ascii="Arial" w:hAnsi="Arial" w:cs="Arial"/>
                <w:b/>
                <w:sz w:val="16"/>
                <w:szCs w:val="16"/>
              </w:rPr>
              <w:t>Z-FAST</w:t>
            </w:r>
          </w:p>
          <w:p w:rsidRPr="00436980" w:rsidR="00670093" w:rsidP="00B61023" w:rsidRDefault="00670093" w14:paraId="34330CF3" w14:textId="7777777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Pr="00436980" w:rsidR="00670093" w:rsidP="00B61023" w:rsidRDefault="00601E34" w14:paraId="2584860B" w14:textId="77777777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436980">
              <w:rPr>
                <w:rFonts w:ascii="Arial" w:hAnsi="Arial" w:cs="Arial"/>
                <w:b/>
                <w:sz w:val="16"/>
                <w:szCs w:val="16"/>
              </w:rPr>
              <w:t>Brufsky</w:t>
            </w:r>
            <w:proofErr w:type="spellEnd"/>
            <w:r w:rsidRPr="00436980">
              <w:rPr>
                <w:rFonts w:ascii="Arial" w:hAnsi="Arial" w:cs="Arial"/>
                <w:b/>
                <w:sz w:val="16"/>
                <w:szCs w:val="16"/>
              </w:rPr>
              <w:t xml:space="preserve"> et al. (12)</w:t>
            </w:r>
          </w:p>
        </w:tc>
        <w:tc>
          <w:tcPr>
            <w:tcW w:w="912" w:type="pct"/>
          </w:tcPr>
          <w:p w:rsidRPr="00436980" w:rsidR="00670093" w:rsidP="00B61023" w:rsidRDefault="00601E34" w14:paraId="68171D93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 xml:space="preserve">Postmenopausal women with receptor–positive EBC receiving adjuvant letrozole were randomized to receive up-front or delayed-start zoledronic acid. Delayed-start ZA was administered </w:t>
            </w:r>
          </w:p>
        </w:tc>
        <w:tc>
          <w:tcPr>
            <w:tcW w:w="881" w:type="pct"/>
          </w:tcPr>
          <w:p w:rsidRPr="00436980" w:rsidR="00670093" w:rsidP="00B61023" w:rsidRDefault="00601E34" w14:paraId="59D6787A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Upfront zoledronate (4 mg IV every 6 months for 5 years) (</w:t>
            </w:r>
            <w:r w:rsidRPr="00A84EAC"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Pr="00436980">
              <w:rPr>
                <w:rFonts w:ascii="Arial" w:hAnsi="Arial" w:cs="Arial"/>
                <w:sz w:val="16"/>
                <w:szCs w:val="16"/>
              </w:rPr>
              <w:t>=301)</w:t>
            </w:r>
          </w:p>
          <w:p w:rsidRPr="00436980" w:rsidR="00670093" w:rsidP="00B61023" w:rsidRDefault="00670093" w14:paraId="13D8C5A0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  <w:p w:rsidRPr="00436980" w:rsidR="00670093" w:rsidP="00B61023" w:rsidRDefault="00601E34" w14:paraId="7E2254C7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Delayed zoledronate started if lumbar spine (LS) or total hip (TH) T score fell below −2.0 or a nontraumatic fracture occurred (</w:t>
            </w:r>
            <w:r w:rsidRPr="00A84EAC"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Pr="00436980">
              <w:rPr>
                <w:rFonts w:ascii="Arial" w:hAnsi="Arial" w:cs="Arial"/>
                <w:sz w:val="16"/>
                <w:szCs w:val="16"/>
              </w:rPr>
              <w:t xml:space="preserve">=301) </w:t>
            </w:r>
          </w:p>
          <w:p w:rsidRPr="00436980" w:rsidR="00670093" w:rsidP="00B61023" w:rsidRDefault="00670093" w14:paraId="061B4557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  <w:p w:rsidRPr="00436980" w:rsidR="00670093" w:rsidP="00B61023" w:rsidRDefault="00601E34" w14:paraId="5F3FD593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16.3% of 301 received zoledronate</w:t>
            </w:r>
          </w:p>
        </w:tc>
        <w:tc>
          <w:tcPr>
            <w:tcW w:w="769" w:type="pct"/>
          </w:tcPr>
          <w:p w:rsidRPr="00436980" w:rsidR="00670093" w:rsidP="00B61023" w:rsidRDefault="00601E34" w14:paraId="2EF1405F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Primary endpoint: Change in BMD </w:t>
            </w:r>
          </w:p>
          <w:p w:rsidRPr="00436980" w:rsidR="00670093" w:rsidP="00B61023" w:rsidRDefault="00670093" w14:paraId="783F396D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  <w:p w:rsidRPr="00436980" w:rsidR="00670093" w:rsidP="00B61023" w:rsidRDefault="00601E34" w14:paraId="2C8AFE4A" w14:textId="77777777">
            <w:pPr>
              <w:rPr>
                <w:rFonts w:ascii="Arial" w:hAnsi="Arial" w:cs="Arial"/>
                <w:sz w:val="16"/>
                <w:szCs w:val="16"/>
                <w:highlight w:val="white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Secondary endpoints: Non traumatic fractures and DFS </w:t>
            </w:r>
          </w:p>
        </w:tc>
        <w:tc>
          <w:tcPr>
            <w:tcW w:w="669" w:type="pct"/>
          </w:tcPr>
          <w:p w:rsidRPr="00436980" w:rsidR="00670093" w:rsidP="00B61023" w:rsidRDefault="00601E34" w14:paraId="6B4A21BD" w14:textId="77777777">
            <w:pPr>
              <w:rPr>
                <w:rFonts w:ascii="Arial" w:hAnsi="Arial" w:cs="Arial"/>
                <w:sz w:val="16"/>
                <w:szCs w:val="16"/>
                <w:highlight w:val="white"/>
              </w:rPr>
            </w:pPr>
            <w:r w:rsidRPr="00436980">
              <w:rPr>
                <w:rFonts w:ascii="Arial" w:hAnsi="Arial" w:cs="Arial"/>
                <w:sz w:val="16"/>
                <w:szCs w:val="16"/>
                <w:highlight w:val="white"/>
              </w:rPr>
              <w:t>At 5 years:</w:t>
            </w:r>
          </w:p>
          <w:p w:rsidRPr="00436980" w:rsidR="00670093" w:rsidP="00B61023" w:rsidRDefault="00670093" w14:paraId="15FD4D18" w14:textId="77777777">
            <w:pPr>
              <w:rPr>
                <w:rFonts w:ascii="Arial" w:hAnsi="Arial" w:cs="Arial"/>
                <w:sz w:val="16"/>
                <w:szCs w:val="16"/>
                <w:highlight w:val="white"/>
              </w:rPr>
            </w:pPr>
          </w:p>
          <w:p w:rsidRPr="00436980" w:rsidR="00670093" w:rsidP="00B61023" w:rsidRDefault="00601E34" w14:paraId="318347E5" w14:textId="77777777">
            <w:pPr>
              <w:rPr>
                <w:rFonts w:ascii="Arial" w:hAnsi="Arial" w:cs="Arial"/>
                <w:sz w:val="16"/>
                <w:szCs w:val="16"/>
                <w:highlight w:val="white"/>
              </w:rPr>
            </w:pPr>
            <w:r w:rsidRPr="00436980">
              <w:rPr>
                <w:rFonts w:ascii="Arial" w:hAnsi="Arial" w:cs="Arial"/>
                <w:sz w:val="16"/>
                <w:szCs w:val="16"/>
                <w:highlight w:val="white"/>
              </w:rPr>
              <w:t>Upfront: loss of 2 %</w:t>
            </w:r>
          </w:p>
          <w:p w:rsidRPr="00436980" w:rsidR="00670093" w:rsidP="00B61023" w:rsidRDefault="00670093" w14:paraId="1469DC2F" w14:textId="77777777">
            <w:pPr>
              <w:rPr>
                <w:rFonts w:ascii="Arial" w:hAnsi="Arial" w:cs="Arial"/>
                <w:sz w:val="16"/>
                <w:szCs w:val="16"/>
                <w:highlight w:val="white"/>
              </w:rPr>
            </w:pPr>
          </w:p>
          <w:p w:rsidRPr="00436980" w:rsidR="00670093" w:rsidP="00B61023" w:rsidRDefault="00601E34" w14:paraId="3C30AF32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  <w:highlight w:val="white"/>
              </w:rPr>
              <w:t>Delayed: loss of 25.7%</w:t>
            </w:r>
          </w:p>
        </w:tc>
        <w:tc>
          <w:tcPr>
            <w:tcW w:w="687" w:type="pct"/>
          </w:tcPr>
          <w:p w:rsidRPr="00436980" w:rsidR="00670093" w:rsidP="00B61023" w:rsidRDefault="00601E34" w14:paraId="32BDECE1" w14:textId="77777777">
            <w:pPr>
              <w:rPr>
                <w:rFonts w:ascii="Arial" w:hAnsi="Arial" w:cs="Arial"/>
                <w:sz w:val="16"/>
                <w:szCs w:val="16"/>
                <w:highlight w:val="white"/>
              </w:rPr>
            </w:pPr>
            <w:r w:rsidRPr="00436980">
              <w:rPr>
                <w:rFonts w:ascii="Arial" w:hAnsi="Arial" w:cs="Arial"/>
                <w:sz w:val="16"/>
                <w:szCs w:val="16"/>
                <w:highlight w:val="white"/>
              </w:rPr>
              <w:t xml:space="preserve">APR: </w:t>
            </w:r>
          </w:p>
          <w:p w:rsidRPr="00436980" w:rsidR="00670093" w:rsidP="00B61023" w:rsidRDefault="00601E34" w14:paraId="3B3533CD" w14:textId="77777777">
            <w:pPr>
              <w:rPr>
                <w:rFonts w:ascii="Arial" w:hAnsi="Arial" w:cs="Arial"/>
                <w:sz w:val="16"/>
                <w:szCs w:val="16"/>
                <w:highlight w:val="white"/>
              </w:rPr>
            </w:pPr>
            <w:r w:rsidRPr="00436980">
              <w:rPr>
                <w:rFonts w:ascii="Arial" w:hAnsi="Arial" w:cs="Arial"/>
                <w:sz w:val="16"/>
                <w:szCs w:val="16"/>
                <w:highlight w:val="white"/>
              </w:rPr>
              <w:t>Upfront: 47%</w:t>
            </w:r>
          </w:p>
          <w:p w:rsidRPr="00436980" w:rsidR="00670093" w:rsidP="00B61023" w:rsidRDefault="00601E34" w14:paraId="031124EE" w14:textId="77777777">
            <w:pPr>
              <w:rPr>
                <w:rFonts w:ascii="Arial" w:hAnsi="Arial" w:cs="Arial"/>
                <w:sz w:val="16"/>
                <w:szCs w:val="16"/>
                <w:highlight w:val="white"/>
              </w:rPr>
            </w:pPr>
            <w:r w:rsidRPr="00436980">
              <w:rPr>
                <w:rFonts w:ascii="Arial" w:hAnsi="Arial" w:cs="Arial"/>
                <w:sz w:val="16"/>
                <w:szCs w:val="16"/>
                <w:highlight w:val="white"/>
              </w:rPr>
              <w:t>Delayed: 45.3%</w:t>
            </w:r>
          </w:p>
          <w:p w:rsidRPr="00436980" w:rsidR="00670093" w:rsidP="00B61023" w:rsidRDefault="00670093" w14:paraId="43C26FB0" w14:textId="77777777">
            <w:pPr>
              <w:rPr>
                <w:rFonts w:ascii="Arial" w:hAnsi="Arial" w:cs="Arial"/>
                <w:sz w:val="16"/>
                <w:szCs w:val="16"/>
                <w:highlight w:val="white"/>
              </w:rPr>
            </w:pPr>
          </w:p>
          <w:p w:rsidRPr="00436980" w:rsidR="00670093" w:rsidP="00B61023" w:rsidRDefault="00601E34" w14:paraId="154399BF" w14:textId="77777777">
            <w:pPr>
              <w:rPr>
                <w:rFonts w:ascii="Arial" w:hAnsi="Arial" w:cs="Arial"/>
                <w:sz w:val="16"/>
                <w:szCs w:val="16"/>
                <w:highlight w:val="white"/>
              </w:rPr>
            </w:pPr>
            <w:r w:rsidRPr="00436980">
              <w:rPr>
                <w:rFonts w:ascii="Arial" w:hAnsi="Arial" w:cs="Arial"/>
                <w:sz w:val="16"/>
                <w:szCs w:val="16"/>
                <w:highlight w:val="white"/>
              </w:rPr>
              <w:t>Renal impairment: Upfront: 2%</w:t>
            </w:r>
          </w:p>
          <w:p w:rsidRPr="00436980" w:rsidR="00670093" w:rsidP="00B61023" w:rsidRDefault="00601E34" w14:paraId="5D6DE098" w14:textId="77777777">
            <w:pPr>
              <w:rPr>
                <w:rFonts w:ascii="Arial" w:hAnsi="Arial" w:cs="Arial"/>
                <w:sz w:val="16"/>
                <w:szCs w:val="16"/>
                <w:highlight w:val="white"/>
              </w:rPr>
            </w:pPr>
            <w:r w:rsidRPr="00436980">
              <w:rPr>
                <w:rFonts w:ascii="Arial" w:hAnsi="Arial" w:cs="Arial"/>
                <w:sz w:val="16"/>
                <w:szCs w:val="16"/>
                <w:highlight w:val="white"/>
              </w:rPr>
              <w:t>Delayed: 1.3%</w:t>
            </w:r>
          </w:p>
          <w:p w:rsidRPr="00436980" w:rsidR="00670093" w:rsidP="00B61023" w:rsidRDefault="00670093" w14:paraId="5B4E0780" w14:textId="77777777">
            <w:pPr>
              <w:rPr>
                <w:rFonts w:ascii="Arial" w:hAnsi="Arial" w:cs="Arial"/>
                <w:sz w:val="16"/>
                <w:szCs w:val="16"/>
                <w:highlight w:val="white"/>
              </w:rPr>
            </w:pPr>
          </w:p>
          <w:p w:rsidRPr="00436980" w:rsidR="00670093" w:rsidP="00B61023" w:rsidRDefault="00601E34" w14:paraId="5B82A2FF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  <w:highlight w:val="white"/>
              </w:rPr>
              <w:t>ONJ: 0.16%</w:t>
            </w:r>
          </w:p>
        </w:tc>
        <w:tc>
          <w:tcPr>
            <w:tcW w:w="577" w:type="pct"/>
          </w:tcPr>
          <w:p w:rsidRPr="00436980" w:rsidR="00670093" w:rsidP="00B61023" w:rsidRDefault="00601E34" w14:paraId="3DB40740" w14:textId="77777777">
            <w:pPr>
              <w:rPr>
                <w:rFonts w:ascii="Arial" w:hAnsi="Arial" w:cs="Arial"/>
                <w:sz w:val="16"/>
                <w:szCs w:val="16"/>
                <w:highlight w:val="white"/>
              </w:rPr>
            </w:pPr>
            <w:r w:rsidRPr="00436980">
              <w:rPr>
                <w:rFonts w:ascii="Arial" w:hAnsi="Arial" w:cs="Arial"/>
                <w:sz w:val="16"/>
                <w:szCs w:val="16"/>
                <w:highlight w:val="white"/>
              </w:rPr>
              <w:t>At 5 years:</w:t>
            </w:r>
          </w:p>
          <w:p w:rsidRPr="00436980" w:rsidR="00670093" w:rsidP="00B61023" w:rsidRDefault="00601E34" w14:paraId="3E86EA55" w14:textId="77777777">
            <w:pPr>
              <w:rPr>
                <w:rFonts w:ascii="Arial" w:hAnsi="Arial" w:cs="Arial"/>
                <w:sz w:val="16"/>
                <w:szCs w:val="16"/>
                <w:highlight w:val="white"/>
              </w:rPr>
            </w:pPr>
            <w:r w:rsidRPr="00436980">
              <w:rPr>
                <w:rFonts w:ascii="Arial" w:hAnsi="Arial" w:cs="Arial"/>
                <w:sz w:val="16"/>
                <w:szCs w:val="16"/>
                <w:highlight w:val="white"/>
              </w:rPr>
              <w:t xml:space="preserve">DFS </w:t>
            </w:r>
          </w:p>
          <w:p w:rsidRPr="00436980" w:rsidR="00670093" w:rsidP="00B61023" w:rsidRDefault="00601E34" w14:paraId="58D88EAD" w14:textId="77777777">
            <w:pPr>
              <w:rPr>
                <w:rFonts w:ascii="Arial" w:hAnsi="Arial" w:cs="Arial"/>
                <w:sz w:val="16"/>
                <w:szCs w:val="16"/>
                <w:highlight w:val="white"/>
              </w:rPr>
            </w:pPr>
            <w:r w:rsidRPr="00436980">
              <w:rPr>
                <w:rFonts w:ascii="Arial" w:hAnsi="Arial" w:cs="Arial"/>
                <w:sz w:val="16"/>
                <w:szCs w:val="16"/>
                <w:highlight w:val="white"/>
              </w:rPr>
              <w:t>Upfront: 95.7%</w:t>
            </w:r>
          </w:p>
          <w:p w:rsidRPr="00436980" w:rsidR="00670093" w:rsidP="00B61023" w:rsidRDefault="00601E34" w14:paraId="06E66DD9" w14:textId="77777777">
            <w:pPr>
              <w:rPr>
                <w:rFonts w:ascii="Arial" w:hAnsi="Arial" w:cs="Arial"/>
                <w:sz w:val="16"/>
                <w:szCs w:val="16"/>
                <w:highlight w:val="white"/>
              </w:rPr>
            </w:pPr>
            <w:r w:rsidRPr="00436980">
              <w:rPr>
                <w:rFonts w:ascii="Arial" w:hAnsi="Arial" w:cs="Arial"/>
                <w:sz w:val="16"/>
                <w:szCs w:val="16"/>
                <w:highlight w:val="white"/>
              </w:rPr>
              <w:t>Delayed: 93%</w:t>
            </w:r>
          </w:p>
          <w:p w:rsidRPr="00436980" w:rsidR="00670093" w:rsidP="00B61023" w:rsidRDefault="00670093" w14:paraId="5110DFFE" w14:textId="77777777">
            <w:pPr>
              <w:rPr>
                <w:rFonts w:ascii="Arial" w:hAnsi="Arial" w:cs="Arial"/>
                <w:sz w:val="16"/>
                <w:szCs w:val="16"/>
                <w:highlight w:val="white"/>
              </w:rPr>
            </w:pPr>
          </w:p>
          <w:p w:rsidRPr="00436980" w:rsidR="00670093" w:rsidP="00B61023" w:rsidRDefault="00601E34" w14:paraId="0F6DFC07" w14:textId="77777777">
            <w:pPr>
              <w:rPr>
                <w:rFonts w:ascii="Arial" w:hAnsi="Arial" w:cs="Arial"/>
                <w:sz w:val="16"/>
                <w:szCs w:val="16"/>
                <w:highlight w:val="white"/>
              </w:rPr>
            </w:pPr>
            <w:r w:rsidRPr="00436980">
              <w:rPr>
                <w:rFonts w:ascii="Arial" w:hAnsi="Arial" w:cs="Arial"/>
                <w:sz w:val="16"/>
                <w:szCs w:val="16"/>
                <w:highlight w:val="white"/>
              </w:rPr>
              <w:t xml:space="preserve">OS </w:t>
            </w:r>
          </w:p>
          <w:p w:rsidRPr="00436980" w:rsidR="00670093" w:rsidP="00B61023" w:rsidRDefault="00601E34" w14:paraId="096A497A" w14:textId="77777777">
            <w:pPr>
              <w:rPr>
                <w:rFonts w:ascii="Arial" w:hAnsi="Arial" w:cs="Arial"/>
                <w:sz w:val="16"/>
                <w:szCs w:val="16"/>
                <w:highlight w:val="white"/>
              </w:rPr>
            </w:pPr>
            <w:r w:rsidRPr="00436980">
              <w:rPr>
                <w:rFonts w:ascii="Arial" w:hAnsi="Arial" w:cs="Arial"/>
                <w:sz w:val="16"/>
                <w:szCs w:val="16"/>
                <w:highlight w:val="white"/>
              </w:rPr>
              <w:t>Upfront: 97.7%</w:t>
            </w:r>
          </w:p>
          <w:p w:rsidRPr="00436980" w:rsidR="00670093" w:rsidP="00B61023" w:rsidRDefault="00601E34" w14:paraId="4D9171E3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  <w:highlight w:val="white"/>
              </w:rPr>
              <w:t>Delayed: 98.7%</w:t>
            </w:r>
          </w:p>
        </w:tc>
      </w:tr>
      <w:tr w:rsidR="000C7BCF" w:rsidTr="000D362D" w14:paraId="63739C77" w14:textId="77777777">
        <w:trPr>
          <w:trHeight w:val="300"/>
        </w:trPr>
        <w:tc>
          <w:tcPr>
            <w:tcW w:w="505" w:type="pct"/>
          </w:tcPr>
          <w:p w:rsidRPr="00436980" w:rsidR="00670093" w:rsidP="00B61023" w:rsidRDefault="00601E34" w14:paraId="04A0F8CF" w14:textId="777777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36980">
              <w:rPr>
                <w:rFonts w:ascii="Arial" w:hAnsi="Arial" w:cs="Arial"/>
                <w:b/>
                <w:sz w:val="16"/>
                <w:szCs w:val="16"/>
              </w:rPr>
              <w:t>ZO-FAST</w:t>
            </w:r>
          </w:p>
          <w:p w:rsidRPr="00436980" w:rsidR="00670093" w:rsidP="00B61023" w:rsidRDefault="00670093" w14:paraId="2E75C73C" w14:textId="7777777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Pr="00436980" w:rsidR="00670093" w:rsidP="00B61023" w:rsidRDefault="00601E34" w14:paraId="77691ED0" w14:textId="77777777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436980">
              <w:rPr>
                <w:rFonts w:ascii="Arial" w:hAnsi="Arial" w:cs="Arial"/>
                <w:b/>
                <w:sz w:val="16"/>
                <w:szCs w:val="16"/>
              </w:rPr>
              <w:t>Eidtmann</w:t>
            </w:r>
            <w:proofErr w:type="spellEnd"/>
            <w:r w:rsidRPr="00436980">
              <w:rPr>
                <w:rFonts w:ascii="Arial" w:hAnsi="Arial" w:cs="Arial"/>
                <w:b/>
                <w:sz w:val="16"/>
                <w:szCs w:val="16"/>
              </w:rPr>
              <w:t xml:space="preserve"> et al. (5)</w:t>
            </w:r>
          </w:p>
        </w:tc>
        <w:tc>
          <w:tcPr>
            <w:tcW w:w="912" w:type="pct"/>
          </w:tcPr>
          <w:p w:rsidRPr="00436980" w:rsidR="00670093" w:rsidP="00B61023" w:rsidRDefault="00601E34" w14:paraId="16CFFF7C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 xml:space="preserve">Postmenopausal women with receptor–positive EBC receiving adjuvant letrozole </w:t>
            </w:r>
            <w:r w:rsidRPr="00436980">
              <w:rPr>
                <w:rFonts w:ascii="Arial" w:hAnsi="Arial" w:cs="Arial"/>
                <w:sz w:val="16"/>
                <w:szCs w:val="16"/>
              </w:rPr>
              <w:lastRenderedPageBreak/>
              <w:t>for 5 years</w:t>
            </w:r>
          </w:p>
          <w:p w:rsidRPr="00436980" w:rsidR="00670093" w:rsidP="00B61023" w:rsidRDefault="00670093" w14:paraId="4488FD81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  <w:p w:rsidRPr="00436980" w:rsidR="00670093" w:rsidP="00B61023" w:rsidRDefault="00670093" w14:paraId="56722650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1" w:type="pct"/>
          </w:tcPr>
          <w:p w:rsidRPr="00436980" w:rsidR="00670093" w:rsidP="00B61023" w:rsidRDefault="00601E34" w14:paraId="7434ACD7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lastRenderedPageBreak/>
              <w:t>Upfront zoledronate (4 mg IV every 6 months for 5 years) (</w:t>
            </w:r>
            <w:r w:rsidRPr="00A84EAC"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Pr="00436980">
              <w:rPr>
                <w:rFonts w:ascii="Arial" w:hAnsi="Arial" w:cs="Arial"/>
                <w:sz w:val="16"/>
                <w:szCs w:val="16"/>
              </w:rPr>
              <w:t>=524)</w:t>
            </w:r>
          </w:p>
          <w:p w:rsidRPr="00436980" w:rsidR="00670093" w:rsidP="00B61023" w:rsidRDefault="00670093" w14:paraId="23D7B5E2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  <w:p w:rsidRPr="00436980" w:rsidR="00670093" w:rsidP="00B61023" w:rsidRDefault="00601E34" w14:paraId="256969A8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Delayed zoledronate started if T-score fell below -2.0, nontraumatic clinical fracture, or if an asymptomatic fracture detected by spinal X-ray at the 36- month assessment. (</w:t>
            </w:r>
            <w:r w:rsidRPr="00A84EAC"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Pr="00436980">
              <w:rPr>
                <w:rFonts w:ascii="Arial" w:hAnsi="Arial" w:cs="Arial"/>
                <w:sz w:val="16"/>
                <w:szCs w:val="16"/>
              </w:rPr>
              <w:t>=536)</w:t>
            </w:r>
          </w:p>
          <w:p w:rsidRPr="00436980" w:rsidR="00670093" w:rsidP="00B61023" w:rsidRDefault="00670093" w14:paraId="5807219B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  <w:p w:rsidRPr="00436980" w:rsidR="00670093" w:rsidP="00B61023" w:rsidRDefault="00601E34" w14:paraId="24A10D67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27% of 536 received zoledronate</w:t>
            </w:r>
          </w:p>
        </w:tc>
        <w:tc>
          <w:tcPr>
            <w:tcW w:w="769" w:type="pct"/>
          </w:tcPr>
          <w:p w:rsidRPr="00436980" w:rsidR="00670093" w:rsidP="00B61023" w:rsidRDefault="00601E34" w14:paraId="518BF6F1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lastRenderedPageBreak/>
              <w:t>Primary endpoint: change in BMS after 12 months. </w:t>
            </w:r>
          </w:p>
          <w:p w:rsidRPr="00436980" w:rsidR="00670093" w:rsidP="00B61023" w:rsidRDefault="00670093" w14:paraId="018D632E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  <w:p w:rsidRPr="00436980" w:rsidR="00670093" w:rsidP="00B61023" w:rsidRDefault="00601E34" w14:paraId="28229735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Secondary endpoints:  change in total BMD at each assessment, 3-year fracture incidence and DFS </w:t>
            </w:r>
          </w:p>
        </w:tc>
        <w:tc>
          <w:tcPr>
            <w:tcW w:w="669" w:type="pct"/>
          </w:tcPr>
          <w:p w:rsidRPr="00436980" w:rsidR="00670093" w:rsidP="00B61023" w:rsidRDefault="00601E34" w14:paraId="520F8846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lastRenderedPageBreak/>
              <w:t>At 4 years:</w:t>
            </w:r>
          </w:p>
          <w:p w:rsidRPr="00436980" w:rsidR="00670093" w:rsidP="00B61023" w:rsidRDefault="00670093" w14:paraId="38EBB75D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  <w:p w:rsidRPr="00436980" w:rsidR="00670093" w:rsidP="00B61023" w:rsidRDefault="00601E34" w14:paraId="45E64958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Upfront: +4.3</w:t>
            </w:r>
          </w:p>
          <w:p w:rsidRPr="00436980" w:rsidR="00670093" w:rsidP="00B61023" w:rsidRDefault="00670093" w14:paraId="2E9897A7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  <w:p w:rsidRPr="00436980" w:rsidR="00670093" w:rsidP="00B61023" w:rsidRDefault="00601E34" w14:paraId="2EFE9D9D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lastRenderedPageBreak/>
              <w:t>Delayed: -5.4%</w:t>
            </w:r>
          </w:p>
        </w:tc>
        <w:tc>
          <w:tcPr>
            <w:tcW w:w="687" w:type="pct"/>
          </w:tcPr>
          <w:p w:rsidRPr="00436980" w:rsidR="00670093" w:rsidP="00B61023" w:rsidRDefault="00601E34" w14:paraId="78F14F7F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lastRenderedPageBreak/>
              <w:t xml:space="preserve">APR: </w:t>
            </w:r>
          </w:p>
          <w:p w:rsidRPr="00436980" w:rsidR="00670093" w:rsidP="00B61023" w:rsidRDefault="00601E34" w14:paraId="5C83B591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Upfront: 46.6%</w:t>
            </w:r>
          </w:p>
          <w:p w:rsidRPr="00436980" w:rsidR="00670093" w:rsidP="00B61023" w:rsidRDefault="00601E34" w14:paraId="43D97463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Delayed: 45.6%</w:t>
            </w:r>
          </w:p>
          <w:p w:rsidRPr="00436980" w:rsidR="00670093" w:rsidP="00B61023" w:rsidRDefault="00670093" w14:paraId="0852C559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  <w:p w:rsidRPr="00436980" w:rsidR="00670093" w:rsidP="00B61023" w:rsidRDefault="00601E34" w14:paraId="6A699077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 xml:space="preserve">Renal: Not </w:t>
            </w:r>
            <w:r w:rsidRPr="00436980">
              <w:rPr>
                <w:rFonts w:ascii="Arial" w:hAnsi="Arial" w:cs="Arial"/>
                <w:sz w:val="16"/>
                <w:szCs w:val="16"/>
              </w:rPr>
              <w:lastRenderedPageBreak/>
              <w:t>reported</w:t>
            </w:r>
          </w:p>
          <w:p w:rsidRPr="00436980" w:rsidR="00670093" w:rsidP="00B61023" w:rsidRDefault="00670093" w14:paraId="6ED81AB7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  <w:p w:rsidRPr="00436980" w:rsidR="00670093" w:rsidP="00B61023" w:rsidRDefault="00601E34" w14:paraId="7385D77D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ONJ: 0.1%</w:t>
            </w:r>
          </w:p>
          <w:p w:rsidRPr="00436980" w:rsidR="00670093" w:rsidP="00B61023" w:rsidRDefault="00670093" w14:paraId="70A8BDBC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  <w:p w:rsidRPr="00436980" w:rsidR="00670093" w:rsidP="00B61023" w:rsidRDefault="00601E34" w14:paraId="1483C1B9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Hypocalcaemia: Not reported</w:t>
            </w:r>
          </w:p>
        </w:tc>
        <w:tc>
          <w:tcPr>
            <w:tcW w:w="577" w:type="pct"/>
          </w:tcPr>
          <w:p w:rsidRPr="00436980" w:rsidR="00670093" w:rsidP="00B61023" w:rsidRDefault="00601E34" w14:paraId="1DAB8364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lastRenderedPageBreak/>
              <w:t>At 4 years:</w:t>
            </w:r>
          </w:p>
          <w:p w:rsidRPr="00436980" w:rsidR="00670093" w:rsidP="00B61023" w:rsidRDefault="00601E34" w14:paraId="57DC5B1C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DFS</w:t>
            </w:r>
          </w:p>
          <w:p w:rsidRPr="00436980" w:rsidR="00670093" w:rsidP="00B61023" w:rsidRDefault="00601E34" w14:paraId="3BA01B76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Upfront: 99%</w:t>
            </w:r>
          </w:p>
          <w:p w:rsidRPr="00436980" w:rsidR="00670093" w:rsidP="00B61023" w:rsidRDefault="00601E34" w14:paraId="084A52FD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 xml:space="preserve">Delayed: </w:t>
            </w:r>
            <w:r w:rsidRPr="00436980">
              <w:rPr>
                <w:rFonts w:ascii="Arial" w:hAnsi="Arial" w:cs="Arial"/>
                <w:sz w:val="16"/>
                <w:szCs w:val="16"/>
              </w:rPr>
              <w:lastRenderedPageBreak/>
              <w:t>98%</w:t>
            </w:r>
          </w:p>
          <w:p w:rsidRPr="00436980" w:rsidR="00670093" w:rsidP="00B61023" w:rsidRDefault="00670093" w14:paraId="265E7493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  <w:p w:rsidRPr="00436980" w:rsidR="00670093" w:rsidP="00B61023" w:rsidRDefault="00601E34" w14:paraId="10AAFBE1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 xml:space="preserve">OS </w:t>
            </w:r>
          </w:p>
          <w:p w:rsidRPr="00436980" w:rsidR="00670093" w:rsidP="00B61023" w:rsidRDefault="00601E34" w14:paraId="0A8D9D5D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Upfront: 95%</w:t>
            </w:r>
          </w:p>
          <w:p w:rsidRPr="00436980" w:rsidR="00670093" w:rsidP="00B61023" w:rsidRDefault="00601E34" w14:paraId="75DABC38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Delayed: - 93.9%</w:t>
            </w:r>
          </w:p>
        </w:tc>
      </w:tr>
      <w:tr w:rsidR="000C7BCF" w:rsidTr="000D362D" w14:paraId="7DC9F888" w14:textId="77777777">
        <w:trPr>
          <w:trHeight w:val="300"/>
        </w:trPr>
        <w:tc>
          <w:tcPr>
            <w:tcW w:w="505" w:type="pct"/>
          </w:tcPr>
          <w:p w:rsidRPr="00436980" w:rsidR="00670093" w:rsidP="00B61023" w:rsidRDefault="00601E34" w14:paraId="65465F43" w14:textId="77777777">
            <w:pPr>
              <w:rPr>
                <w:rFonts w:ascii="Arial" w:hAnsi="Arial" w:cs="Arial"/>
                <w:b/>
                <w:sz w:val="16"/>
                <w:szCs w:val="16"/>
                <w:highlight w:val="white"/>
              </w:rPr>
            </w:pPr>
            <w:r w:rsidRPr="00436980">
              <w:rPr>
                <w:rFonts w:ascii="Arial" w:hAnsi="Arial" w:cs="Arial"/>
                <w:b/>
                <w:sz w:val="16"/>
                <w:szCs w:val="16"/>
                <w:highlight w:val="white"/>
              </w:rPr>
              <w:lastRenderedPageBreak/>
              <w:t>KCSG-BR06-01</w:t>
            </w:r>
          </w:p>
          <w:p w:rsidRPr="00436980" w:rsidR="00670093" w:rsidP="00B61023" w:rsidRDefault="00670093" w14:paraId="57C18BF8" w14:textId="7777777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Pr="00436980" w:rsidR="00670093" w:rsidP="00B61023" w:rsidRDefault="00601E34" w14:paraId="372381E2" w14:textId="777777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36980">
              <w:rPr>
                <w:rFonts w:ascii="Arial" w:hAnsi="Arial" w:cs="Arial"/>
                <w:b/>
                <w:sz w:val="16"/>
                <w:szCs w:val="16"/>
              </w:rPr>
              <w:t>Kim et al. (14)</w:t>
            </w:r>
          </w:p>
        </w:tc>
        <w:tc>
          <w:tcPr>
            <w:tcW w:w="912" w:type="pct"/>
          </w:tcPr>
          <w:p w:rsidRPr="00436980" w:rsidR="00670093" w:rsidP="00B61023" w:rsidRDefault="00601E34" w14:paraId="683A9E4E" w14:textId="77777777">
            <w:pPr>
              <w:rPr>
                <w:rFonts w:ascii="Arial" w:hAnsi="Arial" w:cs="Arial"/>
                <w:sz w:val="16"/>
                <w:szCs w:val="16"/>
                <w:highlight w:val="white"/>
              </w:rPr>
            </w:pPr>
            <w:r w:rsidRPr="00436980">
              <w:rPr>
                <w:rFonts w:ascii="Arial" w:hAnsi="Arial" w:cs="Arial"/>
                <w:sz w:val="16"/>
                <w:szCs w:val="16"/>
                <w:highlight w:val="white"/>
              </w:rPr>
              <w:t>Premenopausal women aged &gt;40 years with EBC receiving chemotherapy</w:t>
            </w:r>
          </w:p>
          <w:p w:rsidRPr="00436980" w:rsidR="00670093" w:rsidP="00B61023" w:rsidRDefault="00670093" w14:paraId="2BD8030F" w14:textId="77777777">
            <w:pPr>
              <w:rPr>
                <w:rFonts w:ascii="Arial" w:hAnsi="Arial" w:cs="Arial"/>
                <w:sz w:val="16"/>
                <w:szCs w:val="16"/>
                <w:highlight w:val="white"/>
              </w:rPr>
            </w:pPr>
          </w:p>
          <w:p w:rsidRPr="00436980" w:rsidR="00670093" w:rsidP="00B61023" w:rsidRDefault="00670093" w14:paraId="18FA1F6F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1" w:type="pct"/>
          </w:tcPr>
          <w:p w:rsidRPr="00436980" w:rsidR="00670093" w:rsidP="00B61023" w:rsidRDefault="00601E34" w14:paraId="4E9495A7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Upfront zoledronate (4 mg IV, starting on the day of first adjuvant chemotherapy, every 6 months for 12 months (</w:t>
            </w:r>
            <w:r w:rsidRPr="00A84EAC"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Pr="00436980">
              <w:rPr>
                <w:rFonts w:ascii="Arial" w:hAnsi="Arial" w:cs="Arial"/>
                <w:sz w:val="16"/>
                <w:szCs w:val="16"/>
              </w:rPr>
              <w:t xml:space="preserve">=57)  </w:t>
            </w:r>
          </w:p>
          <w:p w:rsidRPr="00436980" w:rsidR="00670093" w:rsidP="00B61023" w:rsidRDefault="00670093" w14:paraId="353E0794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  <w:p w:rsidRPr="00436980" w:rsidR="00670093" w:rsidP="00B61023" w:rsidRDefault="00601E34" w14:paraId="27B57F6D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Delayed zoledronate started if; atraumatic fracture or 6 month follow-up BMD T-score -2.5 standard deviations (SDs) at either the LS or total hip (</w:t>
            </w:r>
            <w:r w:rsidRPr="00A84EAC"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Pr="00436980">
              <w:rPr>
                <w:rFonts w:ascii="Arial" w:hAnsi="Arial" w:cs="Arial"/>
                <w:sz w:val="16"/>
                <w:szCs w:val="16"/>
              </w:rPr>
              <w:t>=59)</w:t>
            </w:r>
          </w:p>
          <w:p w:rsidRPr="00436980" w:rsidR="00670093" w:rsidP="00B61023" w:rsidRDefault="00670093" w14:paraId="78E63716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  <w:p w:rsidRPr="00436980" w:rsidR="00670093" w:rsidP="00B61023" w:rsidRDefault="00601E34" w14:paraId="32DC3390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Does not report how many received zoledronate</w:t>
            </w:r>
          </w:p>
        </w:tc>
        <w:tc>
          <w:tcPr>
            <w:tcW w:w="769" w:type="pct"/>
          </w:tcPr>
          <w:p w:rsidRPr="00436980" w:rsidR="00670093" w:rsidP="00B61023" w:rsidRDefault="00601E34" w14:paraId="44B2FCCB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Primary endpoint: change in BMD at 12 months </w:t>
            </w:r>
          </w:p>
          <w:p w:rsidRPr="00436980" w:rsidR="00670093" w:rsidP="00B61023" w:rsidRDefault="00670093" w14:paraId="2198DDA7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  <w:p w:rsidRPr="00436980" w:rsidR="00670093" w:rsidP="00B61023" w:rsidRDefault="00601E34" w14:paraId="007C0459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Secondary endpoints: changes in bone turnover markers and adverse effects of zoledronate in combination with chemotherapy </w:t>
            </w:r>
          </w:p>
        </w:tc>
        <w:tc>
          <w:tcPr>
            <w:tcW w:w="669" w:type="pct"/>
          </w:tcPr>
          <w:p w:rsidRPr="00436980" w:rsidR="00670093" w:rsidP="00B61023" w:rsidRDefault="00601E34" w14:paraId="30BF720C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Upfront: -1.1%</w:t>
            </w:r>
          </w:p>
          <w:p w:rsidRPr="00436980" w:rsidR="00670093" w:rsidP="00B61023" w:rsidRDefault="00670093" w14:paraId="3B86F42D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  <w:p w:rsidRPr="00436980" w:rsidR="00670093" w:rsidP="00B61023" w:rsidRDefault="00601E34" w14:paraId="43524212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Delayed: -7.5%</w:t>
            </w:r>
          </w:p>
        </w:tc>
        <w:tc>
          <w:tcPr>
            <w:tcW w:w="687" w:type="pct"/>
          </w:tcPr>
          <w:p w:rsidRPr="00436980" w:rsidR="00670093" w:rsidP="00B61023" w:rsidRDefault="00601E34" w14:paraId="45BD74EB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APR: Numbers not reported</w:t>
            </w:r>
          </w:p>
          <w:p w:rsidRPr="00436980" w:rsidR="00670093" w:rsidP="00B61023" w:rsidRDefault="00670093" w14:paraId="103B470C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  <w:p w:rsidRPr="00436980" w:rsidR="00670093" w:rsidP="00B61023" w:rsidRDefault="00601E34" w14:paraId="4D214B82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Renal: Not reported</w:t>
            </w:r>
          </w:p>
          <w:p w:rsidRPr="00436980" w:rsidR="00670093" w:rsidP="00B61023" w:rsidRDefault="00670093" w14:paraId="115AA441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  <w:p w:rsidRPr="00436980" w:rsidR="00670093" w:rsidP="00B61023" w:rsidRDefault="00601E34" w14:paraId="5D5C05E9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ONJ: 0</w:t>
            </w:r>
          </w:p>
          <w:p w:rsidRPr="00436980" w:rsidR="00670093" w:rsidP="00B61023" w:rsidRDefault="00670093" w14:paraId="2E5BB39B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  <w:p w:rsidRPr="00436980" w:rsidR="00670093" w:rsidP="00B61023" w:rsidRDefault="00601E34" w14:paraId="0F0613BC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Hypocalcaemia: Not reported</w:t>
            </w:r>
          </w:p>
        </w:tc>
        <w:tc>
          <w:tcPr>
            <w:tcW w:w="577" w:type="pct"/>
          </w:tcPr>
          <w:p w:rsidRPr="00436980" w:rsidR="00670093" w:rsidP="00B61023" w:rsidRDefault="00601E34" w14:paraId="772FBF47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Not reported</w:t>
            </w:r>
          </w:p>
        </w:tc>
      </w:tr>
      <w:tr w:rsidR="000C7BCF" w:rsidTr="000D362D" w14:paraId="4A807E62" w14:textId="77777777">
        <w:trPr>
          <w:trHeight w:val="300"/>
        </w:trPr>
        <w:tc>
          <w:tcPr>
            <w:tcW w:w="505" w:type="pct"/>
          </w:tcPr>
          <w:p w:rsidRPr="00436980" w:rsidR="00670093" w:rsidP="00B61023" w:rsidRDefault="00601E34" w14:paraId="48506F6B" w14:textId="777777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36980">
              <w:rPr>
                <w:rFonts w:ascii="Arial" w:hAnsi="Arial" w:cs="Arial"/>
                <w:b/>
                <w:sz w:val="16"/>
                <w:szCs w:val="16"/>
              </w:rPr>
              <w:t>Takahashi et al. (15)</w:t>
            </w:r>
          </w:p>
        </w:tc>
        <w:tc>
          <w:tcPr>
            <w:tcW w:w="912" w:type="pct"/>
          </w:tcPr>
          <w:p w:rsidRPr="00436980" w:rsidR="00670093" w:rsidP="00B61023" w:rsidRDefault="00601E34" w14:paraId="50CF3902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Postmenopausal women with receptor–positive EBC receiving adjuvant letrozole for 5 years</w:t>
            </w:r>
          </w:p>
          <w:p w:rsidRPr="00436980" w:rsidR="00670093" w:rsidP="00B61023" w:rsidRDefault="00601E34" w14:paraId="38CAD319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Pr="00436980" w:rsidR="00670093" w:rsidP="00B61023" w:rsidRDefault="00670093" w14:paraId="581149F6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  <w:p w:rsidRPr="00436980" w:rsidR="00670093" w:rsidP="00B61023" w:rsidRDefault="00670093" w14:paraId="2A4F4114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1" w:type="pct"/>
          </w:tcPr>
          <w:p w:rsidRPr="00436980" w:rsidR="00670093" w:rsidP="00B61023" w:rsidRDefault="00601E34" w14:paraId="3D806685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Upfront zoledronate (4 mg or an adjusted dose based on renal function IV every 6 months for 5 years) (</w:t>
            </w:r>
            <w:r w:rsidRPr="00A84EAC"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Pr="00436980">
              <w:rPr>
                <w:rFonts w:ascii="Arial" w:hAnsi="Arial" w:cs="Arial"/>
                <w:sz w:val="16"/>
                <w:szCs w:val="16"/>
              </w:rPr>
              <w:t>=97)</w:t>
            </w:r>
          </w:p>
          <w:p w:rsidRPr="00436980" w:rsidR="00670093" w:rsidP="00B61023" w:rsidRDefault="00670093" w14:paraId="01E9D662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  <w:p w:rsidRPr="00436980" w:rsidR="00670093" w:rsidP="00B61023" w:rsidRDefault="00601E34" w14:paraId="02D22DD2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Delayed zoledronate started if post baseline LS (L2–L4) BMD decreases to YAM -2.0SD or less, or a nontraumatic clinical fracture occurred. (</w:t>
            </w:r>
            <w:r w:rsidRPr="00A84EAC"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Pr="00436980">
              <w:rPr>
                <w:rFonts w:ascii="Arial" w:hAnsi="Arial" w:cs="Arial"/>
                <w:sz w:val="16"/>
                <w:szCs w:val="16"/>
              </w:rPr>
              <w:t xml:space="preserve">=97) </w:t>
            </w:r>
          </w:p>
          <w:p w:rsidRPr="00436980" w:rsidR="00670093" w:rsidP="00B61023" w:rsidRDefault="00670093" w14:paraId="543477F4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  <w:p w:rsidRPr="00436980" w:rsidR="00670093" w:rsidP="00B61023" w:rsidRDefault="00601E34" w14:paraId="7BEAB1FC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Does not report how many received zoledronate</w:t>
            </w:r>
          </w:p>
        </w:tc>
        <w:tc>
          <w:tcPr>
            <w:tcW w:w="769" w:type="pct"/>
          </w:tcPr>
          <w:p w:rsidRPr="00436980" w:rsidR="00670093" w:rsidP="00B61023" w:rsidRDefault="00601E34" w14:paraId="75BB0DC0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Primary endpoint: change in BMD at 12 months </w:t>
            </w:r>
          </w:p>
          <w:p w:rsidRPr="00436980" w:rsidR="00670093" w:rsidP="00B61023" w:rsidRDefault="00670093" w14:paraId="240B6CAC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  <w:p w:rsidRPr="00436980" w:rsidR="00670093" w:rsidP="00B61023" w:rsidRDefault="00601E34" w14:paraId="6554C7F1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Secondary endpoints: change in bone turnover markers, fracture at 3 years and DFS </w:t>
            </w:r>
          </w:p>
        </w:tc>
        <w:tc>
          <w:tcPr>
            <w:tcW w:w="669" w:type="pct"/>
          </w:tcPr>
          <w:p w:rsidRPr="00436980" w:rsidR="00670093" w:rsidP="00B61023" w:rsidRDefault="00601E34" w14:paraId="00875101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Upfront: of the pts who already had bone loss at baseline, 22.2% recovered BMD to normal and 0% developed osteopenia</w:t>
            </w:r>
          </w:p>
          <w:p w:rsidRPr="00436980" w:rsidR="00670093" w:rsidP="00B61023" w:rsidRDefault="00670093" w14:paraId="623B4EC8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  <w:p w:rsidRPr="00436980" w:rsidR="00670093" w:rsidP="00B61023" w:rsidRDefault="00601E34" w14:paraId="184A2A13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Delayed: 5.1% of pts who had bone loss at baseline recovered BMD to normal and 5% developed osteopenia.</w:t>
            </w:r>
          </w:p>
        </w:tc>
        <w:tc>
          <w:tcPr>
            <w:tcW w:w="687" w:type="pct"/>
          </w:tcPr>
          <w:p w:rsidRPr="00436980" w:rsidR="00670093" w:rsidP="00B61023" w:rsidRDefault="00601E34" w14:paraId="703CCA8E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 xml:space="preserve">APR </w:t>
            </w:r>
          </w:p>
          <w:p w:rsidRPr="00436980" w:rsidR="00670093" w:rsidP="00B61023" w:rsidRDefault="00601E34" w14:paraId="67339781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Upfront: 33.2%</w:t>
            </w:r>
          </w:p>
          <w:p w:rsidRPr="00436980" w:rsidR="00670093" w:rsidP="00B61023" w:rsidRDefault="00601E34" w14:paraId="41481BAF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Delayed: 11.4%</w:t>
            </w:r>
          </w:p>
          <w:p w:rsidRPr="00436980" w:rsidR="00670093" w:rsidP="00B61023" w:rsidRDefault="00670093" w14:paraId="065AF107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  <w:p w:rsidRPr="00436980" w:rsidR="00670093" w:rsidP="00B61023" w:rsidRDefault="00601E34" w14:paraId="69DD54F5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Renal: Not reported</w:t>
            </w:r>
          </w:p>
          <w:p w:rsidRPr="00436980" w:rsidR="00670093" w:rsidP="00B61023" w:rsidRDefault="00670093" w14:paraId="6B113CC7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  <w:p w:rsidRPr="00436980" w:rsidR="00670093" w:rsidP="00B61023" w:rsidRDefault="00601E34" w14:paraId="0F558F37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ONJ:0</w:t>
            </w:r>
          </w:p>
          <w:p w:rsidRPr="00436980" w:rsidR="00670093" w:rsidP="00B61023" w:rsidRDefault="00670093" w14:paraId="6063DA44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  <w:p w:rsidRPr="00436980" w:rsidR="00670093" w:rsidP="00B61023" w:rsidRDefault="00601E34" w14:paraId="71B93FC3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Hypocalcaemia: Not reported</w:t>
            </w:r>
          </w:p>
        </w:tc>
        <w:tc>
          <w:tcPr>
            <w:tcW w:w="577" w:type="pct"/>
          </w:tcPr>
          <w:p w:rsidRPr="00436980" w:rsidR="00670093" w:rsidP="00B61023" w:rsidRDefault="00601E34" w14:paraId="6AD00C9B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436980">
              <w:rPr>
                <w:rFonts w:ascii="Arial" w:hAnsi="Arial" w:cs="Arial"/>
                <w:sz w:val="16"/>
                <w:szCs w:val="16"/>
              </w:rPr>
              <w:t>Not reported</w:t>
            </w:r>
          </w:p>
        </w:tc>
      </w:tr>
    </w:tbl>
    <w:p w:rsidRPr="00F106B4" w:rsidR="00670093" w:rsidP="00A6737B" w:rsidRDefault="008C40D4" w14:paraId="3E7D5AFB" w14:textId="6BD873F8">
      <w:pPr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br w:type="page"/>
      </w:r>
      <w:r w:rsidR="004D3408">
        <w:rPr>
          <w:rFonts w:ascii="Arial" w:hAnsi="Arial" w:eastAsia="Arial" w:cs="Arial"/>
          <w:b/>
          <w:sz w:val="24"/>
          <w:szCs w:val="24"/>
        </w:rPr>
        <w:lastRenderedPageBreak/>
        <w:t xml:space="preserve">Supplemental Materials </w:t>
      </w:r>
      <w:r w:rsidR="00A6737B">
        <w:rPr>
          <w:rFonts w:ascii="Arial" w:hAnsi="Arial" w:eastAsia="Arial" w:cs="Arial"/>
          <w:b/>
          <w:sz w:val="24"/>
          <w:szCs w:val="24"/>
        </w:rPr>
        <w:t xml:space="preserve">Table </w:t>
      </w:r>
      <w:r w:rsidR="00240E4C">
        <w:rPr>
          <w:rFonts w:ascii="Arial" w:hAnsi="Arial" w:eastAsia="Arial" w:cs="Arial"/>
          <w:b/>
          <w:sz w:val="24"/>
          <w:szCs w:val="24"/>
        </w:rPr>
        <w:t>S</w:t>
      </w:r>
      <w:r w:rsidR="00A6737B">
        <w:rPr>
          <w:rFonts w:ascii="Arial" w:hAnsi="Arial" w:eastAsia="Arial" w:cs="Arial"/>
          <w:b/>
          <w:sz w:val="24"/>
          <w:szCs w:val="24"/>
        </w:rPr>
        <w:t>2</w:t>
      </w:r>
      <w:r w:rsidRPr="00F106B4" w:rsidR="00601E34">
        <w:rPr>
          <w:rFonts w:ascii="Arial" w:hAnsi="Arial" w:eastAsia="Arial" w:cs="Arial"/>
          <w:b/>
          <w:sz w:val="24"/>
          <w:szCs w:val="24"/>
        </w:rPr>
        <w:t>. Number of infusions of zoledronate received</w:t>
      </w:r>
      <w:r w:rsidRPr="00F106B4" w:rsidR="00F106B4">
        <w:rPr>
          <w:rFonts w:ascii="Arial" w:hAnsi="Arial" w:eastAsia="Arial" w:cs="Arial"/>
          <w:b/>
          <w:sz w:val="24"/>
          <w:szCs w:val="24"/>
        </w:rPr>
        <w:t>.</w:t>
      </w:r>
    </w:p>
    <w:tbl>
      <w:tblPr>
        <w:tblStyle w:val="a2"/>
        <w:tblW w:w="10173" w:type="dxa"/>
        <w:tblInd w:w="-223" w:type="dxa"/>
        <w:tblBorders>
          <w:insideH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4361"/>
        <w:gridCol w:w="709"/>
        <w:gridCol w:w="5103"/>
      </w:tblGrid>
      <w:tr w:rsidR="00670093" w:rsidTr="00C3109F" w14:paraId="4AFA2FC7" w14:textId="77777777">
        <w:tc>
          <w:tcPr>
            <w:tcW w:w="4361" w:type="dxa"/>
          </w:tcPr>
          <w:p w:rsidRPr="00C3109F" w:rsidR="00670093" w:rsidRDefault="00601E34" w14:paraId="6A181FCE" w14:textId="77777777">
            <w:pPr>
              <w:rPr>
                <w:rFonts w:ascii="Arial" w:hAnsi="Arial" w:eastAsia="Arial" w:cs="Arial"/>
                <w:b/>
              </w:rPr>
            </w:pPr>
            <w:r w:rsidRPr="00C3109F">
              <w:rPr>
                <w:rFonts w:ascii="Arial" w:hAnsi="Arial" w:eastAsia="Arial" w:cs="Arial"/>
                <w:b/>
              </w:rPr>
              <w:t>Randomized to single dose</w:t>
            </w:r>
          </w:p>
        </w:tc>
        <w:tc>
          <w:tcPr>
            <w:tcW w:w="709" w:type="dxa"/>
          </w:tcPr>
          <w:p w:rsidR="00670093" w:rsidRDefault="00601E34" w14:paraId="3A890CC2" w14:textId="77777777">
            <w:pPr>
              <w:jc w:val="right"/>
              <w:rPr>
                <w:rFonts w:ascii="Arial" w:hAnsi="Arial" w:eastAsia="Arial" w:cs="Arial"/>
                <w:highlight w:val="darkGray"/>
              </w:rPr>
            </w:pPr>
            <w:r>
              <w:rPr>
                <w:rFonts w:ascii="Arial" w:hAnsi="Arial" w:eastAsia="Arial" w:cs="Arial"/>
                <w:b/>
              </w:rPr>
              <w:t>107</w:t>
            </w:r>
          </w:p>
        </w:tc>
        <w:tc>
          <w:tcPr>
            <w:tcW w:w="5103" w:type="dxa"/>
          </w:tcPr>
          <w:p w:rsidR="00670093" w:rsidRDefault="00601E34" w14:paraId="36BB5009" w14:textId="77777777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# receiving correct allocation = 104</w:t>
            </w:r>
          </w:p>
        </w:tc>
      </w:tr>
      <w:tr w:rsidR="00670093" w:rsidTr="00C3109F" w14:paraId="2953F3DB" w14:textId="77777777">
        <w:tc>
          <w:tcPr>
            <w:tcW w:w="4361" w:type="dxa"/>
          </w:tcPr>
          <w:p w:rsidR="00670093" w:rsidRDefault="00670093" w14:paraId="7B07BC35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709" w:type="dxa"/>
          </w:tcPr>
          <w:p w:rsidR="00670093" w:rsidRDefault="00670093" w14:paraId="72CC3210" w14:textId="77777777">
            <w:pPr>
              <w:jc w:val="right"/>
              <w:rPr>
                <w:rFonts w:ascii="Arial" w:hAnsi="Arial" w:eastAsia="Arial" w:cs="Arial"/>
              </w:rPr>
            </w:pPr>
          </w:p>
        </w:tc>
        <w:tc>
          <w:tcPr>
            <w:tcW w:w="5103" w:type="dxa"/>
          </w:tcPr>
          <w:p w:rsidR="00670093" w:rsidRDefault="00601E34" w14:paraId="1EA996E9" w14:textId="77777777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# received more than single = 3</w:t>
            </w:r>
          </w:p>
          <w:p w:rsidR="00670093" w:rsidRDefault="00601E34" w14:paraId="6B0F2F4D" w14:textId="77777777">
            <w:pPr>
              <w:numPr>
                <w:ilvl w:val="0"/>
                <w:numId w:val="1"/>
              </w:numPr>
            </w:pPr>
            <w:r>
              <w:rPr>
                <w:rFonts w:ascii="Arial" w:hAnsi="Arial" w:eastAsia="Arial" w:cs="Arial"/>
                <w:sz w:val="22"/>
                <w:szCs w:val="22"/>
              </w:rPr>
              <w:t>Received &gt; 1 in error (2) -verbal orders by MO</w:t>
            </w:r>
          </w:p>
          <w:p w:rsidR="00670093" w:rsidRDefault="00601E34" w14:paraId="409681D4" w14:textId="77777777">
            <w:pPr>
              <w:numPr>
                <w:ilvl w:val="0"/>
                <w:numId w:val="1"/>
              </w:numPr>
            </w:pPr>
            <w:r>
              <w:rPr>
                <w:rFonts w:ascii="Arial" w:hAnsi="Arial" w:eastAsia="Arial" w:cs="Arial"/>
                <w:sz w:val="22"/>
                <w:szCs w:val="22"/>
              </w:rPr>
              <w:t>Received &gt;1 pt choice (1)-switch to SOC</w:t>
            </w:r>
          </w:p>
          <w:p w:rsidR="00670093" w:rsidRDefault="00601E34" w14:paraId="68FF685F" w14:textId="77777777">
            <w:pPr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eastAsia="Arial" w:cs="Arial"/>
                <w:b/>
              </w:rPr>
              <w:t>Total = 107</w:t>
            </w:r>
          </w:p>
        </w:tc>
      </w:tr>
      <w:tr w:rsidR="00670093" w:rsidTr="00C3109F" w14:paraId="72D47F26" w14:textId="77777777">
        <w:tc>
          <w:tcPr>
            <w:tcW w:w="4361" w:type="dxa"/>
          </w:tcPr>
          <w:p w:rsidRPr="00C3109F" w:rsidR="00670093" w:rsidRDefault="00601E34" w14:paraId="14BEEF41" w14:textId="77777777">
            <w:pPr>
              <w:rPr>
                <w:rFonts w:ascii="Arial" w:hAnsi="Arial" w:eastAsia="Arial" w:cs="Arial"/>
                <w:b/>
              </w:rPr>
            </w:pPr>
            <w:r w:rsidRPr="00C3109F">
              <w:rPr>
                <w:rFonts w:ascii="Arial" w:hAnsi="Arial" w:eastAsia="Arial" w:cs="Arial"/>
                <w:b/>
              </w:rPr>
              <w:t>Randomized to SOC</w:t>
            </w:r>
          </w:p>
        </w:tc>
        <w:tc>
          <w:tcPr>
            <w:tcW w:w="709" w:type="dxa"/>
          </w:tcPr>
          <w:p w:rsidR="00670093" w:rsidRDefault="00601E34" w14:paraId="7BED4A28" w14:textId="77777777">
            <w:pPr>
              <w:jc w:val="right"/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eastAsia="Arial" w:cs="Arial"/>
                <w:b/>
              </w:rPr>
              <w:t>104</w:t>
            </w:r>
          </w:p>
        </w:tc>
        <w:tc>
          <w:tcPr>
            <w:tcW w:w="5103" w:type="dxa"/>
          </w:tcPr>
          <w:p w:rsidR="00670093" w:rsidRDefault="00601E34" w14:paraId="5942CD8D" w14:textId="77777777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# receiving correct allocation = 57</w:t>
            </w:r>
          </w:p>
        </w:tc>
      </w:tr>
      <w:tr w:rsidR="00670093" w:rsidTr="00C3109F" w14:paraId="1602D628" w14:textId="77777777">
        <w:tc>
          <w:tcPr>
            <w:tcW w:w="4361" w:type="dxa"/>
          </w:tcPr>
          <w:p w:rsidR="00670093" w:rsidRDefault="00670093" w14:paraId="5D1EC858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709" w:type="dxa"/>
          </w:tcPr>
          <w:p w:rsidR="00670093" w:rsidRDefault="00670093" w14:paraId="00F8B569" w14:textId="77777777">
            <w:pPr>
              <w:jc w:val="right"/>
              <w:rPr>
                <w:rFonts w:ascii="Arial" w:hAnsi="Arial" w:eastAsia="Arial" w:cs="Arial"/>
              </w:rPr>
            </w:pPr>
          </w:p>
        </w:tc>
        <w:tc>
          <w:tcPr>
            <w:tcW w:w="5103" w:type="dxa"/>
          </w:tcPr>
          <w:p w:rsidR="00670093" w:rsidRDefault="00601E34" w14:paraId="60541DA9" w14:textId="77777777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# receiving less than allocation = 47</w:t>
            </w:r>
          </w:p>
        </w:tc>
      </w:tr>
      <w:tr w:rsidR="00670093" w:rsidTr="00C3109F" w14:paraId="359F8BE6" w14:textId="77777777">
        <w:tc>
          <w:tcPr>
            <w:tcW w:w="4361" w:type="dxa"/>
          </w:tcPr>
          <w:p w:rsidR="00670093" w:rsidRDefault="00670093" w14:paraId="05DE81D8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709" w:type="dxa"/>
          </w:tcPr>
          <w:p w:rsidR="00670093" w:rsidRDefault="00670093" w14:paraId="4427EF9E" w14:textId="77777777">
            <w:pPr>
              <w:jc w:val="right"/>
              <w:rPr>
                <w:rFonts w:ascii="Arial" w:hAnsi="Arial" w:eastAsia="Arial" w:cs="Arial"/>
              </w:rPr>
            </w:pPr>
          </w:p>
        </w:tc>
        <w:tc>
          <w:tcPr>
            <w:tcW w:w="5103" w:type="dxa"/>
          </w:tcPr>
          <w:p w:rsidR="00670093" w:rsidRDefault="00601E34" w14:paraId="4B206A6C" w14:textId="77777777">
            <w:pPr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eastAsia="Arial" w:cs="Arial"/>
                <w:b/>
              </w:rPr>
              <w:t>Total = 104</w:t>
            </w:r>
          </w:p>
        </w:tc>
      </w:tr>
      <w:tr w:rsidR="00670093" w:rsidTr="00C3109F" w14:paraId="1552BF45" w14:textId="77777777">
        <w:tc>
          <w:tcPr>
            <w:tcW w:w="4361" w:type="dxa"/>
          </w:tcPr>
          <w:p w:rsidR="00670093" w:rsidRDefault="00601E34" w14:paraId="44C6C827" w14:textId="77777777">
            <w:pPr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eastAsia="Arial" w:cs="Arial"/>
                <w:b/>
              </w:rPr>
              <w:t xml:space="preserve">TOTAL PATIENTS </w:t>
            </w:r>
          </w:p>
        </w:tc>
        <w:tc>
          <w:tcPr>
            <w:tcW w:w="709" w:type="dxa"/>
          </w:tcPr>
          <w:p w:rsidR="00670093" w:rsidRDefault="00601E34" w14:paraId="18F95298" w14:textId="77777777">
            <w:pPr>
              <w:jc w:val="right"/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eastAsia="Arial" w:cs="Arial"/>
                <w:b/>
              </w:rPr>
              <w:t>211</w:t>
            </w:r>
          </w:p>
        </w:tc>
        <w:tc>
          <w:tcPr>
            <w:tcW w:w="5103" w:type="dxa"/>
          </w:tcPr>
          <w:p w:rsidR="00670093" w:rsidRDefault="00601E34" w14:paraId="2FE23D34" w14:textId="77777777">
            <w:pPr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eastAsia="Arial" w:cs="Arial"/>
                <w:b/>
              </w:rPr>
              <w:t>211</w:t>
            </w:r>
          </w:p>
        </w:tc>
      </w:tr>
      <w:tr w:rsidR="00670093" w:rsidTr="00C3109F" w14:paraId="77522326" w14:textId="77777777">
        <w:tc>
          <w:tcPr>
            <w:tcW w:w="4361" w:type="dxa"/>
          </w:tcPr>
          <w:p w:rsidR="00670093" w:rsidRDefault="00670093" w14:paraId="22808991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709" w:type="dxa"/>
          </w:tcPr>
          <w:p w:rsidR="00670093" w:rsidRDefault="00670093" w14:paraId="382A4ECD" w14:textId="77777777">
            <w:pPr>
              <w:jc w:val="right"/>
              <w:rPr>
                <w:rFonts w:ascii="Arial" w:hAnsi="Arial" w:eastAsia="Arial" w:cs="Arial"/>
              </w:rPr>
            </w:pPr>
          </w:p>
        </w:tc>
        <w:tc>
          <w:tcPr>
            <w:tcW w:w="5103" w:type="dxa"/>
          </w:tcPr>
          <w:p w:rsidR="00670093" w:rsidRDefault="00670093" w14:paraId="4A1DE11E" w14:textId="77777777">
            <w:pPr>
              <w:rPr>
                <w:rFonts w:ascii="Arial" w:hAnsi="Arial" w:eastAsia="Arial" w:cs="Arial"/>
                <w:highlight w:val="darkGray"/>
              </w:rPr>
            </w:pPr>
          </w:p>
        </w:tc>
      </w:tr>
      <w:tr w:rsidR="00670093" w:rsidTr="00C3109F" w14:paraId="6FF419F0" w14:textId="77777777">
        <w:tc>
          <w:tcPr>
            <w:tcW w:w="4361" w:type="dxa"/>
          </w:tcPr>
          <w:p w:rsidRPr="00C3109F" w:rsidR="00670093" w:rsidRDefault="00601E34" w14:paraId="251B4E2F" w14:textId="77777777">
            <w:pPr>
              <w:rPr>
                <w:rFonts w:ascii="Arial" w:hAnsi="Arial" w:eastAsia="Arial" w:cs="Arial"/>
                <w:b/>
              </w:rPr>
            </w:pPr>
            <w:r w:rsidRPr="00C3109F">
              <w:rPr>
                <w:rFonts w:ascii="Arial" w:hAnsi="Arial" w:eastAsia="Arial" w:cs="Arial"/>
                <w:b/>
              </w:rPr>
              <w:t>Doses of zoledronate received:</w:t>
            </w:r>
          </w:p>
        </w:tc>
        <w:tc>
          <w:tcPr>
            <w:tcW w:w="709" w:type="dxa"/>
          </w:tcPr>
          <w:p w:rsidR="00670093" w:rsidRDefault="00670093" w14:paraId="239331C6" w14:textId="77777777">
            <w:pPr>
              <w:jc w:val="right"/>
              <w:rPr>
                <w:rFonts w:ascii="Arial" w:hAnsi="Arial" w:eastAsia="Arial" w:cs="Arial"/>
              </w:rPr>
            </w:pPr>
          </w:p>
        </w:tc>
        <w:tc>
          <w:tcPr>
            <w:tcW w:w="5103" w:type="dxa"/>
          </w:tcPr>
          <w:p w:rsidR="00670093" w:rsidRDefault="00670093" w14:paraId="60E94475" w14:textId="77777777">
            <w:pPr>
              <w:rPr>
                <w:rFonts w:ascii="Arial" w:hAnsi="Arial" w:eastAsia="Arial" w:cs="Arial"/>
                <w:highlight w:val="darkGray"/>
              </w:rPr>
            </w:pPr>
          </w:p>
        </w:tc>
      </w:tr>
      <w:tr w:rsidR="00670093" w:rsidTr="00C3109F" w14:paraId="0D4D4109" w14:textId="77777777">
        <w:tc>
          <w:tcPr>
            <w:tcW w:w="4361" w:type="dxa"/>
          </w:tcPr>
          <w:p w:rsidR="00670093" w:rsidRDefault="00601E34" w14:paraId="0293F970" w14:textId="77777777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1</w:t>
            </w:r>
          </w:p>
        </w:tc>
        <w:tc>
          <w:tcPr>
            <w:tcW w:w="709" w:type="dxa"/>
          </w:tcPr>
          <w:p w:rsidR="00670093" w:rsidRDefault="00601E34" w14:paraId="01D4EAE0" w14:textId="77777777">
            <w:pPr>
              <w:jc w:val="righ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119</w:t>
            </w:r>
          </w:p>
        </w:tc>
        <w:tc>
          <w:tcPr>
            <w:tcW w:w="5103" w:type="dxa"/>
          </w:tcPr>
          <w:p w:rsidR="00670093" w:rsidRDefault="00670093" w14:paraId="604334CB" w14:textId="77777777">
            <w:pPr>
              <w:rPr>
                <w:rFonts w:ascii="Arial" w:hAnsi="Arial" w:eastAsia="Arial" w:cs="Arial"/>
                <w:highlight w:val="darkGray"/>
              </w:rPr>
            </w:pPr>
          </w:p>
        </w:tc>
      </w:tr>
      <w:tr w:rsidR="00670093" w:rsidTr="00C3109F" w14:paraId="476D9228" w14:textId="77777777">
        <w:tc>
          <w:tcPr>
            <w:tcW w:w="4361" w:type="dxa"/>
          </w:tcPr>
          <w:p w:rsidR="00670093" w:rsidRDefault="00601E34" w14:paraId="67C4BAAD" w14:textId="77777777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2</w:t>
            </w:r>
          </w:p>
        </w:tc>
        <w:tc>
          <w:tcPr>
            <w:tcW w:w="709" w:type="dxa"/>
          </w:tcPr>
          <w:p w:rsidR="00670093" w:rsidRDefault="00601E34" w14:paraId="013A78D6" w14:textId="77777777">
            <w:pPr>
              <w:jc w:val="righ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10</w:t>
            </w:r>
          </w:p>
        </w:tc>
        <w:tc>
          <w:tcPr>
            <w:tcW w:w="5103" w:type="dxa"/>
          </w:tcPr>
          <w:p w:rsidR="00670093" w:rsidRDefault="00670093" w14:paraId="3B3A5221" w14:textId="77777777">
            <w:pPr>
              <w:rPr>
                <w:rFonts w:ascii="Arial" w:hAnsi="Arial" w:eastAsia="Arial" w:cs="Arial"/>
                <w:highlight w:val="darkGray"/>
              </w:rPr>
            </w:pPr>
          </w:p>
        </w:tc>
      </w:tr>
      <w:tr w:rsidR="00670093" w:rsidTr="00C3109F" w14:paraId="4066A2B8" w14:textId="77777777">
        <w:tc>
          <w:tcPr>
            <w:tcW w:w="4361" w:type="dxa"/>
          </w:tcPr>
          <w:p w:rsidR="00670093" w:rsidRDefault="00601E34" w14:paraId="518CE97D" w14:textId="77777777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3</w:t>
            </w:r>
          </w:p>
        </w:tc>
        <w:tc>
          <w:tcPr>
            <w:tcW w:w="709" w:type="dxa"/>
          </w:tcPr>
          <w:p w:rsidR="00670093" w:rsidRDefault="00601E34" w14:paraId="25E63BE6" w14:textId="77777777">
            <w:pPr>
              <w:jc w:val="righ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2</w:t>
            </w:r>
          </w:p>
        </w:tc>
        <w:tc>
          <w:tcPr>
            <w:tcW w:w="5103" w:type="dxa"/>
          </w:tcPr>
          <w:p w:rsidR="00670093" w:rsidRDefault="00670093" w14:paraId="0C94B815" w14:textId="77777777">
            <w:pPr>
              <w:rPr>
                <w:rFonts w:ascii="Arial" w:hAnsi="Arial" w:eastAsia="Arial" w:cs="Arial"/>
                <w:highlight w:val="darkGray"/>
              </w:rPr>
            </w:pPr>
          </w:p>
        </w:tc>
      </w:tr>
      <w:tr w:rsidR="00670093" w:rsidTr="00C3109F" w14:paraId="45AB3BE5" w14:textId="77777777">
        <w:tc>
          <w:tcPr>
            <w:tcW w:w="4361" w:type="dxa"/>
          </w:tcPr>
          <w:p w:rsidR="00670093" w:rsidRDefault="00601E34" w14:paraId="3C7D4350" w14:textId="77777777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4</w:t>
            </w:r>
          </w:p>
        </w:tc>
        <w:tc>
          <w:tcPr>
            <w:tcW w:w="709" w:type="dxa"/>
          </w:tcPr>
          <w:p w:rsidR="00670093" w:rsidRDefault="00601E34" w14:paraId="2C8C1F11" w14:textId="77777777">
            <w:pPr>
              <w:jc w:val="righ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6</w:t>
            </w:r>
          </w:p>
        </w:tc>
        <w:tc>
          <w:tcPr>
            <w:tcW w:w="5103" w:type="dxa"/>
          </w:tcPr>
          <w:p w:rsidR="00670093" w:rsidRDefault="00670093" w14:paraId="1690A233" w14:textId="77777777">
            <w:pPr>
              <w:rPr>
                <w:rFonts w:ascii="Arial" w:hAnsi="Arial" w:eastAsia="Arial" w:cs="Arial"/>
                <w:highlight w:val="darkGray"/>
              </w:rPr>
            </w:pPr>
          </w:p>
        </w:tc>
      </w:tr>
      <w:tr w:rsidR="00670093" w:rsidTr="00C3109F" w14:paraId="25C59539" w14:textId="77777777">
        <w:tc>
          <w:tcPr>
            <w:tcW w:w="4361" w:type="dxa"/>
          </w:tcPr>
          <w:p w:rsidR="00670093" w:rsidRDefault="00601E34" w14:paraId="552590F7" w14:textId="77777777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5</w:t>
            </w:r>
          </w:p>
        </w:tc>
        <w:tc>
          <w:tcPr>
            <w:tcW w:w="709" w:type="dxa"/>
          </w:tcPr>
          <w:p w:rsidR="00670093" w:rsidRDefault="00601E34" w14:paraId="1D37263B" w14:textId="77777777">
            <w:pPr>
              <w:jc w:val="righ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7</w:t>
            </w:r>
          </w:p>
        </w:tc>
        <w:tc>
          <w:tcPr>
            <w:tcW w:w="5103" w:type="dxa"/>
          </w:tcPr>
          <w:p w:rsidR="00670093" w:rsidRDefault="00670093" w14:paraId="67C25862" w14:textId="77777777">
            <w:pPr>
              <w:rPr>
                <w:rFonts w:ascii="Arial" w:hAnsi="Arial" w:eastAsia="Arial" w:cs="Arial"/>
                <w:highlight w:val="darkGray"/>
              </w:rPr>
            </w:pPr>
          </w:p>
        </w:tc>
      </w:tr>
      <w:tr w:rsidR="00670093" w:rsidTr="00C3109F" w14:paraId="42258C5E" w14:textId="77777777">
        <w:tc>
          <w:tcPr>
            <w:tcW w:w="4361" w:type="dxa"/>
          </w:tcPr>
          <w:p w:rsidR="00670093" w:rsidRDefault="00601E34" w14:paraId="27FA7B95" w14:textId="77777777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6</w:t>
            </w:r>
          </w:p>
        </w:tc>
        <w:tc>
          <w:tcPr>
            <w:tcW w:w="709" w:type="dxa"/>
          </w:tcPr>
          <w:p w:rsidR="00670093" w:rsidRDefault="00601E34" w14:paraId="4F63CEBB" w14:textId="77777777">
            <w:pPr>
              <w:jc w:val="righ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10</w:t>
            </w:r>
          </w:p>
        </w:tc>
        <w:tc>
          <w:tcPr>
            <w:tcW w:w="5103" w:type="dxa"/>
          </w:tcPr>
          <w:p w:rsidR="00670093" w:rsidRDefault="00670093" w14:paraId="42FEC056" w14:textId="77777777">
            <w:pPr>
              <w:rPr>
                <w:rFonts w:ascii="Arial" w:hAnsi="Arial" w:eastAsia="Arial" w:cs="Arial"/>
                <w:highlight w:val="darkGray"/>
              </w:rPr>
            </w:pPr>
          </w:p>
        </w:tc>
      </w:tr>
      <w:tr w:rsidR="00670093" w:rsidTr="00C3109F" w14:paraId="238E7F1F" w14:textId="77777777">
        <w:tc>
          <w:tcPr>
            <w:tcW w:w="4361" w:type="dxa"/>
          </w:tcPr>
          <w:p w:rsidR="00670093" w:rsidRDefault="00601E34" w14:paraId="3586C5EB" w14:textId="77777777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7</w:t>
            </w:r>
          </w:p>
        </w:tc>
        <w:tc>
          <w:tcPr>
            <w:tcW w:w="709" w:type="dxa"/>
          </w:tcPr>
          <w:p w:rsidR="00670093" w:rsidRDefault="00601E34" w14:paraId="0E63A510" w14:textId="77777777">
            <w:pPr>
              <w:jc w:val="righ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57</w:t>
            </w:r>
          </w:p>
        </w:tc>
        <w:tc>
          <w:tcPr>
            <w:tcW w:w="5103" w:type="dxa"/>
          </w:tcPr>
          <w:p w:rsidR="00670093" w:rsidRDefault="00670093" w14:paraId="1FBFFE60" w14:textId="77777777">
            <w:pPr>
              <w:rPr>
                <w:rFonts w:ascii="Arial" w:hAnsi="Arial" w:eastAsia="Arial" w:cs="Arial"/>
                <w:highlight w:val="darkGray"/>
              </w:rPr>
            </w:pPr>
          </w:p>
        </w:tc>
      </w:tr>
      <w:tr w:rsidR="00670093" w:rsidTr="00C3109F" w14:paraId="1A7C4564" w14:textId="77777777">
        <w:tc>
          <w:tcPr>
            <w:tcW w:w="4361" w:type="dxa"/>
          </w:tcPr>
          <w:p w:rsidR="00670093" w:rsidRDefault="00601E34" w14:paraId="2CAF7E5D" w14:textId="77777777">
            <w:pPr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eastAsia="Arial" w:cs="Arial"/>
                <w:b/>
              </w:rPr>
              <w:t xml:space="preserve">TOTAL PATIENTS </w:t>
            </w:r>
          </w:p>
        </w:tc>
        <w:tc>
          <w:tcPr>
            <w:tcW w:w="709" w:type="dxa"/>
          </w:tcPr>
          <w:p w:rsidR="00670093" w:rsidRDefault="00601E34" w14:paraId="638F6ECE" w14:textId="77777777">
            <w:pPr>
              <w:jc w:val="right"/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eastAsia="Arial" w:cs="Arial"/>
                <w:b/>
              </w:rPr>
              <w:t>211</w:t>
            </w:r>
          </w:p>
        </w:tc>
        <w:tc>
          <w:tcPr>
            <w:tcW w:w="5103" w:type="dxa"/>
          </w:tcPr>
          <w:p w:rsidR="00670093" w:rsidRDefault="00670093" w14:paraId="109AB772" w14:textId="77777777">
            <w:pPr>
              <w:rPr>
                <w:rFonts w:ascii="Arial" w:hAnsi="Arial" w:eastAsia="Arial" w:cs="Arial"/>
                <w:highlight w:val="darkGray"/>
              </w:rPr>
            </w:pPr>
          </w:p>
        </w:tc>
      </w:tr>
    </w:tbl>
    <w:p w:rsidR="00A6737B" w:rsidP="00A6737B" w:rsidRDefault="00A6737B" w14:paraId="2C7ED0EA" w14:textId="77777777">
      <w:pPr>
        <w:spacing w:line="360" w:lineRule="auto"/>
        <w:jc w:val="both"/>
        <w:rPr>
          <w:rFonts w:ascii="Arial" w:hAnsi="Arial" w:eastAsia="Arial" w:cs="Arial"/>
          <w:b/>
          <w:sz w:val="24"/>
          <w:szCs w:val="24"/>
        </w:rPr>
      </w:pPr>
    </w:p>
    <w:p w:rsidR="00A6737B" w:rsidRDefault="00A6737B" w14:paraId="182174B5" w14:textId="77777777">
      <w:pPr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br w:type="page"/>
      </w:r>
    </w:p>
    <w:p w:rsidR="00A6737B" w:rsidP="00A6737B" w:rsidRDefault="00A6737B" w14:paraId="5686F31C" w14:textId="69E5F3B1">
      <w:pPr>
        <w:spacing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lastRenderedPageBreak/>
        <w:t xml:space="preserve">Supplemental Materials Table </w:t>
      </w:r>
      <w:r w:rsidR="00240E4C">
        <w:rPr>
          <w:rFonts w:ascii="Arial" w:hAnsi="Arial" w:eastAsia="Arial" w:cs="Arial"/>
          <w:b/>
          <w:sz w:val="24"/>
          <w:szCs w:val="24"/>
        </w:rPr>
        <w:t>S</w:t>
      </w:r>
      <w:r>
        <w:rPr>
          <w:rFonts w:ascii="Arial" w:hAnsi="Arial" w:eastAsia="Arial" w:cs="Arial"/>
          <w:b/>
          <w:sz w:val="24"/>
          <w:szCs w:val="24"/>
        </w:rPr>
        <w:t>3</w:t>
      </w:r>
      <w:r w:rsidRPr="00167730">
        <w:rPr>
          <w:rFonts w:ascii="Arial" w:hAnsi="Arial" w:eastAsia="Arial" w:cs="Arial"/>
          <w:b/>
          <w:sz w:val="24"/>
          <w:szCs w:val="24"/>
        </w:rPr>
        <w:t>. Variables i</w:t>
      </w:r>
      <w:r>
        <w:rPr>
          <w:rFonts w:ascii="Arial" w:hAnsi="Arial" w:eastAsia="Arial" w:cs="Arial"/>
          <w:b/>
          <w:sz w:val="24"/>
          <w:szCs w:val="24"/>
        </w:rPr>
        <w:t xml:space="preserve">ncorporated into FRAX score and </w:t>
      </w:r>
      <w:r w:rsidRPr="00167730">
        <w:rPr>
          <w:rFonts w:ascii="Arial" w:hAnsi="Arial" w:eastAsia="Arial" w:cs="Arial"/>
          <w:b/>
          <w:sz w:val="24"/>
          <w:szCs w:val="24"/>
        </w:rPr>
        <w:t>Quality of life (EQ-5D-5L) at baseline.</w:t>
      </w:r>
    </w:p>
    <w:tbl>
      <w:tblPr>
        <w:tblStyle w:val="a0"/>
        <w:tblW w:w="9493" w:type="dxa"/>
        <w:tblInd w:w="-230" w:type="dxa"/>
        <w:tblBorders>
          <w:insideH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85"/>
        <w:gridCol w:w="1555"/>
        <w:gridCol w:w="1292"/>
        <w:gridCol w:w="1199"/>
        <w:gridCol w:w="1563"/>
        <w:gridCol w:w="1199"/>
      </w:tblGrid>
      <w:tr w:rsidR="00A6737B" w:rsidTr="00156A7A" w14:paraId="096F837B" w14:textId="77777777">
        <w:tc>
          <w:tcPr>
            <w:tcW w:w="2685" w:type="dxa"/>
            <w:shd w:val="clear" w:color="auto" w:fill="auto"/>
          </w:tcPr>
          <w:p w:rsidRPr="00FB0E55" w:rsidR="00A6737B" w:rsidP="00156A7A" w:rsidRDefault="00A6737B" w14:paraId="12294B39" w14:textId="77777777">
            <w:pPr>
              <w:jc w:val="center"/>
              <w:rPr>
                <w:rFonts w:ascii="Arial" w:hAnsi="Arial" w:eastAsia="Arial" w:cs="Arial"/>
                <w:b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b/>
                <w:sz w:val="16"/>
                <w:szCs w:val="16"/>
              </w:rPr>
              <w:t>Variable</w:t>
            </w:r>
          </w:p>
        </w:tc>
        <w:tc>
          <w:tcPr>
            <w:tcW w:w="1555" w:type="dxa"/>
            <w:shd w:val="clear" w:color="auto" w:fill="auto"/>
          </w:tcPr>
          <w:p w:rsidRPr="00FB0E55" w:rsidR="00A6737B" w:rsidP="00156A7A" w:rsidRDefault="00A6737B" w14:paraId="55377936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</w:p>
        </w:tc>
        <w:tc>
          <w:tcPr>
            <w:tcW w:w="1292" w:type="dxa"/>
            <w:shd w:val="clear" w:color="auto" w:fill="auto"/>
          </w:tcPr>
          <w:p w:rsidRPr="00FB0E55" w:rsidR="00A6737B" w:rsidP="00156A7A" w:rsidRDefault="00A6737B" w14:paraId="4C31EC9A" w14:textId="77777777">
            <w:pPr>
              <w:jc w:val="center"/>
              <w:rPr>
                <w:rFonts w:ascii="Arial" w:hAnsi="Arial" w:eastAsia="Arial" w:cs="Arial"/>
                <w:i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b/>
                <w:i/>
                <w:sz w:val="16"/>
                <w:szCs w:val="16"/>
              </w:rPr>
              <w:t>N</w:t>
            </w:r>
          </w:p>
        </w:tc>
        <w:tc>
          <w:tcPr>
            <w:tcW w:w="1199" w:type="dxa"/>
            <w:shd w:val="clear" w:color="auto" w:fill="auto"/>
          </w:tcPr>
          <w:p w:rsidRPr="00FB0E55" w:rsidR="00A6737B" w:rsidP="00156A7A" w:rsidRDefault="00A6737B" w14:paraId="324E9D92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b/>
                <w:sz w:val="16"/>
                <w:szCs w:val="16"/>
              </w:rPr>
              <w:t>All Patients</w:t>
            </w:r>
          </w:p>
        </w:tc>
        <w:tc>
          <w:tcPr>
            <w:tcW w:w="1563" w:type="dxa"/>
            <w:shd w:val="clear" w:color="auto" w:fill="auto"/>
          </w:tcPr>
          <w:p w:rsidRPr="00FB0E55" w:rsidR="00A6737B" w:rsidP="00156A7A" w:rsidRDefault="00A6737B" w14:paraId="0CFFCAC6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sz w:val="16"/>
                <w:szCs w:val="16"/>
              </w:rPr>
              <w:t>Single Zoledronate Infusion A</w:t>
            </w:r>
            <w:r w:rsidRPr="00FB0E55">
              <w:rPr>
                <w:rFonts w:ascii="Arial" w:hAnsi="Arial" w:eastAsia="Arial" w:cs="Arial"/>
                <w:b/>
                <w:sz w:val="16"/>
                <w:szCs w:val="16"/>
              </w:rPr>
              <w:t>rm</w:t>
            </w:r>
          </w:p>
        </w:tc>
        <w:tc>
          <w:tcPr>
            <w:tcW w:w="1199" w:type="dxa"/>
            <w:shd w:val="clear" w:color="auto" w:fill="auto"/>
          </w:tcPr>
          <w:p w:rsidRPr="00FB0E55" w:rsidR="00A6737B" w:rsidP="00156A7A" w:rsidRDefault="00A6737B" w14:paraId="4C12D483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sz w:val="16"/>
                <w:szCs w:val="16"/>
              </w:rPr>
              <w:t>Q6-Monthly Infusion A</w:t>
            </w:r>
            <w:r w:rsidRPr="00FB0E55">
              <w:rPr>
                <w:rFonts w:ascii="Arial" w:hAnsi="Arial" w:eastAsia="Arial" w:cs="Arial"/>
                <w:b/>
                <w:sz w:val="16"/>
                <w:szCs w:val="16"/>
              </w:rPr>
              <w:t>rm</w:t>
            </w:r>
          </w:p>
        </w:tc>
      </w:tr>
      <w:tr w:rsidR="00A6737B" w:rsidTr="00156A7A" w14:paraId="36292990" w14:textId="77777777">
        <w:tc>
          <w:tcPr>
            <w:tcW w:w="2685" w:type="dxa"/>
            <w:shd w:val="clear" w:color="auto" w:fill="auto"/>
          </w:tcPr>
          <w:p w:rsidRPr="00FB0E55" w:rsidR="00A6737B" w:rsidP="00156A7A" w:rsidRDefault="00A6737B" w14:paraId="1613A9A7" w14:textId="77777777">
            <w:pPr>
              <w:jc w:val="center"/>
              <w:rPr>
                <w:rFonts w:ascii="Arial" w:hAnsi="Arial" w:eastAsia="Arial" w:cs="Arial"/>
                <w:b/>
                <w:i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b/>
                <w:i/>
                <w:sz w:val="16"/>
                <w:szCs w:val="16"/>
              </w:rPr>
              <w:t>N</w:t>
            </w:r>
          </w:p>
        </w:tc>
        <w:tc>
          <w:tcPr>
            <w:tcW w:w="1555" w:type="dxa"/>
            <w:shd w:val="clear" w:color="auto" w:fill="auto"/>
          </w:tcPr>
          <w:p w:rsidRPr="00FB0E55" w:rsidR="00A6737B" w:rsidP="00156A7A" w:rsidRDefault="00A6737B" w14:paraId="0B602657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</w:p>
        </w:tc>
        <w:tc>
          <w:tcPr>
            <w:tcW w:w="1292" w:type="dxa"/>
            <w:shd w:val="clear" w:color="auto" w:fill="auto"/>
          </w:tcPr>
          <w:p w:rsidRPr="00FB0E55" w:rsidR="00A6737B" w:rsidP="00156A7A" w:rsidRDefault="00A6737B" w14:paraId="02AB93B4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</w:p>
        </w:tc>
        <w:tc>
          <w:tcPr>
            <w:tcW w:w="1199" w:type="dxa"/>
            <w:shd w:val="clear" w:color="auto" w:fill="auto"/>
          </w:tcPr>
          <w:p w:rsidRPr="00FB0E55" w:rsidR="00A6737B" w:rsidP="00156A7A" w:rsidRDefault="00A6737B" w14:paraId="0B4E076F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211</w:t>
            </w:r>
          </w:p>
        </w:tc>
        <w:tc>
          <w:tcPr>
            <w:tcW w:w="1563" w:type="dxa"/>
            <w:shd w:val="clear" w:color="auto" w:fill="auto"/>
          </w:tcPr>
          <w:p w:rsidRPr="00FB0E55" w:rsidR="00A6737B" w:rsidP="00156A7A" w:rsidRDefault="00A6737B" w14:paraId="4B7FD2CA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107</w:t>
            </w:r>
          </w:p>
        </w:tc>
        <w:tc>
          <w:tcPr>
            <w:tcW w:w="1199" w:type="dxa"/>
            <w:shd w:val="clear" w:color="auto" w:fill="auto"/>
          </w:tcPr>
          <w:p w:rsidRPr="00FB0E55" w:rsidR="00A6737B" w:rsidP="00156A7A" w:rsidRDefault="00A6737B" w14:paraId="01C67953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104</w:t>
            </w:r>
          </w:p>
        </w:tc>
      </w:tr>
      <w:tr w:rsidR="00A6737B" w:rsidTr="00156A7A" w14:paraId="12905294" w14:textId="77777777">
        <w:tc>
          <w:tcPr>
            <w:tcW w:w="9493" w:type="dxa"/>
            <w:gridSpan w:val="6"/>
            <w:shd w:val="clear" w:color="auto" w:fill="auto"/>
          </w:tcPr>
          <w:p w:rsidRPr="00FB0E55" w:rsidR="00A6737B" w:rsidP="00156A7A" w:rsidRDefault="00A6737B" w14:paraId="642C4CEF" w14:textId="77777777">
            <w:pPr>
              <w:jc w:val="center"/>
              <w:rPr>
                <w:rFonts w:ascii="Arial" w:hAnsi="Arial" w:eastAsia="Arial" w:cs="Arial"/>
                <w:b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sz w:val="16"/>
                <w:szCs w:val="16"/>
              </w:rPr>
              <w:t>Variables Incorporated Into FRAX S</w:t>
            </w:r>
            <w:r w:rsidRPr="00FB0E55">
              <w:rPr>
                <w:rFonts w:ascii="Arial" w:hAnsi="Arial" w:eastAsia="Arial" w:cs="Arial"/>
                <w:b/>
                <w:sz w:val="16"/>
                <w:szCs w:val="16"/>
              </w:rPr>
              <w:t>core</w:t>
            </w:r>
          </w:p>
        </w:tc>
      </w:tr>
      <w:tr w:rsidR="00A6737B" w:rsidTr="00156A7A" w14:paraId="169D2655" w14:textId="77777777">
        <w:tc>
          <w:tcPr>
            <w:tcW w:w="2685" w:type="dxa"/>
            <w:shd w:val="clear" w:color="auto" w:fill="auto"/>
          </w:tcPr>
          <w:p w:rsidRPr="00FB0E55" w:rsidR="00A6737B" w:rsidP="00156A7A" w:rsidRDefault="00A6737B" w14:paraId="45BCC4DE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Confirmed RA</w:t>
            </w:r>
          </w:p>
        </w:tc>
        <w:tc>
          <w:tcPr>
            <w:tcW w:w="1555" w:type="dxa"/>
            <w:shd w:val="clear" w:color="auto" w:fill="auto"/>
          </w:tcPr>
          <w:p w:rsidRPr="00FB0E55" w:rsidR="00A6737B" w:rsidP="00156A7A" w:rsidRDefault="00A6737B" w14:paraId="75D94EF6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4D028C">
              <w:rPr>
                <w:rFonts w:ascii="Arial" w:hAnsi="Arial" w:eastAsia="Arial" w:cs="Arial"/>
                <w:i/>
                <w:sz w:val="16"/>
                <w:szCs w:val="16"/>
              </w:rPr>
              <w:t xml:space="preserve">N </w:t>
            </w:r>
            <w:r w:rsidRPr="00FB0E55">
              <w:rPr>
                <w:rFonts w:ascii="Arial" w:hAnsi="Arial" w:eastAsia="Arial" w:cs="Arial"/>
                <w:sz w:val="16"/>
                <w:szCs w:val="16"/>
              </w:rPr>
              <w:t>(%) Yes</w:t>
            </w:r>
          </w:p>
        </w:tc>
        <w:tc>
          <w:tcPr>
            <w:tcW w:w="1292" w:type="dxa"/>
            <w:shd w:val="clear" w:color="auto" w:fill="auto"/>
          </w:tcPr>
          <w:p w:rsidRPr="00FB0E55" w:rsidR="00A6737B" w:rsidP="00156A7A" w:rsidRDefault="00A6737B" w14:paraId="2CB73D29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211</w:t>
            </w:r>
          </w:p>
        </w:tc>
        <w:tc>
          <w:tcPr>
            <w:tcW w:w="1199" w:type="dxa"/>
            <w:shd w:val="clear" w:color="auto" w:fill="auto"/>
          </w:tcPr>
          <w:p w:rsidRPr="00FB0E55" w:rsidR="00A6737B" w:rsidP="00156A7A" w:rsidRDefault="00A6737B" w14:paraId="0CB2293C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6 (2.8)</w:t>
            </w:r>
          </w:p>
        </w:tc>
        <w:tc>
          <w:tcPr>
            <w:tcW w:w="1563" w:type="dxa"/>
            <w:shd w:val="clear" w:color="auto" w:fill="auto"/>
          </w:tcPr>
          <w:p w:rsidRPr="00FB0E55" w:rsidR="00A6737B" w:rsidP="00156A7A" w:rsidRDefault="00A6737B" w14:paraId="29E4A662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4 (3.7)</w:t>
            </w:r>
          </w:p>
        </w:tc>
        <w:tc>
          <w:tcPr>
            <w:tcW w:w="1199" w:type="dxa"/>
            <w:shd w:val="clear" w:color="auto" w:fill="auto"/>
          </w:tcPr>
          <w:p w:rsidRPr="00FB0E55" w:rsidR="00A6737B" w:rsidP="00156A7A" w:rsidRDefault="00A6737B" w14:paraId="43CFD14C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2 (1.9)</w:t>
            </w:r>
          </w:p>
        </w:tc>
      </w:tr>
      <w:tr w:rsidR="00A6737B" w:rsidTr="00156A7A" w14:paraId="390FFF12" w14:textId="77777777">
        <w:tc>
          <w:tcPr>
            <w:tcW w:w="2685" w:type="dxa"/>
            <w:shd w:val="clear" w:color="auto" w:fill="auto"/>
          </w:tcPr>
          <w:p w:rsidRPr="00FB0E55" w:rsidR="00A6737B" w:rsidP="00156A7A" w:rsidRDefault="00A6737B" w14:paraId="25D43690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</w:rPr>
              <w:t>Previous f</w:t>
            </w:r>
            <w:r w:rsidRPr="00FB0E55">
              <w:rPr>
                <w:rFonts w:ascii="Arial" w:hAnsi="Arial" w:eastAsia="Arial" w:cs="Arial"/>
                <w:sz w:val="16"/>
                <w:szCs w:val="16"/>
              </w:rPr>
              <w:t>racture</w:t>
            </w:r>
          </w:p>
        </w:tc>
        <w:tc>
          <w:tcPr>
            <w:tcW w:w="1555" w:type="dxa"/>
            <w:shd w:val="clear" w:color="auto" w:fill="auto"/>
          </w:tcPr>
          <w:p w:rsidRPr="00FB0E55" w:rsidR="00A6737B" w:rsidP="00156A7A" w:rsidRDefault="00A6737B" w14:paraId="593E082E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4D028C">
              <w:rPr>
                <w:rFonts w:ascii="Arial" w:hAnsi="Arial" w:eastAsia="Arial" w:cs="Arial"/>
                <w:i/>
                <w:sz w:val="16"/>
                <w:szCs w:val="16"/>
              </w:rPr>
              <w:t>N</w:t>
            </w:r>
            <w:r w:rsidRPr="00FB0E55">
              <w:rPr>
                <w:rFonts w:ascii="Arial" w:hAnsi="Arial" w:eastAsia="Arial" w:cs="Arial"/>
                <w:sz w:val="16"/>
                <w:szCs w:val="16"/>
              </w:rPr>
              <w:t xml:space="preserve"> (%) Yes</w:t>
            </w:r>
          </w:p>
        </w:tc>
        <w:tc>
          <w:tcPr>
            <w:tcW w:w="1292" w:type="dxa"/>
            <w:shd w:val="clear" w:color="auto" w:fill="auto"/>
          </w:tcPr>
          <w:p w:rsidRPr="00FB0E55" w:rsidR="00A6737B" w:rsidP="00156A7A" w:rsidRDefault="00A6737B" w14:paraId="3BCCACB2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209</w:t>
            </w:r>
          </w:p>
        </w:tc>
        <w:tc>
          <w:tcPr>
            <w:tcW w:w="1199" w:type="dxa"/>
            <w:shd w:val="clear" w:color="auto" w:fill="auto"/>
          </w:tcPr>
          <w:p w:rsidRPr="00FB0E55" w:rsidR="00A6737B" w:rsidP="00156A7A" w:rsidRDefault="00A6737B" w14:paraId="3609F64A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7 (3.4)</w:t>
            </w:r>
          </w:p>
        </w:tc>
        <w:tc>
          <w:tcPr>
            <w:tcW w:w="1563" w:type="dxa"/>
            <w:shd w:val="clear" w:color="auto" w:fill="auto"/>
          </w:tcPr>
          <w:p w:rsidRPr="00FB0E55" w:rsidR="00A6737B" w:rsidP="00156A7A" w:rsidRDefault="00A6737B" w14:paraId="373A559E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4 (3.8)</w:t>
            </w:r>
          </w:p>
        </w:tc>
        <w:tc>
          <w:tcPr>
            <w:tcW w:w="1199" w:type="dxa"/>
            <w:shd w:val="clear" w:color="auto" w:fill="auto"/>
          </w:tcPr>
          <w:p w:rsidRPr="00FB0E55" w:rsidR="00A6737B" w:rsidP="00156A7A" w:rsidRDefault="00A6737B" w14:paraId="53F354FB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3 (2.9)</w:t>
            </w:r>
          </w:p>
        </w:tc>
      </w:tr>
      <w:tr w:rsidR="00A6737B" w:rsidTr="00156A7A" w14:paraId="450518BF" w14:textId="77777777">
        <w:tc>
          <w:tcPr>
            <w:tcW w:w="2685" w:type="dxa"/>
          </w:tcPr>
          <w:p w:rsidRPr="00FB0E55" w:rsidR="00A6737B" w:rsidP="00156A7A" w:rsidRDefault="00A6737B" w14:paraId="35B91FDE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</w:rPr>
              <w:t>Hip f</w:t>
            </w:r>
            <w:r w:rsidRPr="00FB0E55">
              <w:rPr>
                <w:rFonts w:ascii="Arial" w:hAnsi="Arial" w:eastAsia="Arial" w:cs="Arial"/>
                <w:sz w:val="16"/>
                <w:szCs w:val="16"/>
              </w:rPr>
              <w:t>racture</w:t>
            </w:r>
          </w:p>
        </w:tc>
        <w:tc>
          <w:tcPr>
            <w:tcW w:w="1555" w:type="dxa"/>
          </w:tcPr>
          <w:p w:rsidRPr="00FB0E55" w:rsidR="00A6737B" w:rsidP="00156A7A" w:rsidRDefault="00A6737B" w14:paraId="1A0868AF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4D028C">
              <w:rPr>
                <w:rFonts w:ascii="Arial" w:hAnsi="Arial" w:eastAsia="Arial" w:cs="Arial"/>
                <w:i/>
                <w:sz w:val="16"/>
                <w:szCs w:val="16"/>
              </w:rPr>
              <w:t xml:space="preserve">N </w:t>
            </w:r>
            <w:r w:rsidRPr="00FB0E55">
              <w:rPr>
                <w:rFonts w:ascii="Arial" w:hAnsi="Arial" w:eastAsia="Arial" w:cs="Arial"/>
                <w:sz w:val="16"/>
                <w:szCs w:val="16"/>
              </w:rPr>
              <w:t>(%) Yes</w:t>
            </w:r>
          </w:p>
        </w:tc>
        <w:tc>
          <w:tcPr>
            <w:tcW w:w="1292" w:type="dxa"/>
          </w:tcPr>
          <w:p w:rsidRPr="00FB0E55" w:rsidR="00A6737B" w:rsidP="00156A7A" w:rsidRDefault="00A6737B" w14:paraId="4FA4BDAB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209</w:t>
            </w:r>
          </w:p>
        </w:tc>
        <w:tc>
          <w:tcPr>
            <w:tcW w:w="1199" w:type="dxa"/>
          </w:tcPr>
          <w:p w:rsidRPr="00FB0E55" w:rsidR="00A6737B" w:rsidP="00156A7A" w:rsidRDefault="00A6737B" w14:paraId="7E0D1685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27 (12.9)</w:t>
            </w:r>
          </w:p>
        </w:tc>
        <w:tc>
          <w:tcPr>
            <w:tcW w:w="1563" w:type="dxa"/>
          </w:tcPr>
          <w:p w:rsidRPr="00FB0E55" w:rsidR="00A6737B" w:rsidP="00156A7A" w:rsidRDefault="00A6737B" w14:paraId="5725DE82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11 (10.4)</w:t>
            </w:r>
          </w:p>
        </w:tc>
        <w:tc>
          <w:tcPr>
            <w:tcW w:w="1199" w:type="dxa"/>
          </w:tcPr>
          <w:p w:rsidRPr="00FB0E55" w:rsidR="00A6737B" w:rsidP="00156A7A" w:rsidRDefault="00A6737B" w14:paraId="62D5F42C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16 (15.5)</w:t>
            </w:r>
          </w:p>
        </w:tc>
      </w:tr>
      <w:tr w:rsidR="00A6737B" w:rsidTr="00156A7A" w14:paraId="3C4C7CBC" w14:textId="77777777">
        <w:tc>
          <w:tcPr>
            <w:tcW w:w="2685" w:type="dxa"/>
            <w:shd w:val="clear" w:color="auto" w:fill="auto"/>
          </w:tcPr>
          <w:p w:rsidRPr="00FB0E55" w:rsidR="00A6737B" w:rsidP="00156A7A" w:rsidRDefault="00A6737B" w14:paraId="6F932C47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</w:rPr>
              <w:t>Current s</w:t>
            </w:r>
            <w:r w:rsidRPr="00FB0E55">
              <w:rPr>
                <w:rFonts w:ascii="Arial" w:hAnsi="Arial" w:eastAsia="Arial" w:cs="Arial"/>
                <w:sz w:val="16"/>
                <w:szCs w:val="16"/>
              </w:rPr>
              <w:t>moker</w:t>
            </w:r>
          </w:p>
        </w:tc>
        <w:tc>
          <w:tcPr>
            <w:tcW w:w="1555" w:type="dxa"/>
            <w:shd w:val="clear" w:color="auto" w:fill="auto"/>
          </w:tcPr>
          <w:p w:rsidRPr="00FB0E55" w:rsidR="00A6737B" w:rsidP="00156A7A" w:rsidRDefault="00A6737B" w14:paraId="7C169846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4D028C">
              <w:rPr>
                <w:rFonts w:ascii="Arial" w:hAnsi="Arial" w:eastAsia="Arial" w:cs="Arial"/>
                <w:i/>
                <w:sz w:val="16"/>
                <w:szCs w:val="16"/>
              </w:rPr>
              <w:t>N</w:t>
            </w:r>
            <w:r w:rsidRPr="00FB0E55">
              <w:rPr>
                <w:rFonts w:ascii="Arial" w:hAnsi="Arial" w:eastAsia="Arial" w:cs="Arial"/>
                <w:sz w:val="16"/>
                <w:szCs w:val="16"/>
              </w:rPr>
              <w:t xml:space="preserve"> (%) Yes</w:t>
            </w:r>
          </w:p>
        </w:tc>
        <w:tc>
          <w:tcPr>
            <w:tcW w:w="1292" w:type="dxa"/>
            <w:shd w:val="clear" w:color="auto" w:fill="auto"/>
          </w:tcPr>
          <w:p w:rsidRPr="00FB0E55" w:rsidR="00A6737B" w:rsidP="00156A7A" w:rsidRDefault="00A6737B" w14:paraId="09DCB8A2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209</w:t>
            </w:r>
          </w:p>
        </w:tc>
        <w:tc>
          <w:tcPr>
            <w:tcW w:w="1199" w:type="dxa"/>
            <w:shd w:val="clear" w:color="auto" w:fill="auto"/>
          </w:tcPr>
          <w:p w:rsidRPr="00FB0E55" w:rsidR="00A6737B" w:rsidP="00156A7A" w:rsidRDefault="00A6737B" w14:paraId="73A3D46C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9 (4.3)</w:t>
            </w:r>
          </w:p>
        </w:tc>
        <w:tc>
          <w:tcPr>
            <w:tcW w:w="1563" w:type="dxa"/>
            <w:shd w:val="clear" w:color="auto" w:fill="auto"/>
          </w:tcPr>
          <w:p w:rsidRPr="00FB0E55" w:rsidR="00A6737B" w:rsidP="00156A7A" w:rsidRDefault="00A6737B" w14:paraId="6F192E90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3 (2.8)</w:t>
            </w:r>
          </w:p>
        </w:tc>
        <w:tc>
          <w:tcPr>
            <w:tcW w:w="1199" w:type="dxa"/>
            <w:shd w:val="clear" w:color="auto" w:fill="auto"/>
          </w:tcPr>
          <w:p w:rsidRPr="00FB0E55" w:rsidR="00A6737B" w:rsidP="00156A7A" w:rsidRDefault="00A6737B" w14:paraId="341C49EB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6 (5.8)</w:t>
            </w:r>
          </w:p>
        </w:tc>
      </w:tr>
      <w:tr w:rsidR="00A6737B" w:rsidTr="00156A7A" w14:paraId="7EC17FFA" w14:textId="77777777">
        <w:tc>
          <w:tcPr>
            <w:tcW w:w="2685" w:type="dxa"/>
            <w:shd w:val="clear" w:color="auto" w:fill="auto"/>
          </w:tcPr>
          <w:p w:rsidRPr="00FB0E55" w:rsidR="00A6737B" w:rsidP="00156A7A" w:rsidRDefault="00A6737B" w14:paraId="5D5A1342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Alcohol</w:t>
            </w:r>
          </w:p>
        </w:tc>
        <w:tc>
          <w:tcPr>
            <w:tcW w:w="1555" w:type="dxa"/>
            <w:shd w:val="clear" w:color="auto" w:fill="auto"/>
          </w:tcPr>
          <w:p w:rsidRPr="00FB0E55" w:rsidR="00A6737B" w:rsidP="00156A7A" w:rsidRDefault="00A6737B" w14:paraId="63A1B872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4D028C">
              <w:rPr>
                <w:rFonts w:ascii="Arial" w:hAnsi="Arial" w:eastAsia="Arial" w:cs="Arial"/>
                <w:i/>
                <w:sz w:val="16"/>
                <w:szCs w:val="16"/>
              </w:rPr>
              <w:t>N</w:t>
            </w:r>
            <w:r w:rsidRPr="00FB0E55">
              <w:rPr>
                <w:rFonts w:ascii="Arial" w:hAnsi="Arial" w:eastAsia="Arial" w:cs="Arial"/>
                <w:sz w:val="16"/>
                <w:szCs w:val="16"/>
              </w:rPr>
              <w:t xml:space="preserve"> (%) Yes</w:t>
            </w:r>
          </w:p>
        </w:tc>
        <w:tc>
          <w:tcPr>
            <w:tcW w:w="1292" w:type="dxa"/>
            <w:shd w:val="clear" w:color="auto" w:fill="auto"/>
          </w:tcPr>
          <w:p w:rsidRPr="00FB0E55" w:rsidR="00A6737B" w:rsidP="00156A7A" w:rsidRDefault="00A6737B" w14:paraId="4E2DD5B7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210</w:t>
            </w:r>
          </w:p>
        </w:tc>
        <w:tc>
          <w:tcPr>
            <w:tcW w:w="1199" w:type="dxa"/>
            <w:shd w:val="clear" w:color="auto" w:fill="auto"/>
          </w:tcPr>
          <w:p w:rsidRPr="00FB0E55" w:rsidR="00A6737B" w:rsidP="00156A7A" w:rsidRDefault="00A6737B" w14:paraId="4F6CA153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7 (3.3)</w:t>
            </w:r>
          </w:p>
        </w:tc>
        <w:tc>
          <w:tcPr>
            <w:tcW w:w="1563" w:type="dxa"/>
            <w:shd w:val="clear" w:color="auto" w:fill="auto"/>
          </w:tcPr>
          <w:p w:rsidRPr="00FB0E55" w:rsidR="00A6737B" w:rsidP="00156A7A" w:rsidRDefault="00A6737B" w14:paraId="1575D0CF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4 (3.7)</w:t>
            </w:r>
          </w:p>
        </w:tc>
        <w:tc>
          <w:tcPr>
            <w:tcW w:w="1199" w:type="dxa"/>
            <w:shd w:val="clear" w:color="auto" w:fill="auto"/>
          </w:tcPr>
          <w:p w:rsidRPr="00FB0E55" w:rsidR="00A6737B" w:rsidP="00156A7A" w:rsidRDefault="00A6737B" w14:paraId="63D85F00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3 (2.9)</w:t>
            </w:r>
          </w:p>
        </w:tc>
      </w:tr>
      <w:tr w:rsidR="00A6737B" w:rsidTr="00156A7A" w14:paraId="121133E3" w14:textId="77777777">
        <w:tc>
          <w:tcPr>
            <w:tcW w:w="2685" w:type="dxa"/>
            <w:shd w:val="clear" w:color="auto" w:fill="auto"/>
          </w:tcPr>
          <w:p w:rsidRPr="00FB0E55" w:rsidR="00A6737B" w:rsidP="00156A7A" w:rsidRDefault="00A6737B" w14:paraId="6057991F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Secondary osteoporosis</w:t>
            </w:r>
          </w:p>
        </w:tc>
        <w:tc>
          <w:tcPr>
            <w:tcW w:w="1555" w:type="dxa"/>
            <w:shd w:val="clear" w:color="auto" w:fill="auto"/>
          </w:tcPr>
          <w:p w:rsidRPr="00FB0E55" w:rsidR="00A6737B" w:rsidP="00156A7A" w:rsidRDefault="00A6737B" w14:paraId="1B9A2B7B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4D028C">
              <w:rPr>
                <w:rFonts w:ascii="Arial" w:hAnsi="Arial" w:eastAsia="Arial" w:cs="Arial"/>
                <w:i/>
                <w:sz w:val="16"/>
                <w:szCs w:val="16"/>
              </w:rPr>
              <w:t>N</w:t>
            </w:r>
            <w:r w:rsidRPr="00FB0E55">
              <w:rPr>
                <w:rFonts w:ascii="Arial" w:hAnsi="Arial" w:eastAsia="Arial" w:cs="Arial"/>
                <w:sz w:val="16"/>
                <w:szCs w:val="16"/>
              </w:rPr>
              <w:t xml:space="preserve"> (%) Yes</w:t>
            </w:r>
          </w:p>
        </w:tc>
        <w:tc>
          <w:tcPr>
            <w:tcW w:w="1292" w:type="dxa"/>
            <w:shd w:val="clear" w:color="auto" w:fill="auto"/>
          </w:tcPr>
          <w:p w:rsidRPr="00FB0E55" w:rsidR="00A6737B" w:rsidP="00156A7A" w:rsidRDefault="00A6737B" w14:paraId="0482D2C5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211</w:t>
            </w:r>
          </w:p>
        </w:tc>
        <w:tc>
          <w:tcPr>
            <w:tcW w:w="1199" w:type="dxa"/>
            <w:shd w:val="clear" w:color="auto" w:fill="auto"/>
          </w:tcPr>
          <w:p w:rsidRPr="00FB0E55" w:rsidR="00A6737B" w:rsidP="00156A7A" w:rsidRDefault="00A6737B" w14:paraId="29DC952D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1 (0.5)</w:t>
            </w:r>
          </w:p>
        </w:tc>
        <w:tc>
          <w:tcPr>
            <w:tcW w:w="1563" w:type="dxa"/>
            <w:shd w:val="clear" w:color="auto" w:fill="auto"/>
          </w:tcPr>
          <w:p w:rsidRPr="00FB0E55" w:rsidR="00A6737B" w:rsidP="00156A7A" w:rsidRDefault="00A6737B" w14:paraId="0E53AF60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0</w:t>
            </w:r>
          </w:p>
        </w:tc>
        <w:tc>
          <w:tcPr>
            <w:tcW w:w="1199" w:type="dxa"/>
            <w:shd w:val="clear" w:color="auto" w:fill="auto"/>
          </w:tcPr>
          <w:p w:rsidRPr="00FB0E55" w:rsidR="00A6737B" w:rsidP="00156A7A" w:rsidRDefault="00A6737B" w14:paraId="3B7BA90D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1 (1.0)</w:t>
            </w:r>
          </w:p>
        </w:tc>
      </w:tr>
      <w:tr w:rsidR="00A6737B" w:rsidTr="00156A7A" w14:paraId="128A9ED6" w14:textId="77777777">
        <w:tc>
          <w:tcPr>
            <w:tcW w:w="2685" w:type="dxa"/>
          </w:tcPr>
          <w:p w:rsidRPr="00FB0E55" w:rsidR="00A6737B" w:rsidP="00156A7A" w:rsidRDefault="00A6737B" w14:paraId="39004EFA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Corticosteroids</w:t>
            </w:r>
          </w:p>
        </w:tc>
        <w:tc>
          <w:tcPr>
            <w:tcW w:w="1555" w:type="dxa"/>
          </w:tcPr>
          <w:p w:rsidRPr="00FB0E55" w:rsidR="00A6737B" w:rsidP="00156A7A" w:rsidRDefault="00A6737B" w14:paraId="5BE2998C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4D028C">
              <w:rPr>
                <w:rFonts w:ascii="Arial" w:hAnsi="Arial" w:eastAsia="Arial" w:cs="Arial"/>
                <w:i/>
                <w:sz w:val="16"/>
                <w:szCs w:val="16"/>
              </w:rPr>
              <w:t>N</w:t>
            </w:r>
            <w:r w:rsidRPr="00FB0E55">
              <w:rPr>
                <w:rFonts w:ascii="Arial" w:hAnsi="Arial" w:eastAsia="Arial" w:cs="Arial"/>
                <w:sz w:val="16"/>
                <w:szCs w:val="16"/>
              </w:rPr>
              <w:t xml:space="preserve"> (%) Yes</w:t>
            </w:r>
          </w:p>
        </w:tc>
        <w:tc>
          <w:tcPr>
            <w:tcW w:w="1292" w:type="dxa"/>
          </w:tcPr>
          <w:p w:rsidRPr="00FB0E55" w:rsidR="00A6737B" w:rsidP="00156A7A" w:rsidRDefault="00A6737B" w14:paraId="1F2969B3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211</w:t>
            </w:r>
          </w:p>
        </w:tc>
        <w:tc>
          <w:tcPr>
            <w:tcW w:w="1199" w:type="dxa"/>
          </w:tcPr>
          <w:p w:rsidRPr="00FB0E55" w:rsidR="00A6737B" w:rsidP="00156A7A" w:rsidRDefault="00A6737B" w14:paraId="12C8C9B4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1 (0.5)</w:t>
            </w:r>
          </w:p>
        </w:tc>
        <w:tc>
          <w:tcPr>
            <w:tcW w:w="1563" w:type="dxa"/>
          </w:tcPr>
          <w:p w:rsidRPr="00FB0E55" w:rsidR="00A6737B" w:rsidP="00156A7A" w:rsidRDefault="00A6737B" w14:paraId="3BEEB16B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0</w:t>
            </w:r>
          </w:p>
        </w:tc>
        <w:tc>
          <w:tcPr>
            <w:tcW w:w="1199" w:type="dxa"/>
          </w:tcPr>
          <w:p w:rsidRPr="00FB0E55" w:rsidR="00A6737B" w:rsidP="00156A7A" w:rsidRDefault="00A6737B" w14:paraId="4F192418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1 (1.0)</w:t>
            </w:r>
          </w:p>
        </w:tc>
      </w:tr>
      <w:tr w:rsidR="00A6737B" w:rsidTr="00156A7A" w14:paraId="53CB0A97" w14:textId="77777777">
        <w:tc>
          <w:tcPr>
            <w:tcW w:w="2685" w:type="dxa"/>
          </w:tcPr>
          <w:p w:rsidRPr="00FB0E55" w:rsidR="00A6737B" w:rsidP="00156A7A" w:rsidRDefault="00A6737B" w14:paraId="6AFC43B8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</w:rPr>
              <w:t>Previous oral s</w:t>
            </w:r>
            <w:r w:rsidRPr="00FB0E55">
              <w:rPr>
                <w:rFonts w:ascii="Arial" w:hAnsi="Arial" w:eastAsia="Arial" w:cs="Arial"/>
                <w:sz w:val="16"/>
                <w:szCs w:val="16"/>
              </w:rPr>
              <w:t>teroids</w:t>
            </w:r>
          </w:p>
        </w:tc>
        <w:tc>
          <w:tcPr>
            <w:tcW w:w="1555" w:type="dxa"/>
          </w:tcPr>
          <w:p w:rsidRPr="00FB0E55" w:rsidR="00A6737B" w:rsidP="00156A7A" w:rsidRDefault="00A6737B" w14:paraId="6ABECAB9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4D028C">
              <w:rPr>
                <w:rFonts w:ascii="Arial" w:hAnsi="Arial" w:eastAsia="Arial" w:cs="Arial"/>
                <w:i/>
                <w:sz w:val="16"/>
                <w:szCs w:val="16"/>
              </w:rPr>
              <w:t>N</w:t>
            </w:r>
            <w:r w:rsidRPr="00FB0E55">
              <w:rPr>
                <w:rFonts w:ascii="Arial" w:hAnsi="Arial" w:eastAsia="Arial" w:cs="Arial"/>
                <w:sz w:val="16"/>
                <w:szCs w:val="16"/>
              </w:rPr>
              <w:t xml:space="preserve"> (%) Yes</w:t>
            </w:r>
          </w:p>
        </w:tc>
        <w:tc>
          <w:tcPr>
            <w:tcW w:w="1292" w:type="dxa"/>
          </w:tcPr>
          <w:p w:rsidRPr="00FB0E55" w:rsidR="00A6737B" w:rsidP="00156A7A" w:rsidRDefault="00A6737B" w14:paraId="3474162A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211</w:t>
            </w:r>
          </w:p>
        </w:tc>
        <w:tc>
          <w:tcPr>
            <w:tcW w:w="1199" w:type="dxa"/>
          </w:tcPr>
          <w:p w:rsidRPr="00FB0E55" w:rsidR="00A6737B" w:rsidP="00156A7A" w:rsidRDefault="00A6737B" w14:paraId="648325DE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1 (0.5)</w:t>
            </w:r>
          </w:p>
        </w:tc>
        <w:tc>
          <w:tcPr>
            <w:tcW w:w="1563" w:type="dxa"/>
          </w:tcPr>
          <w:p w:rsidRPr="00FB0E55" w:rsidR="00A6737B" w:rsidP="00156A7A" w:rsidRDefault="00A6737B" w14:paraId="1650A2F9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0</w:t>
            </w:r>
          </w:p>
        </w:tc>
        <w:tc>
          <w:tcPr>
            <w:tcW w:w="1199" w:type="dxa"/>
          </w:tcPr>
          <w:p w:rsidRPr="00FB0E55" w:rsidR="00A6737B" w:rsidP="00156A7A" w:rsidRDefault="00A6737B" w14:paraId="2E88DE75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1 (1.0)</w:t>
            </w:r>
          </w:p>
        </w:tc>
      </w:tr>
      <w:tr w:rsidR="00A6737B" w:rsidTr="00156A7A" w14:paraId="5F4A9214" w14:textId="77777777">
        <w:tc>
          <w:tcPr>
            <w:tcW w:w="2685" w:type="dxa"/>
          </w:tcPr>
          <w:p w:rsidRPr="00FB0E55" w:rsidR="00A6737B" w:rsidP="00156A7A" w:rsidRDefault="00A6737B" w14:paraId="2F6225C3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</w:rPr>
              <w:t>Type I d</w:t>
            </w:r>
            <w:r w:rsidRPr="00FB0E55">
              <w:rPr>
                <w:rFonts w:ascii="Arial" w:hAnsi="Arial" w:eastAsia="Arial" w:cs="Arial"/>
                <w:sz w:val="16"/>
                <w:szCs w:val="16"/>
              </w:rPr>
              <w:t>iabetes</w:t>
            </w:r>
          </w:p>
        </w:tc>
        <w:tc>
          <w:tcPr>
            <w:tcW w:w="1555" w:type="dxa"/>
          </w:tcPr>
          <w:p w:rsidRPr="00FB0E55" w:rsidR="00A6737B" w:rsidP="00156A7A" w:rsidRDefault="00A6737B" w14:paraId="634F7AB0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4D028C">
              <w:rPr>
                <w:rFonts w:ascii="Arial" w:hAnsi="Arial" w:eastAsia="Arial" w:cs="Arial"/>
                <w:i/>
                <w:sz w:val="16"/>
                <w:szCs w:val="16"/>
              </w:rPr>
              <w:t>N</w:t>
            </w:r>
            <w:r w:rsidRPr="00FB0E55">
              <w:rPr>
                <w:rFonts w:ascii="Arial" w:hAnsi="Arial" w:eastAsia="Arial" w:cs="Arial"/>
                <w:sz w:val="16"/>
                <w:szCs w:val="16"/>
              </w:rPr>
              <w:t xml:space="preserve"> (%) Yes</w:t>
            </w:r>
          </w:p>
        </w:tc>
        <w:tc>
          <w:tcPr>
            <w:tcW w:w="1292" w:type="dxa"/>
          </w:tcPr>
          <w:p w:rsidRPr="00FB0E55" w:rsidR="00A6737B" w:rsidP="00156A7A" w:rsidRDefault="00A6737B" w14:paraId="7B228B66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211</w:t>
            </w:r>
          </w:p>
        </w:tc>
        <w:tc>
          <w:tcPr>
            <w:tcW w:w="1199" w:type="dxa"/>
          </w:tcPr>
          <w:p w:rsidRPr="00FB0E55" w:rsidR="00A6737B" w:rsidP="00156A7A" w:rsidRDefault="00A6737B" w14:paraId="774AC39C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1 (0.5)</w:t>
            </w:r>
          </w:p>
        </w:tc>
        <w:tc>
          <w:tcPr>
            <w:tcW w:w="1563" w:type="dxa"/>
          </w:tcPr>
          <w:p w:rsidRPr="00FB0E55" w:rsidR="00A6737B" w:rsidP="00156A7A" w:rsidRDefault="00A6737B" w14:paraId="0A3F25BF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1 (0.9)</w:t>
            </w:r>
          </w:p>
        </w:tc>
        <w:tc>
          <w:tcPr>
            <w:tcW w:w="1199" w:type="dxa"/>
          </w:tcPr>
          <w:p w:rsidRPr="00FB0E55" w:rsidR="00A6737B" w:rsidP="00156A7A" w:rsidRDefault="00A6737B" w14:paraId="3397BD6B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0</w:t>
            </w:r>
          </w:p>
        </w:tc>
      </w:tr>
      <w:tr w:rsidR="00A6737B" w:rsidTr="00156A7A" w14:paraId="196217AC" w14:textId="77777777">
        <w:tc>
          <w:tcPr>
            <w:tcW w:w="2685" w:type="dxa"/>
          </w:tcPr>
          <w:p w:rsidRPr="00FB0E55" w:rsidR="00A6737B" w:rsidP="00156A7A" w:rsidRDefault="00A6737B" w14:paraId="4AD2EBCC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 xml:space="preserve">Osteogenesis imperfecta </w:t>
            </w:r>
          </w:p>
        </w:tc>
        <w:tc>
          <w:tcPr>
            <w:tcW w:w="1555" w:type="dxa"/>
          </w:tcPr>
          <w:p w:rsidRPr="00FB0E55" w:rsidR="00A6737B" w:rsidP="00156A7A" w:rsidRDefault="00A6737B" w14:paraId="18ACC57B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4D028C">
              <w:rPr>
                <w:rFonts w:ascii="Arial" w:hAnsi="Arial" w:eastAsia="Arial" w:cs="Arial"/>
                <w:i/>
                <w:sz w:val="16"/>
                <w:szCs w:val="16"/>
              </w:rPr>
              <w:t>N</w:t>
            </w:r>
            <w:r w:rsidRPr="00FB0E55">
              <w:rPr>
                <w:rFonts w:ascii="Arial" w:hAnsi="Arial" w:eastAsia="Arial" w:cs="Arial"/>
                <w:sz w:val="16"/>
                <w:szCs w:val="16"/>
              </w:rPr>
              <w:t xml:space="preserve"> (%) Yes</w:t>
            </w:r>
          </w:p>
        </w:tc>
        <w:tc>
          <w:tcPr>
            <w:tcW w:w="1292" w:type="dxa"/>
          </w:tcPr>
          <w:p w:rsidRPr="00FB0E55" w:rsidR="00A6737B" w:rsidP="00156A7A" w:rsidRDefault="00A6737B" w14:paraId="3720C764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211</w:t>
            </w:r>
          </w:p>
        </w:tc>
        <w:tc>
          <w:tcPr>
            <w:tcW w:w="1199" w:type="dxa"/>
          </w:tcPr>
          <w:p w:rsidRPr="00FB0E55" w:rsidR="00A6737B" w:rsidP="00156A7A" w:rsidRDefault="00A6737B" w14:paraId="7F8E1AA5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0 (0)</w:t>
            </w:r>
          </w:p>
        </w:tc>
        <w:tc>
          <w:tcPr>
            <w:tcW w:w="1563" w:type="dxa"/>
          </w:tcPr>
          <w:p w:rsidRPr="00FB0E55" w:rsidR="00A6737B" w:rsidP="00156A7A" w:rsidRDefault="00A6737B" w14:paraId="09A12B8C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0</w:t>
            </w:r>
          </w:p>
        </w:tc>
        <w:tc>
          <w:tcPr>
            <w:tcW w:w="1199" w:type="dxa"/>
          </w:tcPr>
          <w:p w:rsidRPr="00FB0E55" w:rsidR="00A6737B" w:rsidP="00156A7A" w:rsidRDefault="00A6737B" w14:paraId="07105A3A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0</w:t>
            </w:r>
          </w:p>
        </w:tc>
      </w:tr>
      <w:tr w:rsidR="00A6737B" w:rsidTr="00156A7A" w14:paraId="4BDF3C9C" w14:textId="77777777">
        <w:tc>
          <w:tcPr>
            <w:tcW w:w="2685" w:type="dxa"/>
          </w:tcPr>
          <w:p w:rsidRPr="00FB0E55" w:rsidR="00A6737B" w:rsidP="00156A7A" w:rsidRDefault="00A6737B" w14:paraId="6332E897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Hyperthyroidism</w:t>
            </w:r>
          </w:p>
        </w:tc>
        <w:tc>
          <w:tcPr>
            <w:tcW w:w="1555" w:type="dxa"/>
          </w:tcPr>
          <w:p w:rsidRPr="00FB0E55" w:rsidR="00A6737B" w:rsidP="00156A7A" w:rsidRDefault="00A6737B" w14:paraId="3311D128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4D028C">
              <w:rPr>
                <w:rFonts w:ascii="Arial" w:hAnsi="Arial" w:eastAsia="Arial" w:cs="Arial"/>
                <w:i/>
                <w:sz w:val="16"/>
                <w:szCs w:val="16"/>
              </w:rPr>
              <w:t>N</w:t>
            </w:r>
            <w:r w:rsidRPr="00FB0E55">
              <w:rPr>
                <w:rFonts w:ascii="Arial" w:hAnsi="Arial" w:eastAsia="Arial" w:cs="Arial"/>
                <w:sz w:val="16"/>
                <w:szCs w:val="16"/>
              </w:rPr>
              <w:t xml:space="preserve"> (%) Yes</w:t>
            </w:r>
          </w:p>
        </w:tc>
        <w:tc>
          <w:tcPr>
            <w:tcW w:w="1292" w:type="dxa"/>
          </w:tcPr>
          <w:p w:rsidRPr="00FB0E55" w:rsidR="00A6737B" w:rsidP="00156A7A" w:rsidRDefault="00A6737B" w14:paraId="4D91BF60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211</w:t>
            </w:r>
          </w:p>
        </w:tc>
        <w:tc>
          <w:tcPr>
            <w:tcW w:w="1199" w:type="dxa"/>
          </w:tcPr>
          <w:p w:rsidRPr="00FB0E55" w:rsidR="00A6737B" w:rsidP="00156A7A" w:rsidRDefault="00A6737B" w14:paraId="6B67A987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1 (0.5)</w:t>
            </w:r>
          </w:p>
        </w:tc>
        <w:tc>
          <w:tcPr>
            <w:tcW w:w="1563" w:type="dxa"/>
          </w:tcPr>
          <w:p w:rsidRPr="00FB0E55" w:rsidR="00A6737B" w:rsidP="00156A7A" w:rsidRDefault="00A6737B" w14:paraId="02DF9037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0</w:t>
            </w:r>
          </w:p>
        </w:tc>
        <w:tc>
          <w:tcPr>
            <w:tcW w:w="1199" w:type="dxa"/>
          </w:tcPr>
          <w:p w:rsidRPr="00FB0E55" w:rsidR="00A6737B" w:rsidP="00156A7A" w:rsidRDefault="00A6737B" w14:paraId="55AC3E4F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1 (1.0)</w:t>
            </w:r>
          </w:p>
        </w:tc>
      </w:tr>
      <w:tr w:rsidR="00A6737B" w:rsidTr="00156A7A" w14:paraId="2DF222BC" w14:textId="77777777">
        <w:tc>
          <w:tcPr>
            <w:tcW w:w="2685" w:type="dxa"/>
          </w:tcPr>
          <w:p w:rsidRPr="00FB0E55" w:rsidR="00A6737B" w:rsidP="00156A7A" w:rsidRDefault="00A6737B" w14:paraId="4E250A55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</w:rPr>
              <w:t>Premature m</w:t>
            </w:r>
            <w:r w:rsidRPr="00FB0E55">
              <w:rPr>
                <w:rFonts w:ascii="Arial" w:hAnsi="Arial" w:eastAsia="Arial" w:cs="Arial"/>
                <w:sz w:val="16"/>
                <w:szCs w:val="16"/>
              </w:rPr>
              <w:t>enopause</w:t>
            </w:r>
          </w:p>
        </w:tc>
        <w:tc>
          <w:tcPr>
            <w:tcW w:w="1555" w:type="dxa"/>
          </w:tcPr>
          <w:p w:rsidRPr="00FB0E55" w:rsidR="00A6737B" w:rsidP="00156A7A" w:rsidRDefault="00A6737B" w14:paraId="7E0A3AAA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4D028C">
              <w:rPr>
                <w:rFonts w:ascii="Arial" w:hAnsi="Arial" w:eastAsia="Arial" w:cs="Arial"/>
                <w:i/>
                <w:sz w:val="16"/>
                <w:szCs w:val="16"/>
              </w:rPr>
              <w:t>N</w:t>
            </w:r>
            <w:r w:rsidRPr="00FB0E55">
              <w:rPr>
                <w:rFonts w:ascii="Arial" w:hAnsi="Arial" w:eastAsia="Arial" w:cs="Arial"/>
                <w:sz w:val="16"/>
                <w:szCs w:val="16"/>
              </w:rPr>
              <w:t xml:space="preserve"> (%) Yes</w:t>
            </w:r>
          </w:p>
        </w:tc>
        <w:tc>
          <w:tcPr>
            <w:tcW w:w="1292" w:type="dxa"/>
          </w:tcPr>
          <w:p w:rsidRPr="00FB0E55" w:rsidR="00A6737B" w:rsidP="00156A7A" w:rsidRDefault="00A6737B" w14:paraId="69797927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211</w:t>
            </w:r>
          </w:p>
        </w:tc>
        <w:tc>
          <w:tcPr>
            <w:tcW w:w="1199" w:type="dxa"/>
          </w:tcPr>
          <w:p w:rsidRPr="00FB0E55" w:rsidR="00A6737B" w:rsidP="00156A7A" w:rsidRDefault="00A6737B" w14:paraId="7429AE7F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6 (2.8)</w:t>
            </w:r>
          </w:p>
        </w:tc>
        <w:tc>
          <w:tcPr>
            <w:tcW w:w="1563" w:type="dxa"/>
          </w:tcPr>
          <w:p w:rsidRPr="00FB0E55" w:rsidR="00A6737B" w:rsidP="00156A7A" w:rsidRDefault="00A6737B" w14:paraId="7E183C76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4 (3.7)</w:t>
            </w:r>
          </w:p>
        </w:tc>
        <w:tc>
          <w:tcPr>
            <w:tcW w:w="1199" w:type="dxa"/>
          </w:tcPr>
          <w:p w:rsidRPr="00FB0E55" w:rsidR="00A6737B" w:rsidP="00156A7A" w:rsidRDefault="00A6737B" w14:paraId="02D484AA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2 (1.9)</w:t>
            </w:r>
          </w:p>
        </w:tc>
      </w:tr>
      <w:tr w:rsidR="00A6737B" w:rsidTr="00156A7A" w14:paraId="40EA2A11" w14:textId="77777777">
        <w:tc>
          <w:tcPr>
            <w:tcW w:w="2685" w:type="dxa"/>
          </w:tcPr>
          <w:p w:rsidRPr="00FB0E55" w:rsidR="00A6737B" w:rsidP="00156A7A" w:rsidRDefault="00A6737B" w14:paraId="3D2B49E3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</w:rPr>
              <w:t>Chronic m</w:t>
            </w:r>
            <w:r w:rsidRPr="00FB0E55">
              <w:rPr>
                <w:rFonts w:ascii="Arial" w:hAnsi="Arial" w:eastAsia="Arial" w:cs="Arial"/>
                <w:sz w:val="16"/>
                <w:szCs w:val="16"/>
              </w:rPr>
              <w:t>alnutrition</w:t>
            </w:r>
          </w:p>
        </w:tc>
        <w:tc>
          <w:tcPr>
            <w:tcW w:w="1555" w:type="dxa"/>
          </w:tcPr>
          <w:p w:rsidRPr="00FB0E55" w:rsidR="00A6737B" w:rsidP="00156A7A" w:rsidRDefault="00A6737B" w14:paraId="40BE4DCD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4D028C">
              <w:rPr>
                <w:rFonts w:ascii="Arial" w:hAnsi="Arial" w:eastAsia="Arial" w:cs="Arial"/>
                <w:i/>
                <w:sz w:val="16"/>
                <w:szCs w:val="16"/>
              </w:rPr>
              <w:t>N</w:t>
            </w:r>
            <w:r w:rsidRPr="00FB0E55">
              <w:rPr>
                <w:rFonts w:ascii="Arial" w:hAnsi="Arial" w:eastAsia="Arial" w:cs="Arial"/>
                <w:sz w:val="16"/>
                <w:szCs w:val="16"/>
              </w:rPr>
              <w:t xml:space="preserve"> (%) Yes</w:t>
            </w:r>
          </w:p>
        </w:tc>
        <w:tc>
          <w:tcPr>
            <w:tcW w:w="1292" w:type="dxa"/>
          </w:tcPr>
          <w:p w:rsidRPr="00FB0E55" w:rsidR="00A6737B" w:rsidP="00156A7A" w:rsidRDefault="00A6737B" w14:paraId="5FBB7E1F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211</w:t>
            </w:r>
          </w:p>
        </w:tc>
        <w:tc>
          <w:tcPr>
            <w:tcW w:w="1199" w:type="dxa"/>
          </w:tcPr>
          <w:p w:rsidRPr="00FB0E55" w:rsidR="00A6737B" w:rsidP="00156A7A" w:rsidRDefault="00A6737B" w14:paraId="36E2647F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1 (0.5)</w:t>
            </w:r>
          </w:p>
        </w:tc>
        <w:tc>
          <w:tcPr>
            <w:tcW w:w="1563" w:type="dxa"/>
          </w:tcPr>
          <w:p w:rsidRPr="00FB0E55" w:rsidR="00A6737B" w:rsidP="00156A7A" w:rsidRDefault="00A6737B" w14:paraId="263631EE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1 (0.9)</w:t>
            </w:r>
          </w:p>
        </w:tc>
        <w:tc>
          <w:tcPr>
            <w:tcW w:w="1199" w:type="dxa"/>
          </w:tcPr>
          <w:p w:rsidRPr="00FB0E55" w:rsidR="00A6737B" w:rsidP="00156A7A" w:rsidRDefault="00A6737B" w14:paraId="0826507B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0</w:t>
            </w:r>
          </w:p>
        </w:tc>
      </w:tr>
      <w:tr w:rsidR="00A6737B" w:rsidTr="00156A7A" w14:paraId="7424D571" w14:textId="77777777">
        <w:tc>
          <w:tcPr>
            <w:tcW w:w="2685" w:type="dxa"/>
          </w:tcPr>
          <w:p w:rsidRPr="00FB0E55" w:rsidR="00A6737B" w:rsidP="00156A7A" w:rsidRDefault="00A6737B" w14:paraId="725CAE88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</w:rPr>
              <w:t>Chronic liver d</w:t>
            </w:r>
            <w:r w:rsidRPr="00FB0E55">
              <w:rPr>
                <w:rFonts w:ascii="Arial" w:hAnsi="Arial" w:eastAsia="Arial" w:cs="Arial"/>
                <w:sz w:val="16"/>
                <w:szCs w:val="16"/>
              </w:rPr>
              <w:t>isease</w:t>
            </w:r>
          </w:p>
        </w:tc>
        <w:tc>
          <w:tcPr>
            <w:tcW w:w="1555" w:type="dxa"/>
          </w:tcPr>
          <w:p w:rsidRPr="00FB0E55" w:rsidR="00A6737B" w:rsidP="00156A7A" w:rsidRDefault="00A6737B" w14:paraId="68A087DF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4D028C">
              <w:rPr>
                <w:rFonts w:ascii="Arial" w:hAnsi="Arial" w:eastAsia="Arial" w:cs="Arial"/>
                <w:i/>
                <w:sz w:val="16"/>
                <w:szCs w:val="16"/>
              </w:rPr>
              <w:t>N</w:t>
            </w:r>
            <w:r w:rsidRPr="00FB0E55">
              <w:rPr>
                <w:rFonts w:ascii="Arial" w:hAnsi="Arial" w:eastAsia="Arial" w:cs="Arial"/>
                <w:sz w:val="16"/>
                <w:szCs w:val="16"/>
              </w:rPr>
              <w:t xml:space="preserve"> (%) Yes</w:t>
            </w:r>
          </w:p>
        </w:tc>
        <w:tc>
          <w:tcPr>
            <w:tcW w:w="1292" w:type="dxa"/>
          </w:tcPr>
          <w:p w:rsidRPr="00FB0E55" w:rsidR="00A6737B" w:rsidP="00156A7A" w:rsidRDefault="00A6737B" w14:paraId="71896893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211</w:t>
            </w:r>
          </w:p>
        </w:tc>
        <w:tc>
          <w:tcPr>
            <w:tcW w:w="1199" w:type="dxa"/>
          </w:tcPr>
          <w:p w:rsidRPr="00FB0E55" w:rsidR="00A6737B" w:rsidP="00156A7A" w:rsidRDefault="00A6737B" w14:paraId="3F7DC531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3 (1.4)</w:t>
            </w:r>
          </w:p>
        </w:tc>
        <w:tc>
          <w:tcPr>
            <w:tcW w:w="1563" w:type="dxa"/>
          </w:tcPr>
          <w:p w:rsidRPr="00FB0E55" w:rsidR="00A6737B" w:rsidP="00156A7A" w:rsidRDefault="00A6737B" w14:paraId="5702B0F5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2 (1.9)</w:t>
            </w:r>
          </w:p>
        </w:tc>
        <w:tc>
          <w:tcPr>
            <w:tcW w:w="1199" w:type="dxa"/>
          </w:tcPr>
          <w:p w:rsidRPr="00FB0E55" w:rsidR="00A6737B" w:rsidP="00156A7A" w:rsidRDefault="00A6737B" w14:paraId="1D4B7DC6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1 (1.0)</w:t>
            </w:r>
          </w:p>
        </w:tc>
      </w:tr>
      <w:tr w:rsidR="00A6737B" w:rsidTr="00156A7A" w14:paraId="301EA782" w14:textId="77777777">
        <w:tc>
          <w:tcPr>
            <w:tcW w:w="9493" w:type="dxa"/>
            <w:gridSpan w:val="6"/>
            <w:shd w:val="clear" w:color="auto" w:fill="auto"/>
          </w:tcPr>
          <w:p w:rsidRPr="00FB0E55" w:rsidR="00A6737B" w:rsidP="00156A7A" w:rsidRDefault="00A6737B" w14:paraId="441D38F3" w14:textId="77777777">
            <w:pPr>
              <w:jc w:val="center"/>
              <w:rPr>
                <w:rFonts w:ascii="Arial" w:hAnsi="Arial" w:eastAsia="Arial" w:cs="Arial"/>
                <w:b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sz w:val="16"/>
                <w:szCs w:val="16"/>
              </w:rPr>
              <w:t>Quality of Life at B</w:t>
            </w:r>
            <w:r w:rsidRPr="00FB0E55">
              <w:rPr>
                <w:rFonts w:ascii="Arial" w:hAnsi="Arial" w:eastAsia="Arial" w:cs="Arial"/>
                <w:b/>
                <w:sz w:val="16"/>
                <w:szCs w:val="16"/>
              </w:rPr>
              <w:t>aseline</w:t>
            </w:r>
          </w:p>
        </w:tc>
      </w:tr>
      <w:tr w:rsidR="00A6737B" w:rsidTr="00156A7A" w14:paraId="3C0AB20A" w14:textId="77777777">
        <w:tc>
          <w:tcPr>
            <w:tcW w:w="2685" w:type="dxa"/>
            <w:shd w:val="clear" w:color="auto" w:fill="auto"/>
          </w:tcPr>
          <w:p w:rsidRPr="00FB0E55" w:rsidR="00A6737B" w:rsidP="00156A7A" w:rsidRDefault="00A6737B" w14:paraId="230CE8EA" w14:textId="77777777">
            <w:pPr>
              <w:jc w:val="right"/>
              <w:rPr>
                <w:rFonts w:ascii="Arial" w:hAnsi="Arial" w:eastAsia="Arial" w:cs="Arial"/>
                <w:b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b/>
                <w:sz w:val="16"/>
                <w:szCs w:val="16"/>
              </w:rPr>
              <w:t>Mobility</w:t>
            </w:r>
          </w:p>
        </w:tc>
        <w:tc>
          <w:tcPr>
            <w:tcW w:w="1555" w:type="dxa"/>
            <w:shd w:val="clear" w:color="auto" w:fill="auto"/>
          </w:tcPr>
          <w:p w:rsidRPr="00FB0E55" w:rsidR="00A6737B" w:rsidP="00156A7A" w:rsidRDefault="00A6737B" w14:paraId="415025CF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4D028C">
              <w:rPr>
                <w:rFonts w:ascii="Arial" w:hAnsi="Arial" w:eastAsia="Arial" w:cs="Arial"/>
                <w:i/>
                <w:sz w:val="16"/>
                <w:szCs w:val="16"/>
              </w:rPr>
              <w:t>N</w:t>
            </w:r>
            <w:r w:rsidRPr="00FB0E55">
              <w:rPr>
                <w:rFonts w:ascii="Arial" w:hAnsi="Arial" w:eastAsia="Arial" w:cs="Arial"/>
                <w:sz w:val="16"/>
                <w:szCs w:val="16"/>
              </w:rPr>
              <w:t xml:space="preserve"> (%) None</w:t>
            </w:r>
          </w:p>
          <w:p w:rsidRPr="00FB0E55" w:rsidR="00A6737B" w:rsidP="00156A7A" w:rsidRDefault="00A6737B" w14:paraId="3AC75702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Slight</w:t>
            </w:r>
          </w:p>
          <w:p w:rsidRPr="00FB0E55" w:rsidR="00A6737B" w:rsidP="00156A7A" w:rsidRDefault="00A6737B" w14:paraId="0C61B548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Moderate</w:t>
            </w:r>
          </w:p>
        </w:tc>
        <w:tc>
          <w:tcPr>
            <w:tcW w:w="1292" w:type="dxa"/>
            <w:shd w:val="clear" w:color="auto" w:fill="auto"/>
          </w:tcPr>
          <w:p w:rsidRPr="00FB0E55" w:rsidR="00A6737B" w:rsidP="00156A7A" w:rsidRDefault="00A6737B" w14:paraId="1B743E8F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194</w:t>
            </w:r>
          </w:p>
        </w:tc>
        <w:tc>
          <w:tcPr>
            <w:tcW w:w="1199" w:type="dxa"/>
            <w:shd w:val="clear" w:color="auto" w:fill="auto"/>
          </w:tcPr>
          <w:p w:rsidRPr="00FB0E55" w:rsidR="00A6737B" w:rsidP="00156A7A" w:rsidRDefault="00A6737B" w14:paraId="5590BEA7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139 (71.7)</w:t>
            </w:r>
          </w:p>
          <w:p w:rsidRPr="00FB0E55" w:rsidR="00A6737B" w:rsidP="00156A7A" w:rsidRDefault="00A6737B" w14:paraId="2CEEEA2E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43 (22.2)</w:t>
            </w:r>
          </w:p>
          <w:p w:rsidRPr="00FB0E55" w:rsidR="00A6737B" w:rsidP="00156A7A" w:rsidRDefault="00A6737B" w14:paraId="649AB48F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12 (6.2)</w:t>
            </w:r>
          </w:p>
        </w:tc>
        <w:tc>
          <w:tcPr>
            <w:tcW w:w="1563" w:type="dxa"/>
            <w:shd w:val="clear" w:color="auto" w:fill="auto"/>
          </w:tcPr>
          <w:p w:rsidRPr="00FB0E55" w:rsidR="00A6737B" w:rsidP="00156A7A" w:rsidRDefault="00A6737B" w14:paraId="1E0DC797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69 (70.4)</w:t>
            </w:r>
          </w:p>
          <w:p w:rsidRPr="00FB0E55" w:rsidR="00A6737B" w:rsidP="00156A7A" w:rsidRDefault="00A6737B" w14:paraId="11AEA614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24 (24.5)</w:t>
            </w:r>
          </w:p>
          <w:p w:rsidRPr="00FB0E55" w:rsidR="00A6737B" w:rsidP="00156A7A" w:rsidRDefault="00A6737B" w14:paraId="742605E9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5 (5.1)</w:t>
            </w:r>
          </w:p>
        </w:tc>
        <w:tc>
          <w:tcPr>
            <w:tcW w:w="1199" w:type="dxa"/>
            <w:shd w:val="clear" w:color="auto" w:fill="auto"/>
          </w:tcPr>
          <w:p w:rsidRPr="00FB0E55" w:rsidR="00A6737B" w:rsidP="00156A7A" w:rsidRDefault="00A6737B" w14:paraId="71BDA1C5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70 (72.9)</w:t>
            </w:r>
          </w:p>
          <w:p w:rsidRPr="00FB0E55" w:rsidR="00A6737B" w:rsidP="00156A7A" w:rsidRDefault="00A6737B" w14:paraId="12F3F296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19 (19.8)</w:t>
            </w:r>
          </w:p>
          <w:p w:rsidRPr="00FB0E55" w:rsidR="00A6737B" w:rsidP="00156A7A" w:rsidRDefault="00A6737B" w14:paraId="33AE2D40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7 (7.3)</w:t>
            </w:r>
          </w:p>
        </w:tc>
      </w:tr>
      <w:tr w:rsidR="00A6737B" w:rsidTr="00156A7A" w14:paraId="41F2966C" w14:textId="77777777">
        <w:tc>
          <w:tcPr>
            <w:tcW w:w="2685" w:type="dxa"/>
            <w:shd w:val="clear" w:color="auto" w:fill="auto"/>
          </w:tcPr>
          <w:p w:rsidRPr="00FB0E55" w:rsidR="00A6737B" w:rsidP="00156A7A" w:rsidRDefault="00A6737B" w14:paraId="015CEF8C" w14:textId="77777777">
            <w:pPr>
              <w:jc w:val="right"/>
              <w:rPr>
                <w:rFonts w:ascii="Arial" w:hAnsi="Arial" w:eastAsia="Arial" w:cs="Arial"/>
                <w:b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sz w:val="16"/>
                <w:szCs w:val="16"/>
              </w:rPr>
              <w:t>Self-c</w:t>
            </w:r>
            <w:r w:rsidRPr="00FB0E55">
              <w:rPr>
                <w:rFonts w:ascii="Arial" w:hAnsi="Arial" w:eastAsia="Arial" w:cs="Arial"/>
                <w:b/>
                <w:sz w:val="16"/>
                <w:szCs w:val="16"/>
              </w:rPr>
              <w:t>are</w:t>
            </w:r>
          </w:p>
        </w:tc>
        <w:tc>
          <w:tcPr>
            <w:tcW w:w="1555" w:type="dxa"/>
            <w:shd w:val="clear" w:color="auto" w:fill="auto"/>
          </w:tcPr>
          <w:p w:rsidRPr="00FB0E55" w:rsidR="00A6737B" w:rsidP="00156A7A" w:rsidRDefault="00A6737B" w14:paraId="655E6D07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4D028C">
              <w:rPr>
                <w:rFonts w:ascii="Arial" w:hAnsi="Arial" w:eastAsia="Arial" w:cs="Arial"/>
                <w:i/>
                <w:sz w:val="16"/>
                <w:szCs w:val="16"/>
              </w:rPr>
              <w:t>N</w:t>
            </w:r>
            <w:r w:rsidRPr="00FB0E55">
              <w:rPr>
                <w:rFonts w:ascii="Arial" w:hAnsi="Arial" w:eastAsia="Arial" w:cs="Arial"/>
                <w:sz w:val="16"/>
                <w:szCs w:val="16"/>
              </w:rPr>
              <w:t xml:space="preserve"> (%) None</w:t>
            </w:r>
          </w:p>
          <w:p w:rsidRPr="00FB0E55" w:rsidR="00A6737B" w:rsidP="00156A7A" w:rsidRDefault="00A6737B" w14:paraId="728994F6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Slight</w:t>
            </w:r>
          </w:p>
          <w:p w:rsidRPr="00FB0E55" w:rsidR="00A6737B" w:rsidP="00156A7A" w:rsidRDefault="00A6737B" w14:paraId="23248A7E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Moderate</w:t>
            </w:r>
          </w:p>
          <w:p w:rsidRPr="00FB0E55" w:rsidR="00A6737B" w:rsidP="00156A7A" w:rsidRDefault="00A6737B" w14:paraId="4BE1D79E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Severe</w:t>
            </w:r>
          </w:p>
        </w:tc>
        <w:tc>
          <w:tcPr>
            <w:tcW w:w="1292" w:type="dxa"/>
            <w:shd w:val="clear" w:color="auto" w:fill="auto"/>
          </w:tcPr>
          <w:p w:rsidRPr="00FB0E55" w:rsidR="00A6737B" w:rsidP="00156A7A" w:rsidRDefault="00A6737B" w14:paraId="3219AC0E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194</w:t>
            </w:r>
          </w:p>
        </w:tc>
        <w:tc>
          <w:tcPr>
            <w:tcW w:w="1199" w:type="dxa"/>
            <w:shd w:val="clear" w:color="auto" w:fill="auto"/>
          </w:tcPr>
          <w:p w:rsidRPr="00FB0E55" w:rsidR="00A6737B" w:rsidP="00156A7A" w:rsidRDefault="00A6737B" w14:paraId="1DEA5EE5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179 (92.3)</w:t>
            </w:r>
          </w:p>
          <w:p w:rsidRPr="00FB0E55" w:rsidR="00A6737B" w:rsidP="00156A7A" w:rsidRDefault="00A6737B" w14:paraId="43472772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11 (5.7)</w:t>
            </w:r>
          </w:p>
          <w:p w:rsidRPr="00FB0E55" w:rsidR="00A6737B" w:rsidP="00156A7A" w:rsidRDefault="00A6737B" w14:paraId="1BC1195B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2 (1.0)</w:t>
            </w:r>
          </w:p>
          <w:p w:rsidRPr="00FB0E55" w:rsidR="00A6737B" w:rsidP="00156A7A" w:rsidRDefault="00A6737B" w14:paraId="59F682D6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2 (1.0)</w:t>
            </w:r>
          </w:p>
        </w:tc>
        <w:tc>
          <w:tcPr>
            <w:tcW w:w="1563" w:type="dxa"/>
            <w:shd w:val="clear" w:color="auto" w:fill="auto"/>
          </w:tcPr>
          <w:p w:rsidRPr="00FB0E55" w:rsidR="00A6737B" w:rsidP="00156A7A" w:rsidRDefault="00A6737B" w14:paraId="61063038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91 (92.9)</w:t>
            </w:r>
          </w:p>
          <w:p w:rsidRPr="00FB0E55" w:rsidR="00A6737B" w:rsidP="00156A7A" w:rsidRDefault="00A6737B" w14:paraId="4574C470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6 (6.2)</w:t>
            </w:r>
          </w:p>
          <w:p w:rsidRPr="00FB0E55" w:rsidR="00A6737B" w:rsidP="00156A7A" w:rsidRDefault="00A6737B" w14:paraId="2BA0CC56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1 (1.0)</w:t>
            </w:r>
          </w:p>
          <w:p w:rsidRPr="00FB0E55" w:rsidR="00A6737B" w:rsidP="00156A7A" w:rsidRDefault="00A6737B" w14:paraId="52CBDC4D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0 (0)</w:t>
            </w:r>
          </w:p>
        </w:tc>
        <w:tc>
          <w:tcPr>
            <w:tcW w:w="1199" w:type="dxa"/>
            <w:shd w:val="clear" w:color="auto" w:fill="auto"/>
          </w:tcPr>
          <w:p w:rsidRPr="00FB0E55" w:rsidR="00A6737B" w:rsidP="00156A7A" w:rsidRDefault="00A6737B" w14:paraId="71CF66BD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88 (91.7)</w:t>
            </w:r>
          </w:p>
          <w:p w:rsidRPr="00FB0E55" w:rsidR="00A6737B" w:rsidP="00156A7A" w:rsidRDefault="00A6737B" w14:paraId="3CA548A9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5 (5.2)</w:t>
            </w:r>
          </w:p>
          <w:p w:rsidRPr="00FB0E55" w:rsidR="00A6737B" w:rsidP="00156A7A" w:rsidRDefault="00A6737B" w14:paraId="2BE159BB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1 (1.0)</w:t>
            </w:r>
          </w:p>
          <w:p w:rsidRPr="00FB0E55" w:rsidR="00A6737B" w:rsidP="00156A7A" w:rsidRDefault="00A6737B" w14:paraId="7F3C28B5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2 (2.1)</w:t>
            </w:r>
          </w:p>
        </w:tc>
      </w:tr>
      <w:tr w:rsidR="00A6737B" w:rsidTr="00156A7A" w14:paraId="7DD35ACF" w14:textId="77777777">
        <w:tc>
          <w:tcPr>
            <w:tcW w:w="2685" w:type="dxa"/>
            <w:shd w:val="clear" w:color="auto" w:fill="auto"/>
          </w:tcPr>
          <w:p w:rsidRPr="00FB0E55" w:rsidR="00A6737B" w:rsidP="00156A7A" w:rsidRDefault="00A6737B" w14:paraId="12819204" w14:textId="77777777">
            <w:pPr>
              <w:jc w:val="right"/>
              <w:rPr>
                <w:rFonts w:ascii="Arial" w:hAnsi="Arial" w:eastAsia="Arial" w:cs="Arial"/>
                <w:b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b/>
                <w:sz w:val="16"/>
                <w:szCs w:val="16"/>
              </w:rPr>
              <w:t>Usual</w:t>
            </w:r>
            <w:r>
              <w:rPr>
                <w:rFonts w:ascii="Arial" w:hAnsi="Arial" w:eastAsia="Arial" w:cs="Arial"/>
                <w:b/>
                <w:sz w:val="16"/>
                <w:szCs w:val="16"/>
              </w:rPr>
              <w:t xml:space="preserve"> a</w:t>
            </w:r>
            <w:r w:rsidRPr="00FB0E55">
              <w:rPr>
                <w:rFonts w:ascii="Arial" w:hAnsi="Arial" w:eastAsia="Arial" w:cs="Arial"/>
                <w:b/>
                <w:sz w:val="16"/>
                <w:szCs w:val="16"/>
              </w:rPr>
              <w:t>ctivities</w:t>
            </w:r>
          </w:p>
        </w:tc>
        <w:tc>
          <w:tcPr>
            <w:tcW w:w="1555" w:type="dxa"/>
            <w:shd w:val="clear" w:color="auto" w:fill="auto"/>
          </w:tcPr>
          <w:p w:rsidRPr="00FB0E55" w:rsidR="00A6737B" w:rsidP="00156A7A" w:rsidRDefault="00A6737B" w14:paraId="0FCB62B2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4D028C">
              <w:rPr>
                <w:rFonts w:ascii="Arial" w:hAnsi="Arial" w:eastAsia="Arial" w:cs="Arial"/>
                <w:i/>
                <w:sz w:val="16"/>
                <w:szCs w:val="16"/>
              </w:rPr>
              <w:t>N</w:t>
            </w:r>
            <w:r w:rsidRPr="00FB0E55">
              <w:rPr>
                <w:rFonts w:ascii="Arial" w:hAnsi="Arial" w:eastAsia="Arial" w:cs="Arial"/>
                <w:sz w:val="16"/>
                <w:szCs w:val="16"/>
              </w:rPr>
              <w:t xml:space="preserve"> (%) None</w:t>
            </w:r>
          </w:p>
          <w:p w:rsidRPr="00FB0E55" w:rsidR="00A6737B" w:rsidP="00156A7A" w:rsidRDefault="00A6737B" w14:paraId="089605D5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Slight</w:t>
            </w:r>
          </w:p>
          <w:p w:rsidRPr="00FB0E55" w:rsidR="00A6737B" w:rsidP="00156A7A" w:rsidRDefault="00A6737B" w14:paraId="7E6A7492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Moderate</w:t>
            </w:r>
          </w:p>
          <w:p w:rsidRPr="00FB0E55" w:rsidR="00A6737B" w:rsidP="00156A7A" w:rsidRDefault="00A6737B" w14:paraId="55070E15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Severe</w:t>
            </w:r>
          </w:p>
          <w:p w:rsidRPr="00FB0E55" w:rsidR="00A6737B" w:rsidP="00156A7A" w:rsidRDefault="00A6737B" w14:paraId="0AB41E03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Extreme</w:t>
            </w:r>
          </w:p>
        </w:tc>
        <w:tc>
          <w:tcPr>
            <w:tcW w:w="1292" w:type="dxa"/>
            <w:shd w:val="clear" w:color="auto" w:fill="auto"/>
          </w:tcPr>
          <w:p w:rsidRPr="00FB0E55" w:rsidR="00A6737B" w:rsidP="00156A7A" w:rsidRDefault="00A6737B" w14:paraId="3AF01F86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194</w:t>
            </w:r>
          </w:p>
        </w:tc>
        <w:tc>
          <w:tcPr>
            <w:tcW w:w="1199" w:type="dxa"/>
            <w:shd w:val="clear" w:color="auto" w:fill="auto"/>
          </w:tcPr>
          <w:p w:rsidRPr="00FB0E55" w:rsidR="00A6737B" w:rsidP="00156A7A" w:rsidRDefault="00A6737B" w14:paraId="28F627A1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100 (51.6)</w:t>
            </w:r>
          </w:p>
          <w:p w:rsidRPr="00FB0E55" w:rsidR="00A6737B" w:rsidP="00156A7A" w:rsidRDefault="00A6737B" w14:paraId="065B1E10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13 (6.7)</w:t>
            </w:r>
          </w:p>
          <w:p w:rsidRPr="00FB0E55" w:rsidR="00A6737B" w:rsidP="00156A7A" w:rsidRDefault="00A6737B" w14:paraId="709D05BB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13 (6.7)</w:t>
            </w:r>
          </w:p>
          <w:p w:rsidRPr="00FB0E55" w:rsidR="00A6737B" w:rsidP="00156A7A" w:rsidRDefault="00A6737B" w14:paraId="52F1C06F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1 (0.5)</w:t>
            </w:r>
          </w:p>
          <w:p w:rsidRPr="00FB0E55" w:rsidR="00A6737B" w:rsidP="00156A7A" w:rsidRDefault="00A6737B" w14:paraId="1F703293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1 (0.5)</w:t>
            </w:r>
          </w:p>
        </w:tc>
        <w:tc>
          <w:tcPr>
            <w:tcW w:w="1563" w:type="dxa"/>
            <w:shd w:val="clear" w:color="auto" w:fill="auto"/>
          </w:tcPr>
          <w:p w:rsidRPr="00FB0E55" w:rsidR="00A6737B" w:rsidP="00156A7A" w:rsidRDefault="00A6737B" w14:paraId="2E50F97C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52 (53.1)</w:t>
            </w:r>
          </w:p>
          <w:p w:rsidRPr="00FB0E55" w:rsidR="00A6737B" w:rsidP="00156A7A" w:rsidRDefault="00A6737B" w14:paraId="737FD9D8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37 (37.8)</w:t>
            </w:r>
          </w:p>
          <w:p w:rsidRPr="00FB0E55" w:rsidR="00A6737B" w:rsidP="00156A7A" w:rsidRDefault="00A6737B" w14:paraId="0AD51E78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8 (8.2)</w:t>
            </w:r>
          </w:p>
          <w:p w:rsidRPr="00FB0E55" w:rsidR="00A6737B" w:rsidP="00156A7A" w:rsidRDefault="00A6737B" w14:paraId="2CFEA3C2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1 (1.0)</w:t>
            </w:r>
          </w:p>
          <w:p w:rsidRPr="00FB0E55" w:rsidR="00A6737B" w:rsidP="00156A7A" w:rsidRDefault="00A6737B" w14:paraId="3FDD0BDD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0 (0)</w:t>
            </w:r>
          </w:p>
        </w:tc>
        <w:tc>
          <w:tcPr>
            <w:tcW w:w="1199" w:type="dxa"/>
            <w:shd w:val="clear" w:color="auto" w:fill="auto"/>
          </w:tcPr>
          <w:p w:rsidRPr="00FB0E55" w:rsidR="00A6737B" w:rsidP="00156A7A" w:rsidRDefault="00A6737B" w14:paraId="1E1CF494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48 (50.0)</w:t>
            </w:r>
          </w:p>
          <w:p w:rsidRPr="00FB0E55" w:rsidR="00A6737B" w:rsidP="00156A7A" w:rsidRDefault="00A6737B" w14:paraId="57DF9CB1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42 (43.8)</w:t>
            </w:r>
          </w:p>
          <w:p w:rsidRPr="00FB0E55" w:rsidR="00A6737B" w:rsidP="00156A7A" w:rsidRDefault="00A6737B" w14:paraId="388B24B8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5 (5.2)</w:t>
            </w:r>
          </w:p>
          <w:p w:rsidRPr="00FB0E55" w:rsidR="00A6737B" w:rsidP="00156A7A" w:rsidRDefault="00A6737B" w14:paraId="4D0C6855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0 (0)</w:t>
            </w:r>
          </w:p>
          <w:p w:rsidRPr="00FB0E55" w:rsidR="00A6737B" w:rsidP="00156A7A" w:rsidRDefault="00A6737B" w14:paraId="700B5546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1 (1.0)</w:t>
            </w:r>
          </w:p>
        </w:tc>
      </w:tr>
      <w:tr w:rsidR="00A6737B" w:rsidTr="00156A7A" w14:paraId="79747DDF" w14:textId="77777777">
        <w:tc>
          <w:tcPr>
            <w:tcW w:w="2685" w:type="dxa"/>
            <w:shd w:val="clear" w:color="auto" w:fill="auto"/>
          </w:tcPr>
          <w:p w:rsidRPr="00FB0E55" w:rsidR="00A6737B" w:rsidP="00156A7A" w:rsidRDefault="00A6737B" w14:paraId="304FA51F" w14:textId="77777777">
            <w:pPr>
              <w:jc w:val="right"/>
              <w:rPr>
                <w:rFonts w:ascii="Arial" w:hAnsi="Arial" w:eastAsia="Arial" w:cs="Arial"/>
                <w:b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b/>
                <w:sz w:val="16"/>
                <w:szCs w:val="16"/>
              </w:rPr>
              <w:t>Pain</w:t>
            </w:r>
          </w:p>
        </w:tc>
        <w:tc>
          <w:tcPr>
            <w:tcW w:w="1555" w:type="dxa"/>
            <w:shd w:val="clear" w:color="auto" w:fill="auto"/>
          </w:tcPr>
          <w:p w:rsidRPr="00FB0E55" w:rsidR="00A6737B" w:rsidP="00156A7A" w:rsidRDefault="00A6737B" w14:paraId="7A7E5BB8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4D028C">
              <w:rPr>
                <w:rFonts w:ascii="Arial" w:hAnsi="Arial" w:eastAsia="Arial" w:cs="Arial"/>
                <w:i/>
                <w:sz w:val="16"/>
                <w:szCs w:val="16"/>
              </w:rPr>
              <w:t>N</w:t>
            </w:r>
            <w:r w:rsidRPr="00FB0E55">
              <w:rPr>
                <w:rFonts w:ascii="Arial" w:hAnsi="Arial" w:eastAsia="Arial" w:cs="Arial"/>
                <w:sz w:val="16"/>
                <w:szCs w:val="16"/>
              </w:rPr>
              <w:t xml:space="preserve"> (%) None</w:t>
            </w:r>
          </w:p>
          <w:p w:rsidRPr="00FB0E55" w:rsidR="00A6737B" w:rsidP="00156A7A" w:rsidRDefault="00A6737B" w14:paraId="5C918A4B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Slight</w:t>
            </w:r>
          </w:p>
          <w:p w:rsidRPr="00FB0E55" w:rsidR="00A6737B" w:rsidP="00156A7A" w:rsidRDefault="00A6737B" w14:paraId="5673412D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Moderate</w:t>
            </w:r>
          </w:p>
          <w:p w:rsidRPr="00FB0E55" w:rsidR="00A6737B" w:rsidP="00156A7A" w:rsidRDefault="00A6737B" w14:paraId="1E9844B3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Severe</w:t>
            </w:r>
          </w:p>
          <w:p w:rsidRPr="00FB0E55" w:rsidR="00A6737B" w:rsidP="00156A7A" w:rsidRDefault="00A6737B" w14:paraId="52904957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Extreme</w:t>
            </w:r>
          </w:p>
        </w:tc>
        <w:tc>
          <w:tcPr>
            <w:tcW w:w="1292" w:type="dxa"/>
            <w:shd w:val="clear" w:color="auto" w:fill="auto"/>
          </w:tcPr>
          <w:p w:rsidRPr="00FB0E55" w:rsidR="00A6737B" w:rsidP="00156A7A" w:rsidRDefault="00A6737B" w14:paraId="045A5EEF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194</w:t>
            </w:r>
          </w:p>
        </w:tc>
        <w:tc>
          <w:tcPr>
            <w:tcW w:w="1199" w:type="dxa"/>
            <w:shd w:val="clear" w:color="auto" w:fill="auto"/>
          </w:tcPr>
          <w:p w:rsidRPr="00FB0E55" w:rsidR="00A6737B" w:rsidP="00156A7A" w:rsidRDefault="00A6737B" w14:paraId="19F89F83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74 (38.1)</w:t>
            </w:r>
          </w:p>
          <w:p w:rsidRPr="00FB0E55" w:rsidR="00A6737B" w:rsidP="00156A7A" w:rsidRDefault="00A6737B" w14:paraId="720C3044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90 (46.4)</w:t>
            </w:r>
          </w:p>
          <w:p w:rsidRPr="00FB0E55" w:rsidR="00A6737B" w:rsidP="00156A7A" w:rsidRDefault="00A6737B" w14:paraId="58A48C13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27 (13.9)</w:t>
            </w:r>
          </w:p>
          <w:p w:rsidRPr="00FB0E55" w:rsidR="00A6737B" w:rsidP="00156A7A" w:rsidRDefault="00A6737B" w14:paraId="3B9E99FB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2 (1.0)</w:t>
            </w:r>
          </w:p>
          <w:p w:rsidRPr="00FB0E55" w:rsidR="00A6737B" w:rsidP="00156A7A" w:rsidRDefault="00A6737B" w14:paraId="4E860D4C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1 (0.5)</w:t>
            </w:r>
          </w:p>
        </w:tc>
        <w:tc>
          <w:tcPr>
            <w:tcW w:w="1563" w:type="dxa"/>
            <w:shd w:val="clear" w:color="auto" w:fill="auto"/>
          </w:tcPr>
          <w:p w:rsidRPr="00FB0E55" w:rsidR="00A6737B" w:rsidP="00156A7A" w:rsidRDefault="00A6737B" w14:paraId="07B8F1A8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36 (36.7)</w:t>
            </w:r>
          </w:p>
          <w:p w:rsidRPr="00FB0E55" w:rsidR="00A6737B" w:rsidP="00156A7A" w:rsidRDefault="00A6737B" w14:paraId="5D1B73B9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47 (48.0)</w:t>
            </w:r>
          </w:p>
          <w:p w:rsidRPr="00FB0E55" w:rsidR="00A6737B" w:rsidP="00156A7A" w:rsidRDefault="00A6737B" w14:paraId="01337B2B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13 (13.3)</w:t>
            </w:r>
          </w:p>
          <w:p w:rsidRPr="00FB0E55" w:rsidR="00A6737B" w:rsidP="00156A7A" w:rsidRDefault="00A6737B" w14:paraId="2F08D6DF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2 (2.0)</w:t>
            </w:r>
          </w:p>
          <w:p w:rsidRPr="00FB0E55" w:rsidR="00A6737B" w:rsidP="00156A7A" w:rsidRDefault="00A6737B" w14:paraId="0127EFF9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0 (0)</w:t>
            </w:r>
          </w:p>
        </w:tc>
        <w:tc>
          <w:tcPr>
            <w:tcW w:w="1199" w:type="dxa"/>
            <w:shd w:val="clear" w:color="auto" w:fill="auto"/>
          </w:tcPr>
          <w:p w:rsidRPr="00FB0E55" w:rsidR="00A6737B" w:rsidP="00156A7A" w:rsidRDefault="00A6737B" w14:paraId="742DE2F5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38 (39.6)</w:t>
            </w:r>
          </w:p>
          <w:p w:rsidRPr="00FB0E55" w:rsidR="00A6737B" w:rsidP="00156A7A" w:rsidRDefault="00A6737B" w14:paraId="1F68BBBE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43 (44.8)</w:t>
            </w:r>
          </w:p>
          <w:p w:rsidRPr="00FB0E55" w:rsidR="00A6737B" w:rsidP="00156A7A" w:rsidRDefault="00A6737B" w14:paraId="0FF7307B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14 (14.6)</w:t>
            </w:r>
          </w:p>
          <w:p w:rsidRPr="00FB0E55" w:rsidR="00A6737B" w:rsidP="00156A7A" w:rsidRDefault="00A6737B" w14:paraId="190BAAF7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0 (0)</w:t>
            </w:r>
          </w:p>
          <w:p w:rsidRPr="00FB0E55" w:rsidR="00A6737B" w:rsidP="00156A7A" w:rsidRDefault="00A6737B" w14:paraId="6FAA75C2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1 (1.0)</w:t>
            </w:r>
          </w:p>
        </w:tc>
      </w:tr>
      <w:tr w:rsidR="00A6737B" w:rsidTr="00156A7A" w14:paraId="18D31AD1" w14:textId="77777777">
        <w:tc>
          <w:tcPr>
            <w:tcW w:w="2685" w:type="dxa"/>
            <w:shd w:val="clear" w:color="auto" w:fill="auto"/>
          </w:tcPr>
          <w:p w:rsidRPr="00FB0E55" w:rsidR="00A6737B" w:rsidP="00156A7A" w:rsidRDefault="00A6737B" w14:paraId="050DD185" w14:textId="77777777">
            <w:pPr>
              <w:jc w:val="right"/>
              <w:rPr>
                <w:rFonts w:ascii="Arial" w:hAnsi="Arial" w:eastAsia="Arial" w:cs="Arial"/>
                <w:b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b/>
                <w:sz w:val="16"/>
                <w:szCs w:val="16"/>
              </w:rPr>
              <w:t>Anxiety/Depression</w:t>
            </w:r>
          </w:p>
        </w:tc>
        <w:tc>
          <w:tcPr>
            <w:tcW w:w="1555" w:type="dxa"/>
            <w:shd w:val="clear" w:color="auto" w:fill="auto"/>
          </w:tcPr>
          <w:p w:rsidRPr="00FB0E55" w:rsidR="00A6737B" w:rsidP="00156A7A" w:rsidRDefault="00A6737B" w14:paraId="7E2B9861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4D028C">
              <w:rPr>
                <w:rFonts w:ascii="Arial" w:hAnsi="Arial" w:eastAsia="Arial" w:cs="Arial"/>
                <w:i/>
                <w:sz w:val="16"/>
                <w:szCs w:val="16"/>
              </w:rPr>
              <w:t xml:space="preserve">N </w:t>
            </w:r>
            <w:r w:rsidRPr="00FB0E55">
              <w:rPr>
                <w:rFonts w:ascii="Arial" w:hAnsi="Arial" w:eastAsia="Arial" w:cs="Arial"/>
                <w:sz w:val="16"/>
                <w:szCs w:val="16"/>
              </w:rPr>
              <w:t>(%) None</w:t>
            </w:r>
          </w:p>
          <w:p w:rsidRPr="00FB0E55" w:rsidR="00A6737B" w:rsidP="00156A7A" w:rsidRDefault="00A6737B" w14:paraId="6981C2DD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Slight</w:t>
            </w:r>
          </w:p>
          <w:p w:rsidRPr="00FB0E55" w:rsidR="00A6737B" w:rsidP="00156A7A" w:rsidRDefault="00A6737B" w14:paraId="321D7B6B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Moderate</w:t>
            </w:r>
          </w:p>
          <w:p w:rsidRPr="00FB0E55" w:rsidR="00A6737B" w:rsidP="00156A7A" w:rsidRDefault="00A6737B" w14:paraId="30147743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Severe</w:t>
            </w:r>
          </w:p>
          <w:p w:rsidRPr="00FB0E55" w:rsidR="00A6737B" w:rsidP="00156A7A" w:rsidRDefault="00A6737B" w14:paraId="1C301272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Extreme</w:t>
            </w:r>
          </w:p>
        </w:tc>
        <w:tc>
          <w:tcPr>
            <w:tcW w:w="1292" w:type="dxa"/>
            <w:shd w:val="clear" w:color="auto" w:fill="auto"/>
          </w:tcPr>
          <w:p w:rsidRPr="00FB0E55" w:rsidR="00A6737B" w:rsidP="00156A7A" w:rsidRDefault="00A6737B" w14:paraId="7B404F5D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194</w:t>
            </w:r>
          </w:p>
        </w:tc>
        <w:tc>
          <w:tcPr>
            <w:tcW w:w="1199" w:type="dxa"/>
            <w:shd w:val="clear" w:color="auto" w:fill="auto"/>
          </w:tcPr>
          <w:p w:rsidRPr="00FB0E55" w:rsidR="00A6737B" w:rsidP="00156A7A" w:rsidRDefault="00A6737B" w14:paraId="6D31AC93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104 (53.6)</w:t>
            </w:r>
          </w:p>
          <w:p w:rsidRPr="00FB0E55" w:rsidR="00A6737B" w:rsidP="00156A7A" w:rsidRDefault="00A6737B" w14:paraId="25B6851B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72 (37.1)</w:t>
            </w:r>
          </w:p>
          <w:p w:rsidRPr="00FB0E55" w:rsidR="00A6737B" w:rsidP="00156A7A" w:rsidRDefault="00A6737B" w14:paraId="661D2078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14 (7.2)</w:t>
            </w:r>
          </w:p>
          <w:p w:rsidRPr="00FB0E55" w:rsidR="00A6737B" w:rsidP="00156A7A" w:rsidRDefault="00A6737B" w14:paraId="06737643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2 (1.0)</w:t>
            </w:r>
          </w:p>
          <w:p w:rsidRPr="00FB0E55" w:rsidR="00A6737B" w:rsidP="00156A7A" w:rsidRDefault="00A6737B" w14:paraId="168C9394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2 (1.0)</w:t>
            </w:r>
          </w:p>
        </w:tc>
        <w:tc>
          <w:tcPr>
            <w:tcW w:w="1563" w:type="dxa"/>
            <w:shd w:val="clear" w:color="auto" w:fill="auto"/>
          </w:tcPr>
          <w:p w:rsidRPr="00FB0E55" w:rsidR="00A6737B" w:rsidP="00156A7A" w:rsidRDefault="00A6737B" w14:paraId="2A0640D3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60 (61.2)</w:t>
            </w:r>
          </w:p>
          <w:p w:rsidRPr="00FB0E55" w:rsidR="00A6737B" w:rsidP="00156A7A" w:rsidRDefault="00A6737B" w14:paraId="4CF1B100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32 (32.7)</w:t>
            </w:r>
          </w:p>
          <w:p w:rsidRPr="00FB0E55" w:rsidR="00A6737B" w:rsidP="00156A7A" w:rsidRDefault="00A6737B" w14:paraId="6F201860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6 (6.1)</w:t>
            </w:r>
          </w:p>
          <w:p w:rsidRPr="00FB0E55" w:rsidR="00A6737B" w:rsidP="00156A7A" w:rsidRDefault="00A6737B" w14:paraId="3D5410BD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0 (0)</w:t>
            </w:r>
          </w:p>
          <w:p w:rsidRPr="00FB0E55" w:rsidR="00A6737B" w:rsidP="00156A7A" w:rsidRDefault="00A6737B" w14:paraId="5D12F1DC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0 (0)</w:t>
            </w:r>
          </w:p>
        </w:tc>
        <w:tc>
          <w:tcPr>
            <w:tcW w:w="1199" w:type="dxa"/>
            <w:shd w:val="clear" w:color="auto" w:fill="auto"/>
          </w:tcPr>
          <w:p w:rsidRPr="00FB0E55" w:rsidR="00A6737B" w:rsidP="00156A7A" w:rsidRDefault="00A6737B" w14:paraId="3AD55E89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44 (45.8)</w:t>
            </w:r>
          </w:p>
          <w:p w:rsidRPr="00FB0E55" w:rsidR="00A6737B" w:rsidP="00156A7A" w:rsidRDefault="00A6737B" w14:paraId="269890E7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40 (41.7)</w:t>
            </w:r>
          </w:p>
          <w:p w:rsidRPr="00FB0E55" w:rsidR="00A6737B" w:rsidP="00156A7A" w:rsidRDefault="00A6737B" w14:paraId="45FBAD4F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8 (8.3)</w:t>
            </w:r>
          </w:p>
          <w:p w:rsidRPr="00FB0E55" w:rsidR="00A6737B" w:rsidP="00156A7A" w:rsidRDefault="00A6737B" w14:paraId="63347CCC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2 (2.1)</w:t>
            </w:r>
          </w:p>
          <w:p w:rsidRPr="00FB0E55" w:rsidR="00A6737B" w:rsidP="00156A7A" w:rsidRDefault="00A6737B" w14:paraId="6FA49ACA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2 (2.1)</w:t>
            </w:r>
          </w:p>
        </w:tc>
      </w:tr>
      <w:tr w:rsidR="00A6737B" w:rsidTr="00156A7A" w14:paraId="533E1321" w14:textId="77777777">
        <w:tc>
          <w:tcPr>
            <w:tcW w:w="2685" w:type="dxa"/>
            <w:shd w:val="clear" w:color="auto" w:fill="auto"/>
          </w:tcPr>
          <w:p w:rsidRPr="00FB0E55" w:rsidR="00A6737B" w:rsidP="00156A7A" w:rsidRDefault="00A6737B" w14:paraId="75B878E6" w14:textId="77777777">
            <w:pPr>
              <w:jc w:val="right"/>
              <w:rPr>
                <w:rFonts w:ascii="Arial" w:hAnsi="Arial" w:eastAsia="Arial" w:cs="Arial"/>
                <w:b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sz w:val="16"/>
                <w:szCs w:val="16"/>
              </w:rPr>
              <w:t>Health t</w:t>
            </w:r>
            <w:r w:rsidRPr="00FB0E55">
              <w:rPr>
                <w:rFonts w:ascii="Arial" w:hAnsi="Arial" w:eastAsia="Arial" w:cs="Arial"/>
                <w:b/>
                <w:sz w:val="16"/>
                <w:szCs w:val="16"/>
              </w:rPr>
              <w:t>oday</w:t>
            </w:r>
          </w:p>
        </w:tc>
        <w:tc>
          <w:tcPr>
            <w:tcW w:w="1555" w:type="dxa"/>
            <w:shd w:val="clear" w:color="auto" w:fill="auto"/>
          </w:tcPr>
          <w:p w:rsidRPr="00FB0E55" w:rsidR="00A6737B" w:rsidP="00156A7A" w:rsidRDefault="00A6737B" w14:paraId="4102F981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Median (IQR)</w:t>
            </w:r>
          </w:p>
        </w:tc>
        <w:tc>
          <w:tcPr>
            <w:tcW w:w="1292" w:type="dxa"/>
            <w:shd w:val="clear" w:color="auto" w:fill="auto"/>
          </w:tcPr>
          <w:p w:rsidRPr="00FB0E55" w:rsidR="00A6737B" w:rsidP="00156A7A" w:rsidRDefault="00A6737B" w14:paraId="2A2A9DB6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194</w:t>
            </w:r>
          </w:p>
        </w:tc>
        <w:tc>
          <w:tcPr>
            <w:tcW w:w="1199" w:type="dxa"/>
            <w:shd w:val="clear" w:color="auto" w:fill="auto"/>
          </w:tcPr>
          <w:p w:rsidRPr="00FB0E55" w:rsidR="00A6737B" w:rsidP="00156A7A" w:rsidRDefault="00A6737B" w14:paraId="3FF10C69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80 (70, 90)</w:t>
            </w:r>
          </w:p>
        </w:tc>
        <w:tc>
          <w:tcPr>
            <w:tcW w:w="1563" w:type="dxa"/>
            <w:shd w:val="clear" w:color="auto" w:fill="auto"/>
          </w:tcPr>
          <w:p w:rsidRPr="00FB0E55" w:rsidR="00A6737B" w:rsidP="00156A7A" w:rsidRDefault="00A6737B" w14:paraId="1D75E1F4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85 (70, 90)</w:t>
            </w:r>
          </w:p>
        </w:tc>
        <w:tc>
          <w:tcPr>
            <w:tcW w:w="1199" w:type="dxa"/>
            <w:shd w:val="clear" w:color="auto" w:fill="auto"/>
          </w:tcPr>
          <w:p w:rsidRPr="00FB0E55" w:rsidR="00A6737B" w:rsidP="00156A7A" w:rsidRDefault="00A6737B" w14:paraId="4E69FDE5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FB0E55">
              <w:rPr>
                <w:rFonts w:ascii="Arial" w:hAnsi="Arial" w:eastAsia="Arial" w:cs="Arial"/>
                <w:sz w:val="16"/>
                <w:szCs w:val="16"/>
              </w:rPr>
              <w:t>80 (70, 90)</w:t>
            </w:r>
          </w:p>
        </w:tc>
      </w:tr>
    </w:tbl>
    <w:p w:rsidR="00A6737B" w:rsidP="00A6737B" w:rsidRDefault="00A6737B" w14:paraId="0F70CA22" w14:textId="77777777">
      <w:pPr>
        <w:spacing w:line="360" w:lineRule="auto"/>
        <w:jc w:val="both"/>
        <w:rPr>
          <w:rFonts w:ascii="Arial" w:hAnsi="Arial" w:eastAsia="Arial" w:cs="Arial"/>
          <w:sz w:val="24"/>
          <w:szCs w:val="24"/>
        </w:rPr>
      </w:pPr>
    </w:p>
    <w:p w:rsidR="00A6737B" w:rsidP="00A6737B" w:rsidRDefault="00A6737B" w14:paraId="75073877" w14:textId="77777777">
      <w:pPr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br w:type="page"/>
      </w:r>
    </w:p>
    <w:p w:rsidRPr="00FB0E55" w:rsidR="00A6737B" w:rsidP="00A6737B" w:rsidRDefault="00A6737B" w14:paraId="310E1D53" w14:textId="35C2BE38">
      <w:pPr>
        <w:spacing w:line="36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bookmarkStart w:name="_2et92p0" w:colFirst="0" w:colLast="0" w:id="0"/>
      <w:bookmarkEnd w:id="0"/>
      <w:r>
        <w:rPr>
          <w:rFonts w:ascii="Arial" w:hAnsi="Arial" w:eastAsia="Arial" w:cs="Arial"/>
          <w:b/>
          <w:sz w:val="24"/>
          <w:szCs w:val="24"/>
        </w:rPr>
        <w:lastRenderedPageBreak/>
        <w:t xml:space="preserve">Supplemental Materials Table </w:t>
      </w:r>
      <w:r w:rsidR="00240E4C">
        <w:rPr>
          <w:rFonts w:ascii="Arial" w:hAnsi="Arial" w:eastAsia="Arial" w:cs="Arial"/>
          <w:b/>
          <w:sz w:val="24"/>
          <w:szCs w:val="24"/>
        </w:rPr>
        <w:t>S</w:t>
      </w:r>
      <w:r>
        <w:rPr>
          <w:rFonts w:ascii="Arial" w:hAnsi="Arial" w:eastAsia="Arial" w:cs="Arial"/>
          <w:b/>
          <w:sz w:val="24"/>
          <w:szCs w:val="24"/>
        </w:rPr>
        <w:t>4</w:t>
      </w:r>
      <w:r w:rsidRPr="00FB0E55">
        <w:rPr>
          <w:rFonts w:ascii="Arial" w:hAnsi="Arial" w:eastAsia="Arial" w:cs="Arial"/>
          <w:b/>
          <w:sz w:val="24"/>
          <w:szCs w:val="24"/>
        </w:rPr>
        <w:t>. Bisphosphonate-associated toxicity, breast cancer recurrence and study treatment discontinuation outcomes within year 1 after randomisation.</w:t>
      </w:r>
    </w:p>
    <w:tbl>
      <w:tblPr>
        <w:tblStyle w:val="a1"/>
        <w:tblW w:w="9632" w:type="dxa"/>
        <w:tblInd w:w="-223" w:type="dxa"/>
        <w:tblBorders>
          <w:insideH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1705"/>
        <w:gridCol w:w="1575"/>
        <w:gridCol w:w="1548"/>
        <w:gridCol w:w="1548"/>
        <w:gridCol w:w="1134"/>
      </w:tblGrid>
      <w:tr w:rsidR="00A6737B" w:rsidTr="00156A7A" w14:paraId="3474EE32" w14:textId="77777777">
        <w:tc>
          <w:tcPr>
            <w:tcW w:w="2122" w:type="dxa"/>
          </w:tcPr>
          <w:p w:rsidRPr="00DF604F" w:rsidR="00A6737B" w:rsidP="00156A7A" w:rsidRDefault="00A6737B" w14:paraId="0587C8CE" w14:textId="77777777">
            <w:pPr>
              <w:jc w:val="center"/>
              <w:rPr>
                <w:rFonts w:ascii="Arial" w:hAnsi="Arial" w:eastAsia="Arial" w:cs="Arial"/>
                <w:b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b/>
                <w:sz w:val="16"/>
                <w:szCs w:val="16"/>
              </w:rPr>
              <w:t>Variable</w:t>
            </w:r>
          </w:p>
        </w:tc>
        <w:tc>
          <w:tcPr>
            <w:tcW w:w="1705" w:type="dxa"/>
          </w:tcPr>
          <w:p w:rsidRPr="00DF604F" w:rsidR="00A6737B" w:rsidP="00156A7A" w:rsidRDefault="00A6737B" w14:paraId="452F3D89" w14:textId="77777777">
            <w:pPr>
              <w:jc w:val="center"/>
              <w:rPr>
                <w:rFonts w:ascii="Arial" w:hAnsi="Arial" w:eastAsia="Arial" w:cs="Arial"/>
                <w:b/>
                <w:sz w:val="16"/>
                <w:szCs w:val="16"/>
              </w:rPr>
            </w:pPr>
          </w:p>
        </w:tc>
        <w:tc>
          <w:tcPr>
            <w:tcW w:w="1575" w:type="dxa"/>
          </w:tcPr>
          <w:p w:rsidRPr="00DF604F" w:rsidR="00A6737B" w:rsidP="00156A7A" w:rsidRDefault="00A6737B" w14:paraId="40587B2C" w14:textId="77777777">
            <w:pPr>
              <w:jc w:val="center"/>
              <w:rPr>
                <w:rFonts w:ascii="Arial" w:hAnsi="Arial" w:eastAsia="Arial" w:cs="Arial"/>
                <w:b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b/>
                <w:sz w:val="16"/>
                <w:szCs w:val="16"/>
              </w:rPr>
              <w:t>All Patients</w:t>
            </w:r>
          </w:p>
        </w:tc>
        <w:tc>
          <w:tcPr>
            <w:tcW w:w="1548" w:type="dxa"/>
          </w:tcPr>
          <w:p w:rsidRPr="00DF604F" w:rsidR="00A6737B" w:rsidP="00156A7A" w:rsidRDefault="00A6737B" w14:paraId="1D7A2EFD" w14:textId="77777777">
            <w:pPr>
              <w:jc w:val="center"/>
              <w:rPr>
                <w:rFonts w:ascii="Arial" w:hAnsi="Arial" w:eastAsia="Arial" w:cs="Arial"/>
                <w:b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sz w:val="16"/>
                <w:szCs w:val="16"/>
              </w:rPr>
              <w:t>Single Infusion A</w:t>
            </w:r>
            <w:r w:rsidRPr="00DF604F">
              <w:rPr>
                <w:rFonts w:ascii="Arial" w:hAnsi="Arial" w:eastAsia="Arial" w:cs="Arial"/>
                <w:b/>
                <w:sz w:val="16"/>
                <w:szCs w:val="16"/>
              </w:rPr>
              <w:t>rm</w:t>
            </w:r>
          </w:p>
        </w:tc>
        <w:tc>
          <w:tcPr>
            <w:tcW w:w="1548" w:type="dxa"/>
          </w:tcPr>
          <w:p w:rsidRPr="00DF604F" w:rsidR="00A6737B" w:rsidP="00156A7A" w:rsidRDefault="00A6737B" w14:paraId="736957E1" w14:textId="77777777">
            <w:pPr>
              <w:jc w:val="center"/>
              <w:rPr>
                <w:rFonts w:ascii="Arial" w:hAnsi="Arial" w:eastAsia="Arial" w:cs="Arial"/>
                <w:b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sz w:val="16"/>
                <w:szCs w:val="16"/>
              </w:rPr>
              <w:t>Q6-Monthly Infusion A</w:t>
            </w:r>
            <w:r w:rsidRPr="00DF604F">
              <w:rPr>
                <w:rFonts w:ascii="Arial" w:hAnsi="Arial" w:eastAsia="Arial" w:cs="Arial"/>
                <w:b/>
                <w:sz w:val="16"/>
                <w:szCs w:val="16"/>
              </w:rPr>
              <w:t>rm</w:t>
            </w:r>
          </w:p>
        </w:tc>
        <w:tc>
          <w:tcPr>
            <w:tcW w:w="1134" w:type="dxa"/>
          </w:tcPr>
          <w:p w:rsidRPr="00DF604F" w:rsidR="00A6737B" w:rsidP="00156A7A" w:rsidRDefault="00A6737B" w14:paraId="2B5D46E1" w14:textId="77777777">
            <w:pPr>
              <w:jc w:val="center"/>
              <w:rPr>
                <w:rFonts w:ascii="Arial" w:hAnsi="Arial" w:eastAsia="Arial" w:cs="Arial"/>
                <w:b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b/>
                <w:sz w:val="16"/>
                <w:szCs w:val="16"/>
              </w:rPr>
              <w:t>p-value</w:t>
            </w:r>
          </w:p>
        </w:tc>
      </w:tr>
      <w:tr w:rsidR="00A6737B" w:rsidTr="00156A7A" w14:paraId="09FD8572" w14:textId="77777777">
        <w:tc>
          <w:tcPr>
            <w:tcW w:w="9632" w:type="dxa"/>
            <w:gridSpan w:val="6"/>
          </w:tcPr>
          <w:p w:rsidRPr="00DF604F" w:rsidR="00A6737B" w:rsidP="00156A7A" w:rsidRDefault="00A6737B" w14:paraId="04E2C072" w14:textId="77777777">
            <w:pPr>
              <w:jc w:val="center"/>
              <w:rPr>
                <w:rFonts w:ascii="Arial" w:hAnsi="Arial" w:eastAsia="Arial" w:cs="Arial"/>
                <w:b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b/>
                <w:sz w:val="16"/>
                <w:szCs w:val="16"/>
              </w:rPr>
              <w:t>Toxicities Within 1 Year</w:t>
            </w:r>
          </w:p>
        </w:tc>
      </w:tr>
      <w:tr w:rsidR="00A6737B" w:rsidTr="00156A7A" w14:paraId="6229B1A5" w14:textId="77777777">
        <w:tc>
          <w:tcPr>
            <w:tcW w:w="2122" w:type="dxa"/>
          </w:tcPr>
          <w:p w:rsidRPr="00DF604F" w:rsidR="00A6737B" w:rsidP="00156A7A" w:rsidRDefault="00A6737B" w14:paraId="5DF52A73" w14:textId="77777777">
            <w:pPr>
              <w:jc w:val="right"/>
              <w:rPr>
                <w:rFonts w:ascii="Arial" w:hAnsi="Arial" w:eastAsia="Arial" w:cs="Arial"/>
                <w:b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b/>
                <w:sz w:val="16"/>
                <w:szCs w:val="16"/>
              </w:rPr>
              <w:t>Any bisphosphonate-associated toxicity</w:t>
            </w:r>
          </w:p>
        </w:tc>
        <w:tc>
          <w:tcPr>
            <w:tcW w:w="1705" w:type="dxa"/>
          </w:tcPr>
          <w:p w:rsidRPr="00DF604F" w:rsidR="00A6737B" w:rsidP="00156A7A" w:rsidRDefault="00A6737B" w14:paraId="216A54EC" w14:textId="77777777">
            <w:pPr>
              <w:rPr>
                <w:rFonts w:ascii="Arial" w:hAnsi="Arial" w:eastAsia="Arial" w:cs="Arial"/>
                <w:b/>
                <w:sz w:val="16"/>
                <w:szCs w:val="16"/>
              </w:rPr>
            </w:pPr>
            <w:r w:rsidRPr="004D028C">
              <w:rPr>
                <w:rFonts w:ascii="Arial" w:hAnsi="Arial" w:eastAsia="Arial" w:cs="Arial"/>
                <w:i/>
                <w:sz w:val="16"/>
                <w:szCs w:val="16"/>
              </w:rPr>
              <w:t xml:space="preserve">N </w:t>
            </w:r>
            <w:r w:rsidRPr="00DF604F">
              <w:rPr>
                <w:rFonts w:ascii="Arial" w:hAnsi="Arial" w:eastAsia="Arial" w:cs="Arial"/>
                <w:sz w:val="16"/>
                <w:szCs w:val="16"/>
              </w:rPr>
              <w:t>(%) Yes</w:t>
            </w:r>
          </w:p>
        </w:tc>
        <w:tc>
          <w:tcPr>
            <w:tcW w:w="1575" w:type="dxa"/>
          </w:tcPr>
          <w:p w:rsidRPr="00650F50" w:rsidR="00A6737B" w:rsidP="00156A7A" w:rsidRDefault="00A6737B" w14:paraId="07489EBB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163 (77.3)</w:t>
            </w:r>
          </w:p>
        </w:tc>
        <w:tc>
          <w:tcPr>
            <w:tcW w:w="1548" w:type="dxa"/>
          </w:tcPr>
          <w:p w:rsidRPr="00650F50" w:rsidR="00A6737B" w:rsidP="00156A7A" w:rsidRDefault="00A6737B" w14:paraId="07FE19DE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82 (76.6)</w:t>
            </w:r>
          </w:p>
        </w:tc>
        <w:tc>
          <w:tcPr>
            <w:tcW w:w="1548" w:type="dxa"/>
          </w:tcPr>
          <w:p w:rsidRPr="00DF604F" w:rsidR="00A6737B" w:rsidP="00156A7A" w:rsidRDefault="00A6737B" w14:paraId="3A331A63" w14:textId="77777777">
            <w:pPr>
              <w:rPr>
                <w:rFonts w:ascii="Arial" w:hAnsi="Arial" w:eastAsia="Arial" w:cs="Arial"/>
                <w:b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81 (77.9)</w:t>
            </w:r>
          </w:p>
        </w:tc>
        <w:tc>
          <w:tcPr>
            <w:tcW w:w="1134" w:type="dxa"/>
          </w:tcPr>
          <w:p w:rsidRPr="00650F50" w:rsidR="00A6737B" w:rsidP="00156A7A" w:rsidRDefault="00A6737B" w14:paraId="55881F68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0.87</w:t>
            </w:r>
          </w:p>
        </w:tc>
      </w:tr>
      <w:tr w:rsidR="00A6737B" w:rsidTr="00156A7A" w14:paraId="777ECE22" w14:textId="77777777">
        <w:tc>
          <w:tcPr>
            <w:tcW w:w="9632" w:type="dxa"/>
            <w:gridSpan w:val="6"/>
          </w:tcPr>
          <w:p w:rsidRPr="00DF604F" w:rsidR="00A6737B" w:rsidP="00156A7A" w:rsidRDefault="00A6737B" w14:paraId="7490F11D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b/>
                <w:sz w:val="16"/>
                <w:szCs w:val="16"/>
              </w:rPr>
              <w:t>Acute Phase Reactions</w:t>
            </w:r>
          </w:p>
        </w:tc>
      </w:tr>
      <w:tr w:rsidR="00A6737B" w:rsidTr="00156A7A" w14:paraId="69D4FA2A" w14:textId="77777777">
        <w:tc>
          <w:tcPr>
            <w:tcW w:w="2122" w:type="dxa"/>
          </w:tcPr>
          <w:p w:rsidRPr="00DF604F" w:rsidR="00A6737B" w:rsidP="00156A7A" w:rsidRDefault="00A6737B" w14:paraId="56B6DE12" w14:textId="77777777">
            <w:pPr>
              <w:jc w:val="right"/>
              <w:rPr>
                <w:rFonts w:ascii="Arial" w:hAnsi="Arial" w:eastAsia="Arial" w:cs="Arial"/>
                <w:b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sz w:val="16"/>
                <w:szCs w:val="16"/>
              </w:rPr>
              <w:t>Acute p</w:t>
            </w:r>
            <w:r w:rsidRPr="00DF604F">
              <w:rPr>
                <w:rFonts w:ascii="Arial" w:hAnsi="Arial" w:eastAsia="Arial" w:cs="Arial"/>
                <w:b/>
                <w:sz w:val="16"/>
                <w:szCs w:val="16"/>
              </w:rPr>
              <w:t xml:space="preserve">hase </w:t>
            </w:r>
            <w:r>
              <w:rPr>
                <w:rFonts w:ascii="Arial" w:hAnsi="Arial" w:eastAsia="Arial" w:cs="Arial"/>
                <w:b/>
                <w:sz w:val="16"/>
                <w:szCs w:val="16"/>
              </w:rPr>
              <w:t>r</w:t>
            </w:r>
            <w:r w:rsidRPr="00DF604F">
              <w:rPr>
                <w:rFonts w:ascii="Arial" w:hAnsi="Arial" w:eastAsia="Arial" w:cs="Arial"/>
                <w:b/>
                <w:sz w:val="16"/>
                <w:szCs w:val="16"/>
              </w:rPr>
              <w:t>eaction</w:t>
            </w:r>
          </w:p>
        </w:tc>
        <w:tc>
          <w:tcPr>
            <w:tcW w:w="1705" w:type="dxa"/>
          </w:tcPr>
          <w:p w:rsidRPr="00DF604F" w:rsidR="00A6737B" w:rsidP="00156A7A" w:rsidRDefault="00A6737B" w14:paraId="40722BC9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4D028C">
              <w:rPr>
                <w:rFonts w:ascii="Arial" w:hAnsi="Arial" w:eastAsia="Arial" w:cs="Arial"/>
                <w:i/>
                <w:sz w:val="16"/>
                <w:szCs w:val="16"/>
              </w:rPr>
              <w:t xml:space="preserve">N </w:t>
            </w:r>
            <w:r w:rsidRPr="00DF604F">
              <w:rPr>
                <w:rFonts w:ascii="Arial" w:hAnsi="Arial" w:eastAsia="Arial" w:cs="Arial"/>
                <w:sz w:val="16"/>
                <w:szCs w:val="16"/>
              </w:rPr>
              <w:t>(%) Yes</w:t>
            </w:r>
          </w:p>
        </w:tc>
        <w:tc>
          <w:tcPr>
            <w:tcW w:w="1575" w:type="dxa"/>
          </w:tcPr>
          <w:p w:rsidRPr="00DF604F" w:rsidR="00A6737B" w:rsidP="00156A7A" w:rsidRDefault="00A6737B" w14:paraId="7706904A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162 (76.8)</w:t>
            </w:r>
          </w:p>
          <w:p w:rsidRPr="00DF604F" w:rsidR="00A6737B" w:rsidP="00156A7A" w:rsidRDefault="00A6737B" w14:paraId="51DA51A8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</w:p>
        </w:tc>
        <w:tc>
          <w:tcPr>
            <w:tcW w:w="1548" w:type="dxa"/>
          </w:tcPr>
          <w:p w:rsidRPr="00DF604F" w:rsidR="00A6737B" w:rsidP="00156A7A" w:rsidRDefault="00A6737B" w14:paraId="3F7B6DBA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82 (76.6)</w:t>
            </w:r>
          </w:p>
        </w:tc>
        <w:tc>
          <w:tcPr>
            <w:tcW w:w="1548" w:type="dxa"/>
          </w:tcPr>
          <w:p w:rsidRPr="00DF604F" w:rsidR="00A6737B" w:rsidP="00156A7A" w:rsidRDefault="00A6737B" w14:paraId="7D2D4E49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80 (76.9)</w:t>
            </w:r>
          </w:p>
          <w:p w:rsidRPr="00DF604F" w:rsidR="00A6737B" w:rsidP="00156A7A" w:rsidRDefault="00A6737B" w14:paraId="4E213EEE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Pr="00DF604F" w:rsidR="00A6737B" w:rsidP="00156A7A" w:rsidRDefault="00A6737B" w14:paraId="6C780667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1.00</w:t>
            </w:r>
          </w:p>
          <w:p w:rsidRPr="00DF604F" w:rsidR="00A6737B" w:rsidP="00156A7A" w:rsidRDefault="00A6737B" w14:paraId="539A845E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</w:p>
        </w:tc>
      </w:tr>
      <w:tr w:rsidR="00A6737B" w:rsidTr="00156A7A" w14:paraId="267AC728" w14:textId="77777777">
        <w:tc>
          <w:tcPr>
            <w:tcW w:w="9632" w:type="dxa"/>
            <w:gridSpan w:val="6"/>
          </w:tcPr>
          <w:p w:rsidRPr="00DF604F" w:rsidR="00A6737B" w:rsidP="00156A7A" w:rsidRDefault="00A6737B" w14:paraId="2A8E0C4E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b/>
                <w:sz w:val="16"/>
                <w:szCs w:val="16"/>
              </w:rPr>
              <w:t>Consequence of Acute Phase Reaction</w:t>
            </w:r>
          </w:p>
        </w:tc>
      </w:tr>
      <w:tr w:rsidR="00A6737B" w:rsidTr="00156A7A" w14:paraId="076E4C6F" w14:textId="77777777">
        <w:tc>
          <w:tcPr>
            <w:tcW w:w="2122" w:type="dxa"/>
          </w:tcPr>
          <w:p w:rsidRPr="00DF604F" w:rsidR="00A6737B" w:rsidP="00156A7A" w:rsidRDefault="00A6737B" w14:paraId="4F37138F" w14:textId="77777777">
            <w:pPr>
              <w:jc w:val="right"/>
              <w:rPr>
                <w:rFonts w:ascii="Arial" w:hAnsi="Arial" w:eastAsia="Arial" w:cs="Arial"/>
                <w:b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sz w:val="16"/>
                <w:szCs w:val="16"/>
              </w:rPr>
              <w:t>Needed medical a</w:t>
            </w:r>
            <w:r w:rsidRPr="00DF604F">
              <w:rPr>
                <w:rFonts w:ascii="Arial" w:hAnsi="Arial" w:eastAsia="Arial" w:cs="Arial"/>
                <w:b/>
                <w:sz w:val="16"/>
                <w:szCs w:val="16"/>
              </w:rPr>
              <w:t>tt.</w:t>
            </w:r>
          </w:p>
          <w:p w:rsidRPr="00DF604F" w:rsidR="00A6737B" w:rsidP="00156A7A" w:rsidRDefault="00A6737B" w14:paraId="0EF6407A" w14:textId="77777777">
            <w:pPr>
              <w:jc w:val="right"/>
              <w:rPr>
                <w:rFonts w:ascii="Arial" w:hAnsi="Arial" w:eastAsia="Arial" w:cs="Arial"/>
                <w:b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b/>
                <w:sz w:val="16"/>
                <w:szCs w:val="16"/>
              </w:rPr>
              <w:t>Oncologist</w:t>
            </w:r>
          </w:p>
          <w:p w:rsidRPr="00DF604F" w:rsidR="00A6737B" w:rsidP="00156A7A" w:rsidRDefault="00A6737B" w14:paraId="18142E89" w14:textId="77777777">
            <w:pPr>
              <w:jc w:val="right"/>
              <w:rPr>
                <w:rFonts w:ascii="Arial" w:hAnsi="Arial" w:eastAsia="Arial" w:cs="Arial"/>
                <w:b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b/>
                <w:sz w:val="16"/>
                <w:szCs w:val="16"/>
              </w:rPr>
              <w:t>Family physician</w:t>
            </w:r>
          </w:p>
          <w:p w:rsidRPr="00DF604F" w:rsidR="00A6737B" w:rsidP="00156A7A" w:rsidRDefault="00A6737B" w14:paraId="594A09AC" w14:textId="77777777">
            <w:pPr>
              <w:jc w:val="right"/>
              <w:rPr>
                <w:rFonts w:ascii="Arial" w:hAnsi="Arial" w:eastAsia="Arial" w:cs="Arial"/>
                <w:b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b/>
                <w:sz w:val="16"/>
                <w:szCs w:val="16"/>
              </w:rPr>
              <w:t>Attended ER</w:t>
            </w:r>
          </w:p>
          <w:p w:rsidRPr="00DF604F" w:rsidR="00A6737B" w:rsidP="00156A7A" w:rsidRDefault="00A6737B" w14:paraId="0861E567" w14:textId="77777777">
            <w:pPr>
              <w:jc w:val="right"/>
              <w:rPr>
                <w:rFonts w:ascii="Arial" w:hAnsi="Arial" w:eastAsia="Arial" w:cs="Arial"/>
                <w:b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b/>
                <w:sz w:val="16"/>
                <w:szCs w:val="16"/>
              </w:rPr>
              <w:t>Required hospitalisation</w:t>
            </w:r>
          </w:p>
        </w:tc>
        <w:tc>
          <w:tcPr>
            <w:tcW w:w="1705" w:type="dxa"/>
          </w:tcPr>
          <w:p w:rsidRPr="00DF604F" w:rsidR="00A6737B" w:rsidP="00156A7A" w:rsidRDefault="00A6737B" w14:paraId="2EAA52B2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4D028C">
              <w:rPr>
                <w:rFonts w:ascii="Arial" w:hAnsi="Arial" w:eastAsia="Arial" w:cs="Arial"/>
                <w:i/>
                <w:sz w:val="16"/>
                <w:szCs w:val="16"/>
              </w:rPr>
              <w:t xml:space="preserve">N </w:t>
            </w:r>
            <w:r w:rsidRPr="00DF604F">
              <w:rPr>
                <w:rFonts w:ascii="Arial" w:hAnsi="Arial" w:eastAsia="Arial" w:cs="Arial"/>
                <w:sz w:val="16"/>
                <w:szCs w:val="16"/>
              </w:rPr>
              <w:t>(%) Yes</w:t>
            </w:r>
          </w:p>
        </w:tc>
        <w:tc>
          <w:tcPr>
            <w:tcW w:w="1575" w:type="dxa"/>
          </w:tcPr>
          <w:p w:rsidRPr="00DF604F" w:rsidR="00A6737B" w:rsidP="00156A7A" w:rsidRDefault="00A6737B" w14:paraId="57334BEE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16 (7.6)</w:t>
            </w:r>
          </w:p>
          <w:p w:rsidRPr="00DF604F" w:rsidR="00A6737B" w:rsidP="00156A7A" w:rsidRDefault="00A6737B" w14:paraId="65F4DE6C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6 (2.8)</w:t>
            </w:r>
          </w:p>
          <w:p w:rsidRPr="00DF604F" w:rsidR="00A6737B" w:rsidP="00156A7A" w:rsidRDefault="00A6737B" w14:paraId="7E05C3D3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8 (3.8)</w:t>
            </w:r>
          </w:p>
          <w:p w:rsidRPr="00DF604F" w:rsidR="00A6737B" w:rsidP="00156A7A" w:rsidRDefault="00A6737B" w14:paraId="3E3679C0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4 (1.9)</w:t>
            </w:r>
          </w:p>
          <w:p w:rsidRPr="00DF604F" w:rsidR="00A6737B" w:rsidP="00156A7A" w:rsidRDefault="00A6737B" w14:paraId="4AE99D94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0 (0)</w:t>
            </w:r>
          </w:p>
        </w:tc>
        <w:tc>
          <w:tcPr>
            <w:tcW w:w="1548" w:type="dxa"/>
          </w:tcPr>
          <w:p w:rsidRPr="00DF604F" w:rsidR="00A6737B" w:rsidP="00156A7A" w:rsidRDefault="00A6737B" w14:paraId="7F4F2701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9 (8.4)</w:t>
            </w:r>
          </w:p>
          <w:p w:rsidRPr="00DF604F" w:rsidR="00A6737B" w:rsidP="00156A7A" w:rsidRDefault="00A6737B" w14:paraId="1A985551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4 (3.7)</w:t>
            </w:r>
          </w:p>
          <w:p w:rsidRPr="00DF604F" w:rsidR="00A6737B" w:rsidP="00156A7A" w:rsidRDefault="00A6737B" w14:paraId="610DB2F4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4 (3.7)</w:t>
            </w:r>
          </w:p>
          <w:p w:rsidRPr="00DF604F" w:rsidR="00A6737B" w:rsidP="00156A7A" w:rsidRDefault="00A6737B" w14:paraId="65973320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2 (1.9)</w:t>
            </w:r>
          </w:p>
          <w:p w:rsidRPr="00DF604F" w:rsidR="00A6737B" w:rsidP="00156A7A" w:rsidRDefault="00A6737B" w14:paraId="74912F75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0</w:t>
            </w:r>
          </w:p>
        </w:tc>
        <w:tc>
          <w:tcPr>
            <w:tcW w:w="1548" w:type="dxa"/>
          </w:tcPr>
          <w:p w:rsidRPr="00DF604F" w:rsidR="00A6737B" w:rsidP="00156A7A" w:rsidRDefault="00A6737B" w14:paraId="00D69DBC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7 (6.7)</w:t>
            </w:r>
          </w:p>
          <w:p w:rsidRPr="00DF604F" w:rsidR="00A6737B" w:rsidP="00156A7A" w:rsidRDefault="00A6737B" w14:paraId="446DDD15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2 (1.9)</w:t>
            </w:r>
          </w:p>
          <w:p w:rsidRPr="00DF604F" w:rsidR="00A6737B" w:rsidP="00156A7A" w:rsidRDefault="00A6737B" w14:paraId="45C759C7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4 (3.9)</w:t>
            </w:r>
          </w:p>
          <w:p w:rsidRPr="00DF604F" w:rsidR="00A6737B" w:rsidP="00156A7A" w:rsidRDefault="00A6737B" w14:paraId="0BCC02DC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2 (1.9)</w:t>
            </w:r>
          </w:p>
          <w:p w:rsidRPr="00DF604F" w:rsidR="00A6737B" w:rsidP="00156A7A" w:rsidRDefault="00A6737B" w14:paraId="2C96640D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Pr="00DF604F" w:rsidR="00A6737B" w:rsidP="00156A7A" w:rsidRDefault="00A6737B" w14:paraId="20890E0E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0.80</w:t>
            </w:r>
          </w:p>
          <w:p w:rsidRPr="00DF604F" w:rsidR="00A6737B" w:rsidP="00156A7A" w:rsidRDefault="00A6737B" w14:paraId="44ED05EE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0.68</w:t>
            </w:r>
          </w:p>
          <w:p w:rsidRPr="00DF604F" w:rsidR="00A6737B" w:rsidP="00156A7A" w:rsidRDefault="00A6737B" w14:paraId="540942F1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1.00</w:t>
            </w:r>
          </w:p>
          <w:p w:rsidRPr="00DF604F" w:rsidR="00A6737B" w:rsidP="00156A7A" w:rsidRDefault="00A6737B" w14:paraId="0259FC55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1.00</w:t>
            </w:r>
          </w:p>
          <w:p w:rsidRPr="00DF604F" w:rsidR="00A6737B" w:rsidP="00156A7A" w:rsidRDefault="00A6737B" w14:paraId="5132081E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-</w:t>
            </w:r>
          </w:p>
        </w:tc>
      </w:tr>
      <w:tr w:rsidR="00A6737B" w:rsidTr="00156A7A" w14:paraId="458EE982" w14:textId="77777777">
        <w:tc>
          <w:tcPr>
            <w:tcW w:w="9632" w:type="dxa"/>
            <w:gridSpan w:val="6"/>
          </w:tcPr>
          <w:p w:rsidRPr="00DF604F" w:rsidR="00A6737B" w:rsidP="00156A7A" w:rsidRDefault="00A6737B" w14:paraId="2D76E729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sz w:val="16"/>
                <w:szCs w:val="16"/>
              </w:rPr>
              <w:t>Other Bisphosphonate-Associated T</w:t>
            </w:r>
            <w:r w:rsidRPr="00DF604F">
              <w:rPr>
                <w:rFonts w:ascii="Arial" w:hAnsi="Arial" w:eastAsia="Arial" w:cs="Arial"/>
                <w:b/>
                <w:sz w:val="16"/>
                <w:szCs w:val="16"/>
              </w:rPr>
              <w:t>oxicities</w:t>
            </w:r>
          </w:p>
        </w:tc>
      </w:tr>
      <w:tr w:rsidR="00A6737B" w:rsidTr="00156A7A" w14:paraId="5AE15772" w14:textId="77777777">
        <w:tc>
          <w:tcPr>
            <w:tcW w:w="2122" w:type="dxa"/>
          </w:tcPr>
          <w:p w:rsidRPr="00DF604F" w:rsidR="00A6737B" w:rsidP="00156A7A" w:rsidRDefault="00A6737B" w14:paraId="16A1035C" w14:textId="77777777">
            <w:pPr>
              <w:jc w:val="right"/>
              <w:rPr>
                <w:rFonts w:ascii="Arial" w:hAnsi="Arial" w:eastAsia="Arial" w:cs="Arial"/>
                <w:b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b/>
                <w:sz w:val="16"/>
                <w:szCs w:val="16"/>
              </w:rPr>
              <w:t>Renal</w:t>
            </w:r>
          </w:p>
          <w:p w:rsidRPr="00DF604F" w:rsidR="00A6737B" w:rsidP="00156A7A" w:rsidRDefault="00A6737B" w14:paraId="3A0A9FD0" w14:textId="77777777">
            <w:pPr>
              <w:jc w:val="right"/>
              <w:rPr>
                <w:rFonts w:ascii="Arial" w:hAnsi="Arial" w:eastAsia="Arial" w:cs="Arial"/>
                <w:b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b/>
                <w:sz w:val="16"/>
                <w:szCs w:val="16"/>
              </w:rPr>
              <w:t>Femur</w:t>
            </w:r>
          </w:p>
          <w:p w:rsidRPr="00DF604F" w:rsidR="00A6737B" w:rsidP="00156A7A" w:rsidRDefault="00A6737B" w14:paraId="44A1BBAA" w14:textId="77777777">
            <w:pPr>
              <w:jc w:val="right"/>
              <w:rPr>
                <w:rFonts w:ascii="Arial" w:hAnsi="Arial" w:eastAsia="Arial" w:cs="Arial"/>
                <w:b/>
                <w:sz w:val="16"/>
                <w:szCs w:val="16"/>
              </w:rPr>
            </w:pPr>
            <w:proofErr w:type="spellStart"/>
            <w:r w:rsidRPr="00DF604F">
              <w:rPr>
                <w:rFonts w:ascii="Arial" w:hAnsi="Arial" w:eastAsia="Arial" w:cs="Arial"/>
                <w:b/>
                <w:sz w:val="16"/>
                <w:szCs w:val="16"/>
              </w:rPr>
              <w:t>Hypocalcemia</w:t>
            </w:r>
            <w:proofErr w:type="spellEnd"/>
          </w:p>
          <w:p w:rsidRPr="00DF604F" w:rsidR="00A6737B" w:rsidP="00156A7A" w:rsidRDefault="00A6737B" w14:paraId="0BA93F14" w14:textId="77777777">
            <w:pPr>
              <w:jc w:val="right"/>
              <w:rPr>
                <w:rFonts w:ascii="Arial" w:hAnsi="Arial" w:eastAsia="Arial" w:cs="Arial"/>
                <w:b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b/>
                <w:sz w:val="16"/>
                <w:szCs w:val="16"/>
              </w:rPr>
              <w:t>Atrial Fibrillation</w:t>
            </w:r>
          </w:p>
        </w:tc>
        <w:tc>
          <w:tcPr>
            <w:tcW w:w="1705" w:type="dxa"/>
          </w:tcPr>
          <w:p w:rsidRPr="00DF604F" w:rsidR="00A6737B" w:rsidP="00156A7A" w:rsidRDefault="00A6737B" w14:paraId="76E59F54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4D028C">
              <w:rPr>
                <w:rFonts w:ascii="Arial" w:hAnsi="Arial" w:eastAsia="Arial" w:cs="Arial"/>
                <w:i/>
                <w:sz w:val="16"/>
                <w:szCs w:val="16"/>
              </w:rPr>
              <w:t>N</w:t>
            </w:r>
            <w:r w:rsidRPr="00DF604F">
              <w:rPr>
                <w:rFonts w:ascii="Arial" w:hAnsi="Arial" w:eastAsia="Arial" w:cs="Arial"/>
                <w:sz w:val="16"/>
                <w:szCs w:val="16"/>
              </w:rPr>
              <w:t xml:space="preserve"> (%) Yes</w:t>
            </w:r>
          </w:p>
        </w:tc>
        <w:tc>
          <w:tcPr>
            <w:tcW w:w="1575" w:type="dxa"/>
          </w:tcPr>
          <w:p w:rsidRPr="00DF604F" w:rsidR="00A6737B" w:rsidP="00156A7A" w:rsidRDefault="00A6737B" w14:paraId="621E5B24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1 (0.5)</w:t>
            </w:r>
          </w:p>
          <w:p w:rsidRPr="00DF604F" w:rsidR="00A6737B" w:rsidP="00156A7A" w:rsidRDefault="00A6737B" w14:paraId="419B5735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0 (0)</w:t>
            </w:r>
          </w:p>
          <w:p w:rsidRPr="00DF604F" w:rsidR="00A6737B" w:rsidP="00156A7A" w:rsidRDefault="00A6737B" w14:paraId="7F6D7201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5 (2.4)</w:t>
            </w:r>
          </w:p>
          <w:p w:rsidRPr="00DF604F" w:rsidR="00A6737B" w:rsidP="00156A7A" w:rsidRDefault="00A6737B" w14:paraId="24BB83D4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0 (0)</w:t>
            </w:r>
          </w:p>
        </w:tc>
        <w:tc>
          <w:tcPr>
            <w:tcW w:w="1548" w:type="dxa"/>
          </w:tcPr>
          <w:p w:rsidRPr="00DF604F" w:rsidR="00A6737B" w:rsidP="00156A7A" w:rsidRDefault="00A6737B" w14:paraId="48BD3268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0</w:t>
            </w:r>
          </w:p>
          <w:p w:rsidRPr="00DF604F" w:rsidR="00A6737B" w:rsidP="00156A7A" w:rsidRDefault="00A6737B" w14:paraId="1D43AA2F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0</w:t>
            </w:r>
          </w:p>
          <w:p w:rsidRPr="00DF604F" w:rsidR="00A6737B" w:rsidP="00156A7A" w:rsidRDefault="00A6737B" w14:paraId="47E47DDA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1 (0.9)</w:t>
            </w:r>
          </w:p>
          <w:p w:rsidRPr="00DF604F" w:rsidR="00A6737B" w:rsidP="00156A7A" w:rsidRDefault="00A6737B" w14:paraId="23BCF78D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0</w:t>
            </w:r>
          </w:p>
        </w:tc>
        <w:tc>
          <w:tcPr>
            <w:tcW w:w="1548" w:type="dxa"/>
          </w:tcPr>
          <w:p w:rsidRPr="00DF604F" w:rsidR="00A6737B" w:rsidP="00156A7A" w:rsidRDefault="00A6737B" w14:paraId="2371B085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1 (1.0)</w:t>
            </w:r>
          </w:p>
          <w:p w:rsidRPr="00DF604F" w:rsidR="00A6737B" w:rsidP="00156A7A" w:rsidRDefault="00A6737B" w14:paraId="5B8D9F0E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0</w:t>
            </w:r>
          </w:p>
          <w:p w:rsidRPr="00DF604F" w:rsidR="00A6737B" w:rsidP="00156A7A" w:rsidRDefault="00A6737B" w14:paraId="631BB387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4 (3.9)</w:t>
            </w:r>
          </w:p>
          <w:p w:rsidRPr="00DF604F" w:rsidR="00A6737B" w:rsidP="00156A7A" w:rsidRDefault="00A6737B" w14:paraId="38C31AE9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Pr="00DF604F" w:rsidR="00A6737B" w:rsidP="00156A7A" w:rsidRDefault="00A6737B" w14:paraId="2FEC2075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0.49</w:t>
            </w:r>
          </w:p>
          <w:p w:rsidRPr="00DF604F" w:rsidR="00A6737B" w:rsidP="00156A7A" w:rsidRDefault="00A6737B" w14:paraId="10A5EABE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-</w:t>
            </w:r>
          </w:p>
          <w:p w:rsidRPr="00DF604F" w:rsidR="00A6737B" w:rsidP="00156A7A" w:rsidRDefault="00A6737B" w14:paraId="482B4461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0.21</w:t>
            </w:r>
          </w:p>
          <w:p w:rsidRPr="00DF604F" w:rsidR="00A6737B" w:rsidP="00156A7A" w:rsidRDefault="00A6737B" w14:paraId="3EEB1069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-</w:t>
            </w:r>
          </w:p>
        </w:tc>
      </w:tr>
      <w:tr w:rsidR="00A6737B" w:rsidTr="00156A7A" w14:paraId="21279756" w14:textId="77777777">
        <w:tc>
          <w:tcPr>
            <w:tcW w:w="2122" w:type="dxa"/>
          </w:tcPr>
          <w:p w:rsidRPr="00DF604F" w:rsidR="00A6737B" w:rsidP="00156A7A" w:rsidRDefault="00A6737B" w14:paraId="11E49F50" w14:textId="77777777">
            <w:pPr>
              <w:jc w:val="right"/>
              <w:rPr>
                <w:rFonts w:ascii="Arial" w:hAnsi="Arial" w:eastAsia="Arial" w:cs="Arial"/>
                <w:b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b/>
                <w:sz w:val="16"/>
                <w:szCs w:val="16"/>
              </w:rPr>
              <w:t>ONJ</w:t>
            </w:r>
          </w:p>
          <w:p w:rsidRPr="00DF604F" w:rsidR="00A6737B" w:rsidP="00156A7A" w:rsidRDefault="00A6737B" w14:paraId="0AC06CF3" w14:textId="77777777">
            <w:pPr>
              <w:jc w:val="right"/>
              <w:rPr>
                <w:rFonts w:ascii="Arial" w:hAnsi="Arial" w:eastAsia="Arial" w:cs="Arial"/>
                <w:b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b/>
                <w:sz w:val="16"/>
                <w:szCs w:val="16"/>
              </w:rPr>
              <w:t>Mouth Pain</w:t>
            </w:r>
          </w:p>
          <w:p w:rsidRPr="00DF604F" w:rsidR="00A6737B" w:rsidP="00156A7A" w:rsidRDefault="00A6737B" w14:paraId="13205230" w14:textId="77777777">
            <w:pPr>
              <w:jc w:val="right"/>
              <w:rPr>
                <w:rFonts w:ascii="Arial" w:hAnsi="Arial" w:eastAsia="Arial" w:cs="Arial"/>
                <w:b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b/>
                <w:sz w:val="16"/>
                <w:szCs w:val="16"/>
              </w:rPr>
              <w:t>Mouth Sores</w:t>
            </w:r>
          </w:p>
          <w:p w:rsidRPr="00DF604F" w:rsidR="00A6737B" w:rsidP="00156A7A" w:rsidRDefault="00A6737B" w14:paraId="59FDBFD9" w14:textId="77777777">
            <w:pPr>
              <w:jc w:val="right"/>
              <w:rPr>
                <w:rFonts w:ascii="Arial" w:hAnsi="Arial" w:eastAsia="Arial" w:cs="Arial"/>
                <w:b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b/>
                <w:sz w:val="16"/>
                <w:szCs w:val="16"/>
              </w:rPr>
              <w:t>Fractures</w:t>
            </w:r>
          </w:p>
          <w:p w:rsidRPr="00DF604F" w:rsidR="00A6737B" w:rsidP="00156A7A" w:rsidRDefault="00A6737B" w14:paraId="76B5BB73" w14:textId="77777777">
            <w:pPr>
              <w:jc w:val="right"/>
              <w:rPr>
                <w:rFonts w:ascii="Arial" w:hAnsi="Arial" w:eastAsia="Arial" w:cs="Arial"/>
                <w:b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b/>
                <w:sz w:val="16"/>
                <w:szCs w:val="16"/>
              </w:rPr>
              <w:t>Shorter</w:t>
            </w:r>
          </w:p>
          <w:p w:rsidRPr="00DF604F" w:rsidR="00A6737B" w:rsidP="00156A7A" w:rsidRDefault="00A6737B" w14:paraId="34E51FE4" w14:textId="77777777">
            <w:pPr>
              <w:jc w:val="right"/>
              <w:rPr>
                <w:rFonts w:ascii="Arial" w:hAnsi="Arial" w:eastAsia="Arial" w:cs="Arial"/>
                <w:b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b/>
                <w:sz w:val="16"/>
                <w:szCs w:val="16"/>
              </w:rPr>
              <w:t>Osteoporosis</w:t>
            </w:r>
          </w:p>
        </w:tc>
        <w:tc>
          <w:tcPr>
            <w:tcW w:w="1705" w:type="dxa"/>
          </w:tcPr>
          <w:p w:rsidRPr="00DF604F" w:rsidR="00A6737B" w:rsidP="00156A7A" w:rsidRDefault="00A6737B" w14:paraId="55054412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4D028C">
              <w:rPr>
                <w:rFonts w:ascii="Arial" w:hAnsi="Arial" w:eastAsia="Arial" w:cs="Arial"/>
                <w:i/>
                <w:sz w:val="16"/>
                <w:szCs w:val="16"/>
              </w:rPr>
              <w:t xml:space="preserve">N </w:t>
            </w:r>
            <w:r w:rsidRPr="00DF604F">
              <w:rPr>
                <w:rFonts w:ascii="Arial" w:hAnsi="Arial" w:eastAsia="Arial" w:cs="Arial"/>
                <w:sz w:val="16"/>
                <w:szCs w:val="16"/>
              </w:rPr>
              <w:t>(%) Yes</w:t>
            </w:r>
          </w:p>
        </w:tc>
        <w:tc>
          <w:tcPr>
            <w:tcW w:w="1575" w:type="dxa"/>
          </w:tcPr>
          <w:p w:rsidRPr="00DF604F" w:rsidR="00A6737B" w:rsidP="00156A7A" w:rsidRDefault="00A6737B" w14:paraId="46114300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0 (0)</w:t>
            </w:r>
          </w:p>
          <w:p w:rsidRPr="00DF604F" w:rsidR="00A6737B" w:rsidP="00156A7A" w:rsidRDefault="00A6737B" w14:paraId="1F443663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15 (7.1)</w:t>
            </w:r>
          </w:p>
          <w:p w:rsidRPr="00DF604F" w:rsidR="00A6737B" w:rsidP="00156A7A" w:rsidRDefault="00A6737B" w14:paraId="16E73036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1 (0.5)</w:t>
            </w:r>
          </w:p>
          <w:p w:rsidRPr="00DF604F" w:rsidR="00A6737B" w:rsidP="00156A7A" w:rsidRDefault="00A6737B" w14:paraId="3E313C98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1 (0.5)</w:t>
            </w:r>
          </w:p>
          <w:p w:rsidRPr="00DF604F" w:rsidR="00A6737B" w:rsidP="00156A7A" w:rsidRDefault="00A6737B" w14:paraId="01EE56CF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8 (3.8)</w:t>
            </w:r>
          </w:p>
          <w:p w:rsidRPr="00DF604F" w:rsidR="00A6737B" w:rsidP="00156A7A" w:rsidRDefault="00A6737B" w14:paraId="2F84F088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0 (0)</w:t>
            </w:r>
          </w:p>
        </w:tc>
        <w:tc>
          <w:tcPr>
            <w:tcW w:w="1548" w:type="dxa"/>
          </w:tcPr>
          <w:p w:rsidRPr="00DF604F" w:rsidR="00A6737B" w:rsidP="00156A7A" w:rsidRDefault="00A6737B" w14:paraId="1A0C6721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0</w:t>
            </w:r>
          </w:p>
          <w:p w:rsidRPr="00DF604F" w:rsidR="00A6737B" w:rsidP="00156A7A" w:rsidRDefault="00A6737B" w14:paraId="68DD1FAC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10 (9.4)</w:t>
            </w:r>
          </w:p>
          <w:p w:rsidRPr="00DF604F" w:rsidR="00A6737B" w:rsidP="00156A7A" w:rsidRDefault="00A6737B" w14:paraId="0614FCA7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1 (0.9)</w:t>
            </w:r>
          </w:p>
          <w:p w:rsidRPr="00DF604F" w:rsidR="00A6737B" w:rsidP="00156A7A" w:rsidRDefault="00A6737B" w14:paraId="6E2D4D1C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1 (0.9)</w:t>
            </w:r>
          </w:p>
          <w:p w:rsidRPr="00DF604F" w:rsidR="00A6737B" w:rsidP="00156A7A" w:rsidRDefault="00A6737B" w14:paraId="5AF41F16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5 (4.7)</w:t>
            </w:r>
          </w:p>
          <w:p w:rsidRPr="00DF604F" w:rsidR="00A6737B" w:rsidP="00156A7A" w:rsidRDefault="00A6737B" w14:paraId="625968D4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0</w:t>
            </w:r>
          </w:p>
        </w:tc>
        <w:tc>
          <w:tcPr>
            <w:tcW w:w="1548" w:type="dxa"/>
          </w:tcPr>
          <w:p w:rsidRPr="00DF604F" w:rsidR="00A6737B" w:rsidP="00156A7A" w:rsidRDefault="00A6737B" w14:paraId="1B17850E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0</w:t>
            </w:r>
          </w:p>
          <w:p w:rsidRPr="00DF604F" w:rsidR="00A6737B" w:rsidP="00156A7A" w:rsidRDefault="00A6737B" w14:paraId="70581D1C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5 (4.8)</w:t>
            </w:r>
          </w:p>
          <w:p w:rsidRPr="00DF604F" w:rsidR="00A6737B" w:rsidP="00156A7A" w:rsidRDefault="00A6737B" w14:paraId="7F61AFC2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0</w:t>
            </w:r>
          </w:p>
          <w:p w:rsidRPr="00DF604F" w:rsidR="00A6737B" w:rsidP="00156A7A" w:rsidRDefault="00A6737B" w14:paraId="61A09797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0</w:t>
            </w:r>
          </w:p>
          <w:p w:rsidRPr="00DF604F" w:rsidR="00A6737B" w:rsidP="00156A7A" w:rsidRDefault="00A6737B" w14:paraId="68E46E45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3 (2.9)</w:t>
            </w:r>
          </w:p>
          <w:p w:rsidRPr="00DF604F" w:rsidR="00A6737B" w:rsidP="00156A7A" w:rsidRDefault="00A6737B" w14:paraId="1E6734EB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Pr="00DF604F" w:rsidR="00A6737B" w:rsidP="00156A7A" w:rsidRDefault="00A6737B" w14:paraId="7865EBC4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-</w:t>
            </w:r>
          </w:p>
          <w:p w:rsidRPr="00DF604F" w:rsidR="00A6737B" w:rsidP="00156A7A" w:rsidRDefault="00A6737B" w14:paraId="7912BA95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0.28</w:t>
            </w:r>
          </w:p>
          <w:p w:rsidRPr="00DF604F" w:rsidR="00A6737B" w:rsidP="00156A7A" w:rsidRDefault="00A6737B" w14:paraId="5E8CD40C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1.00</w:t>
            </w:r>
          </w:p>
          <w:p w:rsidRPr="00DF604F" w:rsidR="00A6737B" w:rsidP="00156A7A" w:rsidRDefault="00A6737B" w14:paraId="5BAFBC2E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1.00</w:t>
            </w:r>
          </w:p>
          <w:p w:rsidRPr="00DF604F" w:rsidR="00A6737B" w:rsidP="00156A7A" w:rsidRDefault="00A6737B" w14:paraId="7FD31928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0.72</w:t>
            </w:r>
          </w:p>
          <w:p w:rsidRPr="00DF604F" w:rsidR="00A6737B" w:rsidP="00156A7A" w:rsidRDefault="00A6737B" w14:paraId="60791BAD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-</w:t>
            </w:r>
          </w:p>
        </w:tc>
      </w:tr>
      <w:tr w:rsidR="00A6737B" w:rsidTr="00156A7A" w14:paraId="07FA0B2C" w14:textId="77777777">
        <w:tc>
          <w:tcPr>
            <w:tcW w:w="2122" w:type="dxa"/>
          </w:tcPr>
          <w:p w:rsidRPr="00DF604F" w:rsidR="00A6737B" w:rsidP="00156A7A" w:rsidRDefault="00A6737B" w14:paraId="06E58FC5" w14:textId="77777777">
            <w:pPr>
              <w:jc w:val="right"/>
              <w:rPr>
                <w:rFonts w:ascii="Arial" w:hAnsi="Arial" w:eastAsia="Arial" w:cs="Arial"/>
                <w:b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b/>
                <w:sz w:val="16"/>
                <w:szCs w:val="16"/>
              </w:rPr>
              <w:t>BR Ca Recurrence</w:t>
            </w:r>
          </w:p>
          <w:p w:rsidRPr="00DF604F" w:rsidR="00A6737B" w:rsidP="00156A7A" w:rsidRDefault="00A6737B" w14:paraId="2FC91DA8" w14:textId="77777777">
            <w:pPr>
              <w:jc w:val="right"/>
              <w:rPr>
                <w:rFonts w:ascii="Arial" w:hAnsi="Arial" w:eastAsia="Arial" w:cs="Arial"/>
                <w:b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b/>
                <w:sz w:val="16"/>
                <w:szCs w:val="16"/>
              </w:rPr>
              <w:t>Bone Mets</w:t>
            </w:r>
          </w:p>
        </w:tc>
        <w:tc>
          <w:tcPr>
            <w:tcW w:w="1705" w:type="dxa"/>
          </w:tcPr>
          <w:p w:rsidRPr="00DF604F" w:rsidR="00A6737B" w:rsidP="00156A7A" w:rsidRDefault="00A6737B" w14:paraId="51838C7F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4D028C">
              <w:rPr>
                <w:rFonts w:ascii="Arial" w:hAnsi="Arial" w:eastAsia="Arial" w:cs="Arial"/>
                <w:i/>
                <w:sz w:val="16"/>
                <w:szCs w:val="16"/>
              </w:rPr>
              <w:t>N</w:t>
            </w:r>
            <w:r w:rsidRPr="00DF604F">
              <w:rPr>
                <w:rFonts w:ascii="Arial" w:hAnsi="Arial" w:eastAsia="Arial" w:cs="Arial"/>
                <w:sz w:val="16"/>
                <w:szCs w:val="16"/>
              </w:rPr>
              <w:t xml:space="preserve"> (%) Yes</w:t>
            </w:r>
          </w:p>
        </w:tc>
        <w:tc>
          <w:tcPr>
            <w:tcW w:w="1575" w:type="dxa"/>
          </w:tcPr>
          <w:p w:rsidRPr="00DF604F" w:rsidR="00A6737B" w:rsidP="00156A7A" w:rsidRDefault="00A6737B" w14:paraId="3EB1D581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1 (0.5)</w:t>
            </w:r>
          </w:p>
          <w:p w:rsidRPr="00DF604F" w:rsidR="00A6737B" w:rsidP="00156A7A" w:rsidRDefault="00A6737B" w14:paraId="475888E2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2 (1.0)</w:t>
            </w:r>
          </w:p>
        </w:tc>
        <w:tc>
          <w:tcPr>
            <w:tcW w:w="1548" w:type="dxa"/>
          </w:tcPr>
          <w:p w:rsidRPr="00DF604F" w:rsidR="00A6737B" w:rsidP="00156A7A" w:rsidRDefault="00A6737B" w14:paraId="2A8829D5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1 (0.9)</w:t>
            </w:r>
          </w:p>
          <w:p w:rsidRPr="00DF604F" w:rsidR="00A6737B" w:rsidP="00156A7A" w:rsidRDefault="00A6737B" w14:paraId="44B9A127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1 (0.9)</w:t>
            </w:r>
          </w:p>
        </w:tc>
        <w:tc>
          <w:tcPr>
            <w:tcW w:w="1548" w:type="dxa"/>
          </w:tcPr>
          <w:p w:rsidRPr="00DF604F" w:rsidR="00A6737B" w:rsidP="00156A7A" w:rsidRDefault="00A6737B" w14:paraId="206827AB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0</w:t>
            </w:r>
          </w:p>
          <w:p w:rsidRPr="00DF604F" w:rsidR="00A6737B" w:rsidP="00156A7A" w:rsidRDefault="00A6737B" w14:paraId="56C67E12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1 (0.9)</w:t>
            </w:r>
          </w:p>
        </w:tc>
        <w:tc>
          <w:tcPr>
            <w:tcW w:w="1134" w:type="dxa"/>
          </w:tcPr>
          <w:p w:rsidRPr="00DF604F" w:rsidR="00A6737B" w:rsidP="00156A7A" w:rsidRDefault="00A6737B" w14:paraId="17DF6629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1.00</w:t>
            </w:r>
          </w:p>
          <w:p w:rsidRPr="00DF604F" w:rsidR="00A6737B" w:rsidP="00156A7A" w:rsidRDefault="00A6737B" w14:paraId="705F02C4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1.00</w:t>
            </w:r>
          </w:p>
        </w:tc>
      </w:tr>
      <w:tr w:rsidR="00A6737B" w:rsidTr="00156A7A" w14:paraId="50C0A392" w14:textId="77777777">
        <w:tc>
          <w:tcPr>
            <w:tcW w:w="2122" w:type="dxa"/>
          </w:tcPr>
          <w:p w:rsidRPr="00DF604F" w:rsidR="00A6737B" w:rsidP="00156A7A" w:rsidRDefault="00A6737B" w14:paraId="1E8B551A" w14:textId="77777777">
            <w:pPr>
              <w:jc w:val="right"/>
              <w:rPr>
                <w:rFonts w:ascii="Arial" w:hAnsi="Arial" w:eastAsia="Arial" w:cs="Arial"/>
                <w:b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b/>
                <w:sz w:val="16"/>
                <w:szCs w:val="16"/>
              </w:rPr>
              <w:t>Discontinued Study Treatment</w:t>
            </w:r>
          </w:p>
        </w:tc>
        <w:tc>
          <w:tcPr>
            <w:tcW w:w="1705" w:type="dxa"/>
          </w:tcPr>
          <w:p w:rsidRPr="00DF604F" w:rsidR="00A6737B" w:rsidP="00156A7A" w:rsidRDefault="00A6737B" w14:paraId="624C902C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4D028C">
              <w:rPr>
                <w:rFonts w:ascii="Arial" w:hAnsi="Arial" w:eastAsia="Arial" w:cs="Arial"/>
                <w:i/>
                <w:sz w:val="16"/>
                <w:szCs w:val="16"/>
              </w:rPr>
              <w:t>N</w:t>
            </w:r>
            <w:r w:rsidRPr="00DF604F">
              <w:rPr>
                <w:rFonts w:ascii="Arial" w:hAnsi="Arial" w:eastAsia="Arial" w:cs="Arial"/>
                <w:sz w:val="16"/>
                <w:szCs w:val="16"/>
              </w:rPr>
              <w:t xml:space="preserve"> (%) Yes</w:t>
            </w:r>
          </w:p>
        </w:tc>
        <w:tc>
          <w:tcPr>
            <w:tcW w:w="1575" w:type="dxa"/>
          </w:tcPr>
          <w:p w:rsidRPr="00DF604F" w:rsidR="00A6737B" w:rsidP="00156A7A" w:rsidRDefault="00A6737B" w14:paraId="2E43DDFF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16 (7.6)</w:t>
            </w:r>
          </w:p>
        </w:tc>
        <w:tc>
          <w:tcPr>
            <w:tcW w:w="1548" w:type="dxa"/>
          </w:tcPr>
          <w:p w:rsidRPr="00DF604F" w:rsidR="00A6737B" w:rsidP="00156A7A" w:rsidRDefault="00A6737B" w14:paraId="7CA85CB2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3 (2.8)</w:t>
            </w:r>
          </w:p>
        </w:tc>
        <w:tc>
          <w:tcPr>
            <w:tcW w:w="1548" w:type="dxa"/>
          </w:tcPr>
          <w:p w:rsidRPr="00DF604F" w:rsidR="00A6737B" w:rsidP="00156A7A" w:rsidRDefault="00A6737B" w14:paraId="61F9096E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13 (12.5)</w:t>
            </w:r>
          </w:p>
        </w:tc>
        <w:tc>
          <w:tcPr>
            <w:tcW w:w="1134" w:type="dxa"/>
          </w:tcPr>
          <w:p w:rsidRPr="00DF604F" w:rsidR="00A6737B" w:rsidP="00156A7A" w:rsidRDefault="00A6737B" w14:paraId="29EBA90A" w14:textId="77777777">
            <w:pPr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 w:rsidRPr="00DF604F">
              <w:rPr>
                <w:rFonts w:ascii="Arial" w:hAnsi="Arial" w:eastAsia="Arial" w:cs="Arial"/>
                <w:sz w:val="16"/>
                <w:szCs w:val="16"/>
              </w:rPr>
              <w:t>0.009</w:t>
            </w:r>
          </w:p>
        </w:tc>
      </w:tr>
    </w:tbl>
    <w:p w:rsidRPr="000D557A" w:rsidR="00670093" w:rsidP="000D557A" w:rsidRDefault="00670093" w14:paraId="0950080F" w14:textId="77777777">
      <w:pPr>
        <w:rPr>
          <w:rFonts w:ascii="Arial" w:hAnsi="Arial" w:eastAsia="Arial" w:cs="Arial"/>
          <w:b/>
          <w:sz w:val="24"/>
          <w:szCs w:val="24"/>
        </w:rPr>
      </w:pPr>
    </w:p>
    <w:sectPr w:rsidRPr="000D557A" w:rsidR="00670093">
      <w:headerReference w:type="default" r:id="rId9"/>
      <w:pgSz w:w="12240" w:h="15840" w:orient="portrait"/>
      <w:pgMar w:top="1417" w:right="1701" w:bottom="1417" w:left="1701" w:header="708" w:footer="708" w:gutter="0"/>
      <w:pgNumType w:start="1"/>
      <w:cols w:space="720"/>
      <w:footerReference w:type="default" r:id="R8b26eeabd1c74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C0F79" w:rsidRDefault="000C0F79" w14:paraId="222D4C75" w14:textId="77777777">
      <w:pPr>
        <w:spacing w:after="0" w:line="240" w:lineRule="auto"/>
      </w:pPr>
      <w:r>
        <w:separator/>
      </w:r>
    </w:p>
  </w:endnote>
  <w:endnote w:type="continuationSeparator" w:id="0">
    <w:p w:rsidR="000C0F79" w:rsidRDefault="000C0F79" w14:paraId="720EAB2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41917F56" w:rsidTr="41917F56" w14:paraId="7F8A082A">
      <w:trPr>
        <w:trHeight w:val="300"/>
      </w:trPr>
      <w:tc>
        <w:tcPr>
          <w:tcW w:w="2945" w:type="dxa"/>
          <w:tcMar/>
        </w:tcPr>
        <w:p w:rsidR="41917F56" w:rsidP="41917F56" w:rsidRDefault="41917F56" w14:paraId="5D416D98" w14:textId="09F82357">
          <w:pPr>
            <w:pStyle w:val="Header"/>
            <w:bidi w:val="0"/>
            <w:ind w:left="-115"/>
            <w:jc w:val="left"/>
          </w:pPr>
        </w:p>
      </w:tc>
      <w:tc>
        <w:tcPr>
          <w:tcW w:w="2945" w:type="dxa"/>
          <w:tcMar/>
        </w:tcPr>
        <w:p w:rsidR="41917F56" w:rsidP="41917F56" w:rsidRDefault="41917F56" w14:paraId="7AC96D78" w14:textId="4A990CFE">
          <w:pPr>
            <w:pStyle w:val="Header"/>
            <w:bidi w:val="0"/>
            <w:jc w:val="center"/>
          </w:pPr>
        </w:p>
      </w:tc>
      <w:tc>
        <w:tcPr>
          <w:tcW w:w="2945" w:type="dxa"/>
          <w:tcMar/>
        </w:tcPr>
        <w:p w:rsidR="41917F56" w:rsidP="41917F56" w:rsidRDefault="41917F56" w14:paraId="7C804204" w14:textId="74EF7D78">
          <w:pPr>
            <w:pStyle w:val="Header"/>
            <w:bidi w:val="0"/>
            <w:ind w:right="-115"/>
            <w:jc w:val="right"/>
          </w:pPr>
        </w:p>
      </w:tc>
    </w:tr>
  </w:tbl>
  <w:p w:rsidR="41917F56" w:rsidP="41917F56" w:rsidRDefault="41917F56" w14:paraId="110DD228" w14:textId="09F7AED3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C0F79" w:rsidRDefault="000C0F79" w14:paraId="3568FA30" w14:textId="77777777">
      <w:pPr>
        <w:spacing w:after="0" w:line="240" w:lineRule="auto"/>
      </w:pPr>
      <w:r>
        <w:separator/>
      </w:r>
    </w:p>
  </w:footnote>
  <w:footnote w:type="continuationSeparator" w:id="0">
    <w:p w:rsidR="000C0F79" w:rsidRDefault="000C0F79" w14:paraId="6078A48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5B99" w:rsidP="41917F56" w:rsidRDefault="008D7B79" w14:paraId="1056EA06" w14:textId="56B774C9">
    <w:pPr>
      <w:pBdr>
        <w:top w:val="nil" w:color="000000" w:sz="0" w:space="0"/>
        <w:left w:val="nil" w:color="000000" w:sz="0" w:space="0"/>
        <w:bottom w:val="nil" w:color="000000" w:sz="0" w:space="0"/>
        <w:right w:val="nil" w:color="000000" w:sz="0" w:space="0"/>
        <w:between w:val="nil" w:color="000000" w:sz="0" w:space="0"/>
      </w:pBdr>
      <w:tabs>
        <w:tab w:val="center" w:pos="4680"/>
        <w:tab w:val="right" w:pos="9360"/>
      </w:tabs>
      <w:spacing w:after="0" w:line="240" w:lineRule="auto"/>
      <w:rPr>
        <w:rFonts w:ascii="Arial" w:hAnsi="Arial" w:eastAsia="Arial" w:cs="Arial"/>
        <w:color w:val="000000"/>
        <w:sz w:val="24"/>
        <w:szCs w:val="24"/>
      </w:rPr>
    </w:pPr>
    <w:r w:rsidRPr="41917F56" w:rsidR="41917F56">
      <w:rPr>
        <w:rFonts w:ascii="Arial" w:hAnsi="Arial" w:eastAsia="Arial" w:cs="Arial"/>
        <w:color w:val="000000" w:themeColor="text1" w:themeTint="FF" w:themeShade="FF"/>
        <w:sz w:val="24"/>
        <w:szCs w:val="24"/>
      </w:rPr>
      <w:t xml:space="preserve">22 Apr </w:t>
    </w:r>
    <w:r w:rsidRPr="41917F56" w:rsidR="41917F56">
      <w:rPr>
        <w:rFonts w:ascii="Arial" w:hAnsi="Arial" w:eastAsia="Arial" w:cs="Arial"/>
        <w:color w:val="000000" w:themeColor="text1" w:themeTint="FF" w:themeShade="FF"/>
        <w:sz w:val="24"/>
        <w:szCs w:val="24"/>
      </w:rPr>
      <w:t>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D57229"/>
    <w:multiLevelType w:val="multilevel"/>
    <w:tmpl w:val="D10EB2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num w:numId="1" w16cid:durableId="2109503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70093"/>
    <w:rsid w:val="00033FD6"/>
    <w:rsid w:val="00057021"/>
    <w:rsid w:val="000C0F79"/>
    <w:rsid w:val="000C7BCF"/>
    <w:rsid w:val="000D362D"/>
    <w:rsid w:val="000D557A"/>
    <w:rsid w:val="000F7E9D"/>
    <w:rsid w:val="00167730"/>
    <w:rsid w:val="001F6760"/>
    <w:rsid w:val="00202CF4"/>
    <w:rsid w:val="00240E4C"/>
    <w:rsid w:val="002449B6"/>
    <w:rsid w:val="00276C8A"/>
    <w:rsid w:val="00360267"/>
    <w:rsid w:val="003E3525"/>
    <w:rsid w:val="00436980"/>
    <w:rsid w:val="004B1007"/>
    <w:rsid w:val="004C4478"/>
    <w:rsid w:val="004D028C"/>
    <w:rsid w:val="004D3408"/>
    <w:rsid w:val="005568FA"/>
    <w:rsid w:val="00583BB3"/>
    <w:rsid w:val="00601E34"/>
    <w:rsid w:val="00650F50"/>
    <w:rsid w:val="00670093"/>
    <w:rsid w:val="007D4044"/>
    <w:rsid w:val="008603BC"/>
    <w:rsid w:val="00883C45"/>
    <w:rsid w:val="008C40D4"/>
    <w:rsid w:val="008D7B79"/>
    <w:rsid w:val="008E36C9"/>
    <w:rsid w:val="008E538C"/>
    <w:rsid w:val="0092097D"/>
    <w:rsid w:val="009960DA"/>
    <w:rsid w:val="009B1EFB"/>
    <w:rsid w:val="009F2ABB"/>
    <w:rsid w:val="00A45973"/>
    <w:rsid w:val="00A6737B"/>
    <w:rsid w:val="00A707CB"/>
    <w:rsid w:val="00A84EAC"/>
    <w:rsid w:val="00B436EF"/>
    <w:rsid w:val="00B61023"/>
    <w:rsid w:val="00BF2DCD"/>
    <w:rsid w:val="00C1483F"/>
    <w:rsid w:val="00C3109F"/>
    <w:rsid w:val="00CD0762"/>
    <w:rsid w:val="00CD3162"/>
    <w:rsid w:val="00D45511"/>
    <w:rsid w:val="00D54EAA"/>
    <w:rsid w:val="00D75B99"/>
    <w:rsid w:val="00D76471"/>
    <w:rsid w:val="00DF604F"/>
    <w:rsid w:val="00E1740D"/>
    <w:rsid w:val="00EB2522"/>
    <w:rsid w:val="00EB6E05"/>
    <w:rsid w:val="00F106B4"/>
    <w:rsid w:val="00F51D0F"/>
    <w:rsid w:val="00F75A87"/>
    <w:rsid w:val="00F840FF"/>
    <w:rsid w:val="00FB0E55"/>
    <w:rsid w:val="00FB764A"/>
    <w:rsid w:val="00FE447B"/>
    <w:rsid w:val="4191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F8005"/>
  <w15:docId w15:val="{9C657A5B-6643-4B37-97B0-320B0CA4B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Calibr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  <w:outlineLvl w:val="0"/>
    </w:pPr>
    <w:rPr>
      <w:rFonts w:ascii="Times New Roman" w:hAnsi="Times New Roman" w:eastAsia="Times New Roman" w:cs="Times New Roman"/>
      <w:b/>
      <w:sz w:val="48"/>
      <w:szCs w:val="48"/>
    </w:rPr>
  </w:style>
  <w:style w:type="paragraph" w:styleId="Heading2">
    <w:name w:val="heading 2"/>
    <w:basedOn w:val="Normal"/>
    <w:next w:val="Normal"/>
    <w:pPr>
      <w:keepNext/>
      <w:spacing w:before="240" w:after="60"/>
      <w:outlineLvl w:val="1"/>
    </w:pPr>
    <w:rPr>
      <w:b/>
      <w:i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40" w:after="0"/>
      <w:outlineLvl w:val="2"/>
    </w:pPr>
    <w:rPr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0" w:customStyle="1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1" w:customStyle="1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2" w:customStyle="1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5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75B9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B25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252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EB25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252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B252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D7B79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D7B79"/>
  </w:style>
  <w:style w:type="paragraph" w:styleId="Footer">
    <w:name w:val="footer"/>
    <w:basedOn w:val="Normal"/>
    <w:link w:val="FooterChar"/>
    <w:uiPriority w:val="99"/>
    <w:unhideWhenUsed/>
    <w:rsid w:val="008D7B79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D7B79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customXml" Target="../customXml/item4.xml" Id="rId14" /><Relationship Type="http://schemas.openxmlformats.org/officeDocument/2006/relationships/footer" Target="footer.xml" Id="R8b26eeabd1c7485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0F314574A1E54AA8CF47E4F2EBD0BD" ma:contentTypeVersion="17" ma:contentTypeDescription="Create a new document." ma:contentTypeScope="" ma:versionID="1ce4bfe0c57cdbdcb8d1321ff9412fd9">
  <xsd:schema xmlns:xsd="http://www.w3.org/2001/XMLSchema" xmlns:xs="http://www.w3.org/2001/XMLSchema" xmlns:p="http://schemas.microsoft.com/office/2006/metadata/properties" xmlns:ns2="d23d45d6-ee63-43fc-8544-319ef7e20ca9" xmlns:ns3="2fa286f4-be9a-4c84-88eb-471bb284a36d" targetNamespace="http://schemas.microsoft.com/office/2006/metadata/properties" ma:root="true" ma:fieldsID="135f97d82f2bbae65f9142066440d220" ns2:_="" ns3:_="">
    <xsd:import namespace="d23d45d6-ee63-43fc-8544-319ef7e20ca9"/>
    <xsd:import namespace="2fa286f4-be9a-4c84-88eb-471bb284a3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3d45d6-ee63-43fc-8544-319ef7e20c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218295f-687b-4006-a255-510d9d5ee8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286f4-be9a-4c84-88eb-471bb284a36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eaf1f0b-2f54-4277-93fa-b4fbac70c29b}" ma:internalName="TaxCatchAll" ma:showField="CatchAllData" ma:web="2fa286f4-be9a-4c84-88eb-471bb284a3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3d45d6-ee63-43fc-8544-319ef7e20ca9">
      <Terms xmlns="http://schemas.microsoft.com/office/infopath/2007/PartnerControls"/>
    </lcf76f155ced4ddcb4097134ff3c332f>
    <TaxCatchAll xmlns="2fa286f4-be9a-4c84-88eb-471bb284a36d" xsi:nil="true"/>
  </documentManagement>
</p:properties>
</file>

<file path=customXml/itemProps1.xml><?xml version="1.0" encoding="utf-8"?>
<ds:datastoreItem xmlns:ds="http://schemas.openxmlformats.org/officeDocument/2006/customXml" ds:itemID="{50EE82A6-CEAF-46C9-B869-737F88E39F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289842-FDFF-4C10-983F-F6B13D00AA51}"/>
</file>

<file path=customXml/itemProps3.xml><?xml version="1.0" encoding="utf-8"?>
<ds:datastoreItem xmlns:ds="http://schemas.openxmlformats.org/officeDocument/2006/customXml" ds:itemID="{36BCB427-2111-481E-BCC5-4CA618444E1A}"/>
</file>

<file path=customXml/itemProps4.xml><?xml version="1.0" encoding="utf-8"?>
<ds:datastoreItem xmlns:ds="http://schemas.openxmlformats.org/officeDocument/2006/customXml" ds:itemID="{223BDC68-53D3-40B3-9EBE-D6B94190248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The Ottawa Hospital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Kim</dc:creator>
  <cp:lastModifiedBy>Lisa Vandermeer</cp:lastModifiedBy>
  <cp:revision>12</cp:revision>
  <dcterms:created xsi:type="dcterms:W3CDTF">2024-02-02T18:22:00Z</dcterms:created>
  <dcterms:modified xsi:type="dcterms:W3CDTF">2024-04-22T14:49:27Z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0x010100180F314574A1E54AA8CF47E4F2EBD0BD</vt:lpwstr>
  </property>
  <property fmtid="{D5CDD505-2E9C-101B-9397-08002B2CF9AE}" pid="3" name="MediaServiceImageTags">
    <vt:lpwstr/>
  </property>
</Properties>
</file>