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C5649" w14:textId="6025C245" w:rsidR="00765652" w:rsidRPr="003A1EA7" w:rsidRDefault="00765652" w:rsidP="00765652">
      <w:pPr>
        <w:spacing w:after="160" w:line="360" w:lineRule="auto"/>
        <w:rPr>
          <w:rFonts w:ascii="Calibri" w:eastAsia="Calibri" w:hAnsi="Calibri" w:cs="Arial"/>
          <w:b/>
          <w:bCs/>
          <w:color w:val="000000" w:themeColor="text1"/>
          <w:sz w:val="32"/>
          <w:szCs w:val="3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b/>
          <w:bCs/>
          <w:color w:val="000000" w:themeColor="text1"/>
          <w:sz w:val="32"/>
          <w:szCs w:val="32"/>
          <w:lang w:val="en-IE" w:eastAsia="en-US"/>
          <w14:ligatures w14:val="none"/>
        </w:rPr>
        <w:t>Supplement</w:t>
      </w:r>
      <w:bookmarkStart w:id="0" w:name="_GoBack"/>
      <w:bookmarkEnd w:id="0"/>
      <w:r w:rsidRPr="003A1EA7">
        <w:rPr>
          <w:rFonts w:ascii="Calibri" w:eastAsia="Calibri" w:hAnsi="Calibri" w:cs="Arial"/>
          <w:b/>
          <w:bCs/>
          <w:color w:val="000000" w:themeColor="text1"/>
          <w:sz w:val="32"/>
          <w:szCs w:val="32"/>
          <w:lang w:val="en-IE" w:eastAsia="en-US"/>
          <w14:ligatures w14:val="none"/>
        </w:rPr>
        <w:t>ary Material</w:t>
      </w:r>
    </w:p>
    <w:p w14:paraId="71847C33" w14:textId="77777777" w:rsidR="00577E57" w:rsidRPr="003A1EA7" w:rsidRDefault="00577E57" w:rsidP="00765652">
      <w:pPr>
        <w:spacing w:after="160" w:line="360" w:lineRule="auto"/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</w:pPr>
    </w:p>
    <w:p w14:paraId="7FB7048F" w14:textId="503A8EC8" w:rsidR="00765652" w:rsidRPr="003A1EA7" w:rsidRDefault="00765652" w:rsidP="00765652">
      <w:pPr>
        <w:spacing w:after="160" w:line="360" w:lineRule="auto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  <w:t xml:space="preserve">Title: 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Preferences of Patients with High-Risk HR+/HER2- Breast Cancer for Adjuvant Endocrine Treatment:</w:t>
      </w:r>
      <w:r w:rsidRPr="003A1EA7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  <w:t xml:space="preserve"> 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 xml:space="preserve"> An Adaptive Choice-Based Conjoint Analysis Study from Germany</w:t>
      </w:r>
    </w:p>
    <w:p w14:paraId="26C2ABD0" w14:textId="77777777" w:rsidR="00765652" w:rsidRPr="003A1EA7" w:rsidRDefault="00765652" w:rsidP="00765652">
      <w:pPr>
        <w:autoSpaceDE w:val="0"/>
        <w:autoSpaceDN w:val="0"/>
        <w:adjustRightInd w:val="0"/>
        <w:spacing w:line="360" w:lineRule="auto"/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</w:pPr>
    </w:p>
    <w:p w14:paraId="2B36DB42" w14:textId="1971331D" w:rsidR="00765652" w:rsidRPr="003A1EA7" w:rsidRDefault="00765652" w:rsidP="00765652">
      <w:pPr>
        <w:autoSpaceDE w:val="0"/>
        <w:autoSpaceDN w:val="0"/>
        <w:adjustRightInd w:val="0"/>
        <w:spacing w:line="360" w:lineRule="auto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  <w:t>Authors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 xml:space="preserve">: </w:t>
      </w:r>
      <w:proofErr w:type="spellStart"/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Achim</w:t>
      </w:r>
      <w:proofErr w:type="spellEnd"/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 xml:space="preserve"> Wöckel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1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 xml:space="preserve">, </w:t>
      </w:r>
      <w:proofErr w:type="spellStart"/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Tjoung</w:t>
      </w:r>
      <w:proofErr w:type="spellEnd"/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-Won Park-Simon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2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, Agnieszka Korfel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3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, Kirsten Raab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3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, Hans Tesch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4</w:t>
      </w:r>
    </w:p>
    <w:p w14:paraId="5BD51AC7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US" w:eastAsia="en-US"/>
          <w14:ligatures w14:val="none"/>
        </w:rPr>
      </w:pPr>
    </w:p>
    <w:p w14:paraId="72864FCF" w14:textId="6B0C8EF4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US" w:eastAsia="en-US"/>
          <w14:ligatures w14:val="none"/>
        </w:rPr>
      </w:pPr>
      <w:r w:rsidRPr="003A1EA7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US" w:eastAsia="en-US"/>
          <w14:ligatures w14:val="none"/>
        </w:rPr>
        <w:t>Affiliations:</w:t>
      </w:r>
    </w:p>
    <w:p w14:paraId="25B0BA6D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</w:pP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eastAsia="en-US"/>
          <w14:ligatures w14:val="none"/>
        </w:rPr>
        <w:t>1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  <w:t xml:space="preserve">Universitätsklinikum Würzburg, Würzburg, Germany </w:t>
      </w:r>
    </w:p>
    <w:p w14:paraId="07ECB5C0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</w:pP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eastAsia="en-US"/>
          <w14:ligatures w14:val="none"/>
        </w:rPr>
        <w:t>2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  <w:t xml:space="preserve">Medizinische Hochschule Hannover, Hannover, Germany </w:t>
      </w:r>
    </w:p>
    <w:p w14:paraId="1F054B89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val="en-IE" w:eastAsia="en-US"/>
          <w14:ligatures w14:val="none"/>
        </w:rPr>
        <w:t>3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Eli Lilly and Company, Bad Homburg, Germany</w:t>
      </w:r>
    </w:p>
    <w:p w14:paraId="292F96DF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</w:pPr>
      <w:r w:rsidRPr="003A1EA7">
        <w:rPr>
          <w:rFonts w:ascii="Calibri" w:eastAsia="Calibri" w:hAnsi="Calibri" w:cs="Arial"/>
          <w:color w:val="000000" w:themeColor="text1"/>
          <w:sz w:val="22"/>
          <w:szCs w:val="22"/>
          <w:vertAlign w:val="superscript"/>
          <w:lang w:eastAsia="en-US"/>
          <w14:ligatures w14:val="none"/>
        </w:rPr>
        <w:t>4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eastAsia="en-US"/>
          <w14:ligatures w14:val="none"/>
        </w:rPr>
        <w:t>Zentrum für Hämatologie und Onkologie Bethanien, Frankfurt, Germany</w:t>
      </w:r>
    </w:p>
    <w:p w14:paraId="3E6B1B0A" w14:textId="77777777" w:rsidR="00765652" w:rsidRPr="003A1EA7" w:rsidRDefault="00765652" w:rsidP="00765652">
      <w:pPr>
        <w:spacing w:after="160" w:line="360" w:lineRule="auto"/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</w:pPr>
    </w:p>
    <w:p w14:paraId="21BBA329" w14:textId="154620F5" w:rsidR="00765652" w:rsidRPr="003A1EA7" w:rsidRDefault="00765652" w:rsidP="00765652">
      <w:pPr>
        <w:spacing w:after="160" w:line="360" w:lineRule="auto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en-IE" w:eastAsia="en-US"/>
          <w14:ligatures w14:val="none"/>
        </w:rPr>
        <w:t>Corresponding Author:</w:t>
      </w: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 xml:space="preserve"> Agnieszka Korfel</w:t>
      </w:r>
    </w:p>
    <w:p w14:paraId="366F0D93" w14:textId="77777777" w:rsidR="00765652" w:rsidRPr="003A1EA7" w:rsidRDefault="00765652" w:rsidP="00765652">
      <w:pPr>
        <w:spacing w:after="160" w:line="360" w:lineRule="auto"/>
        <w:jc w:val="both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r w:rsidRPr="003A1EA7"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  <w:t>Eli Lilly and Company, Bad Homburg, Germany</w:t>
      </w:r>
    </w:p>
    <w:p w14:paraId="5D688449" w14:textId="77777777" w:rsidR="00765652" w:rsidRPr="003A1EA7" w:rsidRDefault="003A1EA7" w:rsidP="00765652">
      <w:pPr>
        <w:spacing w:after="160" w:line="360" w:lineRule="auto"/>
        <w:rPr>
          <w:rFonts w:ascii="Calibri" w:eastAsia="Calibri" w:hAnsi="Calibri" w:cs="Arial"/>
          <w:color w:val="000000" w:themeColor="text1"/>
          <w:sz w:val="22"/>
          <w:szCs w:val="22"/>
          <w:lang w:val="en-IE" w:eastAsia="en-US"/>
          <w14:ligatures w14:val="none"/>
        </w:rPr>
      </w:pPr>
      <w:hyperlink r:id="rId8" w:history="1">
        <w:r w:rsidR="00765652" w:rsidRPr="003A1EA7">
          <w:rPr>
            <w:rFonts w:ascii="Calibri" w:eastAsia="Calibri" w:hAnsi="Calibri" w:cs="Arial"/>
            <w:color w:val="000000" w:themeColor="text1"/>
            <w:sz w:val="22"/>
            <w:szCs w:val="22"/>
            <w:u w:val="single"/>
            <w:lang w:val="en-IE" w:eastAsia="en-US"/>
            <w14:ligatures w14:val="none"/>
          </w:rPr>
          <w:t>korfel_agnieszka@lilly.com</w:t>
        </w:r>
      </w:hyperlink>
    </w:p>
    <w:p w14:paraId="2E20005A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4A2B0049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4A946A9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39BE077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006FEF25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206D9CB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64FEE399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1D99E431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665F67F7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100E8C07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478AAF85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5FB0598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4D04B9A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43FBE28D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7795497B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2F517C83" w14:textId="77777777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</w:p>
    <w:p w14:paraId="366B1E8F" w14:textId="59E7D695" w:rsidR="00765652" w:rsidRPr="003A1EA7" w:rsidRDefault="00765652" w:rsidP="00765652">
      <w:pPr>
        <w:rPr>
          <w:b/>
          <w:bCs/>
          <w:color w:val="000000" w:themeColor="text1"/>
          <w:lang w:val="en-US"/>
        </w:rPr>
      </w:pPr>
      <w:r w:rsidRPr="003A1EA7">
        <w:rPr>
          <w:b/>
          <w:bCs/>
          <w:color w:val="000000" w:themeColor="text1"/>
          <w:lang w:val="en-US"/>
        </w:rPr>
        <w:t>Supplemental Table S1: Qualitative phase - Distribution of characteristics across the sample (n = 20)</w:t>
      </w:r>
    </w:p>
    <w:tbl>
      <w:tblPr>
        <w:tblStyle w:val="Tabellenraster6"/>
        <w:tblW w:w="9080" w:type="dxa"/>
        <w:tblLook w:val="04A0" w:firstRow="1" w:lastRow="0" w:firstColumn="1" w:lastColumn="0" w:noHBand="0" w:noVBand="1"/>
      </w:tblPr>
      <w:tblGrid>
        <w:gridCol w:w="2174"/>
        <w:gridCol w:w="2903"/>
        <w:gridCol w:w="4003"/>
      </w:tblGrid>
      <w:tr w:rsidR="003A1EA7" w:rsidRPr="003A1EA7" w14:paraId="7A47679A" w14:textId="77777777" w:rsidTr="006B43A4">
        <w:trPr>
          <w:trHeight w:val="307"/>
        </w:trPr>
        <w:tc>
          <w:tcPr>
            <w:tcW w:w="2174" w:type="dxa"/>
            <w:vMerge w:val="restart"/>
            <w:noWrap/>
            <w:hideMark/>
          </w:tcPr>
          <w:p w14:paraId="46802492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lastRenderedPageBreak/>
              <w:t>Age</w:t>
            </w:r>
          </w:p>
        </w:tc>
        <w:tc>
          <w:tcPr>
            <w:tcW w:w="2903" w:type="dxa"/>
            <w:noWrap/>
            <w:hideMark/>
          </w:tcPr>
          <w:p w14:paraId="3D07DFF6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noWrap/>
            <w:hideMark/>
          </w:tcPr>
          <w:p w14:paraId="7227C1E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Years</w:t>
            </w:r>
          </w:p>
        </w:tc>
      </w:tr>
      <w:tr w:rsidR="003A1EA7" w:rsidRPr="003A1EA7" w14:paraId="509FE987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05E7C4D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63D36B77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Mean</w:t>
            </w:r>
          </w:p>
        </w:tc>
        <w:tc>
          <w:tcPr>
            <w:tcW w:w="4003" w:type="dxa"/>
            <w:noWrap/>
            <w:hideMark/>
          </w:tcPr>
          <w:p w14:paraId="40CE97B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53</w:t>
            </w:r>
          </w:p>
        </w:tc>
      </w:tr>
      <w:tr w:rsidR="003A1EA7" w:rsidRPr="003A1EA7" w14:paraId="2AAE6A9A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1CEBEE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137E7C1D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min</w:t>
            </w:r>
          </w:p>
        </w:tc>
        <w:tc>
          <w:tcPr>
            <w:tcW w:w="4003" w:type="dxa"/>
            <w:noWrap/>
            <w:hideMark/>
          </w:tcPr>
          <w:p w14:paraId="766C0FF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24</w:t>
            </w:r>
          </w:p>
        </w:tc>
      </w:tr>
      <w:tr w:rsidR="003A1EA7" w:rsidRPr="003A1EA7" w14:paraId="36A8CB62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03C5C02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26A265D6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max</w:t>
            </w:r>
          </w:p>
        </w:tc>
        <w:tc>
          <w:tcPr>
            <w:tcW w:w="4003" w:type="dxa"/>
            <w:noWrap/>
            <w:hideMark/>
          </w:tcPr>
          <w:p w14:paraId="3F29838F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77</w:t>
            </w:r>
          </w:p>
        </w:tc>
      </w:tr>
      <w:tr w:rsidR="003A1EA7" w:rsidRPr="003A1EA7" w14:paraId="2B5B930B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hideMark/>
          </w:tcPr>
          <w:p w14:paraId="048F3E8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Year of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 xml:space="preserve">breast cancer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diagnosis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065F79C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17D0410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0E7C9392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7324DD3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684881F7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2011</w:t>
            </w:r>
          </w:p>
        </w:tc>
        <w:tc>
          <w:tcPr>
            <w:tcW w:w="4003" w:type="dxa"/>
            <w:noWrap/>
            <w:hideMark/>
          </w:tcPr>
          <w:p w14:paraId="40AED70B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</w:t>
            </w:r>
          </w:p>
        </w:tc>
      </w:tr>
      <w:tr w:rsidR="003A1EA7" w:rsidRPr="003A1EA7" w14:paraId="6929369D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C3601F5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noWrap/>
            <w:hideMark/>
          </w:tcPr>
          <w:p w14:paraId="1EF5FD81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2013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noWrap/>
            <w:hideMark/>
          </w:tcPr>
          <w:p w14:paraId="5E0B0E1C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</w:t>
            </w:r>
          </w:p>
        </w:tc>
      </w:tr>
      <w:tr w:rsidR="003A1EA7" w:rsidRPr="003A1EA7" w14:paraId="303FA29F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D211B32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noWrap/>
            <w:hideMark/>
          </w:tcPr>
          <w:p w14:paraId="2A1D382A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2014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noWrap/>
            <w:hideMark/>
          </w:tcPr>
          <w:p w14:paraId="3E00656C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</w:t>
            </w:r>
          </w:p>
        </w:tc>
      </w:tr>
      <w:tr w:rsidR="003A1EA7" w:rsidRPr="003A1EA7" w14:paraId="21718AB7" w14:textId="77777777" w:rsidTr="006B43A4">
        <w:trPr>
          <w:trHeight w:val="307"/>
        </w:trPr>
        <w:tc>
          <w:tcPr>
            <w:tcW w:w="2174" w:type="dxa"/>
            <w:vMerge/>
            <w:tcBorders>
              <w:top w:val="single" w:sz="18" w:space="0" w:color="000000" w:themeColor="text1"/>
            </w:tcBorders>
            <w:hideMark/>
          </w:tcPr>
          <w:p w14:paraId="144E850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33504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2015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25A681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10</w:t>
            </w:r>
          </w:p>
        </w:tc>
      </w:tr>
      <w:tr w:rsidR="003A1EA7" w:rsidRPr="003A1EA7" w14:paraId="3F24DBBA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1BE35EE2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auto"/>
            </w:tcBorders>
            <w:noWrap/>
            <w:hideMark/>
          </w:tcPr>
          <w:p w14:paraId="7CBBB3C1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2017</w:t>
            </w:r>
          </w:p>
        </w:tc>
        <w:tc>
          <w:tcPr>
            <w:tcW w:w="4003" w:type="dxa"/>
            <w:tcBorders>
              <w:top w:val="single" w:sz="4" w:space="0" w:color="auto"/>
            </w:tcBorders>
            <w:noWrap/>
            <w:hideMark/>
          </w:tcPr>
          <w:p w14:paraId="47EBE108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</w:t>
            </w:r>
          </w:p>
        </w:tc>
      </w:tr>
      <w:tr w:rsidR="003A1EA7" w:rsidRPr="003A1EA7" w14:paraId="30B2C531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40E5706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352D3C99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2018</w:t>
            </w:r>
          </w:p>
        </w:tc>
        <w:tc>
          <w:tcPr>
            <w:tcW w:w="4003" w:type="dxa"/>
            <w:noWrap/>
            <w:hideMark/>
          </w:tcPr>
          <w:p w14:paraId="237A94FF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25</w:t>
            </w:r>
          </w:p>
        </w:tc>
      </w:tr>
      <w:tr w:rsidR="003A1EA7" w:rsidRPr="003A1EA7" w14:paraId="49E53D06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543B860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220510F8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2019</w:t>
            </w:r>
          </w:p>
        </w:tc>
        <w:tc>
          <w:tcPr>
            <w:tcW w:w="4003" w:type="dxa"/>
            <w:noWrap/>
            <w:hideMark/>
          </w:tcPr>
          <w:p w14:paraId="3768C89F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30</w:t>
            </w:r>
          </w:p>
        </w:tc>
      </w:tr>
      <w:tr w:rsidR="003A1EA7" w:rsidRPr="003A1EA7" w14:paraId="2C2F1644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7A62F10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0C5C8A7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2020</w:t>
            </w:r>
          </w:p>
        </w:tc>
        <w:tc>
          <w:tcPr>
            <w:tcW w:w="4003" w:type="dxa"/>
            <w:noWrap/>
            <w:hideMark/>
          </w:tcPr>
          <w:p w14:paraId="7EAF752C" w14:textId="77777777" w:rsidR="00765652" w:rsidRPr="003A1EA7" w:rsidRDefault="00765652" w:rsidP="006B43A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15</w:t>
            </w:r>
          </w:p>
        </w:tc>
      </w:tr>
      <w:tr w:rsidR="003A1EA7" w:rsidRPr="003A1EA7" w14:paraId="61695F7E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hideMark/>
          </w:tcPr>
          <w:p w14:paraId="2575FD2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ET product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 xml:space="preserve">(or product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envisaged)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3A7DA1D3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00B601A2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Total proportion, including planned (%)</w:t>
            </w:r>
          </w:p>
        </w:tc>
      </w:tr>
      <w:tr w:rsidR="003A1EA7" w:rsidRPr="003A1EA7" w14:paraId="388862C5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281551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56AA435F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Tamoxifen</w:t>
            </w:r>
          </w:p>
        </w:tc>
        <w:tc>
          <w:tcPr>
            <w:tcW w:w="4003" w:type="dxa"/>
            <w:noWrap/>
            <w:hideMark/>
          </w:tcPr>
          <w:p w14:paraId="5CE7828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75</w:t>
            </w:r>
          </w:p>
        </w:tc>
      </w:tr>
      <w:tr w:rsidR="003A1EA7" w:rsidRPr="003A1EA7" w14:paraId="0A224000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341E998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2AB57BD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Anastrozole</w:t>
            </w:r>
          </w:p>
        </w:tc>
        <w:tc>
          <w:tcPr>
            <w:tcW w:w="4003" w:type="dxa"/>
            <w:noWrap/>
            <w:hideMark/>
          </w:tcPr>
          <w:p w14:paraId="3251E09A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</w:t>
            </w:r>
          </w:p>
        </w:tc>
      </w:tr>
      <w:tr w:rsidR="003A1EA7" w:rsidRPr="003A1EA7" w14:paraId="65A6E2E6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EFE017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518BE8CF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Letrozole</w:t>
            </w:r>
          </w:p>
        </w:tc>
        <w:tc>
          <w:tcPr>
            <w:tcW w:w="4003" w:type="dxa"/>
            <w:noWrap/>
            <w:hideMark/>
          </w:tcPr>
          <w:p w14:paraId="7F6F2337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</w:t>
            </w:r>
          </w:p>
        </w:tc>
      </w:tr>
      <w:tr w:rsidR="003A1EA7" w:rsidRPr="003A1EA7" w14:paraId="21A76D3D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noWrap/>
            <w:hideMark/>
          </w:tcPr>
          <w:p w14:paraId="4E5B7D60" w14:textId="77777777" w:rsidR="00765652" w:rsidRPr="003A1EA7" w:rsidRDefault="00765652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Children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26E5B454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5543B5EF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3BC6453D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F1687B7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0E61470F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Yes</w:t>
            </w:r>
          </w:p>
        </w:tc>
        <w:tc>
          <w:tcPr>
            <w:tcW w:w="4003" w:type="dxa"/>
            <w:noWrap/>
            <w:hideMark/>
          </w:tcPr>
          <w:p w14:paraId="44EFBA2E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65</w:t>
            </w:r>
          </w:p>
        </w:tc>
      </w:tr>
      <w:tr w:rsidR="00765652" w:rsidRPr="003A1EA7" w14:paraId="5EE5C42B" w14:textId="77777777" w:rsidTr="006B43A4">
        <w:trPr>
          <w:trHeight w:val="57"/>
        </w:trPr>
        <w:tc>
          <w:tcPr>
            <w:tcW w:w="2174" w:type="dxa"/>
            <w:vMerge/>
            <w:hideMark/>
          </w:tcPr>
          <w:p w14:paraId="405AF66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CAC6F16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No</w:t>
            </w:r>
          </w:p>
        </w:tc>
        <w:tc>
          <w:tcPr>
            <w:tcW w:w="4003" w:type="dxa"/>
            <w:noWrap/>
            <w:hideMark/>
          </w:tcPr>
          <w:p w14:paraId="7E2EA7BC" w14:textId="77777777" w:rsidR="00765652" w:rsidRPr="003A1EA7" w:rsidRDefault="00765652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35</w:t>
            </w:r>
          </w:p>
        </w:tc>
      </w:tr>
    </w:tbl>
    <w:p w14:paraId="2FA37C9D" w14:textId="77777777" w:rsidR="00765652" w:rsidRPr="003A1EA7" w:rsidRDefault="00765652" w:rsidP="00765652">
      <w:pPr>
        <w:rPr>
          <w:color w:val="000000" w:themeColor="text1"/>
        </w:rPr>
      </w:pPr>
    </w:p>
    <w:p w14:paraId="1DB552EA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40824E8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085C7A66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A4FF2D5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3EF6E735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194BE6B6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6A6B9CB4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490F8F02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6C4C4D5F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4E99C085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4E8A8809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7342D98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7215D9E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36ACCDF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0602EC14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3A6B4E34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48B1A24E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30746286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701A7CFE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26944F61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3DECF546" w14:textId="77777777" w:rsidR="00577E57" w:rsidRPr="003A1EA7" w:rsidRDefault="00577E57" w:rsidP="00577E57">
      <w:pPr>
        <w:rPr>
          <w:b/>
          <w:bCs/>
          <w:color w:val="000000" w:themeColor="text1"/>
        </w:rPr>
      </w:pPr>
    </w:p>
    <w:p w14:paraId="2AD4C98A" w14:textId="79C1DFD8" w:rsidR="00577E57" w:rsidRPr="003A1EA7" w:rsidRDefault="00765652" w:rsidP="00577E57">
      <w:pPr>
        <w:rPr>
          <w:b/>
          <w:bCs/>
          <w:color w:val="000000" w:themeColor="text1"/>
        </w:rPr>
      </w:pPr>
      <w:r w:rsidRPr="003A1EA7">
        <w:rPr>
          <w:b/>
          <w:bCs/>
          <w:color w:val="000000" w:themeColor="text1"/>
        </w:rPr>
        <w:t>Supplementary Table S2:</w:t>
      </w:r>
      <w:bookmarkStart w:id="1" w:name="_Toc120713540"/>
      <w:r w:rsidR="00577E57" w:rsidRPr="003A1EA7">
        <w:rPr>
          <w:b/>
          <w:bCs/>
          <w:color w:val="000000" w:themeColor="text1"/>
        </w:rPr>
        <w:t xml:space="preserve"> </w:t>
      </w:r>
      <w:r w:rsidR="00577E57" w:rsidRPr="003A1EA7">
        <w:rPr>
          <w:color w:val="000000" w:themeColor="text1"/>
          <w:lang w:val="en-US"/>
        </w:rPr>
        <w:t>Quantitative phase - Distribution of characteristics across the sample (n = 85)</w:t>
      </w:r>
      <w:bookmarkEnd w:id="1"/>
    </w:p>
    <w:tbl>
      <w:tblPr>
        <w:tblStyle w:val="Tabellenraster6"/>
        <w:tblW w:w="9080" w:type="dxa"/>
        <w:tblLook w:val="04A0" w:firstRow="1" w:lastRow="0" w:firstColumn="1" w:lastColumn="0" w:noHBand="0" w:noVBand="1"/>
      </w:tblPr>
      <w:tblGrid>
        <w:gridCol w:w="2174"/>
        <w:gridCol w:w="2903"/>
        <w:gridCol w:w="4003"/>
      </w:tblGrid>
      <w:tr w:rsidR="003A1EA7" w:rsidRPr="003A1EA7" w14:paraId="72BA64C6" w14:textId="77777777" w:rsidTr="006B43A4">
        <w:trPr>
          <w:trHeight w:val="307"/>
        </w:trPr>
        <w:tc>
          <w:tcPr>
            <w:tcW w:w="2174" w:type="dxa"/>
            <w:vMerge w:val="restart"/>
            <w:noWrap/>
            <w:hideMark/>
          </w:tcPr>
          <w:p w14:paraId="40446F86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Age</w:t>
            </w:r>
          </w:p>
        </w:tc>
        <w:tc>
          <w:tcPr>
            <w:tcW w:w="2903" w:type="dxa"/>
            <w:noWrap/>
            <w:hideMark/>
          </w:tcPr>
          <w:p w14:paraId="1C7750F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noWrap/>
            <w:hideMark/>
          </w:tcPr>
          <w:p w14:paraId="2869825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Years</w:t>
            </w:r>
          </w:p>
        </w:tc>
      </w:tr>
      <w:tr w:rsidR="003A1EA7" w:rsidRPr="003A1EA7" w14:paraId="460FD1B4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73B8F4F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199A9D7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Mean</w:t>
            </w:r>
          </w:p>
        </w:tc>
        <w:tc>
          <w:tcPr>
            <w:tcW w:w="4003" w:type="dxa"/>
            <w:noWrap/>
            <w:hideMark/>
          </w:tcPr>
          <w:p w14:paraId="5B96DFA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49.4</w:t>
            </w:r>
          </w:p>
        </w:tc>
      </w:tr>
      <w:tr w:rsidR="003A1EA7" w:rsidRPr="003A1EA7" w14:paraId="0097CBE0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7ECC8C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01DF1A5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min</w:t>
            </w:r>
          </w:p>
        </w:tc>
        <w:tc>
          <w:tcPr>
            <w:tcW w:w="4003" w:type="dxa"/>
            <w:noWrap/>
            <w:hideMark/>
          </w:tcPr>
          <w:p w14:paraId="670331B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</w:t>
            </w:r>
          </w:p>
        </w:tc>
      </w:tr>
      <w:tr w:rsidR="003A1EA7" w:rsidRPr="003A1EA7" w14:paraId="636522F1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A74FAE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54CB834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max</w:t>
            </w:r>
          </w:p>
        </w:tc>
        <w:tc>
          <w:tcPr>
            <w:tcW w:w="4003" w:type="dxa"/>
            <w:noWrap/>
            <w:hideMark/>
          </w:tcPr>
          <w:p w14:paraId="1E775784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78</w:t>
            </w:r>
          </w:p>
        </w:tc>
      </w:tr>
      <w:tr w:rsidR="003A1EA7" w:rsidRPr="003A1EA7" w14:paraId="198E5F21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hideMark/>
          </w:tcPr>
          <w:p w14:paraId="39FA560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Year of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 xml:space="preserve">breast cancer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diagnosis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53C372F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0C1EED9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3E6297D8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5E42638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1C9AF2C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2009</w:t>
            </w:r>
          </w:p>
        </w:tc>
        <w:tc>
          <w:tcPr>
            <w:tcW w:w="4003" w:type="dxa"/>
            <w:noWrap/>
            <w:hideMark/>
          </w:tcPr>
          <w:p w14:paraId="7F60C49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1.2</w:t>
            </w:r>
          </w:p>
        </w:tc>
      </w:tr>
      <w:tr w:rsidR="003A1EA7" w:rsidRPr="003A1EA7" w14:paraId="436694E1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767FBE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noWrap/>
            <w:hideMark/>
          </w:tcPr>
          <w:p w14:paraId="1B38B7B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2010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noWrap/>
            <w:hideMark/>
          </w:tcPr>
          <w:p w14:paraId="69ECFB03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1.2</w:t>
            </w:r>
          </w:p>
        </w:tc>
      </w:tr>
      <w:tr w:rsidR="003A1EA7" w:rsidRPr="003A1EA7" w14:paraId="46D463F4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16A601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bottom w:val="single" w:sz="4" w:space="0" w:color="auto"/>
            </w:tcBorders>
            <w:noWrap/>
            <w:hideMark/>
          </w:tcPr>
          <w:p w14:paraId="78F44E54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2011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noWrap/>
            <w:hideMark/>
          </w:tcPr>
          <w:p w14:paraId="4F6DEAC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1.2</w:t>
            </w:r>
          </w:p>
        </w:tc>
      </w:tr>
      <w:tr w:rsidR="003A1EA7" w:rsidRPr="003A1EA7" w14:paraId="69454726" w14:textId="77777777" w:rsidTr="006B43A4">
        <w:trPr>
          <w:trHeight w:val="307"/>
        </w:trPr>
        <w:tc>
          <w:tcPr>
            <w:tcW w:w="2174" w:type="dxa"/>
            <w:vMerge/>
            <w:tcBorders>
              <w:top w:val="single" w:sz="18" w:space="0" w:color="000000" w:themeColor="text1"/>
            </w:tcBorders>
            <w:hideMark/>
          </w:tcPr>
          <w:p w14:paraId="5D0B600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70DFD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2012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47098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4.7</w:t>
            </w:r>
          </w:p>
        </w:tc>
      </w:tr>
      <w:tr w:rsidR="003A1EA7" w:rsidRPr="003A1EA7" w14:paraId="5D4A4C1B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1C7651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auto"/>
            </w:tcBorders>
            <w:noWrap/>
            <w:hideMark/>
          </w:tcPr>
          <w:p w14:paraId="797E90A6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2013</w:t>
            </w:r>
          </w:p>
        </w:tc>
        <w:tc>
          <w:tcPr>
            <w:tcW w:w="4003" w:type="dxa"/>
            <w:tcBorders>
              <w:top w:val="single" w:sz="4" w:space="0" w:color="auto"/>
            </w:tcBorders>
            <w:noWrap/>
            <w:hideMark/>
          </w:tcPr>
          <w:p w14:paraId="07803A54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4.7</w:t>
            </w:r>
          </w:p>
        </w:tc>
      </w:tr>
      <w:tr w:rsidR="003A1EA7" w:rsidRPr="003A1EA7" w14:paraId="069A40D7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6568C5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1539C7C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2014</w:t>
            </w:r>
          </w:p>
        </w:tc>
        <w:tc>
          <w:tcPr>
            <w:tcW w:w="4003" w:type="dxa"/>
            <w:noWrap/>
            <w:hideMark/>
          </w:tcPr>
          <w:p w14:paraId="3FA70C93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10.6</w:t>
            </w:r>
          </w:p>
        </w:tc>
      </w:tr>
      <w:tr w:rsidR="003A1EA7" w:rsidRPr="003A1EA7" w14:paraId="67CCA206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6B63EFC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89B434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2015</w:t>
            </w:r>
          </w:p>
        </w:tc>
        <w:tc>
          <w:tcPr>
            <w:tcW w:w="4003" w:type="dxa"/>
            <w:noWrap/>
            <w:hideMark/>
          </w:tcPr>
          <w:p w14:paraId="7771E78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8.2</w:t>
            </w:r>
          </w:p>
        </w:tc>
      </w:tr>
      <w:tr w:rsidR="003A1EA7" w:rsidRPr="003A1EA7" w14:paraId="19FCFEFE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3070BAF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6FC24A9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2017</w:t>
            </w:r>
          </w:p>
        </w:tc>
        <w:tc>
          <w:tcPr>
            <w:tcW w:w="4003" w:type="dxa"/>
            <w:noWrap/>
            <w:hideMark/>
          </w:tcPr>
          <w:p w14:paraId="0BB42BB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3.5</w:t>
            </w:r>
          </w:p>
        </w:tc>
      </w:tr>
      <w:tr w:rsidR="003A1EA7" w:rsidRPr="003A1EA7" w14:paraId="6BC66859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19CF1A03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3925A05C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2018</w:t>
            </w:r>
          </w:p>
        </w:tc>
        <w:tc>
          <w:tcPr>
            <w:tcW w:w="4003" w:type="dxa"/>
            <w:noWrap/>
            <w:hideMark/>
          </w:tcPr>
          <w:p w14:paraId="7385B6E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9.4</w:t>
            </w:r>
          </w:p>
        </w:tc>
      </w:tr>
      <w:tr w:rsidR="003A1EA7" w:rsidRPr="003A1EA7" w14:paraId="0DCA8891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359E139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0C62926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2019</w:t>
            </w:r>
          </w:p>
        </w:tc>
        <w:tc>
          <w:tcPr>
            <w:tcW w:w="4003" w:type="dxa"/>
            <w:noWrap/>
            <w:hideMark/>
          </w:tcPr>
          <w:p w14:paraId="3C972746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21.2</w:t>
            </w:r>
          </w:p>
        </w:tc>
      </w:tr>
      <w:tr w:rsidR="003A1EA7" w:rsidRPr="003A1EA7" w14:paraId="6CF91706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DE5D7E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659784D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2020</w:t>
            </w:r>
          </w:p>
        </w:tc>
        <w:tc>
          <w:tcPr>
            <w:tcW w:w="4003" w:type="dxa"/>
            <w:noWrap/>
            <w:hideMark/>
          </w:tcPr>
          <w:p w14:paraId="00D0FFFC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24.7</w:t>
            </w:r>
          </w:p>
        </w:tc>
      </w:tr>
      <w:tr w:rsidR="003A1EA7" w:rsidRPr="003A1EA7" w14:paraId="722503FF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AF52F0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1B19E98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2021</w:t>
            </w:r>
          </w:p>
        </w:tc>
        <w:tc>
          <w:tcPr>
            <w:tcW w:w="4003" w:type="dxa"/>
            <w:noWrap/>
            <w:hideMark/>
          </w:tcPr>
          <w:p w14:paraId="4C1F91B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9.4</w:t>
            </w:r>
          </w:p>
        </w:tc>
      </w:tr>
      <w:tr w:rsidR="003A1EA7" w:rsidRPr="003A1EA7" w14:paraId="26B6E213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hideMark/>
          </w:tcPr>
          <w:p w14:paraId="11173F88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ET product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 xml:space="preserve">(or product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envisaged)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43ECFB7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7578649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Total proportion, including planned (%)</w:t>
            </w:r>
          </w:p>
        </w:tc>
      </w:tr>
      <w:tr w:rsidR="003A1EA7" w:rsidRPr="003A1EA7" w14:paraId="4EF934EF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10BACD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7F1DDC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Tamoxifen</w:t>
            </w:r>
          </w:p>
        </w:tc>
        <w:tc>
          <w:tcPr>
            <w:tcW w:w="4003" w:type="dxa"/>
            <w:noWrap/>
            <w:hideMark/>
          </w:tcPr>
          <w:p w14:paraId="24D65EA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54.1</w:t>
            </w:r>
          </w:p>
        </w:tc>
      </w:tr>
      <w:tr w:rsidR="003A1EA7" w:rsidRPr="003A1EA7" w14:paraId="0900D9D4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4970849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C9CB2C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Anastrozole</w:t>
            </w:r>
          </w:p>
        </w:tc>
        <w:tc>
          <w:tcPr>
            <w:tcW w:w="4003" w:type="dxa"/>
            <w:noWrap/>
            <w:hideMark/>
          </w:tcPr>
          <w:p w14:paraId="2282A50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12.9</w:t>
            </w:r>
          </w:p>
        </w:tc>
      </w:tr>
      <w:tr w:rsidR="003A1EA7" w:rsidRPr="003A1EA7" w14:paraId="679EB686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0B151E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2DA044D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Letrozole</w:t>
            </w:r>
          </w:p>
        </w:tc>
        <w:tc>
          <w:tcPr>
            <w:tcW w:w="4003" w:type="dxa"/>
            <w:noWrap/>
            <w:hideMark/>
          </w:tcPr>
          <w:p w14:paraId="787CD25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21.2</w:t>
            </w:r>
          </w:p>
        </w:tc>
      </w:tr>
      <w:tr w:rsidR="003A1EA7" w:rsidRPr="003A1EA7" w14:paraId="1765E0A7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4ECD239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bottom w:val="single" w:sz="4" w:space="0" w:color="000000"/>
            </w:tcBorders>
            <w:noWrap/>
            <w:hideMark/>
          </w:tcPr>
          <w:p w14:paraId="2EDB7428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Exemestane</w:t>
            </w:r>
          </w:p>
        </w:tc>
        <w:tc>
          <w:tcPr>
            <w:tcW w:w="4003" w:type="dxa"/>
            <w:tcBorders>
              <w:bottom w:val="single" w:sz="4" w:space="0" w:color="000000"/>
            </w:tcBorders>
            <w:noWrap/>
            <w:hideMark/>
          </w:tcPr>
          <w:p w14:paraId="3403F8A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5.9</w:t>
            </w:r>
          </w:p>
        </w:tc>
      </w:tr>
      <w:tr w:rsidR="003A1EA7" w:rsidRPr="003A1EA7" w14:paraId="75FB4BA1" w14:textId="77777777" w:rsidTr="006B43A4">
        <w:trPr>
          <w:trHeight w:val="307"/>
        </w:trPr>
        <w:tc>
          <w:tcPr>
            <w:tcW w:w="2174" w:type="dxa"/>
            <w:vMerge/>
            <w:tcBorders>
              <w:top w:val="single" w:sz="18" w:space="0" w:color="000000" w:themeColor="text1"/>
            </w:tcBorders>
            <w:hideMark/>
          </w:tcPr>
          <w:p w14:paraId="3A6827E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000000"/>
            </w:tcBorders>
            <w:noWrap/>
            <w:hideMark/>
          </w:tcPr>
          <w:p w14:paraId="48D0B75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Unknown</w:t>
            </w:r>
          </w:p>
        </w:tc>
        <w:tc>
          <w:tcPr>
            <w:tcW w:w="4003" w:type="dxa"/>
            <w:tcBorders>
              <w:top w:val="single" w:sz="4" w:space="0" w:color="000000"/>
            </w:tcBorders>
            <w:noWrap/>
            <w:hideMark/>
          </w:tcPr>
          <w:p w14:paraId="0A1580C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5.9</w:t>
            </w:r>
          </w:p>
        </w:tc>
      </w:tr>
      <w:tr w:rsidR="003A1EA7" w:rsidRPr="003A1EA7" w14:paraId="2596712F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noWrap/>
            <w:hideMark/>
          </w:tcPr>
          <w:p w14:paraId="449155C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Time of diagnosis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16956C1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7D61A22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52308C6F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1780E8C6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76EBF75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Pre-menopausal</w:t>
            </w:r>
          </w:p>
        </w:tc>
        <w:tc>
          <w:tcPr>
            <w:tcW w:w="4003" w:type="dxa"/>
            <w:noWrap/>
            <w:hideMark/>
          </w:tcPr>
          <w:p w14:paraId="7EB3C8F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71.8</w:t>
            </w:r>
          </w:p>
        </w:tc>
      </w:tr>
      <w:tr w:rsidR="003A1EA7" w:rsidRPr="003A1EA7" w14:paraId="424B7363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B8851D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27B99FCB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Menopausal</w:t>
            </w:r>
          </w:p>
        </w:tc>
        <w:tc>
          <w:tcPr>
            <w:tcW w:w="4003" w:type="dxa"/>
            <w:noWrap/>
            <w:hideMark/>
          </w:tcPr>
          <w:p w14:paraId="1734090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9.4</w:t>
            </w:r>
          </w:p>
        </w:tc>
      </w:tr>
      <w:tr w:rsidR="003A1EA7" w:rsidRPr="003A1EA7" w14:paraId="2D2FA150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639683F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205277C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Post-menopausal</w:t>
            </w:r>
          </w:p>
        </w:tc>
        <w:tc>
          <w:tcPr>
            <w:tcW w:w="4003" w:type="dxa"/>
            <w:noWrap/>
            <w:hideMark/>
          </w:tcPr>
          <w:p w14:paraId="16C8B760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18.8</w:t>
            </w:r>
          </w:p>
        </w:tc>
      </w:tr>
      <w:tr w:rsidR="003A1EA7" w:rsidRPr="003A1EA7" w14:paraId="73B860C5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noWrap/>
            <w:hideMark/>
          </w:tcPr>
          <w:p w14:paraId="174C3FD3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Employment status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6339393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25561D8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1D74BADB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03654867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hideMark/>
          </w:tcPr>
          <w:p w14:paraId="5F973B0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Not gainfully employed,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not in training</w:t>
            </w:r>
          </w:p>
        </w:tc>
        <w:tc>
          <w:tcPr>
            <w:tcW w:w="4003" w:type="dxa"/>
            <w:noWrap/>
            <w:hideMark/>
          </w:tcPr>
          <w:p w14:paraId="47BFA048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2.4</w:t>
            </w:r>
          </w:p>
        </w:tc>
      </w:tr>
      <w:tr w:rsidR="003A1EA7" w:rsidRPr="003A1EA7" w14:paraId="663D47DD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22312F17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53E83C6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School/training/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university studies</w:t>
            </w:r>
          </w:p>
        </w:tc>
        <w:tc>
          <w:tcPr>
            <w:tcW w:w="4003" w:type="dxa"/>
            <w:noWrap/>
            <w:hideMark/>
          </w:tcPr>
          <w:p w14:paraId="0F630ED9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0</w:t>
            </w:r>
          </w:p>
        </w:tc>
      </w:tr>
      <w:tr w:rsidR="003A1EA7" w:rsidRPr="003A1EA7" w14:paraId="623AAC75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7FAC97E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hideMark/>
          </w:tcPr>
          <w:p w14:paraId="4B10C94E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 xml:space="preserve">Gainfully employed, </w:t>
            </w: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br/>
              <w:t>but currently not able to work due to disease/treatment</w:t>
            </w:r>
          </w:p>
        </w:tc>
        <w:tc>
          <w:tcPr>
            <w:tcW w:w="4003" w:type="dxa"/>
            <w:noWrap/>
            <w:hideMark/>
          </w:tcPr>
          <w:p w14:paraId="5E0789B4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14.1</w:t>
            </w:r>
          </w:p>
        </w:tc>
      </w:tr>
      <w:tr w:rsidR="003A1EA7" w:rsidRPr="003A1EA7" w14:paraId="0FF0595E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7FF6FE2F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18250A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Part Time</w:t>
            </w:r>
          </w:p>
        </w:tc>
        <w:tc>
          <w:tcPr>
            <w:tcW w:w="4003" w:type="dxa"/>
            <w:noWrap/>
            <w:hideMark/>
          </w:tcPr>
          <w:p w14:paraId="3F5DE393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43.5</w:t>
            </w:r>
          </w:p>
        </w:tc>
      </w:tr>
      <w:tr w:rsidR="003A1EA7" w:rsidRPr="003A1EA7" w14:paraId="3139E9DA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12A13242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4D11CFE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Full time</w:t>
            </w:r>
          </w:p>
        </w:tc>
        <w:tc>
          <w:tcPr>
            <w:tcW w:w="4003" w:type="dxa"/>
            <w:noWrap/>
            <w:hideMark/>
          </w:tcPr>
          <w:p w14:paraId="3F6217DA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25.9</w:t>
            </w:r>
          </w:p>
        </w:tc>
      </w:tr>
      <w:tr w:rsidR="003A1EA7" w:rsidRPr="003A1EA7" w14:paraId="5BA60A75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15CD1A01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86B489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Retired</w:t>
            </w:r>
          </w:p>
        </w:tc>
        <w:tc>
          <w:tcPr>
            <w:tcW w:w="4003" w:type="dxa"/>
            <w:noWrap/>
            <w:hideMark/>
          </w:tcPr>
          <w:p w14:paraId="46CDAE5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14.1</w:t>
            </w:r>
          </w:p>
        </w:tc>
      </w:tr>
      <w:tr w:rsidR="003A1EA7" w:rsidRPr="003A1EA7" w14:paraId="30C3B0F8" w14:textId="77777777" w:rsidTr="006B43A4">
        <w:trPr>
          <w:trHeight w:val="307"/>
        </w:trPr>
        <w:tc>
          <w:tcPr>
            <w:tcW w:w="2174" w:type="dxa"/>
            <w:vMerge w:val="restart"/>
            <w:tcBorders>
              <w:top w:val="single" w:sz="18" w:space="0" w:color="000000" w:themeColor="text1"/>
            </w:tcBorders>
            <w:noWrap/>
            <w:hideMark/>
          </w:tcPr>
          <w:p w14:paraId="0BEC15F4" w14:textId="77777777" w:rsidR="00577E57" w:rsidRPr="003A1EA7" w:rsidRDefault="00577E57" w:rsidP="006B43A4">
            <w:pPr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Children</w:t>
            </w:r>
          </w:p>
        </w:tc>
        <w:tc>
          <w:tcPr>
            <w:tcW w:w="2903" w:type="dxa"/>
            <w:tcBorders>
              <w:top w:val="single" w:sz="18" w:space="0" w:color="000000" w:themeColor="text1"/>
            </w:tcBorders>
            <w:noWrap/>
            <w:hideMark/>
          </w:tcPr>
          <w:p w14:paraId="7B12F73F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4003" w:type="dxa"/>
            <w:tcBorders>
              <w:top w:val="single" w:sz="18" w:space="0" w:color="000000" w:themeColor="text1"/>
            </w:tcBorders>
            <w:noWrap/>
            <w:hideMark/>
          </w:tcPr>
          <w:p w14:paraId="21A42247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Proportion (%)</w:t>
            </w:r>
          </w:p>
        </w:tc>
      </w:tr>
      <w:tr w:rsidR="003A1EA7" w:rsidRPr="003A1EA7" w14:paraId="55076D8E" w14:textId="77777777" w:rsidTr="006B43A4">
        <w:trPr>
          <w:trHeight w:val="307"/>
        </w:trPr>
        <w:tc>
          <w:tcPr>
            <w:tcW w:w="2174" w:type="dxa"/>
            <w:vMerge/>
            <w:hideMark/>
          </w:tcPr>
          <w:p w14:paraId="5E68F641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7BBC057C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Yes</w:t>
            </w:r>
          </w:p>
        </w:tc>
        <w:tc>
          <w:tcPr>
            <w:tcW w:w="4003" w:type="dxa"/>
            <w:noWrap/>
            <w:hideMark/>
          </w:tcPr>
          <w:p w14:paraId="772B5922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76.5</w:t>
            </w:r>
          </w:p>
        </w:tc>
      </w:tr>
      <w:tr w:rsidR="00577E57" w:rsidRPr="003A1EA7" w14:paraId="548531D4" w14:textId="77777777" w:rsidTr="006B43A4">
        <w:trPr>
          <w:trHeight w:val="57"/>
        </w:trPr>
        <w:tc>
          <w:tcPr>
            <w:tcW w:w="2174" w:type="dxa"/>
            <w:vMerge/>
            <w:hideMark/>
          </w:tcPr>
          <w:p w14:paraId="1902B256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noWrap/>
            <w:hideMark/>
          </w:tcPr>
          <w:p w14:paraId="1780473D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No</w:t>
            </w:r>
          </w:p>
        </w:tc>
        <w:tc>
          <w:tcPr>
            <w:tcW w:w="4003" w:type="dxa"/>
            <w:noWrap/>
            <w:hideMark/>
          </w:tcPr>
          <w:p w14:paraId="2F39B944" w14:textId="77777777" w:rsidR="00577E57" w:rsidRPr="003A1EA7" w:rsidRDefault="00577E57" w:rsidP="006B43A4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3A1EA7">
              <w:rPr>
                <w:rFonts w:ascii="Arial" w:hAnsi="Arial"/>
                <w:color w:val="000000" w:themeColor="text1"/>
                <w:sz w:val="20"/>
                <w:lang w:val="en-US"/>
              </w:rPr>
              <w:t>23.5</w:t>
            </w:r>
          </w:p>
        </w:tc>
      </w:tr>
    </w:tbl>
    <w:p w14:paraId="4730FAF9" w14:textId="77777777" w:rsidR="00765652" w:rsidRPr="003A1EA7" w:rsidRDefault="00765652">
      <w:pPr>
        <w:rPr>
          <w:color w:val="000000" w:themeColor="text1"/>
        </w:rPr>
      </w:pPr>
    </w:p>
    <w:sectPr w:rsidR="00765652" w:rsidRPr="003A1EA7" w:rsidSect="003A1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52"/>
    <w:rsid w:val="000141BC"/>
    <w:rsid w:val="000E573C"/>
    <w:rsid w:val="00324DBD"/>
    <w:rsid w:val="003A1EA7"/>
    <w:rsid w:val="00496125"/>
    <w:rsid w:val="00577E57"/>
    <w:rsid w:val="005D274E"/>
    <w:rsid w:val="0066269E"/>
    <w:rsid w:val="00691167"/>
    <w:rsid w:val="00765652"/>
    <w:rsid w:val="00F10AAE"/>
    <w:rsid w:val="0B3C24C7"/>
    <w:rsid w:val="0E613DD5"/>
    <w:rsid w:val="16C6BC3E"/>
    <w:rsid w:val="33A85BF7"/>
    <w:rsid w:val="721FAFA8"/>
    <w:rsid w:val="78DDD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CBF2"/>
  <w15:chartTrackingRefBased/>
  <w15:docId w15:val="{14358A5F-F5AB-486D-AC6B-3CD57B56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652"/>
    <w:pPr>
      <w:spacing w:after="0" w:line="240" w:lineRule="auto"/>
    </w:pPr>
    <w:rPr>
      <w:rFonts w:ascii="Aptos" w:hAnsi="Aptos" w:cs="Aptos"/>
      <w:kern w:val="0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652"/>
    <w:rPr>
      <w:b/>
      <w:bCs/>
      <w:smallCaps/>
      <w:color w:val="0F4761" w:themeColor="accent1" w:themeShade="BF"/>
      <w:spacing w:val="5"/>
    </w:rPr>
  </w:style>
  <w:style w:type="table" w:customStyle="1" w:styleId="Tabellenraster6">
    <w:name w:val="Tabellenraster6"/>
    <w:basedOn w:val="TableNormal"/>
    <w:next w:val="TableGrid"/>
    <w:uiPriority w:val="39"/>
    <w:rsid w:val="00765652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6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fel_agnieszka@lill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DE9733AB9B6499256B0DA962D6831" ma:contentTypeVersion="11" ma:contentTypeDescription="Create a new document." ma:contentTypeScope="" ma:versionID="37ea3516f16e3870b19dd651b5c90a5f">
  <xsd:schema xmlns:xsd="http://www.w3.org/2001/XMLSchema" xmlns:xs="http://www.w3.org/2001/XMLSchema" xmlns:p="http://schemas.microsoft.com/office/2006/metadata/properties" xmlns:ns2="09f6f1e8-b04f-4970-ac77-e6351c0de054" xmlns:ns3="5f236acf-d8b2-41e3-a2be-4091d9aebe72" targetNamespace="http://schemas.microsoft.com/office/2006/metadata/properties" ma:root="true" ma:fieldsID="9ba416182c92ec281eb10b3097d2f966" ns2:_="" ns3:_="">
    <xsd:import namespace="09f6f1e8-b04f-4970-ac77-e6351c0de054"/>
    <xsd:import namespace="5f236acf-d8b2-41e3-a2be-4091d9ae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6f1e8-b04f-4970-ac77-e6351c0de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adb9bf-65a7-4dcd-b9fe-2cabe70ed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36acf-d8b2-41e3-a2be-4091d9aebe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795a7-1363-4ce4-8d5b-6ad08f3b95dd}" ma:internalName="TaxCatchAll" ma:showField="CatchAllData" ma:web="5f236acf-d8b2-41e3-a2be-4091d9aeb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f6f1e8-b04f-4970-ac77-e6351c0de054">
      <Terms xmlns="http://schemas.microsoft.com/office/infopath/2007/PartnerControls"/>
    </lcf76f155ced4ddcb4097134ff3c332f>
    <TaxCatchAll xmlns="5f236acf-d8b2-41e3-a2be-4091d9aebe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8C56-E3EC-4F6C-B6C2-3C08B4A09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6f1e8-b04f-4970-ac77-e6351c0de054"/>
    <ds:schemaRef ds:uri="5f236acf-d8b2-41e3-a2be-4091d9ae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915AE-3BAC-4458-AB8A-6AE1773CC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114D7-9DB0-49CA-BC04-06083B7C1440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09f6f1e8-b04f-4970-ac77-e6351c0de054"/>
    <ds:schemaRef ds:uri="http://schemas.microsoft.com/office/infopath/2007/PartnerControls"/>
    <ds:schemaRef ds:uri="http://schemas.openxmlformats.org/package/2006/metadata/core-properties"/>
    <ds:schemaRef ds:uri="5f236acf-d8b2-41e3-a2be-4091d9aebe72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050684-EEAA-4DDA-9048-BF400B8D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1744</Characters>
  <Application>Microsoft Office Word</Application>
  <DocSecurity>0</DocSecurity>
  <Lines>14</Lines>
  <Paragraphs>4</Paragraphs>
  <ScaleCrop>false</ScaleCrop>
  <Company>Eli Lilly and Company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Buckley</dc:creator>
  <cp:keywords/>
  <dc:description/>
  <cp:lastModifiedBy>Jokindher  Umasankar</cp:lastModifiedBy>
  <cp:revision>8</cp:revision>
  <dcterms:created xsi:type="dcterms:W3CDTF">2024-08-15T15:08:00Z</dcterms:created>
  <dcterms:modified xsi:type="dcterms:W3CDTF">2025-01-31T13:39:00Z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0x0101004A6DE9733AB9B6499256B0DA962D6831</vt:lpwstr>
  </property>
  <property fmtid="{D5CDD505-2E9C-101B-9397-08002B2CF9AE}" pid="3" name="MediaServiceImageTags">
    <vt:lpwstr/>
  </property>
  <property fmtid="{D5CDD505-2E9C-101B-9397-08002B2CF9AE}" pid="4" name="Order">
    <vt:r8>49400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