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2E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Supplementary Data</w:t>
      </w:r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2E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Supplementary Table 1 Univariate Analysis</w:t>
      </w:r>
    </w:p>
    <w:tbl>
      <w:tblPr>
        <w:tblW w:w="7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873"/>
        <w:gridCol w:w="600"/>
        <w:gridCol w:w="1350"/>
        <w:gridCol w:w="1050"/>
      </w:tblGrid>
      <w:tr w:rsidR="00EE0486" w:rsidRPr="00C62E17" w:rsidTr="00BB3485">
        <w:trPr>
          <w:trHeight w:val="300"/>
        </w:trPr>
        <w:tc>
          <w:tcPr>
            <w:tcW w:w="35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Characteristic</w:t>
            </w:r>
          </w:p>
        </w:tc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HR</w:t>
            </w: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95% CI</w:t>
            </w: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 value</w:t>
            </w:r>
          </w:p>
        </w:tc>
      </w:tr>
      <w:tr w:rsidR="00EE0486" w:rsidRPr="00C62E17" w:rsidTr="00BB3485">
        <w:trPr>
          <w:trHeight w:val="300"/>
        </w:trPr>
        <w:tc>
          <w:tcPr>
            <w:tcW w:w="35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Type (n=199):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ADC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Chemo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Clinical Trial/Novel Combinations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Hormone Therapy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mAB</w:t>
            </w:r>
            <w:proofErr w:type="spellEnd"/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TKI-based therapy</w:t>
            </w:r>
          </w:p>
        </w:tc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82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—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0.72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0.62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0.36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0.30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—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0.34, 1.51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0.29, 1.32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0.12, 1.06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0.09, 0.95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0.19, 0.92</w:t>
            </w: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0.022</w:t>
            </w:r>
          </w:p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br/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br/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br/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EE0486" w:rsidRPr="00C62E17" w:rsidTr="00BB3485">
        <w:trPr>
          <w:trHeight w:val="300"/>
        </w:trPr>
        <w:tc>
          <w:tcPr>
            <w:tcW w:w="35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Tx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line total</w:t>
            </w:r>
          </w:p>
        </w:tc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199</w:t>
            </w:r>
          </w:p>
        </w:tc>
        <w:tc>
          <w:tcPr>
            <w:tcW w:w="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1.03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0.96, 1.09</w:t>
            </w: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EE0486" w:rsidRPr="00C62E17" w:rsidTr="00BB3485">
        <w:trPr>
          <w:trHeight w:val="300"/>
        </w:trPr>
        <w:tc>
          <w:tcPr>
            <w:tcW w:w="35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T-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DXd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stop reason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POD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TOX</w:t>
            </w:r>
          </w:p>
        </w:tc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0.21, 0.57</w:t>
            </w: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E0486" w:rsidRPr="00C62E17" w:rsidTr="00BB3485">
        <w:trPr>
          <w:trHeight w:val="300"/>
        </w:trPr>
        <w:tc>
          <w:tcPr>
            <w:tcW w:w="35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HR positive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No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Yes</w:t>
            </w:r>
          </w:p>
        </w:tc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79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1.03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0.70, 1.51</w:t>
            </w: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EE0486" w:rsidRPr="00C62E17" w:rsidTr="00BB3485">
        <w:trPr>
          <w:trHeight w:val="300"/>
        </w:trPr>
        <w:tc>
          <w:tcPr>
            <w:tcW w:w="35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Brain metastases before event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No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Yes</w:t>
            </w:r>
          </w:p>
        </w:tc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99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1.16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0.81, 1.66</w:t>
            </w: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EE0486" w:rsidRPr="00C62E17" w:rsidTr="00BB3485">
        <w:trPr>
          <w:trHeight w:val="300"/>
        </w:trPr>
        <w:tc>
          <w:tcPr>
            <w:tcW w:w="35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t>De novo MBC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     No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t>     Yes</w:t>
            </w:r>
          </w:p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117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6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1.37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0.96, 1.97</w:t>
            </w:r>
          </w:p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E0486" w:rsidRPr="00C62E17" w:rsidRDefault="00EE0486" w:rsidP="00BB3485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0.086</w:t>
            </w:r>
          </w:p>
        </w:tc>
      </w:tr>
      <w:tr w:rsidR="00EE0486" w:rsidRPr="00C62E17" w:rsidTr="00BB3485">
        <w:trPr>
          <w:trHeight w:val="300"/>
        </w:trPr>
        <w:tc>
          <w:tcPr>
            <w:tcW w:w="741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lastRenderedPageBreak/>
              <w:t>1</w:t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HR = Hazard ratio, </w:t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CI = Confidence interval</w:t>
            </w:r>
          </w:p>
        </w:tc>
      </w:tr>
    </w:tbl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2E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Supplementary Table 2 Chemotherapy Regimens Administered Post-T-</w:t>
      </w:r>
      <w:proofErr w:type="spellStart"/>
      <w:r w:rsidRPr="00C62E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DXd</w:t>
      </w:r>
      <w:proofErr w:type="spellEnd"/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2"/>
        <w:gridCol w:w="1088"/>
        <w:gridCol w:w="1293"/>
        <w:gridCol w:w="3391"/>
      </w:tblGrid>
      <w:tr w:rsidR="00EE0486" w:rsidRPr="00C62E17" w:rsidTr="00BB3485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20" w:type="dxa"/>
              <w:right w:w="80" w:type="dxa"/>
            </w:tcMar>
            <w:vAlign w:val="bottom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Subtype derived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20" w:type="dxa"/>
              <w:right w:w="80" w:type="dxa"/>
            </w:tcMar>
            <w:vAlign w:val="bottom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Tx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line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20" w:type="dxa"/>
              <w:right w:w="80" w:type="dxa"/>
            </w:tcMar>
            <w:vAlign w:val="bottom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Pts receiving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20" w:type="dxa"/>
              <w:right w:w="80" w:type="dxa"/>
            </w:tcMar>
            <w:vAlign w:val="bottom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Median survival time (months) (95% CI)</w:t>
            </w: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Anthracycline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2.7 (2.0,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Capecitabine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Eribulin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3.2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Etoposide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1.4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Gemcitabine + Cisplatin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Paclitaxel + Carboplatin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— (—, —)</w:t>
            </w:r>
          </w:p>
        </w:tc>
      </w:tr>
      <w:tr w:rsidR="00EE0486" w:rsidRPr="00C62E17" w:rsidTr="00BB3485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Paclitaxel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Pertuzumab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5.9 (5.3,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CMF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D3D3D3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D3D3D3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3.3 (2.5,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Capecitabine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— (6.7,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Carboplatin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D3D3D3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D3D3D3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6.0 (2.5, —)</w:t>
            </w:r>
          </w:p>
        </w:tc>
        <w:bookmarkStart w:id="0" w:name="_GoBack"/>
        <w:bookmarkEnd w:id="0"/>
      </w:tr>
      <w:tr w:rsidR="00EE0486" w:rsidRPr="00C62E17" w:rsidTr="00BB3485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Carboplatin + Bevacizumab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—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Cyclophosphamide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Doxorubicin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2.8 (1.4,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Eribulin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2.4 (1.4, —)</w:t>
            </w:r>
          </w:p>
        </w:tc>
      </w:tr>
      <w:tr w:rsidR="00EE0486" w:rsidRPr="00C62E17" w:rsidTr="00BB3485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Eribulin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Pertuzumab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9.4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Gemcitabine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4.1 (3.0,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8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Irinotecan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98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2.9 (2.8,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Ixabepilone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4.0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Paclitaxel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3.8 (1.3,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Taxol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1.4 (—, —)</w:t>
            </w:r>
          </w:p>
        </w:tc>
      </w:tr>
      <w:tr w:rsidR="00EE0486" w:rsidRPr="00C62E17" w:rsidTr="00BB3485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Vinorelbine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4.6 (3.0, —)</w:t>
            </w:r>
          </w:p>
        </w:tc>
      </w:tr>
      <w:tr w:rsidR="00EE0486" w:rsidRPr="00C62E17" w:rsidTr="00BB3485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Trastuzumab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Vinorelbine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+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Pertuzumab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3.4 (—, —)</w:t>
            </w: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Vinorelbine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3.0 (—, —)</w:t>
            </w:r>
          </w:p>
        </w:tc>
      </w:tr>
    </w:tbl>
    <w:p w:rsidR="00EE0486" w:rsidRPr="00C62E17" w:rsidRDefault="00EE0486" w:rsidP="00EE0486">
      <w:pPr>
        <w:spacing w:after="24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2E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Supplementary Table 3 Survival medians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3"/>
        <w:gridCol w:w="4157"/>
      </w:tblGrid>
      <w:tr w:rsidR="00EE0486" w:rsidRPr="00C62E17" w:rsidTr="00BB348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50% Percentile (months) (95% CI)</w:t>
            </w:r>
          </w:p>
        </w:tc>
      </w:tr>
      <w:tr w:rsidR="00EE0486" w:rsidRPr="00C62E17" w:rsidTr="00BB348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Overall survival per patient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 (15, 28)</w:t>
            </w:r>
          </w:p>
        </w:tc>
      </w:tr>
      <w:tr w:rsidR="00EE0486" w:rsidRPr="00C62E17" w:rsidTr="00BB348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Progression-free survival per patient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6.5 (5.1, 9.1)</w:t>
            </w:r>
          </w:p>
        </w:tc>
      </w:tr>
      <w:tr w:rsidR="00EE0486" w:rsidRPr="00C62E17" w:rsidTr="00BB348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Progression-free survival per treatment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3.7 (3.2, 4.2)</w:t>
            </w:r>
          </w:p>
        </w:tc>
      </w:tr>
      <w:tr w:rsidR="00EE0486" w:rsidRPr="00C62E17" w:rsidTr="00BB348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Progression-free survival per treatment by type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ADC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Chemo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Clinical trial/novel combinations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     Hormone therapy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mAB</w:t>
            </w:r>
            <w:proofErr w:type="spellEnd"/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TKI-based therapy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2.4 (1.3, –)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3.4 (2.8, 4.2)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4.2 (3.2, 7.6)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9.1 (2.0, –)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 (3.2, –)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3.9 (3.3, 12)</w:t>
            </w:r>
          </w:p>
        </w:tc>
      </w:tr>
    </w:tbl>
    <w:p w:rsidR="00EE0486" w:rsidRPr="00C62E17" w:rsidRDefault="00EE0486" w:rsidP="00EE0486">
      <w:pPr>
        <w:spacing w:after="24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2E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Supplementary Table 4 HER2 IHC 2+ vs 3+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E0486" w:rsidRPr="00C62E17" w:rsidTr="00BB3485">
        <w:trPr>
          <w:trHeight w:val="377"/>
        </w:trPr>
        <w:tc>
          <w:tcPr>
            <w:tcW w:w="2337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HER2 IHC</w:t>
            </w:r>
          </w:p>
        </w:tc>
        <w:tc>
          <w:tcPr>
            <w:tcW w:w="2337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Pts</w:t>
            </w:r>
          </w:p>
        </w:tc>
        <w:tc>
          <w:tcPr>
            <w:tcW w:w="2338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Post T-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DXd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Tx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lines</w:t>
            </w:r>
          </w:p>
        </w:tc>
        <w:tc>
          <w:tcPr>
            <w:tcW w:w="2338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Median survival time (months) (95% CI)</w:t>
            </w:r>
          </w:p>
        </w:tc>
      </w:tr>
      <w:tr w:rsidR="00EE0486" w:rsidRPr="00C62E17" w:rsidTr="00BB3485">
        <w:tc>
          <w:tcPr>
            <w:tcW w:w="2337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2+</w:t>
            </w:r>
          </w:p>
        </w:tc>
        <w:tc>
          <w:tcPr>
            <w:tcW w:w="2337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2338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2.33</w:t>
            </w:r>
          </w:p>
        </w:tc>
        <w:tc>
          <w:tcPr>
            <w:tcW w:w="2338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6.3 (5.5, 10)</w:t>
            </w:r>
          </w:p>
        </w:tc>
      </w:tr>
      <w:tr w:rsidR="00EE0486" w:rsidRPr="00C62E17" w:rsidTr="00BB3485">
        <w:tc>
          <w:tcPr>
            <w:tcW w:w="2337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3+</w:t>
            </w:r>
          </w:p>
        </w:tc>
        <w:tc>
          <w:tcPr>
            <w:tcW w:w="2337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2338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2.52</w:t>
            </w:r>
          </w:p>
        </w:tc>
        <w:tc>
          <w:tcPr>
            <w:tcW w:w="2338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6.5 (4.7, 11)</w:t>
            </w:r>
          </w:p>
        </w:tc>
      </w:tr>
    </w:tbl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62E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Supplementary Table 5: Post-treatment HER2 status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4822"/>
        <w:gridCol w:w="1156"/>
      </w:tblGrid>
      <w:tr w:rsidR="00EE0486" w:rsidRPr="00C62E17" w:rsidTr="00BB348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50% percentile PFS (months) (95% CI)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2"/>
                <w:szCs w:val="22"/>
                <w14:ligatures w14:val="none"/>
              </w:rPr>
              <w:t>p</w:t>
            </w: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value</w:t>
            </w: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</w:p>
        </w:tc>
      </w:tr>
      <w:tr w:rsidR="00EE0486" w:rsidRPr="00C62E17" w:rsidTr="00BB348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Post-T-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DXd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HER2 Negative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No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Yes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9.1 (4.5, –)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4.4 (3.5, –)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EE0486" w:rsidRPr="00C62E17" w:rsidTr="00BB3485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Log-rank test</w:t>
            </w:r>
          </w:p>
        </w:tc>
      </w:tr>
    </w:tbl>
    <w:p w:rsidR="00EE0486" w:rsidRPr="00C62E17" w:rsidRDefault="00EE0486" w:rsidP="00EE0486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EE0486" w:rsidRPr="00C62E17" w:rsidRDefault="00EE0486" w:rsidP="00EE0486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EE0486" w:rsidRPr="00C62E17" w:rsidRDefault="00EE0486" w:rsidP="00EE048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62E17">
        <w:rPr>
          <w:rFonts w:ascii="Times New Roman" w:hAnsi="Times New Roman" w:cs="Times New Roman"/>
          <w:b/>
          <w:bCs/>
          <w:sz w:val="22"/>
          <w:szCs w:val="22"/>
        </w:rPr>
        <w:t>Supplementary Table 6 Univariate Analysis for de novo MBC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543"/>
        <w:gridCol w:w="600"/>
        <w:gridCol w:w="1080"/>
        <w:gridCol w:w="867"/>
      </w:tblGrid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HR</w:t>
            </w: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95% CI</w:t>
            </w: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2"/>
                <w:szCs w:val="22"/>
                <w14:ligatures w14:val="none"/>
              </w:rPr>
              <w:t>p</w:t>
            </w:r>
            <w:r w:rsidRPr="00C62E1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value</w:t>
            </w: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Type: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ADC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Chemo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Clinical Trial/Novel Combinations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Hormone Therapy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mAB</w:t>
            </w:r>
            <w:proofErr w:type="spellEnd"/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TKI-based Therapy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—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1.64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1.63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1.47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0.46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—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0.40, 6.78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0.40, 6.72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0.27, 8.11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0.09, 2.42</w:t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0.23, 5.49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0.7</w:t>
            </w:r>
          </w:p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br/>
            </w:r>
            <w:r w:rsidRPr="00C62E17">
              <w:br/>
            </w:r>
            <w:r w:rsidRPr="00C62E17">
              <w:br/>
            </w: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Tx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Line Total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0.94, 1.15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T-</w:t>
            </w:r>
            <w:proofErr w:type="spellStart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DXd</w:t>
            </w:r>
            <w:proofErr w:type="spellEnd"/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Stop Reason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POD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TOX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0.27, 0.63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HR Positive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No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Yes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1.21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0.74, 1.98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Brain Metastases Before Event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No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    Yes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</w:t>
            </w:r>
          </w:p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0.62, 1.79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24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:rsidR="00EE0486" w:rsidRPr="00C62E17" w:rsidRDefault="00EE0486" w:rsidP="00BB3485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EE0486" w:rsidRPr="00C62E17" w:rsidTr="00BB3485">
        <w:trPr>
          <w:trHeight w:val="300"/>
        </w:trPr>
        <w:tc>
          <w:tcPr>
            <w:tcW w:w="0" w:type="auto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486" w:rsidRPr="00C62E17" w:rsidRDefault="00EE0486" w:rsidP="00BB348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1</w:t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HR = Hazard Ratio, </w:t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  <w:r w:rsidRPr="00C62E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CI = Confidence Interval</w:t>
            </w:r>
          </w:p>
        </w:tc>
      </w:tr>
    </w:tbl>
    <w:p w:rsidR="00EE0486" w:rsidRPr="00C62E17" w:rsidRDefault="00EE0486" w:rsidP="00EE0486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:rsidR="00EE0486" w:rsidRPr="00C62E17" w:rsidRDefault="00EE0486" w:rsidP="00EE048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62E17">
        <w:rPr>
          <w:rFonts w:ascii="Times New Roman" w:hAnsi="Times New Roman" w:cs="Times New Roman"/>
          <w:b/>
          <w:bCs/>
          <w:sz w:val="22"/>
          <w:szCs w:val="22"/>
        </w:rPr>
        <w:t>Supplementary Table 7 Hormone Therapy Regimens Administered Post-T-</w:t>
      </w:r>
      <w:proofErr w:type="spellStart"/>
      <w:r w:rsidRPr="00C62E17">
        <w:rPr>
          <w:rFonts w:ascii="Times New Roman" w:hAnsi="Times New Roman" w:cs="Times New Roman"/>
          <w:b/>
          <w:bCs/>
          <w:sz w:val="22"/>
          <w:szCs w:val="22"/>
        </w:rPr>
        <w:t>DXd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Subtype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Number of Patients Receiving (n=13)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AI + CDK 4/6 inhibitor 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Fulvestrant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+ CDK 4/6 inhibitor 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AI alone 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AI + </w:t>
            </w: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Trastuzumab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Fulvestrant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Trastuzumab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Fulvestrant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+ CDK4/6 inhibitor + </w:t>
            </w: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Trastuzumab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Tamoxifen + </w:t>
            </w: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Trastuzumab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Pertuzumab</w:t>
            </w:r>
            <w:proofErr w:type="spellEnd"/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E0486" w:rsidRPr="00C62E17" w:rsidTr="00BB3485">
        <w:trPr>
          <w:trHeight w:val="300"/>
        </w:trPr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AI + </w:t>
            </w: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Capecitabine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proofErr w:type="spellStart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Trastuzumab</w:t>
            </w:r>
            <w:proofErr w:type="spellEnd"/>
            <w:r w:rsidRPr="00C62E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:rsidR="00EE0486" w:rsidRPr="00C62E17" w:rsidRDefault="00EE0486" w:rsidP="00BB348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2E1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EE0486" w:rsidRPr="00C62E17" w:rsidRDefault="00EE0486" w:rsidP="00EE048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EE0486" w:rsidRPr="00C62E17" w:rsidRDefault="00EE0486" w:rsidP="00EE048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62E17">
        <w:rPr>
          <w:rFonts w:ascii="Times New Roman" w:hAnsi="Times New Roman" w:cs="Times New Roman"/>
          <w:b/>
          <w:bCs/>
          <w:sz w:val="22"/>
          <w:szCs w:val="22"/>
        </w:rPr>
        <w:t>Supplementary Figure 1: PFS on Post-T-</w:t>
      </w:r>
      <w:proofErr w:type="spellStart"/>
      <w:r w:rsidRPr="00C62E17">
        <w:rPr>
          <w:rFonts w:ascii="Times New Roman" w:hAnsi="Times New Roman" w:cs="Times New Roman"/>
          <w:b/>
          <w:bCs/>
          <w:sz w:val="22"/>
          <w:szCs w:val="22"/>
        </w:rPr>
        <w:t>DXd</w:t>
      </w:r>
      <w:proofErr w:type="spellEnd"/>
      <w:r w:rsidRPr="00C62E17">
        <w:rPr>
          <w:rFonts w:ascii="Times New Roman" w:hAnsi="Times New Roman" w:cs="Times New Roman"/>
          <w:b/>
          <w:bCs/>
          <w:sz w:val="22"/>
          <w:szCs w:val="22"/>
        </w:rPr>
        <w:t xml:space="preserve"> Therapies Stratified by HR status and De Novo MBC Status</w:t>
      </w:r>
    </w:p>
    <w:p w:rsidR="00EE0486" w:rsidRPr="00C62E17" w:rsidRDefault="00EE0486" w:rsidP="00EE0486">
      <w:pPr>
        <w:spacing w:line="480" w:lineRule="auto"/>
      </w:pPr>
      <w:r w:rsidRPr="00C62E17">
        <w:rPr>
          <w:noProof/>
          <w:lang w:val="en-IN" w:eastAsia="en-IN"/>
        </w:rPr>
        <w:drawing>
          <wp:inline distT="0" distB="0" distL="0" distR="0" wp14:anchorId="07E48633" wp14:editId="64FD136A">
            <wp:extent cx="6025527" cy="2260600"/>
            <wp:effectExtent l="0" t="0" r="0" b="6350"/>
            <wp:docPr id="1784638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38542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29820" r="9829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040" cy="226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486" w:rsidRPr="00C62E17" w:rsidRDefault="00EE0486" w:rsidP="00EE048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C62E17">
        <w:rPr>
          <w:rFonts w:ascii="Times New Roman" w:hAnsi="Times New Roman" w:cs="Times New Roman"/>
          <w:i/>
          <w:iCs/>
          <w:sz w:val="22"/>
          <w:szCs w:val="22"/>
        </w:rPr>
        <w:t xml:space="preserve">Supplementary Figure 1 Legend: </w:t>
      </w:r>
      <w:r w:rsidRPr="00C62E17">
        <w:rPr>
          <w:rFonts w:ascii="Times New Roman" w:hAnsi="Times New Roman" w:cs="Times New Roman"/>
          <w:sz w:val="22"/>
          <w:szCs w:val="22"/>
        </w:rPr>
        <w:t>A) Kaplan–Meier analysis of progression-free survival on post-T-</w:t>
      </w:r>
      <w:proofErr w:type="spellStart"/>
      <w:r w:rsidRPr="00C62E17">
        <w:rPr>
          <w:rFonts w:ascii="Times New Roman" w:hAnsi="Times New Roman" w:cs="Times New Roman"/>
          <w:sz w:val="22"/>
          <w:szCs w:val="22"/>
        </w:rPr>
        <w:t>DXd</w:t>
      </w:r>
      <w:proofErr w:type="spellEnd"/>
      <w:r w:rsidRPr="00C62E17">
        <w:rPr>
          <w:rFonts w:ascii="Times New Roman" w:hAnsi="Times New Roman" w:cs="Times New Roman"/>
          <w:sz w:val="22"/>
          <w:szCs w:val="22"/>
        </w:rPr>
        <w:t xml:space="preserve"> therapies stratified by hormone receptor status, B) Kaplan–Meier analysis of PFS stratified by de novo versus recurrent metastatic breast cancer</w:t>
      </w:r>
    </w:p>
    <w:p w:rsidR="00EE0486" w:rsidRPr="00C62E17" w:rsidRDefault="00EE0486" w:rsidP="00EE0486">
      <w:pPr>
        <w:spacing w:line="480" w:lineRule="auto"/>
      </w:pPr>
    </w:p>
    <w:p w:rsidR="005364D4" w:rsidRDefault="005364D4"/>
    <w:sectPr w:rsidR="005364D4" w:rsidSect="00C62E17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707698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62E17" w:rsidRDefault="00EE0486" w:rsidP="00DD3E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62E17" w:rsidRDefault="00EE0486" w:rsidP="009353E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</w:rPr>
      <w:id w:val="6976634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62E17" w:rsidRPr="009353E8" w:rsidRDefault="00EE0486" w:rsidP="00DD3E6B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9353E8">
          <w:rPr>
            <w:rStyle w:val="PageNumber"/>
            <w:rFonts w:ascii="Times New Roman" w:hAnsi="Times New Roman" w:cs="Times New Roman"/>
          </w:rPr>
          <w:fldChar w:fldCharType="begin"/>
        </w:r>
        <w:r w:rsidRPr="009353E8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353E8">
          <w:rPr>
            <w:rStyle w:val="PageNumber"/>
            <w:rFonts w:ascii="Times New Roman" w:hAnsi="Times New Roman" w:cs="Times New Roman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</w:rPr>
          <w:t>1</w:t>
        </w:r>
        <w:r w:rsidRPr="009353E8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:rsidR="00C62E17" w:rsidRDefault="00EE0486" w:rsidP="009353E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13"/>
    <w:rsid w:val="00000712"/>
    <w:rsid w:val="000026BB"/>
    <w:rsid w:val="00003D67"/>
    <w:rsid w:val="00005EF8"/>
    <w:rsid w:val="000120BC"/>
    <w:rsid w:val="00013444"/>
    <w:rsid w:val="00013533"/>
    <w:rsid w:val="00034740"/>
    <w:rsid w:val="00042AD5"/>
    <w:rsid w:val="00050036"/>
    <w:rsid w:val="000512F7"/>
    <w:rsid w:val="000525EF"/>
    <w:rsid w:val="0005740D"/>
    <w:rsid w:val="00060E88"/>
    <w:rsid w:val="00061E4B"/>
    <w:rsid w:val="000777A9"/>
    <w:rsid w:val="000856F5"/>
    <w:rsid w:val="00091CCA"/>
    <w:rsid w:val="00093613"/>
    <w:rsid w:val="000A01F3"/>
    <w:rsid w:val="000A2721"/>
    <w:rsid w:val="000A5DE5"/>
    <w:rsid w:val="000B2C28"/>
    <w:rsid w:val="000B5FEB"/>
    <w:rsid w:val="000C193C"/>
    <w:rsid w:val="000D0148"/>
    <w:rsid w:val="000D11AA"/>
    <w:rsid w:val="000D63D7"/>
    <w:rsid w:val="000E2A36"/>
    <w:rsid w:val="000E4152"/>
    <w:rsid w:val="000F242B"/>
    <w:rsid w:val="0010198E"/>
    <w:rsid w:val="00105DA1"/>
    <w:rsid w:val="00114E55"/>
    <w:rsid w:val="00116B38"/>
    <w:rsid w:val="00121BA2"/>
    <w:rsid w:val="00134DA6"/>
    <w:rsid w:val="001362FE"/>
    <w:rsid w:val="00137D75"/>
    <w:rsid w:val="001437B8"/>
    <w:rsid w:val="00162F8E"/>
    <w:rsid w:val="001673E9"/>
    <w:rsid w:val="00187345"/>
    <w:rsid w:val="001943A7"/>
    <w:rsid w:val="0019724C"/>
    <w:rsid w:val="001A0E2B"/>
    <w:rsid w:val="001A3391"/>
    <w:rsid w:val="001D3972"/>
    <w:rsid w:val="001D4E29"/>
    <w:rsid w:val="001E030F"/>
    <w:rsid w:val="0021067D"/>
    <w:rsid w:val="002120F5"/>
    <w:rsid w:val="00217C4B"/>
    <w:rsid w:val="002207CD"/>
    <w:rsid w:val="00223BB3"/>
    <w:rsid w:val="00223F23"/>
    <w:rsid w:val="00234959"/>
    <w:rsid w:val="00235D3E"/>
    <w:rsid w:val="00237264"/>
    <w:rsid w:val="0024052F"/>
    <w:rsid w:val="00240A63"/>
    <w:rsid w:val="00241B9D"/>
    <w:rsid w:val="00243327"/>
    <w:rsid w:val="00245923"/>
    <w:rsid w:val="00253608"/>
    <w:rsid w:val="002578C9"/>
    <w:rsid w:val="00260041"/>
    <w:rsid w:val="0026226E"/>
    <w:rsid w:val="00265802"/>
    <w:rsid w:val="002814CB"/>
    <w:rsid w:val="00283406"/>
    <w:rsid w:val="0028370D"/>
    <w:rsid w:val="00285749"/>
    <w:rsid w:val="00291535"/>
    <w:rsid w:val="002A55B0"/>
    <w:rsid w:val="002A7EB7"/>
    <w:rsid w:val="002B06A9"/>
    <w:rsid w:val="002B101C"/>
    <w:rsid w:val="002B1E2B"/>
    <w:rsid w:val="002B1ED9"/>
    <w:rsid w:val="002B298D"/>
    <w:rsid w:val="002B76CD"/>
    <w:rsid w:val="002C395C"/>
    <w:rsid w:val="002C4DE5"/>
    <w:rsid w:val="002C6285"/>
    <w:rsid w:val="002D069F"/>
    <w:rsid w:val="002D426E"/>
    <w:rsid w:val="002D6CD7"/>
    <w:rsid w:val="002D6F94"/>
    <w:rsid w:val="002E100D"/>
    <w:rsid w:val="002E4AC9"/>
    <w:rsid w:val="002E7161"/>
    <w:rsid w:val="00302B8E"/>
    <w:rsid w:val="0030346C"/>
    <w:rsid w:val="00303AA0"/>
    <w:rsid w:val="00303D26"/>
    <w:rsid w:val="0031272C"/>
    <w:rsid w:val="003155F1"/>
    <w:rsid w:val="00322263"/>
    <w:rsid w:val="003243B5"/>
    <w:rsid w:val="00332C91"/>
    <w:rsid w:val="00345DD4"/>
    <w:rsid w:val="00351E0E"/>
    <w:rsid w:val="00351FFE"/>
    <w:rsid w:val="003530EA"/>
    <w:rsid w:val="00356141"/>
    <w:rsid w:val="003572CF"/>
    <w:rsid w:val="0036083D"/>
    <w:rsid w:val="00366BD4"/>
    <w:rsid w:val="00370527"/>
    <w:rsid w:val="003743E1"/>
    <w:rsid w:val="0039508D"/>
    <w:rsid w:val="00397AE6"/>
    <w:rsid w:val="003A6C0B"/>
    <w:rsid w:val="003A7D11"/>
    <w:rsid w:val="003B1591"/>
    <w:rsid w:val="003D22B1"/>
    <w:rsid w:val="003E677B"/>
    <w:rsid w:val="003F34FC"/>
    <w:rsid w:val="003F5E09"/>
    <w:rsid w:val="003F67CA"/>
    <w:rsid w:val="003F68AF"/>
    <w:rsid w:val="00401741"/>
    <w:rsid w:val="00401989"/>
    <w:rsid w:val="00406157"/>
    <w:rsid w:val="00415004"/>
    <w:rsid w:val="004158EF"/>
    <w:rsid w:val="00420AB2"/>
    <w:rsid w:val="004220B4"/>
    <w:rsid w:val="00430DF4"/>
    <w:rsid w:val="00436AB3"/>
    <w:rsid w:val="0045015B"/>
    <w:rsid w:val="00466107"/>
    <w:rsid w:val="00466E0C"/>
    <w:rsid w:val="00474C5C"/>
    <w:rsid w:val="004827A6"/>
    <w:rsid w:val="00483324"/>
    <w:rsid w:val="00484A95"/>
    <w:rsid w:val="00487980"/>
    <w:rsid w:val="0049692F"/>
    <w:rsid w:val="0049698E"/>
    <w:rsid w:val="00497EE6"/>
    <w:rsid w:val="004A2F3F"/>
    <w:rsid w:val="004A3B0E"/>
    <w:rsid w:val="004C1657"/>
    <w:rsid w:val="004C74A3"/>
    <w:rsid w:val="004D7FE3"/>
    <w:rsid w:val="004E3AA2"/>
    <w:rsid w:val="004E5B8E"/>
    <w:rsid w:val="004F0883"/>
    <w:rsid w:val="00500ED4"/>
    <w:rsid w:val="0050210C"/>
    <w:rsid w:val="00502DBB"/>
    <w:rsid w:val="005047E6"/>
    <w:rsid w:val="00520A70"/>
    <w:rsid w:val="00521A83"/>
    <w:rsid w:val="00524B87"/>
    <w:rsid w:val="00530442"/>
    <w:rsid w:val="0053593C"/>
    <w:rsid w:val="005364D4"/>
    <w:rsid w:val="005464CF"/>
    <w:rsid w:val="005466EB"/>
    <w:rsid w:val="0055293D"/>
    <w:rsid w:val="00560608"/>
    <w:rsid w:val="0056713C"/>
    <w:rsid w:val="00570C75"/>
    <w:rsid w:val="005742D1"/>
    <w:rsid w:val="00574D49"/>
    <w:rsid w:val="00576279"/>
    <w:rsid w:val="0058422D"/>
    <w:rsid w:val="005917B8"/>
    <w:rsid w:val="0059573B"/>
    <w:rsid w:val="005A033A"/>
    <w:rsid w:val="005B3586"/>
    <w:rsid w:val="005C04D4"/>
    <w:rsid w:val="005C1D2D"/>
    <w:rsid w:val="005C2D24"/>
    <w:rsid w:val="005D316D"/>
    <w:rsid w:val="005D5A94"/>
    <w:rsid w:val="005D7108"/>
    <w:rsid w:val="005E3209"/>
    <w:rsid w:val="005F6B4D"/>
    <w:rsid w:val="006013CD"/>
    <w:rsid w:val="00602F9B"/>
    <w:rsid w:val="00603C12"/>
    <w:rsid w:val="0061554F"/>
    <w:rsid w:val="00623831"/>
    <w:rsid w:val="00625773"/>
    <w:rsid w:val="006274C6"/>
    <w:rsid w:val="0063788F"/>
    <w:rsid w:val="00642DF5"/>
    <w:rsid w:val="006451C7"/>
    <w:rsid w:val="00666899"/>
    <w:rsid w:val="00666CFA"/>
    <w:rsid w:val="0067119F"/>
    <w:rsid w:val="00673C1A"/>
    <w:rsid w:val="00676013"/>
    <w:rsid w:val="006A0C48"/>
    <w:rsid w:val="006A18EB"/>
    <w:rsid w:val="006A1BC8"/>
    <w:rsid w:val="006A2849"/>
    <w:rsid w:val="006B70A0"/>
    <w:rsid w:val="006C6158"/>
    <w:rsid w:val="006D7636"/>
    <w:rsid w:val="006E0941"/>
    <w:rsid w:val="006F7981"/>
    <w:rsid w:val="00701638"/>
    <w:rsid w:val="00704C07"/>
    <w:rsid w:val="00706657"/>
    <w:rsid w:val="00712368"/>
    <w:rsid w:val="007132E0"/>
    <w:rsid w:val="00713DCB"/>
    <w:rsid w:val="00723027"/>
    <w:rsid w:val="00741368"/>
    <w:rsid w:val="00750202"/>
    <w:rsid w:val="0075238F"/>
    <w:rsid w:val="0077763A"/>
    <w:rsid w:val="00780536"/>
    <w:rsid w:val="00781B09"/>
    <w:rsid w:val="007843D2"/>
    <w:rsid w:val="00791B7F"/>
    <w:rsid w:val="00794ACE"/>
    <w:rsid w:val="00795D00"/>
    <w:rsid w:val="00797E61"/>
    <w:rsid w:val="007A1468"/>
    <w:rsid w:val="007A17A6"/>
    <w:rsid w:val="007A6F13"/>
    <w:rsid w:val="007B7639"/>
    <w:rsid w:val="007C0620"/>
    <w:rsid w:val="007C2AAB"/>
    <w:rsid w:val="007C2F4E"/>
    <w:rsid w:val="007C3052"/>
    <w:rsid w:val="007D23E7"/>
    <w:rsid w:val="007D2B0E"/>
    <w:rsid w:val="007D3D03"/>
    <w:rsid w:val="007D73CC"/>
    <w:rsid w:val="007F6479"/>
    <w:rsid w:val="0081161A"/>
    <w:rsid w:val="00813259"/>
    <w:rsid w:val="0082099E"/>
    <w:rsid w:val="00822A3C"/>
    <w:rsid w:val="00833AF3"/>
    <w:rsid w:val="00841204"/>
    <w:rsid w:val="00845464"/>
    <w:rsid w:val="00862FA3"/>
    <w:rsid w:val="00865CBE"/>
    <w:rsid w:val="008926CB"/>
    <w:rsid w:val="008946FE"/>
    <w:rsid w:val="00897061"/>
    <w:rsid w:val="008A2295"/>
    <w:rsid w:val="008B0D20"/>
    <w:rsid w:val="008B2F65"/>
    <w:rsid w:val="008B33D6"/>
    <w:rsid w:val="008B60FE"/>
    <w:rsid w:val="008C0D9F"/>
    <w:rsid w:val="008C1C90"/>
    <w:rsid w:val="008C4D72"/>
    <w:rsid w:val="008C71E2"/>
    <w:rsid w:val="008C7204"/>
    <w:rsid w:val="008C744A"/>
    <w:rsid w:val="008D41B8"/>
    <w:rsid w:val="008E0BF7"/>
    <w:rsid w:val="008E0EA6"/>
    <w:rsid w:val="008E1530"/>
    <w:rsid w:val="008F1689"/>
    <w:rsid w:val="008F2474"/>
    <w:rsid w:val="008F336E"/>
    <w:rsid w:val="008F77C7"/>
    <w:rsid w:val="00901B69"/>
    <w:rsid w:val="009125CC"/>
    <w:rsid w:val="00923742"/>
    <w:rsid w:val="00934C97"/>
    <w:rsid w:val="0094227C"/>
    <w:rsid w:val="00945EF2"/>
    <w:rsid w:val="0095238A"/>
    <w:rsid w:val="00953507"/>
    <w:rsid w:val="009637D6"/>
    <w:rsid w:val="009640CE"/>
    <w:rsid w:val="00970592"/>
    <w:rsid w:val="00972673"/>
    <w:rsid w:val="00975709"/>
    <w:rsid w:val="00984DDC"/>
    <w:rsid w:val="009971BE"/>
    <w:rsid w:val="009A1128"/>
    <w:rsid w:val="009A2301"/>
    <w:rsid w:val="009B0411"/>
    <w:rsid w:val="009D0089"/>
    <w:rsid w:val="009E692F"/>
    <w:rsid w:val="009F3FAF"/>
    <w:rsid w:val="009F6651"/>
    <w:rsid w:val="00A00870"/>
    <w:rsid w:val="00A161D6"/>
    <w:rsid w:val="00A20D25"/>
    <w:rsid w:val="00A34F1C"/>
    <w:rsid w:val="00A4418E"/>
    <w:rsid w:val="00A60177"/>
    <w:rsid w:val="00A61721"/>
    <w:rsid w:val="00A62BBA"/>
    <w:rsid w:val="00A74C4E"/>
    <w:rsid w:val="00A80288"/>
    <w:rsid w:val="00A86A31"/>
    <w:rsid w:val="00A93012"/>
    <w:rsid w:val="00A93D8C"/>
    <w:rsid w:val="00A967C0"/>
    <w:rsid w:val="00AA5779"/>
    <w:rsid w:val="00AB3211"/>
    <w:rsid w:val="00AB6BF1"/>
    <w:rsid w:val="00AC11C7"/>
    <w:rsid w:val="00AC1B2D"/>
    <w:rsid w:val="00AC2D7A"/>
    <w:rsid w:val="00AC571E"/>
    <w:rsid w:val="00AC74A4"/>
    <w:rsid w:val="00AD7BC6"/>
    <w:rsid w:val="00AE0F07"/>
    <w:rsid w:val="00AE7CDA"/>
    <w:rsid w:val="00AF10BD"/>
    <w:rsid w:val="00AF1AB3"/>
    <w:rsid w:val="00AF1EFD"/>
    <w:rsid w:val="00AF54DE"/>
    <w:rsid w:val="00AF5D64"/>
    <w:rsid w:val="00AF6DFF"/>
    <w:rsid w:val="00B0113C"/>
    <w:rsid w:val="00B10772"/>
    <w:rsid w:val="00B10B76"/>
    <w:rsid w:val="00B12901"/>
    <w:rsid w:val="00B14C0F"/>
    <w:rsid w:val="00B16610"/>
    <w:rsid w:val="00B16FA3"/>
    <w:rsid w:val="00B22889"/>
    <w:rsid w:val="00B30339"/>
    <w:rsid w:val="00B419F4"/>
    <w:rsid w:val="00B453CB"/>
    <w:rsid w:val="00B45655"/>
    <w:rsid w:val="00B46693"/>
    <w:rsid w:val="00B472C3"/>
    <w:rsid w:val="00B53698"/>
    <w:rsid w:val="00B55F00"/>
    <w:rsid w:val="00B771B2"/>
    <w:rsid w:val="00B772BF"/>
    <w:rsid w:val="00B86CBD"/>
    <w:rsid w:val="00B87C10"/>
    <w:rsid w:val="00B9319F"/>
    <w:rsid w:val="00B94136"/>
    <w:rsid w:val="00B94AA1"/>
    <w:rsid w:val="00BC10C4"/>
    <w:rsid w:val="00BF5E94"/>
    <w:rsid w:val="00C00640"/>
    <w:rsid w:val="00C065BC"/>
    <w:rsid w:val="00C11419"/>
    <w:rsid w:val="00C12295"/>
    <w:rsid w:val="00C3222A"/>
    <w:rsid w:val="00C3313B"/>
    <w:rsid w:val="00C331FB"/>
    <w:rsid w:val="00C43B45"/>
    <w:rsid w:val="00C45C7A"/>
    <w:rsid w:val="00C542EA"/>
    <w:rsid w:val="00C6235A"/>
    <w:rsid w:val="00C64A18"/>
    <w:rsid w:val="00C74DBB"/>
    <w:rsid w:val="00C76C8A"/>
    <w:rsid w:val="00C80CAD"/>
    <w:rsid w:val="00C8692E"/>
    <w:rsid w:val="00C9389B"/>
    <w:rsid w:val="00CA5C45"/>
    <w:rsid w:val="00CA6388"/>
    <w:rsid w:val="00CA7356"/>
    <w:rsid w:val="00CA765A"/>
    <w:rsid w:val="00CB433F"/>
    <w:rsid w:val="00CD3076"/>
    <w:rsid w:val="00CF0E51"/>
    <w:rsid w:val="00CF28FA"/>
    <w:rsid w:val="00CF7439"/>
    <w:rsid w:val="00D01CFF"/>
    <w:rsid w:val="00D1264C"/>
    <w:rsid w:val="00D12EC9"/>
    <w:rsid w:val="00D309E1"/>
    <w:rsid w:val="00D31638"/>
    <w:rsid w:val="00D31CE6"/>
    <w:rsid w:val="00D31FDD"/>
    <w:rsid w:val="00D33203"/>
    <w:rsid w:val="00D34153"/>
    <w:rsid w:val="00D42C2B"/>
    <w:rsid w:val="00D42EDD"/>
    <w:rsid w:val="00D433DD"/>
    <w:rsid w:val="00D540D5"/>
    <w:rsid w:val="00D54D33"/>
    <w:rsid w:val="00D62DED"/>
    <w:rsid w:val="00D75650"/>
    <w:rsid w:val="00D80923"/>
    <w:rsid w:val="00D80C21"/>
    <w:rsid w:val="00D80C84"/>
    <w:rsid w:val="00D85454"/>
    <w:rsid w:val="00D85F79"/>
    <w:rsid w:val="00D90238"/>
    <w:rsid w:val="00D92CD9"/>
    <w:rsid w:val="00DA3E4D"/>
    <w:rsid w:val="00DA491A"/>
    <w:rsid w:val="00DA5832"/>
    <w:rsid w:val="00DB0EFB"/>
    <w:rsid w:val="00DB2C44"/>
    <w:rsid w:val="00DB78D9"/>
    <w:rsid w:val="00DB7AFD"/>
    <w:rsid w:val="00DC1E22"/>
    <w:rsid w:val="00DC6072"/>
    <w:rsid w:val="00DE182F"/>
    <w:rsid w:val="00DE451E"/>
    <w:rsid w:val="00DF2394"/>
    <w:rsid w:val="00DF665F"/>
    <w:rsid w:val="00E0299E"/>
    <w:rsid w:val="00E13439"/>
    <w:rsid w:val="00E167A1"/>
    <w:rsid w:val="00E16FBE"/>
    <w:rsid w:val="00E2026B"/>
    <w:rsid w:val="00E2630E"/>
    <w:rsid w:val="00E26C3B"/>
    <w:rsid w:val="00E320A1"/>
    <w:rsid w:val="00E32CE0"/>
    <w:rsid w:val="00E33FBC"/>
    <w:rsid w:val="00E34C51"/>
    <w:rsid w:val="00E4327D"/>
    <w:rsid w:val="00E4588C"/>
    <w:rsid w:val="00E4707A"/>
    <w:rsid w:val="00E67537"/>
    <w:rsid w:val="00E73890"/>
    <w:rsid w:val="00E80301"/>
    <w:rsid w:val="00E82FC2"/>
    <w:rsid w:val="00E92714"/>
    <w:rsid w:val="00EA153F"/>
    <w:rsid w:val="00EA48BF"/>
    <w:rsid w:val="00EE0486"/>
    <w:rsid w:val="00EE04E0"/>
    <w:rsid w:val="00EF0030"/>
    <w:rsid w:val="00EF63EF"/>
    <w:rsid w:val="00F0027B"/>
    <w:rsid w:val="00F05B3C"/>
    <w:rsid w:val="00F06DF2"/>
    <w:rsid w:val="00F1739D"/>
    <w:rsid w:val="00F17D11"/>
    <w:rsid w:val="00F20385"/>
    <w:rsid w:val="00F255FD"/>
    <w:rsid w:val="00F32618"/>
    <w:rsid w:val="00F36F31"/>
    <w:rsid w:val="00F425A9"/>
    <w:rsid w:val="00F51387"/>
    <w:rsid w:val="00F5348A"/>
    <w:rsid w:val="00F575BB"/>
    <w:rsid w:val="00F6057C"/>
    <w:rsid w:val="00F61F22"/>
    <w:rsid w:val="00F65401"/>
    <w:rsid w:val="00F70D0E"/>
    <w:rsid w:val="00F7773F"/>
    <w:rsid w:val="00F87CF8"/>
    <w:rsid w:val="00F92A99"/>
    <w:rsid w:val="00F979A4"/>
    <w:rsid w:val="00FA1C9E"/>
    <w:rsid w:val="00FA4A5D"/>
    <w:rsid w:val="00FA4E78"/>
    <w:rsid w:val="00FB0826"/>
    <w:rsid w:val="00FB0AF4"/>
    <w:rsid w:val="00FB40B5"/>
    <w:rsid w:val="00FC38DF"/>
    <w:rsid w:val="00FD7823"/>
    <w:rsid w:val="00FD7B77"/>
    <w:rsid w:val="00FF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1B7E65-527B-4D3D-8F57-9E800581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486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486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0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486"/>
    <w:rPr>
      <w:kern w:val="2"/>
      <w:sz w:val="24"/>
      <w:szCs w:val="24"/>
      <w:lang w:val="en-US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EE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Jayashree Keerthivel</dc:creator>
  <cp:keywords/>
  <dc:description/>
  <cp:lastModifiedBy>Jayashree Keerthivel</cp:lastModifiedBy>
  <cp:revision>2</cp:revision>
  <dcterms:created xsi:type="dcterms:W3CDTF">2025-11-16T11:00:00Z</dcterms:created>
  <dcterms:modified xsi:type="dcterms:W3CDTF">2025-11-16T11:01:00Z</dcterms:modified>
</cp:coreProperties>
</file>