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3F0" w:rsidRPr="001E074F" w:rsidRDefault="007F43F0" w:rsidP="00A52F48">
      <w:pPr>
        <w:spacing w:after="0" w:line="360" w:lineRule="auto"/>
        <w:jc w:val="center"/>
        <w:rPr>
          <w:rFonts w:ascii="Times New Roman" w:hAnsi="Times New Roman" w:cs="Times New Roman"/>
          <w:b/>
          <w:bCs/>
          <w:sz w:val="24"/>
          <w:szCs w:val="24"/>
        </w:rPr>
      </w:pPr>
      <w:r w:rsidRPr="001E074F">
        <w:rPr>
          <w:rFonts w:ascii="Times New Roman" w:hAnsi="Times New Roman" w:cs="Times New Roman"/>
          <w:b/>
          <w:bCs/>
          <w:sz w:val="24"/>
          <w:szCs w:val="24"/>
        </w:rPr>
        <w:t xml:space="preserve">Supplementary </w:t>
      </w:r>
      <w:r w:rsidR="005B0D20">
        <w:rPr>
          <w:rFonts w:ascii="Times New Roman" w:hAnsi="Times New Roman" w:cs="Times New Roman"/>
          <w:b/>
          <w:bCs/>
          <w:sz w:val="24"/>
          <w:szCs w:val="24"/>
        </w:rPr>
        <w:t>Methodological I</w:t>
      </w:r>
      <w:r w:rsidRPr="001E074F">
        <w:rPr>
          <w:rFonts w:ascii="Times New Roman" w:hAnsi="Times New Roman" w:cs="Times New Roman"/>
          <w:b/>
          <w:bCs/>
          <w:sz w:val="24"/>
          <w:szCs w:val="24"/>
        </w:rPr>
        <w:t>nformation</w:t>
      </w:r>
    </w:p>
    <w:p w:rsidR="007F43F0" w:rsidRPr="00986C86" w:rsidRDefault="00A52F48" w:rsidP="005B0D20">
      <w:pPr>
        <w:spacing w:line="360" w:lineRule="auto"/>
        <w:jc w:val="center"/>
        <w:rPr>
          <w:rFonts w:ascii="Times New Roman" w:hAnsi="Times New Roman" w:cs="Times New Roman"/>
          <w:sz w:val="24"/>
          <w:szCs w:val="24"/>
        </w:rPr>
      </w:pPr>
      <w:bookmarkStart w:id="0" w:name="_Hlk6477352"/>
      <w:r w:rsidRPr="00986C86">
        <w:rPr>
          <w:rFonts w:ascii="Times New Roman" w:hAnsi="Times New Roman" w:cs="Times New Roman"/>
          <w:b/>
          <w:sz w:val="24"/>
          <w:szCs w:val="24"/>
        </w:rPr>
        <w:t>Pathways to Lasting Cross-Sector Social Collaboration: A Configurational Study</w:t>
      </w:r>
      <w:bookmarkEnd w:id="0"/>
    </w:p>
    <w:p w:rsidR="000E0BFD" w:rsidRPr="002B6EC0" w:rsidRDefault="000E0BFD" w:rsidP="00A52F48">
      <w:pPr>
        <w:pStyle w:val="NurText"/>
        <w:spacing w:line="276" w:lineRule="auto"/>
        <w:jc w:val="both"/>
        <w:rPr>
          <w:rFonts w:ascii="Times New Roman" w:hAnsi="Times New Roman" w:cs="Times New Roman"/>
          <w:sz w:val="24"/>
          <w:szCs w:val="24"/>
          <w:lang w:val="en-GB"/>
        </w:rPr>
      </w:pPr>
    </w:p>
    <w:p w:rsidR="006D21FB" w:rsidRPr="002B6EC0" w:rsidRDefault="005B0D20" w:rsidP="00A52F48">
      <w:pPr>
        <w:pStyle w:val="NurText"/>
        <w:spacing w:line="276"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t>We</w:t>
      </w:r>
      <w:r w:rsidR="00BE1743" w:rsidRPr="002B6EC0">
        <w:rPr>
          <w:rFonts w:ascii="Times New Roman" w:hAnsi="Times New Roman" w:cs="Times New Roman"/>
          <w:sz w:val="24"/>
          <w:szCs w:val="24"/>
          <w:lang w:val="en-GB"/>
        </w:rPr>
        <w:t xml:space="preserve"> </w:t>
      </w:r>
      <w:r w:rsidR="000E0BFD" w:rsidRPr="002B6EC0">
        <w:rPr>
          <w:rFonts w:ascii="Times New Roman" w:hAnsi="Times New Roman" w:cs="Times New Roman"/>
          <w:sz w:val="24"/>
          <w:szCs w:val="24"/>
          <w:lang w:val="en-GB"/>
        </w:rPr>
        <w:t xml:space="preserve">follow Schneider and Wagemann (2012) </w:t>
      </w:r>
      <w:r w:rsidR="003A09D4">
        <w:rPr>
          <w:rFonts w:ascii="Times New Roman" w:hAnsi="Times New Roman" w:cs="Times New Roman"/>
          <w:sz w:val="24"/>
          <w:szCs w:val="24"/>
          <w:lang w:val="en-GB"/>
        </w:rPr>
        <w:t>as well as</w:t>
      </w:r>
      <w:r w:rsidR="0004270F" w:rsidRPr="002B6EC0">
        <w:rPr>
          <w:rFonts w:ascii="Times New Roman" w:hAnsi="Times New Roman" w:cs="Times New Roman"/>
          <w:sz w:val="24"/>
          <w:szCs w:val="24"/>
          <w:lang w:val="en-GB"/>
        </w:rPr>
        <w:t xml:space="preserve"> </w:t>
      </w:r>
      <w:r w:rsidR="000E0BFD" w:rsidRPr="002B6EC0">
        <w:rPr>
          <w:rFonts w:ascii="Times New Roman" w:hAnsi="Times New Roman" w:cs="Times New Roman"/>
          <w:sz w:val="24"/>
          <w:szCs w:val="24"/>
          <w:lang w:val="en-GB"/>
        </w:rPr>
        <w:t>Ragin (2008)</w:t>
      </w:r>
      <w:r w:rsidR="005E2F86">
        <w:rPr>
          <w:rFonts w:ascii="Times New Roman" w:hAnsi="Times New Roman" w:cs="Times New Roman"/>
          <w:sz w:val="24"/>
          <w:szCs w:val="24"/>
          <w:lang w:val="en-GB"/>
        </w:rPr>
        <w:t xml:space="preserve"> and present</w:t>
      </w:r>
      <w:r w:rsidR="00761E2A">
        <w:rPr>
          <w:rFonts w:ascii="Times New Roman" w:hAnsi="Times New Roman" w:cs="Times New Roman"/>
          <w:sz w:val="24"/>
          <w:szCs w:val="24"/>
          <w:lang w:val="en-GB"/>
        </w:rPr>
        <w:t xml:space="preserve"> our</w:t>
      </w:r>
      <w:r w:rsidR="005E2F86">
        <w:rPr>
          <w:rFonts w:ascii="Times New Roman" w:hAnsi="Times New Roman" w:cs="Times New Roman"/>
          <w:sz w:val="24"/>
          <w:szCs w:val="24"/>
          <w:lang w:val="en-GB"/>
        </w:rPr>
        <w:t xml:space="preserve"> </w:t>
      </w:r>
      <w:r w:rsidR="006E5F48" w:rsidRPr="003C2837">
        <w:rPr>
          <w:rFonts w:ascii="Times New Roman" w:hAnsi="Times New Roman" w:cs="Times New Roman"/>
          <w:bCs/>
          <w:sz w:val="24"/>
          <w:szCs w:val="24"/>
          <w:lang w:val="en-GB"/>
        </w:rPr>
        <w:t>methodological steps</w:t>
      </w:r>
      <w:r w:rsidR="0073269E" w:rsidRPr="002B6EC0">
        <w:rPr>
          <w:rFonts w:ascii="Times New Roman" w:hAnsi="Times New Roman" w:cs="Times New Roman"/>
          <w:sz w:val="24"/>
          <w:szCs w:val="24"/>
          <w:lang w:val="en-GB"/>
        </w:rPr>
        <w:t xml:space="preserve"> </w:t>
      </w:r>
      <w:r w:rsidR="00A13BD9" w:rsidRPr="002B6EC0">
        <w:rPr>
          <w:rFonts w:ascii="Times New Roman" w:hAnsi="Times New Roman" w:cs="Times New Roman"/>
          <w:sz w:val="24"/>
          <w:szCs w:val="24"/>
          <w:lang w:val="en-GB"/>
        </w:rPr>
        <w:t>(</w:t>
      </w:r>
      <w:r w:rsidR="00E21F4C" w:rsidRPr="002B6EC0">
        <w:rPr>
          <w:rFonts w:ascii="Times New Roman" w:hAnsi="Times New Roman" w:cs="Times New Roman"/>
          <w:sz w:val="24"/>
          <w:szCs w:val="24"/>
          <w:lang w:val="en-GB"/>
        </w:rPr>
        <w:t xml:space="preserve">de </w:t>
      </w:r>
      <w:r w:rsidR="00A13BD9" w:rsidRPr="002B6EC0">
        <w:rPr>
          <w:rFonts w:ascii="Times New Roman" w:hAnsi="Times New Roman" w:cs="Times New Roman"/>
          <w:sz w:val="24"/>
          <w:szCs w:val="24"/>
          <w:lang w:val="en-GB"/>
        </w:rPr>
        <w:t xml:space="preserve">Block &amp; Vis 2018) </w:t>
      </w:r>
      <w:r w:rsidR="0004270F" w:rsidRPr="002B6EC0">
        <w:rPr>
          <w:rFonts w:ascii="Times New Roman" w:hAnsi="Times New Roman" w:cs="Times New Roman"/>
          <w:sz w:val="24"/>
          <w:szCs w:val="24"/>
          <w:lang w:val="en-GB"/>
        </w:rPr>
        <w:t>below.</w:t>
      </w:r>
    </w:p>
    <w:p w:rsidR="00B34AD9" w:rsidRPr="002B6EC0" w:rsidRDefault="00B34AD9" w:rsidP="00A52F48">
      <w:pPr>
        <w:pStyle w:val="NurText"/>
        <w:spacing w:line="276" w:lineRule="auto"/>
        <w:jc w:val="both"/>
        <w:rPr>
          <w:rFonts w:ascii="Times New Roman" w:hAnsi="Times New Roman" w:cs="Times New Roman"/>
          <w:sz w:val="24"/>
          <w:szCs w:val="24"/>
          <w:lang w:val="en-GB"/>
        </w:rPr>
      </w:pPr>
    </w:p>
    <w:p w:rsidR="006D21FB" w:rsidRPr="003C2837" w:rsidRDefault="00846A51" w:rsidP="00A52F48">
      <w:pPr>
        <w:pStyle w:val="NurText"/>
        <w:spacing w:line="276" w:lineRule="auto"/>
        <w:jc w:val="both"/>
        <w:rPr>
          <w:rFonts w:ascii="Times New Roman" w:hAnsi="Times New Roman" w:cs="Times New Roman"/>
          <w:b/>
          <w:sz w:val="24"/>
          <w:szCs w:val="24"/>
          <w:lang w:val="en-GB"/>
        </w:rPr>
      </w:pPr>
      <w:r w:rsidRPr="003C2837">
        <w:rPr>
          <w:rFonts w:ascii="Times New Roman" w:hAnsi="Times New Roman" w:cs="Times New Roman"/>
          <w:b/>
          <w:sz w:val="24"/>
          <w:szCs w:val="24"/>
          <w:lang w:val="en-GB"/>
        </w:rPr>
        <w:t xml:space="preserve">Step 1: </w:t>
      </w:r>
      <w:r w:rsidR="001E074F">
        <w:rPr>
          <w:rFonts w:ascii="Times New Roman" w:hAnsi="Times New Roman" w:cs="Times New Roman"/>
          <w:b/>
          <w:sz w:val="24"/>
          <w:szCs w:val="24"/>
          <w:lang w:val="en-GB"/>
        </w:rPr>
        <w:t xml:space="preserve">Data </w:t>
      </w:r>
      <w:r w:rsidRPr="003C2837">
        <w:rPr>
          <w:rFonts w:ascii="Times New Roman" w:hAnsi="Times New Roman" w:cs="Times New Roman"/>
          <w:b/>
          <w:sz w:val="24"/>
          <w:szCs w:val="24"/>
          <w:lang w:val="en-GB"/>
        </w:rPr>
        <w:t>C</w:t>
      </w:r>
      <w:r w:rsidR="000E0BFD" w:rsidRPr="003C2837">
        <w:rPr>
          <w:rFonts w:ascii="Times New Roman" w:hAnsi="Times New Roman" w:cs="Times New Roman"/>
          <w:b/>
          <w:sz w:val="24"/>
          <w:szCs w:val="24"/>
          <w:lang w:val="en-GB"/>
        </w:rPr>
        <w:t>ollection</w:t>
      </w:r>
    </w:p>
    <w:p w:rsidR="00FF4CBE" w:rsidRPr="002B6EC0" w:rsidRDefault="0073269E" w:rsidP="00A52F48">
      <w:pPr>
        <w:pStyle w:val="NurText"/>
        <w:spacing w:line="276" w:lineRule="auto"/>
        <w:jc w:val="both"/>
        <w:rPr>
          <w:rFonts w:ascii="Times New Roman" w:hAnsi="Times New Roman" w:cs="Times New Roman"/>
          <w:sz w:val="24"/>
          <w:szCs w:val="24"/>
          <w:lang w:val="en-GB"/>
        </w:rPr>
      </w:pPr>
      <w:r w:rsidRPr="002B6EC0">
        <w:rPr>
          <w:rFonts w:ascii="Times New Roman" w:hAnsi="Times New Roman" w:cs="Times New Roman"/>
          <w:sz w:val="24"/>
          <w:szCs w:val="24"/>
          <w:lang w:val="en-GB"/>
        </w:rPr>
        <w:t>D</w:t>
      </w:r>
      <w:r w:rsidR="00FF4CBE" w:rsidRPr="002B6EC0">
        <w:rPr>
          <w:rFonts w:ascii="Times New Roman" w:hAnsi="Times New Roman" w:cs="Times New Roman"/>
          <w:sz w:val="24"/>
          <w:szCs w:val="24"/>
          <w:lang w:val="en-GB"/>
        </w:rPr>
        <w:t xml:space="preserve">ata </w:t>
      </w:r>
      <w:r w:rsidRPr="002B6EC0">
        <w:rPr>
          <w:rFonts w:ascii="Times New Roman" w:hAnsi="Times New Roman" w:cs="Times New Roman"/>
          <w:sz w:val="24"/>
          <w:szCs w:val="24"/>
          <w:lang w:val="en-GB"/>
        </w:rPr>
        <w:t xml:space="preserve">was collected </w:t>
      </w:r>
      <w:r w:rsidR="00FF4CBE" w:rsidRPr="002B6EC0">
        <w:rPr>
          <w:rFonts w:ascii="Times New Roman" w:hAnsi="Times New Roman" w:cs="Times New Roman"/>
          <w:sz w:val="24"/>
          <w:szCs w:val="24"/>
          <w:lang w:val="en-GB"/>
        </w:rPr>
        <w:t xml:space="preserve">in four stages. The initial sample of SEs </w:t>
      </w:r>
      <w:r w:rsidRPr="002B6EC0">
        <w:rPr>
          <w:rFonts w:ascii="Times New Roman" w:hAnsi="Times New Roman" w:cs="Times New Roman"/>
          <w:sz w:val="24"/>
          <w:szCs w:val="24"/>
          <w:lang w:val="en-GB"/>
        </w:rPr>
        <w:t>wa</w:t>
      </w:r>
      <w:r w:rsidR="00FF4CBE" w:rsidRPr="002B6EC0">
        <w:rPr>
          <w:rFonts w:ascii="Times New Roman" w:hAnsi="Times New Roman" w:cs="Times New Roman"/>
          <w:sz w:val="24"/>
          <w:szCs w:val="24"/>
          <w:lang w:val="en-GB"/>
        </w:rPr>
        <w:t xml:space="preserve">s drawn from the pool of </w:t>
      </w:r>
      <w:r w:rsidR="00FF4CBE" w:rsidRPr="007A35D7">
        <w:rPr>
          <w:rFonts w:ascii="Times New Roman" w:hAnsi="Times New Roman" w:cs="Times New Roman"/>
          <w:sz w:val="24"/>
          <w:szCs w:val="24"/>
          <w:lang w:val="en-GB"/>
        </w:rPr>
        <w:t>applicants to the Schwab Foundation’s Social Entrepreneurship Award (between 2005 and 2012)</w:t>
      </w:r>
      <w:r w:rsidRPr="007A35D7">
        <w:rPr>
          <w:rFonts w:ascii="Times New Roman" w:hAnsi="Times New Roman" w:cs="Times New Roman"/>
          <w:sz w:val="24"/>
          <w:szCs w:val="24"/>
          <w:lang w:val="en-GB"/>
        </w:rPr>
        <w:t>.</w:t>
      </w:r>
      <w:r w:rsidRPr="002B6EC0">
        <w:rPr>
          <w:rFonts w:ascii="Times New Roman" w:hAnsi="Times New Roman" w:cs="Times New Roman"/>
          <w:sz w:val="24"/>
          <w:szCs w:val="24"/>
          <w:lang w:val="en-GB"/>
        </w:rPr>
        <w:t xml:space="preserve"> S</w:t>
      </w:r>
      <w:r w:rsidR="00FF4CBE" w:rsidRPr="002B6EC0">
        <w:rPr>
          <w:rFonts w:ascii="Times New Roman" w:hAnsi="Times New Roman" w:cs="Times New Roman"/>
          <w:sz w:val="24"/>
          <w:szCs w:val="24"/>
          <w:lang w:val="en-GB"/>
        </w:rPr>
        <w:t>uccess in securing an award was not a precondition of completing the survey. In the first stage (t = 1), 2 245 SEs were invited to complete a survey that investigated the type and extent of thei</w:t>
      </w:r>
      <w:r w:rsidR="00190013" w:rsidRPr="002B6EC0">
        <w:rPr>
          <w:rFonts w:ascii="Times New Roman" w:hAnsi="Times New Roman" w:cs="Times New Roman"/>
          <w:sz w:val="24"/>
          <w:szCs w:val="24"/>
          <w:lang w:val="en-GB"/>
        </w:rPr>
        <w:t>r involvement in collaborations</w:t>
      </w:r>
      <w:r w:rsidR="00FF4CBE" w:rsidRPr="002B6EC0">
        <w:rPr>
          <w:rFonts w:ascii="Times New Roman" w:hAnsi="Times New Roman" w:cs="Times New Roman"/>
          <w:sz w:val="24"/>
          <w:szCs w:val="24"/>
          <w:lang w:val="en-GB"/>
        </w:rPr>
        <w:t xml:space="preserve">. </w:t>
      </w:r>
      <w:r w:rsidR="00B8775D" w:rsidRPr="002B6EC0">
        <w:rPr>
          <w:rFonts w:ascii="Times New Roman" w:hAnsi="Times New Roman" w:cs="Times New Roman"/>
          <w:sz w:val="24"/>
          <w:szCs w:val="24"/>
          <w:lang w:val="en-GB"/>
        </w:rPr>
        <w:t xml:space="preserve">473 SEs answered the majority of </w:t>
      </w:r>
      <w:r w:rsidRPr="002B6EC0">
        <w:rPr>
          <w:rFonts w:ascii="Times New Roman" w:hAnsi="Times New Roman" w:cs="Times New Roman"/>
          <w:sz w:val="24"/>
          <w:szCs w:val="24"/>
          <w:lang w:val="en-GB"/>
        </w:rPr>
        <w:t xml:space="preserve">survey </w:t>
      </w:r>
      <w:r w:rsidR="00B8775D" w:rsidRPr="002B6EC0">
        <w:rPr>
          <w:rFonts w:ascii="Times New Roman" w:hAnsi="Times New Roman" w:cs="Times New Roman"/>
          <w:sz w:val="24"/>
          <w:szCs w:val="24"/>
          <w:lang w:val="en-GB"/>
        </w:rPr>
        <w:t xml:space="preserve">questions </w:t>
      </w:r>
      <w:r w:rsidRPr="002B6EC0">
        <w:rPr>
          <w:rFonts w:ascii="Times New Roman" w:hAnsi="Times New Roman" w:cs="Times New Roman"/>
          <w:sz w:val="24"/>
          <w:szCs w:val="24"/>
          <w:lang w:val="en-GB"/>
        </w:rPr>
        <w:t>(</w:t>
      </w:r>
      <w:r w:rsidR="00B8775D" w:rsidRPr="002B6EC0">
        <w:rPr>
          <w:rFonts w:ascii="Times New Roman" w:hAnsi="Times New Roman" w:cs="Times New Roman"/>
          <w:sz w:val="24"/>
          <w:szCs w:val="24"/>
          <w:lang w:val="en-GB"/>
        </w:rPr>
        <w:t>response rate</w:t>
      </w:r>
      <w:r w:rsidRPr="002B6EC0">
        <w:rPr>
          <w:rFonts w:ascii="Times New Roman" w:hAnsi="Times New Roman" w:cs="Times New Roman"/>
          <w:sz w:val="24"/>
          <w:szCs w:val="24"/>
          <w:lang w:val="en-GB"/>
        </w:rPr>
        <w:t>:</w:t>
      </w:r>
      <w:r w:rsidR="00425AFD" w:rsidRPr="002B6EC0">
        <w:rPr>
          <w:rFonts w:ascii="Times New Roman" w:hAnsi="Times New Roman" w:cs="Times New Roman"/>
          <w:sz w:val="24"/>
          <w:szCs w:val="24"/>
          <w:lang w:val="en-GB"/>
        </w:rPr>
        <w:t xml:space="preserve"> </w:t>
      </w:r>
      <w:r w:rsidR="00B8775D" w:rsidRPr="002B6EC0">
        <w:rPr>
          <w:rFonts w:ascii="Times New Roman" w:hAnsi="Times New Roman" w:cs="Times New Roman"/>
          <w:sz w:val="24"/>
          <w:szCs w:val="24"/>
          <w:lang w:val="en-GB"/>
        </w:rPr>
        <w:t>21,1%</w:t>
      </w:r>
      <w:r w:rsidRPr="002B6EC0">
        <w:rPr>
          <w:rFonts w:ascii="Times New Roman" w:hAnsi="Times New Roman" w:cs="Times New Roman"/>
          <w:sz w:val="24"/>
          <w:szCs w:val="24"/>
          <w:lang w:val="en-GB"/>
        </w:rPr>
        <w:t>);</w:t>
      </w:r>
      <w:r w:rsidR="00B8775D" w:rsidRPr="002B6EC0">
        <w:rPr>
          <w:rFonts w:ascii="Times New Roman" w:hAnsi="Times New Roman" w:cs="Times New Roman"/>
          <w:sz w:val="24"/>
          <w:szCs w:val="24"/>
          <w:lang w:val="en-GB"/>
        </w:rPr>
        <w:t xml:space="preserve"> </w:t>
      </w:r>
      <w:r w:rsidR="00FF4CBE" w:rsidRPr="002B6EC0">
        <w:rPr>
          <w:rFonts w:ascii="Times New Roman" w:hAnsi="Times New Roman" w:cs="Times New Roman"/>
          <w:sz w:val="24"/>
          <w:szCs w:val="24"/>
          <w:lang w:val="en-GB"/>
        </w:rPr>
        <w:t xml:space="preserve">263 </w:t>
      </w:r>
      <w:r w:rsidR="00B8775D" w:rsidRPr="002B6EC0">
        <w:rPr>
          <w:rFonts w:ascii="Times New Roman" w:hAnsi="Times New Roman" w:cs="Times New Roman"/>
          <w:sz w:val="24"/>
          <w:szCs w:val="24"/>
          <w:lang w:val="en-GB"/>
        </w:rPr>
        <w:t>SEs</w:t>
      </w:r>
      <w:r w:rsidR="00FF4CBE" w:rsidRPr="002B6EC0">
        <w:rPr>
          <w:rFonts w:ascii="Times New Roman" w:hAnsi="Times New Roman" w:cs="Times New Roman"/>
          <w:sz w:val="24"/>
          <w:szCs w:val="24"/>
          <w:lang w:val="en-GB"/>
        </w:rPr>
        <w:t xml:space="preserve"> </w:t>
      </w:r>
      <w:r w:rsidR="00B8775D" w:rsidRPr="002B6EC0">
        <w:rPr>
          <w:rFonts w:ascii="Times New Roman" w:hAnsi="Times New Roman" w:cs="Times New Roman"/>
          <w:sz w:val="24"/>
          <w:szCs w:val="24"/>
          <w:lang w:val="en-GB"/>
        </w:rPr>
        <w:t xml:space="preserve">fully completed </w:t>
      </w:r>
      <w:r w:rsidR="00733940" w:rsidRPr="002B6EC0">
        <w:rPr>
          <w:rFonts w:ascii="Times New Roman" w:hAnsi="Times New Roman" w:cs="Times New Roman"/>
          <w:sz w:val="24"/>
          <w:szCs w:val="24"/>
          <w:lang w:val="en-GB"/>
        </w:rPr>
        <w:t>the</w:t>
      </w:r>
      <w:r w:rsidR="00B8775D" w:rsidRPr="002B6EC0">
        <w:rPr>
          <w:rFonts w:ascii="Times New Roman" w:hAnsi="Times New Roman" w:cs="Times New Roman"/>
          <w:sz w:val="24"/>
          <w:szCs w:val="24"/>
          <w:lang w:val="en-GB"/>
        </w:rPr>
        <w:t xml:space="preserve"> survey </w:t>
      </w:r>
      <w:r w:rsidR="00FF4CBE" w:rsidRPr="002B6EC0">
        <w:rPr>
          <w:rFonts w:ascii="Times New Roman" w:hAnsi="Times New Roman" w:cs="Times New Roman"/>
          <w:sz w:val="24"/>
          <w:szCs w:val="24"/>
          <w:lang w:val="en-GB"/>
        </w:rPr>
        <w:t>(</w:t>
      </w:r>
      <w:r w:rsidR="009A1A07" w:rsidRPr="002B6EC0">
        <w:rPr>
          <w:rFonts w:ascii="Times New Roman" w:hAnsi="Times New Roman" w:cs="Times New Roman"/>
          <w:sz w:val="24"/>
          <w:szCs w:val="24"/>
          <w:lang w:val="en-GB"/>
        </w:rPr>
        <w:t xml:space="preserve">response rate: </w:t>
      </w:r>
      <w:r w:rsidR="00FF4CBE" w:rsidRPr="002B6EC0">
        <w:rPr>
          <w:rFonts w:ascii="Times New Roman" w:hAnsi="Times New Roman" w:cs="Times New Roman"/>
          <w:sz w:val="24"/>
          <w:szCs w:val="24"/>
          <w:lang w:val="en-GB"/>
        </w:rPr>
        <w:t>11,7%)</w:t>
      </w:r>
      <w:r w:rsidR="00B8775D" w:rsidRPr="002B6EC0">
        <w:rPr>
          <w:rFonts w:ascii="Times New Roman" w:hAnsi="Times New Roman" w:cs="Times New Roman"/>
          <w:sz w:val="24"/>
          <w:szCs w:val="24"/>
          <w:lang w:val="en-GB"/>
        </w:rPr>
        <w:t>.</w:t>
      </w:r>
      <w:r w:rsidR="00FF4CBE" w:rsidRPr="002B6EC0">
        <w:rPr>
          <w:rFonts w:ascii="Times New Roman" w:hAnsi="Times New Roman" w:cs="Times New Roman"/>
          <w:sz w:val="24"/>
          <w:szCs w:val="24"/>
          <w:lang w:val="en-GB"/>
        </w:rPr>
        <w:t xml:space="preserve"> </w:t>
      </w:r>
      <w:r w:rsidRPr="002B6EC0">
        <w:rPr>
          <w:rFonts w:ascii="Times New Roman" w:hAnsi="Times New Roman" w:cs="Times New Roman"/>
          <w:sz w:val="24"/>
          <w:szCs w:val="24"/>
          <w:lang w:val="en-GB"/>
        </w:rPr>
        <w:t>O</w:t>
      </w:r>
      <w:r w:rsidR="00B8775D" w:rsidRPr="002B6EC0">
        <w:rPr>
          <w:rFonts w:ascii="Times New Roman" w:hAnsi="Times New Roman" w:cs="Times New Roman"/>
          <w:sz w:val="24"/>
          <w:szCs w:val="24"/>
          <w:lang w:val="en-GB"/>
        </w:rPr>
        <w:t>rganisations from our sample that did not match with our definition of social enterprise</w:t>
      </w:r>
      <w:r w:rsidRPr="002B6EC0">
        <w:rPr>
          <w:rFonts w:ascii="Times New Roman" w:hAnsi="Times New Roman" w:cs="Times New Roman"/>
          <w:sz w:val="24"/>
          <w:szCs w:val="24"/>
          <w:lang w:val="en-GB"/>
        </w:rPr>
        <w:t xml:space="preserve"> were excluded, e.g., </w:t>
      </w:r>
      <w:r w:rsidR="00B8775D" w:rsidRPr="002B6EC0">
        <w:rPr>
          <w:rFonts w:ascii="Times New Roman" w:hAnsi="Times New Roman" w:cs="Times New Roman"/>
          <w:sz w:val="24"/>
          <w:szCs w:val="24"/>
          <w:lang w:val="en-GB"/>
        </w:rPr>
        <w:t>charit</w:t>
      </w:r>
      <w:r w:rsidRPr="002B6EC0">
        <w:rPr>
          <w:rFonts w:ascii="Times New Roman" w:hAnsi="Times New Roman" w:cs="Times New Roman"/>
          <w:sz w:val="24"/>
          <w:szCs w:val="24"/>
          <w:lang w:val="en-GB"/>
        </w:rPr>
        <w:t>able</w:t>
      </w:r>
      <w:r w:rsidR="00B8775D" w:rsidRPr="002B6EC0">
        <w:rPr>
          <w:rFonts w:ascii="Times New Roman" w:hAnsi="Times New Roman" w:cs="Times New Roman"/>
          <w:sz w:val="24"/>
          <w:szCs w:val="24"/>
          <w:lang w:val="en-GB"/>
        </w:rPr>
        <w:t xml:space="preserve"> organisations</w:t>
      </w:r>
      <w:r w:rsidR="008F1FC3" w:rsidRPr="002B6EC0">
        <w:rPr>
          <w:rFonts w:ascii="Times New Roman" w:hAnsi="Times New Roman" w:cs="Times New Roman"/>
          <w:sz w:val="24"/>
          <w:szCs w:val="24"/>
          <w:lang w:val="en-GB"/>
        </w:rPr>
        <w:t>.</w:t>
      </w:r>
      <w:r w:rsidR="00B8775D" w:rsidRPr="002B6EC0">
        <w:rPr>
          <w:rFonts w:ascii="Times New Roman" w:hAnsi="Times New Roman" w:cs="Times New Roman"/>
          <w:sz w:val="24"/>
          <w:szCs w:val="24"/>
          <w:lang w:val="en-GB"/>
        </w:rPr>
        <w:t xml:space="preserve"> </w:t>
      </w:r>
      <w:r w:rsidRPr="002B6EC0">
        <w:rPr>
          <w:rFonts w:ascii="Times New Roman" w:hAnsi="Times New Roman" w:cs="Times New Roman"/>
          <w:sz w:val="24"/>
          <w:szCs w:val="24"/>
          <w:lang w:val="en-GB"/>
        </w:rPr>
        <w:t xml:space="preserve">The final </w:t>
      </w:r>
      <w:r w:rsidR="00FF4CBE" w:rsidRPr="002B6EC0">
        <w:rPr>
          <w:rFonts w:ascii="Times New Roman" w:hAnsi="Times New Roman" w:cs="Times New Roman"/>
          <w:sz w:val="24"/>
          <w:szCs w:val="24"/>
          <w:lang w:val="en-GB"/>
        </w:rPr>
        <w:t xml:space="preserve">sample </w:t>
      </w:r>
      <w:r w:rsidRPr="002B6EC0">
        <w:rPr>
          <w:rFonts w:ascii="Times New Roman" w:hAnsi="Times New Roman" w:cs="Times New Roman"/>
          <w:sz w:val="24"/>
          <w:szCs w:val="24"/>
          <w:lang w:val="en-GB"/>
        </w:rPr>
        <w:t xml:space="preserve">of </w:t>
      </w:r>
      <w:r w:rsidR="00FF4CBE" w:rsidRPr="002B6EC0">
        <w:rPr>
          <w:rFonts w:ascii="Times New Roman" w:hAnsi="Times New Roman" w:cs="Times New Roman"/>
          <w:sz w:val="24"/>
          <w:szCs w:val="24"/>
          <w:lang w:val="en-GB"/>
        </w:rPr>
        <w:t>199 SEs (response rate 8.9 %), report</w:t>
      </w:r>
      <w:r w:rsidR="00733940" w:rsidRPr="002B6EC0">
        <w:rPr>
          <w:rFonts w:ascii="Times New Roman" w:hAnsi="Times New Roman" w:cs="Times New Roman"/>
          <w:sz w:val="24"/>
          <w:szCs w:val="24"/>
          <w:lang w:val="en-GB"/>
        </w:rPr>
        <w:t>ed</w:t>
      </w:r>
      <w:r w:rsidR="00FF4CBE" w:rsidRPr="002B6EC0">
        <w:rPr>
          <w:rFonts w:ascii="Times New Roman" w:hAnsi="Times New Roman" w:cs="Times New Roman"/>
          <w:sz w:val="24"/>
          <w:szCs w:val="24"/>
          <w:lang w:val="en-GB"/>
        </w:rPr>
        <w:t xml:space="preserve"> on 260 key partners. </w:t>
      </w:r>
    </w:p>
    <w:p w:rsidR="008F1FC3" w:rsidRPr="002B6EC0" w:rsidRDefault="008F1FC3" w:rsidP="00A52F48">
      <w:pPr>
        <w:pStyle w:val="NurText"/>
        <w:spacing w:line="276" w:lineRule="auto"/>
        <w:jc w:val="both"/>
        <w:rPr>
          <w:rFonts w:ascii="Times New Roman" w:hAnsi="Times New Roman" w:cs="Times New Roman"/>
          <w:sz w:val="24"/>
          <w:szCs w:val="24"/>
          <w:lang w:val="en-GB"/>
        </w:rPr>
      </w:pPr>
    </w:p>
    <w:p w:rsidR="00B34AD9" w:rsidRPr="002B6EC0" w:rsidRDefault="00B34AD9" w:rsidP="00A52F48">
      <w:pPr>
        <w:pStyle w:val="NurText"/>
        <w:spacing w:line="276" w:lineRule="auto"/>
        <w:jc w:val="both"/>
        <w:rPr>
          <w:rFonts w:ascii="Times New Roman" w:hAnsi="Times New Roman" w:cs="Times New Roman"/>
          <w:b/>
          <w:sz w:val="24"/>
          <w:szCs w:val="24"/>
          <w:lang w:val="en-GB"/>
        </w:rPr>
      </w:pPr>
      <w:r w:rsidRPr="002B6EC0">
        <w:rPr>
          <w:rFonts w:ascii="Times New Roman" w:hAnsi="Times New Roman" w:cs="Times New Roman"/>
          <w:b/>
          <w:sz w:val="24"/>
          <w:szCs w:val="24"/>
          <w:lang w:val="en-GB"/>
        </w:rPr>
        <w:t xml:space="preserve">Response </w:t>
      </w:r>
      <w:r w:rsidR="002477E5" w:rsidRPr="002B6EC0">
        <w:rPr>
          <w:rFonts w:ascii="Times New Roman" w:hAnsi="Times New Roman" w:cs="Times New Roman"/>
          <w:b/>
          <w:sz w:val="24"/>
          <w:szCs w:val="24"/>
          <w:lang w:val="en-GB"/>
        </w:rPr>
        <w:t>R</w:t>
      </w:r>
      <w:r w:rsidRPr="002B6EC0">
        <w:rPr>
          <w:rFonts w:ascii="Times New Roman" w:hAnsi="Times New Roman" w:cs="Times New Roman"/>
          <w:b/>
          <w:sz w:val="24"/>
          <w:szCs w:val="24"/>
          <w:lang w:val="en-GB"/>
        </w:rPr>
        <w:t>ate</w:t>
      </w:r>
    </w:p>
    <w:p w:rsidR="00B34AD9" w:rsidRPr="002B6EC0" w:rsidRDefault="00B34AD9" w:rsidP="00A52F48">
      <w:pPr>
        <w:pStyle w:val="NurText"/>
        <w:spacing w:line="276" w:lineRule="auto"/>
        <w:jc w:val="both"/>
        <w:rPr>
          <w:rFonts w:ascii="Times New Roman" w:hAnsi="Times New Roman" w:cs="Times New Roman"/>
          <w:sz w:val="24"/>
          <w:szCs w:val="24"/>
          <w:lang w:val="en-GB"/>
        </w:rPr>
      </w:pPr>
      <w:r w:rsidRPr="002B6EC0">
        <w:rPr>
          <w:rFonts w:ascii="Times New Roman" w:hAnsi="Times New Roman" w:cs="Times New Roman"/>
          <w:sz w:val="24"/>
          <w:szCs w:val="24"/>
          <w:lang w:val="en-GB"/>
        </w:rPr>
        <w:t>Response rates to surveys are notori</w:t>
      </w:r>
      <w:r w:rsidR="0073269E" w:rsidRPr="002B6EC0">
        <w:rPr>
          <w:rFonts w:ascii="Times New Roman" w:hAnsi="Times New Roman" w:cs="Times New Roman"/>
          <w:sz w:val="24"/>
          <w:szCs w:val="24"/>
          <w:lang w:val="en-GB"/>
        </w:rPr>
        <w:t>ou</w:t>
      </w:r>
      <w:r w:rsidRPr="002B6EC0">
        <w:rPr>
          <w:rFonts w:ascii="Times New Roman" w:hAnsi="Times New Roman" w:cs="Times New Roman"/>
          <w:sz w:val="24"/>
          <w:szCs w:val="24"/>
          <w:lang w:val="en-GB"/>
        </w:rPr>
        <w:t>sly poor</w:t>
      </w:r>
      <w:r w:rsidR="008F1FC3" w:rsidRPr="002B6EC0">
        <w:rPr>
          <w:rFonts w:ascii="Times New Roman" w:hAnsi="Times New Roman" w:cs="Times New Roman"/>
          <w:sz w:val="24"/>
          <w:szCs w:val="24"/>
          <w:lang w:val="en-GB"/>
        </w:rPr>
        <w:t xml:space="preserve">. Depending on how conservative one calculates the response rate, </w:t>
      </w:r>
      <w:r w:rsidR="0073269E" w:rsidRPr="002B6EC0">
        <w:rPr>
          <w:rFonts w:ascii="Times New Roman" w:hAnsi="Times New Roman" w:cs="Times New Roman"/>
          <w:sz w:val="24"/>
          <w:szCs w:val="24"/>
          <w:lang w:val="en-GB"/>
        </w:rPr>
        <w:t>the</w:t>
      </w:r>
      <w:r w:rsidR="008F1FC3" w:rsidRPr="002B6EC0">
        <w:rPr>
          <w:rFonts w:ascii="Times New Roman" w:hAnsi="Times New Roman" w:cs="Times New Roman"/>
          <w:sz w:val="24"/>
          <w:szCs w:val="24"/>
          <w:lang w:val="en-GB"/>
        </w:rPr>
        <w:t xml:space="preserve"> response rate of 21,1% </w:t>
      </w:r>
      <w:r w:rsidR="0073269E" w:rsidRPr="002B6EC0">
        <w:rPr>
          <w:rFonts w:ascii="Times New Roman" w:hAnsi="Times New Roman" w:cs="Times New Roman"/>
          <w:sz w:val="24"/>
          <w:szCs w:val="24"/>
          <w:lang w:val="en-GB"/>
        </w:rPr>
        <w:t>i</w:t>
      </w:r>
      <w:r w:rsidR="008F1FC3" w:rsidRPr="002B6EC0">
        <w:rPr>
          <w:rFonts w:ascii="Times New Roman" w:hAnsi="Times New Roman" w:cs="Times New Roman"/>
          <w:sz w:val="24"/>
          <w:szCs w:val="24"/>
          <w:lang w:val="en-GB"/>
        </w:rPr>
        <w:t>s outstanding for an online survey.</w:t>
      </w:r>
      <w:r w:rsidRPr="002B6EC0">
        <w:rPr>
          <w:rFonts w:ascii="Times New Roman" w:hAnsi="Times New Roman" w:cs="Times New Roman"/>
          <w:sz w:val="24"/>
          <w:szCs w:val="24"/>
          <w:lang w:val="en-GB"/>
        </w:rPr>
        <w:t xml:space="preserve"> </w:t>
      </w:r>
      <w:r w:rsidR="0073269E" w:rsidRPr="002B6EC0">
        <w:rPr>
          <w:rFonts w:ascii="Times New Roman" w:hAnsi="Times New Roman" w:cs="Times New Roman"/>
          <w:sz w:val="24"/>
          <w:szCs w:val="24"/>
          <w:lang w:val="en-GB"/>
        </w:rPr>
        <w:t xml:space="preserve">The more conservative </w:t>
      </w:r>
      <w:r w:rsidR="008F1FC3" w:rsidRPr="002B6EC0">
        <w:rPr>
          <w:rFonts w:ascii="Times New Roman" w:hAnsi="Times New Roman" w:cs="Times New Roman"/>
          <w:sz w:val="24"/>
          <w:szCs w:val="24"/>
          <w:lang w:val="en-GB"/>
        </w:rPr>
        <w:t>response rate</w:t>
      </w:r>
      <w:r w:rsidR="00733940" w:rsidRPr="002B6EC0">
        <w:rPr>
          <w:rFonts w:ascii="Times New Roman" w:hAnsi="Times New Roman" w:cs="Times New Roman"/>
          <w:sz w:val="24"/>
          <w:szCs w:val="24"/>
          <w:lang w:val="en-GB"/>
        </w:rPr>
        <w:t xml:space="preserve"> </w:t>
      </w:r>
      <w:r w:rsidR="008F1FC3" w:rsidRPr="002B6EC0">
        <w:rPr>
          <w:rFonts w:ascii="Times New Roman" w:hAnsi="Times New Roman" w:cs="Times New Roman"/>
          <w:sz w:val="24"/>
          <w:szCs w:val="24"/>
          <w:lang w:val="en-GB"/>
        </w:rPr>
        <w:t>of 8.9%</w:t>
      </w:r>
      <w:r w:rsidRPr="002B6EC0">
        <w:rPr>
          <w:rFonts w:ascii="Times New Roman" w:hAnsi="Times New Roman" w:cs="Times New Roman"/>
          <w:sz w:val="24"/>
          <w:szCs w:val="24"/>
          <w:lang w:val="en-GB"/>
        </w:rPr>
        <w:t xml:space="preserve"> </w:t>
      </w:r>
      <w:r w:rsidR="0073269E" w:rsidRPr="002B6EC0">
        <w:rPr>
          <w:rFonts w:ascii="Times New Roman" w:hAnsi="Times New Roman" w:cs="Times New Roman"/>
          <w:sz w:val="24"/>
          <w:szCs w:val="24"/>
          <w:lang w:val="en-GB"/>
        </w:rPr>
        <w:t xml:space="preserve">is </w:t>
      </w:r>
      <w:r w:rsidR="00733940" w:rsidRPr="002B6EC0">
        <w:rPr>
          <w:rFonts w:ascii="Times New Roman" w:hAnsi="Times New Roman" w:cs="Times New Roman"/>
          <w:sz w:val="24"/>
          <w:szCs w:val="24"/>
          <w:lang w:val="en-GB"/>
        </w:rPr>
        <w:t xml:space="preserve">acceptable and </w:t>
      </w:r>
      <w:r w:rsidR="0073269E" w:rsidRPr="002B6EC0">
        <w:rPr>
          <w:rFonts w:ascii="Times New Roman" w:hAnsi="Times New Roman" w:cs="Times New Roman"/>
          <w:sz w:val="24"/>
          <w:szCs w:val="24"/>
          <w:lang w:val="en-GB"/>
        </w:rPr>
        <w:t xml:space="preserve">not untypical </w:t>
      </w:r>
      <w:r w:rsidRPr="002B6EC0">
        <w:rPr>
          <w:rFonts w:ascii="Times New Roman" w:hAnsi="Times New Roman" w:cs="Times New Roman"/>
          <w:sz w:val="24"/>
          <w:szCs w:val="24"/>
          <w:lang w:val="en-GB"/>
        </w:rPr>
        <w:t>for surveys in our field</w:t>
      </w:r>
      <w:r w:rsidR="0073269E" w:rsidRPr="002B6EC0">
        <w:rPr>
          <w:rFonts w:ascii="Times New Roman" w:hAnsi="Times New Roman" w:cs="Times New Roman"/>
          <w:sz w:val="24"/>
          <w:szCs w:val="24"/>
          <w:lang w:val="en-GB"/>
        </w:rPr>
        <w:t xml:space="preserve">, e.g., </w:t>
      </w:r>
      <w:r w:rsidRPr="002B6EC0">
        <w:rPr>
          <w:rFonts w:ascii="Times New Roman" w:hAnsi="Times New Roman" w:cs="Times New Roman"/>
          <w:sz w:val="24"/>
          <w:szCs w:val="24"/>
          <w:lang w:val="en-GB"/>
        </w:rPr>
        <w:t>Poppo and Zenger 2002 (6%); Perez-Nordtvedt et al. 2008 (6.6%); Saparito et al. 2004 (13%); Mellewigt et al. 2017 (14.2%)</w:t>
      </w:r>
      <w:r w:rsidR="00D64892">
        <w:rPr>
          <w:rFonts w:ascii="Times New Roman" w:hAnsi="Times New Roman" w:cs="Times New Roman"/>
          <w:sz w:val="24"/>
          <w:szCs w:val="24"/>
          <w:lang w:val="en-GB"/>
        </w:rPr>
        <w:t>.</w:t>
      </w:r>
    </w:p>
    <w:p w:rsidR="00B34AD9" w:rsidRPr="002B6EC0" w:rsidRDefault="00B34AD9" w:rsidP="00A52F48">
      <w:pPr>
        <w:pStyle w:val="NurText"/>
        <w:spacing w:line="276" w:lineRule="auto"/>
        <w:jc w:val="both"/>
        <w:rPr>
          <w:rFonts w:ascii="Times New Roman" w:hAnsi="Times New Roman" w:cs="Times New Roman"/>
          <w:sz w:val="24"/>
          <w:szCs w:val="24"/>
          <w:lang w:val="en-GB"/>
        </w:rPr>
      </w:pPr>
    </w:p>
    <w:p w:rsidR="00BE12F4" w:rsidRPr="002B6EC0" w:rsidRDefault="008F1FC3" w:rsidP="00A52F48">
      <w:pPr>
        <w:pStyle w:val="NurText"/>
        <w:spacing w:line="276" w:lineRule="auto"/>
        <w:jc w:val="both"/>
        <w:rPr>
          <w:rFonts w:ascii="Times New Roman" w:hAnsi="Times New Roman" w:cs="Times New Roman"/>
          <w:sz w:val="24"/>
          <w:szCs w:val="24"/>
          <w:lang w:val="en-GB"/>
        </w:rPr>
      </w:pPr>
      <w:r w:rsidRPr="002B6EC0">
        <w:rPr>
          <w:rFonts w:ascii="Times New Roman" w:hAnsi="Times New Roman" w:cs="Times New Roman"/>
          <w:sz w:val="24"/>
          <w:szCs w:val="24"/>
          <w:lang w:val="en-GB"/>
        </w:rPr>
        <w:t xml:space="preserve">In stage two, (12 months later, t = 2) we approached the respective 260 </w:t>
      </w:r>
      <w:r w:rsidR="00CD5A55" w:rsidRPr="002B6EC0">
        <w:rPr>
          <w:rFonts w:ascii="Times New Roman" w:hAnsi="Times New Roman" w:cs="Times New Roman"/>
          <w:sz w:val="24"/>
          <w:szCs w:val="24"/>
          <w:lang w:val="en-GB"/>
        </w:rPr>
        <w:t xml:space="preserve">key </w:t>
      </w:r>
      <w:r w:rsidRPr="002B6EC0">
        <w:rPr>
          <w:rFonts w:ascii="Times New Roman" w:hAnsi="Times New Roman" w:cs="Times New Roman"/>
          <w:sz w:val="24"/>
          <w:szCs w:val="24"/>
          <w:lang w:val="en-GB"/>
        </w:rPr>
        <w:t>partners and posed to them the same questions concerning</w:t>
      </w:r>
      <w:r w:rsidR="006C24E4" w:rsidRPr="002B6EC0">
        <w:rPr>
          <w:rFonts w:ascii="Times New Roman" w:hAnsi="Times New Roman" w:cs="Times New Roman"/>
          <w:sz w:val="24"/>
          <w:szCs w:val="24"/>
          <w:lang w:val="en-GB"/>
        </w:rPr>
        <w:t xml:space="preserve"> </w:t>
      </w:r>
      <w:r w:rsidRPr="002B6EC0">
        <w:rPr>
          <w:rFonts w:ascii="Times New Roman" w:hAnsi="Times New Roman" w:cs="Times New Roman"/>
          <w:sz w:val="24"/>
          <w:szCs w:val="24"/>
          <w:lang w:val="en-GB"/>
        </w:rPr>
        <w:t xml:space="preserve">cross-sector social collaboration. Due to missing or incorrect partners’ contact details, </w:t>
      </w:r>
      <w:r w:rsidR="006C24E4" w:rsidRPr="002B6EC0">
        <w:rPr>
          <w:rFonts w:ascii="Times New Roman" w:hAnsi="Times New Roman" w:cs="Times New Roman"/>
          <w:sz w:val="24"/>
          <w:szCs w:val="24"/>
          <w:lang w:val="en-GB"/>
        </w:rPr>
        <w:t xml:space="preserve">the sample comprised </w:t>
      </w:r>
      <w:r w:rsidRPr="002B6EC0">
        <w:rPr>
          <w:rFonts w:ascii="Times New Roman" w:hAnsi="Times New Roman" w:cs="Times New Roman"/>
          <w:sz w:val="24"/>
          <w:szCs w:val="24"/>
          <w:lang w:val="en-GB"/>
        </w:rPr>
        <w:t xml:space="preserve">232 </w:t>
      </w:r>
      <w:r w:rsidR="00CD5A55" w:rsidRPr="002B6EC0">
        <w:rPr>
          <w:rFonts w:ascii="Times New Roman" w:hAnsi="Times New Roman" w:cs="Times New Roman"/>
          <w:sz w:val="24"/>
          <w:szCs w:val="24"/>
          <w:lang w:val="en-GB"/>
        </w:rPr>
        <w:t xml:space="preserve">key </w:t>
      </w:r>
      <w:r w:rsidRPr="002B6EC0">
        <w:rPr>
          <w:rFonts w:ascii="Times New Roman" w:hAnsi="Times New Roman" w:cs="Times New Roman"/>
          <w:sz w:val="24"/>
          <w:szCs w:val="24"/>
          <w:lang w:val="en-GB"/>
        </w:rPr>
        <w:t xml:space="preserve">partner organizations. </w:t>
      </w:r>
      <w:r w:rsidR="006C24E4" w:rsidRPr="002B6EC0">
        <w:rPr>
          <w:rFonts w:ascii="Times New Roman" w:hAnsi="Times New Roman" w:cs="Times New Roman"/>
          <w:sz w:val="24"/>
          <w:szCs w:val="24"/>
          <w:lang w:val="en-GB"/>
        </w:rPr>
        <w:t>R</w:t>
      </w:r>
      <w:r w:rsidRPr="002B6EC0">
        <w:rPr>
          <w:rFonts w:ascii="Times New Roman" w:hAnsi="Times New Roman" w:cs="Times New Roman"/>
          <w:sz w:val="24"/>
          <w:szCs w:val="24"/>
          <w:lang w:val="en-GB"/>
        </w:rPr>
        <w:t xml:space="preserve">esponses </w:t>
      </w:r>
      <w:r w:rsidR="006C24E4" w:rsidRPr="002B6EC0">
        <w:rPr>
          <w:rFonts w:ascii="Times New Roman" w:hAnsi="Times New Roman" w:cs="Times New Roman"/>
          <w:sz w:val="24"/>
          <w:szCs w:val="24"/>
          <w:lang w:val="en-GB"/>
        </w:rPr>
        <w:t xml:space="preserve">were received </w:t>
      </w:r>
      <w:r w:rsidRPr="002B6EC0">
        <w:rPr>
          <w:rFonts w:ascii="Times New Roman" w:hAnsi="Times New Roman" w:cs="Times New Roman"/>
          <w:sz w:val="24"/>
          <w:szCs w:val="24"/>
          <w:lang w:val="en-GB"/>
        </w:rPr>
        <w:t xml:space="preserve">from 121 </w:t>
      </w:r>
      <w:r w:rsidR="005E5A4B">
        <w:rPr>
          <w:rFonts w:ascii="Times New Roman" w:hAnsi="Times New Roman" w:cs="Times New Roman"/>
          <w:sz w:val="24"/>
          <w:szCs w:val="24"/>
          <w:lang w:val="en-GB"/>
        </w:rPr>
        <w:t xml:space="preserve">of those </w:t>
      </w:r>
      <w:r w:rsidR="00CD5A55" w:rsidRPr="002B6EC0">
        <w:rPr>
          <w:rFonts w:ascii="Times New Roman" w:hAnsi="Times New Roman" w:cs="Times New Roman"/>
          <w:sz w:val="24"/>
          <w:szCs w:val="24"/>
          <w:lang w:val="en-GB"/>
        </w:rPr>
        <w:t>key</w:t>
      </w:r>
      <w:r w:rsidRPr="002B6EC0">
        <w:rPr>
          <w:rFonts w:ascii="Times New Roman" w:hAnsi="Times New Roman" w:cs="Times New Roman"/>
          <w:sz w:val="24"/>
          <w:szCs w:val="24"/>
          <w:lang w:val="en-GB"/>
        </w:rPr>
        <w:t xml:space="preserve"> partners (response rate 52.6 %); 32 of the 121 responses were corporations and were thus included in our analysis. </w:t>
      </w:r>
    </w:p>
    <w:p w:rsidR="00D272B6" w:rsidRPr="002B6EC0" w:rsidRDefault="00D272B6" w:rsidP="00A52F48">
      <w:pPr>
        <w:pStyle w:val="NurText"/>
        <w:spacing w:line="276" w:lineRule="auto"/>
        <w:jc w:val="both"/>
        <w:rPr>
          <w:rFonts w:ascii="Times New Roman" w:hAnsi="Times New Roman" w:cs="Times New Roman"/>
          <w:sz w:val="24"/>
          <w:szCs w:val="24"/>
          <w:lang w:val="en-GB"/>
        </w:rPr>
      </w:pPr>
    </w:p>
    <w:p w:rsidR="00BE12F4" w:rsidRPr="002B6EC0" w:rsidRDefault="00BE12F4" w:rsidP="00A52F48">
      <w:pPr>
        <w:pStyle w:val="NurText"/>
        <w:spacing w:line="276" w:lineRule="auto"/>
        <w:jc w:val="both"/>
        <w:rPr>
          <w:rFonts w:ascii="Times New Roman" w:hAnsi="Times New Roman" w:cs="Times New Roman"/>
          <w:b/>
          <w:sz w:val="24"/>
          <w:szCs w:val="24"/>
          <w:lang w:val="en-GB"/>
        </w:rPr>
      </w:pPr>
      <w:r w:rsidRPr="002B6EC0">
        <w:rPr>
          <w:rFonts w:ascii="Times New Roman" w:hAnsi="Times New Roman" w:cs="Times New Roman"/>
          <w:b/>
          <w:sz w:val="24"/>
          <w:szCs w:val="24"/>
          <w:lang w:val="en-GB"/>
        </w:rPr>
        <w:t xml:space="preserve">Response </w:t>
      </w:r>
      <w:r w:rsidR="002477E5" w:rsidRPr="002B6EC0">
        <w:rPr>
          <w:rFonts w:ascii="Times New Roman" w:hAnsi="Times New Roman" w:cs="Times New Roman"/>
          <w:b/>
          <w:sz w:val="24"/>
          <w:szCs w:val="24"/>
          <w:lang w:val="en-GB"/>
        </w:rPr>
        <w:t>B</w:t>
      </w:r>
      <w:r w:rsidRPr="002B6EC0">
        <w:rPr>
          <w:rFonts w:ascii="Times New Roman" w:hAnsi="Times New Roman" w:cs="Times New Roman"/>
          <w:b/>
          <w:sz w:val="24"/>
          <w:szCs w:val="24"/>
          <w:lang w:val="en-GB"/>
        </w:rPr>
        <w:t>ias</w:t>
      </w:r>
    </w:p>
    <w:p w:rsidR="00FB38B4" w:rsidRPr="002B6EC0" w:rsidRDefault="005D5AC7" w:rsidP="00A52F48">
      <w:pPr>
        <w:pStyle w:val="NurText"/>
        <w:spacing w:line="276" w:lineRule="auto"/>
        <w:jc w:val="both"/>
        <w:rPr>
          <w:rFonts w:ascii="Times New Roman" w:hAnsi="Times New Roman" w:cs="Times New Roman"/>
          <w:sz w:val="24"/>
          <w:szCs w:val="24"/>
          <w:lang w:val="en-GB"/>
        </w:rPr>
      </w:pPr>
      <w:r w:rsidRPr="002B6EC0">
        <w:rPr>
          <w:rFonts w:ascii="Times New Roman" w:hAnsi="Times New Roman" w:cs="Times New Roman"/>
          <w:sz w:val="24"/>
          <w:szCs w:val="24"/>
          <w:lang w:val="en-GB"/>
        </w:rPr>
        <w:t>For robustness checks, w</w:t>
      </w:r>
      <w:r w:rsidR="00BE12F4" w:rsidRPr="002B6EC0">
        <w:rPr>
          <w:rFonts w:ascii="Times New Roman" w:hAnsi="Times New Roman" w:cs="Times New Roman"/>
          <w:sz w:val="24"/>
          <w:szCs w:val="24"/>
          <w:lang w:val="en-GB"/>
        </w:rPr>
        <w:t xml:space="preserve">e compared the responses and information from the SEs whose partners did respond with the answers and information from the SEs whose partners did not respond and therewith empirically tested </w:t>
      </w:r>
      <w:r w:rsidRPr="002B6EC0">
        <w:rPr>
          <w:rFonts w:ascii="Times New Roman" w:hAnsi="Times New Roman" w:cs="Times New Roman"/>
          <w:sz w:val="24"/>
          <w:szCs w:val="24"/>
          <w:lang w:val="en-GB"/>
        </w:rPr>
        <w:t xml:space="preserve">with </w:t>
      </w:r>
      <w:r w:rsidR="0067733F">
        <w:rPr>
          <w:rFonts w:ascii="Times New Roman" w:hAnsi="Times New Roman" w:cs="Times New Roman"/>
          <w:sz w:val="24"/>
          <w:szCs w:val="24"/>
          <w:lang w:val="en-GB"/>
        </w:rPr>
        <w:t xml:space="preserve">independent </w:t>
      </w:r>
      <w:r w:rsidRPr="002B6EC0">
        <w:rPr>
          <w:rFonts w:ascii="Times New Roman" w:hAnsi="Times New Roman" w:cs="Times New Roman"/>
          <w:sz w:val="24"/>
          <w:szCs w:val="24"/>
          <w:lang w:val="en-GB"/>
        </w:rPr>
        <w:t>t-test</w:t>
      </w:r>
      <w:r w:rsidR="00505E05">
        <w:rPr>
          <w:rFonts w:ascii="Times New Roman" w:hAnsi="Times New Roman" w:cs="Times New Roman"/>
          <w:sz w:val="24"/>
          <w:szCs w:val="24"/>
          <w:lang w:val="en-GB"/>
        </w:rPr>
        <w:t>s</w:t>
      </w:r>
      <w:r w:rsidRPr="002B6EC0">
        <w:rPr>
          <w:rFonts w:ascii="Times New Roman" w:hAnsi="Times New Roman" w:cs="Times New Roman"/>
          <w:sz w:val="24"/>
          <w:szCs w:val="24"/>
          <w:lang w:val="en-GB"/>
        </w:rPr>
        <w:t xml:space="preserve"> </w:t>
      </w:r>
      <w:r w:rsidR="00BE12F4" w:rsidRPr="002B6EC0">
        <w:rPr>
          <w:rFonts w:ascii="Times New Roman" w:hAnsi="Times New Roman" w:cs="Times New Roman"/>
          <w:sz w:val="24"/>
          <w:szCs w:val="24"/>
          <w:lang w:val="en-GB"/>
        </w:rPr>
        <w:t xml:space="preserve">for a potential response bias. </w:t>
      </w:r>
      <w:r w:rsidRPr="002B6EC0">
        <w:rPr>
          <w:rFonts w:ascii="Times New Roman" w:hAnsi="Times New Roman" w:cs="Times New Roman"/>
          <w:sz w:val="24"/>
          <w:szCs w:val="24"/>
          <w:lang w:val="en-GB"/>
        </w:rPr>
        <w:t xml:space="preserve">The t-tests </w:t>
      </w:r>
      <w:r w:rsidR="00BE12F4" w:rsidRPr="002B6EC0">
        <w:rPr>
          <w:rFonts w:ascii="Times New Roman" w:hAnsi="Times New Roman" w:cs="Times New Roman"/>
          <w:sz w:val="24"/>
          <w:szCs w:val="24"/>
          <w:lang w:val="en-GB"/>
        </w:rPr>
        <w:t xml:space="preserve">did not </w:t>
      </w:r>
      <w:r w:rsidRPr="002B6EC0">
        <w:rPr>
          <w:rFonts w:ascii="Times New Roman" w:hAnsi="Times New Roman" w:cs="Times New Roman"/>
          <w:sz w:val="24"/>
          <w:szCs w:val="24"/>
          <w:lang w:val="en-GB"/>
        </w:rPr>
        <w:t xml:space="preserve">provide </w:t>
      </w:r>
      <w:r w:rsidR="00BE12F4" w:rsidRPr="002B6EC0">
        <w:rPr>
          <w:rFonts w:ascii="Times New Roman" w:hAnsi="Times New Roman" w:cs="Times New Roman"/>
          <w:sz w:val="24"/>
          <w:szCs w:val="24"/>
          <w:lang w:val="en-GB"/>
        </w:rPr>
        <w:t xml:space="preserve">any </w:t>
      </w:r>
      <w:r w:rsidRPr="002B6EC0">
        <w:rPr>
          <w:rFonts w:ascii="Times New Roman" w:hAnsi="Times New Roman" w:cs="Times New Roman"/>
          <w:sz w:val="24"/>
          <w:szCs w:val="24"/>
          <w:lang w:val="en-GB"/>
        </w:rPr>
        <w:t>empirical evidence of a</w:t>
      </w:r>
      <w:r w:rsidR="0063001E" w:rsidRPr="002B6EC0">
        <w:rPr>
          <w:rFonts w:ascii="Times New Roman" w:hAnsi="Times New Roman" w:cs="Times New Roman"/>
          <w:sz w:val="24"/>
          <w:szCs w:val="24"/>
          <w:lang w:val="en-GB"/>
        </w:rPr>
        <w:t xml:space="preserve"> significant</w:t>
      </w:r>
      <w:r w:rsidRPr="002B6EC0">
        <w:rPr>
          <w:rFonts w:ascii="Times New Roman" w:hAnsi="Times New Roman" w:cs="Times New Roman"/>
          <w:sz w:val="24"/>
          <w:szCs w:val="24"/>
          <w:lang w:val="en-GB"/>
        </w:rPr>
        <w:t xml:space="preserve"> </w:t>
      </w:r>
      <w:r w:rsidR="00BE12F4" w:rsidRPr="002B6EC0">
        <w:rPr>
          <w:rFonts w:ascii="Times New Roman" w:hAnsi="Times New Roman" w:cs="Times New Roman"/>
          <w:sz w:val="24"/>
          <w:szCs w:val="24"/>
          <w:lang w:val="en-GB"/>
        </w:rPr>
        <w:t>response bias.</w:t>
      </w:r>
      <w:r w:rsidR="009A1A07" w:rsidRPr="002B6EC0">
        <w:rPr>
          <w:rFonts w:ascii="Times New Roman" w:hAnsi="Times New Roman" w:cs="Times New Roman"/>
          <w:sz w:val="24"/>
          <w:szCs w:val="24"/>
          <w:lang w:val="en-GB"/>
        </w:rPr>
        <w:t xml:space="preserve"> </w:t>
      </w:r>
    </w:p>
    <w:p w:rsidR="00BE12F4" w:rsidRPr="002B6EC0" w:rsidRDefault="00BE12F4" w:rsidP="00A52F48">
      <w:pPr>
        <w:spacing w:after="0" w:line="276" w:lineRule="auto"/>
        <w:jc w:val="both"/>
        <w:rPr>
          <w:rFonts w:ascii="Times New Roman" w:hAnsi="Times New Roman" w:cs="Times New Roman"/>
          <w:sz w:val="24"/>
          <w:szCs w:val="24"/>
          <w:lang w:val="en-US"/>
        </w:rPr>
      </w:pPr>
    </w:p>
    <w:p w:rsidR="008F1FC3" w:rsidRPr="002B6EC0" w:rsidRDefault="008F1FC3" w:rsidP="005E5A4B">
      <w:pPr>
        <w:pStyle w:val="NurText"/>
        <w:spacing w:line="276" w:lineRule="auto"/>
        <w:jc w:val="both"/>
        <w:rPr>
          <w:rFonts w:ascii="Times New Roman" w:hAnsi="Times New Roman" w:cs="Times New Roman"/>
          <w:sz w:val="24"/>
          <w:szCs w:val="24"/>
          <w:lang w:val="en-GB"/>
        </w:rPr>
      </w:pPr>
      <w:r w:rsidRPr="002B6EC0">
        <w:rPr>
          <w:rFonts w:ascii="Times New Roman" w:hAnsi="Times New Roman" w:cs="Times New Roman"/>
          <w:sz w:val="24"/>
          <w:szCs w:val="24"/>
          <w:lang w:val="en-GB"/>
        </w:rPr>
        <w:t xml:space="preserve">In stage three (12 months after stage two and 24 months after stage one, t = 3) we again contacted both the SE and the corporate partner to gather information about the dynamics of their relationship. By gathering data from both partners after the relationships had </w:t>
      </w:r>
      <w:r w:rsidR="00D272B6" w:rsidRPr="002B6EC0">
        <w:rPr>
          <w:rFonts w:ascii="Times New Roman" w:hAnsi="Times New Roman" w:cs="Times New Roman"/>
          <w:sz w:val="24"/>
          <w:szCs w:val="24"/>
          <w:lang w:val="en-GB"/>
        </w:rPr>
        <w:t>lasted</w:t>
      </w:r>
      <w:r w:rsidRPr="002B6EC0">
        <w:rPr>
          <w:rFonts w:ascii="Times New Roman" w:hAnsi="Times New Roman" w:cs="Times New Roman"/>
          <w:sz w:val="24"/>
          <w:szCs w:val="24"/>
          <w:lang w:val="en-GB"/>
        </w:rPr>
        <w:t xml:space="preserve"> for at least 24 months, our analysis explains the pathways to </w:t>
      </w:r>
      <w:r w:rsidR="00D272B6" w:rsidRPr="002B6EC0">
        <w:rPr>
          <w:rFonts w:ascii="Times New Roman" w:hAnsi="Times New Roman" w:cs="Times New Roman"/>
          <w:sz w:val="24"/>
          <w:szCs w:val="24"/>
          <w:lang w:val="en-GB"/>
        </w:rPr>
        <w:t>lasting</w:t>
      </w:r>
      <w:r w:rsidRPr="002B6EC0">
        <w:rPr>
          <w:rFonts w:ascii="Times New Roman" w:hAnsi="Times New Roman" w:cs="Times New Roman"/>
          <w:sz w:val="24"/>
          <w:szCs w:val="24"/>
          <w:lang w:val="en-GB"/>
        </w:rPr>
        <w:t xml:space="preserve"> cross-sector social collaborations. This information was gathered directly in interviews with the original respondents. </w:t>
      </w:r>
    </w:p>
    <w:p w:rsidR="004C6377" w:rsidRDefault="004C6377" w:rsidP="0029626E">
      <w:pPr>
        <w:pStyle w:val="NurText"/>
        <w:spacing w:line="276" w:lineRule="auto"/>
        <w:rPr>
          <w:rFonts w:ascii="Times New Roman" w:hAnsi="Times New Roman" w:cs="Times New Roman"/>
          <w:sz w:val="24"/>
          <w:szCs w:val="24"/>
          <w:lang w:val="en-GB"/>
        </w:rPr>
      </w:pPr>
    </w:p>
    <w:p w:rsidR="003455AA" w:rsidRPr="002B6EC0" w:rsidRDefault="003455AA" w:rsidP="0029626E">
      <w:pPr>
        <w:pStyle w:val="NurText"/>
        <w:spacing w:line="276" w:lineRule="auto"/>
        <w:rPr>
          <w:rFonts w:ascii="Times New Roman" w:hAnsi="Times New Roman" w:cs="Times New Roman"/>
          <w:sz w:val="24"/>
          <w:szCs w:val="24"/>
          <w:lang w:val="en-GB"/>
        </w:rPr>
      </w:pPr>
    </w:p>
    <w:p w:rsidR="004C6377" w:rsidRPr="002B6EC0" w:rsidRDefault="00846A51" w:rsidP="0029626E">
      <w:pPr>
        <w:pStyle w:val="NurText"/>
        <w:spacing w:line="276" w:lineRule="auto"/>
        <w:rPr>
          <w:rFonts w:ascii="Times New Roman" w:hAnsi="Times New Roman" w:cs="Times New Roman"/>
          <w:b/>
          <w:sz w:val="24"/>
          <w:szCs w:val="24"/>
          <w:lang w:val="en-GB"/>
        </w:rPr>
      </w:pPr>
      <w:r w:rsidRPr="005E5A4B">
        <w:rPr>
          <w:rFonts w:ascii="Times New Roman" w:hAnsi="Times New Roman" w:cs="Times New Roman"/>
          <w:b/>
          <w:sz w:val="24"/>
          <w:szCs w:val="24"/>
          <w:lang w:val="en-GB"/>
        </w:rPr>
        <w:lastRenderedPageBreak/>
        <w:t xml:space="preserve">Step 2: </w:t>
      </w:r>
      <w:r w:rsidR="00B34AD9" w:rsidRPr="005E5A4B">
        <w:rPr>
          <w:rFonts w:ascii="Times New Roman" w:hAnsi="Times New Roman" w:cs="Times New Roman"/>
          <w:b/>
          <w:sz w:val="24"/>
          <w:szCs w:val="24"/>
          <w:lang w:val="en-GB"/>
        </w:rPr>
        <w:t>C</w:t>
      </w:r>
      <w:r w:rsidR="000E0BFD" w:rsidRPr="005E5A4B">
        <w:rPr>
          <w:rFonts w:ascii="Times New Roman" w:hAnsi="Times New Roman" w:cs="Times New Roman"/>
          <w:b/>
          <w:sz w:val="24"/>
          <w:szCs w:val="24"/>
          <w:lang w:val="en-GB"/>
        </w:rPr>
        <w:t xml:space="preserve">ase </w:t>
      </w:r>
      <w:r w:rsidR="002477E5" w:rsidRPr="005E5A4B">
        <w:rPr>
          <w:rFonts w:ascii="Times New Roman" w:hAnsi="Times New Roman" w:cs="Times New Roman"/>
          <w:b/>
          <w:sz w:val="24"/>
          <w:szCs w:val="24"/>
          <w:lang w:val="en-GB"/>
        </w:rPr>
        <w:t>D</w:t>
      </w:r>
      <w:r w:rsidR="000E0BFD" w:rsidRPr="005E5A4B">
        <w:rPr>
          <w:rFonts w:ascii="Times New Roman" w:hAnsi="Times New Roman" w:cs="Times New Roman"/>
          <w:b/>
          <w:sz w:val="24"/>
          <w:szCs w:val="24"/>
          <w:lang w:val="en-GB"/>
        </w:rPr>
        <w:t>escriptions</w:t>
      </w:r>
    </w:p>
    <w:p w:rsidR="005E1AE3" w:rsidRDefault="000513D9" w:rsidP="00847BD4">
      <w:pPr>
        <w:pStyle w:val="NurText"/>
        <w:spacing w:line="276" w:lineRule="auto"/>
        <w:jc w:val="both"/>
        <w:rPr>
          <w:rFonts w:ascii="Times New Roman" w:hAnsi="Times New Roman" w:cs="Times New Roman"/>
          <w:sz w:val="24"/>
          <w:szCs w:val="24"/>
          <w:lang w:val="en-GB"/>
        </w:rPr>
      </w:pPr>
      <w:r w:rsidRPr="002B6EC0">
        <w:rPr>
          <w:rFonts w:ascii="Times New Roman" w:hAnsi="Times New Roman" w:cs="Times New Roman"/>
          <w:sz w:val="24"/>
          <w:szCs w:val="24"/>
          <w:lang w:val="en-GB"/>
        </w:rPr>
        <w:t>F</w:t>
      </w:r>
      <w:r w:rsidR="004025B7" w:rsidRPr="002B6EC0">
        <w:rPr>
          <w:rFonts w:ascii="Times New Roman" w:hAnsi="Times New Roman" w:cs="Times New Roman"/>
          <w:sz w:val="24"/>
          <w:szCs w:val="24"/>
          <w:lang w:val="en-GB"/>
        </w:rPr>
        <w:t>ollow</w:t>
      </w:r>
      <w:r w:rsidR="006C24E4" w:rsidRPr="002B6EC0">
        <w:rPr>
          <w:rFonts w:ascii="Times New Roman" w:hAnsi="Times New Roman" w:cs="Times New Roman"/>
          <w:sz w:val="24"/>
          <w:szCs w:val="24"/>
          <w:lang w:val="en-GB"/>
        </w:rPr>
        <w:t>ing</w:t>
      </w:r>
      <w:r w:rsidR="004025B7" w:rsidRPr="002B6EC0">
        <w:rPr>
          <w:rFonts w:ascii="Times New Roman" w:hAnsi="Times New Roman" w:cs="Times New Roman"/>
          <w:sz w:val="24"/>
          <w:szCs w:val="24"/>
          <w:lang w:val="en-GB"/>
        </w:rPr>
        <w:t xml:space="preserve"> Munoz and Dimov (2015)</w:t>
      </w:r>
      <w:r w:rsidR="006C24E4" w:rsidRPr="002B6EC0">
        <w:rPr>
          <w:rFonts w:ascii="Times New Roman" w:hAnsi="Times New Roman" w:cs="Times New Roman"/>
          <w:sz w:val="24"/>
          <w:szCs w:val="24"/>
          <w:lang w:val="en-GB"/>
        </w:rPr>
        <w:t>, the survey data w</w:t>
      </w:r>
      <w:r w:rsidR="00AA5DE5">
        <w:rPr>
          <w:rFonts w:ascii="Times New Roman" w:hAnsi="Times New Roman" w:cs="Times New Roman"/>
          <w:sz w:val="24"/>
          <w:szCs w:val="24"/>
          <w:lang w:val="en-GB"/>
        </w:rPr>
        <w:t>ere</w:t>
      </w:r>
      <w:r w:rsidR="006C24E4" w:rsidRPr="002B6EC0">
        <w:rPr>
          <w:rFonts w:ascii="Times New Roman" w:hAnsi="Times New Roman" w:cs="Times New Roman"/>
          <w:sz w:val="24"/>
          <w:szCs w:val="24"/>
          <w:lang w:val="en-GB"/>
        </w:rPr>
        <w:t xml:space="preserve"> </w:t>
      </w:r>
      <w:r w:rsidR="004025B7" w:rsidRPr="002B6EC0">
        <w:rPr>
          <w:rFonts w:ascii="Times New Roman" w:hAnsi="Times New Roman" w:cs="Times New Roman"/>
          <w:sz w:val="24"/>
          <w:szCs w:val="24"/>
          <w:lang w:val="en-GB"/>
        </w:rPr>
        <w:t>complement</w:t>
      </w:r>
      <w:r w:rsidR="006C24E4" w:rsidRPr="002B6EC0">
        <w:rPr>
          <w:rFonts w:ascii="Times New Roman" w:hAnsi="Times New Roman" w:cs="Times New Roman"/>
          <w:sz w:val="24"/>
          <w:szCs w:val="24"/>
          <w:lang w:val="en-GB"/>
        </w:rPr>
        <w:t>ed</w:t>
      </w:r>
      <w:r w:rsidR="004025B7" w:rsidRPr="002B6EC0">
        <w:rPr>
          <w:rFonts w:ascii="Times New Roman" w:hAnsi="Times New Roman" w:cs="Times New Roman"/>
          <w:sz w:val="24"/>
          <w:szCs w:val="24"/>
          <w:lang w:val="en-GB"/>
        </w:rPr>
        <w:t xml:space="preserve"> with qualitative data from interviews </w:t>
      </w:r>
      <w:r w:rsidR="006C24E4" w:rsidRPr="002B6EC0">
        <w:rPr>
          <w:rFonts w:ascii="Times New Roman" w:hAnsi="Times New Roman" w:cs="Times New Roman"/>
          <w:sz w:val="24"/>
          <w:szCs w:val="24"/>
          <w:lang w:val="en-GB"/>
        </w:rPr>
        <w:t>and secondary information about each of the participants</w:t>
      </w:r>
      <w:r w:rsidR="00EA0E9F" w:rsidRPr="002B6EC0">
        <w:rPr>
          <w:rFonts w:ascii="Times New Roman" w:hAnsi="Times New Roman" w:cs="Times New Roman"/>
          <w:sz w:val="24"/>
          <w:szCs w:val="24"/>
          <w:lang w:val="en-GB"/>
        </w:rPr>
        <w:t xml:space="preserve">, e.g., </w:t>
      </w:r>
      <w:r w:rsidR="00EA0E9F" w:rsidRPr="00BE6B74">
        <w:rPr>
          <w:rFonts w:ascii="Times New Roman" w:hAnsi="Times New Roman" w:cs="Times New Roman"/>
          <w:sz w:val="24"/>
          <w:szCs w:val="24"/>
          <w:lang w:val="en-GB"/>
        </w:rPr>
        <w:t>organizational publications</w:t>
      </w:r>
      <w:r w:rsidR="005E1AE3">
        <w:rPr>
          <w:rFonts w:ascii="Times New Roman" w:hAnsi="Times New Roman" w:cs="Times New Roman"/>
          <w:sz w:val="24"/>
          <w:szCs w:val="24"/>
          <w:lang w:val="en-GB"/>
        </w:rPr>
        <w:t xml:space="preserve"> and </w:t>
      </w:r>
      <w:r w:rsidR="00EA0E9F" w:rsidRPr="00BE6B74">
        <w:rPr>
          <w:rFonts w:ascii="Times New Roman" w:hAnsi="Times New Roman" w:cs="Times New Roman"/>
          <w:sz w:val="24"/>
          <w:szCs w:val="24"/>
          <w:lang w:val="en-GB"/>
        </w:rPr>
        <w:t>articles from Factiva</w:t>
      </w:r>
      <w:r w:rsidRPr="00BE6B74">
        <w:rPr>
          <w:rFonts w:ascii="Times New Roman" w:hAnsi="Times New Roman" w:cs="Times New Roman"/>
          <w:sz w:val="24"/>
          <w:szCs w:val="24"/>
          <w:lang w:val="en-GB"/>
        </w:rPr>
        <w:t xml:space="preserve"> </w:t>
      </w:r>
      <w:r w:rsidRPr="00847BD4">
        <w:rPr>
          <w:rFonts w:ascii="Times New Roman" w:hAnsi="Times New Roman" w:cs="Times New Roman"/>
          <w:color w:val="000000" w:themeColor="text1"/>
          <w:sz w:val="24"/>
          <w:szCs w:val="24"/>
          <w:lang w:val="en-GB"/>
        </w:rPr>
        <w:t>database</w:t>
      </w:r>
      <w:r w:rsidR="005E1AE3" w:rsidRPr="00847BD4">
        <w:rPr>
          <w:rFonts w:ascii="Times New Roman" w:hAnsi="Times New Roman" w:cs="Times New Roman"/>
          <w:color w:val="000000" w:themeColor="text1"/>
          <w:sz w:val="24"/>
          <w:szCs w:val="24"/>
          <w:lang w:val="en-GB"/>
        </w:rPr>
        <w:t xml:space="preserve"> and participant websites</w:t>
      </w:r>
      <w:r w:rsidR="00EA0E9F" w:rsidRPr="00847BD4">
        <w:rPr>
          <w:rFonts w:ascii="Times New Roman" w:hAnsi="Times New Roman" w:cs="Times New Roman"/>
          <w:color w:val="000000" w:themeColor="text1"/>
          <w:sz w:val="24"/>
          <w:szCs w:val="24"/>
          <w:lang w:val="en-GB"/>
        </w:rPr>
        <w:t xml:space="preserve">. </w:t>
      </w:r>
      <w:r w:rsidR="006C24E4" w:rsidRPr="00847BD4">
        <w:rPr>
          <w:rFonts w:ascii="Times New Roman" w:hAnsi="Times New Roman" w:cs="Times New Roman"/>
          <w:bCs/>
          <w:color w:val="000000" w:themeColor="text1"/>
          <w:sz w:val="24"/>
          <w:szCs w:val="24"/>
          <w:lang w:val="en-GB"/>
        </w:rPr>
        <w:t>S</w:t>
      </w:r>
      <w:r w:rsidR="00B34AD9" w:rsidRPr="00847BD4">
        <w:rPr>
          <w:rFonts w:ascii="Times New Roman" w:hAnsi="Times New Roman" w:cs="Times New Roman"/>
          <w:color w:val="000000" w:themeColor="text1"/>
          <w:sz w:val="24"/>
          <w:szCs w:val="24"/>
          <w:lang w:val="en-GB"/>
        </w:rPr>
        <w:t>emi-structured interviews gather</w:t>
      </w:r>
      <w:r w:rsidR="006C24E4" w:rsidRPr="00847BD4">
        <w:rPr>
          <w:rFonts w:ascii="Times New Roman" w:hAnsi="Times New Roman" w:cs="Times New Roman"/>
          <w:color w:val="000000" w:themeColor="text1"/>
          <w:sz w:val="24"/>
          <w:szCs w:val="24"/>
          <w:lang w:val="en-GB"/>
        </w:rPr>
        <w:t xml:space="preserve">ed </w:t>
      </w:r>
      <w:r w:rsidR="00B34AD9" w:rsidRPr="00847BD4">
        <w:rPr>
          <w:rFonts w:ascii="Times New Roman" w:hAnsi="Times New Roman" w:cs="Times New Roman"/>
          <w:color w:val="000000" w:themeColor="text1"/>
          <w:sz w:val="24"/>
          <w:szCs w:val="24"/>
          <w:lang w:val="en-GB"/>
        </w:rPr>
        <w:t xml:space="preserve">information </w:t>
      </w:r>
      <w:r w:rsidR="006C24E4" w:rsidRPr="00847BD4">
        <w:rPr>
          <w:rFonts w:ascii="Times New Roman" w:hAnsi="Times New Roman" w:cs="Times New Roman"/>
          <w:color w:val="000000" w:themeColor="text1"/>
          <w:sz w:val="24"/>
          <w:szCs w:val="24"/>
          <w:lang w:val="en-GB"/>
        </w:rPr>
        <w:t>from</w:t>
      </w:r>
      <w:r w:rsidR="00B34AD9" w:rsidRPr="00847BD4">
        <w:rPr>
          <w:rFonts w:ascii="Times New Roman" w:hAnsi="Times New Roman" w:cs="Times New Roman"/>
          <w:color w:val="000000" w:themeColor="text1"/>
          <w:sz w:val="24"/>
          <w:szCs w:val="24"/>
          <w:lang w:val="en-GB"/>
        </w:rPr>
        <w:t xml:space="preserve"> both partners in the cross-sector social </w:t>
      </w:r>
      <w:r w:rsidR="00B34AD9" w:rsidRPr="002B6EC0">
        <w:rPr>
          <w:rFonts w:ascii="Times New Roman" w:hAnsi="Times New Roman" w:cs="Times New Roman"/>
          <w:sz w:val="24"/>
          <w:szCs w:val="24"/>
          <w:lang w:val="en-GB"/>
        </w:rPr>
        <w:t>collaborations, e.g.</w:t>
      </w:r>
      <w:r w:rsidR="006C24E4" w:rsidRPr="002B6EC0">
        <w:rPr>
          <w:rFonts w:ascii="Times New Roman" w:hAnsi="Times New Roman" w:cs="Times New Roman"/>
          <w:sz w:val="24"/>
          <w:szCs w:val="24"/>
          <w:lang w:val="en-GB"/>
        </w:rPr>
        <w:t>,</w:t>
      </w:r>
      <w:r w:rsidR="00B34AD9" w:rsidRPr="002B6EC0">
        <w:rPr>
          <w:rFonts w:ascii="Times New Roman" w:hAnsi="Times New Roman" w:cs="Times New Roman"/>
          <w:sz w:val="24"/>
          <w:szCs w:val="24"/>
          <w:lang w:val="en-GB"/>
        </w:rPr>
        <w:t xml:space="preserve"> the senior employees responsible for managing the relationships</w:t>
      </w:r>
      <w:r w:rsidR="005E1AE3">
        <w:rPr>
          <w:rFonts w:ascii="Times New Roman" w:hAnsi="Times New Roman" w:cs="Times New Roman"/>
          <w:sz w:val="24"/>
          <w:szCs w:val="24"/>
          <w:lang w:val="en-GB"/>
        </w:rPr>
        <w:t xml:space="preserve">. </w:t>
      </w:r>
    </w:p>
    <w:p w:rsidR="0048375C" w:rsidRDefault="0048375C" w:rsidP="0029626E">
      <w:pPr>
        <w:pStyle w:val="NurText"/>
        <w:spacing w:line="276" w:lineRule="auto"/>
        <w:rPr>
          <w:rFonts w:ascii="Times New Roman" w:hAnsi="Times New Roman" w:cs="Times New Roman"/>
          <w:i/>
          <w:color w:val="2E74B5" w:themeColor="accent1" w:themeShade="BF"/>
          <w:sz w:val="24"/>
          <w:szCs w:val="24"/>
        </w:rPr>
      </w:pPr>
    </w:p>
    <w:p w:rsidR="00B34AD9" w:rsidRPr="002B6EC0" w:rsidRDefault="00847BD4" w:rsidP="00847BD4">
      <w:pPr>
        <w:pStyle w:val="NurText"/>
        <w:spacing w:line="276" w:lineRule="auto"/>
        <w:jc w:val="both"/>
        <w:rPr>
          <w:rFonts w:ascii="Times New Roman" w:hAnsi="Times New Roman" w:cs="Times New Roman"/>
          <w:sz w:val="24"/>
          <w:szCs w:val="24"/>
          <w:lang w:val="en-GB"/>
        </w:rPr>
      </w:pPr>
      <w:r w:rsidRPr="00847BD4">
        <w:rPr>
          <w:rFonts w:ascii="Times New Roman" w:hAnsi="Times New Roman" w:cs="Times New Roman"/>
          <w:sz w:val="24"/>
          <w:szCs w:val="24"/>
          <w:lang w:val="en-GB"/>
        </w:rPr>
        <w:t xml:space="preserve">For the actual method, we followed Crilly et al. (2012): The interviews were recorded and transcribed. When recording was not possible, detailed notes were taken during the interviews and written up immediately after. Data were analysed independently by the first two authors as follows. The transcripts were scrutinized and coded. Statements which referred to explicit aims of the CSSP at founding were coded ‘expected outcomes’. Outcomes that had materialized but had not been planned for were coded ‘unexpected outcomes’. The transcripts and documents were searched for explanations for how expected outcomes had been created or why they had not materialized, and how unexpected outcomes emerged and were explained by the informants. The conditions of the different explanations were coded. The authors then discussed their independent analyses and agreed the conditions and outcomes for the CSSPs. </w:t>
      </w:r>
      <w:r w:rsidR="00B34AD9" w:rsidRPr="002B6EC0">
        <w:rPr>
          <w:rFonts w:ascii="Times New Roman" w:hAnsi="Times New Roman" w:cs="Times New Roman"/>
          <w:sz w:val="24"/>
          <w:szCs w:val="24"/>
          <w:lang w:val="en-GB"/>
        </w:rPr>
        <w:t>(</w:t>
      </w:r>
      <w:r w:rsidR="0048375C">
        <w:rPr>
          <w:rFonts w:ascii="Times New Roman" w:hAnsi="Times New Roman" w:cs="Times New Roman"/>
          <w:sz w:val="24"/>
          <w:szCs w:val="24"/>
          <w:lang w:val="en-GB"/>
        </w:rPr>
        <w:t>I</w:t>
      </w:r>
      <w:r w:rsidR="00B34AD9" w:rsidRPr="002B6EC0">
        <w:rPr>
          <w:rFonts w:ascii="Times New Roman" w:hAnsi="Times New Roman" w:cs="Times New Roman"/>
          <w:sz w:val="24"/>
          <w:szCs w:val="24"/>
          <w:lang w:val="en-GB"/>
        </w:rPr>
        <w:t>nterview schedule</w:t>
      </w:r>
      <w:r w:rsidR="0048375C">
        <w:rPr>
          <w:rFonts w:ascii="Times New Roman" w:hAnsi="Times New Roman" w:cs="Times New Roman"/>
          <w:sz w:val="24"/>
          <w:szCs w:val="24"/>
          <w:lang w:val="en-GB"/>
        </w:rPr>
        <w:t xml:space="preserve"> in </w:t>
      </w:r>
      <w:r w:rsidR="00B34AD9" w:rsidRPr="002B6EC0">
        <w:rPr>
          <w:rFonts w:ascii="Times New Roman" w:hAnsi="Times New Roman" w:cs="Times New Roman"/>
          <w:sz w:val="24"/>
          <w:szCs w:val="24"/>
          <w:lang w:val="en-GB"/>
        </w:rPr>
        <w:t>Figure S1)</w:t>
      </w:r>
    </w:p>
    <w:p w:rsidR="00B34AD9" w:rsidRPr="002B6EC0" w:rsidRDefault="00B34AD9" w:rsidP="0029626E">
      <w:pPr>
        <w:pStyle w:val="NurText"/>
        <w:spacing w:line="276" w:lineRule="auto"/>
        <w:rPr>
          <w:rFonts w:ascii="Times New Roman" w:hAnsi="Times New Roman" w:cs="Times New Roman"/>
          <w:sz w:val="24"/>
          <w:szCs w:val="24"/>
          <w:lang w:val="en-GB"/>
        </w:rPr>
      </w:pPr>
    </w:p>
    <w:p w:rsidR="00B34AD9" w:rsidRPr="002B6EC0" w:rsidRDefault="00B34AD9" w:rsidP="00E75955">
      <w:pPr>
        <w:pStyle w:val="NurText"/>
        <w:spacing w:line="276" w:lineRule="auto"/>
        <w:rPr>
          <w:rFonts w:ascii="Times New Roman" w:hAnsi="Times New Roman" w:cs="Times New Roman"/>
          <w:b/>
          <w:sz w:val="24"/>
          <w:szCs w:val="24"/>
          <w:lang w:val="en-GB"/>
        </w:rPr>
      </w:pPr>
      <w:r w:rsidRPr="002B6EC0">
        <w:rPr>
          <w:rFonts w:ascii="Times New Roman" w:hAnsi="Times New Roman" w:cs="Times New Roman"/>
          <w:b/>
          <w:sz w:val="24"/>
          <w:szCs w:val="24"/>
          <w:lang w:val="en-GB"/>
        </w:rPr>
        <w:t xml:space="preserve">Figure S1 Interview Guide </w:t>
      </w:r>
    </w:p>
    <w:tbl>
      <w:tblPr>
        <w:tblStyle w:val="Tabellenraster"/>
        <w:tblW w:w="0" w:type="auto"/>
        <w:tblLook w:val="04A0" w:firstRow="1" w:lastRow="0" w:firstColumn="1" w:lastColumn="0" w:noHBand="0" w:noVBand="1"/>
      </w:tblPr>
      <w:tblGrid>
        <w:gridCol w:w="9016"/>
      </w:tblGrid>
      <w:tr w:rsidR="00B34AD9" w:rsidRPr="002B6EC0" w:rsidTr="00BD5450">
        <w:tc>
          <w:tcPr>
            <w:tcW w:w="9016" w:type="dxa"/>
          </w:tcPr>
          <w:p w:rsidR="00B34AD9" w:rsidRPr="002B6EC0" w:rsidRDefault="00B34AD9" w:rsidP="00E75955">
            <w:pPr>
              <w:pStyle w:val="Listenabsatz"/>
              <w:numPr>
                <w:ilvl w:val="0"/>
                <w:numId w:val="7"/>
              </w:numPr>
              <w:spacing w:after="0"/>
              <w:ind w:left="0"/>
              <w:rPr>
                <w:rFonts w:ascii="Times New Roman" w:hAnsi="Times New Roman" w:cs="Times New Roman"/>
                <w:sz w:val="24"/>
                <w:szCs w:val="24"/>
                <w:lang w:val="en-US"/>
              </w:rPr>
            </w:pPr>
            <w:r w:rsidRPr="002B6EC0">
              <w:rPr>
                <w:rFonts w:ascii="Times New Roman" w:hAnsi="Times New Roman" w:cs="Times New Roman"/>
                <w:b/>
                <w:bCs/>
                <w:sz w:val="24"/>
                <w:szCs w:val="24"/>
                <w:lang w:val="en-US"/>
              </w:rPr>
              <w:t>Interview with Cross Sector Social Collaboration Partners</w:t>
            </w:r>
          </w:p>
          <w:p w:rsidR="00B34AD9" w:rsidRPr="002B6EC0" w:rsidRDefault="00B34AD9" w:rsidP="00E75955">
            <w:pPr>
              <w:pStyle w:val="Listenabsatz"/>
              <w:numPr>
                <w:ilvl w:val="0"/>
                <w:numId w:val="7"/>
              </w:numPr>
              <w:spacing w:after="0"/>
              <w:ind w:left="0"/>
              <w:rPr>
                <w:rFonts w:ascii="Times New Roman" w:hAnsi="Times New Roman" w:cs="Times New Roman"/>
                <w:sz w:val="24"/>
                <w:szCs w:val="24"/>
                <w:lang w:val="en-US"/>
              </w:rPr>
            </w:pPr>
          </w:p>
          <w:p w:rsidR="00B34AD9" w:rsidRPr="002B6EC0" w:rsidRDefault="00B34AD9" w:rsidP="003C5B25">
            <w:pPr>
              <w:pStyle w:val="Listenabsatz"/>
              <w:numPr>
                <w:ilvl w:val="0"/>
                <w:numId w:val="8"/>
              </w:numPr>
              <w:spacing w:after="0"/>
              <w:rPr>
                <w:rFonts w:ascii="Times New Roman" w:hAnsi="Times New Roman" w:cs="Times New Roman"/>
                <w:sz w:val="24"/>
                <w:szCs w:val="24"/>
                <w:lang w:val="en-US"/>
              </w:rPr>
            </w:pPr>
            <w:r w:rsidRPr="002B6EC0">
              <w:rPr>
                <w:rFonts w:ascii="Times New Roman" w:hAnsi="Times New Roman" w:cs="Times New Roman"/>
                <w:sz w:val="24"/>
                <w:szCs w:val="24"/>
                <w:lang w:val="en-US"/>
              </w:rPr>
              <w:t>Please tell me about how the partners in the collaboration work together. For example, what is essential for the collaboration to be sustained?</w:t>
            </w:r>
          </w:p>
          <w:p w:rsidR="00B34AD9" w:rsidRPr="002B6EC0" w:rsidRDefault="00B34AD9" w:rsidP="003C5B25">
            <w:pPr>
              <w:pStyle w:val="Listenabsatz"/>
              <w:numPr>
                <w:ilvl w:val="0"/>
                <w:numId w:val="8"/>
              </w:numPr>
              <w:spacing w:after="0"/>
              <w:rPr>
                <w:rFonts w:ascii="Times New Roman" w:hAnsi="Times New Roman" w:cs="Times New Roman"/>
                <w:sz w:val="24"/>
                <w:szCs w:val="24"/>
                <w:lang w:val="en-US"/>
              </w:rPr>
            </w:pPr>
            <w:r w:rsidRPr="002B6EC0">
              <w:rPr>
                <w:rFonts w:ascii="Times New Roman" w:hAnsi="Times New Roman" w:cs="Times New Roman"/>
                <w:sz w:val="24"/>
                <w:szCs w:val="24"/>
                <w:lang w:val="en-US"/>
              </w:rPr>
              <w:t>If there have been challenges during the collaboration, how have they been overcome? (For example, achieving alignment between partners’ organizational structures and processes).</w:t>
            </w:r>
          </w:p>
          <w:p w:rsidR="00B34AD9" w:rsidRPr="002B6EC0" w:rsidRDefault="00B34AD9" w:rsidP="003C5B25">
            <w:pPr>
              <w:pStyle w:val="Listenabsatz"/>
              <w:numPr>
                <w:ilvl w:val="0"/>
                <w:numId w:val="8"/>
              </w:numPr>
              <w:spacing w:after="0"/>
              <w:rPr>
                <w:rFonts w:ascii="Times New Roman" w:hAnsi="Times New Roman" w:cs="Times New Roman"/>
                <w:sz w:val="24"/>
                <w:szCs w:val="24"/>
                <w:lang w:val="en-US"/>
              </w:rPr>
            </w:pPr>
            <w:r w:rsidRPr="002B6EC0">
              <w:rPr>
                <w:rFonts w:ascii="Times New Roman" w:hAnsi="Times New Roman" w:cs="Times New Roman"/>
                <w:b/>
                <w:sz w:val="24"/>
                <w:szCs w:val="24"/>
                <w:lang w:val="en-US"/>
              </w:rPr>
              <w:t>Expected outcomes:</w:t>
            </w:r>
            <w:r w:rsidRPr="002B6EC0">
              <w:rPr>
                <w:rFonts w:ascii="Times New Roman" w:hAnsi="Times New Roman" w:cs="Times New Roman"/>
                <w:sz w:val="24"/>
                <w:szCs w:val="24"/>
                <w:lang w:val="en-US"/>
              </w:rPr>
              <w:t xml:space="preserve"> The aim of </w:t>
            </w:r>
            <w:r w:rsidRPr="007A35D7">
              <w:rPr>
                <w:rFonts w:ascii="Times New Roman" w:hAnsi="Times New Roman" w:cs="Times New Roman"/>
                <w:sz w:val="24"/>
                <w:szCs w:val="24"/>
                <w:lang w:val="en-US"/>
              </w:rPr>
              <w:t>the</w:t>
            </w:r>
            <w:r w:rsidR="007A35D7" w:rsidRPr="007A35D7">
              <w:rPr>
                <w:rFonts w:ascii="Times New Roman" w:hAnsi="Times New Roman" w:cs="Times New Roman"/>
                <w:sz w:val="24"/>
                <w:szCs w:val="24"/>
                <w:lang w:val="en-US"/>
              </w:rPr>
              <w:t xml:space="preserve"> </w:t>
            </w:r>
            <w:r w:rsidR="00E837E6">
              <w:rPr>
                <w:rFonts w:ascii="Times New Roman" w:hAnsi="Times New Roman" w:cs="Times New Roman"/>
                <w:sz w:val="24"/>
                <w:szCs w:val="24"/>
                <w:lang w:val="en-US"/>
              </w:rPr>
              <w:t xml:space="preserve">collaboration </w:t>
            </w:r>
            <w:r w:rsidRPr="007A35D7">
              <w:rPr>
                <w:rFonts w:ascii="Times New Roman" w:hAnsi="Times New Roman" w:cs="Times New Roman"/>
                <w:sz w:val="24"/>
                <w:szCs w:val="24"/>
                <w:lang w:val="en-US"/>
              </w:rPr>
              <w:t>was to</w:t>
            </w:r>
            <w:r w:rsidRPr="002B6EC0">
              <w:rPr>
                <w:rFonts w:ascii="Times New Roman" w:hAnsi="Times New Roman" w:cs="Times New Roman"/>
                <w:sz w:val="24"/>
                <w:szCs w:val="24"/>
                <w:lang w:val="en-US"/>
              </w:rPr>
              <w:t xml:space="preserve"> (insert details</w:t>
            </w:r>
            <w:r w:rsidR="000A00E0" w:rsidRPr="002B6EC0">
              <w:rPr>
                <w:rFonts w:ascii="Times New Roman" w:hAnsi="Times New Roman" w:cs="Times New Roman"/>
                <w:sz w:val="24"/>
                <w:szCs w:val="24"/>
                <w:lang w:val="en-US"/>
              </w:rPr>
              <w:t xml:space="preserve"> of expected outcomes</w:t>
            </w:r>
            <w:r w:rsidRPr="002B6EC0">
              <w:rPr>
                <w:rFonts w:ascii="Times New Roman" w:hAnsi="Times New Roman" w:cs="Times New Roman"/>
                <w:sz w:val="24"/>
                <w:szCs w:val="24"/>
                <w:lang w:val="en-US"/>
              </w:rPr>
              <w:t>), please tell me about how this aim was achieved.</w:t>
            </w:r>
          </w:p>
          <w:p w:rsidR="00B34AD9" w:rsidRPr="002B6EC0" w:rsidRDefault="00B34AD9" w:rsidP="003C5B25">
            <w:pPr>
              <w:pStyle w:val="Listenabsatz"/>
              <w:numPr>
                <w:ilvl w:val="0"/>
                <w:numId w:val="8"/>
              </w:numPr>
              <w:spacing w:after="0"/>
              <w:rPr>
                <w:rFonts w:ascii="Times New Roman" w:hAnsi="Times New Roman" w:cs="Times New Roman"/>
                <w:sz w:val="24"/>
                <w:szCs w:val="24"/>
                <w:lang w:val="en-US"/>
              </w:rPr>
            </w:pPr>
            <w:r w:rsidRPr="002B6EC0">
              <w:rPr>
                <w:rFonts w:ascii="Times New Roman" w:hAnsi="Times New Roman" w:cs="Times New Roman"/>
                <w:b/>
                <w:sz w:val="24"/>
                <w:szCs w:val="24"/>
                <w:lang w:val="en-US"/>
              </w:rPr>
              <w:t>Unexpected outcomes:</w:t>
            </w:r>
            <w:r w:rsidRPr="002B6EC0">
              <w:rPr>
                <w:rFonts w:ascii="Times New Roman" w:hAnsi="Times New Roman" w:cs="Times New Roman"/>
                <w:sz w:val="24"/>
                <w:szCs w:val="24"/>
                <w:lang w:val="en-US"/>
              </w:rPr>
              <w:t xml:space="preserve"> Please tell me about any other outcomes from the collaboration, especially outcomes that you did not anticipate.</w:t>
            </w:r>
          </w:p>
          <w:p w:rsidR="006C24E4" w:rsidRPr="003A09D4" w:rsidRDefault="00B34AD9" w:rsidP="003A09D4">
            <w:pPr>
              <w:pStyle w:val="Listenabsatz"/>
              <w:numPr>
                <w:ilvl w:val="0"/>
                <w:numId w:val="8"/>
              </w:numPr>
              <w:spacing w:after="0"/>
              <w:rPr>
                <w:rFonts w:ascii="Times New Roman" w:hAnsi="Times New Roman" w:cs="Times New Roman"/>
                <w:sz w:val="24"/>
                <w:szCs w:val="24"/>
                <w:lang w:val="en-US"/>
              </w:rPr>
            </w:pPr>
            <w:r w:rsidRPr="002B6EC0">
              <w:rPr>
                <w:rFonts w:ascii="Times New Roman" w:hAnsi="Times New Roman" w:cs="Times New Roman"/>
                <w:sz w:val="24"/>
                <w:szCs w:val="24"/>
                <w:lang w:val="en-US"/>
              </w:rPr>
              <w:t>How has the collaboration evolved since it was set up in (insert date)?</w:t>
            </w:r>
          </w:p>
        </w:tc>
      </w:tr>
    </w:tbl>
    <w:p w:rsidR="00B34AD9" w:rsidRPr="002B6EC0" w:rsidRDefault="00B34AD9" w:rsidP="00E75955">
      <w:pPr>
        <w:spacing w:line="276" w:lineRule="auto"/>
        <w:rPr>
          <w:rFonts w:ascii="Times New Roman" w:hAnsi="Times New Roman" w:cs="Times New Roman"/>
          <w:sz w:val="24"/>
          <w:szCs w:val="24"/>
        </w:rPr>
      </w:pPr>
    </w:p>
    <w:p w:rsidR="00B34AD9" w:rsidRPr="00FD17C7" w:rsidRDefault="00425AFD" w:rsidP="00A52F48">
      <w:pPr>
        <w:pStyle w:val="NurText"/>
        <w:spacing w:line="276" w:lineRule="auto"/>
        <w:jc w:val="both"/>
        <w:rPr>
          <w:rFonts w:ascii="Times New Roman" w:hAnsi="Times New Roman" w:cs="Times New Roman"/>
          <w:sz w:val="24"/>
          <w:szCs w:val="24"/>
          <w:lang w:val="en-GB"/>
        </w:rPr>
      </w:pPr>
      <w:r w:rsidRPr="00FD17C7">
        <w:rPr>
          <w:rFonts w:ascii="Times New Roman" w:hAnsi="Times New Roman" w:cs="Times New Roman"/>
          <w:sz w:val="24"/>
          <w:szCs w:val="24"/>
          <w:lang w:val="en-GB"/>
        </w:rPr>
        <w:t xml:space="preserve">Guided by Patton (2014) for advice on analysing qualitative data and since our aim was to analyse relationships over time, </w:t>
      </w:r>
      <w:r w:rsidR="00840CBE">
        <w:rPr>
          <w:rFonts w:ascii="Times New Roman" w:hAnsi="Times New Roman" w:cs="Times New Roman"/>
          <w:sz w:val="24"/>
          <w:szCs w:val="24"/>
          <w:lang w:val="en-GB"/>
        </w:rPr>
        <w:t xml:space="preserve">we followed </w:t>
      </w:r>
      <w:r w:rsidR="00840CBE" w:rsidRPr="002B6EC0">
        <w:rPr>
          <w:rFonts w:ascii="Times New Roman" w:hAnsi="Times New Roman" w:cs="Times New Roman"/>
          <w:sz w:val="24"/>
          <w:szCs w:val="24"/>
          <w:lang w:val="en-GB"/>
        </w:rPr>
        <w:t xml:space="preserve">Langley </w:t>
      </w:r>
      <w:r w:rsidR="00840CBE">
        <w:rPr>
          <w:rFonts w:ascii="Times New Roman" w:hAnsi="Times New Roman" w:cs="Times New Roman"/>
          <w:sz w:val="24"/>
          <w:szCs w:val="24"/>
          <w:lang w:val="en-GB"/>
        </w:rPr>
        <w:t>(</w:t>
      </w:r>
      <w:r w:rsidR="00840CBE" w:rsidRPr="002B6EC0">
        <w:rPr>
          <w:rFonts w:ascii="Times New Roman" w:hAnsi="Times New Roman" w:cs="Times New Roman"/>
          <w:sz w:val="24"/>
          <w:szCs w:val="24"/>
          <w:lang w:val="en-GB"/>
        </w:rPr>
        <w:t xml:space="preserve">1999) </w:t>
      </w:r>
      <w:r w:rsidR="00840CBE">
        <w:rPr>
          <w:rFonts w:ascii="Times New Roman" w:hAnsi="Times New Roman" w:cs="Times New Roman"/>
          <w:sz w:val="24"/>
          <w:szCs w:val="24"/>
          <w:lang w:val="en-GB"/>
        </w:rPr>
        <w:t xml:space="preserve">and </w:t>
      </w:r>
      <w:r w:rsidR="00840CBE" w:rsidRPr="00847BD4">
        <w:rPr>
          <w:rFonts w:ascii="Times New Roman" w:hAnsi="Times New Roman" w:cs="Times New Roman"/>
          <w:sz w:val="24"/>
          <w:szCs w:val="24"/>
          <w:lang w:val="en-GB"/>
        </w:rPr>
        <w:t>created a narrative of each case that portrays the major insights on the developments over time as well as the underlying mechanisms connecting the conditions and lasting CSSPs.</w:t>
      </w:r>
      <w:r w:rsidR="00840CBE">
        <w:rPr>
          <w:rFonts w:ascii="Times New Roman" w:hAnsi="Times New Roman" w:cs="Times New Roman"/>
          <w:sz w:val="24"/>
          <w:szCs w:val="24"/>
          <w:lang w:val="en-GB"/>
        </w:rPr>
        <w:t xml:space="preserve"> </w:t>
      </w:r>
      <w:r w:rsidR="004025B7" w:rsidRPr="00FD17C7">
        <w:rPr>
          <w:rFonts w:ascii="Times New Roman" w:hAnsi="Times New Roman" w:cs="Times New Roman"/>
          <w:sz w:val="24"/>
          <w:szCs w:val="24"/>
          <w:lang w:val="en-GB"/>
        </w:rPr>
        <w:t>We concentrated</w:t>
      </w:r>
      <w:r w:rsidR="005D5AC7" w:rsidRPr="00FD17C7">
        <w:rPr>
          <w:rFonts w:ascii="Times New Roman" w:hAnsi="Times New Roman" w:cs="Times New Roman"/>
          <w:sz w:val="24"/>
          <w:szCs w:val="24"/>
          <w:lang w:val="en-GB"/>
        </w:rPr>
        <w:t xml:space="preserve"> on the dynamics of </w:t>
      </w:r>
      <w:r w:rsidR="004025B7" w:rsidRPr="00FD17C7">
        <w:rPr>
          <w:rFonts w:ascii="Times New Roman" w:hAnsi="Times New Roman" w:cs="Times New Roman"/>
          <w:sz w:val="24"/>
          <w:szCs w:val="24"/>
          <w:lang w:val="en-GB"/>
        </w:rPr>
        <w:t xml:space="preserve">and entanglement between structure and action within </w:t>
      </w:r>
      <w:r w:rsidR="005D5AC7" w:rsidRPr="00FD17C7">
        <w:rPr>
          <w:rFonts w:ascii="Times New Roman" w:hAnsi="Times New Roman" w:cs="Times New Roman"/>
          <w:sz w:val="24"/>
          <w:szCs w:val="24"/>
          <w:lang w:val="en-GB"/>
        </w:rPr>
        <w:t>the respective relationship</w:t>
      </w:r>
      <w:r w:rsidR="000513D9" w:rsidRPr="00FD17C7">
        <w:rPr>
          <w:rFonts w:ascii="Times New Roman" w:hAnsi="Times New Roman" w:cs="Times New Roman"/>
          <w:sz w:val="24"/>
          <w:szCs w:val="24"/>
          <w:lang w:val="en-GB"/>
        </w:rPr>
        <w:t>s.</w:t>
      </w:r>
    </w:p>
    <w:p w:rsidR="004C6377" w:rsidRPr="00FD17C7" w:rsidRDefault="004C6377" w:rsidP="00E75955">
      <w:pPr>
        <w:pStyle w:val="NurText"/>
        <w:spacing w:line="276" w:lineRule="auto"/>
        <w:rPr>
          <w:rFonts w:ascii="Times New Roman" w:hAnsi="Times New Roman" w:cs="Times New Roman"/>
          <w:sz w:val="24"/>
          <w:szCs w:val="24"/>
          <w:lang w:val="en-GB"/>
        </w:rPr>
      </w:pPr>
    </w:p>
    <w:p w:rsidR="006D21FB" w:rsidRPr="00FD17C7" w:rsidRDefault="006D21FB" w:rsidP="00E75955">
      <w:pPr>
        <w:pStyle w:val="NurText"/>
        <w:spacing w:line="276" w:lineRule="auto"/>
        <w:rPr>
          <w:rFonts w:ascii="Times New Roman" w:hAnsi="Times New Roman" w:cs="Times New Roman"/>
          <w:sz w:val="24"/>
          <w:szCs w:val="24"/>
          <w:lang w:val="en-GB"/>
        </w:rPr>
      </w:pPr>
    </w:p>
    <w:p w:rsidR="006D21FB" w:rsidRPr="00FD17C7" w:rsidRDefault="00846A51" w:rsidP="00E75955">
      <w:pPr>
        <w:pStyle w:val="NurText"/>
        <w:spacing w:line="276" w:lineRule="auto"/>
        <w:rPr>
          <w:rFonts w:ascii="Times New Roman" w:hAnsi="Times New Roman" w:cs="Times New Roman"/>
          <w:b/>
          <w:sz w:val="24"/>
          <w:szCs w:val="24"/>
          <w:lang w:val="en-GB"/>
        </w:rPr>
      </w:pPr>
      <w:r w:rsidRPr="00FD17C7">
        <w:rPr>
          <w:rFonts w:ascii="Times New Roman" w:hAnsi="Times New Roman" w:cs="Times New Roman"/>
          <w:b/>
          <w:sz w:val="24"/>
          <w:szCs w:val="24"/>
          <w:lang w:val="en-GB"/>
        </w:rPr>
        <w:t xml:space="preserve">Step 3: </w:t>
      </w:r>
      <w:r w:rsidR="001E074F">
        <w:rPr>
          <w:rFonts w:ascii="Times New Roman" w:hAnsi="Times New Roman" w:cs="Times New Roman"/>
          <w:b/>
          <w:sz w:val="24"/>
          <w:szCs w:val="24"/>
          <w:lang w:val="en-GB"/>
        </w:rPr>
        <w:t xml:space="preserve">Data </w:t>
      </w:r>
      <w:r w:rsidR="00FB2253" w:rsidRPr="00FD17C7">
        <w:rPr>
          <w:rFonts w:ascii="Times New Roman" w:hAnsi="Times New Roman" w:cs="Times New Roman"/>
          <w:b/>
          <w:sz w:val="24"/>
          <w:szCs w:val="24"/>
          <w:lang w:val="en-GB"/>
        </w:rPr>
        <w:t>C</w:t>
      </w:r>
      <w:r w:rsidR="000E0BFD" w:rsidRPr="00FD17C7">
        <w:rPr>
          <w:rFonts w:ascii="Times New Roman" w:hAnsi="Times New Roman" w:cs="Times New Roman"/>
          <w:b/>
          <w:sz w:val="24"/>
          <w:szCs w:val="24"/>
          <w:lang w:val="en-GB"/>
        </w:rPr>
        <w:t>alibration</w:t>
      </w:r>
    </w:p>
    <w:p w:rsidR="00FB2253" w:rsidRPr="00FD17C7" w:rsidRDefault="005D3CAE" w:rsidP="00A52F48">
      <w:pPr>
        <w:pStyle w:val="NurText"/>
        <w:spacing w:line="276" w:lineRule="auto"/>
        <w:jc w:val="both"/>
        <w:rPr>
          <w:rFonts w:ascii="Times New Roman" w:hAnsi="Times New Roman" w:cs="Times New Roman"/>
          <w:sz w:val="24"/>
          <w:szCs w:val="24"/>
          <w:lang w:val="en-GB"/>
        </w:rPr>
      </w:pPr>
      <w:r w:rsidRPr="00FD17C7">
        <w:rPr>
          <w:rFonts w:ascii="Times New Roman" w:hAnsi="Times New Roman" w:cs="Times New Roman"/>
          <w:sz w:val="24"/>
          <w:szCs w:val="24"/>
          <w:lang w:val="en-GB"/>
        </w:rPr>
        <w:t xml:space="preserve">To calibrate </w:t>
      </w:r>
      <w:r w:rsidR="00EA0E9F" w:rsidRPr="00FD17C7">
        <w:rPr>
          <w:rFonts w:ascii="Times New Roman" w:hAnsi="Times New Roman" w:cs="Times New Roman"/>
          <w:sz w:val="24"/>
          <w:szCs w:val="24"/>
          <w:lang w:val="en-GB"/>
        </w:rPr>
        <w:t>the</w:t>
      </w:r>
      <w:r w:rsidR="001435E0" w:rsidRPr="00FD17C7">
        <w:rPr>
          <w:rFonts w:ascii="Times New Roman" w:hAnsi="Times New Roman" w:cs="Times New Roman"/>
          <w:sz w:val="24"/>
          <w:szCs w:val="24"/>
          <w:lang w:val="en-GB"/>
        </w:rPr>
        <w:t xml:space="preserve"> </w:t>
      </w:r>
      <w:r w:rsidRPr="00FD17C7">
        <w:rPr>
          <w:rFonts w:ascii="Times New Roman" w:hAnsi="Times New Roman" w:cs="Times New Roman"/>
          <w:sz w:val="24"/>
          <w:szCs w:val="24"/>
          <w:lang w:val="en-GB"/>
        </w:rPr>
        <w:t>measures we followed the standards of good calibration practice (Ragin 2008</w:t>
      </w:r>
      <w:r w:rsidR="00EA0E9F" w:rsidRPr="00FD17C7">
        <w:rPr>
          <w:rFonts w:ascii="Times New Roman" w:hAnsi="Times New Roman" w:cs="Times New Roman"/>
          <w:sz w:val="24"/>
          <w:szCs w:val="24"/>
          <w:lang w:val="en-GB"/>
        </w:rPr>
        <w:t xml:space="preserve">; </w:t>
      </w:r>
      <w:r w:rsidRPr="00FD17C7">
        <w:rPr>
          <w:rFonts w:ascii="Times New Roman" w:hAnsi="Times New Roman" w:cs="Times New Roman"/>
          <w:sz w:val="24"/>
          <w:szCs w:val="24"/>
          <w:lang w:val="en-GB"/>
        </w:rPr>
        <w:t xml:space="preserve">Schneider and Wagemann 2012). </w:t>
      </w:r>
    </w:p>
    <w:p w:rsidR="00FB2253" w:rsidRPr="00FD17C7" w:rsidRDefault="00FB2253" w:rsidP="00E75955">
      <w:pPr>
        <w:pStyle w:val="NurText"/>
        <w:spacing w:line="276" w:lineRule="auto"/>
        <w:rPr>
          <w:rFonts w:ascii="Times New Roman" w:hAnsi="Times New Roman" w:cs="Times New Roman"/>
          <w:sz w:val="24"/>
          <w:szCs w:val="24"/>
          <w:lang w:val="en-GB"/>
        </w:rPr>
      </w:pPr>
    </w:p>
    <w:p w:rsidR="00B34AD9" w:rsidRPr="00FD17C7" w:rsidRDefault="00B34AD9" w:rsidP="00E75955">
      <w:pPr>
        <w:pStyle w:val="NurText"/>
        <w:spacing w:line="276" w:lineRule="auto"/>
        <w:rPr>
          <w:rFonts w:ascii="Times New Roman" w:hAnsi="Times New Roman" w:cs="Times New Roman"/>
          <w:b/>
          <w:sz w:val="24"/>
          <w:szCs w:val="24"/>
          <w:lang w:val="en-GB"/>
        </w:rPr>
      </w:pPr>
      <w:r w:rsidRPr="00FD17C7">
        <w:rPr>
          <w:rFonts w:ascii="Times New Roman" w:hAnsi="Times New Roman" w:cs="Times New Roman"/>
          <w:b/>
          <w:sz w:val="24"/>
          <w:szCs w:val="24"/>
          <w:lang w:val="en-GB"/>
        </w:rPr>
        <w:lastRenderedPageBreak/>
        <w:t>Table S1. Measurement and Calibration of Conditions</w:t>
      </w:r>
    </w:p>
    <w:tbl>
      <w:tblPr>
        <w:tblW w:w="9923" w:type="dxa"/>
        <w:tblBorders>
          <w:top w:val="single" w:sz="4" w:space="0" w:color="auto"/>
          <w:bottom w:val="single" w:sz="4" w:space="0" w:color="auto"/>
        </w:tblBorders>
        <w:tblLayout w:type="fixed"/>
        <w:tblLook w:val="04A0" w:firstRow="1" w:lastRow="0" w:firstColumn="1" w:lastColumn="0" w:noHBand="0" w:noVBand="1"/>
      </w:tblPr>
      <w:tblGrid>
        <w:gridCol w:w="4503"/>
        <w:gridCol w:w="5420"/>
      </w:tblGrid>
      <w:tr w:rsidR="002B6EC0" w:rsidRPr="002B6EC0" w:rsidTr="00E75955">
        <w:trPr>
          <w:trHeight w:val="261"/>
        </w:trPr>
        <w:tc>
          <w:tcPr>
            <w:tcW w:w="4503" w:type="dxa"/>
            <w:tcBorders>
              <w:top w:val="single" w:sz="4" w:space="0" w:color="auto"/>
              <w:left w:val="nil"/>
              <w:bottom w:val="double" w:sz="4" w:space="0" w:color="auto"/>
              <w:right w:val="single" w:sz="4" w:space="0" w:color="auto"/>
            </w:tcBorders>
            <w:shd w:val="clear" w:color="auto" w:fill="F2F2F2"/>
            <w:vAlign w:val="center"/>
            <w:hideMark/>
          </w:tcPr>
          <w:p w:rsidR="00B34AD9" w:rsidRPr="00FD17C7" w:rsidRDefault="00B34AD9" w:rsidP="00BD5450">
            <w:pPr>
              <w:spacing w:before="60" w:after="60" w:line="240" w:lineRule="auto"/>
              <w:jc w:val="center"/>
              <w:rPr>
                <w:rFonts w:ascii="Times New Roman" w:hAnsi="Times New Roman" w:cs="Times New Roman"/>
                <w:b/>
                <w:sz w:val="24"/>
                <w:szCs w:val="24"/>
                <w:lang w:val="en-US" w:bidi="he-IL"/>
              </w:rPr>
            </w:pPr>
            <w:r w:rsidRPr="00FD17C7">
              <w:rPr>
                <w:rFonts w:ascii="Times New Roman" w:hAnsi="Times New Roman" w:cs="Times New Roman"/>
                <w:sz w:val="24"/>
                <w:szCs w:val="24"/>
              </w:rPr>
              <w:br w:type="page"/>
            </w:r>
            <w:r w:rsidRPr="00FD17C7">
              <w:rPr>
                <w:rFonts w:ascii="Times New Roman" w:hAnsi="Times New Roman" w:cs="Times New Roman"/>
                <w:b/>
                <w:sz w:val="24"/>
                <w:szCs w:val="24"/>
                <w:lang w:val="en-US" w:bidi="he-IL"/>
              </w:rPr>
              <w:t>Variable and item</w:t>
            </w:r>
          </w:p>
        </w:tc>
        <w:tc>
          <w:tcPr>
            <w:tcW w:w="5420" w:type="dxa"/>
            <w:tcBorders>
              <w:top w:val="single" w:sz="4" w:space="0" w:color="auto"/>
              <w:left w:val="single" w:sz="4" w:space="0" w:color="auto"/>
              <w:bottom w:val="double" w:sz="4" w:space="0" w:color="auto"/>
              <w:right w:val="nil"/>
            </w:tcBorders>
            <w:shd w:val="clear" w:color="auto" w:fill="F2F2F2"/>
            <w:vAlign w:val="center"/>
          </w:tcPr>
          <w:p w:rsidR="00B34AD9" w:rsidRPr="00FD17C7" w:rsidRDefault="00B34AD9" w:rsidP="00BD5450">
            <w:pPr>
              <w:spacing w:before="60" w:after="60" w:line="240" w:lineRule="auto"/>
              <w:jc w:val="center"/>
              <w:rPr>
                <w:rFonts w:ascii="Times New Roman" w:hAnsi="Times New Roman" w:cs="Times New Roman"/>
                <w:b/>
                <w:sz w:val="24"/>
                <w:szCs w:val="24"/>
                <w:lang w:val="en-US" w:bidi="he-IL"/>
              </w:rPr>
            </w:pPr>
            <w:r w:rsidRPr="00FD17C7">
              <w:rPr>
                <w:rFonts w:ascii="Times New Roman" w:hAnsi="Times New Roman" w:cs="Times New Roman"/>
                <w:b/>
                <w:bCs/>
                <w:sz w:val="24"/>
                <w:szCs w:val="24"/>
                <w:lang w:val="en-US" w:bidi="he-IL"/>
              </w:rPr>
              <w:t>Calibration procedure</w:t>
            </w:r>
          </w:p>
        </w:tc>
      </w:tr>
      <w:tr w:rsidR="002B6EC0" w:rsidRPr="002B6EC0" w:rsidTr="00E75955">
        <w:trPr>
          <w:trHeight w:val="346"/>
        </w:trPr>
        <w:tc>
          <w:tcPr>
            <w:tcW w:w="4503" w:type="dxa"/>
            <w:tcBorders>
              <w:top w:val="double" w:sz="4" w:space="0" w:color="auto"/>
              <w:left w:val="nil"/>
              <w:bottom w:val="single" w:sz="4" w:space="0" w:color="auto"/>
              <w:right w:val="single" w:sz="4" w:space="0" w:color="auto"/>
            </w:tcBorders>
            <w:shd w:val="clear" w:color="auto" w:fill="auto"/>
            <w:vAlign w:val="center"/>
            <w:hideMark/>
          </w:tcPr>
          <w:p w:rsidR="00B34AD9" w:rsidRPr="002B6EC0" w:rsidRDefault="00B34AD9" w:rsidP="00BD5450">
            <w:pPr>
              <w:spacing w:before="60" w:after="60" w:line="240" w:lineRule="auto"/>
              <w:rPr>
                <w:rFonts w:ascii="Times New Roman" w:hAnsi="Times New Roman" w:cs="Times New Roman"/>
                <w:b/>
                <w:bCs/>
                <w:sz w:val="24"/>
                <w:szCs w:val="24"/>
                <w:lang w:val="en-US" w:bidi="he-IL"/>
              </w:rPr>
            </w:pPr>
            <w:r w:rsidRPr="002B6EC0">
              <w:rPr>
                <w:rFonts w:ascii="Times New Roman" w:hAnsi="Times New Roman" w:cs="Times New Roman"/>
                <w:b/>
                <w:bCs/>
                <w:sz w:val="24"/>
                <w:szCs w:val="24"/>
                <w:lang w:val="en-US" w:bidi="he-IL"/>
              </w:rPr>
              <w:t>Outcome (Satisfaction)</w:t>
            </w:r>
          </w:p>
        </w:tc>
        <w:tc>
          <w:tcPr>
            <w:tcW w:w="5420" w:type="dxa"/>
            <w:tcBorders>
              <w:top w:val="double" w:sz="4" w:space="0" w:color="auto"/>
              <w:left w:val="single" w:sz="4" w:space="0" w:color="auto"/>
              <w:bottom w:val="single" w:sz="4" w:space="0" w:color="auto"/>
              <w:right w:val="nil"/>
            </w:tcBorders>
            <w:shd w:val="clear" w:color="auto" w:fill="auto"/>
          </w:tcPr>
          <w:p w:rsidR="00B34AD9" w:rsidRPr="002B6EC0" w:rsidRDefault="00B34AD9" w:rsidP="00BD5450">
            <w:pPr>
              <w:spacing w:before="60" w:after="60" w:line="240" w:lineRule="auto"/>
              <w:jc w:val="center"/>
              <w:rPr>
                <w:rFonts w:ascii="Times New Roman" w:hAnsi="Times New Roman" w:cs="Times New Roman"/>
                <w:b/>
                <w:bCs/>
                <w:sz w:val="24"/>
                <w:szCs w:val="24"/>
                <w:lang w:val="en-US" w:bidi="he-IL"/>
              </w:rPr>
            </w:pPr>
          </w:p>
        </w:tc>
      </w:tr>
      <w:tr w:rsidR="002B6EC0" w:rsidRPr="005B0D20" w:rsidTr="00E75955">
        <w:trPr>
          <w:trHeight w:val="389"/>
        </w:trPr>
        <w:tc>
          <w:tcPr>
            <w:tcW w:w="4503" w:type="dxa"/>
            <w:tcBorders>
              <w:top w:val="single" w:sz="4" w:space="0" w:color="auto"/>
              <w:left w:val="nil"/>
              <w:bottom w:val="single" w:sz="4" w:space="0" w:color="auto"/>
              <w:right w:val="single" w:sz="4" w:space="0" w:color="auto"/>
            </w:tcBorders>
            <w:shd w:val="clear" w:color="auto" w:fill="auto"/>
            <w:vAlign w:val="center"/>
          </w:tcPr>
          <w:p w:rsidR="00B34AD9" w:rsidRPr="005B0D20" w:rsidRDefault="00B34AD9" w:rsidP="00BD5450">
            <w:pPr>
              <w:spacing w:before="60" w:after="60" w:line="240" w:lineRule="auto"/>
              <w:rPr>
                <w:rFonts w:ascii="Times New Roman" w:hAnsi="Times New Roman" w:cs="Times New Roman"/>
                <w:lang w:val="en-CA"/>
              </w:rPr>
            </w:pPr>
            <w:r w:rsidRPr="005B0D20">
              <w:rPr>
                <w:rFonts w:ascii="Times New Roman" w:hAnsi="Times New Roman" w:cs="Times New Roman"/>
                <w:lang w:val="en-CA"/>
              </w:rPr>
              <w:t xml:space="preserve">Please indicate the extent to which you agree with the following statement: </w:t>
            </w:r>
          </w:p>
          <w:p w:rsidR="00B34AD9" w:rsidRPr="005B0D20" w:rsidRDefault="00B34AD9" w:rsidP="00BD5450">
            <w:pPr>
              <w:spacing w:before="60" w:after="60" w:line="240" w:lineRule="auto"/>
              <w:rPr>
                <w:rFonts w:ascii="Times New Roman" w:hAnsi="Times New Roman" w:cs="Times New Roman"/>
                <w:lang w:val="en-US" w:bidi="he-IL"/>
              </w:rPr>
            </w:pPr>
            <w:r w:rsidRPr="005B0D20">
              <w:rPr>
                <w:rFonts w:ascii="Times New Roman" w:hAnsi="Times New Roman" w:cs="Times New Roman"/>
                <w:lang w:val="en-CA"/>
              </w:rPr>
              <w:t>We are satisfied with the results of this cooperation.</w:t>
            </w:r>
            <w:r w:rsidRPr="005B0D20" w:rsidDel="001A6E48">
              <w:rPr>
                <w:rFonts w:ascii="Times New Roman" w:hAnsi="Times New Roman" w:cs="Times New Roman"/>
                <w:lang w:val="en-CA"/>
              </w:rPr>
              <w:t xml:space="preserve"> </w:t>
            </w:r>
            <w:r w:rsidRPr="005B0D20">
              <w:rPr>
                <w:rFonts w:ascii="Times New Roman" w:hAnsi="Times New Roman" w:cs="Times New Roman"/>
                <w:lang w:val="en-CA"/>
              </w:rPr>
              <w:t>(5-point Likert)</w:t>
            </w:r>
          </w:p>
        </w:tc>
        <w:tc>
          <w:tcPr>
            <w:tcW w:w="5420" w:type="dxa"/>
            <w:tcBorders>
              <w:top w:val="single" w:sz="4" w:space="0" w:color="auto"/>
              <w:left w:val="single" w:sz="4" w:space="0" w:color="auto"/>
              <w:bottom w:val="single" w:sz="4" w:space="0" w:color="auto"/>
              <w:right w:val="nil"/>
            </w:tcBorders>
            <w:shd w:val="clear" w:color="auto" w:fill="auto"/>
          </w:tcPr>
          <w:p w:rsidR="00B34AD9" w:rsidRPr="005B0D20" w:rsidRDefault="00B34AD9" w:rsidP="00BD5450">
            <w:pPr>
              <w:spacing w:before="60" w:after="60" w:line="240" w:lineRule="auto"/>
              <w:rPr>
                <w:rFonts w:ascii="Times New Roman" w:hAnsi="Times New Roman" w:cs="Times New Roman"/>
                <w:lang w:val="en-CA"/>
              </w:rPr>
            </w:pPr>
            <w:r w:rsidRPr="005B0D20">
              <w:rPr>
                <w:rFonts w:ascii="Times New Roman" w:hAnsi="Times New Roman" w:cs="Times New Roman"/>
                <w:lang w:val="en-CA"/>
              </w:rPr>
              <w:t xml:space="preserve">We allocated a value of 1 for dyads with a sum of 10, 0.83 for dyads with a sum of 9, 0.66 for dyads with a sum of 8, 0.49 for dyads with a sum of 7, 0.33 for dyads with a sum of 6. Values of 5 and lower were allocated 0. </w:t>
            </w:r>
          </w:p>
        </w:tc>
      </w:tr>
      <w:tr w:rsidR="002B6EC0" w:rsidRPr="002B6EC0" w:rsidTr="00E75955">
        <w:trPr>
          <w:trHeight w:val="346"/>
        </w:trPr>
        <w:tc>
          <w:tcPr>
            <w:tcW w:w="4503" w:type="dxa"/>
            <w:tcBorders>
              <w:top w:val="single" w:sz="4" w:space="0" w:color="auto"/>
              <w:left w:val="nil"/>
              <w:bottom w:val="single" w:sz="4" w:space="0" w:color="auto"/>
              <w:right w:val="single" w:sz="4" w:space="0" w:color="auto"/>
            </w:tcBorders>
            <w:shd w:val="clear" w:color="auto" w:fill="auto"/>
            <w:vAlign w:val="center"/>
          </w:tcPr>
          <w:p w:rsidR="00B34AD9" w:rsidRPr="002B6EC0" w:rsidRDefault="00B34AD9" w:rsidP="00BD5450">
            <w:pPr>
              <w:spacing w:before="60" w:after="60" w:line="240" w:lineRule="auto"/>
              <w:rPr>
                <w:rFonts w:ascii="Times New Roman" w:hAnsi="Times New Roman" w:cs="Times New Roman"/>
                <w:sz w:val="24"/>
                <w:szCs w:val="24"/>
                <w:lang w:val="en-US" w:bidi="he-IL"/>
              </w:rPr>
            </w:pPr>
            <w:r w:rsidRPr="002B6EC0">
              <w:rPr>
                <w:rFonts w:ascii="Times New Roman" w:hAnsi="Times New Roman" w:cs="Times New Roman"/>
                <w:b/>
                <w:bCs/>
                <w:sz w:val="24"/>
                <w:szCs w:val="24"/>
                <w:lang w:val="en-US" w:bidi="he-IL"/>
              </w:rPr>
              <w:t>Congruence in governance structures</w:t>
            </w:r>
          </w:p>
        </w:tc>
        <w:tc>
          <w:tcPr>
            <w:tcW w:w="5420" w:type="dxa"/>
            <w:tcBorders>
              <w:top w:val="single" w:sz="4" w:space="0" w:color="auto"/>
              <w:left w:val="single" w:sz="4" w:space="0" w:color="auto"/>
              <w:bottom w:val="single" w:sz="4" w:space="0" w:color="auto"/>
              <w:right w:val="nil"/>
            </w:tcBorders>
            <w:shd w:val="clear" w:color="auto" w:fill="auto"/>
          </w:tcPr>
          <w:p w:rsidR="00B34AD9" w:rsidRPr="002B6EC0" w:rsidRDefault="00B34AD9" w:rsidP="00BD5450">
            <w:pPr>
              <w:spacing w:before="60" w:after="60" w:line="240" w:lineRule="auto"/>
              <w:jc w:val="center"/>
              <w:rPr>
                <w:rFonts w:ascii="Times New Roman" w:hAnsi="Times New Roman" w:cs="Times New Roman"/>
                <w:b/>
                <w:bCs/>
                <w:sz w:val="24"/>
                <w:szCs w:val="24"/>
                <w:lang w:val="en-US" w:bidi="he-IL"/>
              </w:rPr>
            </w:pPr>
          </w:p>
        </w:tc>
      </w:tr>
      <w:tr w:rsidR="002B6EC0" w:rsidRPr="005B0D20" w:rsidTr="00E75955">
        <w:trPr>
          <w:trHeight w:val="360"/>
        </w:trPr>
        <w:tc>
          <w:tcPr>
            <w:tcW w:w="4503" w:type="dxa"/>
            <w:tcBorders>
              <w:top w:val="single" w:sz="4" w:space="0" w:color="auto"/>
              <w:left w:val="nil"/>
              <w:bottom w:val="single" w:sz="4" w:space="0" w:color="auto"/>
              <w:right w:val="single" w:sz="4" w:space="0" w:color="auto"/>
            </w:tcBorders>
            <w:shd w:val="clear" w:color="auto" w:fill="auto"/>
            <w:vAlign w:val="center"/>
          </w:tcPr>
          <w:p w:rsidR="00B34AD9" w:rsidRPr="005B0D20" w:rsidRDefault="00B34AD9" w:rsidP="00BD5450">
            <w:pPr>
              <w:spacing w:before="60" w:after="60" w:line="240" w:lineRule="auto"/>
              <w:rPr>
                <w:rFonts w:ascii="Times New Roman" w:hAnsi="Times New Roman" w:cs="Times New Roman"/>
                <w:lang w:val="en-US" w:bidi="he-IL"/>
              </w:rPr>
            </w:pPr>
            <w:r w:rsidRPr="005B0D20">
              <w:rPr>
                <w:rFonts w:ascii="Times New Roman" w:hAnsi="Times New Roman" w:cs="Times New Roman"/>
                <w:lang w:val="en-CA"/>
              </w:rPr>
              <w:t>Does your organization have a board of directors?</w:t>
            </w:r>
            <w:r w:rsidRPr="005B0D20" w:rsidDel="001A6E48">
              <w:rPr>
                <w:rFonts w:ascii="Times New Roman" w:hAnsi="Times New Roman" w:cs="Times New Roman"/>
                <w:lang w:val="en-CA"/>
              </w:rPr>
              <w:t xml:space="preserve"> </w:t>
            </w:r>
            <w:r w:rsidRPr="005B0D20">
              <w:rPr>
                <w:rFonts w:ascii="Times New Roman" w:hAnsi="Times New Roman" w:cs="Times New Roman"/>
                <w:lang w:val="en-CA"/>
              </w:rPr>
              <w:t>(Binary)</w:t>
            </w:r>
          </w:p>
        </w:tc>
        <w:tc>
          <w:tcPr>
            <w:tcW w:w="5420" w:type="dxa"/>
            <w:tcBorders>
              <w:top w:val="nil"/>
              <w:left w:val="single" w:sz="4" w:space="0" w:color="auto"/>
              <w:bottom w:val="single" w:sz="4" w:space="0" w:color="auto"/>
              <w:right w:val="nil"/>
            </w:tcBorders>
            <w:shd w:val="clear" w:color="auto" w:fill="auto"/>
          </w:tcPr>
          <w:p w:rsidR="00B34AD9" w:rsidRPr="005B0D20" w:rsidRDefault="00B34AD9" w:rsidP="00BD5450">
            <w:pPr>
              <w:spacing w:before="60" w:after="60" w:line="240" w:lineRule="auto"/>
              <w:rPr>
                <w:rFonts w:ascii="Times New Roman" w:hAnsi="Times New Roman" w:cs="Times New Roman"/>
                <w:lang w:val="en-US" w:bidi="he-IL"/>
              </w:rPr>
            </w:pPr>
            <w:r w:rsidRPr="005B0D20">
              <w:rPr>
                <w:rFonts w:ascii="Times New Roman" w:hAnsi="Times New Roman" w:cs="Times New Roman"/>
                <w:lang w:val="en-CA"/>
              </w:rPr>
              <w:t>Full membership (1) was determined by the adoption of the same governance structure by each partner (either presence or absence of a board of directors). If the partners’ governance structures were not the same, they were allocated non-membership (0).</w:t>
            </w:r>
          </w:p>
        </w:tc>
      </w:tr>
      <w:tr w:rsidR="002B6EC0" w:rsidRPr="002B6EC0" w:rsidTr="00E75955">
        <w:trPr>
          <w:trHeight w:val="360"/>
        </w:trPr>
        <w:tc>
          <w:tcPr>
            <w:tcW w:w="4503" w:type="dxa"/>
            <w:tcBorders>
              <w:top w:val="single" w:sz="4" w:space="0" w:color="auto"/>
              <w:left w:val="nil"/>
              <w:bottom w:val="single" w:sz="4" w:space="0" w:color="auto"/>
              <w:right w:val="single" w:sz="4" w:space="0" w:color="auto"/>
            </w:tcBorders>
            <w:shd w:val="clear" w:color="auto" w:fill="auto"/>
            <w:vAlign w:val="center"/>
          </w:tcPr>
          <w:p w:rsidR="00B34AD9" w:rsidRPr="002B6EC0" w:rsidRDefault="00B34AD9" w:rsidP="00BD5450">
            <w:pPr>
              <w:spacing w:before="60" w:after="60" w:line="240" w:lineRule="auto"/>
              <w:rPr>
                <w:rFonts w:ascii="Times New Roman" w:hAnsi="Times New Roman" w:cs="Times New Roman"/>
                <w:b/>
                <w:sz w:val="24"/>
                <w:szCs w:val="24"/>
                <w:lang w:val="en-US" w:bidi="he-IL"/>
              </w:rPr>
            </w:pPr>
            <w:r w:rsidRPr="002B6EC0">
              <w:rPr>
                <w:rFonts w:ascii="Times New Roman" w:hAnsi="Times New Roman" w:cs="Times New Roman"/>
                <w:b/>
                <w:sz w:val="24"/>
                <w:szCs w:val="24"/>
                <w:lang w:val="en-US" w:bidi="he-IL"/>
              </w:rPr>
              <w:t>Congruence in administrative processes</w:t>
            </w:r>
          </w:p>
        </w:tc>
        <w:tc>
          <w:tcPr>
            <w:tcW w:w="5420" w:type="dxa"/>
            <w:tcBorders>
              <w:top w:val="single" w:sz="4" w:space="0" w:color="auto"/>
              <w:left w:val="single" w:sz="4" w:space="0" w:color="auto"/>
              <w:bottom w:val="single" w:sz="4" w:space="0" w:color="auto"/>
              <w:right w:val="nil"/>
            </w:tcBorders>
            <w:shd w:val="clear" w:color="auto" w:fill="auto"/>
          </w:tcPr>
          <w:p w:rsidR="00B34AD9" w:rsidRPr="002B6EC0" w:rsidRDefault="00B34AD9" w:rsidP="00BD5450">
            <w:pPr>
              <w:spacing w:before="60" w:after="60" w:line="240" w:lineRule="auto"/>
              <w:rPr>
                <w:rFonts w:ascii="Times New Roman" w:hAnsi="Times New Roman" w:cs="Times New Roman"/>
                <w:sz w:val="24"/>
                <w:szCs w:val="24"/>
                <w:lang w:val="en-US" w:bidi="he-IL"/>
              </w:rPr>
            </w:pPr>
          </w:p>
        </w:tc>
      </w:tr>
      <w:tr w:rsidR="002B6EC0" w:rsidRPr="00535C3A" w:rsidTr="00114045">
        <w:trPr>
          <w:trHeight w:val="2306"/>
        </w:trPr>
        <w:tc>
          <w:tcPr>
            <w:tcW w:w="4503" w:type="dxa"/>
            <w:tcBorders>
              <w:top w:val="single" w:sz="4" w:space="0" w:color="auto"/>
              <w:left w:val="nil"/>
              <w:bottom w:val="single" w:sz="4" w:space="0" w:color="auto"/>
              <w:right w:val="single" w:sz="4" w:space="0" w:color="auto"/>
            </w:tcBorders>
            <w:shd w:val="clear" w:color="auto" w:fill="auto"/>
            <w:vAlign w:val="center"/>
          </w:tcPr>
          <w:p w:rsidR="00B34AD9" w:rsidRPr="00535C3A" w:rsidRDefault="00B34AD9" w:rsidP="00BD5450">
            <w:pPr>
              <w:spacing w:after="0" w:line="240" w:lineRule="auto"/>
              <w:rPr>
                <w:rFonts w:ascii="Times New Roman" w:hAnsi="Times New Roman" w:cs="Times New Roman"/>
                <w:lang w:val="en-US" w:bidi="he-IL"/>
              </w:rPr>
            </w:pPr>
            <w:r w:rsidRPr="00535C3A">
              <w:rPr>
                <w:rFonts w:ascii="Times New Roman" w:hAnsi="Times New Roman" w:cs="Times New Roman"/>
                <w:lang w:val="en-US" w:bidi="he-IL"/>
              </w:rPr>
              <w:t>Please indicate the extent to which you agree with the following statements:</w:t>
            </w:r>
          </w:p>
          <w:p w:rsidR="00B34AD9" w:rsidRPr="00535C3A" w:rsidRDefault="00B34AD9" w:rsidP="00BD5450">
            <w:pPr>
              <w:numPr>
                <w:ilvl w:val="0"/>
                <w:numId w:val="5"/>
              </w:numPr>
              <w:suppressAutoHyphens/>
              <w:spacing w:after="0" w:line="240" w:lineRule="auto"/>
              <w:ind w:left="360"/>
              <w:rPr>
                <w:rFonts w:ascii="Times New Roman" w:hAnsi="Times New Roman" w:cs="Times New Roman"/>
                <w:lang w:val="en-US" w:bidi="he-IL"/>
              </w:rPr>
            </w:pPr>
            <w:r w:rsidRPr="00535C3A">
              <w:rPr>
                <w:rFonts w:ascii="Times New Roman" w:hAnsi="Times New Roman" w:cs="Times New Roman"/>
                <w:lang w:val="en-US" w:bidi="he-IL"/>
              </w:rPr>
              <w:t>There are a lot of rules and regulations</w:t>
            </w:r>
          </w:p>
          <w:p w:rsidR="00B34AD9" w:rsidRPr="00535C3A" w:rsidRDefault="00B34AD9" w:rsidP="00BD5450">
            <w:pPr>
              <w:spacing w:after="0" w:line="240" w:lineRule="auto"/>
              <w:ind w:left="360"/>
              <w:rPr>
                <w:rFonts w:ascii="Times New Roman" w:hAnsi="Times New Roman" w:cs="Times New Roman"/>
                <w:lang w:val="en-US" w:bidi="he-IL"/>
              </w:rPr>
            </w:pPr>
            <w:r w:rsidRPr="00535C3A">
              <w:rPr>
                <w:rFonts w:ascii="Times New Roman" w:hAnsi="Times New Roman" w:cs="Times New Roman"/>
                <w:lang w:val="en-US" w:bidi="he-IL"/>
              </w:rPr>
              <w:t xml:space="preserve">in our cooperation. </w:t>
            </w:r>
            <w:r w:rsidRPr="00535C3A">
              <w:rPr>
                <w:rFonts w:ascii="Times New Roman" w:hAnsi="Times New Roman" w:cs="Times New Roman"/>
                <w:lang w:val="en-CA"/>
              </w:rPr>
              <w:t>(5-point Likert)</w:t>
            </w:r>
          </w:p>
          <w:p w:rsidR="00B34AD9" w:rsidRPr="00535C3A" w:rsidRDefault="00B34AD9" w:rsidP="00BD5450">
            <w:pPr>
              <w:numPr>
                <w:ilvl w:val="0"/>
                <w:numId w:val="5"/>
              </w:numPr>
              <w:suppressAutoHyphens/>
              <w:spacing w:after="0" w:line="240" w:lineRule="auto"/>
              <w:ind w:left="360" w:right="-113"/>
              <w:rPr>
                <w:rFonts w:ascii="Times New Roman" w:hAnsi="Times New Roman" w:cs="Times New Roman"/>
                <w:lang w:val="en-US" w:bidi="he-IL"/>
              </w:rPr>
            </w:pPr>
            <w:r w:rsidRPr="00535C3A">
              <w:rPr>
                <w:rFonts w:ascii="Times New Roman" w:hAnsi="Times New Roman" w:cs="Times New Roman"/>
                <w:lang w:val="en-US" w:bidi="he-IL"/>
              </w:rPr>
              <w:t>Our work involves a great deal of paperwork and administration.</w:t>
            </w:r>
            <w:r w:rsidRPr="00535C3A" w:rsidDel="001A6E48">
              <w:rPr>
                <w:rFonts w:ascii="Times New Roman" w:hAnsi="Times New Roman" w:cs="Times New Roman"/>
                <w:lang w:val="en-US" w:bidi="he-IL"/>
              </w:rPr>
              <w:t xml:space="preserve"> </w:t>
            </w:r>
            <w:r w:rsidRPr="00535C3A">
              <w:rPr>
                <w:rFonts w:ascii="Times New Roman" w:hAnsi="Times New Roman" w:cs="Times New Roman"/>
                <w:lang w:val="en-CA"/>
              </w:rPr>
              <w:t>(5-point Likert)</w:t>
            </w:r>
          </w:p>
          <w:p w:rsidR="00B34AD9" w:rsidRPr="00535C3A" w:rsidRDefault="00B34AD9" w:rsidP="00BD5450">
            <w:pPr>
              <w:numPr>
                <w:ilvl w:val="0"/>
                <w:numId w:val="5"/>
              </w:numPr>
              <w:suppressAutoHyphens/>
              <w:spacing w:after="0" w:line="240" w:lineRule="auto"/>
              <w:ind w:left="360"/>
              <w:rPr>
                <w:rFonts w:ascii="Times New Roman" w:hAnsi="Times New Roman" w:cs="Times New Roman"/>
                <w:lang w:val="en-US" w:bidi="he-IL"/>
              </w:rPr>
            </w:pPr>
            <w:r w:rsidRPr="00535C3A">
              <w:rPr>
                <w:rFonts w:ascii="Times New Roman" w:hAnsi="Times New Roman" w:cs="Times New Roman"/>
                <w:lang w:val="en-US" w:bidi="he-IL"/>
              </w:rPr>
              <w:t>Our work is highly regulated by</w:t>
            </w:r>
          </w:p>
          <w:p w:rsidR="00B34AD9" w:rsidRPr="00535C3A" w:rsidRDefault="00B34AD9" w:rsidP="00BD5450">
            <w:pPr>
              <w:spacing w:after="0" w:line="240" w:lineRule="auto"/>
              <w:ind w:left="284"/>
              <w:rPr>
                <w:rFonts w:ascii="Times New Roman" w:hAnsi="Times New Roman" w:cs="Times New Roman"/>
                <w:lang w:val="en-US" w:bidi="he-IL"/>
              </w:rPr>
            </w:pPr>
            <w:r w:rsidRPr="00535C3A">
              <w:rPr>
                <w:rFonts w:ascii="Times New Roman" w:hAnsi="Times New Roman" w:cs="Times New Roman"/>
                <w:lang w:val="en-US" w:bidi="he-IL"/>
              </w:rPr>
              <w:t>bureaucratic procedures.</w:t>
            </w:r>
            <w:r w:rsidRPr="00535C3A" w:rsidDel="001A6E48">
              <w:rPr>
                <w:rFonts w:ascii="Times New Roman" w:hAnsi="Times New Roman" w:cs="Times New Roman"/>
                <w:lang w:val="en-US" w:bidi="he-IL"/>
              </w:rPr>
              <w:t xml:space="preserve"> </w:t>
            </w:r>
            <w:r w:rsidRPr="00535C3A">
              <w:rPr>
                <w:rFonts w:ascii="Times New Roman" w:hAnsi="Times New Roman" w:cs="Times New Roman"/>
                <w:lang w:val="en-CA"/>
              </w:rPr>
              <w:t>(5-point Likert)</w:t>
            </w:r>
          </w:p>
        </w:tc>
        <w:tc>
          <w:tcPr>
            <w:tcW w:w="5420" w:type="dxa"/>
            <w:tcBorders>
              <w:top w:val="single" w:sz="4" w:space="0" w:color="auto"/>
              <w:left w:val="single" w:sz="4" w:space="0" w:color="auto"/>
              <w:bottom w:val="single" w:sz="4" w:space="0" w:color="auto"/>
              <w:right w:val="nil"/>
            </w:tcBorders>
            <w:shd w:val="clear" w:color="auto" w:fill="auto"/>
          </w:tcPr>
          <w:p w:rsidR="00B34AD9" w:rsidRPr="00535C3A" w:rsidRDefault="00B34AD9" w:rsidP="00BD5450">
            <w:pPr>
              <w:spacing w:before="60" w:after="60" w:line="240" w:lineRule="auto"/>
              <w:rPr>
                <w:rFonts w:ascii="Times New Roman" w:hAnsi="Times New Roman" w:cs="Times New Roman"/>
                <w:lang w:val="en-US" w:bidi="he-IL"/>
              </w:rPr>
            </w:pPr>
            <w:r w:rsidRPr="00535C3A">
              <w:rPr>
                <w:rFonts w:ascii="Times New Roman" w:hAnsi="Times New Roman" w:cs="Times New Roman"/>
                <w:lang w:val="en-CA"/>
              </w:rPr>
              <w:t xml:space="preserve">The delta between the partners’ answers for each measure was calculated. For each measure full-membership (1) was awarded to a delta of 0, a delta of 1 was accorded a calibrated value of 0.66, a delta of 2 was calibrated into 0.33, and all values higher than 2 were calibrated full non-membership (0). The values for each dyad were then averaged to produce the final value. </w:t>
            </w:r>
          </w:p>
        </w:tc>
      </w:tr>
      <w:tr w:rsidR="002B6EC0" w:rsidRPr="002B6EC0" w:rsidTr="00E75955">
        <w:trPr>
          <w:trHeight w:val="360"/>
        </w:trPr>
        <w:tc>
          <w:tcPr>
            <w:tcW w:w="4503" w:type="dxa"/>
            <w:tcBorders>
              <w:top w:val="single" w:sz="4" w:space="0" w:color="auto"/>
              <w:left w:val="nil"/>
              <w:bottom w:val="single" w:sz="4" w:space="0" w:color="auto"/>
              <w:right w:val="single" w:sz="4" w:space="0" w:color="auto"/>
            </w:tcBorders>
            <w:shd w:val="clear" w:color="auto" w:fill="auto"/>
            <w:vAlign w:val="center"/>
          </w:tcPr>
          <w:p w:rsidR="00B34AD9" w:rsidRPr="002B6EC0" w:rsidRDefault="00B34AD9" w:rsidP="00BD5450">
            <w:pPr>
              <w:spacing w:before="60" w:after="60" w:line="240" w:lineRule="auto"/>
              <w:rPr>
                <w:rFonts w:ascii="Times New Roman" w:hAnsi="Times New Roman" w:cs="Times New Roman"/>
                <w:b/>
                <w:bCs/>
                <w:sz w:val="24"/>
                <w:szCs w:val="24"/>
                <w:lang w:val="en-US" w:bidi="he-IL"/>
              </w:rPr>
            </w:pPr>
            <w:r w:rsidRPr="002B6EC0">
              <w:rPr>
                <w:rFonts w:ascii="Times New Roman" w:hAnsi="Times New Roman" w:cs="Times New Roman"/>
                <w:b/>
                <w:bCs/>
                <w:sz w:val="24"/>
                <w:szCs w:val="24"/>
                <w:lang w:val="en-US" w:bidi="he-IL"/>
              </w:rPr>
              <w:t>Congruence in accountability processes</w:t>
            </w:r>
          </w:p>
        </w:tc>
        <w:tc>
          <w:tcPr>
            <w:tcW w:w="5420" w:type="dxa"/>
            <w:tcBorders>
              <w:top w:val="single" w:sz="4" w:space="0" w:color="auto"/>
              <w:left w:val="single" w:sz="4" w:space="0" w:color="auto"/>
              <w:bottom w:val="nil"/>
              <w:right w:val="nil"/>
            </w:tcBorders>
            <w:shd w:val="clear" w:color="auto" w:fill="auto"/>
          </w:tcPr>
          <w:p w:rsidR="00B34AD9" w:rsidRPr="002B6EC0" w:rsidRDefault="00B34AD9" w:rsidP="00BD5450">
            <w:pPr>
              <w:spacing w:before="60" w:after="60" w:line="240" w:lineRule="auto"/>
              <w:jc w:val="center"/>
              <w:rPr>
                <w:rFonts w:ascii="Times New Roman" w:hAnsi="Times New Roman" w:cs="Times New Roman"/>
                <w:b/>
                <w:bCs/>
                <w:sz w:val="24"/>
                <w:szCs w:val="24"/>
                <w:lang w:val="en-US" w:bidi="he-IL"/>
              </w:rPr>
            </w:pPr>
          </w:p>
        </w:tc>
      </w:tr>
      <w:tr w:rsidR="002B6EC0" w:rsidRPr="005B0D20" w:rsidTr="00E75955">
        <w:trPr>
          <w:trHeight w:val="346"/>
        </w:trPr>
        <w:tc>
          <w:tcPr>
            <w:tcW w:w="4503" w:type="dxa"/>
            <w:tcBorders>
              <w:top w:val="single" w:sz="4" w:space="0" w:color="auto"/>
              <w:left w:val="nil"/>
              <w:bottom w:val="single" w:sz="4" w:space="0" w:color="auto"/>
              <w:right w:val="single" w:sz="4" w:space="0" w:color="auto"/>
            </w:tcBorders>
            <w:shd w:val="clear" w:color="auto" w:fill="auto"/>
            <w:vAlign w:val="center"/>
          </w:tcPr>
          <w:p w:rsidR="00B34AD9" w:rsidRPr="005B0D20" w:rsidRDefault="00B34AD9" w:rsidP="00BD5450">
            <w:pPr>
              <w:spacing w:before="60" w:after="60" w:line="240" w:lineRule="auto"/>
              <w:ind w:left="66"/>
              <w:rPr>
                <w:rFonts w:ascii="Times New Roman" w:hAnsi="Times New Roman" w:cs="Times New Roman"/>
                <w:lang w:val="en-US" w:bidi="he-IL"/>
              </w:rPr>
            </w:pPr>
            <w:r w:rsidRPr="005B0D20">
              <w:rPr>
                <w:rFonts w:ascii="Times New Roman" w:hAnsi="Times New Roman" w:cs="Times New Roman"/>
                <w:lang w:val="en-US" w:bidi="he-IL"/>
              </w:rPr>
              <w:t xml:space="preserve">Are your financial statements audited by third parties? (Binary) </w:t>
            </w:r>
          </w:p>
          <w:p w:rsidR="00B34AD9" w:rsidRPr="005B0D20" w:rsidRDefault="00B34AD9" w:rsidP="00BD5450">
            <w:pPr>
              <w:spacing w:before="60" w:after="60" w:line="240" w:lineRule="auto"/>
              <w:ind w:left="66"/>
              <w:rPr>
                <w:rFonts w:ascii="Times New Roman" w:hAnsi="Times New Roman" w:cs="Times New Roman"/>
                <w:lang w:val="en-US" w:bidi="he-IL"/>
              </w:rPr>
            </w:pPr>
            <w:r w:rsidRPr="005B0D20">
              <w:rPr>
                <w:rFonts w:ascii="Times New Roman" w:hAnsi="Times New Roman" w:cs="Times New Roman"/>
                <w:lang w:val="en-US" w:bidi="he-IL"/>
              </w:rPr>
              <w:t xml:space="preserve">Are your social impact statements audited by third parties? (Binary) </w:t>
            </w:r>
          </w:p>
        </w:tc>
        <w:tc>
          <w:tcPr>
            <w:tcW w:w="5420" w:type="dxa"/>
            <w:tcBorders>
              <w:top w:val="single" w:sz="4" w:space="0" w:color="auto"/>
              <w:left w:val="single" w:sz="4" w:space="0" w:color="auto"/>
              <w:bottom w:val="single" w:sz="4" w:space="0" w:color="auto"/>
              <w:right w:val="nil"/>
            </w:tcBorders>
            <w:shd w:val="clear" w:color="auto" w:fill="auto"/>
          </w:tcPr>
          <w:p w:rsidR="00B34AD9" w:rsidRPr="005B0D20" w:rsidRDefault="00B34AD9" w:rsidP="00BD5450">
            <w:pPr>
              <w:spacing w:before="60" w:after="60" w:line="240" w:lineRule="auto"/>
              <w:rPr>
                <w:rFonts w:ascii="Times New Roman" w:hAnsi="Times New Roman" w:cs="Times New Roman"/>
                <w:lang w:val="en-US" w:bidi="he-IL"/>
              </w:rPr>
            </w:pPr>
            <w:r w:rsidRPr="005B0D20">
              <w:rPr>
                <w:rFonts w:ascii="Times New Roman" w:hAnsi="Times New Roman" w:cs="Times New Roman"/>
                <w:lang w:val="en-US" w:bidi="he-IL"/>
              </w:rPr>
              <w:t xml:space="preserve">Full-membership (1) was determined when </w:t>
            </w:r>
            <w:r w:rsidRPr="005B0D20">
              <w:rPr>
                <w:rFonts w:ascii="Times New Roman" w:hAnsi="Times New Roman" w:cs="Times New Roman"/>
                <w:lang w:val="en-CA"/>
              </w:rPr>
              <w:t>congruent accountability processes were in place (either presence or absence of audited financial and social impact accounts)</w:t>
            </w:r>
            <w:r w:rsidRPr="005B0D20">
              <w:rPr>
                <w:rFonts w:ascii="Times New Roman" w:hAnsi="Times New Roman" w:cs="Times New Roman"/>
                <w:lang w:val="en-US" w:bidi="he-IL"/>
              </w:rPr>
              <w:t>. If the partners’ accountability processes were not congruent, they were allocated a non-membership (0).</w:t>
            </w:r>
            <w:r w:rsidRPr="005B0D20">
              <w:rPr>
                <w:rFonts w:ascii="Times New Roman" w:hAnsi="Times New Roman" w:cs="Times New Roman"/>
                <w:lang w:val="en-CA"/>
              </w:rPr>
              <w:t xml:space="preserve"> </w:t>
            </w:r>
          </w:p>
        </w:tc>
      </w:tr>
      <w:tr w:rsidR="002B6EC0" w:rsidRPr="002B6EC0" w:rsidTr="00E75955">
        <w:trPr>
          <w:trHeight w:val="360"/>
        </w:trPr>
        <w:tc>
          <w:tcPr>
            <w:tcW w:w="4503" w:type="dxa"/>
            <w:tcBorders>
              <w:top w:val="single" w:sz="4" w:space="0" w:color="auto"/>
              <w:left w:val="nil"/>
              <w:bottom w:val="single" w:sz="4" w:space="0" w:color="auto"/>
              <w:right w:val="single" w:sz="4" w:space="0" w:color="auto"/>
            </w:tcBorders>
            <w:shd w:val="clear" w:color="auto" w:fill="auto"/>
            <w:vAlign w:val="center"/>
          </w:tcPr>
          <w:p w:rsidR="00B34AD9" w:rsidRPr="002B6EC0" w:rsidRDefault="00B34AD9" w:rsidP="00BD5450">
            <w:pPr>
              <w:spacing w:before="60" w:after="60" w:line="240" w:lineRule="auto"/>
              <w:rPr>
                <w:rFonts w:ascii="Times New Roman" w:hAnsi="Times New Roman" w:cs="Times New Roman"/>
                <w:b/>
                <w:sz w:val="24"/>
                <w:szCs w:val="24"/>
                <w:lang w:val="en-US" w:bidi="he-IL"/>
              </w:rPr>
            </w:pPr>
            <w:r w:rsidRPr="002B6EC0">
              <w:rPr>
                <w:rFonts w:ascii="Times New Roman" w:hAnsi="Times New Roman" w:cs="Times New Roman"/>
                <w:b/>
                <w:sz w:val="24"/>
                <w:szCs w:val="24"/>
                <w:lang w:val="en-US" w:bidi="he-IL"/>
              </w:rPr>
              <w:t>Congruence in resource exchange modes</w:t>
            </w:r>
          </w:p>
        </w:tc>
        <w:tc>
          <w:tcPr>
            <w:tcW w:w="5420" w:type="dxa"/>
            <w:tcBorders>
              <w:top w:val="single" w:sz="4" w:space="0" w:color="auto"/>
              <w:left w:val="single" w:sz="4" w:space="0" w:color="auto"/>
              <w:bottom w:val="single" w:sz="4" w:space="0" w:color="auto"/>
              <w:right w:val="nil"/>
            </w:tcBorders>
            <w:shd w:val="clear" w:color="auto" w:fill="auto"/>
          </w:tcPr>
          <w:p w:rsidR="00B34AD9" w:rsidRPr="002B6EC0" w:rsidRDefault="00B34AD9" w:rsidP="00BD5450">
            <w:pPr>
              <w:spacing w:before="60" w:after="60" w:line="240" w:lineRule="auto"/>
              <w:rPr>
                <w:rFonts w:ascii="Times New Roman" w:hAnsi="Times New Roman" w:cs="Times New Roman"/>
                <w:sz w:val="24"/>
                <w:szCs w:val="24"/>
                <w:lang w:val="en-US" w:bidi="he-IL"/>
              </w:rPr>
            </w:pPr>
          </w:p>
        </w:tc>
      </w:tr>
      <w:tr w:rsidR="002B6EC0" w:rsidRPr="005B0D20" w:rsidTr="00E75955">
        <w:trPr>
          <w:trHeight w:val="360"/>
        </w:trPr>
        <w:tc>
          <w:tcPr>
            <w:tcW w:w="4503" w:type="dxa"/>
            <w:tcBorders>
              <w:top w:val="single" w:sz="4" w:space="0" w:color="auto"/>
              <w:left w:val="nil"/>
              <w:bottom w:val="nil"/>
              <w:right w:val="single" w:sz="4" w:space="0" w:color="auto"/>
            </w:tcBorders>
            <w:shd w:val="clear" w:color="auto" w:fill="auto"/>
            <w:vAlign w:val="center"/>
          </w:tcPr>
          <w:p w:rsidR="00B34AD9" w:rsidRPr="005B0D20" w:rsidRDefault="00B34AD9" w:rsidP="00BD5450">
            <w:pPr>
              <w:spacing w:before="60" w:after="60" w:line="240" w:lineRule="auto"/>
              <w:ind w:right="-113"/>
              <w:rPr>
                <w:rFonts w:ascii="Times New Roman" w:hAnsi="Times New Roman" w:cs="Times New Roman"/>
                <w:lang w:val="en-US" w:bidi="he-IL"/>
              </w:rPr>
            </w:pPr>
            <w:r w:rsidRPr="005B0D20">
              <w:rPr>
                <w:rFonts w:ascii="Times New Roman" w:hAnsi="Times New Roman" w:cs="Times New Roman"/>
                <w:lang w:val="en-US" w:bidi="he-IL"/>
              </w:rPr>
              <w:t>To distinguish between the receipt of expected and unexpected resources we first generated a list of expected resources and benefits from the literature review and asked both partners to indicate, for each, whether they expected to gain them from the collaboration (1) or not (0).</w:t>
            </w:r>
            <w:r w:rsidRPr="005B0D20">
              <w:rPr>
                <w:rFonts w:ascii="Times New Roman" w:hAnsi="Times New Roman" w:cs="Times New Roman"/>
              </w:rPr>
              <w:t xml:space="preserve"> </w:t>
            </w:r>
            <w:r w:rsidRPr="005B0D20">
              <w:rPr>
                <w:rFonts w:ascii="Times New Roman" w:hAnsi="Times New Roman" w:cs="Times New Roman"/>
                <w:lang w:val="en-US" w:bidi="he-IL"/>
              </w:rPr>
              <w:t>Later in the survey we asked the respondents to report the resources and benefits received from the collaboration. (5-point Likert scale for each resource):</w:t>
            </w:r>
          </w:p>
        </w:tc>
        <w:tc>
          <w:tcPr>
            <w:tcW w:w="5420" w:type="dxa"/>
            <w:vMerge w:val="restart"/>
            <w:tcBorders>
              <w:top w:val="single" w:sz="4" w:space="0" w:color="auto"/>
              <w:left w:val="single" w:sz="4" w:space="0" w:color="auto"/>
              <w:right w:val="nil"/>
            </w:tcBorders>
            <w:shd w:val="clear" w:color="auto" w:fill="auto"/>
          </w:tcPr>
          <w:p w:rsidR="00B34AD9" w:rsidRPr="005B0D20" w:rsidRDefault="00B34AD9" w:rsidP="00BD5450">
            <w:pPr>
              <w:spacing w:before="60" w:after="60" w:line="240" w:lineRule="auto"/>
              <w:rPr>
                <w:rFonts w:ascii="Times New Roman" w:hAnsi="Times New Roman" w:cs="Times New Roman"/>
                <w:lang w:val="en-US" w:bidi="he-IL"/>
              </w:rPr>
            </w:pPr>
            <w:r w:rsidRPr="005B0D20">
              <w:rPr>
                <w:rFonts w:ascii="Times New Roman" w:hAnsi="Times New Roman" w:cs="Times New Roman"/>
                <w:lang w:val="en-US" w:bidi="he-IL"/>
              </w:rPr>
              <w:t xml:space="preserve">The distinction between expected and unexpected resources gained from the collaboration was operationalized by pairing the resources that each partner had initially expected or not expected to receive from the collaboration with the actual resources that they reported having received. For each category (expected and unexpected resources) we averaged all values indicating the extent to which partners received each resource and then combined the average of both partners into one measure for each category. This step resulted in a value scale ranging from 2 to 10. Following previous research (Kenny et al. 2006; Tambling et al. 2011), for both conditions (receipt of expected and unexpected resources) we allocated full membership (1) to scores equal to 10, full non-membership (0) to scores equal or lower to 3.5. The cross-over point was set at 6.75. </w:t>
            </w:r>
          </w:p>
          <w:p w:rsidR="00B34AD9" w:rsidRPr="005B0D20" w:rsidRDefault="00B34AD9" w:rsidP="00BD5450">
            <w:pPr>
              <w:spacing w:before="60" w:after="60" w:line="240" w:lineRule="auto"/>
              <w:rPr>
                <w:rFonts w:ascii="Times New Roman" w:hAnsi="Times New Roman" w:cs="Times New Roman"/>
                <w:lang w:val="en-US" w:bidi="he-IL"/>
              </w:rPr>
            </w:pPr>
          </w:p>
        </w:tc>
      </w:tr>
      <w:tr w:rsidR="002B6EC0" w:rsidRPr="005B0D20" w:rsidTr="00E75955">
        <w:trPr>
          <w:trHeight w:val="241"/>
        </w:trPr>
        <w:tc>
          <w:tcPr>
            <w:tcW w:w="4503" w:type="dxa"/>
            <w:tcBorders>
              <w:top w:val="nil"/>
              <w:left w:val="nil"/>
              <w:bottom w:val="nil"/>
              <w:right w:val="single" w:sz="4" w:space="0" w:color="auto"/>
            </w:tcBorders>
            <w:shd w:val="clear" w:color="auto" w:fill="auto"/>
            <w:vAlign w:val="center"/>
          </w:tcPr>
          <w:p w:rsidR="00B34AD9" w:rsidRPr="005B0D20" w:rsidRDefault="00B34AD9" w:rsidP="00BD5450">
            <w:pPr>
              <w:numPr>
                <w:ilvl w:val="0"/>
                <w:numId w:val="6"/>
              </w:numPr>
              <w:suppressAutoHyphens/>
              <w:spacing w:after="0" w:line="240" w:lineRule="auto"/>
              <w:ind w:left="360"/>
              <w:rPr>
                <w:rFonts w:ascii="Times New Roman" w:hAnsi="Times New Roman" w:cs="Times New Roman"/>
                <w:lang w:val="en-US" w:bidi="he-IL"/>
              </w:rPr>
            </w:pPr>
            <w:r w:rsidRPr="005B0D20">
              <w:rPr>
                <w:rFonts w:ascii="Times New Roman" w:hAnsi="Times New Roman" w:cs="Times New Roman"/>
                <w:lang w:val="en-US" w:bidi="he-IL"/>
              </w:rPr>
              <w:t>Knowledge/learning</w:t>
            </w:r>
          </w:p>
        </w:tc>
        <w:tc>
          <w:tcPr>
            <w:tcW w:w="5420" w:type="dxa"/>
            <w:vMerge/>
            <w:tcBorders>
              <w:left w:val="single" w:sz="4" w:space="0" w:color="auto"/>
              <w:right w:val="nil"/>
            </w:tcBorders>
            <w:shd w:val="clear" w:color="auto" w:fill="auto"/>
          </w:tcPr>
          <w:p w:rsidR="00B34AD9" w:rsidRPr="005B0D20" w:rsidRDefault="00B34AD9" w:rsidP="00BD5450">
            <w:pPr>
              <w:spacing w:before="60" w:after="60" w:line="240" w:lineRule="auto"/>
              <w:rPr>
                <w:rFonts w:ascii="Times New Roman" w:hAnsi="Times New Roman" w:cs="Times New Roman"/>
                <w:lang w:val="en-US" w:bidi="he-IL"/>
              </w:rPr>
            </w:pPr>
          </w:p>
        </w:tc>
      </w:tr>
      <w:tr w:rsidR="002B6EC0" w:rsidRPr="005B0D20" w:rsidTr="00E75955">
        <w:trPr>
          <w:trHeight w:val="273"/>
        </w:trPr>
        <w:tc>
          <w:tcPr>
            <w:tcW w:w="4503" w:type="dxa"/>
            <w:tcBorders>
              <w:top w:val="nil"/>
              <w:left w:val="nil"/>
              <w:bottom w:val="nil"/>
              <w:right w:val="single" w:sz="4" w:space="0" w:color="auto"/>
            </w:tcBorders>
            <w:shd w:val="clear" w:color="auto" w:fill="auto"/>
            <w:vAlign w:val="center"/>
          </w:tcPr>
          <w:p w:rsidR="00B34AD9" w:rsidRPr="005B0D20" w:rsidRDefault="00B34AD9" w:rsidP="00BD5450">
            <w:pPr>
              <w:numPr>
                <w:ilvl w:val="0"/>
                <w:numId w:val="6"/>
              </w:numPr>
              <w:suppressAutoHyphens/>
              <w:spacing w:after="0" w:line="240" w:lineRule="auto"/>
              <w:ind w:left="360"/>
              <w:rPr>
                <w:rFonts w:ascii="Times New Roman" w:hAnsi="Times New Roman" w:cs="Times New Roman"/>
                <w:lang w:val="en-US" w:bidi="he-IL"/>
              </w:rPr>
            </w:pPr>
            <w:r w:rsidRPr="005B0D20">
              <w:rPr>
                <w:rFonts w:ascii="Times New Roman" w:hAnsi="Times New Roman" w:cs="Times New Roman"/>
                <w:lang w:val="en-US" w:bidi="he-IL"/>
              </w:rPr>
              <w:t>(Specialized) competencies</w:t>
            </w:r>
          </w:p>
        </w:tc>
        <w:tc>
          <w:tcPr>
            <w:tcW w:w="5420" w:type="dxa"/>
            <w:vMerge/>
            <w:tcBorders>
              <w:left w:val="single" w:sz="4" w:space="0" w:color="auto"/>
              <w:right w:val="nil"/>
            </w:tcBorders>
            <w:shd w:val="clear" w:color="auto" w:fill="auto"/>
          </w:tcPr>
          <w:p w:rsidR="00B34AD9" w:rsidRPr="005B0D20" w:rsidRDefault="00B34AD9" w:rsidP="00BD5450">
            <w:pPr>
              <w:numPr>
                <w:ilvl w:val="0"/>
                <w:numId w:val="4"/>
              </w:numPr>
              <w:suppressAutoHyphens/>
              <w:spacing w:after="0" w:line="240" w:lineRule="auto"/>
              <w:ind w:left="142" w:hanging="141"/>
              <w:rPr>
                <w:rFonts w:ascii="Times New Roman" w:hAnsi="Times New Roman" w:cs="Times New Roman"/>
                <w:lang w:val="en-US" w:bidi="he-IL"/>
              </w:rPr>
            </w:pPr>
          </w:p>
        </w:tc>
      </w:tr>
      <w:tr w:rsidR="002B6EC0" w:rsidRPr="005B0D20" w:rsidTr="00E75955">
        <w:trPr>
          <w:trHeight w:val="245"/>
        </w:trPr>
        <w:tc>
          <w:tcPr>
            <w:tcW w:w="4503" w:type="dxa"/>
            <w:tcBorders>
              <w:top w:val="nil"/>
              <w:left w:val="nil"/>
              <w:bottom w:val="nil"/>
              <w:right w:val="single" w:sz="4" w:space="0" w:color="auto"/>
            </w:tcBorders>
            <w:shd w:val="clear" w:color="auto" w:fill="auto"/>
            <w:vAlign w:val="center"/>
          </w:tcPr>
          <w:p w:rsidR="00B34AD9" w:rsidRPr="005B0D20" w:rsidRDefault="00B34AD9" w:rsidP="00BD5450">
            <w:pPr>
              <w:numPr>
                <w:ilvl w:val="0"/>
                <w:numId w:val="6"/>
              </w:numPr>
              <w:suppressAutoHyphens/>
              <w:spacing w:after="0" w:line="240" w:lineRule="auto"/>
              <w:ind w:left="360"/>
              <w:rPr>
                <w:rFonts w:ascii="Times New Roman" w:hAnsi="Times New Roman" w:cs="Times New Roman"/>
                <w:lang w:val="en-US" w:bidi="he-IL"/>
              </w:rPr>
            </w:pPr>
            <w:r w:rsidRPr="005B0D20">
              <w:rPr>
                <w:rFonts w:ascii="Times New Roman" w:hAnsi="Times New Roman" w:cs="Times New Roman"/>
                <w:lang w:val="en-US" w:bidi="he-IL"/>
              </w:rPr>
              <w:t>Financials</w:t>
            </w:r>
          </w:p>
        </w:tc>
        <w:tc>
          <w:tcPr>
            <w:tcW w:w="5420" w:type="dxa"/>
            <w:vMerge/>
            <w:tcBorders>
              <w:left w:val="single" w:sz="4" w:space="0" w:color="auto"/>
              <w:right w:val="nil"/>
            </w:tcBorders>
            <w:shd w:val="clear" w:color="auto" w:fill="auto"/>
          </w:tcPr>
          <w:p w:rsidR="00B34AD9" w:rsidRPr="005B0D20" w:rsidRDefault="00B34AD9" w:rsidP="00BD5450">
            <w:pPr>
              <w:numPr>
                <w:ilvl w:val="0"/>
                <w:numId w:val="4"/>
              </w:numPr>
              <w:suppressAutoHyphens/>
              <w:spacing w:after="0" w:line="240" w:lineRule="auto"/>
              <w:ind w:left="142" w:hanging="141"/>
              <w:rPr>
                <w:rFonts w:ascii="Times New Roman" w:hAnsi="Times New Roman" w:cs="Times New Roman"/>
                <w:lang w:val="en-US" w:bidi="he-IL"/>
              </w:rPr>
            </w:pPr>
          </w:p>
        </w:tc>
      </w:tr>
      <w:tr w:rsidR="002B6EC0" w:rsidRPr="005B0D20" w:rsidTr="00E75955">
        <w:trPr>
          <w:trHeight w:val="360"/>
        </w:trPr>
        <w:tc>
          <w:tcPr>
            <w:tcW w:w="4503" w:type="dxa"/>
            <w:tcBorders>
              <w:top w:val="nil"/>
              <w:left w:val="nil"/>
              <w:bottom w:val="nil"/>
              <w:right w:val="single" w:sz="4" w:space="0" w:color="auto"/>
            </w:tcBorders>
            <w:shd w:val="clear" w:color="auto" w:fill="auto"/>
            <w:vAlign w:val="center"/>
          </w:tcPr>
          <w:p w:rsidR="00B34AD9" w:rsidRPr="005B0D20" w:rsidRDefault="00B34AD9" w:rsidP="00BD5450">
            <w:pPr>
              <w:numPr>
                <w:ilvl w:val="0"/>
                <w:numId w:val="6"/>
              </w:numPr>
              <w:suppressAutoHyphens/>
              <w:spacing w:after="0" w:line="240" w:lineRule="auto"/>
              <w:ind w:left="360"/>
              <w:rPr>
                <w:rFonts w:ascii="Times New Roman" w:hAnsi="Times New Roman" w:cs="Times New Roman"/>
                <w:lang w:val="en-US" w:bidi="he-IL"/>
              </w:rPr>
            </w:pPr>
            <w:r w:rsidRPr="005B0D20">
              <w:rPr>
                <w:rFonts w:ascii="Times New Roman" w:hAnsi="Times New Roman" w:cs="Times New Roman"/>
                <w:lang w:val="en-US" w:bidi="he-IL"/>
              </w:rPr>
              <w:t>Material resources, i.e., machines, office space, equipment, technologies</w:t>
            </w:r>
          </w:p>
        </w:tc>
        <w:tc>
          <w:tcPr>
            <w:tcW w:w="5420" w:type="dxa"/>
            <w:vMerge/>
            <w:tcBorders>
              <w:left w:val="single" w:sz="4" w:space="0" w:color="auto"/>
              <w:right w:val="nil"/>
            </w:tcBorders>
            <w:shd w:val="clear" w:color="auto" w:fill="auto"/>
          </w:tcPr>
          <w:p w:rsidR="00B34AD9" w:rsidRPr="005B0D20" w:rsidRDefault="00B34AD9" w:rsidP="00BD5450">
            <w:pPr>
              <w:numPr>
                <w:ilvl w:val="0"/>
                <w:numId w:val="4"/>
              </w:numPr>
              <w:suppressAutoHyphens/>
              <w:spacing w:after="0" w:line="240" w:lineRule="auto"/>
              <w:ind w:left="142" w:hanging="141"/>
              <w:rPr>
                <w:rFonts w:ascii="Times New Roman" w:hAnsi="Times New Roman" w:cs="Times New Roman"/>
                <w:lang w:val="en-US" w:bidi="he-IL"/>
              </w:rPr>
            </w:pPr>
          </w:p>
        </w:tc>
      </w:tr>
      <w:tr w:rsidR="00B34AD9" w:rsidRPr="005B0D20" w:rsidTr="005B0D20">
        <w:trPr>
          <w:trHeight w:val="596"/>
        </w:trPr>
        <w:tc>
          <w:tcPr>
            <w:tcW w:w="4503" w:type="dxa"/>
            <w:tcBorders>
              <w:top w:val="nil"/>
              <w:left w:val="nil"/>
              <w:bottom w:val="nil"/>
              <w:right w:val="single" w:sz="4" w:space="0" w:color="auto"/>
            </w:tcBorders>
            <w:shd w:val="clear" w:color="auto" w:fill="auto"/>
            <w:vAlign w:val="center"/>
          </w:tcPr>
          <w:p w:rsidR="00B34AD9" w:rsidRPr="005B0D20" w:rsidRDefault="00B34AD9" w:rsidP="00BD5450">
            <w:pPr>
              <w:numPr>
                <w:ilvl w:val="0"/>
                <w:numId w:val="6"/>
              </w:numPr>
              <w:suppressAutoHyphens/>
              <w:spacing w:after="0" w:line="240" w:lineRule="auto"/>
              <w:ind w:left="360"/>
              <w:rPr>
                <w:rFonts w:ascii="Times New Roman" w:hAnsi="Times New Roman" w:cs="Times New Roman"/>
                <w:lang w:val="en-US" w:bidi="he-IL"/>
              </w:rPr>
            </w:pPr>
            <w:r w:rsidRPr="005B0D20">
              <w:rPr>
                <w:rFonts w:ascii="Times New Roman" w:hAnsi="Times New Roman" w:cs="Times New Roman"/>
                <w:lang w:val="en-US" w:bidi="he-IL"/>
              </w:rPr>
              <w:t>Immaterial resources, i.e., reputation</w:t>
            </w:r>
          </w:p>
          <w:p w:rsidR="00B34AD9" w:rsidRPr="005B0D20" w:rsidRDefault="00B34AD9" w:rsidP="00BD5450">
            <w:pPr>
              <w:numPr>
                <w:ilvl w:val="0"/>
                <w:numId w:val="6"/>
              </w:numPr>
              <w:suppressAutoHyphens/>
              <w:spacing w:after="0" w:line="240" w:lineRule="auto"/>
              <w:ind w:left="360"/>
              <w:rPr>
                <w:rFonts w:ascii="Times New Roman" w:hAnsi="Times New Roman" w:cs="Times New Roman"/>
                <w:lang w:val="en-US" w:bidi="he-IL"/>
              </w:rPr>
            </w:pPr>
            <w:r w:rsidRPr="005B0D20">
              <w:rPr>
                <w:rFonts w:ascii="Times New Roman" w:hAnsi="Times New Roman" w:cs="Times New Roman"/>
                <w:lang w:val="en-US" w:bidi="he-IL"/>
              </w:rPr>
              <w:t>Other resources or benefits</w:t>
            </w:r>
          </w:p>
        </w:tc>
        <w:tc>
          <w:tcPr>
            <w:tcW w:w="5420" w:type="dxa"/>
            <w:vMerge/>
            <w:tcBorders>
              <w:left w:val="single" w:sz="4" w:space="0" w:color="auto"/>
              <w:bottom w:val="nil"/>
              <w:right w:val="nil"/>
            </w:tcBorders>
            <w:shd w:val="clear" w:color="auto" w:fill="auto"/>
          </w:tcPr>
          <w:p w:rsidR="00B34AD9" w:rsidRPr="005B0D20" w:rsidRDefault="00B34AD9" w:rsidP="00BD5450">
            <w:pPr>
              <w:numPr>
                <w:ilvl w:val="0"/>
                <w:numId w:val="4"/>
              </w:numPr>
              <w:suppressAutoHyphens/>
              <w:spacing w:after="0" w:line="240" w:lineRule="auto"/>
              <w:ind w:left="142" w:hanging="141"/>
              <w:rPr>
                <w:rFonts w:ascii="Times New Roman" w:hAnsi="Times New Roman" w:cs="Times New Roman"/>
                <w:lang w:val="en-US" w:bidi="he-IL"/>
              </w:rPr>
            </w:pPr>
          </w:p>
        </w:tc>
      </w:tr>
    </w:tbl>
    <w:p w:rsidR="00E61540" w:rsidRDefault="00E61540" w:rsidP="000E0BFD">
      <w:pPr>
        <w:pStyle w:val="NurText"/>
        <w:rPr>
          <w:rFonts w:ascii="Times New Roman" w:hAnsi="Times New Roman" w:cs="Times New Roman"/>
          <w:b/>
          <w:sz w:val="24"/>
          <w:szCs w:val="24"/>
          <w:lang w:val="en-GB"/>
        </w:rPr>
      </w:pPr>
    </w:p>
    <w:p w:rsidR="00E61540" w:rsidRDefault="00E61540" w:rsidP="000E0BFD">
      <w:pPr>
        <w:pStyle w:val="NurText"/>
        <w:rPr>
          <w:rFonts w:ascii="Times New Roman" w:hAnsi="Times New Roman" w:cs="Times New Roman"/>
          <w:b/>
          <w:sz w:val="24"/>
          <w:szCs w:val="24"/>
          <w:lang w:val="en-GB"/>
        </w:rPr>
      </w:pPr>
    </w:p>
    <w:p w:rsidR="006D21FB" w:rsidRPr="00FD17C7" w:rsidRDefault="009D06DC" w:rsidP="000E0BFD">
      <w:pPr>
        <w:pStyle w:val="NurText"/>
        <w:rPr>
          <w:rFonts w:ascii="Times New Roman" w:hAnsi="Times New Roman" w:cs="Times New Roman"/>
          <w:b/>
          <w:sz w:val="24"/>
          <w:szCs w:val="24"/>
          <w:lang w:val="en-GB"/>
        </w:rPr>
      </w:pPr>
      <w:r w:rsidRPr="00FD17C7">
        <w:rPr>
          <w:rFonts w:ascii="Times New Roman" w:hAnsi="Times New Roman" w:cs="Times New Roman"/>
          <w:b/>
          <w:sz w:val="24"/>
          <w:szCs w:val="24"/>
          <w:lang w:val="en-GB"/>
        </w:rPr>
        <w:t xml:space="preserve">Step 4: </w:t>
      </w:r>
      <w:r w:rsidR="000E0BFD" w:rsidRPr="00FD17C7">
        <w:rPr>
          <w:rFonts w:ascii="Times New Roman" w:hAnsi="Times New Roman" w:cs="Times New Roman"/>
          <w:b/>
          <w:sz w:val="24"/>
          <w:szCs w:val="24"/>
          <w:lang w:val="en-GB"/>
        </w:rPr>
        <w:t xml:space="preserve">fsQCA </w:t>
      </w:r>
      <w:r w:rsidR="002477E5" w:rsidRPr="00FD17C7">
        <w:rPr>
          <w:rFonts w:ascii="Times New Roman" w:hAnsi="Times New Roman" w:cs="Times New Roman"/>
          <w:b/>
          <w:sz w:val="24"/>
          <w:szCs w:val="24"/>
          <w:lang w:val="en-GB"/>
        </w:rPr>
        <w:t>A</w:t>
      </w:r>
      <w:r w:rsidR="000E0BFD" w:rsidRPr="00FD17C7">
        <w:rPr>
          <w:rFonts w:ascii="Times New Roman" w:hAnsi="Times New Roman" w:cs="Times New Roman"/>
          <w:b/>
          <w:sz w:val="24"/>
          <w:szCs w:val="24"/>
          <w:lang w:val="en-GB"/>
        </w:rPr>
        <w:t>nalyses</w:t>
      </w:r>
      <w:r w:rsidRPr="00FD17C7">
        <w:rPr>
          <w:rFonts w:ascii="Times New Roman" w:hAnsi="Times New Roman" w:cs="Times New Roman"/>
          <w:b/>
          <w:sz w:val="24"/>
          <w:szCs w:val="24"/>
          <w:lang w:val="en-GB"/>
        </w:rPr>
        <w:t xml:space="preserve"> </w:t>
      </w:r>
    </w:p>
    <w:p w:rsidR="006D21FB" w:rsidRDefault="00E108FE" w:rsidP="00A52F48">
      <w:pPr>
        <w:pStyle w:val="NurText"/>
        <w:jc w:val="both"/>
        <w:rPr>
          <w:rFonts w:ascii="Times New Roman" w:hAnsi="Times New Roman" w:cs="Times New Roman"/>
          <w:sz w:val="24"/>
          <w:szCs w:val="24"/>
          <w:lang w:val="en-GB"/>
        </w:rPr>
      </w:pPr>
      <w:r w:rsidRPr="00FD17C7">
        <w:rPr>
          <w:rFonts w:ascii="Times New Roman" w:hAnsi="Times New Roman" w:cs="Times New Roman"/>
          <w:sz w:val="24"/>
          <w:szCs w:val="24"/>
          <w:lang w:val="en-GB"/>
        </w:rPr>
        <w:t>N</w:t>
      </w:r>
      <w:r w:rsidR="000E0BFD" w:rsidRPr="00FD17C7">
        <w:rPr>
          <w:rFonts w:ascii="Times New Roman" w:hAnsi="Times New Roman" w:cs="Times New Roman"/>
          <w:sz w:val="24"/>
          <w:szCs w:val="24"/>
          <w:lang w:val="en-GB"/>
        </w:rPr>
        <w:t>ecessity and sufficiency analyses of outcome and non-occurrence of the outcome</w:t>
      </w:r>
      <w:r w:rsidR="000513D9" w:rsidRPr="00FD17C7">
        <w:rPr>
          <w:rFonts w:ascii="Times New Roman" w:hAnsi="Times New Roman" w:cs="Times New Roman"/>
          <w:sz w:val="24"/>
          <w:szCs w:val="24"/>
          <w:lang w:val="en-GB"/>
        </w:rPr>
        <w:t xml:space="preserve"> were conducted</w:t>
      </w:r>
      <w:r w:rsidR="009A1A07" w:rsidRPr="00FD17C7">
        <w:rPr>
          <w:rFonts w:ascii="Times New Roman" w:hAnsi="Times New Roman" w:cs="Times New Roman"/>
          <w:sz w:val="24"/>
          <w:szCs w:val="24"/>
          <w:lang w:val="en-GB"/>
        </w:rPr>
        <w:t xml:space="preserve">. </w:t>
      </w:r>
      <w:r w:rsidR="005B0D20">
        <w:rPr>
          <w:rFonts w:ascii="Times New Roman" w:hAnsi="Times New Roman" w:cs="Times New Roman"/>
          <w:sz w:val="24"/>
          <w:szCs w:val="24"/>
          <w:lang w:val="en-GB"/>
        </w:rPr>
        <w:t>In addition to</w:t>
      </w:r>
      <w:r w:rsidRPr="00FD17C7">
        <w:rPr>
          <w:rFonts w:ascii="Times New Roman" w:hAnsi="Times New Roman" w:cs="Times New Roman"/>
          <w:sz w:val="24"/>
          <w:szCs w:val="24"/>
          <w:lang w:val="en-GB"/>
        </w:rPr>
        <w:t xml:space="preserve"> the</w:t>
      </w:r>
      <w:r w:rsidR="009A1A07" w:rsidRPr="00FD17C7">
        <w:rPr>
          <w:rFonts w:ascii="Times New Roman" w:hAnsi="Times New Roman" w:cs="Times New Roman"/>
          <w:sz w:val="24"/>
          <w:szCs w:val="24"/>
          <w:lang w:val="en-GB"/>
        </w:rPr>
        <w:t xml:space="preserve"> analyses of the outcome </w:t>
      </w:r>
      <w:r w:rsidR="000860B7">
        <w:rPr>
          <w:rFonts w:ascii="Times New Roman" w:hAnsi="Times New Roman" w:cs="Times New Roman"/>
          <w:sz w:val="24"/>
          <w:szCs w:val="24"/>
          <w:lang w:val="en-GB"/>
        </w:rPr>
        <w:t xml:space="preserve">that </w:t>
      </w:r>
      <w:r w:rsidR="009A1A07" w:rsidRPr="00FD17C7">
        <w:rPr>
          <w:rFonts w:ascii="Times New Roman" w:hAnsi="Times New Roman" w:cs="Times New Roman"/>
          <w:sz w:val="24"/>
          <w:szCs w:val="24"/>
          <w:lang w:val="en-GB"/>
        </w:rPr>
        <w:t xml:space="preserve">are </w:t>
      </w:r>
      <w:r w:rsidR="000860B7">
        <w:rPr>
          <w:rFonts w:ascii="Times New Roman" w:hAnsi="Times New Roman" w:cs="Times New Roman"/>
          <w:sz w:val="24"/>
          <w:szCs w:val="24"/>
          <w:lang w:val="en-GB"/>
        </w:rPr>
        <w:t xml:space="preserve">presented and </w:t>
      </w:r>
      <w:r w:rsidR="009A1A07" w:rsidRPr="00FD17C7">
        <w:rPr>
          <w:rFonts w:ascii="Times New Roman" w:hAnsi="Times New Roman" w:cs="Times New Roman"/>
          <w:sz w:val="24"/>
          <w:szCs w:val="24"/>
          <w:lang w:val="en-GB"/>
        </w:rPr>
        <w:t>explained in</w:t>
      </w:r>
      <w:r w:rsidR="004C3A6F" w:rsidRPr="00FD17C7">
        <w:rPr>
          <w:rFonts w:ascii="Times New Roman" w:hAnsi="Times New Roman" w:cs="Times New Roman"/>
          <w:sz w:val="24"/>
          <w:szCs w:val="24"/>
          <w:lang w:val="en-GB"/>
        </w:rPr>
        <w:t xml:space="preserve"> </w:t>
      </w:r>
      <w:r w:rsidRPr="00FD17C7">
        <w:rPr>
          <w:rFonts w:ascii="Times New Roman" w:hAnsi="Times New Roman" w:cs="Times New Roman"/>
          <w:sz w:val="24"/>
          <w:szCs w:val="24"/>
          <w:lang w:val="en-GB"/>
        </w:rPr>
        <w:t>the main</w:t>
      </w:r>
      <w:r w:rsidR="004C3A6F" w:rsidRPr="00FD17C7">
        <w:rPr>
          <w:rFonts w:ascii="Times New Roman" w:hAnsi="Times New Roman" w:cs="Times New Roman"/>
          <w:sz w:val="24"/>
          <w:szCs w:val="24"/>
          <w:lang w:val="en-GB"/>
        </w:rPr>
        <w:t xml:space="preserve"> </w:t>
      </w:r>
      <w:r w:rsidR="009A1A07" w:rsidRPr="00FD17C7">
        <w:rPr>
          <w:rFonts w:ascii="Times New Roman" w:hAnsi="Times New Roman" w:cs="Times New Roman"/>
          <w:sz w:val="24"/>
          <w:szCs w:val="24"/>
          <w:lang w:val="en-GB"/>
        </w:rPr>
        <w:t>paper</w:t>
      </w:r>
      <w:r w:rsidR="00904F1C">
        <w:rPr>
          <w:rFonts w:ascii="Times New Roman" w:hAnsi="Times New Roman" w:cs="Times New Roman"/>
          <w:sz w:val="24"/>
          <w:szCs w:val="24"/>
          <w:lang w:val="en-GB"/>
        </w:rPr>
        <w:t>,</w:t>
      </w:r>
      <w:r w:rsidRPr="00FD17C7">
        <w:rPr>
          <w:rFonts w:ascii="Times New Roman" w:hAnsi="Times New Roman" w:cs="Times New Roman"/>
          <w:sz w:val="24"/>
          <w:szCs w:val="24"/>
          <w:lang w:val="en-GB"/>
        </w:rPr>
        <w:t xml:space="preserve"> </w:t>
      </w:r>
      <w:r w:rsidR="004C3A6F" w:rsidRPr="00FD17C7">
        <w:rPr>
          <w:rFonts w:ascii="Times New Roman" w:hAnsi="Times New Roman" w:cs="Times New Roman"/>
          <w:sz w:val="24"/>
          <w:szCs w:val="24"/>
          <w:lang w:val="en-GB"/>
        </w:rPr>
        <w:t xml:space="preserve">we </w:t>
      </w:r>
      <w:r w:rsidR="005B0D20">
        <w:rPr>
          <w:rFonts w:ascii="Times New Roman" w:hAnsi="Times New Roman" w:cs="Times New Roman"/>
          <w:sz w:val="24"/>
          <w:szCs w:val="24"/>
          <w:lang w:val="en-GB"/>
        </w:rPr>
        <w:t>provide</w:t>
      </w:r>
      <w:r w:rsidR="005B0D20" w:rsidRPr="00FD17C7">
        <w:rPr>
          <w:rFonts w:ascii="Times New Roman" w:hAnsi="Times New Roman" w:cs="Times New Roman"/>
          <w:sz w:val="24"/>
          <w:szCs w:val="24"/>
          <w:lang w:val="en-GB"/>
        </w:rPr>
        <w:t xml:space="preserve"> </w:t>
      </w:r>
      <w:r w:rsidR="004C3A6F" w:rsidRPr="00FD17C7">
        <w:rPr>
          <w:rFonts w:ascii="Times New Roman" w:hAnsi="Times New Roman" w:cs="Times New Roman"/>
          <w:sz w:val="24"/>
          <w:szCs w:val="24"/>
          <w:lang w:val="en-GB"/>
        </w:rPr>
        <w:t>information</w:t>
      </w:r>
      <w:r w:rsidRPr="00FD17C7">
        <w:rPr>
          <w:rFonts w:ascii="Times New Roman" w:hAnsi="Times New Roman" w:cs="Times New Roman"/>
          <w:sz w:val="24"/>
          <w:szCs w:val="24"/>
          <w:lang w:val="en-GB"/>
        </w:rPr>
        <w:t xml:space="preserve"> </w:t>
      </w:r>
      <w:r w:rsidR="00676838" w:rsidRPr="00FD17C7">
        <w:rPr>
          <w:rFonts w:ascii="Times New Roman" w:hAnsi="Times New Roman" w:cs="Times New Roman"/>
          <w:sz w:val="24"/>
          <w:szCs w:val="24"/>
          <w:lang w:val="en-GB"/>
        </w:rPr>
        <w:t xml:space="preserve">regarding the </w:t>
      </w:r>
      <w:r w:rsidR="004C3A6F" w:rsidRPr="00FD17C7">
        <w:rPr>
          <w:rFonts w:ascii="Times New Roman" w:hAnsi="Times New Roman" w:cs="Times New Roman"/>
          <w:sz w:val="24"/>
          <w:szCs w:val="24"/>
          <w:lang w:val="en-GB"/>
        </w:rPr>
        <w:t>negation of the outcome.</w:t>
      </w:r>
    </w:p>
    <w:p w:rsidR="00700DF4" w:rsidRPr="00FD17C7" w:rsidRDefault="00700DF4" w:rsidP="00A52F48">
      <w:pPr>
        <w:pStyle w:val="NurText"/>
        <w:jc w:val="both"/>
        <w:rPr>
          <w:rFonts w:ascii="Times New Roman" w:hAnsi="Times New Roman" w:cs="Times New Roman"/>
          <w:b/>
          <w:sz w:val="24"/>
          <w:szCs w:val="24"/>
          <w:lang w:val="en-GB"/>
        </w:rPr>
      </w:pPr>
    </w:p>
    <w:p w:rsidR="00700DF4" w:rsidRPr="00FD17C7" w:rsidRDefault="00700DF4" w:rsidP="00A52F48">
      <w:pPr>
        <w:pStyle w:val="NurText"/>
        <w:jc w:val="both"/>
        <w:rPr>
          <w:rFonts w:ascii="Times New Roman" w:hAnsi="Times New Roman" w:cs="Times New Roman"/>
          <w:b/>
          <w:sz w:val="24"/>
          <w:szCs w:val="24"/>
          <w:lang w:val="en-GB"/>
        </w:rPr>
      </w:pPr>
      <w:r w:rsidRPr="00FD17C7">
        <w:rPr>
          <w:rFonts w:ascii="Times New Roman" w:hAnsi="Times New Roman" w:cs="Times New Roman"/>
          <w:b/>
          <w:sz w:val="24"/>
          <w:szCs w:val="24"/>
          <w:lang w:val="en-GB"/>
        </w:rPr>
        <w:t xml:space="preserve">Negation of the </w:t>
      </w:r>
      <w:r w:rsidR="002477E5" w:rsidRPr="00FD17C7">
        <w:rPr>
          <w:rFonts w:ascii="Times New Roman" w:hAnsi="Times New Roman" w:cs="Times New Roman"/>
          <w:b/>
          <w:sz w:val="24"/>
          <w:szCs w:val="24"/>
          <w:lang w:val="en-GB"/>
        </w:rPr>
        <w:t>O</w:t>
      </w:r>
      <w:r w:rsidRPr="00FD17C7">
        <w:rPr>
          <w:rFonts w:ascii="Times New Roman" w:hAnsi="Times New Roman" w:cs="Times New Roman"/>
          <w:b/>
          <w:sz w:val="24"/>
          <w:szCs w:val="24"/>
          <w:lang w:val="en-GB"/>
        </w:rPr>
        <w:t xml:space="preserve">utcome </w:t>
      </w:r>
    </w:p>
    <w:p w:rsidR="00700DF4" w:rsidRPr="00FD17C7" w:rsidRDefault="00700DF4" w:rsidP="00A52F48">
      <w:pPr>
        <w:pStyle w:val="NurText"/>
        <w:jc w:val="both"/>
        <w:rPr>
          <w:rFonts w:ascii="Times New Roman" w:hAnsi="Times New Roman" w:cs="Times New Roman"/>
          <w:sz w:val="24"/>
          <w:szCs w:val="24"/>
          <w:lang w:val="en-GB"/>
        </w:rPr>
      </w:pPr>
      <w:r w:rsidRPr="00FD17C7">
        <w:rPr>
          <w:rFonts w:ascii="Times New Roman" w:hAnsi="Times New Roman" w:cs="Times New Roman"/>
          <w:sz w:val="24"/>
          <w:szCs w:val="24"/>
          <w:lang w:val="en-GB"/>
        </w:rPr>
        <w:t>We tested for necessary conditions and sufficient conditions for the non-occur</w:t>
      </w:r>
      <w:r w:rsidR="00E108FE" w:rsidRPr="00FD17C7">
        <w:rPr>
          <w:rFonts w:ascii="Times New Roman" w:hAnsi="Times New Roman" w:cs="Times New Roman"/>
          <w:sz w:val="24"/>
          <w:szCs w:val="24"/>
          <w:lang w:val="en-GB"/>
        </w:rPr>
        <w:t>e</w:t>
      </w:r>
      <w:r w:rsidRPr="00FD17C7">
        <w:rPr>
          <w:rFonts w:ascii="Times New Roman" w:hAnsi="Times New Roman" w:cs="Times New Roman"/>
          <w:sz w:val="24"/>
          <w:szCs w:val="24"/>
          <w:lang w:val="en-GB"/>
        </w:rPr>
        <w:t xml:space="preserve">nce of the outcome. No single necessary condition or logical Or-combination between two conditions passes the criteria of empirical relevance. </w:t>
      </w:r>
    </w:p>
    <w:p w:rsidR="00700DF4" w:rsidRPr="00FD17C7" w:rsidRDefault="00700DF4" w:rsidP="00A52F48">
      <w:pPr>
        <w:pStyle w:val="NurText"/>
        <w:jc w:val="both"/>
        <w:rPr>
          <w:rFonts w:ascii="Times New Roman" w:hAnsi="Times New Roman" w:cs="Times New Roman"/>
          <w:sz w:val="24"/>
          <w:szCs w:val="24"/>
          <w:lang w:val="en-GB"/>
        </w:rPr>
      </w:pPr>
    </w:p>
    <w:p w:rsidR="006D21FB" w:rsidRPr="00FD17C7" w:rsidRDefault="00700DF4" w:rsidP="00A52F48">
      <w:pPr>
        <w:pStyle w:val="NurText"/>
        <w:jc w:val="both"/>
        <w:rPr>
          <w:rFonts w:ascii="Times New Roman" w:hAnsi="Times New Roman" w:cs="Times New Roman"/>
          <w:sz w:val="24"/>
          <w:szCs w:val="24"/>
          <w:lang w:val="en-GB"/>
        </w:rPr>
      </w:pPr>
      <w:r w:rsidRPr="00FD17C7">
        <w:rPr>
          <w:rFonts w:ascii="Times New Roman" w:hAnsi="Times New Roman" w:cs="Times New Roman"/>
          <w:sz w:val="24"/>
          <w:szCs w:val="24"/>
          <w:lang w:val="en-GB"/>
        </w:rPr>
        <w:t>When we specif</w:t>
      </w:r>
      <w:r w:rsidR="00DC2F68" w:rsidRPr="00FD17C7">
        <w:rPr>
          <w:rFonts w:ascii="Times New Roman" w:hAnsi="Times New Roman" w:cs="Times New Roman"/>
          <w:sz w:val="24"/>
          <w:szCs w:val="24"/>
          <w:lang w:val="en-GB"/>
        </w:rPr>
        <w:t>ied</w:t>
      </w:r>
      <w:r w:rsidRPr="00FD17C7">
        <w:rPr>
          <w:rFonts w:ascii="Times New Roman" w:hAnsi="Times New Roman" w:cs="Times New Roman"/>
          <w:sz w:val="24"/>
          <w:szCs w:val="24"/>
          <w:lang w:val="en-GB"/>
        </w:rPr>
        <w:t xml:space="preserve"> the negation of satisfaction as our outcome, no logically possible combination between our conditions passe</w:t>
      </w:r>
      <w:r w:rsidR="00DC2F68" w:rsidRPr="00FD17C7">
        <w:rPr>
          <w:rFonts w:ascii="Times New Roman" w:hAnsi="Times New Roman" w:cs="Times New Roman"/>
          <w:sz w:val="24"/>
          <w:szCs w:val="24"/>
          <w:lang w:val="en-GB"/>
        </w:rPr>
        <w:t>d</w:t>
      </w:r>
      <w:r w:rsidRPr="00FD17C7">
        <w:rPr>
          <w:rFonts w:ascii="Times New Roman" w:hAnsi="Times New Roman" w:cs="Times New Roman"/>
          <w:sz w:val="24"/>
          <w:szCs w:val="24"/>
          <w:lang w:val="en-GB"/>
        </w:rPr>
        <w:t xml:space="preserve"> a minimum consistency threshold of 0.7. The highest consistency achieved </w:t>
      </w:r>
      <w:r w:rsidR="00DC2F68" w:rsidRPr="00FD17C7">
        <w:rPr>
          <w:rFonts w:ascii="Times New Roman" w:hAnsi="Times New Roman" w:cs="Times New Roman"/>
          <w:sz w:val="24"/>
          <w:szCs w:val="24"/>
          <w:lang w:val="en-GB"/>
        </w:rPr>
        <w:t>wa</w:t>
      </w:r>
      <w:r w:rsidRPr="00FD17C7">
        <w:rPr>
          <w:rFonts w:ascii="Times New Roman" w:hAnsi="Times New Roman" w:cs="Times New Roman"/>
          <w:sz w:val="24"/>
          <w:szCs w:val="24"/>
          <w:lang w:val="en-GB"/>
        </w:rPr>
        <w:t xml:space="preserve">s 0.605. We interpret this as evidence that our conditions only work for explaining satisfaction. This form of asymmetry is characteristic and often encountered in applied QCA. </w:t>
      </w:r>
      <w:r w:rsidR="000513D9" w:rsidRPr="00FD17C7">
        <w:rPr>
          <w:rFonts w:ascii="Times New Roman" w:hAnsi="Times New Roman" w:cs="Times New Roman"/>
          <w:sz w:val="24"/>
          <w:szCs w:val="24"/>
          <w:lang w:val="en-GB"/>
        </w:rPr>
        <w:t xml:space="preserve">Consequently, </w:t>
      </w:r>
      <w:r w:rsidRPr="00FD17C7">
        <w:rPr>
          <w:rFonts w:ascii="Times New Roman" w:hAnsi="Times New Roman" w:cs="Times New Roman"/>
          <w:sz w:val="24"/>
          <w:szCs w:val="24"/>
          <w:lang w:val="en-GB"/>
        </w:rPr>
        <w:t xml:space="preserve">we make sure to only interpret our results as explaining the presence of satisfaction (and not the lack of satisfaction). To explain the negation of satisfaction </w:t>
      </w:r>
      <w:r w:rsidR="000513D9" w:rsidRPr="00FD17C7">
        <w:rPr>
          <w:rFonts w:ascii="Times New Roman" w:hAnsi="Times New Roman" w:cs="Times New Roman"/>
          <w:sz w:val="24"/>
          <w:szCs w:val="24"/>
          <w:lang w:val="en-GB"/>
        </w:rPr>
        <w:t>requires</w:t>
      </w:r>
      <w:r w:rsidRPr="00FD17C7">
        <w:rPr>
          <w:rFonts w:ascii="Times New Roman" w:hAnsi="Times New Roman" w:cs="Times New Roman"/>
          <w:sz w:val="24"/>
          <w:szCs w:val="24"/>
          <w:lang w:val="en-GB"/>
        </w:rPr>
        <w:t xml:space="preserve"> a different theoretical framework and associated conditions.</w:t>
      </w:r>
    </w:p>
    <w:p w:rsidR="000631A5" w:rsidRDefault="000631A5" w:rsidP="00A52F48">
      <w:pPr>
        <w:pStyle w:val="NurText"/>
        <w:jc w:val="both"/>
        <w:rPr>
          <w:rFonts w:ascii="Times New Roman" w:hAnsi="Times New Roman" w:cs="Times New Roman"/>
          <w:sz w:val="24"/>
          <w:szCs w:val="24"/>
          <w:lang w:val="en-GB"/>
        </w:rPr>
      </w:pPr>
    </w:p>
    <w:p w:rsidR="005B0D20" w:rsidRPr="00FD17C7" w:rsidRDefault="005B0D20" w:rsidP="00A52F48">
      <w:pPr>
        <w:pStyle w:val="NurText"/>
        <w:jc w:val="both"/>
        <w:rPr>
          <w:rFonts w:ascii="Times New Roman" w:hAnsi="Times New Roman" w:cs="Times New Roman"/>
          <w:sz w:val="24"/>
          <w:szCs w:val="24"/>
          <w:lang w:val="en-GB"/>
        </w:rPr>
      </w:pPr>
    </w:p>
    <w:p w:rsidR="006D21FB" w:rsidRPr="00FD17C7" w:rsidRDefault="000631A5" w:rsidP="000E0BFD">
      <w:pPr>
        <w:pStyle w:val="NurText"/>
        <w:rPr>
          <w:rFonts w:ascii="Times New Roman" w:hAnsi="Times New Roman" w:cs="Times New Roman"/>
          <w:b/>
          <w:sz w:val="24"/>
          <w:szCs w:val="24"/>
          <w:lang w:val="en-GB"/>
        </w:rPr>
      </w:pPr>
      <w:r w:rsidRPr="00FD17C7">
        <w:rPr>
          <w:rFonts w:ascii="Times New Roman" w:hAnsi="Times New Roman" w:cs="Times New Roman"/>
          <w:b/>
          <w:sz w:val="24"/>
          <w:szCs w:val="24"/>
          <w:lang w:val="en-GB"/>
        </w:rPr>
        <w:t xml:space="preserve">Step 5: </w:t>
      </w:r>
      <w:r w:rsidR="009931B4" w:rsidRPr="00FD17C7">
        <w:rPr>
          <w:rFonts w:ascii="Times New Roman" w:hAnsi="Times New Roman" w:cs="Times New Roman"/>
          <w:b/>
          <w:sz w:val="24"/>
          <w:szCs w:val="24"/>
          <w:lang w:val="en-GB"/>
        </w:rPr>
        <w:t>R</w:t>
      </w:r>
      <w:r w:rsidR="000E0BFD" w:rsidRPr="00FD17C7">
        <w:rPr>
          <w:rFonts w:ascii="Times New Roman" w:hAnsi="Times New Roman" w:cs="Times New Roman"/>
          <w:b/>
          <w:sz w:val="24"/>
          <w:szCs w:val="24"/>
          <w:lang w:val="en-GB"/>
        </w:rPr>
        <w:t xml:space="preserve">eview of </w:t>
      </w:r>
      <w:r w:rsidR="002477E5" w:rsidRPr="00FD17C7">
        <w:rPr>
          <w:rFonts w:ascii="Times New Roman" w:hAnsi="Times New Roman" w:cs="Times New Roman"/>
          <w:b/>
          <w:sz w:val="24"/>
          <w:szCs w:val="24"/>
          <w:lang w:val="en-GB"/>
        </w:rPr>
        <w:t>R</w:t>
      </w:r>
      <w:r w:rsidR="000E0BFD" w:rsidRPr="00FD17C7">
        <w:rPr>
          <w:rFonts w:ascii="Times New Roman" w:hAnsi="Times New Roman" w:cs="Times New Roman"/>
          <w:b/>
          <w:sz w:val="24"/>
          <w:szCs w:val="24"/>
          <w:lang w:val="en-GB"/>
        </w:rPr>
        <w:t>esults</w:t>
      </w:r>
    </w:p>
    <w:p w:rsidR="00665978" w:rsidRDefault="000513D9" w:rsidP="00665978">
      <w:pPr>
        <w:pStyle w:val="NurText"/>
        <w:jc w:val="both"/>
        <w:rPr>
          <w:rFonts w:ascii="Times New Roman" w:hAnsi="Times New Roman" w:cs="Times New Roman"/>
          <w:sz w:val="24"/>
          <w:szCs w:val="24"/>
          <w:lang w:val="en-GB"/>
        </w:rPr>
      </w:pPr>
      <w:r w:rsidRPr="00FD17C7">
        <w:rPr>
          <w:rFonts w:ascii="Times New Roman" w:hAnsi="Times New Roman" w:cs="Times New Roman"/>
          <w:sz w:val="24"/>
          <w:szCs w:val="24"/>
          <w:lang w:val="en-GB"/>
        </w:rPr>
        <w:t xml:space="preserve">Guided by </w:t>
      </w:r>
      <w:r w:rsidR="00737041" w:rsidRPr="00FD17C7">
        <w:rPr>
          <w:rFonts w:ascii="Times New Roman" w:hAnsi="Times New Roman" w:cs="Times New Roman"/>
          <w:sz w:val="24"/>
          <w:szCs w:val="24"/>
          <w:lang w:val="en-GB"/>
        </w:rPr>
        <w:t xml:space="preserve">the set-theoretic multi method research literature (Schneider and </w:t>
      </w:r>
      <w:r w:rsidR="00D860CB">
        <w:rPr>
          <w:rFonts w:ascii="Times New Roman" w:hAnsi="Times New Roman" w:cs="Times New Roman"/>
          <w:sz w:val="24"/>
          <w:szCs w:val="24"/>
          <w:lang w:val="en-GB"/>
        </w:rPr>
        <w:t>Rohlfing</w:t>
      </w:r>
      <w:r w:rsidR="00D860CB" w:rsidRPr="00FD17C7">
        <w:rPr>
          <w:rFonts w:ascii="Times New Roman" w:hAnsi="Times New Roman" w:cs="Times New Roman"/>
          <w:sz w:val="24"/>
          <w:szCs w:val="24"/>
          <w:lang w:val="en-GB"/>
        </w:rPr>
        <w:t xml:space="preserve"> </w:t>
      </w:r>
      <w:r w:rsidR="00737041" w:rsidRPr="00FD17C7">
        <w:rPr>
          <w:rFonts w:ascii="Times New Roman" w:hAnsi="Times New Roman" w:cs="Times New Roman"/>
          <w:sz w:val="24"/>
          <w:szCs w:val="24"/>
          <w:lang w:val="en-GB"/>
        </w:rPr>
        <w:t>201</w:t>
      </w:r>
      <w:r w:rsidR="00D860CB">
        <w:rPr>
          <w:rFonts w:ascii="Times New Roman" w:hAnsi="Times New Roman" w:cs="Times New Roman"/>
          <w:sz w:val="24"/>
          <w:szCs w:val="24"/>
          <w:lang w:val="en-GB"/>
        </w:rPr>
        <w:t>3</w:t>
      </w:r>
      <w:r w:rsidR="00737041" w:rsidRPr="00FD17C7">
        <w:rPr>
          <w:rFonts w:ascii="Times New Roman" w:hAnsi="Times New Roman" w:cs="Times New Roman"/>
          <w:sz w:val="24"/>
          <w:szCs w:val="24"/>
          <w:lang w:val="en-GB"/>
        </w:rPr>
        <w:t>)</w:t>
      </w:r>
      <w:r w:rsidR="008F511D">
        <w:rPr>
          <w:rFonts w:ascii="Times New Roman" w:hAnsi="Times New Roman" w:cs="Times New Roman"/>
          <w:sz w:val="24"/>
          <w:szCs w:val="24"/>
          <w:lang w:val="en-GB"/>
        </w:rPr>
        <w:t xml:space="preserve"> we reviewed our results.</w:t>
      </w:r>
    </w:p>
    <w:p w:rsidR="00737041" w:rsidRPr="002B6EC0" w:rsidRDefault="000513D9" w:rsidP="00665978">
      <w:pPr>
        <w:pStyle w:val="NurText"/>
        <w:jc w:val="both"/>
        <w:rPr>
          <w:rFonts w:ascii="Times New Roman" w:hAnsi="Times New Roman" w:cs="Times New Roman"/>
          <w:sz w:val="24"/>
          <w:szCs w:val="24"/>
          <w:lang w:val="en-GB"/>
        </w:rPr>
      </w:pPr>
      <w:r w:rsidRPr="00FD17C7">
        <w:rPr>
          <w:rFonts w:ascii="Times New Roman" w:hAnsi="Times New Roman" w:cs="Times New Roman"/>
          <w:sz w:val="24"/>
          <w:szCs w:val="24"/>
          <w:lang w:val="en-GB"/>
        </w:rPr>
        <w:t xml:space="preserve"> </w:t>
      </w:r>
    </w:p>
    <w:p w:rsidR="006D21FB" w:rsidRPr="00FD17C7" w:rsidRDefault="006D21FB" w:rsidP="00A52F48">
      <w:pPr>
        <w:pStyle w:val="NurText"/>
        <w:jc w:val="both"/>
        <w:rPr>
          <w:rFonts w:ascii="Times New Roman" w:hAnsi="Times New Roman" w:cs="Times New Roman"/>
          <w:b/>
          <w:sz w:val="24"/>
          <w:szCs w:val="24"/>
          <w:lang w:val="en-GB"/>
        </w:rPr>
      </w:pPr>
      <w:r w:rsidRPr="00FD17C7">
        <w:rPr>
          <w:rFonts w:ascii="Times New Roman" w:hAnsi="Times New Roman" w:cs="Times New Roman"/>
          <w:b/>
          <w:sz w:val="24"/>
          <w:szCs w:val="24"/>
          <w:lang w:val="en-GB"/>
        </w:rPr>
        <w:t>I</w:t>
      </w:r>
      <w:r w:rsidR="000E0BFD" w:rsidRPr="00FD17C7">
        <w:rPr>
          <w:rFonts w:ascii="Times New Roman" w:hAnsi="Times New Roman" w:cs="Times New Roman"/>
          <w:b/>
          <w:sz w:val="24"/>
          <w:szCs w:val="24"/>
          <w:lang w:val="en-GB"/>
        </w:rPr>
        <w:t>dentifi</w:t>
      </w:r>
      <w:r w:rsidRPr="00FD17C7">
        <w:rPr>
          <w:rFonts w:ascii="Times New Roman" w:hAnsi="Times New Roman" w:cs="Times New Roman"/>
          <w:b/>
          <w:sz w:val="24"/>
          <w:szCs w:val="24"/>
          <w:lang w:val="en-GB"/>
        </w:rPr>
        <w:t>cation of</w:t>
      </w:r>
      <w:r w:rsidR="000E0BFD" w:rsidRPr="00FD17C7">
        <w:rPr>
          <w:rFonts w:ascii="Times New Roman" w:hAnsi="Times New Roman" w:cs="Times New Roman"/>
          <w:b/>
          <w:sz w:val="24"/>
          <w:szCs w:val="24"/>
          <w:lang w:val="en-GB"/>
        </w:rPr>
        <w:t xml:space="preserve"> </w:t>
      </w:r>
      <w:r w:rsidR="002477E5" w:rsidRPr="00FD17C7">
        <w:rPr>
          <w:rFonts w:ascii="Times New Roman" w:hAnsi="Times New Roman" w:cs="Times New Roman"/>
          <w:b/>
          <w:sz w:val="24"/>
          <w:szCs w:val="24"/>
          <w:lang w:val="en-GB"/>
        </w:rPr>
        <w:t>T</w:t>
      </w:r>
      <w:r w:rsidR="000E0BFD" w:rsidRPr="00FD17C7">
        <w:rPr>
          <w:rFonts w:ascii="Times New Roman" w:hAnsi="Times New Roman" w:cs="Times New Roman"/>
          <w:b/>
          <w:sz w:val="24"/>
          <w:szCs w:val="24"/>
          <w:lang w:val="en-GB"/>
        </w:rPr>
        <w:t xml:space="preserve">ypical </w:t>
      </w:r>
      <w:r w:rsidR="00D860CB">
        <w:rPr>
          <w:rFonts w:ascii="Times New Roman" w:hAnsi="Times New Roman" w:cs="Times New Roman"/>
          <w:b/>
          <w:sz w:val="24"/>
          <w:szCs w:val="24"/>
          <w:lang w:val="en-GB"/>
        </w:rPr>
        <w:t xml:space="preserve">and </w:t>
      </w:r>
      <w:r w:rsidR="002477E5" w:rsidRPr="00FD17C7">
        <w:rPr>
          <w:rFonts w:ascii="Times New Roman" w:hAnsi="Times New Roman" w:cs="Times New Roman"/>
          <w:b/>
          <w:sz w:val="24"/>
          <w:szCs w:val="24"/>
          <w:lang w:val="en-GB"/>
        </w:rPr>
        <w:t>D</w:t>
      </w:r>
      <w:r w:rsidR="000E0BFD" w:rsidRPr="00FD17C7">
        <w:rPr>
          <w:rFonts w:ascii="Times New Roman" w:hAnsi="Times New Roman" w:cs="Times New Roman"/>
          <w:b/>
          <w:sz w:val="24"/>
          <w:szCs w:val="24"/>
          <w:lang w:val="en-GB"/>
        </w:rPr>
        <w:t xml:space="preserve">eviant </w:t>
      </w:r>
      <w:r w:rsidR="002477E5" w:rsidRPr="00FD17C7">
        <w:rPr>
          <w:rFonts w:ascii="Times New Roman" w:hAnsi="Times New Roman" w:cs="Times New Roman"/>
          <w:b/>
          <w:sz w:val="24"/>
          <w:szCs w:val="24"/>
          <w:lang w:val="en-GB"/>
        </w:rPr>
        <w:t>C</w:t>
      </w:r>
      <w:r w:rsidR="000E0BFD" w:rsidRPr="00FD17C7">
        <w:rPr>
          <w:rFonts w:ascii="Times New Roman" w:hAnsi="Times New Roman" w:cs="Times New Roman"/>
          <w:b/>
          <w:sz w:val="24"/>
          <w:szCs w:val="24"/>
          <w:lang w:val="en-GB"/>
        </w:rPr>
        <w:t xml:space="preserve">ases </w:t>
      </w:r>
    </w:p>
    <w:p w:rsidR="00D860CB" w:rsidRDefault="00D860CB" w:rsidP="00114045">
      <w:pPr>
        <w:pStyle w:val="NurText"/>
        <w:jc w:val="both"/>
        <w:rPr>
          <w:rFonts w:ascii="Times New Roman" w:hAnsi="Times New Roman" w:cs="Times New Roman"/>
          <w:sz w:val="24"/>
          <w:szCs w:val="24"/>
          <w:lang w:val="en-GB"/>
        </w:rPr>
      </w:pPr>
      <w:r w:rsidRPr="00114045">
        <w:rPr>
          <w:rFonts w:ascii="Times New Roman" w:hAnsi="Times New Roman" w:cs="Times New Roman"/>
          <w:sz w:val="24"/>
          <w:szCs w:val="24"/>
          <w:lang w:val="en-GB"/>
        </w:rPr>
        <w:t>We followed the set-theoretic multi method research literature (Ragin 2008; Fiss 2011; Schneider and Wagemann 2012)</w:t>
      </w:r>
      <w:r w:rsidR="00114045">
        <w:rPr>
          <w:rFonts w:ascii="Times New Roman" w:hAnsi="Times New Roman" w:cs="Times New Roman"/>
          <w:sz w:val="24"/>
          <w:szCs w:val="24"/>
          <w:lang w:val="en-GB"/>
        </w:rPr>
        <w:t>. First, we</w:t>
      </w:r>
      <w:r w:rsidRPr="00114045">
        <w:rPr>
          <w:rFonts w:ascii="Times New Roman" w:hAnsi="Times New Roman" w:cs="Times New Roman"/>
          <w:sz w:val="24"/>
          <w:szCs w:val="24"/>
          <w:lang w:val="en-GB"/>
        </w:rPr>
        <w:t xml:space="preserve"> </w:t>
      </w:r>
      <w:r w:rsidR="00114045">
        <w:rPr>
          <w:rFonts w:ascii="Times New Roman" w:hAnsi="Times New Roman" w:cs="Times New Roman"/>
          <w:sz w:val="24"/>
          <w:szCs w:val="24"/>
          <w:lang w:val="en-GB"/>
        </w:rPr>
        <w:t xml:space="preserve">linked the cases to the respective formulas </w:t>
      </w:r>
      <w:r w:rsidRPr="00114045">
        <w:rPr>
          <w:rFonts w:ascii="Times New Roman" w:hAnsi="Times New Roman" w:cs="Times New Roman"/>
          <w:sz w:val="24"/>
          <w:szCs w:val="24"/>
          <w:lang w:val="en-GB"/>
        </w:rPr>
        <w:t>and created the following table.</w:t>
      </w:r>
    </w:p>
    <w:p w:rsidR="00E531B4" w:rsidRPr="00114045" w:rsidRDefault="00E531B4" w:rsidP="00114045">
      <w:pPr>
        <w:pStyle w:val="NurText"/>
        <w:jc w:val="both"/>
        <w:rPr>
          <w:rFonts w:ascii="Times New Roman" w:hAnsi="Times New Roman" w:cs="Times New Roman"/>
          <w:sz w:val="24"/>
          <w:szCs w:val="24"/>
          <w:lang w:val="en-GB"/>
        </w:rPr>
      </w:pPr>
    </w:p>
    <w:p w:rsidR="00E531B4" w:rsidRPr="00FD17C7" w:rsidRDefault="00E531B4" w:rsidP="00E531B4">
      <w:pPr>
        <w:pStyle w:val="NurText"/>
        <w:spacing w:line="276" w:lineRule="auto"/>
        <w:rPr>
          <w:rFonts w:ascii="Times New Roman" w:hAnsi="Times New Roman" w:cs="Times New Roman"/>
          <w:b/>
          <w:sz w:val="24"/>
          <w:szCs w:val="24"/>
          <w:lang w:val="en-GB"/>
        </w:rPr>
      </w:pPr>
      <w:r w:rsidRPr="00FD17C7">
        <w:rPr>
          <w:rFonts w:ascii="Times New Roman" w:hAnsi="Times New Roman" w:cs="Times New Roman"/>
          <w:b/>
          <w:sz w:val="24"/>
          <w:szCs w:val="24"/>
          <w:lang w:val="en-GB"/>
        </w:rPr>
        <w:t>Table S</w:t>
      </w:r>
      <w:r>
        <w:rPr>
          <w:rFonts w:ascii="Times New Roman" w:hAnsi="Times New Roman" w:cs="Times New Roman"/>
          <w:b/>
          <w:sz w:val="24"/>
          <w:szCs w:val="24"/>
          <w:lang w:val="en-GB"/>
        </w:rPr>
        <w:t>2:</w:t>
      </w:r>
      <w:r w:rsidRPr="00FD17C7">
        <w:rPr>
          <w:rFonts w:ascii="Times New Roman" w:hAnsi="Times New Roman" w:cs="Times New Roman"/>
          <w:b/>
          <w:sz w:val="24"/>
          <w:szCs w:val="24"/>
          <w:lang w:val="en-GB"/>
        </w:rPr>
        <w:t xml:space="preserve"> </w:t>
      </w:r>
      <w:r>
        <w:rPr>
          <w:rFonts w:ascii="Times New Roman" w:hAnsi="Times New Roman" w:cs="Times New Roman"/>
          <w:b/>
          <w:sz w:val="24"/>
          <w:szCs w:val="24"/>
          <w:lang w:val="en-GB"/>
        </w:rPr>
        <w:t>Solution Terms and Cases</w:t>
      </w:r>
    </w:p>
    <w:tbl>
      <w:tblPr>
        <w:tblStyle w:val="Tabellenraster"/>
        <w:tblW w:w="8964" w:type="dxa"/>
        <w:tblLook w:val="04A0" w:firstRow="1" w:lastRow="0" w:firstColumn="1" w:lastColumn="0" w:noHBand="0" w:noVBand="1"/>
      </w:tblPr>
      <w:tblGrid>
        <w:gridCol w:w="2263"/>
        <w:gridCol w:w="2637"/>
        <w:gridCol w:w="7"/>
        <w:gridCol w:w="2065"/>
        <w:gridCol w:w="1985"/>
        <w:gridCol w:w="7"/>
      </w:tblGrid>
      <w:tr w:rsidR="00D860CB" w:rsidRPr="00535C3A" w:rsidTr="000C0C3C">
        <w:trPr>
          <w:trHeight w:val="454"/>
        </w:trPr>
        <w:tc>
          <w:tcPr>
            <w:tcW w:w="4907" w:type="dxa"/>
            <w:gridSpan w:val="3"/>
            <w:vAlign w:val="center"/>
          </w:tcPr>
          <w:p w:rsidR="00D860CB" w:rsidRPr="000C0C3C" w:rsidRDefault="00D860CB" w:rsidP="0054506B">
            <w:pPr>
              <w:pStyle w:val="NurText"/>
              <w:jc w:val="center"/>
              <w:rPr>
                <w:rFonts w:ascii="Times New Roman" w:hAnsi="Times New Roman" w:cs="Times New Roman"/>
                <w:b/>
                <w:sz w:val="24"/>
                <w:szCs w:val="24"/>
              </w:rPr>
            </w:pPr>
            <w:r w:rsidRPr="000C0C3C">
              <w:rPr>
                <w:rFonts w:ascii="Times New Roman" w:hAnsi="Times New Roman" w:cs="Times New Roman"/>
                <w:b/>
                <w:sz w:val="24"/>
                <w:szCs w:val="24"/>
              </w:rPr>
              <w:t>Expected</w:t>
            </w:r>
          </w:p>
        </w:tc>
        <w:tc>
          <w:tcPr>
            <w:tcW w:w="4057" w:type="dxa"/>
            <w:gridSpan w:val="3"/>
            <w:vAlign w:val="center"/>
          </w:tcPr>
          <w:p w:rsidR="00D860CB" w:rsidRPr="000C0C3C" w:rsidRDefault="00D860CB" w:rsidP="0054506B">
            <w:pPr>
              <w:pStyle w:val="NurText"/>
              <w:jc w:val="center"/>
              <w:rPr>
                <w:rFonts w:ascii="Times New Roman" w:hAnsi="Times New Roman" w:cs="Times New Roman"/>
                <w:b/>
                <w:sz w:val="24"/>
                <w:szCs w:val="24"/>
              </w:rPr>
            </w:pPr>
            <w:r w:rsidRPr="000C0C3C">
              <w:rPr>
                <w:rFonts w:ascii="Times New Roman" w:hAnsi="Times New Roman" w:cs="Times New Roman"/>
                <w:b/>
                <w:sz w:val="24"/>
                <w:szCs w:val="24"/>
              </w:rPr>
              <w:t>Unexpected</w:t>
            </w:r>
          </w:p>
        </w:tc>
      </w:tr>
      <w:tr w:rsidR="00D860CB" w:rsidRPr="00535C3A" w:rsidTr="000C0C3C">
        <w:trPr>
          <w:gridAfter w:val="1"/>
          <w:wAfter w:w="7" w:type="dxa"/>
          <w:trHeight w:val="418"/>
        </w:trPr>
        <w:tc>
          <w:tcPr>
            <w:tcW w:w="2263" w:type="dxa"/>
            <w:vAlign w:val="center"/>
          </w:tcPr>
          <w:p w:rsidR="00D860CB" w:rsidRPr="00114045" w:rsidRDefault="00D860CB" w:rsidP="0054506B">
            <w:pPr>
              <w:pStyle w:val="NurText"/>
              <w:jc w:val="center"/>
              <w:rPr>
                <w:rFonts w:ascii="Times New Roman" w:hAnsi="Times New Roman" w:cs="Times New Roman"/>
                <w:sz w:val="24"/>
                <w:szCs w:val="24"/>
              </w:rPr>
            </w:pPr>
            <w:r w:rsidRPr="00114045">
              <w:rPr>
                <w:rFonts w:ascii="Times New Roman" w:hAnsi="Times New Roman" w:cs="Times New Roman"/>
                <w:sz w:val="24"/>
                <w:szCs w:val="24"/>
              </w:rPr>
              <w:t>1</w:t>
            </w:r>
          </w:p>
        </w:tc>
        <w:tc>
          <w:tcPr>
            <w:tcW w:w="2637" w:type="dxa"/>
            <w:vAlign w:val="center"/>
          </w:tcPr>
          <w:p w:rsidR="00D860CB" w:rsidRPr="00114045" w:rsidRDefault="00D860CB" w:rsidP="0054506B">
            <w:pPr>
              <w:pStyle w:val="NurText"/>
              <w:jc w:val="center"/>
              <w:rPr>
                <w:rFonts w:ascii="Times New Roman" w:hAnsi="Times New Roman" w:cs="Times New Roman"/>
                <w:sz w:val="24"/>
                <w:szCs w:val="24"/>
              </w:rPr>
            </w:pPr>
            <w:r w:rsidRPr="00114045">
              <w:rPr>
                <w:rFonts w:ascii="Times New Roman" w:hAnsi="Times New Roman" w:cs="Times New Roman"/>
                <w:sz w:val="24"/>
                <w:szCs w:val="24"/>
              </w:rPr>
              <w:t>2</w:t>
            </w:r>
          </w:p>
        </w:tc>
        <w:tc>
          <w:tcPr>
            <w:tcW w:w="2072" w:type="dxa"/>
            <w:gridSpan w:val="2"/>
            <w:vAlign w:val="center"/>
          </w:tcPr>
          <w:p w:rsidR="00D860CB" w:rsidRPr="00114045" w:rsidRDefault="00D860CB" w:rsidP="0054506B">
            <w:pPr>
              <w:pStyle w:val="NurText"/>
              <w:jc w:val="center"/>
              <w:rPr>
                <w:rFonts w:ascii="Times New Roman" w:hAnsi="Times New Roman" w:cs="Times New Roman"/>
                <w:sz w:val="24"/>
                <w:szCs w:val="24"/>
              </w:rPr>
            </w:pPr>
            <w:r w:rsidRPr="00114045">
              <w:rPr>
                <w:rFonts w:ascii="Times New Roman" w:hAnsi="Times New Roman" w:cs="Times New Roman"/>
                <w:sz w:val="24"/>
                <w:szCs w:val="24"/>
              </w:rPr>
              <w:t>3</w:t>
            </w:r>
          </w:p>
        </w:tc>
        <w:tc>
          <w:tcPr>
            <w:tcW w:w="1985" w:type="dxa"/>
            <w:vAlign w:val="center"/>
          </w:tcPr>
          <w:p w:rsidR="00D860CB" w:rsidRPr="00114045" w:rsidRDefault="00D860CB" w:rsidP="0054506B">
            <w:pPr>
              <w:pStyle w:val="NurText"/>
              <w:jc w:val="center"/>
              <w:rPr>
                <w:rFonts w:ascii="Times New Roman" w:hAnsi="Times New Roman" w:cs="Times New Roman"/>
                <w:sz w:val="24"/>
                <w:szCs w:val="24"/>
              </w:rPr>
            </w:pPr>
            <w:r w:rsidRPr="00114045">
              <w:rPr>
                <w:rFonts w:ascii="Times New Roman" w:hAnsi="Times New Roman" w:cs="Times New Roman"/>
                <w:sz w:val="24"/>
                <w:szCs w:val="24"/>
              </w:rPr>
              <w:t>4</w:t>
            </w:r>
          </w:p>
        </w:tc>
      </w:tr>
      <w:tr w:rsidR="00D860CB" w:rsidRPr="00535C3A" w:rsidTr="000C0C3C">
        <w:trPr>
          <w:gridAfter w:val="1"/>
          <w:wAfter w:w="7" w:type="dxa"/>
          <w:trHeight w:val="694"/>
        </w:trPr>
        <w:tc>
          <w:tcPr>
            <w:tcW w:w="2263" w:type="dxa"/>
            <w:vAlign w:val="center"/>
          </w:tcPr>
          <w:p w:rsidR="00D860CB" w:rsidRPr="00114045" w:rsidRDefault="00572E70" w:rsidP="00C6019C">
            <w:pPr>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2, 4, 10, 12, 13, </w:t>
            </w:r>
            <w:r w:rsidR="00C81CFE">
              <w:rPr>
                <w:rFonts w:ascii="Times New Roman" w:eastAsia="Times New Roman" w:hAnsi="Times New Roman" w:cs="Times New Roman"/>
                <w:color w:val="000000"/>
                <w:lang w:val="en-GB"/>
              </w:rPr>
              <w:t>14</w:t>
            </w:r>
            <w:r w:rsidR="00D860CB" w:rsidRPr="00114045">
              <w:rPr>
                <w:rFonts w:ascii="Times New Roman" w:eastAsia="Times New Roman" w:hAnsi="Times New Roman" w:cs="Times New Roman"/>
                <w:color w:val="000000"/>
                <w:lang w:val="en-GB"/>
              </w:rPr>
              <w:t>,</w:t>
            </w:r>
            <w:r>
              <w:rPr>
                <w:rFonts w:ascii="Times New Roman" w:eastAsia="Times New Roman" w:hAnsi="Times New Roman" w:cs="Times New Roman"/>
                <w:color w:val="000000"/>
                <w:lang w:val="en-GB"/>
              </w:rPr>
              <w:t xml:space="preserve"> 17, 18, </w:t>
            </w:r>
            <w:r w:rsidR="00133DF8">
              <w:rPr>
                <w:rFonts w:ascii="Times New Roman" w:eastAsia="Times New Roman" w:hAnsi="Times New Roman" w:cs="Times New Roman"/>
                <w:color w:val="000000"/>
                <w:lang w:val="en-GB"/>
              </w:rPr>
              <w:t>2</w:t>
            </w:r>
            <w:r>
              <w:rPr>
                <w:rFonts w:ascii="Times New Roman" w:eastAsia="Times New Roman" w:hAnsi="Times New Roman" w:cs="Times New Roman"/>
                <w:color w:val="000000"/>
                <w:lang w:val="en-GB"/>
              </w:rPr>
              <w:t>1</w:t>
            </w:r>
            <w:r w:rsidR="00D860CB" w:rsidRPr="00114045">
              <w:rPr>
                <w:rFonts w:ascii="Times New Roman" w:eastAsia="Times New Roman" w:hAnsi="Times New Roman" w:cs="Times New Roman"/>
                <w:color w:val="000000"/>
                <w:lang w:val="en-GB"/>
              </w:rPr>
              <w:t xml:space="preserve">, </w:t>
            </w:r>
            <w:r w:rsidR="008841C3">
              <w:rPr>
                <w:rFonts w:ascii="Times New Roman" w:eastAsia="Times New Roman" w:hAnsi="Times New Roman" w:cs="Times New Roman"/>
                <w:color w:val="000000"/>
                <w:lang w:val="en-GB"/>
              </w:rPr>
              <w:t>2</w:t>
            </w:r>
            <w:r>
              <w:rPr>
                <w:rFonts w:ascii="Times New Roman" w:eastAsia="Times New Roman" w:hAnsi="Times New Roman" w:cs="Times New Roman"/>
                <w:color w:val="000000"/>
                <w:lang w:val="en-GB"/>
              </w:rPr>
              <w:t>4</w:t>
            </w:r>
            <w:r w:rsidR="00D860CB" w:rsidRPr="00114045">
              <w:rPr>
                <w:rFonts w:ascii="Times New Roman" w:eastAsia="Times New Roman" w:hAnsi="Times New Roman" w:cs="Times New Roman"/>
                <w:color w:val="000000"/>
                <w:lang w:val="en-GB"/>
              </w:rPr>
              <w:t xml:space="preserve">, </w:t>
            </w:r>
            <w:r>
              <w:rPr>
                <w:rFonts w:ascii="Times New Roman" w:eastAsia="Times New Roman" w:hAnsi="Times New Roman" w:cs="Times New Roman"/>
                <w:color w:val="000000"/>
                <w:lang w:val="en-GB"/>
              </w:rPr>
              <w:t>28</w:t>
            </w:r>
          </w:p>
        </w:tc>
        <w:tc>
          <w:tcPr>
            <w:tcW w:w="2637" w:type="dxa"/>
            <w:vAlign w:val="center"/>
          </w:tcPr>
          <w:p w:rsidR="00D860CB" w:rsidRPr="00114045" w:rsidRDefault="00C6019C" w:rsidP="00C6019C">
            <w:pPr>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2, 3, 4, 10, </w:t>
            </w:r>
            <w:r w:rsidR="00C313B5">
              <w:rPr>
                <w:rFonts w:ascii="Times New Roman" w:eastAsia="Times New Roman" w:hAnsi="Times New Roman" w:cs="Times New Roman"/>
                <w:color w:val="000000"/>
                <w:lang w:val="en-GB"/>
              </w:rPr>
              <w:t>11</w:t>
            </w:r>
            <w:r w:rsidR="00D860CB" w:rsidRPr="00114045">
              <w:rPr>
                <w:rFonts w:ascii="Times New Roman" w:eastAsia="Times New Roman" w:hAnsi="Times New Roman" w:cs="Times New Roman"/>
                <w:color w:val="000000"/>
                <w:lang w:val="en-GB"/>
              </w:rPr>
              <w:t xml:space="preserve">, </w:t>
            </w:r>
            <w:r>
              <w:rPr>
                <w:rFonts w:ascii="Times New Roman" w:eastAsia="Times New Roman" w:hAnsi="Times New Roman" w:cs="Times New Roman"/>
                <w:color w:val="000000"/>
                <w:lang w:val="en-GB"/>
              </w:rPr>
              <w:t xml:space="preserve">12, 13, </w:t>
            </w:r>
            <w:r w:rsidR="00C81CFE">
              <w:rPr>
                <w:rFonts w:ascii="Times New Roman" w:eastAsia="Times New Roman" w:hAnsi="Times New Roman" w:cs="Times New Roman"/>
                <w:color w:val="000000"/>
                <w:lang w:val="en-GB"/>
              </w:rPr>
              <w:t>15</w:t>
            </w:r>
            <w:r w:rsidR="00D860CB" w:rsidRPr="00114045">
              <w:rPr>
                <w:rFonts w:ascii="Times New Roman" w:eastAsia="Times New Roman" w:hAnsi="Times New Roman" w:cs="Times New Roman"/>
                <w:color w:val="000000"/>
                <w:lang w:val="en-GB"/>
              </w:rPr>
              <w:t xml:space="preserve">, </w:t>
            </w:r>
            <w:r>
              <w:rPr>
                <w:rFonts w:ascii="Times New Roman" w:eastAsia="Times New Roman" w:hAnsi="Times New Roman" w:cs="Times New Roman"/>
                <w:color w:val="000000"/>
                <w:lang w:val="en-GB"/>
              </w:rPr>
              <w:t xml:space="preserve">17, 18, </w:t>
            </w:r>
            <w:r w:rsidR="006560D9">
              <w:rPr>
                <w:rFonts w:ascii="Times New Roman" w:eastAsia="Times New Roman" w:hAnsi="Times New Roman" w:cs="Times New Roman"/>
                <w:color w:val="000000"/>
                <w:lang w:val="en-GB"/>
              </w:rPr>
              <w:t>20</w:t>
            </w:r>
            <w:r w:rsidR="00D860CB" w:rsidRPr="00114045">
              <w:rPr>
                <w:rFonts w:ascii="Times New Roman" w:eastAsia="Times New Roman" w:hAnsi="Times New Roman" w:cs="Times New Roman"/>
                <w:color w:val="000000"/>
                <w:lang w:val="en-GB"/>
              </w:rPr>
              <w:t xml:space="preserve">, </w:t>
            </w:r>
            <w:r>
              <w:rPr>
                <w:rFonts w:ascii="Times New Roman" w:eastAsia="Times New Roman" w:hAnsi="Times New Roman" w:cs="Times New Roman"/>
                <w:color w:val="000000"/>
                <w:lang w:val="en-GB"/>
              </w:rPr>
              <w:t xml:space="preserve">24, </w:t>
            </w:r>
            <w:r w:rsidR="008841C3">
              <w:rPr>
                <w:rFonts w:ascii="Times New Roman" w:eastAsia="Times New Roman" w:hAnsi="Times New Roman" w:cs="Times New Roman"/>
                <w:color w:val="000000"/>
                <w:lang w:val="en-GB"/>
              </w:rPr>
              <w:t>25</w:t>
            </w:r>
            <w:r w:rsidR="00D860CB" w:rsidRPr="00114045">
              <w:rPr>
                <w:rFonts w:ascii="Times New Roman" w:eastAsia="Times New Roman" w:hAnsi="Times New Roman" w:cs="Times New Roman"/>
                <w:color w:val="000000"/>
                <w:lang w:val="en-GB"/>
              </w:rPr>
              <w:t xml:space="preserve">, </w:t>
            </w:r>
            <w:r w:rsidR="00BA2E0C">
              <w:rPr>
                <w:rFonts w:ascii="Times New Roman" w:eastAsia="Times New Roman" w:hAnsi="Times New Roman" w:cs="Times New Roman"/>
                <w:color w:val="000000"/>
                <w:lang w:val="en-GB"/>
              </w:rPr>
              <w:t>28</w:t>
            </w:r>
            <w:r w:rsidR="00D860CB" w:rsidRPr="00114045">
              <w:rPr>
                <w:rFonts w:ascii="Times New Roman" w:eastAsia="Times New Roman" w:hAnsi="Times New Roman" w:cs="Times New Roman"/>
                <w:color w:val="000000"/>
                <w:lang w:val="en-GB"/>
              </w:rPr>
              <w:t xml:space="preserve">  </w:t>
            </w:r>
          </w:p>
        </w:tc>
        <w:tc>
          <w:tcPr>
            <w:tcW w:w="2072" w:type="dxa"/>
            <w:gridSpan w:val="2"/>
            <w:vAlign w:val="center"/>
          </w:tcPr>
          <w:p w:rsidR="00D860CB" w:rsidRPr="00114045" w:rsidRDefault="00BD2F84" w:rsidP="009C2918">
            <w:pPr>
              <w:ind w:right="-76"/>
              <w:rPr>
                <w:rFonts w:ascii="Times New Roman" w:eastAsia="Times New Roman" w:hAnsi="Times New Roman" w:cs="Times New Roman"/>
                <w:color w:val="000000"/>
              </w:rPr>
            </w:pPr>
            <w:r>
              <w:rPr>
                <w:rFonts w:ascii="Times New Roman" w:eastAsia="Times New Roman" w:hAnsi="Times New Roman" w:cs="Times New Roman"/>
                <w:color w:val="000000"/>
                <w:lang w:val="en-GB"/>
              </w:rPr>
              <w:t>1</w:t>
            </w:r>
            <w:r w:rsidR="00D860CB" w:rsidRPr="00114045">
              <w:rPr>
                <w:rFonts w:ascii="Times New Roman" w:eastAsia="Times New Roman" w:hAnsi="Times New Roman" w:cs="Times New Roman"/>
                <w:color w:val="000000"/>
                <w:lang w:val="en-GB"/>
              </w:rPr>
              <w:t xml:space="preserve">, </w:t>
            </w:r>
            <w:r w:rsidR="009C2918">
              <w:rPr>
                <w:rFonts w:ascii="Times New Roman" w:eastAsia="Times New Roman" w:hAnsi="Times New Roman" w:cs="Times New Roman"/>
                <w:color w:val="000000"/>
                <w:lang w:val="en-GB"/>
              </w:rPr>
              <w:t xml:space="preserve">2, </w:t>
            </w:r>
            <w:r>
              <w:rPr>
                <w:rFonts w:ascii="Times New Roman" w:eastAsia="Times New Roman" w:hAnsi="Times New Roman" w:cs="Times New Roman"/>
                <w:color w:val="000000"/>
                <w:lang w:val="en-GB"/>
              </w:rPr>
              <w:t>4</w:t>
            </w:r>
            <w:r w:rsidR="00D860CB" w:rsidRPr="00114045">
              <w:rPr>
                <w:rFonts w:ascii="Times New Roman" w:eastAsia="Times New Roman" w:hAnsi="Times New Roman" w:cs="Times New Roman"/>
                <w:color w:val="000000"/>
                <w:lang w:val="en-GB"/>
              </w:rPr>
              <w:t xml:space="preserve">, </w:t>
            </w:r>
            <w:r w:rsidR="009C2918">
              <w:rPr>
                <w:rFonts w:ascii="Times New Roman" w:eastAsia="Times New Roman" w:hAnsi="Times New Roman" w:cs="Times New Roman"/>
                <w:color w:val="000000"/>
                <w:lang w:val="en-GB"/>
              </w:rPr>
              <w:t xml:space="preserve">5, 6, 9, </w:t>
            </w:r>
            <w:r w:rsidR="00C313B5">
              <w:rPr>
                <w:rFonts w:ascii="Times New Roman" w:eastAsia="Times New Roman" w:hAnsi="Times New Roman" w:cs="Times New Roman"/>
                <w:color w:val="000000"/>
                <w:lang w:val="en-GB"/>
              </w:rPr>
              <w:t>12</w:t>
            </w:r>
            <w:r w:rsidR="00D860CB" w:rsidRPr="00114045">
              <w:rPr>
                <w:rFonts w:ascii="Times New Roman" w:eastAsia="Times New Roman" w:hAnsi="Times New Roman" w:cs="Times New Roman"/>
                <w:color w:val="000000"/>
                <w:lang w:val="en-GB"/>
              </w:rPr>
              <w:t xml:space="preserve">, </w:t>
            </w:r>
            <w:r w:rsidR="009C2918">
              <w:rPr>
                <w:rFonts w:ascii="Times New Roman" w:eastAsia="Times New Roman" w:hAnsi="Times New Roman" w:cs="Times New Roman"/>
                <w:color w:val="000000"/>
                <w:lang w:val="en-GB"/>
              </w:rPr>
              <w:t xml:space="preserve">17, </w:t>
            </w:r>
            <w:r w:rsidR="006B5D27">
              <w:rPr>
                <w:rFonts w:ascii="Times New Roman" w:eastAsia="Times New Roman" w:hAnsi="Times New Roman" w:cs="Times New Roman"/>
                <w:color w:val="000000"/>
                <w:lang w:val="en-GB"/>
              </w:rPr>
              <w:t>18</w:t>
            </w:r>
            <w:r w:rsidR="00D860CB" w:rsidRPr="00114045">
              <w:rPr>
                <w:rFonts w:ascii="Times New Roman" w:eastAsia="Times New Roman" w:hAnsi="Times New Roman" w:cs="Times New Roman"/>
                <w:color w:val="000000"/>
                <w:lang w:val="en-GB"/>
              </w:rPr>
              <w:t xml:space="preserve">, </w:t>
            </w:r>
            <w:r w:rsidR="00F3631B">
              <w:rPr>
                <w:rFonts w:ascii="Times New Roman" w:eastAsia="Times New Roman" w:hAnsi="Times New Roman" w:cs="Times New Roman"/>
                <w:color w:val="000000"/>
                <w:lang w:val="en-GB"/>
              </w:rPr>
              <w:t>26</w:t>
            </w:r>
            <w:r w:rsidR="002E24B1">
              <w:rPr>
                <w:rFonts w:ascii="Times New Roman" w:eastAsia="Times New Roman" w:hAnsi="Times New Roman" w:cs="Times New Roman"/>
                <w:color w:val="000000"/>
                <w:lang w:val="en-GB"/>
              </w:rPr>
              <w:t xml:space="preserve"> </w:t>
            </w:r>
          </w:p>
        </w:tc>
        <w:tc>
          <w:tcPr>
            <w:tcW w:w="1985" w:type="dxa"/>
            <w:vAlign w:val="center"/>
          </w:tcPr>
          <w:p w:rsidR="00D860CB" w:rsidRPr="00114045" w:rsidRDefault="009C2918" w:rsidP="009C2918">
            <w:pPr>
              <w:pStyle w:val="NurText"/>
              <w:rPr>
                <w:rFonts w:ascii="Times New Roman" w:hAnsi="Times New Roman" w:cs="Times New Roman"/>
                <w:sz w:val="24"/>
                <w:szCs w:val="24"/>
                <w:lang w:val="en-GB"/>
              </w:rPr>
            </w:pPr>
            <w:r>
              <w:rPr>
                <w:rFonts w:ascii="Times New Roman" w:eastAsia="Times New Roman" w:hAnsi="Times New Roman" w:cs="Times New Roman"/>
                <w:color w:val="000000"/>
                <w:lang w:val="en-GB"/>
              </w:rPr>
              <w:t xml:space="preserve">2, </w:t>
            </w:r>
            <w:r w:rsidR="00BD2F84">
              <w:rPr>
                <w:rFonts w:ascii="Times New Roman" w:eastAsia="Times New Roman" w:hAnsi="Times New Roman" w:cs="Times New Roman"/>
                <w:color w:val="000000"/>
                <w:lang w:val="en-GB"/>
              </w:rPr>
              <w:t>3</w:t>
            </w:r>
            <w:r w:rsidR="00D860CB" w:rsidRPr="00114045">
              <w:rPr>
                <w:rFonts w:ascii="Times New Roman" w:eastAsia="Times New Roman" w:hAnsi="Times New Roman" w:cs="Times New Roman"/>
                <w:color w:val="000000"/>
                <w:lang w:val="en-GB"/>
              </w:rPr>
              <w:t xml:space="preserve">, </w:t>
            </w:r>
            <w:r w:rsidR="00C7482C">
              <w:rPr>
                <w:rFonts w:ascii="Times New Roman" w:eastAsia="Times New Roman" w:hAnsi="Times New Roman" w:cs="Times New Roman"/>
                <w:color w:val="000000"/>
                <w:lang w:val="en-GB"/>
              </w:rPr>
              <w:t>5</w:t>
            </w:r>
            <w:r w:rsidR="00D860CB" w:rsidRPr="00114045">
              <w:rPr>
                <w:rFonts w:ascii="Times New Roman" w:eastAsia="Times New Roman" w:hAnsi="Times New Roman" w:cs="Times New Roman"/>
                <w:color w:val="000000"/>
                <w:lang w:val="en-GB"/>
              </w:rPr>
              <w:t xml:space="preserve">, </w:t>
            </w:r>
            <w:r w:rsidR="002E24B1">
              <w:rPr>
                <w:rFonts w:ascii="Times New Roman" w:eastAsia="Times New Roman" w:hAnsi="Times New Roman" w:cs="Times New Roman"/>
                <w:color w:val="000000"/>
                <w:lang w:val="en-GB"/>
              </w:rPr>
              <w:t>6</w:t>
            </w:r>
            <w:r w:rsidR="00D860CB" w:rsidRPr="00114045">
              <w:rPr>
                <w:rFonts w:ascii="Times New Roman" w:eastAsia="Times New Roman" w:hAnsi="Times New Roman" w:cs="Times New Roman"/>
                <w:color w:val="000000"/>
                <w:lang w:val="en-GB"/>
              </w:rPr>
              <w:t xml:space="preserve">, </w:t>
            </w:r>
            <w:r>
              <w:rPr>
                <w:rFonts w:ascii="Times New Roman" w:eastAsia="Times New Roman" w:hAnsi="Times New Roman" w:cs="Times New Roman"/>
                <w:color w:val="000000"/>
                <w:lang w:val="en-GB"/>
              </w:rPr>
              <w:t xml:space="preserve">17, </w:t>
            </w:r>
            <w:r w:rsidR="00F3631B">
              <w:rPr>
                <w:rFonts w:ascii="Times New Roman" w:eastAsia="Times New Roman" w:hAnsi="Times New Roman" w:cs="Times New Roman"/>
                <w:color w:val="000000"/>
                <w:lang w:val="en-GB"/>
              </w:rPr>
              <w:t>2</w:t>
            </w:r>
            <w:r>
              <w:rPr>
                <w:rFonts w:ascii="Times New Roman" w:eastAsia="Times New Roman" w:hAnsi="Times New Roman" w:cs="Times New Roman"/>
                <w:color w:val="000000"/>
                <w:lang w:val="en-GB"/>
              </w:rPr>
              <w:t>5</w:t>
            </w:r>
            <w:r w:rsidR="00D860CB" w:rsidRPr="00114045">
              <w:rPr>
                <w:rFonts w:ascii="Times New Roman" w:eastAsia="Times New Roman" w:hAnsi="Times New Roman" w:cs="Times New Roman"/>
                <w:color w:val="000000"/>
                <w:lang w:val="en-GB"/>
              </w:rPr>
              <w:t xml:space="preserve">, </w:t>
            </w:r>
            <w:r>
              <w:rPr>
                <w:rFonts w:ascii="Times New Roman" w:eastAsia="Times New Roman" w:hAnsi="Times New Roman" w:cs="Times New Roman"/>
                <w:color w:val="000000"/>
                <w:lang w:val="en-GB"/>
              </w:rPr>
              <w:t>26</w:t>
            </w:r>
            <w:r w:rsidRPr="00114045">
              <w:rPr>
                <w:rFonts w:ascii="Times New Roman" w:eastAsia="Times New Roman" w:hAnsi="Times New Roman" w:cs="Times New Roman"/>
                <w:color w:val="000000"/>
                <w:lang w:val="en-GB"/>
              </w:rPr>
              <w:t>,</w:t>
            </w:r>
            <w:r>
              <w:rPr>
                <w:rFonts w:ascii="Times New Roman" w:eastAsia="Times New Roman" w:hAnsi="Times New Roman" w:cs="Times New Roman"/>
                <w:color w:val="000000"/>
                <w:lang w:val="en-GB"/>
              </w:rPr>
              <w:t xml:space="preserve"> 30</w:t>
            </w:r>
          </w:p>
        </w:tc>
      </w:tr>
    </w:tbl>
    <w:p w:rsidR="00D860CB" w:rsidRDefault="00D860CB" w:rsidP="00A52F48">
      <w:pPr>
        <w:pStyle w:val="NurText"/>
        <w:jc w:val="both"/>
        <w:rPr>
          <w:rFonts w:ascii="Times New Roman" w:hAnsi="Times New Roman" w:cs="Times New Roman"/>
          <w:sz w:val="24"/>
          <w:szCs w:val="24"/>
          <w:lang w:val="en-GB"/>
        </w:rPr>
      </w:pPr>
    </w:p>
    <w:p w:rsidR="00737041" w:rsidRPr="00FD17C7" w:rsidRDefault="00114045" w:rsidP="00A52F48">
      <w:pPr>
        <w:pStyle w:val="NurText"/>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We then identified </w:t>
      </w:r>
      <w:r w:rsidR="008F511D">
        <w:rPr>
          <w:rFonts w:ascii="Times New Roman" w:hAnsi="Times New Roman" w:cs="Times New Roman"/>
          <w:sz w:val="24"/>
          <w:szCs w:val="24"/>
          <w:lang w:val="en-GB"/>
        </w:rPr>
        <w:t xml:space="preserve">potential deviant cases. </w:t>
      </w:r>
      <w:r w:rsidR="00737041" w:rsidRPr="00FD17C7">
        <w:rPr>
          <w:rFonts w:ascii="Times New Roman" w:hAnsi="Times New Roman" w:cs="Times New Roman"/>
          <w:sz w:val="24"/>
          <w:szCs w:val="24"/>
          <w:lang w:val="en-GB"/>
        </w:rPr>
        <w:t>There are no deviant cases consistency due to the high consistency of our sufficient terms. Four cases cannot be explained by our analysis (deviant cases coverage).</w:t>
      </w:r>
    </w:p>
    <w:p w:rsidR="006D21FB" w:rsidRPr="00FD17C7" w:rsidRDefault="006D21FB" w:rsidP="000E0BFD">
      <w:pPr>
        <w:pStyle w:val="NurText"/>
        <w:rPr>
          <w:rFonts w:ascii="Times New Roman" w:hAnsi="Times New Roman" w:cs="Times New Roman"/>
          <w:sz w:val="24"/>
          <w:szCs w:val="24"/>
          <w:lang w:val="en-GB"/>
        </w:rPr>
      </w:pPr>
    </w:p>
    <w:p w:rsidR="009931B4" w:rsidRPr="00FD17C7" w:rsidRDefault="009931B4" w:rsidP="009931B4">
      <w:pPr>
        <w:pStyle w:val="NurText"/>
        <w:rPr>
          <w:rFonts w:ascii="Times New Roman" w:hAnsi="Times New Roman" w:cs="Times New Roman"/>
          <w:b/>
          <w:sz w:val="24"/>
          <w:szCs w:val="24"/>
          <w:lang w:val="en-GB"/>
        </w:rPr>
      </w:pPr>
      <w:r w:rsidRPr="00FD17C7">
        <w:rPr>
          <w:rFonts w:ascii="Times New Roman" w:hAnsi="Times New Roman" w:cs="Times New Roman"/>
          <w:b/>
          <w:sz w:val="24"/>
          <w:szCs w:val="24"/>
          <w:lang w:val="en-GB"/>
        </w:rPr>
        <w:t xml:space="preserve">Logical </w:t>
      </w:r>
      <w:r w:rsidR="002477E5" w:rsidRPr="00FD17C7">
        <w:rPr>
          <w:rFonts w:ascii="Times New Roman" w:hAnsi="Times New Roman" w:cs="Times New Roman"/>
          <w:b/>
          <w:sz w:val="24"/>
          <w:szCs w:val="24"/>
          <w:lang w:val="en-GB"/>
        </w:rPr>
        <w:t>R</w:t>
      </w:r>
      <w:r w:rsidRPr="00FD17C7">
        <w:rPr>
          <w:rFonts w:ascii="Times New Roman" w:hAnsi="Times New Roman" w:cs="Times New Roman"/>
          <w:b/>
          <w:sz w:val="24"/>
          <w:szCs w:val="24"/>
          <w:lang w:val="en-GB"/>
        </w:rPr>
        <w:t>emainders</w:t>
      </w:r>
    </w:p>
    <w:p w:rsidR="009931B4" w:rsidRPr="00FD17C7" w:rsidRDefault="009931B4" w:rsidP="00A52F48">
      <w:pPr>
        <w:pStyle w:val="Kommentartext"/>
        <w:spacing w:after="0"/>
        <w:jc w:val="both"/>
        <w:rPr>
          <w:rFonts w:ascii="Times New Roman" w:hAnsi="Times New Roman" w:cs="Times New Roman"/>
          <w:sz w:val="24"/>
          <w:szCs w:val="24"/>
          <w:lang w:val="en-GB"/>
        </w:rPr>
      </w:pPr>
      <w:r w:rsidRPr="00FD17C7">
        <w:rPr>
          <w:rFonts w:ascii="Times New Roman" w:hAnsi="Times New Roman" w:cs="Times New Roman"/>
          <w:sz w:val="24"/>
          <w:szCs w:val="24"/>
          <w:lang w:val="en-GB"/>
        </w:rPr>
        <w:t>We present the intermediate solution. The directional expectations are such that we expect the presence of each condition to be conducive to the outcome – satisfaction. Of the 17 logical remainders 3 qualify as easy counterfactuals. Please see also the truth table in the Appendix of the paper.</w:t>
      </w:r>
    </w:p>
    <w:p w:rsidR="007F4FC8" w:rsidRPr="00FD17C7" w:rsidRDefault="007F4FC8" w:rsidP="009931B4">
      <w:pPr>
        <w:pStyle w:val="Kommentartext"/>
        <w:spacing w:after="0"/>
        <w:rPr>
          <w:rFonts w:ascii="Times New Roman" w:hAnsi="Times New Roman" w:cs="Times New Roman"/>
          <w:sz w:val="24"/>
          <w:szCs w:val="24"/>
          <w:lang w:val="en-GB"/>
        </w:rPr>
      </w:pPr>
    </w:p>
    <w:p w:rsidR="00E9775E" w:rsidRPr="00B60AB9" w:rsidRDefault="007F4FC8" w:rsidP="00E9775E">
      <w:pPr>
        <w:pStyle w:val="NurText"/>
        <w:rPr>
          <w:rFonts w:ascii="Times New Roman" w:hAnsi="Times New Roman" w:cs="Times New Roman"/>
          <w:b/>
          <w:sz w:val="24"/>
          <w:szCs w:val="24"/>
          <w:lang w:val="en-GB"/>
        </w:rPr>
      </w:pPr>
      <w:r w:rsidRPr="00B60AB9">
        <w:rPr>
          <w:rFonts w:ascii="Times New Roman" w:hAnsi="Times New Roman" w:cs="Times New Roman"/>
          <w:b/>
          <w:sz w:val="24"/>
          <w:szCs w:val="24"/>
          <w:lang w:val="en-GB"/>
        </w:rPr>
        <w:t>R</w:t>
      </w:r>
      <w:r w:rsidR="000E0BFD" w:rsidRPr="00B60AB9">
        <w:rPr>
          <w:rFonts w:ascii="Times New Roman" w:hAnsi="Times New Roman" w:cs="Times New Roman"/>
          <w:b/>
          <w:sz w:val="24"/>
          <w:szCs w:val="24"/>
          <w:lang w:val="en-GB"/>
        </w:rPr>
        <w:t xml:space="preserve">obustness </w:t>
      </w:r>
      <w:r w:rsidR="002477E5" w:rsidRPr="00B60AB9">
        <w:rPr>
          <w:rFonts w:ascii="Times New Roman" w:hAnsi="Times New Roman" w:cs="Times New Roman"/>
          <w:b/>
          <w:sz w:val="24"/>
          <w:szCs w:val="24"/>
          <w:lang w:val="en-GB"/>
        </w:rPr>
        <w:t>T</w:t>
      </w:r>
      <w:r w:rsidR="000E0BFD" w:rsidRPr="00B60AB9">
        <w:rPr>
          <w:rFonts w:ascii="Times New Roman" w:hAnsi="Times New Roman" w:cs="Times New Roman"/>
          <w:b/>
          <w:sz w:val="24"/>
          <w:szCs w:val="24"/>
          <w:lang w:val="en-GB"/>
        </w:rPr>
        <w:t>ests</w:t>
      </w:r>
      <w:r w:rsidR="008F511D" w:rsidRPr="00B60AB9">
        <w:rPr>
          <w:rFonts w:ascii="Times New Roman" w:hAnsi="Times New Roman" w:cs="Times New Roman"/>
          <w:b/>
          <w:sz w:val="24"/>
          <w:szCs w:val="24"/>
          <w:lang w:val="en-GB"/>
        </w:rPr>
        <w:t xml:space="preserve"> – </w:t>
      </w:r>
      <w:r w:rsidR="003023D0" w:rsidRPr="00B60AB9">
        <w:rPr>
          <w:rFonts w:ascii="Times New Roman" w:hAnsi="Times New Roman" w:cs="Times New Roman"/>
          <w:b/>
          <w:sz w:val="24"/>
          <w:szCs w:val="24"/>
          <w:lang w:val="en-GB"/>
        </w:rPr>
        <w:t>S</w:t>
      </w:r>
      <w:r w:rsidR="00E9775E" w:rsidRPr="00B60AB9">
        <w:rPr>
          <w:rFonts w:ascii="Times New Roman" w:hAnsi="Times New Roman" w:cs="Times New Roman"/>
          <w:b/>
          <w:sz w:val="24"/>
          <w:szCs w:val="24"/>
          <w:lang w:val="en-GB"/>
        </w:rPr>
        <w:t xml:space="preserve">ensitivity </w:t>
      </w:r>
      <w:r w:rsidR="002477E5" w:rsidRPr="00B60AB9">
        <w:rPr>
          <w:rFonts w:ascii="Times New Roman" w:hAnsi="Times New Roman" w:cs="Times New Roman"/>
          <w:b/>
          <w:sz w:val="24"/>
          <w:szCs w:val="24"/>
          <w:lang w:val="en-GB"/>
        </w:rPr>
        <w:t>A</w:t>
      </w:r>
      <w:r w:rsidR="00E9775E" w:rsidRPr="00B60AB9">
        <w:rPr>
          <w:rFonts w:ascii="Times New Roman" w:hAnsi="Times New Roman" w:cs="Times New Roman"/>
          <w:b/>
          <w:sz w:val="24"/>
          <w:szCs w:val="24"/>
          <w:lang w:val="en-GB"/>
        </w:rPr>
        <w:t xml:space="preserve">nalyses </w:t>
      </w:r>
      <w:r w:rsidR="002477E5" w:rsidRPr="00B60AB9">
        <w:rPr>
          <w:rFonts w:ascii="Times New Roman" w:hAnsi="Times New Roman" w:cs="Times New Roman"/>
          <w:b/>
          <w:sz w:val="24"/>
          <w:szCs w:val="24"/>
          <w:lang w:val="en-GB"/>
        </w:rPr>
        <w:t>at D</w:t>
      </w:r>
      <w:r w:rsidR="00E9775E" w:rsidRPr="00B60AB9">
        <w:rPr>
          <w:rFonts w:ascii="Times New Roman" w:hAnsi="Times New Roman" w:cs="Times New Roman"/>
          <w:b/>
          <w:sz w:val="24"/>
          <w:szCs w:val="24"/>
          <w:lang w:val="en-GB"/>
        </w:rPr>
        <w:t xml:space="preserve">ifferent </w:t>
      </w:r>
      <w:r w:rsidR="002477E5" w:rsidRPr="00B60AB9">
        <w:rPr>
          <w:rFonts w:ascii="Times New Roman" w:hAnsi="Times New Roman" w:cs="Times New Roman"/>
          <w:b/>
          <w:sz w:val="24"/>
          <w:szCs w:val="24"/>
          <w:lang w:val="en-GB"/>
        </w:rPr>
        <w:t>C</w:t>
      </w:r>
      <w:r w:rsidR="00E9775E" w:rsidRPr="00B60AB9">
        <w:rPr>
          <w:rFonts w:ascii="Times New Roman" w:hAnsi="Times New Roman" w:cs="Times New Roman"/>
          <w:b/>
          <w:sz w:val="24"/>
          <w:szCs w:val="24"/>
          <w:lang w:val="en-GB"/>
        </w:rPr>
        <w:t>ut</w:t>
      </w:r>
      <w:r w:rsidR="00E108FE" w:rsidRPr="00B60AB9">
        <w:rPr>
          <w:rFonts w:ascii="Times New Roman" w:hAnsi="Times New Roman" w:cs="Times New Roman"/>
          <w:b/>
          <w:sz w:val="24"/>
          <w:szCs w:val="24"/>
          <w:lang w:val="en-GB"/>
        </w:rPr>
        <w:t xml:space="preserve"> </w:t>
      </w:r>
      <w:r w:rsidR="002477E5" w:rsidRPr="00B60AB9">
        <w:rPr>
          <w:rFonts w:ascii="Times New Roman" w:hAnsi="Times New Roman" w:cs="Times New Roman"/>
          <w:b/>
          <w:sz w:val="24"/>
          <w:szCs w:val="24"/>
          <w:lang w:val="en-GB"/>
        </w:rPr>
        <w:t>P</w:t>
      </w:r>
      <w:r w:rsidR="00E9775E" w:rsidRPr="00B60AB9">
        <w:rPr>
          <w:rFonts w:ascii="Times New Roman" w:hAnsi="Times New Roman" w:cs="Times New Roman"/>
          <w:b/>
          <w:sz w:val="24"/>
          <w:szCs w:val="24"/>
          <w:lang w:val="en-GB"/>
        </w:rPr>
        <w:t>oints</w:t>
      </w:r>
      <w:r w:rsidR="00904F1C" w:rsidRPr="00B60AB9">
        <w:rPr>
          <w:rFonts w:ascii="Times New Roman" w:hAnsi="Times New Roman" w:cs="Times New Roman"/>
          <w:b/>
          <w:sz w:val="24"/>
          <w:szCs w:val="24"/>
          <w:lang w:val="en-GB"/>
        </w:rPr>
        <w:t xml:space="preserve"> and Recalibration</w:t>
      </w:r>
    </w:p>
    <w:p w:rsidR="00904F1C" w:rsidRPr="00B60AB9" w:rsidRDefault="00E837E6" w:rsidP="00A52F48">
      <w:pPr>
        <w:pStyle w:val="NurText"/>
        <w:rPr>
          <w:rFonts w:ascii="Times New Roman" w:hAnsi="Times New Roman" w:cs="Times New Roman"/>
          <w:sz w:val="24"/>
          <w:szCs w:val="24"/>
          <w:lang w:val="en-GB"/>
        </w:rPr>
      </w:pPr>
      <w:r w:rsidRPr="00B60AB9">
        <w:rPr>
          <w:rFonts w:ascii="Times New Roman" w:hAnsi="Times New Roman" w:cs="Times New Roman"/>
          <w:sz w:val="24"/>
          <w:szCs w:val="24"/>
          <w:lang w:val="en-GB"/>
        </w:rPr>
        <w:t>T</w:t>
      </w:r>
      <w:r w:rsidR="00554A1D" w:rsidRPr="00B60AB9">
        <w:rPr>
          <w:rFonts w:ascii="Times New Roman" w:hAnsi="Times New Roman" w:cs="Times New Roman"/>
          <w:sz w:val="24"/>
          <w:szCs w:val="24"/>
          <w:lang w:val="en-GB"/>
        </w:rPr>
        <w:t>wo sensitivity tests</w:t>
      </w:r>
      <w:r w:rsidRPr="00B60AB9">
        <w:rPr>
          <w:rFonts w:ascii="Times New Roman" w:hAnsi="Times New Roman" w:cs="Times New Roman"/>
          <w:sz w:val="24"/>
          <w:szCs w:val="24"/>
          <w:lang w:val="en-GB"/>
        </w:rPr>
        <w:t xml:space="preserve"> were conducted</w:t>
      </w:r>
      <w:r w:rsidR="00554A1D" w:rsidRPr="00B60AB9">
        <w:rPr>
          <w:rFonts w:ascii="Times New Roman" w:hAnsi="Times New Roman" w:cs="Times New Roman"/>
          <w:sz w:val="24"/>
          <w:szCs w:val="24"/>
          <w:lang w:val="en-GB"/>
        </w:rPr>
        <w:t xml:space="preserve">: </w:t>
      </w:r>
      <w:r w:rsidR="003F2429" w:rsidRPr="00B60AB9">
        <w:rPr>
          <w:rFonts w:ascii="Times New Roman" w:hAnsi="Times New Roman" w:cs="Times New Roman"/>
          <w:sz w:val="24"/>
          <w:szCs w:val="24"/>
          <w:lang w:val="en-GB"/>
        </w:rPr>
        <w:t xml:space="preserve">the frequency cut </w:t>
      </w:r>
      <w:r w:rsidRPr="00B60AB9">
        <w:rPr>
          <w:rFonts w:ascii="Times New Roman" w:hAnsi="Times New Roman" w:cs="Times New Roman"/>
          <w:sz w:val="24"/>
          <w:szCs w:val="24"/>
          <w:lang w:val="en-GB"/>
        </w:rPr>
        <w:t xml:space="preserve">was raised </w:t>
      </w:r>
      <w:r w:rsidR="003F2429" w:rsidRPr="00B60AB9">
        <w:rPr>
          <w:rFonts w:ascii="Times New Roman" w:hAnsi="Times New Roman" w:cs="Times New Roman"/>
          <w:sz w:val="24"/>
          <w:szCs w:val="24"/>
          <w:lang w:val="en-GB"/>
        </w:rPr>
        <w:t>to two cases per truth table row</w:t>
      </w:r>
      <w:r w:rsidR="00554A1D" w:rsidRPr="00B60AB9">
        <w:rPr>
          <w:rFonts w:ascii="Times New Roman" w:hAnsi="Times New Roman" w:cs="Times New Roman"/>
          <w:sz w:val="24"/>
          <w:szCs w:val="24"/>
          <w:lang w:val="en-GB"/>
        </w:rPr>
        <w:t>; and</w:t>
      </w:r>
      <w:r w:rsidR="003F2429" w:rsidRPr="00B60AB9">
        <w:rPr>
          <w:rFonts w:ascii="Times New Roman" w:hAnsi="Times New Roman" w:cs="Times New Roman"/>
          <w:sz w:val="24"/>
          <w:szCs w:val="24"/>
          <w:lang w:val="en-GB"/>
        </w:rPr>
        <w:t xml:space="preserve"> </w:t>
      </w:r>
      <w:r w:rsidR="00554A1D" w:rsidRPr="00B60AB9">
        <w:rPr>
          <w:rFonts w:ascii="Times New Roman" w:hAnsi="Times New Roman" w:cs="Times New Roman"/>
          <w:sz w:val="24"/>
          <w:szCs w:val="24"/>
          <w:lang w:val="en-GB"/>
        </w:rPr>
        <w:t>the</w:t>
      </w:r>
      <w:r w:rsidR="003F2429" w:rsidRPr="00B60AB9">
        <w:rPr>
          <w:rFonts w:ascii="Times New Roman" w:hAnsi="Times New Roman" w:cs="Times New Roman"/>
          <w:sz w:val="24"/>
          <w:szCs w:val="24"/>
          <w:lang w:val="en-GB"/>
        </w:rPr>
        <w:t xml:space="preserve"> row consistency</w:t>
      </w:r>
      <w:r w:rsidRPr="00B60AB9">
        <w:rPr>
          <w:rFonts w:ascii="Times New Roman" w:hAnsi="Times New Roman" w:cs="Times New Roman"/>
          <w:sz w:val="24"/>
          <w:szCs w:val="24"/>
          <w:lang w:val="en-GB"/>
        </w:rPr>
        <w:t xml:space="preserve"> altered</w:t>
      </w:r>
      <w:r w:rsidR="003F2429" w:rsidRPr="00B60AB9">
        <w:rPr>
          <w:rFonts w:ascii="Times New Roman" w:hAnsi="Times New Roman" w:cs="Times New Roman"/>
          <w:sz w:val="24"/>
          <w:szCs w:val="24"/>
          <w:lang w:val="en-GB"/>
        </w:rPr>
        <w:t xml:space="preserve"> in the range from 0.928 and 0.96.</w:t>
      </w:r>
      <w:r w:rsidR="00554A1D" w:rsidRPr="00B60AB9">
        <w:rPr>
          <w:rFonts w:ascii="Times New Roman" w:hAnsi="Times New Roman" w:cs="Times New Roman"/>
          <w:sz w:val="24"/>
          <w:szCs w:val="24"/>
          <w:lang w:val="en-GB"/>
        </w:rPr>
        <w:t xml:space="preserve"> </w:t>
      </w:r>
      <w:r w:rsidR="00E108FE" w:rsidRPr="00B60AB9">
        <w:rPr>
          <w:rFonts w:ascii="Times New Roman" w:hAnsi="Times New Roman" w:cs="Times New Roman"/>
          <w:sz w:val="24"/>
          <w:szCs w:val="24"/>
          <w:lang w:val="en-GB"/>
        </w:rPr>
        <w:t>The</w:t>
      </w:r>
      <w:r w:rsidR="00554A1D" w:rsidRPr="00B60AB9">
        <w:rPr>
          <w:rFonts w:ascii="Times New Roman" w:hAnsi="Times New Roman" w:cs="Times New Roman"/>
          <w:sz w:val="24"/>
          <w:szCs w:val="24"/>
          <w:lang w:val="en-GB"/>
        </w:rPr>
        <w:t xml:space="preserve"> results remain substantively unaltered.</w:t>
      </w:r>
      <w:r w:rsidR="00BC21FB" w:rsidRPr="00B60AB9">
        <w:rPr>
          <w:rFonts w:ascii="Times New Roman" w:hAnsi="Times New Roman" w:cs="Times New Roman"/>
          <w:sz w:val="24"/>
          <w:szCs w:val="24"/>
          <w:lang w:val="en-GB"/>
        </w:rPr>
        <w:t xml:space="preserve"> These are relatively narrow sensitivity ranges.</w:t>
      </w:r>
      <w:bookmarkStart w:id="1" w:name="_GoBack"/>
      <w:bookmarkEnd w:id="1"/>
    </w:p>
    <w:p w:rsidR="00904F1C" w:rsidRPr="00874F2C" w:rsidRDefault="00904F1C" w:rsidP="00A52F48">
      <w:pPr>
        <w:pStyle w:val="NurText"/>
        <w:rPr>
          <w:rFonts w:ascii="Times New Roman" w:hAnsi="Times New Roman" w:cs="Times New Roman"/>
          <w:sz w:val="24"/>
          <w:szCs w:val="24"/>
          <w:lang w:val="en-GB"/>
        </w:rPr>
      </w:pPr>
      <w:r w:rsidRPr="00B60AB9">
        <w:rPr>
          <w:rFonts w:ascii="Times New Roman" w:hAnsi="Times New Roman" w:cs="Times New Roman"/>
          <w:sz w:val="24"/>
          <w:szCs w:val="24"/>
          <w:lang w:val="en-GB"/>
        </w:rPr>
        <w:lastRenderedPageBreak/>
        <w:t>In addition, to investigate the robustness of our calibration procedure, we recalibrated our outcome variable. The impact of that recalibration on the solution term was minimal. Thus, our results were shown to be robust after having undertaken th</w:t>
      </w:r>
      <w:r w:rsidR="00B60AB9" w:rsidRPr="00B60AB9">
        <w:rPr>
          <w:rFonts w:ascii="Times New Roman" w:hAnsi="Times New Roman" w:cs="Times New Roman"/>
          <w:sz w:val="24"/>
          <w:szCs w:val="24"/>
          <w:lang w:val="en-GB"/>
        </w:rPr>
        <w:t>is</w:t>
      </w:r>
      <w:r w:rsidRPr="00B60AB9">
        <w:rPr>
          <w:rFonts w:ascii="Times New Roman" w:hAnsi="Times New Roman" w:cs="Times New Roman"/>
          <w:sz w:val="24"/>
          <w:szCs w:val="24"/>
          <w:lang w:val="en-GB"/>
        </w:rPr>
        <w:t xml:space="preserve"> recalibration of the outcome variable.</w:t>
      </w:r>
    </w:p>
    <w:p w:rsidR="00114045" w:rsidRDefault="00114045" w:rsidP="00A52F48">
      <w:pPr>
        <w:pStyle w:val="NurText"/>
        <w:rPr>
          <w:rFonts w:ascii="Times New Roman" w:hAnsi="Times New Roman" w:cs="Times New Roman"/>
          <w:b/>
          <w:bCs/>
          <w:sz w:val="24"/>
          <w:szCs w:val="24"/>
          <w:lang w:val="en-GB"/>
        </w:rPr>
      </w:pPr>
    </w:p>
    <w:p w:rsidR="00114045" w:rsidRPr="00A21797" w:rsidRDefault="00114045" w:rsidP="00A52F48">
      <w:pPr>
        <w:pStyle w:val="NurText"/>
        <w:rPr>
          <w:rFonts w:ascii="Times New Roman" w:hAnsi="Times New Roman" w:cs="Times New Roman"/>
          <w:b/>
          <w:bCs/>
          <w:sz w:val="24"/>
          <w:szCs w:val="24"/>
          <w:lang w:val="en-GB"/>
        </w:rPr>
      </w:pPr>
    </w:p>
    <w:p w:rsidR="0040643D" w:rsidRPr="00A21797" w:rsidRDefault="0073269E" w:rsidP="00A52F48">
      <w:pPr>
        <w:pStyle w:val="NurText"/>
        <w:rPr>
          <w:rFonts w:ascii="Times New Roman" w:hAnsi="Times New Roman" w:cs="Times New Roman"/>
          <w:b/>
          <w:bCs/>
          <w:sz w:val="24"/>
          <w:szCs w:val="24"/>
          <w:lang w:val="en-GB"/>
        </w:rPr>
      </w:pPr>
      <w:r w:rsidRPr="00A21797">
        <w:rPr>
          <w:rFonts w:ascii="Times New Roman" w:hAnsi="Times New Roman" w:cs="Times New Roman"/>
          <w:b/>
          <w:bCs/>
          <w:sz w:val="24"/>
          <w:szCs w:val="24"/>
          <w:lang w:val="en-GB"/>
        </w:rPr>
        <w:t>References</w:t>
      </w:r>
    </w:p>
    <w:p w:rsidR="0048375C" w:rsidRPr="002C5622" w:rsidRDefault="0048375C" w:rsidP="0048375C">
      <w:pPr>
        <w:spacing w:after="0" w:line="240" w:lineRule="auto"/>
        <w:ind w:left="706" w:hanging="706"/>
        <w:rPr>
          <w:rFonts w:ascii="Times New Roman" w:hAnsi="Times New Roman" w:cs="Times New Roman"/>
          <w:i/>
          <w:iCs/>
          <w:color w:val="000000" w:themeColor="text1"/>
          <w:sz w:val="24"/>
          <w:szCs w:val="24"/>
          <w:shd w:val="clear" w:color="auto" w:fill="FFFFFF"/>
        </w:rPr>
      </w:pPr>
      <w:r w:rsidRPr="002C5622">
        <w:rPr>
          <w:rFonts w:ascii="Times New Roman" w:hAnsi="Times New Roman" w:cs="Times New Roman"/>
          <w:color w:val="000000" w:themeColor="text1"/>
          <w:sz w:val="24"/>
          <w:szCs w:val="24"/>
          <w:shd w:val="clear" w:color="auto" w:fill="FFFFFF"/>
        </w:rPr>
        <w:t>Crilly, D., Zollo, M., &amp; Hansen, M.</w:t>
      </w:r>
      <w:r w:rsidR="00DE25E7" w:rsidRPr="002C5622">
        <w:rPr>
          <w:rFonts w:ascii="Times New Roman" w:hAnsi="Times New Roman" w:cs="Times New Roman"/>
          <w:color w:val="000000" w:themeColor="text1"/>
          <w:sz w:val="24"/>
          <w:szCs w:val="24"/>
          <w:shd w:val="clear" w:color="auto" w:fill="FFFFFF"/>
        </w:rPr>
        <w:t xml:space="preserve"> </w:t>
      </w:r>
      <w:r w:rsidRPr="002C5622">
        <w:rPr>
          <w:rFonts w:ascii="Times New Roman" w:hAnsi="Times New Roman" w:cs="Times New Roman"/>
          <w:color w:val="000000" w:themeColor="text1"/>
          <w:sz w:val="24"/>
          <w:szCs w:val="24"/>
          <w:shd w:val="clear" w:color="auto" w:fill="FFFFFF"/>
        </w:rPr>
        <w:t xml:space="preserve">T. (2012). Faking it or muddling through? Understanding decoupling in response to stakeholder pressures. </w:t>
      </w:r>
      <w:r w:rsidRPr="002C5622">
        <w:rPr>
          <w:rFonts w:ascii="Times New Roman" w:hAnsi="Times New Roman" w:cs="Times New Roman"/>
          <w:i/>
          <w:iCs/>
          <w:color w:val="000000" w:themeColor="text1"/>
          <w:sz w:val="24"/>
          <w:szCs w:val="24"/>
          <w:shd w:val="clear" w:color="auto" w:fill="FFFFFF"/>
        </w:rPr>
        <w:t>Academy of Management Journal</w:t>
      </w:r>
      <w:r w:rsidRPr="002C5622">
        <w:rPr>
          <w:rFonts w:ascii="Times New Roman" w:hAnsi="Times New Roman" w:cs="Times New Roman"/>
          <w:color w:val="000000" w:themeColor="text1"/>
          <w:sz w:val="24"/>
          <w:szCs w:val="24"/>
          <w:shd w:val="clear" w:color="auto" w:fill="FFFFFF"/>
        </w:rPr>
        <w:t xml:space="preserve">, </w:t>
      </w:r>
      <w:r w:rsidRPr="002C5622">
        <w:rPr>
          <w:rFonts w:ascii="Times New Roman" w:hAnsi="Times New Roman" w:cs="Times New Roman"/>
          <w:i/>
          <w:iCs/>
          <w:color w:val="000000" w:themeColor="text1"/>
          <w:sz w:val="24"/>
          <w:szCs w:val="24"/>
          <w:shd w:val="clear" w:color="auto" w:fill="FFFFFF"/>
        </w:rPr>
        <w:t>55</w:t>
      </w:r>
      <w:r w:rsidRPr="002C5622">
        <w:rPr>
          <w:rFonts w:ascii="Times New Roman" w:hAnsi="Times New Roman" w:cs="Times New Roman"/>
          <w:color w:val="000000" w:themeColor="text1"/>
          <w:sz w:val="24"/>
          <w:szCs w:val="24"/>
          <w:shd w:val="clear" w:color="auto" w:fill="FFFFFF"/>
        </w:rPr>
        <w:t>(6), 1429-1448.</w:t>
      </w:r>
    </w:p>
    <w:p w:rsidR="00425AFD" w:rsidRPr="002C5622" w:rsidRDefault="00F11860" w:rsidP="0048375C">
      <w:pPr>
        <w:spacing w:after="0" w:line="240" w:lineRule="auto"/>
        <w:ind w:left="706" w:hanging="706"/>
        <w:rPr>
          <w:rFonts w:ascii="Times New Roman" w:hAnsi="Times New Roman" w:cs="Times New Roman"/>
          <w:color w:val="000000" w:themeColor="text1"/>
          <w:sz w:val="24"/>
          <w:szCs w:val="24"/>
        </w:rPr>
      </w:pPr>
      <w:r w:rsidRPr="002C5622">
        <w:rPr>
          <w:rFonts w:ascii="Times New Roman" w:hAnsi="Times New Roman" w:cs="Times New Roman"/>
          <w:color w:val="000000" w:themeColor="text1"/>
          <w:sz w:val="24"/>
          <w:szCs w:val="24"/>
        </w:rPr>
        <w:t>de Block, D., &amp; Vis, B. (2018).</w:t>
      </w:r>
      <w:r w:rsidRPr="002C5622">
        <w:rPr>
          <w:rFonts w:ascii="Times New Roman" w:hAnsi="Times New Roman" w:cs="Times New Roman"/>
          <w:i/>
          <w:iCs/>
          <w:color w:val="000000" w:themeColor="text1"/>
          <w:sz w:val="24"/>
          <w:szCs w:val="24"/>
        </w:rPr>
        <w:t xml:space="preserve"> </w:t>
      </w:r>
      <w:r w:rsidRPr="002C5622">
        <w:rPr>
          <w:rFonts w:ascii="Times New Roman" w:hAnsi="Times New Roman" w:cs="Times New Roman"/>
          <w:color w:val="000000" w:themeColor="text1"/>
          <w:sz w:val="24"/>
          <w:szCs w:val="24"/>
        </w:rPr>
        <w:t>Addressing the challenges related to transforming qualitative into quantitative data in Qualitative Comparative Analysis.</w:t>
      </w:r>
      <w:r w:rsidRPr="002C5622">
        <w:rPr>
          <w:rFonts w:ascii="Times New Roman" w:hAnsi="Times New Roman" w:cs="Times New Roman"/>
          <w:i/>
          <w:iCs/>
          <w:color w:val="000000" w:themeColor="text1"/>
          <w:sz w:val="24"/>
          <w:szCs w:val="24"/>
        </w:rPr>
        <w:t xml:space="preserve"> Journal of Mixed Methods Research, 13</w:t>
      </w:r>
      <w:r w:rsidRPr="002C5622">
        <w:rPr>
          <w:rFonts w:ascii="Times New Roman" w:hAnsi="Times New Roman" w:cs="Times New Roman"/>
          <w:color w:val="000000" w:themeColor="text1"/>
          <w:sz w:val="24"/>
          <w:szCs w:val="24"/>
        </w:rPr>
        <w:t>(4), 503-535.</w:t>
      </w:r>
    </w:p>
    <w:p w:rsidR="000A00E0" w:rsidRPr="002C5622" w:rsidRDefault="000A00E0" w:rsidP="00A21797">
      <w:pPr>
        <w:spacing w:after="0" w:line="240" w:lineRule="auto"/>
        <w:ind w:left="720" w:hanging="720"/>
        <w:rPr>
          <w:rFonts w:ascii="Times New Roman" w:hAnsi="Times New Roman" w:cs="Times New Roman"/>
          <w:color w:val="000000" w:themeColor="text1"/>
          <w:sz w:val="24"/>
          <w:szCs w:val="24"/>
        </w:rPr>
      </w:pPr>
      <w:r w:rsidRPr="002C5622">
        <w:rPr>
          <w:rFonts w:ascii="Times New Roman" w:hAnsi="Times New Roman" w:cs="Times New Roman"/>
          <w:color w:val="000000" w:themeColor="text1"/>
          <w:sz w:val="24"/>
          <w:szCs w:val="24"/>
        </w:rPr>
        <w:t xml:space="preserve">Fiss, P. C. (2011). Building better causal theories: A fuzzy set approach to typologies in organization research. </w:t>
      </w:r>
      <w:r w:rsidRPr="002C5622">
        <w:rPr>
          <w:rFonts w:ascii="Times New Roman" w:hAnsi="Times New Roman" w:cs="Times New Roman"/>
          <w:i/>
          <w:color w:val="000000" w:themeColor="text1"/>
          <w:sz w:val="24"/>
          <w:szCs w:val="24"/>
        </w:rPr>
        <w:t>Academy of Management Journal</w:t>
      </w:r>
      <w:r w:rsidRPr="002C5622">
        <w:rPr>
          <w:rFonts w:ascii="Times New Roman" w:hAnsi="Times New Roman" w:cs="Times New Roman"/>
          <w:color w:val="000000" w:themeColor="text1"/>
          <w:sz w:val="24"/>
          <w:szCs w:val="24"/>
        </w:rPr>
        <w:t xml:space="preserve">, </w:t>
      </w:r>
      <w:r w:rsidRPr="002C5622">
        <w:rPr>
          <w:rFonts w:ascii="Times New Roman" w:hAnsi="Times New Roman" w:cs="Times New Roman"/>
          <w:i/>
          <w:iCs/>
          <w:color w:val="000000" w:themeColor="text1"/>
          <w:sz w:val="24"/>
          <w:szCs w:val="24"/>
        </w:rPr>
        <w:t>54</w:t>
      </w:r>
      <w:r w:rsidRPr="002C5622">
        <w:rPr>
          <w:rFonts w:ascii="Times New Roman" w:hAnsi="Times New Roman" w:cs="Times New Roman"/>
          <w:color w:val="000000" w:themeColor="text1"/>
          <w:sz w:val="24"/>
          <w:szCs w:val="24"/>
        </w:rPr>
        <w:t>, 393-420.</w:t>
      </w:r>
    </w:p>
    <w:p w:rsidR="0073269E" w:rsidRPr="002C5622" w:rsidRDefault="000A00E0" w:rsidP="00A21797">
      <w:pPr>
        <w:spacing w:after="0" w:line="240" w:lineRule="auto"/>
        <w:ind w:left="720" w:hanging="720"/>
        <w:rPr>
          <w:rFonts w:ascii="Times New Roman" w:hAnsi="Times New Roman" w:cs="Times New Roman"/>
          <w:i/>
          <w:iCs/>
          <w:color w:val="000000" w:themeColor="text1"/>
          <w:sz w:val="24"/>
          <w:szCs w:val="24"/>
        </w:rPr>
      </w:pPr>
      <w:r w:rsidRPr="002C5622">
        <w:rPr>
          <w:rFonts w:ascii="Times New Roman" w:hAnsi="Times New Roman" w:cs="Times New Roman"/>
          <w:color w:val="000000" w:themeColor="text1"/>
          <w:sz w:val="24"/>
          <w:szCs w:val="24"/>
        </w:rPr>
        <w:t>Langley, A. (1999). Strategies for theorizing from process data.</w:t>
      </w:r>
      <w:r w:rsidRPr="002C5622">
        <w:rPr>
          <w:rFonts w:ascii="Times New Roman" w:hAnsi="Times New Roman" w:cs="Times New Roman"/>
          <w:i/>
          <w:iCs/>
          <w:color w:val="000000" w:themeColor="text1"/>
          <w:sz w:val="24"/>
          <w:szCs w:val="24"/>
        </w:rPr>
        <w:t xml:space="preserve"> Academy of Management Review, 24, </w:t>
      </w:r>
      <w:r w:rsidRPr="002C5622">
        <w:rPr>
          <w:rFonts w:ascii="Times New Roman" w:hAnsi="Times New Roman" w:cs="Times New Roman"/>
          <w:color w:val="000000" w:themeColor="text1"/>
          <w:sz w:val="24"/>
          <w:szCs w:val="24"/>
        </w:rPr>
        <w:t>691-710.</w:t>
      </w:r>
    </w:p>
    <w:p w:rsidR="008415C7" w:rsidRPr="002C5622" w:rsidRDefault="00B21F02" w:rsidP="00BB757E">
      <w:pPr>
        <w:shd w:val="clear" w:color="auto" w:fill="FFFFFF"/>
        <w:spacing w:after="0"/>
        <w:ind w:left="709" w:hanging="709"/>
        <w:rPr>
          <w:rFonts w:ascii="Times New Roman" w:hAnsi="Times New Roman" w:cs="Times New Roman"/>
          <w:color w:val="000000" w:themeColor="text1"/>
          <w:sz w:val="24"/>
          <w:szCs w:val="24"/>
        </w:rPr>
      </w:pPr>
      <w:hyperlink r:id="rId10" w:history="1">
        <w:r w:rsidR="008415C7" w:rsidRPr="002C5622">
          <w:rPr>
            <w:rFonts w:ascii="Times New Roman" w:hAnsi="Times New Roman" w:cs="Times New Roman"/>
            <w:color w:val="000000" w:themeColor="text1"/>
            <w:sz w:val="24"/>
            <w:szCs w:val="24"/>
          </w:rPr>
          <w:t>Mellewigt</w:t>
        </w:r>
      </w:hyperlink>
      <w:r w:rsidR="008415C7" w:rsidRPr="002C5622">
        <w:rPr>
          <w:rFonts w:ascii="Times New Roman" w:hAnsi="Times New Roman" w:cs="Times New Roman"/>
          <w:color w:val="000000" w:themeColor="text1"/>
          <w:sz w:val="24"/>
          <w:szCs w:val="24"/>
        </w:rPr>
        <w:t xml:space="preserve">, T., Thomas, A., Weller, I., </w:t>
      </w:r>
      <w:r w:rsidR="00D23B74" w:rsidRPr="002C5622">
        <w:rPr>
          <w:rFonts w:ascii="Times New Roman" w:hAnsi="Times New Roman" w:cs="Times New Roman"/>
          <w:color w:val="000000" w:themeColor="text1"/>
          <w:sz w:val="24"/>
          <w:szCs w:val="24"/>
        </w:rPr>
        <w:t xml:space="preserve">&amp; </w:t>
      </w:r>
      <w:r w:rsidR="008415C7" w:rsidRPr="002C5622">
        <w:rPr>
          <w:rFonts w:ascii="Times New Roman" w:hAnsi="Times New Roman" w:cs="Times New Roman"/>
          <w:color w:val="000000" w:themeColor="text1"/>
          <w:sz w:val="24"/>
          <w:szCs w:val="24"/>
        </w:rPr>
        <w:t xml:space="preserve">Zajac, E. (2017). Alliance or </w:t>
      </w:r>
      <w:r w:rsidR="00D23B74" w:rsidRPr="002C5622">
        <w:rPr>
          <w:rFonts w:ascii="Times New Roman" w:hAnsi="Times New Roman" w:cs="Times New Roman"/>
          <w:color w:val="000000" w:themeColor="text1"/>
          <w:sz w:val="24"/>
          <w:szCs w:val="24"/>
        </w:rPr>
        <w:t>a</w:t>
      </w:r>
      <w:r w:rsidR="008415C7" w:rsidRPr="002C5622">
        <w:rPr>
          <w:rFonts w:ascii="Times New Roman" w:hAnsi="Times New Roman" w:cs="Times New Roman"/>
          <w:color w:val="000000" w:themeColor="text1"/>
          <w:sz w:val="24"/>
          <w:szCs w:val="24"/>
        </w:rPr>
        <w:t xml:space="preserve">cquisition? A </w:t>
      </w:r>
      <w:r w:rsidR="00D23B74" w:rsidRPr="002C5622">
        <w:rPr>
          <w:rFonts w:ascii="Times New Roman" w:hAnsi="Times New Roman" w:cs="Times New Roman"/>
          <w:color w:val="000000" w:themeColor="text1"/>
          <w:sz w:val="24"/>
          <w:szCs w:val="24"/>
        </w:rPr>
        <w:t>m</w:t>
      </w:r>
      <w:r w:rsidR="008415C7" w:rsidRPr="002C5622">
        <w:rPr>
          <w:rFonts w:ascii="Times New Roman" w:hAnsi="Times New Roman" w:cs="Times New Roman"/>
          <w:color w:val="000000" w:themeColor="text1"/>
          <w:sz w:val="24"/>
          <w:szCs w:val="24"/>
        </w:rPr>
        <w:t>echanisms‐</w:t>
      </w:r>
      <w:r w:rsidR="00D23B74" w:rsidRPr="002C5622">
        <w:rPr>
          <w:rFonts w:ascii="Times New Roman" w:hAnsi="Times New Roman" w:cs="Times New Roman"/>
          <w:color w:val="000000" w:themeColor="text1"/>
          <w:sz w:val="24"/>
          <w:szCs w:val="24"/>
        </w:rPr>
        <w:t>b</w:t>
      </w:r>
      <w:r w:rsidR="008415C7" w:rsidRPr="002C5622">
        <w:rPr>
          <w:rFonts w:ascii="Times New Roman" w:hAnsi="Times New Roman" w:cs="Times New Roman"/>
          <w:color w:val="000000" w:themeColor="text1"/>
          <w:sz w:val="24"/>
          <w:szCs w:val="24"/>
        </w:rPr>
        <w:t xml:space="preserve">ased, </w:t>
      </w:r>
      <w:r w:rsidR="00D23B74" w:rsidRPr="002C5622">
        <w:rPr>
          <w:rFonts w:ascii="Times New Roman" w:hAnsi="Times New Roman" w:cs="Times New Roman"/>
          <w:color w:val="000000" w:themeColor="text1"/>
          <w:sz w:val="24"/>
          <w:szCs w:val="24"/>
        </w:rPr>
        <w:t>p</w:t>
      </w:r>
      <w:r w:rsidR="008415C7" w:rsidRPr="002C5622">
        <w:rPr>
          <w:rFonts w:ascii="Times New Roman" w:hAnsi="Times New Roman" w:cs="Times New Roman"/>
          <w:color w:val="000000" w:themeColor="text1"/>
          <w:sz w:val="24"/>
          <w:szCs w:val="24"/>
        </w:rPr>
        <w:t>olicy‐</w:t>
      </w:r>
      <w:r w:rsidR="00D23B74" w:rsidRPr="002C5622">
        <w:rPr>
          <w:rFonts w:ascii="Times New Roman" w:hAnsi="Times New Roman" w:cs="Times New Roman"/>
          <w:color w:val="000000" w:themeColor="text1"/>
          <w:sz w:val="24"/>
          <w:szCs w:val="24"/>
        </w:rPr>
        <w:t>c</w:t>
      </w:r>
      <w:r w:rsidR="008415C7" w:rsidRPr="002C5622">
        <w:rPr>
          <w:rFonts w:ascii="Times New Roman" w:hAnsi="Times New Roman" w:cs="Times New Roman"/>
          <w:color w:val="000000" w:themeColor="text1"/>
          <w:sz w:val="24"/>
          <w:szCs w:val="24"/>
        </w:rPr>
        <w:t xml:space="preserve">apturing </w:t>
      </w:r>
      <w:r w:rsidR="00D23B74" w:rsidRPr="002C5622">
        <w:rPr>
          <w:rFonts w:ascii="Times New Roman" w:hAnsi="Times New Roman" w:cs="Times New Roman"/>
          <w:color w:val="000000" w:themeColor="text1"/>
          <w:sz w:val="24"/>
          <w:szCs w:val="24"/>
        </w:rPr>
        <w:t>a</w:t>
      </w:r>
      <w:r w:rsidR="008415C7" w:rsidRPr="002C5622">
        <w:rPr>
          <w:rFonts w:ascii="Times New Roman" w:hAnsi="Times New Roman" w:cs="Times New Roman"/>
          <w:color w:val="000000" w:themeColor="text1"/>
          <w:sz w:val="24"/>
          <w:szCs w:val="24"/>
        </w:rPr>
        <w:t xml:space="preserve">nalysis. </w:t>
      </w:r>
      <w:r w:rsidR="008415C7" w:rsidRPr="002C5622">
        <w:rPr>
          <w:rFonts w:ascii="Times New Roman" w:hAnsi="Times New Roman" w:cs="Times New Roman"/>
          <w:i/>
          <w:color w:val="000000" w:themeColor="text1"/>
          <w:sz w:val="24"/>
          <w:szCs w:val="24"/>
        </w:rPr>
        <w:t>Strategic Management Journal</w:t>
      </w:r>
      <w:r w:rsidR="008415C7" w:rsidRPr="002C5622">
        <w:rPr>
          <w:rFonts w:ascii="Times New Roman" w:hAnsi="Times New Roman" w:cs="Times New Roman"/>
          <w:color w:val="000000" w:themeColor="text1"/>
          <w:sz w:val="24"/>
          <w:szCs w:val="24"/>
        </w:rPr>
        <w:t xml:space="preserve">, </w:t>
      </w:r>
      <w:r w:rsidR="008415C7" w:rsidRPr="002C5622">
        <w:rPr>
          <w:rFonts w:ascii="Times New Roman" w:hAnsi="Times New Roman" w:cs="Times New Roman"/>
          <w:i/>
          <w:iCs/>
          <w:color w:val="000000" w:themeColor="text1"/>
          <w:sz w:val="24"/>
          <w:szCs w:val="24"/>
        </w:rPr>
        <w:t>38</w:t>
      </w:r>
      <w:r w:rsidR="008415C7" w:rsidRPr="002C5622">
        <w:rPr>
          <w:rFonts w:ascii="Times New Roman" w:hAnsi="Times New Roman" w:cs="Times New Roman"/>
          <w:color w:val="000000" w:themeColor="text1"/>
          <w:sz w:val="24"/>
          <w:szCs w:val="24"/>
        </w:rPr>
        <w:t xml:space="preserve">(12), </w:t>
      </w:r>
      <w:r w:rsidR="008415C7" w:rsidRPr="002C5622">
        <w:rPr>
          <w:rFonts w:ascii="Times New Roman" w:hAnsi="Times New Roman" w:cs="Times New Roman"/>
          <w:color w:val="000000" w:themeColor="text1"/>
          <w:sz w:val="24"/>
          <w:szCs w:val="24"/>
          <w:shd w:val="clear" w:color="auto" w:fill="FFFFFF"/>
        </w:rPr>
        <w:t>2353-2369.</w:t>
      </w:r>
    </w:p>
    <w:p w:rsidR="000A00E0" w:rsidRPr="002C5622" w:rsidRDefault="000A00E0" w:rsidP="00A21797">
      <w:pPr>
        <w:spacing w:after="0" w:line="240" w:lineRule="auto"/>
        <w:ind w:left="720" w:hanging="720"/>
        <w:rPr>
          <w:rFonts w:ascii="Times New Roman" w:hAnsi="Times New Roman" w:cs="Times New Roman"/>
          <w:color w:val="000000" w:themeColor="text1"/>
          <w:sz w:val="24"/>
          <w:szCs w:val="24"/>
        </w:rPr>
      </w:pPr>
      <w:r w:rsidRPr="002C5622">
        <w:rPr>
          <w:rFonts w:ascii="Times New Roman" w:hAnsi="Times New Roman" w:cs="Times New Roman"/>
          <w:color w:val="000000" w:themeColor="text1"/>
          <w:sz w:val="24"/>
          <w:szCs w:val="24"/>
        </w:rPr>
        <w:t xml:space="preserve">Muñoz, P., &amp; Dimov, D. (2015). The call of the whole in understanding the development of sustainable ventures. </w:t>
      </w:r>
      <w:r w:rsidRPr="002C5622">
        <w:rPr>
          <w:rFonts w:ascii="Times New Roman" w:hAnsi="Times New Roman" w:cs="Times New Roman"/>
          <w:i/>
          <w:color w:val="000000" w:themeColor="text1"/>
          <w:sz w:val="24"/>
          <w:szCs w:val="24"/>
        </w:rPr>
        <w:t>Journal of Business Venturing</w:t>
      </w:r>
      <w:r w:rsidRPr="002C5622">
        <w:rPr>
          <w:rFonts w:ascii="Times New Roman" w:hAnsi="Times New Roman" w:cs="Times New Roman"/>
          <w:color w:val="000000" w:themeColor="text1"/>
          <w:sz w:val="24"/>
          <w:szCs w:val="24"/>
        </w:rPr>
        <w:t xml:space="preserve">, </w:t>
      </w:r>
      <w:r w:rsidRPr="002C5622">
        <w:rPr>
          <w:rFonts w:ascii="Times New Roman" w:hAnsi="Times New Roman" w:cs="Times New Roman"/>
          <w:i/>
          <w:iCs/>
          <w:color w:val="000000" w:themeColor="text1"/>
          <w:sz w:val="24"/>
          <w:szCs w:val="24"/>
        </w:rPr>
        <w:t>30</w:t>
      </w:r>
      <w:r w:rsidRPr="002C5622">
        <w:rPr>
          <w:rFonts w:ascii="Times New Roman" w:hAnsi="Times New Roman" w:cs="Times New Roman"/>
          <w:color w:val="000000" w:themeColor="text1"/>
          <w:sz w:val="24"/>
          <w:szCs w:val="24"/>
        </w:rPr>
        <w:t>, 632-654.</w:t>
      </w:r>
    </w:p>
    <w:p w:rsidR="000A00E0" w:rsidRPr="002C5622" w:rsidRDefault="000A00E0" w:rsidP="00A21797">
      <w:pPr>
        <w:spacing w:after="0" w:line="240" w:lineRule="auto"/>
        <w:ind w:left="720" w:hanging="720"/>
        <w:rPr>
          <w:rFonts w:ascii="Times New Roman" w:hAnsi="Times New Roman" w:cs="Times New Roman"/>
          <w:i/>
          <w:iCs/>
          <w:color w:val="000000" w:themeColor="text1"/>
          <w:sz w:val="24"/>
          <w:szCs w:val="24"/>
        </w:rPr>
      </w:pPr>
      <w:r w:rsidRPr="002C5622">
        <w:rPr>
          <w:rFonts w:ascii="Times New Roman" w:hAnsi="Times New Roman" w:cs="Times New Roman"/>
          <w:color w:val="000000" w:themeColor="text1"/>
          <w:sz w:val="24"/>
          <w:szCs w:val="24"/>
        </w:rPr>
        <w:t>Patton, M. Q. (2014).</w:t>
      </w:r>
      <w:r w:rsidRPr="002C5622">
        <w:rPr>
          <w:rFonts w:ascii="Times New Roman" w:hAnsi="Times New Roman" w:cs="Times New Roman"/>
          <w:i/>
          <w:iCs/>
          <w:color w:val="000000" w:themeColor="text1"/>
          <w:sz w:val="24"/>
          <w:szCs w:val="24"/>
        </w:rPr>
        <w:t xml:space="preserve"> Qualitative </w:t>
      </w:r>
      <w:r w:rsidR="00714810" w:rsidRPr="002C5622">
        <w:rPr>
          <w:rFonts w:ascii="Times New Roman" w:hAnsi="Times New Roman" w:cs="Times New Roman"/>
          <w:i/>
          <w:iCs/>
          <w:color w:val="000000" w:themeColor="text1"/>
          <w:sz w:val="24"/>
          <w:szCs w:val="24"/>
        </w:rPr>
        <w:t>r</w:t>
      </w:r>
      <w:r w:rsidRPr="002C5622">
        <w:rPr>
          <w:rFonts w:ascii="Times New Roman" w:hAnsi="Times New Roman" w:cs="Times New Roman"/>
          <w:i/>
          <w:iCs/>
          <w:color w:val="000000" w:themeColor="text1"/>
          <w:sz w:val="24"/>
          <w:szCs w:val="24"/>
        </w:rPr>
        <w:t xml:space="preserve">esearch and </w:t>
      </w:r>
      <w:r w:rsidR="00714810" w:rsidRPr="002C5622">
        <w:rPr>
          <w:rFonts w:ascii="Times New Roman" w:hAnsi="Times New Roman" w:cs="Times New Roman"/>
          <w:i/>
          <w:iCs/>
          <w:color w:val="000000" w:themeColor="text1"/>
          <w:sz w:val="24"/>
          <w:szCs w:val="24"/>
        </w:rPr>
        <w:t>e</w:t>
      </w:r>
      <w:r w:rsidRPr="002C5622">
        <w:rPr>
          <w:rFonts w:ascii="Times New Roman" w:hAnsi="Times New Roman" w:cs="Times New Roman"/>
          <w:i/>
          <w:iCs/>
          <w:color w:val="000000" w:themeColor="text1"/>
          <w:sz w:val="24"/>
          <w:szCs w:val="24"/>
        </w:rPr>
        <w:t xml:space="preserve">valuation </w:t>
      </w:r>
      <w:r w:rsidR="00714810" w:rsidRPr="002C5622">
        <w:rPr>
          <w:rFonts w:ascii="Times New Roman" w:hAnsi="Times New Roman" w:cs="Times New Roman"/>
          <w:i/>
          <w:iCs/>
          <w:color w:val="000000" w:themeColor="text1"/>
          <w:sz w:val="24"/>
          <w:szCs w:val="24"/>
        </w:rPr>
        <w:t>m</w:t>
      </w:r>
      <w:r w:rsidRPr="002C5622">
        <w:rPr>
          <w:rFonts w:ascii="Times New Roman" w:hAnsi="Times New Roman" w:cs="Times New Roman"/>
          <w:i/>
          <w:iCs/>
          <w:color w:val="000000" w:themeColor="text1"/>
          <w:sz w:val="24"/>
          <w:szCs w:val="24"/>
        </w:rPr>
        <w:t xml:space="preserve">ethods. </w:t>
      </w:r>
      <w:r w:rsidRPr="002C5622">
        <w:rPr>
          <w:rFonts w:ascii="Times New Roman" w:hAnsi="Times New Roman" w:cs="Times New Roman"/>
          <w:color w:val="000000" w:themeColor="text1"/>
          <w:sz w:val="24"/>
          <w:szCs w:val="24"/>
        </w:rPr>
        <w:t>Thousand Oaks, CA: Sage.</w:t>
      </w:r>
    </w:p>
    <w:p w:rsidR="00CF5AF4" w:rsidRPr="002C5622" w:rsidRDefault="000A00E0" w:rsidP="005B0D20">
      <w:pPr>
        <w:shd w:val="clear" w:color="auto" w:fill="FFFFFF"/>
        <w:spacing w:after="0"/>
        <w:ind w:left="709" w:hanging="709"/>
        <w:rPr>
          <w:rFonts w:ascii="Times New Roman" w:hAnsi="Times New Roman" w:cs="Times New Roman"/>
          <w:color w:val="000000" w:themeColor="text1"/>
          <w:sz w:val="24"/>
          <w:szCs w:val="24"/>
        </w:rPr>
      </w:pPr>
      <w:r w:rsidRPr="002C5622">
        <w:rPr>
          <w:rFonts w:ascii="Times New Roman" w:hAnsi="Times New Roman" w:cs="Times New Roman"/>
          <w:color w:val="000000" w:themeColor="text1"/>
          <w:sz w:val="24"/>
          <w:szCs w:val="24"/>
          <w:lang w:val="en-GB"/>
        </w:rPr>
        <w:t>Perez-Nordtvedt</w:t>
      </w:r>
      <w:r w:rsidR="00BB757E" w:rsidRPr="002C5622">
        <w:rPr>
          <w:rFonts w:ascii="Times New Roman" w:hAnsi="Times New Roman" w:cs="Times New Roman"/>
          <w:color w:val="000000" w:themeColor="text1"/>
          <w:sz w:val="24"/>
          <w:szCs w:val="24"/>
          <w:lang w:val="en-GB"/>
        </w:rPr>
        <w:t>, L., Kedia, B., Datta, D.</w:t>
      </w:r>
      <w:r w:rsidR="00D23B74" w:rsidRPr="002C5622">
        <w:rPr>
          <w:rFonts w:ascii="Times New Roman" w:hAnsi="Times New Roman" w:cs="Times New Roman"/>
          <w:color w:val="000000" w:themeColor="text1"/>
          <w:sz w:val="24"/>
          <w:szCs w:val="24"/>
          <w:lang w:val="en-GB"/>
        </w:rPr>
        <w:t xml:space="preserve">, </w:t>
      </w:r>
      <w:r w:rsidR="00BB757E" w:rsidRPr="002C5622">
        <w:rPr>
          <w:rFonts w:ascii="Times New Roman" w:hAnsi="Times New Roman" w:cs="Times New Roman"/>
          <w:color w:val="000000" w:themeColor="text1"/>
          <w:sz w:val="24"/>
          <w:szCs w:val="24"/>
          <w:lang w:val="en-GB"/>
        </w:rPr>
        <w:t>&amp; Rasheed, A.</w:t>
      </w:r>
      <w:r w:rsidRPr="002C5622">
        <w:rPr>
          <w:rFonts w:ascii="Times New Roman" w:hAnsi="Times New Roman" w:cs="Times New Roman"/>
          <w:color w:val="000000" w:themeColor="text1"/>
          <w:sz w:val="24"/>
          <w:szCs w:val="24"/>
          <w:lang w:val="en-GB"/>
        </w:rPr>
        <w:t xml:space="preserve"> </w:t>
      </w:r>
      <w:r w:rsidR="00A67069" w:rsidRPr="002C5622">
        <w:rPr>
          <w:rFonts w:ascii="Times New Roman" w:hAnsi="Times New Roman" w:cs="Times New Roman"/>
          <w:color w:val="000000" w:themeColor="text1"/>
          <w:sz w:val="24"/>
          <w:szCs w:val="24"/>
          <w:lang w:val="en-GB"/>
        </w:rPr>
        <w:t>(</w:t>
      </w:r>
      <w:r w:rsidRPr="002C5622">
        <w:rPr>
          <w:rFonts w:ascii="Times New Roman" w:hAnsi="Times New Roman" w:cs="Times New Roman"/>
          <w:color w:val="000000" w:themeColor="text1"/>
          <w:sz w:val="24"/>
          <w:szCs w:val="24"/>
          <w:lang w:val="en-GB"/>
        </w:rPr>
        <w:t>2008</w:t>
      </w:r>
      <w:r w:rsidR="00A67069" w:rsidRPr="002C5622">
        <w:rPr>
          <w:rFonts w:ascii="Times New Roman" w:hAnsi="Times New Roman" w:cs="Times New Roman"/>
          <w:color w:val="000000" w:themeColor="text1"/>
          <w:sz w:val="24"/>
          <w:szCs w:val="24"/>
        </w:rPr>
        <w:t>).</w:t>
      </w:r>
      <w:r w:rsidR="00BB757E" w:rsidRPr="002C5622">
        <w:rPr>
          <w:rFonts w:ascii="Times New Roman" w:hAnsi="Times New Roman" w:cs="Times New Roman"/>
          <w:color w:val="000000" w:themeColor="text1"/>
          <w:sz w:val="24"/>
          <w:szCs w:val="24"/>
        </w:rPr>
        <w:t xml:space="preserve"> </w:t>
      </w:r>
      <w:r w:rsidR="00CF5AF4" w:rsidRPr="002C5622">
        <w:rPr>
          <w:rFonts w:ascii="Times New Roman" w:hAnsi="Times New Roman" w:cs="Times New Roman"/>
          <w:color w:val="000000" w:themeColor="text1"/>
          <w:sz w:val="24"/>
          <w:szCs w:val="24"/>
        </w:rPr>
        <w:t xml:space="preserve">Effectiveness and </w:t>
      </w:r>
      <w:r w:rsidR="00714810" w:rsidRPr="002C5622">
        <w:rPr>
          <w:rFonts w:ascii="Times New Roman" w:hAnsi="Times New Roman" w:cs="Times New Roman"/>
          <w:color w:val="000000" w:themeColor="text1"/>
          <w:sz w:val="24"/>
          <w:szCs w:val="24"/>
        </w:rPr>
        <w:t>e</w:t>
      </w:r>
      <w:r w:rsidR="00CF5AF4" w:rsidRPr="002C5622">
        <w:rPr>
          <w:rFonts w:ascii="Times New Roman" w:hAnsi="Times New Roman" w:cs="Times New Roman"/>
          <w:color w:val="000000" w:themeColor="text1"/>
          <w:sz w:val="24"/>
          <w:szCs w:val="24"/>
        </w:rPr>
        <w:t xml:space="preserve">fficiency of </w:t>
      </w:r>
      <w:r w:rsidR="00714810" w:rsidRPr="002C5622">
        <w:rPr>
          <w:rFonts w:ascii="Times New Roman" w:hAnsi="Times New Roman" w:cs="Times New Roman"/>
          <w:color w:val="000000" w:themeColor="text1"/>
          <w:sz w:val="24"/>
          <w:szCs w:val="24"/>
        </w:rPr>
        <w:t>c</w:t>
      </w:r>
      <w:r w:rsidR="00CF5AF4" w:rsidRPr="002C5622">
        <w:rPr>
          <w:rFonts w:ascii="Times New Roman" w:hAnsi="Times New Roman" w:cs="Times New Roman"/>
          <w:color w:val="000000" w:themeColor="text1"/>
          <w:sz w:val="24"/>
          <w:szCs w:val="24"/>
        </w:rPr>
        <w:t>ross‐</w:t>
      </w:r>
      <w:r w:rsidR="00714810" w:rsidRPr="002C5622">
        <w:rPr>
          <w:rFonts w:ascii="Times New Roman" w:hAnsi="Times New Roman" w:cs="Times New Roman"/>
          <w:color w:val="000000" w:themeColor="text1"/>
          <w:sz w:val="24"/>
          <w:szCs w:val="24"/>
        </w:rPr>
        <w:t>b</w:t>
      </w:r>
      <w:r w:rsidR="00CF5AF4" w:rsidRPr="002C5622">
        <w:rPr>
          <w:rFonts w:ascii="Times New Roman" w:hAnsi="Times New Roman" w:cs="Times New Roman"/>
          <w:color w:val="000000" w:themeColor="text1"/>
          <w:sz w:val="24"/>
          <w:szCs w:val="24"/>
        </w:rPr>
        <w:t xml:space="preserve">order </w:t>
      </w:r>
      <w:r w:rsidR="00714810" w:rsidRPr="002C5622">
        <w:rPr>
          <w:rFonts w:ascii="Times New Roman" w:hAnsi="Times New Roman" w:cs="Times New Roman"/>
          <w:color w:val="000000" w:themeColor="text1"/>
          <w:sz w:val="24"/>
          <w:szCs w:val="24"/>
        </w:rPr>
        <w:t>k</w:t>
      </w:r>
      <w:r w:rsidR="00CF5AF4" w:rsidRPr="002C5622">
        <w:rPr>
          <w:rFonts w:ascii="Times New Roman" w:hAnsi="Times New Roman" w:cs="Times New Roman"/>
          <w:color w:val="000000" w:themeColor="text1"/>
          <w:sz w:val="24"/>
          <w:szCs w:val="24"/>
        </w:rPr>
        <w:t xml:space="preserve">nowledge </w:t>
      </w:r>
      <w:r w:rsidR="00714810" w:rsidRPr="002C5622">
        <w:rPr>
          <w:rFonts w:ascii="Times New Roman" w:hAnsi="Times New Roman" w:cs="Times New Roman"/>
          <w:color w:val="000000" w:themeColor="text1"/>
          <w:sz w:val="24"/>
          <w:szCs w:val="24"/>
        </w:rPr>
        <w:t>t</w:t>
      </w:r>
      <w:r w:rsidR="00CF5AF4" w:rsidRPr="002C5622">
        <w:rPr>
          <w:rFonts w:ascii="Times New Roman" w:hAnsi="Times New Roman" w:cs="Times New Roman"/>
          <w:color w:val="000000" w:themeColor="text1"/>
          <w:sz w:val="24"/>
          <w:szCs w:val="24"/>
        </w:rPr>
        <w:t xml:space="preserve">ransfer: An </w:t>
      </w:r>
      <w:r w:rsidR="00714810" w:rsidRPr="002C5622">
        <w:rPr>
          <w:rFonts w:ascii="Times New Roman" w:hAnsi="Times New Roman" w:cs="Times New Roman"/>
          <w:color w:val="000000" w:themeColor="text1"/>
          <w:sz w:val="24"/>
          <w:szCs w:val="24"/>
        </w:rPr>
        <w:t>e</w:t>
      </w:r>
      <w:r w:rsidR="00CF5AF4" w:rsidRPr="002C5622">
        <w:rPr>
          <w:rFonts w:ascii="Times New Roman" w:hAnsi="Times New Roman" w:cs="Times New Roman"/>
          <w:color w:val="000000" w:themeColor="text1"/>
          <w:sz w:val="24"/>
          <w:szCs w:val="24"/>
        </w:rPr>
        <w:t xml:space="preserve">mpirical </w:t>
      </w:r>
      <w:r w:rsidR="00714810" w:rsidRPr="002C5622">
        <w:rPr>
          <w:rFonts w:ascii="Times New Roman" w:hAnsi="Times New Roman" w:cs="Times New Roman"/>
          <w:color w:val="000000" w:themeColor="text1"/>
          <w:sz w:val="24"/>
          <w:szCs w:val="24"/>
        </w:rPr>
        <w:t>e</w:t>
      </w:r>
      <w:r w:rsidR="00CF5AF4" w:rsidRPr="002C5622">
        <w:rPr>
          <w:rFonts w:ascii="Times New Roman" w:hAnsi="Times New Roman" w:cs="Times New Roman"/>
          <w:color w:val="000000" w:themeColor="text1"/>
          <w:sz w:val="24"/>
          <w:szCs w:val="24"/>
        </w:rPr>
        <w:t>xamination</w:t>
      </w:r>
      <w:r w:rsidR="00BB757E" w:rsidRPr="002C5622">
        <w:rPr>
          <w:rFonts w:ascii="Times New Roman" w:hAnsi="Times New Roman" w:cs="Times New Roman"/>
          <w:color w:val="000000" w:themeColor="text1"/>
          <w:sz w:val="24"/>
          <w:szCs w:val="24"/>
        </w:rPr>
        <w:t xml:space="preserve">. </w:t>
      </w:r>
      <w:r w:rsidR="00BB757E" w:rsidRPr="002C5622">
        <w:rPr>
          <w:rFonts w:ascii="Times New Roman" w:hAnsi="Times New Roman" w:cs="Times New Roman"/>
          <w:i/>
          <w:color w:val="000000" w:themeColor="text1"/>
          <w:sz w:val="24"/>
          <w:szCs w:val="24"/>
        </w:rPr>
        <w:t>Journal of Management Studies</w:t>
      </w:r>
      <w:r w:rsidR="00BB757E" w:rsidRPr="002C5622">
        <w:rPr>
          <w:rFonts w:ascii="Times New Roman" w:hAnsi="Times New Roman" w:cs="Times New Roman"/>
          <w:color w:val="000000" w:themeColor="text1"/>
          <w:sz w:val="24"/>
          <w:szCs w:val="24"/>
        </w:rPr>
        <w:t xml:space="preserve">, </w:t>
      </w:r>
      <w:r w:rsidR="00BB757E" w:rsidRPr="002C5622">
        <w:rPr>
          <w:rFonts w:ascii="Times New Roman" w:hAnsi="Times New Roman" w:cs="Times New Roman"/>
          <w:i/>
          <w:iCs/>
          <w:color w:val="000000" w:themeColor="text1"/>
          <w:sz w:val="24"/>
          <w:szCs w:val="24"/>
        </w:rPr>
        <w:t>45</w:t>
      </w:r>
      <w:r w:rsidR="00BB757E" w:rsidRPr="002C5622">
        <w:rPr>
          <w:rFonts w:ascii="Times New Roman" w:hAnsi="Times New Roman" w:cs="Times New Roman"/>
          <w:color w:val="000000" w:themeColor="text1"/>
          <w:sz w:val="24"/>
          <w:szCs w:val="24"/>
        </w:rPr>
        <w:t>(4), 714-744.</w:t>
      </w:r>
    </w:p>
    <w:p w:rsidR="00CF5AF4" w:rsidRPr="002C5622" w:rsidRDefault="0073269E" w:rsidP="00CF5AF4">
      <w:pPr>
        <w:pStyle w:val="NurText"/>
        <w:ind w:left="720" w:hanging="720"/>
        <w:rPr>
          <w:rFonts w:ascii="Times New Roman" w:hAnsi="Times New Roman" w:cs="Times New Roman"/>
          <w:color w:val="000000" w:themeColor="text1"/>
          <w:sz w:val="24"/>
          <w:szCs w:val="24"/>
          <w:highlight w:val="yellow"/>
          <w:lang w:val="en-GB"/>
        </w:rPr>
      </w:pPr>
      <w:r w:rsidRPr="002C5622">
        <w:rPr>
          <w:rFonts w:ascii="Times New Roman" w:hAnsi="Times New Roman" w:cs="Times New Roman"/>
          <w:color w:val="000000" w:themeColor="text1"/>
          <w:sz w:val="24"/>
          <w:szCs w:val="24"/>
          <w:lang w:val="en-GB"/>
        </w:rPr>
        <w:t>Poppo</w:t>
      </w:r>
      <w:r w:rsidR="00CF5AF4" w:rsidRPr="002C5622">
        <w:rPr>
          <w:rFonts w:ascii="Times New Roman" w:hAnsi="Times New Roman" w:cs="Times New Roman"/>
          <w:color w:val="000000" w:themeColor="text1"/>
          <w:sz w:val="24"/>
          <w:szCs w:val="24"/>
          <w:lang w:val="en-GB"/>
        </w:rPr>
        <w:t>, L.</w:t>
      </w:r>
      <w:r w:rsidR="00D23B74" w:rsidRPr="002C5622">
        <w:rPr>
          <w:rFonts w:ascii="Times New Roman" w:hAnsi="Times New Roman" w:cs="Times New Roman"/>
          <w:color w:val="000000" w:themeColor="text1"/>
          <w:sz w:val="24"/>
          <w:szCs w:val="24"/>
          <w:lang w:val="en-GB"/>
        </w:rPr>
        <w:t xml:space="preserve">, </w:t>
      </w:r>
      <w:r w:rsidR="00F11860" w:rsidRPr="002C5622">
        <w:rPr>
          <w:rFonts w:ascii="Times New Roman" w:hAnsi="Times New Roman" w:cs="Times New Roman"/>
          <w:color w:val="000000" w:themeColor="text1"/>
          <w:sz w:val="24"/>
          <w:szCs w:val="24"/>
          <w:lang w:val="en-GB"/>
        </w:rPr>
        <w:t>&amp;</w:t>
      </w:r>
      <w:r w:rsidRPr="002C5622">
        <w:rPr>
          <w:rFonts w:ascii="Times New Roman" w:hAnsi="Times New Roman" w:cs="Times New Roman"/>
          <w:color w:val="000000" w:themeColor="text1"/>
          <w:sz w:val="24"/>
          <w:szCs w:val="24"/>
          <w:lang w:val="en-GB"/>
        </w:rPr>
        <w:t xml:space="preserve"> Zenger,</w:t>
      </w:r>
      <w:r w:rsidR="00CF5AF4" w:rsidRPr="002C5622">
        <w:rPr>
          <w:rFonts w:ascii="Times New Roman" w:hAnsi="Times New Roman" w:cs="Times New Roman"/>
          <w:color w:val="000000" w:themeColor="text1"/>
          <w:sz w:val="24"/>
          <w:szCs w:val="24"/>
          <w:lang w:val="en-GB"/>
        </w:rPr>
        <w:t xml:space="preserve"> T.</w:t>
      </w:r>
      <w:r w:rsidRPr="002C5622">
        <w:rPr>
          <w:rFonts w:ascii="Times New Roman" w:hAnsi="Times New Roman" w:cs="Times New Roman"/>
          <w:color w:val="000000" w:themeColor="text1"/>
          <w:sz w:val="24"/>
          <w:szCs w:val="24"/>
          <w:lang w:val="en-GB"/>
        </w:rPr>
        <w:t xml:space="preserve"> </w:t>
      </w:r>
      <w:r w:rsidR="00A67069" w:rsidRPr="002C5622">
        <w:rPr>
          <w:rFonts w:ascii="Times New Roman" w:hAnsi="Times New Roman" w:cs="Times New Roman"/>
          <w:color w:val="000000" w:themeColor="text1"/>
          <w:sz w:val="24"/>
          <w:szCs w:val="24"/>
          <w:lang w:val="en-GB"/>
        </w:rPr>
        <w:t>(</w:t>
      </w:r>
      <w:r w:rsidRPr="002C5622">
        <w:rPr>
          <w:rFonts w:ascii="Times New Roman" w:hAnsi="Times New Roman" w:cs="Times New Roman"/>
          <w:color w:val="000000" w:themeColor="text1"/>
          <w:sz w:val="24"/>
          <w:szCs w:val="24"/>
          <w:lang w:val="en-GB"/>
        </w:rPr>
        <w:t>2002</w:t>
      </w:r>
      <w:r w:rsidR="00A67069" w:rsidRPr="002C5622">
        <w:rPr>
          <w:rFonts w:ascii="Times New Roman" w:hAnsi="Times New Roman" w:cs="Times New Roman"/>
          <w:color w:val="000000" w:themeColor="text1"/>
          <w:sz w:val="24"/>
          <w:szCs w:val="24"/>
          <w:lang w:val="en-GB"/>
        </w:rPr>
        <w:t>).</w:t>
      </w:r>
      <w:r w:rsidR="00CF5AF4" w:rsidRPr="002C5622">
        <w:rPr>
          <w:rFonts w:ascii="Times New Roman" w:hAnsi="Times New Roman" w:cs="Times New Roman"/>
          <w:color w:val="000000" w:themeColor="text1"/>
          <w:sz w:val="24"/>
          <w:szCs w:val="24"/>
          <w:lang w:val="en-GB"/>
        </w:rPr>
        <w:t xml:space="preserve"> Do formal contracts and relational governance function as substitutes or complements? </w:t>
      </w:r>
      <w:r w:rsidR="00CF5AF4" w:rsidRPr="002C5622">
        <w:rPr>
          <w:rFonts w:ascii="Times New Roman" w:hAnsi="Times New Roman" w:cs="Times New Roman"/>
          <w:i/>
          <w:color w:val="000000" w:themeColor="text1"/>
          <w:sz w:val="24"/>
          <w:szCs w:val="24"/>
        </w:rPr>
        <w:t>Strategic Management Journal</w:t>
      </w:r>
      <w:r w:rsidR="00CF5AF4" w:rsidRPr="002C5622">
        <w:rPr>
          <w:rFonts w:ascii="Times New Roman" w:hAnsi="Times New Roman" w:cs="Times New Roman"/>
          <w:color w:val="000000" w:themeColor="text1"/>
          <w:sz w:val="24"/>
          <w:szCs w:val="24"/>
        </w:rPr>
        <w:t xml:space="preserve">, </w:t>
      </w:r>
      <w:r w:rsidR="00CF5AF4" w:rsidRPr="002C5622">
        <w:rPr>
          <w:rFonts w:ascii="Times New Roman" w:hAnsi="Times New Roman" w:cs="Times New Roman"/>
          <w:i/>
          <w:iCs/>
          <w:color w:val="000000" w:themeColor="text1"/>
          <w:sz w:val="24"/>
          <w:szCs w:val="24"/>
        </w:rPr>
        <w:t>23</w:t>
      </w:r>
      <w:r w:rsidR="00CF5AF4" w:rsidRPr="002C5622">
        <w:rPr>
          <w:rFonts w:ascii="Times New Roman" w:hAnsi="Times New Roman" w:cs="Times New Roman"/>
          <w:color w:val="000000" w:themeColor="text1"/>
          <w:sz w:val="24"/>
          <w:szCs w:val="24"/>
        </w:rPr>
        <w:t xml:space="preserve">(8), </w:t>
      </w:r>
      <w:r w:rsidR="00CF5AF4" w:rsidRPr="002C5622">
        <w:rPr>
          <w:rFonts w:ascii="Times New Roman" w:hAnsi="Times New Roman" w:cs="Times New Roman"/>
          <w:color w:val="000000" w:themeColor="text1"/>
          <w:sz w:val="24"/>
          <w:szCs w:val="24"/>
          <w:shd w:val="clear" w:color="auto" w:fill="FFFFFF"/>
        </w:rPr>
        <w:t>707-725.</w:t>
      </w:r>
    </w:p>
    <w:p w:rsidR="000A00E0" w:rsidRPr="002C5622" w:rsidRDefault="000A00E0" w:rsidP="00A21797">
      <w:pPr>
        <w:spacing w:after="0" w:line="240" w:lineRule="auto"/>
        <w:ind w:left="720" w:hanging="720"/>
        <w:rPr>
          <w:rFonts w:ascii="Times New Roman" w:hAnsi="Times New Roman" w:cs="Times New Roman"/>
          <w:color w:val="000000" w:themeColor="text1"/>
          <w:sz w:val="24"/>
          <w:szCs w:val="24"/>
        </w:rPr>
      </w:pPr>
      <w:r w:rsidRPr="002C5622">
        <w:rPr>
          <w:rFonts w:ascii="Times New Roman" w:hAnsi="Times New Roman" w:cs="Times New Roman"/>
          <w:color w:val="000000" w:themeColor="text1"/>
          <w:sz w:val="24"/>
          <w:szCs w:val="24"/>
        </w:rPr>
        <w:t xml:space="preserve">Ragin, C. C. (2008). </w:t>
      </w:r>
      <w:r w:rsidRPr="002C5622">
        <w:rPr>
          <w:rFonts w:ascii="Times New Roman" w:hAnsi="Times New Roman" w:cs="Times New Roman"/>
          <w:i/>
          <w:color w:val="000000" w:themeColor="text1"/>
          <w:sz w:val="24"/>
          <w:szCs w:val="24"/>
        </w:rPr>
        <w:t xml:space="preserve">Redesigning </w:t>
      </w:r>
      <w:r w:rsidR="00E57CEB" w:rsidRPr="002C5622">
        <w:rPr>
          <w:rFonts w:ascii="Times New Roman" w:hAnsi="Times New Roman" w:cs="Times New Roman"/>
          <w:i/>
          <w:color w:val="000000" w:themeColor="text1"/>
          <w:sz w:val="24"/>
          <w:szCs w:val="24"/>
        </w:rPr>
        <w:t>s</w:t>
      </w:r>
      <w:r w:rsidRPr="002C5622">
        <w:rPr>
          <w:rFonts w:ascii="Times New Roman" w:hAnsi="Times New Roman" w:cs="Times New Roman"/>
          <w:i/>
          <w:color w:val="000000" w:themeColor="text1"/>
          <w:sz w:val="24"/>
          <w:szCs w:val="24"/>
        </w:rPr>
        <w:t xml:space="preserve">ocial </w:t>
      </w:r>
      <w:r w:rsidR="00E57CEB" w:rsidRPr="002C5622">
        <w:rPr>
          <w:rFonts w:ascii="Times New Roman" w:hAnsi="Times New Roman" w:cs="Times New Roman"/>
          <w:i/>
          <w:color w:val="000000" w:themeColor="text1"/>
          <w:sz w:val="24"/>
          <w:szCs w:val="24"/>
        </w:rPr>
        <w:t>i</w:t>
      </w:r>
      <w:r w:rsidRPr="002C5622">
        <w:rPr>
          <w:rFonts w:ascii="Times New Roman" w:hAnsi="Times New Roman" w:cs="Times New Roman"/>
          <w:i/>
          <w:color w:val="000000" w:themeColor="text1"/>
          <w:sz w:val="24"/>
          <w:szCs w:val="24"/>
        </w:rPr>
        <w:t xml:space="preserve">nquiry. Fuzzy sets and </w:t>
      </w:r>
      <w:r w:rsidR="00E57CEB" w:rsidRPr="002C5622">
        <w:rPr>
          <w:rFonts w:ascii="Times New Roman" w:hAnsi="Times New Roman" w:cs="Times New Roman"/>
          <w:i/>
          <w:color w:val="000000" w:themeColor="text1"/>
          <w:sz w:val="24"/>
          <w:szCs w:val="24"/>
        </w:rPr>
        <w:t>b</w:t>
      </w:r>
      <w:r w:rsidRPr="002C5622">
        <w:rPr>
          <w:rFonts w:ascii="Times New Roman" w:hAnsi="Times New Roman" w:cs="Times New Roman"/>
          <w:i/>
          <w:color w:val="000000" w:themeColor="text1"/>
          <w:sz w:val="24"/>
          <w:szCs w:val="24"/>
        </w:rPr>
        <w:t>eyond.</w:t>
      </w:r>
      <w:r w:rsidRPr="002C5622">
        <w:rPr>
          <w:rFonts w:ascii="Times New Roman" w:hAnsi="Times New Roman" w:cs="Times New Roman"/>
          <w:color w:val="000000" w:themeColor="text1"/>
          <w:sz w:val="24"/>
          <w:szCs w:val="24"/>
        </w:rPr>
        <w:t xml:space="preserve"> Chicago</w:t>
      </w:r>
      <w:r w:rsidR="0004270F" w:rsidRPr="002C5622">
        <w:rPr>
          <w:rFonts w:ascii="Times New Roman" w:hAnsi="Times New Roman" w:cs="Times New Roman"/>
          <w:color w:val="000000" w:themeColor="text1"/>
          <w:sz w:val="24"/>
          <w:szCs w:val="24"/>
        </w:rPr>
        <w:t>, IL</w:t>
      </w:r>
      <w:r w:rsidRPr="002C5622">
        <w:rPr>
          <w:rFonts w:ascii="Times New Roman" w:hAnsi="Times New Roman" w:cs="Times New Roman"/>
          <w:color w:val="000000" w:themeColor="text1"/>
          <w:sz w:val="24"/>
          <w:szCs w:val="24"/>
        </w:rPr>
        <w:t>: University of Chicago Press.</w:t>
      </w:r>
    </w:p>
    <w:p w:rsidR="00D36CDA" w:rsidRPr="002C5622" w:rsidRDefault="0073269E" w:rsidP="00D36CDA">
      <w:pPr>
        <w:pStyle w:val="NurText"/>
        <w:ind w:left="720" w:hanging="720"/>
        <w:rPr>
          <w:rFonts w:ascii="Times New Roman" w:hAnsi="Times New Roman" w:cs="Times New Roman"/>
          <w:color w:val="000000" w:themeColor="text1"/>
          <w:sz w:val="24"/>
          <w:szCs w:val="24"/>
        </w:rPr>
      </w:pPr>
      <w:r w:rsidRPr="002C5622">
        <w:rPr>
          <w:rFonts w:ascii="Times New Roman" w:hAnsi="Times New Roman" w:cs="Times New Roman"/>
          <w:color w:val="000000" w:themeColor="text1"/>
          <w:sz w:val="24"/>
          <w:szCs w:val="24"/>
        </w:rPr>
        <w:t>Saparito</w:t>
      </w:r>
      <w:r w:rsidR="00D36CDA" w:rsidRPr="002C5622">
        <w:rPr>
          <w:rFonts w:ascii="Times New Roman" w:hAnsi="Times New Roman" w:cs="Times New Roman"/>
          <w:color w:val="000000" w:themeColor="text1"/>
          <w:sz w:val="24"/>
          <w:szCs w:val="24"/>
        </w:rPr>
        <w:t>, P., Chen, C.</w:t>
      </w:r>
      <w:r w:rsidR="00D23B74" w:rsidRPr="002C5622">
        <w:rPr>
          <w:rFonts w:ascii="Times New Roman" w:hAnsi="Times New Roman" w:cs="Times New Roman"/>
          <w:color w:val="000000" w:themeColor="text1"/>
          <w:sz w:val="24"/>
          <w:szCs w:val="24"/>
        </w:rPr>
        <w:t>,</w:t>
      </w:r>
      <w:r w:rsidRPr="002C5622">
        <w:rPr>
          <w:rFonts w:ascii="Times New Roman" w:hAnsi="Times New Roman" w:cs="Times New Roman"/>
          <w:color w:val="000000" w:themeColor="text1"/>
          <w:sz w:val="24"/>
          <w:szCs w:val="24"/>
        </w:rPr>
        <w:t xml:space="preserve"> </w:t>
      </w:r>
      <w:r w:rsidR="00D36CDA" w:rsidRPr="002C5622">
        <w:rPr>
          <w:rFonts w:ascii="Times New Roman" w:hAnsi="Times New Roman" w:cs="Times New Roman"/>
          <w:color w:val="000000" w:themeColor="text1"/>
          <w:sz w:val="24"/>
          <w:szCs w:val="24"/>
        </w:rPr>
        <w:t>&amp; Sapienza, H.</w:t>
      </w:r>
      <w:r w:rsidRPr="002C5622">
        <w:rPr>
          <w:rFonts w:ascii="Times New Roman" w:hAnsi="Times New Roman" w:cs="Times New Roman"/>
          <w:color w:val="000000" w:themeColor="text1"/>
          <w:sz w:val="24"/>
          <w:szCs w:val="24"/>
        </w:rPr>
        <w:t xml:space="preserve"> </w:t>
      </w:r>
      <w:r w:rsidR="00A67069" w:rsidRPr="002C5622">
        <w:rPr>
          <w:rFonts w:ascii="Times New Roman" w:hAnsi="Times New Roman" w:cs="Times New Roman"/>
          <w:color w:val="000000" w:themeColor="text1"/>
          <w:sz w:val="24"/>
          <w:szCs w:val="24"/>
        </w:rPr>
        <w:t>(</w:t>
      </w:r>
      <w:r w:rsidRPr="002C5622">
        <w:rPr>
          <w:rFonts w:ascii="Times New Roman" w:hAnsi="Times New Roman" w:cs="Times New Roman"/>
          <w:color w:val="000000" w:themeColor="text1"/>
          <w:sz w:val="24"/>
          <w:szCs w:val="24"/>
        </w:rPr>
        <w:t>2004</w:t>
      </w:r>
      <w:r w:rsidR="00A67069" w:rsidRPr="002C5622">
        <w:rPr>
          <w:rFonts w:ascii="Times New Roman" w:hAnsi="Times New Roman" w:cs="Times New Roman"/>
          <w:color w:val="000000" w:themeColor="text1"/>
          <w:sz w:val="24"/>
          <w:szCs w:val="24"/>
        </w:rPr>
        <w:t>).</w:t>
      </w:r>
      <w:r w:rsidRPr="002C5622">
        <w:rPr>
          <w:rFonts w:ascii="Times New Roman" w:hAnsi="Times New Roman" w:cs="Times New Roman"/>
          <w:color w:val="000000" w:themeColor="text1"/>
          <w:sz w:val="24"/>
          <w:szCs w:val="24"/>
        </w:rPr>
        <w:t xml:space="preserve"> </w:t>
      </w:r>
      <w:hyperlink r:id="rId11" w:history="1">
        <w:r w:rsidR="00D36CDA" w:rsidRPr="002C5622">
          <w:rPr>
            <w:rFonts w:ascii="Times New Roman" w:hAnsi="Times New Roman" w:cs="Times New Roman"/>
            <w:color w:val="000000" w:themeColor="text1"/>
            <w:sz w:val="24"/>
            <w:szCs w:val="24"/>
          </w:rPr>
          <w:t>The role of relational trust in bank–small firm relationships</w:t>
        </w:r>
      </w:hyperlink>
      <w:r w:rsidR="00D36CDA" w:rsidRPr="002C5622">
        <w:rPr>
          <w:rFonts w:ascii="Times New Roman" w:hAnsi="Times New Roman" w:cs="Times New Roman"/>
          <w:color w:val="000000" w:themeColor="text1"/>
          <w:sz w:val="24"/>
          <w:szCs w:val="24"/>
        </w:rPr>
        <w:t xml:space="preserve">. </w:t>
      </w:r>
      <w:r w:rsidR="00D36CDA" w:rsidRPr="002C5622">
        <w:rPr>
          <w:rFonts w:ascii="Times New Roman" w:hAnsi="Times New Roman" w:cs="Times New Roman"/>
          <w:i/>
          <w:color w:val="000000" w:themeColor="text1"/>
          <w:sz w:val="24"/>
          <w:szCs w:val="24"/>
        </w:rPr>
        <w:t>Academy of Management Journal</w:t>
      </w:r>
      <w:r w:rsidR="00D36CDA" w:rsidRPr="002C5622">
        <w:rPr>
          <w:rFonts w:ascii="Times New Roman" w:hAnsi="Times New Roman" w:cs="Times New Roman"/>
          <w:color w:val="000000" w:themeColor="text1"/>
          <w:sz w:val="24"/>
          <w:szCs w:val="24"/>
        </w:rPr>
        <w:t xml:space="preserve">, </w:t>
      </w:r>
      <w:r w:rsidR="00D36CDA" w:rsidRPr="002C5622">
        <w:rPr>
          <w:rFonts w:ascii="Times New Roman" w:hAnsi="Times New Roman" w:cs="Times New Roman"/>
          <w:i/>
          <w:iCs/>
          <w:color w:val="000000" w:themeColor="text1"/>
          <w:sz w:val="24"/>
          <w:szCs w:val="24"/>
        </w:rPr>
        <w:t>47</w:t>
      </w:r>
      <w:r w:rsidR="00714810" w:rsidRPr="002C5622">
        <w:rPr>
          <w:rFonts w:ascii="Times New Roman" w:hAnsi="Times New Roman" w:cs="Times New Roman"/>
          <w:color w:val="000000" w:themeColor="text1"/>
          <w:sz w:val="24"/>
          <w:szCs w:val="24"/>
        </w:rPr>
        <w:t>(3),</w:t>
      </w:r>
      <w:r w:rsidR="00D36CDA" w:rsidRPr="002C5622">
        <w:rPr>
          <w:rFonts w:ascii="Times New Roman" w:hAnsi="Times New Roman" w:cs="Times New Roman"/>
          <w:color w:val="000000" w:themeColor="text1"/>
          <w:sz w:val="24"/>
          <w:szCs w:val="24"/>
        </w:rPr>
        <w:t xml:space="preserve"> 400-410.</w:t>
      </w:r>
    </w:p>
    <w:p w:rsidR="00BC21FB" w:rsidRPr="002C5622" w:rsidRDefault="00BC21FB" w:rsidP="00A21797">
      <w:pPr>
        <w:spacing w:after="0" w:line="240" w:lineRule="auto"/>
        <w:ind w:left="720" w:hanging="720"/>
        <w:rPr>
          <w:rFonts w:ascii="Times New Roman" w:hAnsi="Times New Roman" w:cs="Times New Roman"/>
          <w:color w:val="000000" w:themeColor="text1"/>
          <w:sz w:val="24"/>
          <w:szCs w:val="24"/>
          <w:lang w:val="en-US"/>
        </w:rPr>
      </w:pPr>
      <w:r w:rsidRPr="002C5622">
        <w:rPr>
          <w:rFonts w:ascii="Times New Roman" w:hAnsi="Times New Roman" w:cs="Times New Roman"/>
          <w:color w:val="000000" w:themeColor="text1"/>
          <w:sz w:val="24"/>
          <w:szCs w:val="24"/>
          <w:lang w:val="en-US"/>
        </w:rPr>
        <w:t>Schneider, C</w:t>
      </w:r>
      <w:r w:rsidR="00E11D50" w:rsidRPr="002C5622">
        <w:rPr>
          <w:rFonts w:ascii="Times New Roman" w:hAnsi="Times New Roman" w:cs="Times New Roman"/>
          <w:color w:val="000000" w:themeColor="text1"/>
          <w:sz w:val="24"/>
          <w:szCs w:val="24"/>
          <w:lang w:val="en-US"/>
        </w:rPr>
        <w:t>.</w:t>
      </w:r>
      <w:r w:rsidRPr="002C5622">
        <w:rPr>
          <w:rFonts w:ascii="Times New Roman" w:hAnsi="Times New Roman" w:cs="Times New Roman"/>
          <w:color w:val="000000" w:themeColor="text1"/>
          <w:sz w:val="24"/>
          <w:szCs w:val="24"/>
          <w:lang w:val="en-US"/>
        </w:rPr>
        <w:t xml:space="preserve"> Q., </w:t>
      </w:r>
      <w:r w:rsidR="00E11D50" w:rsidRPr="002C5622">
        <w:rPr>
          <w:rFonts w:ascii="Times New Roman" w:hAnsi="Times New Roman" w:cs="Times New Roman"/>
          <w:color w:val="000000" w:themeColor="text1"/>
          <w:sz w:val="24"/>
          <w:szCs w:val="24"/>
          <w:lang w:val="en-US"/>
        </w:rPr>
        <w:t>&amp;</w:t>
      </w:r>
      <w:r w:rsidRPr="002C5622">
        <w:rPr>
          <w:rFonts w:ascii="Times New Roman" w:hAnsi="Times New Roman" w:cs="Times New Roman"/>
          <w:color w:val="000000" w:themeColor="text1"/>
          <w:sz w:val="24"/>
          <w:szCs w:val="24"/>
          <w:lang w:val="en-US"/>
        </w:rPr>
        <w:t xml:space="preserve"> Rohlfing</w:t>
      </w:r>
      <w:r w:rsidR="00E11D50" w:rsidRPr="002C5622">
        <w:rPr>
          <w:rFonts w:ascii="Times New Roman" w:hAnsi="Times New Roman" w:cs="Times New Roman"/>
          <w:color w:val="000000" w:themeColor="text1"/>
          <w:sz w:val="24"/>
          <w:szCs w:val="24"/>
          <w:lang w:val="en-US"/>
        </w:rPr>
        <w:t>, I</w:t>
      </w:r>
      <w:r w:rsidRPr="002C5622">
        <w:rPr>
          <w:rFonts w:ascii="Times New Roman" w:hAnsi="Times New Roman" w:cs="Times New Roman"/>
          <w:color w:val="000000" w:themeColor="text1"/>
          <w:sz w:val="24"/>
          <w:szCs w:val="24"/>
          <w:lang w:val="en-US"/>
        </w:rPr>
        <w:t xml:space="preserve">. </w:t>
      </w:r>
      <w:r w:rsidR="00E11D50" w:rsidRPr="002C5622">
        <w:rPr>
          <w:rFonts w:ascii="Times New Roman" w:hAnsi="Times New Roman" w:cs="Times New Roman"/>
          <w:color w:val="000000" w:themeColor="text1"/>
          <w:sz w:val="24"/>
          <w:szCs w:val="24"/>
          <w:lang w:val="en-US"/>
        </w:rPr>
        <w:t>(</w:t>
      </w:r>
      <w:r w:rsidRPr="002C5622">
        <w:rPr>
          <w:rFonts w:ascii="Times New Roman" w:hAnsi="Times New Roman" w:cs="Times New Roman"/>
          <w:color w:val="000000" w:themeColor="text1"/>
          <w:sz w:val="24"/>
          <w:szCs w:val="24"/>
          <w:lang w:val="en-US"/>
        </w:rPr>
        <w:t>2013</w:t>
      </w:r>
      <w:r w:rsidR="00E11D50" w:rsidRPr="002C5622">
        <w:rPr>
          <w:rFonts w:ascii="Times New Roman" w:hAnsi="Times New Roman" w:cs="Times New Roman"/>
          <w:color w:val="000000" w:themeColor="text1"/>
          <w:sz w:val="24"/>
          <w:szCs w:val="24"/>
          <w:lang w:val="en-US"/>
        </w:rPr>
        <w:t>)</w:t>
      </w:r>
      <w:r w:rsidRPr="002C5622">
        <w:rPr>
          <w:rFonts w:ascii="Times New Roman" w:hAnsi="Times New Roman" w:cs="Times New Roman"/>
          <w:color w:val="000000" w:themeColor="text1"/>
          <w:sz w:val="24"/>
          <w:szCs w:val="24"/>
          <w:lang w:val="en-US"/>
        </w:rPr>
        <w:t xml:space="preserve">. Combining QCA and </w:t>
      </w:r>
      <w:r w:rsidR="00E11D50" w:rsidRPr="002C5622">
        <w:rPr>
          <w:rFonts w:ascii="Times New Roman" w:hAnsi="Times New Roman" w:cs="Times New Roman"/>
          <w:color w:val="000000" w:themeColor="text1"/>
          <w:sz w:val="24"/>
          <w:szCs w:val="24"/>
          <w:lang w:val="en-US"/>
        </w:rPr>
        <w:t>p</w:t>
      </w:r>
      <w:r w:rsidRPr="002C5622">
        <w:rPr>
          <w:rFonts w:ascii="Times New Roman" w:hAnsi="Times New Roman" w:cs="Times New Roman"/>
          <w:color w:val="000000" w:themeColor="text1"/>
          <w:sz w:val="24"/>
          <w:szCs w:val="24"/>
          <w:lang w:val="en-US"/>
        </w:rPr>
        <w:t xml:space="preserve">rocess </w:t>
      </w:r>
      <w:r w:rsidR="00E11D50" w:rsidRPr="002C5622">
        <w:rPr>
          <w:rFonts w:ascii="Times New Roman" w:hAnsi="Times New Roman" w:cs="Times New Roman"/>
          <w:color w:val="000000" w:themeColor="text1"/>
          <w:sz w:val="24"/>
          <w:szCs w:val="24"/>
          <w:lang w:val="en-US"/>
        </w:rPr>
        <w:t>t</w:t>
      </w:r>
      <w:r w:rsidRPr="002C5622">
        <w:rPr>
          <w:rFonts w:ascii="Times New Roman" w:hAnsi="Times New Roman" w:cs="Times New Roman"/>
          <w:color w:val="000000" w:themeColor="text1"/>
          <w:sz w:val="24"/>
          <w:szCs w:val="24"/>
          <w:lang w:val="en-US"/>
        </w:rPr>
        <w:t xml:space="preserve">racing in </w:t>
      </w:r>
      <w:r w:rsidR="00E11D50" w:rsidRPr="002C5622">
        <w:rPr>
          <w:rFonts w:ascii="Times New Roman" w:hAnsi="Times New Roman" w:cs="Times New Roman"/>
          <w:color w:val="000000" w:themeColor="text1"/>
          <w:sz w:val="24"/>
          <w:szCs w:val="24"/>
          <w:lang w:val="en-US"/>
        </w:rPr>
        <w:t>s</w:t>
      </w:r>
      <w:r w:rsidRPr="002C5622">
        <w:rPr>
          <w:rFonts w:ascii="Times New Roman" w:hAnsi="Times New Roman" w:cs="Times New Roman"/>
          <w:color w:val="000000" w:themeColor="text1"/>
          <w:sz w:val="24"/>
          <w:szCs w:val="24"/>
          <w:lang w:val="en-US"/>
        </w:rPr>
        <w:t>et-</w:t>
      </w:r>
      <w:r w:rsidR="00E11D50" w:rsidRPr="002C5622">
        <w:rPr>
          <w:rFonts w:ascii="Times New Roman" w:hAnsi="Times New Roman" w:cs="Times New Roman"/>
          <w:color w:val="000000" w:themeColor="text1"/>
          <w:sz w:val="24"/>
          <w:szCs w:val="24"/>
          <w:lang w:val="en-US"/>
        </w:rPr>
        <w:t>t</w:t>
      </w:r>
      <w:r w:rsidRPr="002C5622">
        <w:rPr>
          <w:rFonts w:ascii="Times New Roman" w:hAnsi="Times New Roman" w:cs="Times New Roman"/>
          <w:color w:val="000000" w:themeColor="text1"/>
          <w:sz w:val="24"/>
          <w:szCs w:val="24"/>
          <w:lang w:val="en-US"/>
        </w:rPr>
        <w:t xml:space="preserve">heoretic </w:t>
      </w:r>
      <w:r w:rsidR="00E11D50" w:rsidRPr="002C5622">
        <w:rPr>
          <w:rFonts w:ascii="Times New Roman" w:hAnsi="Times New Roman" w:cs="Times New Roman"/>
          <w:color w:val="000000" w:themeColor="text1"/>
          <w:sz w:val="24"/>
          <w:szCs w:val="24"/>
          <w:lang w:val="en-US"/>
        </w:rPr>
        <w:t>m</w:t>
      </w:r>
      <w:r w:rsidRPr="002C5622">
        <w:rPr>
          <w:rFonts w:ascii="Times New Roman" w:hAnsi="Times New Roman" w:cs="Times New Roman"/>
          <w:color w:val="000000" w:themeColor="text1"/>
          <w:sz w:val="24"/>
          <w:szCs w:val="24"/>
          <w:lang w:val="en-US"/>
        </w:rPr>
        <w:t>ulti-</w:t>
      </w:r>
      <w:r w:rsidR="00E11D50" w:rsidRPr="002C5622">
        <w:rPr>
          <w:rFonts w:ascii="Times New Roman" w:hAnsi="Times New Roman" w:cs="Times New Roman"/>
          <w:color w:val="000000" w:themeColor="text1"/>
          <w:sz w:val="24"/>
          <w:szCs w:val="24"/>
          <w:lang w:val="en-US"/>
        </w:rPr>
        <w:t>m</w:t>
      </w:r>
      <w:r w:rsidRPr="002C5622">
        <w:rPr>
          <w:rFonts w:ascii="Times New Roman" w:hAnsi="Times New Roman" w:cs="Times New Roman"/>
          <w:color w:val="000000" w:themeColor="text1"/>
          <w:sz w:val="24"/>
          <w:szCs w:val="24"/>
          <w:lang w:val="en-US"/>
        </w:rPr>
        <w:t xml:space="preserve">ethod </w:t>
      </w:r>
      <w:r w:rsidR="00E11D50" w:rsidRPr="002C5622">
        <w:rPr>
          <w:rFonts w:ascii="Times New Roman" w:hAnsi="Times New Roman" w:cs="Times New Roman"/>
          <w:color w:val="000000" w:themeColor="text1"/>
          <w:sz w:val="24"/>
          <w:szCs w:val="24"/>
          <w:lang w:val="en-US"/>
        </w:rPr>
        <w:t>r</w:t>
      </w:r>
      <w:r w:rsidRPr="002C5622">
        <w:rPr>
          <w:rFonts w:ascii="Times New Roman" w:hAnsi="Times New Roman" w:cs="Times New Roman"/>
          <w:color w:val="000000" w:themeColor="text1"/>
          <w:sz w:val="24"/>
          <w:szCs w:val="24"/>
          <w:lang w:val="en-US"/>
        </w:rPr>
        <w:t xml:space="preserve">esearch. </w:t>
      </w:r>
      <w:r w:rsidRPr="002C5622">
        <w:rPr>
          <w:rFonts w:ascii="Times New Roman" w:hAnsi="Times New Roman" w:cs="Times New Roman"/>
          <w:i/>
          <w:iCs/>
          <w:color w:val="000000" w:themeColor="text1"/>
          <w:sz w:val="24"/>
          <w:szCs w:val="24"/>
          <w:lang w:val="en-US"/>
        </w:rPr>
        <w:t>Sociological Methods and Research</w:t>
      </w:r>
      <w:r w:rsidRPr="002C5622">
        <w:rPr>
          <w:rFonts w:ascii="Times New Roman" w:hAnsi="Times New Roman" w:cs="Times New Roman"/>
          <w:color w:val="000000" w:themeColor="text1"/>
          <w:sz w:val="24"/>
          <w:szCs w:val="24"/>
          <w:lang w:val="en-US"/>
        </w:rPr>
        <w:t xml:space="preserve"> </w:t>
      </w:r>
      <w:r w:rsidRPr="002C5622">
        <w:rPr>
          <w:rFonts w:ascii="Times New Roman" w:hAnsi="Times New Roman" w:cs="Times New Roman"/>
          <w:i/>
          <w:iCs/>
          <w:color w:val="000000" w:themeColor="text1"/>
          <w:sz w:val="24"/>
          <w:szCs w:val="24"/>
          <w:lang w:val="en-US"/>
        </w:rPr>
        <w:t>42</w:t>
      </w:r>
      <w:r w:rsidRPr="002C5622">
        <w:rPr>
          <w:rFonts w:ascii="Times New Roman" w:hAnsi="Times New Roman" w:cs="Times New Roman"/>
          <w:color w:val="000000" w:themeColor="text1"/>
          <w:sz w:val="24"/>
          <w:szCs w:val="24"/>
          <w:lang w:val="en-US"/>
        </w:rPr>
        <w:t>(4)</w:t>
      </w:r>
      <w:r w:rsidR="00E11D50" w:rsidRPr="002C5622">
        <w:rPr>
          <w:rFonts w:ascii="Times New Roman" w:hAnsi="Times New Roman" w:cs="Times New Roman"/>
          <w:color w:val="000000" w:themeColor="text1"/>
          <w:sz w:val="24"/>
          <w:szCs w:val="24"/>
          <w:lang w:val="en-US"/>
        </w:rPr>
        <w:t xml:space="preserve">, </w:t>
      </w:r>
      <w:r w:rsidRPr="002C5622">
        <w:rPr>
          <w:rFonts w:ascii="Times New Roman" w:hAnsi="Times New Roman" w:cs="Times New Roman"/>
          <w:color w:val="000000" w:themeColor="text1"/>
          <w:sz w:val="24"/>
          <w:szCs w:val="24"/>
          <w:lang w:val="en-US"/>
        </w:rPr>
        <w:t>559–97.</w:t>
      </w:r>
    </w:p>
    <w:p w:rsidR="000A00E0" w:rsidRPr="002C5622" w:rsidRDefault="000A00E0" w:rsidP="00A21797">
      <w:pPr>
        <w:spacing w:after="0" w:line="240" w:lineRule="auto"/>
        <w:ind w:left="720" w:hanging="720"/>
        <w:rPr>
          <w:rFonts w:ascii="Times New Roman" w:hAnsi="Times New Roman" w:cs="Times New Roman"/>
          <w:color w:val="000000" w:themeColor="text1"/>
          <w:sz w:val="24"/>
          <w:szCs w:val="24"/>
          <w:lang w:val="en-US"/>
        </w:rPr>
      </w:pPr>
      <w:r w:rsidRPr="002C5622">
        <w:rPr>
          <w:rFonts w:ascii="Times New Roman" w:hAnsi="Times New Roman" w:cs="Times New Roman"/>
          <w:color w:val="000000" w:themeColor="text1"/>
          <w:sz w:val="24"/>
          <w:szCs w:val="24"/>
          <w:lang w:val="en-US"/>
        </w:rPr>
        <w:t xml:space="preserve">Schneider, C. Q., &amp; Wagemann, C. (2012). </w:t>
      </w:r>
      <w:r w:rsidRPr="002C5622">
        <w:rPr>
          <w:rFonts w:ascii="Times New Roman" w:hAnsi="Times New Roman" w:cs="Times New Roman"/>
          <w:i/>
          <w:color w:val="000000" w:themeColor="text1"/>
          <w:sz w:val="24"/>
          <w:szCs w:val="24"/>
          <w:lang w:val="en-US"/>
        </w:rPr>
        <w:t xml:space="preserve">Set-theoretic methods for the social sciences. A guide to qualitative comparative </w:t>
      </w:r>
      <w:r w:rsidR="00E57CEB" w:rsidRPr="002C5622">
        <w:rPr>
          <w:rFonts w:ascii="Times New Roman" w:hAnsi="Times New Roman" w:cs="Times New Roman"/>
          <w:i/>
          <w:color w:val="000000" w:themeColor="text1"/>
          <w:sz w:val="24"/>
          <w:szCs w:val="24"/>
          <w:lang w:val="en-US"/>
        </w:rPr>
        <w:t>a</w:t>
      </w:r>
      <w:r w:rsidRPr="002C5622">
        <w:rPr>
          <w:rFonts w:ascii="Times New Roman" w:hAnsi="Times New Roman" w:cs="Times New Roman"/>
          <w:i/>
          <w:color w:val="000000" w:themeColor="text1"/>
          <w:sz w:val="24"/>
          <w:szCs w:val="24"/>
          <w:lang w:val="en-US"/>
        </w:rPr>
        <w:t>nalysis.</w:t>
      </w:r>
      <w:r w:rsidRPr="002C5622">
        <w:rPr>
          <w:rFonts w:ascii="Times New Roman" w:hAnsi="Times New Roman" w:cs="Times New Roman"/>
          <w:color w:val="000000" w:themeColor="text1"/>
          <w:sz w:val="24"/>
          <w:szCs w:val="24"/>
          <w:lang w:val="en-US"/>
        </w:rPr>
        <w:t xml:space="preserve"> Cambridge: Cambridge University Press.</w:t>
      </w:r>
    </w:p>
    <w:p w:rsidR="00E108FE" w:rsidRPr="002C5622" w:rsidRDefault="00E108FE" w:rsidP="00A52F48">
      <w:pPr>
        <w:pStyle w:val="NurText"/>
        <w:rPr>
          <w:rFonts w:ascii="Times New Roman" w:hAnsi="Times New Roman" w:cs="Times New Roman"/>
          <w:b/>
          <w:bCs/>
          <w:color w:val="000000" w:themeColor="text1"/>
          <w:sz w:val="24"/>
          <w:szCs w:val="24"/>
          <w:lang w:val="en-GB"/>
        </w:rPr>
      </w:pPr>
    </w:p>
    <w:p w:rsidR="00E108FE" w:rsidRPr="002C5622" w:rsidRDefault="00E108FE" w:rsidP="00A21797">
      <w:pPr>
        <w:pStyle w:val="NurText"/>
        <w:ind w:left="720" w:hanging="720"/>
        <w:rPr>
          <w:rFonts w:ascii="Times New Roman" w:hAnsi="Times New Roman" w:cs="Times New Roman"/>
          <w:b/>
          <w:bCs/>
          <w:color w:val="000000" w:themeColor="text1"/>
          <w:sz w:val="24"/>
          <w:szCs w:val="24"/>
          <w:lang w:val="en-GB"/>
        </w:rPr>
      </w:pPr>
      <w:r w:rsidRPr="002C5622">
        <w:rPr>
          <w:rFonts w:ascii="Times New Roman" w:hAnsi="Times New Roman" w:cs="Times New Roman"/>
          <w:b/>
          <w:bCs/>
          <w:color w:val="000000" w:themeColor="text1"/>
          <w:sz w:val="24"/>
          <w:szCs w:val="24"/>
          <w:lang w:val="en-GB"/>
        </w:rPr>
        <w:t xml:space="preserve">Further </w:t>
      </w:r>
      <w:r w:rsidR="0004270F" w:rsidRPr="002C5622">
        <w:rPr>
          <w:rFonts w:ascii="Times New Roman" w:hAnsi="Times New Roman" w:cs="Times New Roman"/>
          <w:b/>
          <w:bCs/>
          <w:color w:val="000000" w:themeColor="text1"/>
          <w:sz w:val="24"/>
          <w:szCs w:val="24"/>
          <w:lang w:val="en-GB"/>
        </w:rPr>
        <w:t>Reading</w:t>
      </w:r>
    </w:p>
    <w:p w:rsidR="00F11860" w:rsidRPr="002C5622" w:rsidRDefault="00F11860" w:rsidP="0007247C">
      <w:pPr>
        <w:pStyle w:val="NurText"/>
        <w:ind w:left="706" w:hanging="706"/>
        <w:rPr>
          <w:rFonts w:ascii="Times New Roman" w:hAnsi="Times New Roman" w:cs="Times New Roman"/>
          <w:color w:val="000000" w:themeColor="text1"/>
          <w:sz w:val="24"/>
          <w:szCs w:val="24"/>
        </w:rPr>
      </w:pPr>
      <w:r w:rsidRPr="002C5622">
        <w:rPr>
          <w:rFonts w:ascii="Times New Roman" w:hAnsi="Times New Roman" w:cs="Times New Roman"/>
          <w:color w:val="000000" w:themeColor="text1"/>
          <w:sz w:val="24"/>
          <w:szCs w:val="24"/>
        </w:rPr>
        <w:t xml:space="preserve">Damian, D., &amp; Manea, C. (2019). Causal recipes for turning fin-tech freelancers into smart entrepreneurs. </w:t>
      </w:r>
      <w:r w:rsidRPr="002C5622">
        <w:rPr>
          <w:rFonts w:ascii="Times New Roman" w:hAnsi="Times New Roman" w:cs="Times New Roman"/>
          <w:i/>
          <w:iCs/>
          <w:color w:val="000000" w:themeColor="text1"/>
          <w:sz w:val="24"/>
          <w:szCs w:val="24"/>
        </w:rPr>
        <w:t>Journal of Innovation &amp; Knowledge</w:t>
      </w:r>
      <w:r w:rsidRPr="002C5622">
        <w:rPr>
          <w:rFonts w:ascii="Times New Roman" w:hAnsi="Times New Roman" w:cs="Times New Roman"/>
          <w:color w:val="000000" w:themeColor="text1"/>
          <w:sz w:val="24"/>
          <w:szCs w:val="24"/>
        </w:rPr>
        <w:t xml:space="preserve">, </w:t>
      </w:r>
      <w:r w:rsidRPr="002C5622">
        <w:rPr>
          <w:rFonts w:ascii="Times New Roman" w:hAnsi="Times New Roman" w:cs="Times New Roman"/>
          <w:i/>
          <w:iCs/>
          <w:color w:val="000000" w:themeColor="text1"/>
          <w:sz w:val="24"/>
          <w:szCs w:val="24"/>
        </w:rPr>
        <w:t>4</w:t>
      </w:r>
      <w:r w:rsidRPr="002C5622">
        <w:rPr>
          <w:rFonts w:ascii="Times New Roman" w:hAnsi="Times New Roman" w:cs="Times New Roman"/>
          <w:color w:val="000000" w:themeColor="text1"/>
          <w:sz w:val="24"/>
          <w:szCs w:val="24"/>
        </w:rPr>
        <w:t>(3), 196-201.</w:t>
      </w:r>
    </w:p>
    <w:p w:rsidR="0007247C" w:rsidRPr="002C5622" w:rsidRDefault="0007247C" w:rsidP="0007247C">
      <w:pPr>
        <w:spacing w:after="0" w:line="240" w:lineRule="auto"/>
        <w:ind w:left="706" w:hanging="706"/>
        <w:rPr>
          <w:rFonts w:ascii="Times New Roman" w:hAnsi="Times New Roman" w:cs="Times New Roman"/>
          <w:color w:val="000000" w:themeColor="text1"/>
          <w:sz w:val="24"/>
          <w:szCs w:val="24"/>
        </w:rPr>
      </w:pPr>
      <w:r w:rsidRPr="002C5622">
        <w:rPr>
          <w:rFonts w:ascii="Times New Roman" w:hAnsi="Times New Roman" w:cs="Times New Roman"/>
          <w:color w:val="000000" w:themeColor="text1"/>
          <w:sz w:val="24"/>
          <w:szCs w:val="24"/>
        </w:rPr>
        <w:t xml:space="preserve">Kraus, S., Ribeiro-Soriano, D., &amp; Schussler, M. (2018). Fuzzy-set qualitative comparative analysis (fsQCA) in entrepreneurship and innovation research – the rise of a method. </w:t>
      </w:r>
      <w:r w:rsidRPr="002C5622">
        <w:rPr>
          <w:rFonts w:ascii="Times New Roman" w:hAnsi="Times New Roman" w:cs="Times New Roman"/>
          <w:i/>
          <w:iCs/>
          <w:color w:val="000000" w:themeColor="text1"/>
          <w:sz w:val="24"/>
          <w:szCs w:val="24"/>
        </w:rPr>
        <w:t>International Entrepreneurship and Management Journal</w:t>
      </w:r>
      <w:r w:rsidRPr="002C5622">
        <w:rPr>
          <w:rFonts w:ascii="Times New Roman" w:hAnsi="Times New Roman" w:cs="Times New Roman"/>
          <w:color w:val="000000" w:themeColor="text1"/>
          <w:sz w:val="24"/>
          <w:szCs w:val="24"/>
        </w:rPr>
        <w:t xml:space="preserve">, </w:t>
      </w:r>
      <w:r w:rsidRPr="002C5622">
        <w:rPr>
          <w:rFonts w:ascii="Times New Roman" w:hAnsi="Times New Roman" w:cs="Times New Roman"/>
          <w:i/>
          <w:iCs/>
          <w:color w:val="000000" w:themeColor="text1"/>
          <w:sz w:val="24"/>
          <w:szCs w:val="24"/>
        </w:rPr>
        <w:t>14</w:t>
      </w:r>
      <w:r w:rsidRPr="002C5622">
        <w:rPr>
          <w:rFonts w:ascii="Times New Roman" w:hAnsi="Times New Roman" w:cs="Times New Roman"/>
          <w:color w:val="000000" w:themeColor="text1"/>
          <w:sz w:val="24"/>
          <w:szCs w:val="24"/>
        </w:rPr>
        <w:t>, 15-33.</w:t>
      </w:r>
    </w:p>
    <w:p w:rsidR="0007247C" w:rsidRPr="002C5622" w:rsidRDefault="0007247C" w:rsidP="0007247C">
      <w:pPr>
        <w:pStyle w:val="NurText"/>
        <w:ind w:left="706" w:hanging="706"/>
        <w:rPr>
          <w:rFonts w:ascii="Times New Roman" w:hAnsi="Times New Roman" w:cs="Times New Roman"/>
          <w:b/>
          <w:bCs/>
          <w:color w:val="000000" w:themeColor="text1"/>
          <w:sz w:val="24"/>
          <w:szCs w:val="24"/>
          <w:lang w:val="en-GB"/>
        </w:rPr>
      </w:pPr>
      <w:r w:rsidRPr="002C5622">
        <w:rPr>
          <w:rFonts w:ascii="Times New Roman" w:hAnsi="Times New Roman" w:cs="Times New Roman"/>
          <w:color w:val="000000" w:themeColor="text1"/>
          <w:sz w:val="24"/>
          <w:szCs w:val="24"/>
        </w:rPr>
        <w:t>Misangyi, V.</w:t>
      </w:r>
      <w:r w:rsidR="0048375C" w:rsidRPr="002C5622">
        <w:rPr>
          <w:rFonts w:ascii="Times New Roman" w:hAnsi="Times New Roman" w:cs="Times New Roman"/>
          <w:color w:val="000000" w:themeColor="text1"/>
          <w:sz w:val="24"/>
          <w:szCs w:val="24"/>
        </w:rPr>
        <w:t xml:space="preserve"> </w:t>
      </w:r>
      <w:r w:rsidRPr="002C5622">
        <w:rPr>
          <w:rFonts w:ascii="Times New Roman" w:hAnsi="Times New Roman" w:cs="Times New Roman"/>
          <w:color w:val="000000" w:themeColor="text1"/>
          <w:sz w:val="24"/>
          <w:szCs w:val="24"/>
        </w:rPr>
        <w:t>F., Greckhamer, T., Furnari, S., Fiss, P.</w:t>
      </w:r>
      <w:r w:rsidR="00DE25E7" w:rsidRPr="002C5622">
        <w:rPr>
          <w:rFonts w:ascii="Times New Roman" w:hAnsi="Times New Roman" w:cs="Times New Roman"/>
          <w:color w:val="000000" w:themeColor="text1"/>
          <w:sz w:val="24"/>
          <w:szCs w:val="24"/>
        </w:rPr>
        <w:t xml:space="preserve"> </w:t>
      </w:r>
      <w:r w:rsidRPr="002C5622">
        <w:rPr>
          <w:rFonts w:ascii="Times New Roman" w:hAnsi="Times New Roman" w:cs="Times New Roman"/>
          <w:color w:val="000000" w:themeColor="text1"/>
          <w:sz w:val="24"/>
          <w:szCs w:val="24"/>
        </w:rPr>
        <w:t>C., Crilly, D.</w:t>
      </w:r>
      <w:r w:rsidR="00DE25E7" w:rsidRPr="002C5622">
        <w:rPr>
          <w:rFonts w:ascii="Times New Roman" w:hAnsi="Times New Roman" w:cs="Times New Roman"/>
          <w:color w:val="000000" w:themeColor="text1"/>
          <w:sz w:val="24"/>
          <w:szCs w:val="24"/>
        </w:rPr>
        <w:t>,</w:t>
      </w:r>
      <w:r w:rsidRPr="002C5622">
        <w:rPr>
          <w:rFonts w:ascii="Times New Roman" w:hAnsi="Times New Roman" w:cs="Times New Roman"/>
          <w:color w:val="000000" w:themeColor="text1"/>
          <w:sz w:val="24"/>
          <w:szCs w:val="24"/>
        </w:rPr>
        <w:t xml:space="preserve"> &amp; Aguilera, R. (2017). Embracing causal complexity: The emergence of a neo-configurational perspective. </w:t>
      </w:r>
      <w:r w:rsidRPr="002C5622">
        <w:rPr>
          <w:rFonts w:ascii="Times New Roman" w:hAnsi="Times New Roman" w:cs="Times New Roman"/>
          <w:i/>
          <w:iCs/>
          <w:color w:val="000000" w:themeColor="text1"/>
          <w:sz w:val="24"/>
          <w:szCs w:val="24"/>
        </w:rPr>
        <w:t>Journal of Management</w:t>
      </w:r>
      <w:r w:rsidRPr="002C5622">
        <w:rPr>
          <w:rFonts w:ascii="Times New Roman" w:hAnsi="Times New Roman" w:cs="Times New Roman"/>
          <w:color w:val="000000" w:themeColor="text1"/>
          <w:sz w:val="24"/>
          <w:szCs w:val="24"/>
        </w:rPr>
        <w:t xml:space="preserve">, </w:t>
      </w:r>
      <w:r w:rsidRPr="002C5622">
        <w:rPr>
          <w:rFonts w:ascii="Times New Roman" w:hAnsi="Times New Roman" w:cs="Times New Roman"/>
          <w:i/>
          <w:iCs/>
          <w:color w:val="000000" w:themeColor="text1"/>
          <w:sz w:val="24"/>
          <w:szCs w:val="24"/>
        </w:rPr>
        <w:t>43</w:t>
      </w:r>
      <w:r w:rsidRPr="002C5622">
        <w:rPr>
          <w:rFonts w:ascii="Times New Roman" w:hAnsi="Times New Roman" w:cs="Times New Roman"/>
          <w:color w:val="000000" w:themeColor="text1"/>
          <w:sz w:val="24"/>
          <w:szCs w:val="24"/>
        </w:rPr>
        <w:t>(1), 255-282.</w:t>
      </w:r>
    </w:p>
    <w:p w:rsidR="00F11860" w:rsidRPr="002C5622" w:rsidRDefault="00F11860" w:rsidP="0007247C">
      <w:pPr>
        <w:pStyle w:val="NurText"/>
        <w:ind w:left="706" w:hanging="706"/>
        <w:rPr>
          <w:rFonts w:ascii="Times New Roman" w:hAnsi="Times New Roman" w:cs="Times New Roman"/>
          <w:b/>
          <w:bCs/>
          <w:color w:val="000000" w:themeColor="text1"/>
          <w:sz w:val="24"/>
          <w:szCs w:val="24"/>
          <w:lang w:val="en-GB"/>
        </w:rPr>
      </w:pPr>
      <w:r w:rsidRPr="002C5622">
        <w:rPr>
          <w:rFonts w:ascii="Times New Roman" w:hAnsi="Times New Roman" w:cs="Times New Roman"/>
          <w:color w:val="000000" w:themeColor="text1"/>
          <w:sz w:val="24"/>
          <w:szCs w:val="24"/>
        </w:rPr>
        <w:t xml:space="preserve">Woodside, A. G., Nagy, G., &amp; Megehee, C. M. (2018). Applying complexity theory: A primer for identifying and modeling firm anomalies. </w:t>
      </w:r>
      <w:r w:rsidRPr="002C5622">
        <w:rPr>
          <w:rFonts w:ascii="Times New Roman" w:hAnsi="Times New Roman" w:cs="Times New Roman"/>
          <w:i/>
          <w:iCs/>
          <w:color w:val="000000" w:themeColor="text1"/>
          <w:sz w:val="24"/>
          <w:szCs w:val="24"/>
        </w:rPr>
        <w:t>Journal of Innovation &amp; Knowledge, 3</w:t>
      </w:r>
      <w:r w:rsidRPr="002C5622">
        <w:rPr>
          <w:rFonts w:ascii="Times New Roman" w:hAnsi="Times New Roman" w:cs="Times New Roman"/>
          <w:color w:val="000000" w:themeColor="text1"/>
          <w:sz w:val="24"/>
          <w:szCs w:val="24"/>
        </w:rPr>
        <w:t xml:space="preserve">(1), 9-25. </w:t>
      </w:r>
    </w:p>
    <w:sectPr w:rsidR="00F11860" w:rsidRPr="002C5622" w:rsidSect="0016125F">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F02" w:rsidRDefault="00B21F02" w:rsidP="006C0645">
      <w:pPr>
        <w:spacing w:after="0" w:line="240" w:lineRule="auto"/>
      </w:pPr>
      <w:r>
        <w:separator/>
      </w:r>
    </w:p>
  </w:endnote>
  <w:endnote w:type="continuationSeparator" w:id="0">
    <w:p w:rsidR="00B21F02" w:rsidRDefault="00B21F02" w:rsidP="006C0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1383272"/>
      <w:docPartObj>
        <w:docPartGallery w:val="Page Numbers (Bottom of Page)"/>
        <w:docPartUnique/>
      </w:docPartObj>
    </w:sdtPr>
    <w:sdtEndPr/>
    <w:sdtContent>
      <w:p w:rsidR="001C29CD" w:rsidRDefault="001C29CD">
        <w:pPr>
          <w:pStyle w:val="Fuzeile"/>
          <w:jc w:val="center"/>
        </w:pPr>
        <w:r>
          <w:fldChar w:fldCharType="begin"/>
        </w:r>
        <w:r>
          <w:instrText>PAGE   \* MERGEFORMAT</w:instrText>
        </w:r>
        <w:r>
          <w:fldChar w:fldCharType="separate"/>
        </w:r>
        <w:r w:rsidR="00314034">
          <w:rPr>
            <w:noProof/>
          </w:rPr>
          <w:t>5</w:t>
        </w:r>
        <w:r>
          <w:fldChar w:fldCharType="end"/>
        </w:r>
      </w:p>
    </w:sdtContent>
  </w:sdt>
  <w:p w:rsidR="001C29CD" w:rsidRDefault="001C29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F02" w:rsidRDefault="00B21F02" w:rsidP="006C0645">
      <w:pPr>
        <w:spacing w:after="0" w:line="240" w:lineRule="auto"/>
      </w:pPr>
      <w:r>
        <w:separator/>
      </w:r>
    </w:p>
  </w:footnote>
  <w:footnote w:type="continuationSeparator" w:id="0">
    <w:p w:rsidR="00B21F02" w:rsidRDefault="00B21F02" w:rsidP="006C0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F5AB5"/>
    <w:multiLevelType w:val="hybridMultilevel"/>
    <w:tmpl w:val="FA649AE6"/>
    <w:lvl w:ilvl="0" w:tplc="E35AA054">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512B15"/>
    <w:multiLevelType w:val="hybridMultilevel"/>
    <w:tmpl w:val="06C07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96732"/>
    <w:multiLevelType w:val="hybridMultilevel"/>
    <w:tmpl w:val="5E30E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AC27E4"/>
    <w:multiLevelType w:val="multilevel"/>
    <w:tmpl w:val="029C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EA6741"/>
    <w:multiLevelType w:val="hybridMultilevel"/>
    <w:tmpl w:val="E1B20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831869"/>
    <w:multiLevelType w:val="hybridMultilevel"/>
    <w:tmpl w:val="2F96E158"/>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4A50415"/>
    <w:multiLevelType w:val="hybridMultilevel"/>
    <w:tmpl w:val="4880CBA4"/>
    <w:lvl w:ilvl="0" w:tplc="0FEE9F22">
      <w:numFmt w:val="bullet"/>
      <w:lvlText w:val="-"/>
      <w:lvlJc w:val="left"/>
      <w:pPr>
        <w:ind w:left="400" w:hanging="360"/>
      </w:pPr>
      <w:rPr>
        <w:rFonts w:ascii="Calibri" w:eastAsiaTheme="minorHAnsi"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7" w15:restartNumberingAfterBreak="0">
    <w:nsid w:val="58E47B64"/>
    <w:multiLevelType w:val="multilevel"/>
    <w:tmpl w:val="F856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DB3BD8"/>
    <w:multiLevelType w:val="hybridMultilevel"/>
    <w:tmpl w:val="396E7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FB4D75"/>
    <w:multiLevelType w:val="hybridMultilevel"/>
    <w:tmpl w:val="F7541D42"/>
    <w:lvl w:ilvl="0" w:tplc="C0AC3684">
      <w:start w:val="1"/>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631398"/>
    <w:multiLevelType w:val="multilevel"/>
    <w:tmpl w:val="B99A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2539FE"/>
    <w:multiLevelType w:val="multilevel"/>
    <w:tmpl w:val="0DDC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2"/>
  </w:num>
  <w:num w:numId="4">
    <w:abstractNumId w:val="9"/>
  </w:num>
  <w:num w:numId="5">
    <w:abstractNumId w:val="1"/>
  </w:num>
  <w:num w:numId="6">
    <w:abstractNumId w:val="5"/>
  </w:num>
  <w:num w:numId="7">
    <w:abstractNumId w:val="0"/>
  </w:num>
  <w:num w:numId="8">
    <w:abstractNumId w:val="4"/>
  </w:num>
  <w:num w:numId="9">
    <w:abstractNumId w:val="11"/>
  </w:num>
  <w:num w:numId="10">
    <w:abstractNumId w:val="7"/>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75E"/>
    <w:rsid w:val="00000D06"/>
    <w:rsid w:val="0000312D"/>
    <w:rsid w:val="0001028A"/>
    <w:rsid w:val="00010A95"/>
    <w:rsid w:val="0001126F"/>
    <w:rsid w:val="00012881"/>
    <w:rsid w:val="00012F72"/>
    <w:rsid w:val="00014108"/>
    <w:rsid w:val="00014DDC"/>
    <w:rsid w:val="000159F0"/>
    <w:rsid w:val="000234E9"/>
    <w:rsid w:val="00023C74"/>
    <w:rsid w:val="00030DA0"/>
    <w:rsid w:val="00032B6F"/>
    <w:rsid w:val="0004089B"/>
    <w:rsid w:val="0004270F"/>
    <w:rsid w:val="00042FD4"/>
    <w:rsid w:val="00043859"/>
    <w:rsid w:val="0004516E"/>
    <w:rsid w:val="000476D3"/>
    <w:rsid w:val="00050AAA"/>
    <w:rsid w:val="00050C02"/>
    <w:rsid w:val="00051196"/>
    <w:rsid w:val="000513D9"/>
    <w:rsid w:val="000631A5"/>
    <w:rsid w:val="000642C1"/>
    <w:rsid w:val="00071684"/>
    <w:rsid w:val="00071CE8"/>
    <w:rsid w:val="0007247C"/>
    <w:rsid w:val="0007515C"/>
    <w:rsid w:val="00080F74"/>
    <w:rsid w:val="00085007"/>
    <w:rsid w:val="000860B7"/>
    <w:rsid w:val="00090081"/>
    <w:rsid w:val="0009655A"/>
    <w:rsid w:val="00097D34"/>
    <w:rsid w:val="000A00E0"/>
    <w:rsid w:val="000A1079"/>
    <w:rsid w:val="000B1AFF"/>
    <w:rsid w:val="000B2D62"/>
    <w:rsid w:val="000C09AE"/>
    <w:rsid w:val="000C0C3C"/>
    <w:rsid w:val="000C23CC"/>
    <w:rsid w:val="000C5620"/>
    <w:rsid w:val="000C59A3"/>
    <w:rsid w:val="000D1063"/>
    <w:rsid w:val="000D1873"/>
    <w:rsid w:val="000D42A4"/>
    <w:rsid w:val="000E0BFD"/>
    <w:rsid w:val="000E17DA"/>
    <w:rsid w:val="000E69B7"/>
    <w:rsid w:val="000F47E4"/>
    <w:rsid w:val="001000F7"/>
    <w:rsid w:val="00100F41"/>
    <w:rsid w:val="00102CF5"/>
    <w:rsid w:val="00111AE1"/>
    <w:rsid w:val="00114045"/>
    <w:rsid w:val="00114578"/>
    <w:rsid w:val="00131FA5"/>
    <w:rsid w:val="00133DF8"/>
    <w:rsid w:val="00134867"/>
    <w:rsid w:val="00140292"/>
    <w:rsid w:val="00141B63"/>
    <w:rsid w:val="001435E0"/>
    <w:rsid w:val="00144414"/>
    <w:rsid w:val="00146249"/>
    <w:rsid w:val="001500DE"/>
    <w:rsid w:val="00157450"/>
    <w:rsid w:val="0016125F"/>
    <w:rsid w:val="00161459"/>
    <w:rsid w:val="00161BAE"/>
    <w:rsid w:val="00164730"/>
    <w:rsid w:val="00173880"/>
    <w:rsid w:val="0017408D"/>
    <w:rsid w:val="00174195"/>
    <w:rsid w:val="00176BCA"/>
    <w:rsid w:val="00190013"/>
    <w:rsid w:val="00192D2E"/>
    <w:rsid w:val="00192F82"/>
    <w:rsid w:val="00196A56"/>
    <w:rsid w:val="001A1159"/>
    <w:rsid w:val="001A1986"/>
    <w:rsid w:val="001A2528"/>
    <w:rsid w:val="001B0C1B"/>
    <w:rsid w:val="001B6778"/>
    <w:rsid w:val="001C29CD"/>
    <w:rsid w:val="001C3682"/>
    <w:rsid w:val="001E074F"/>
    <w:rsid w:val="001E3AFF"/>
    <w:rsid w:val="001E6738"/>
    <w:rsid w:val="001F120F"/>
    <w:rsid w:val="002007B5"/>
    <w:rsid w:val="00200E28"/>
    <w:rsid w:val="0020363B"/>
    <w:rsid w:val="00212C47"/>
    <w:rsid w:val="0022209E"/>
    <w:rsid w:val="00227B70"/>
    <w:rsid w:val="0023236C"/>
    <w:rsid w:val="002334F0"/>
    <w:rsid w:val="002338F6"/>
    <w:rsid w:val="002355AD"/>
    <w:rsid w:val="002406B8"/>
    <w:rsid w:val="00242756"/>
    <w:rsid w:val="002477E5"/>
    <w:rsid w:val="002542E2"/>
    <w:rsid w:val="00257472"/>
    <w:rsid w:val="00263086"/>
    <w:rsid w:val="0026563C"/>
    <w:rsid w:val="00267D5B"/>
    <w:rsid w:val="002706E2"/>
    <w:rsid w:val="00272020"/>
    <w:rsid w:val="002730B4"/>
    <w:rsid w:val="002836A6"/>
    <w:rsid w:val="0029626E"/>
    <w:rsid w:val="00297B5D"/>
    <w:rsid w:val="00297BD6"/>
    <w:rsid w:val="002A279F"/>
    <w:rsid w:val="002A75D4"/>
    <w:rsid w:val="002B2DE4"/>
    <w:rsid w:val="002B4B97"/>
    <w:rsid w:val="002B6EC0"/>
    <w:rsid w:val="002C167A"/>
    <w:rsid w:val="002C26FB"/>
    <w:rsid w:val="002C5622"/>
    <w:rsid w:val="002C605A"/>
    <w:rsid w:val="002D0839"/>
    <w:rsid w:val="002D0CC3"/>
    <w:rsid w:val="002D250F"/>
    <w:rsid w:val="002E24B1"/>
    <w:rsid w:val="002E4277"/>
    <w:rsid w:val="002F13AD"/>
    <w:rsid w:val="003023D0"/>
    <w:rsid w:val="00307920"/>
    <w:rsid w:val="00310044"/>
    <w:rsid w:val="00313BF0"/>
    <w:rsid w:val="00314034"/>
    <w:rsid w:val="00316015"/>
    <w:rsid w:val="003177F9"/>
    <w:rsid w:val="00320310"/>
    <w:rsid w:val="00323815"/>
    <w:rsid w:val="003261B6"/>
    <w:rsid w:val="0032790D"/>
    <w:rsid w:val="00331299"/>
    <w:rsid w:val="00336749"/>
    <w:rsid w:val="00336753"/>
    <w:rsid w:val="00336A33"/>
    <w:rsid w:val="00337A18"/>
    <w:rsid w:val="0034049F"/>
    <w:rsid w:val="0034197C"/>
    <w:rsid w:val="00343CDD"/>
    <w:rsid w:val="003455AA"/>
    <w:rsid w:val="003475B0"/>
    <w:rsid w:val="0034796D"/>
    <w:rsid w:val="00350DB9"/>
    <w:rsid w:val="0035371C"/>
    <w:rsid w:val="00363044"/>
    <w:rsid w:val="00373A0F"/>
    <w:rsid w:val="003839D0"/>
    <w:rsid w:val="00393B87"/>
    <w:rsid w:val="003964A1"/>
    <w:rsid w:val="0039694A"/>
    <w:rsid w:val="003A09D4"/>
    <w:rsid w:val="003A4F42"/>
    <w:rsid w:val="003B077D"/>
    <w:rsid w:val="003B3958"/>
    <w:rsid w:val="003B4EFC"/>
    <w:rsid w:val="003C0CB0"/>
    <w:rsid w:val="003C2837"/>
    <w:rsid w:val="003C4F5F"/>
    <w:rsid w:val="003C5B25"/>
    <w:rsid w:val="003D6BF4"/>
    <w:rsid w:val="003F0CFA"/>
    <w:rsid w:val="003F0D48"/>
    <w:rsid w:val="003F2429"/>
    <w:rsid w:val="003F6673"/>
    <w:rsid w:val="003F75F4"/>
    <w:rsid w:val="00401FF5"/>
    <w:rsid w:val="004025B7"/>
    <w:rsid w:val="0040411F"/>
    <w:rsid w:val="0040643D"/>
    <w:rsid w:val="004078C8"/>
    <w:rsid w:val="00410C7E"/>
    <w:rsid w:val="00412541"/>
    <w:rsid w:val="00413104"/>
    <w:rsid w:val="00424E3B"/>
    <w:rsid w:val="00424F9E"/>
    <w:rsid w:val="00425AFD"/>
    <w:rsid w:val="00427444"/>
    <w:rsid w:val="0043114A"/>
    <w:rsid w:val="00444008"/>
    <w:rsid w:val="00447B09"/>
    <w:rsid w:val="004508AA"/>
    <w:rsid w:val="00453F8B"/>
    <w:rsid w:val="00457874"/>
    <w:rsid w:val="00463691"/>
    <w:rsid w:val="0046497B"/>
    <w:rsid w:val="00465F3C"/>
    <w:rsid w:val="0047037C"/>
    <w:rsid w:val="0048375C"/>
    <w:rsid w:val="00495EEE"/>
    <w:rsid w:val="004A0626"/>
    <w:rsid w:val="004A1A90"/>
    <w:rsid w:val="004A3E3E"/>
    <w:rsid w:val="004B1296"/>
    <w:rsid w:val="004B18FD"/>
    <w:rsid w:val="004B2452"/>
    <w:rsid w:val="004B7624"/>
    <w:rsid w:val="004C3A6F"/>
    <w:rsid w:val="004C4468"/>
    <w:rsid w:val="004C6377"/>
    <w:rsid w:val="004C63CC"/>
    <w:rsid w:val="004C779F"/>
    <w:rsid w:val="004E03D4"/>
    <w:rsid w:val="004E66B9"/>
    <w:rsid w:val="004E7F65"/>
    <w:rsid w:val="00505E05"/>
    <w:rsid w:val="00513ABF"/>
    <w:rsid w:val="00515D2A"/>
    <w:rsid w:val="005179FE"/>
    <w:rsid w:val="00521CA3"/>
    <w:rsid w:val="00533CF9"/>
    <w:rsid w:val="00535C3A"/>
    <w:rsid w:val="005409B8"/>
    <w:rsid w:val="0054261F"/>
    <w:rsid w:val="00547831"/>
    <w:rsid w:val="005508FF"/>
    <w:rsid w:val="00554A1D"/>
    <w:rsid w:val="00554EBA"/>
    <w:rsid w:val="00555C1E"/>
    <w:rsid w:val="00556A86"/>
    <w:rsid w:val="0056054B"/>
    <w:rsid w:val="00565735"/>
    <w:rsid w:val="00567A37"/>
    <w:rsid w:val="00571FCD"/>
    <w:rsid w:val="0057259A"/>
    <w:rsid w:val="00572E70"/>
    <w:rsid w:val="0058153F"/>
    <w:rsid w:val="00582377"/>
    <w:rsid w:val="005972B8"/>
    <w:rsid w:val="005A3B0D"/>
    <w:rsid w:val="005A68CF"/>
    <w:rsid w:val="005B0D20"/>
    <w:rsid w:val="005B0F42"/>
    <w:rsid w:val="005B1256"/>
    <w:rsid w:val="005B2096"/>
    <w:rsid w:val="005B244C"/>
    <w:rsid w:val="005B3BBF"/>
    <w:rsid w:val="005C1C53"/>
    <w:rsid w:val="005C2864"/>
    <w:rsid w:val="005C586E"/>
    <w:rsid w:val="005C5F40"/>
    <w:rsid w:val="005D15C9"/>
    <w:rsid w:val="005D3C9B"/>
    <w:rsid w:val="005D3CAE"/>
    <w:rsid w:val="005D5621"/>
    <w:rsid w:val="005D5AC7"/>
    <w:rsid w:val="005D64D2"/>
    <w:rsid w:val="005E1AE3"/>
    <w:rsid w:val="005E26BD"/>
    <w:rsid w:val="005E2F86"/>
    <w:rsid w:val="005E36BF"/>
    <w:rsid w:val="005E553C"/>
    <w:rsid w:val="005E5A4B"/>
    <w:rsid w:val="005E76F4"/>
    <w:rsid w:val="005F42D6"/>
    <w:rsid w:val="00600A2B"/>
    <w:rsid w:val="0060154D"/>
    <w:rsid w:val="00603B67"/>
    <w:rsid w:val="00607BF7"/>
    <w:rsid w:val="00611D8C"/>
    <w:rsid w:val="00622743"/>
    <w:rsid w:val="006241FF"/>
    <w:rsid w:val="00627895"/>
    <w:rsid w:val="0063001E"/>
    <w:rsid w:val="00632965"/>
    <w:rsid w:val="00634FB1"/>
    <w:rsid w:val="006373E4"/>
    <w:rsid w:val="0064238F"/>
    <w:rsid w:val="00644DEF"/>
    <w:rsid w:val="00646D28"/>
    <w:rsid w:val="00651D61"/>
    <w:rsid w:val="006540C2"/>
    <w:rsid w:val="006560D9"/>
    <w:rsid w:val="006634B6"/>
    <w:rsid w:val="00665978"/>
    <w:rsid w:val="00673414"/>
    <w:rsid w:val="00676838"/>
    <w:rsid w:val="0067733F"/>
    <w:rsid w:val="00680B9E"/>
    <w:rsid w:val="006859EA"/>
    <w:rsid w:val="006946A4"/>
    <w:rsid w:val="006A7B57"/>
    <w:rsid w:val="006B01FE"/>
    <w:rsid w:val="006B061A"/>
    <w:rsid w:val="006B387D"/>
    <w:rsid w:val="006B3D15"/>
    <w:rsid w:val="006B403F"/>
    <w:rsid w:val="006B4BC8"/>
    <w:rsid w:val="006B5D27"/>
    <w:rsid w:val="006C0645"/>
    <w:rsid w:val="006C24E4"/>
    <w:rsid w:val="006C2FAB"/>
    <w:rsid w:val="006C32D8"/>
    <w:rsid w:val="006C5A30"/>
    <w:rsid w:val="006C751E"/>
    <w:rsid w:val="006C7AD0"/>
    <w:rsid w:val="006C7ADE"/>
    <w:rsid w:val="006D21FB"/>
    <w:rsid w:val="006D2A8E"/>
    <w:rsid w:val="006D5016"/>
    <w:rsid w:val="006D770E"/>
    <w:rsid w:val="006E5577"/>
    <w:rsid w:val="006E5F48"/>
    <w:rsid w:val="006F0969"/>
    <w:rsid w:val="006F6B49"/>
    <w:rsid w:val="00700DF4"/>
    <w:rsid w:val="00707F0F"/>
    <w:rsid w:val="00713FC6"/>
    <w:rsid w:val="00714810"/>
    <w:rsid w:val="00720C8D"/>
    <w:rsid w:val="007218DE"/>
    <w:rsid w:val="00721F45"/>
    <w:rsid w:val="007225E8"/>
    <w:rsid w:val="007231B2"/>
    <w:rsid w:val="007262ED"/>
    <w:rsid w:val="00726473"/>
    <w:rsid w:val="00726947"/>
    <w:rsid w:val="00727EB2"/>
    <w:rsid w:val="00730F3B"/>
    <w:rsid w:val="0073269E"/>
    <w:rsid w:val="00733940"/>
    <w:rsid w:val="0073423A"/>
    <w:rsid w:val="00737041"/>
    <w:rsid w:val="00741B49"/>
    <w:rsid w:val="0074574B"/>
    <w:rsid w:val="00745BDE"/>
    <w:rsid w:val="00750CC2"/>
    <w:rsid w:val="007514A3"/>
    <w:rsid w:val="0075333C"/>
    <w:rsid w:val="00755A2F"/>
    <w:rsid w:val="00761E2A"/>
    <w:rsid w:val="007658F1"/>
    <w:rsid w:val="00770463"/>
    <w:rsid w:val="007745C0"/>
    <w:rsid w:val="0077542B"/>
    <w:rsid w:val="007A1AD2"/>
    <w:rsid w:val="007A35D7"/>
    <w:rsid w:val="007A5436"/>
    <w:rsid w:val="007A6652"/>
    <w:rsid w:val="007A6F02"/>
    <w:rsid w:val="007B1B46"/>
    <w:rsid w:val="007B30D2"/>
    <w:rsid w:val="007B356B"/>
    <w:rsid w:val="007B553F"/>
    <w:rsid w:val="007B7234"/>
    <w:rsid w:val="007C0EA0"/>
    <w:rsid w:val="007C3B21"/>
    <w:rsid w:val="007C4F40"/>
    <w:rsid w:val="007D1F7F"/>
    <w:rsid w:val="007D4332"/>
    <w:rsid w:val="007E0B64"/>
    <w:rsid w:val="007E22ED"/>
    <w:rsid w:val="007E2D4E"/>
    <w:rsid w:val="007E5201"/>
    <w:rsid w:val="007E67C1"/>
    <w:rsid w:val="007F0D72"/>
    <w:rsid w:val="007F21D3"/>
    <w:rsid w:val="007F43F0"/>
    <w:rsid w:val="007F4FC8"/>
    <w:rsid w:val="008000FE"/>
    <w:rsid w:val="0080193E"/>
    <w:rsid w:val="008070BF"/>
    <w:rsid w:val="00814B63"/>
    <w:rsid w:val="00816A15"/>
    <w:rsid w:val="00817E50"/>
    <w:rsid w:val="00820B1C"/>
    <w:rsid w:val="008303EB"/>
    <w:rsid w:val="008312AF"/>
    <w:rsid w:val="00833BD7"/>
    <w:rsid w:val="00834714"/>
    <w:rsid w:val="00840518"/>
    <w:rsid w:val="00840CBE"/>
    <w:rsid w:val="008415C7"/>
    <w:rsid w:val="00846A51"/>
    <w:rsid w:val="00847BD4"/>
    <w:rsid w:val="00855F9E"/>
    <w:rsid w:val="00856386"/>
    <w:rsid w:val="008576AE"/>
    <w:rsid w:val="00860C07"/>
    <w:rsid w:val="008647A9"/>
    <w:rsid w:val="00871CF5"/>
    <w:rsid w:val="008723C7"/>
    <w:rsid w:val="008747AB"/>
    <w:rsid w:val="00874C68"/>
    <w:rsid w:val="00874F2C"/>
    <w:rsid w:val="0087519E"/>
    <w:rsid w:val="0087648B"/>
    <w:rsid w:val="0088121A"/>
    <w:rsid w:val="00882EF2"/>
    <w:rsid w:val="008841C3"/>
    <w:rsid w:val="00890CDA"/>
    <w:rsid w:val="00891568"/>
    <w:rsid w:val="0089254C"/>
    <w:rsid w:val="008A3B31"/>
    <w:rsid w:val="008A57E7"/>
    <w:rsid w:val="008B2E67"/>
    <w:rsid w:val="008B4A99"/>
    <w:rsid w:val="008B5D53"/>
    <w:rsid w:val="008C3B70"/>
    <w:rsid w:val="008C5A1B"/>
    <w:rsid w:val="008C7037"/>
    <w:rsid w:val="008D0084"/>
    <w:rsid w:val="008D187C"/>
    <w:rsid w:val="008F1FC3"/>
    <w:rsid w:val="008F2388"/>
    <w:rsid w:val="008F511D"/>
    <w:rsid w:val="00904F1C"/>
    <w:rsid w:val="00906E59"/>
    <w:rsid w:val="00907F44"/>
    <w:rsid w:val="0091047A"/>
    <w:rsid w:val="0091325A"/>
    <w:rsid w:val="00915C4C"/>
    <w:rsid w:val="00917C94"/>
    <w:rsid w:val="00920BBE"/>
    <w:rsid w:val="00922716"/>
    <w:rsid w:val="00926AFE"/>
    <w:rsid w:val="00933CF4"/>
    <w:rsid w:val="00934700"/>
    <w:rsid w:val="00936D2C"/>
    <w:rsid w:val="00956125"/>
    <w:rsid w:val="00956B81"/>
    <w:rsid w:val="00957A0F"/>
    <w:rsid w:val="00966102"/>
    <w:rsid w:val="00966672"/>
    <w:rsid w:val="00971D2C"/>
    <w:rsid w:val="0097287F"/>
    <w:rsid w:val="009737E8"/>
    <w:rsid w:val="0097741B"/>
    <w:rsid w:val="00984C98"/>
    <w:rsid w:val="009850F3"/>
    <w:rsid w:val="0098637D"/>
    <w:rsid w:val="00986C86"/>
    <w:rsid w:val="009931B4"/>
    <w:rsid w:val="00994201"/>
    <w:rsid w:val="00994FA6"/>
    <w:rsid w:val="009A1A07"/>
    <w:rsid w:val="009A66B4"/>
    <w:rsid w:val="009B3C80"/>
    <w:rsid w:val="009B465D"/>
    <w:rsid w:val="009B7FB9"/>
    <w:rsid w:val="009C2918"/>
    <w:rsid w:val="009C5EF9"/>
    <w:rsid w:val="009C712D"/>
    <w:rsid w:val="009D06DC"/>
    <w:rsid w:val="009D25CB"/>
    <w:rsid w:val="009D39E1"/>
    <w:rsid w:val="009D4073"/>
    <w:rsid w:val="009D428E"/>
    <w:rsid w:val="009D6E6C"/>
    <w:rsid w:val="009D7C13"/>
    <w:rsid w:val="009E44D4"/>
    <w:rsid w:val="009E77B5"/>
    <w:rsid w:val="009F2BA7"/>
    <w:rsid w:val="009F4965"/>
    <w:rsid w:val="009F74A0"/>
    <w:rsid w:val="00A01B80"/>
    <w:rsid w:val="00A039E1"/>
    <w:rsid w:val="00A13BD9"/>
    <w:rsid w:val="00A1709A"/>
    <w:rsid w:val="00A21797"/>
    <w:rsid w:val="00A23E81"/>
    <w:rsid w:val="00A25338"/>
    <w:rsid w:val="00A25446"/>
    <w:rsid w:val="00A33014"/>
    <w:rsid w:val="00A35181"/>
    <w:rsid w:val="00A36DBE"/>
    <w:rsid w:val="00A413F4"/>
    <w:rsid w:val="00A46AF7"/>
    <w:rsid w:val="00A52F48"/>
    <w:rsid w:val="00A539FE"/>
    <w:rsid w:val="00A53D5F"/>
    <w:rsid w:val="00A5749F"/>
    <w:rsid w:val="00A63673"/>
    <w:rsid w:val="00A63A00"/>
    <w:rsid w:val="00A67069"/>
    <w:rsid w:val="00A675AA"/>
    <w:rsid w:val="00A85D4A"/>
    <w:rsid w:val="00A914B9"/>
    <w:rsid w:val="00A9417B"/>
    <w:rsid w:val="00A955DF"/>
    <w:rsid w:val="00A9663C"/>
    <w:rsid w:val="00AA046E"/>
    <w:rsid w:val="00AA59D1"/>
    <w:rsid w:val="00AA5DE5"/>
    <w:rsid w:val="00AB4D48"/>
    <w:rsid w:val="00AC433F"/>
    <w:rsid w:val="00AD42E0"/>
    <w:rsid w:val="00AE30EC"/>
    <w:rsid w:val="00AE6AF7"/>
    <w:rsid w:val="00AE705A"/>
    <w:rsid w:val="00B02131"/>
    <w:rsid w:val="00B14DB3"/>
    <w:rsid w:val="00B21F02"/>
    <w:rsid w:val="00B23700"/>
    <w:rsid w:val="00B34AD9"/>
    <w:rsid w:val="00B42D0C"/>
    <w:rsid w:val="00B44A11"/>
    <w:rsid w:val="00B45F1B"/>
    <w:rsid w:val="00B460A7"/>
    <w:rsid w:val="00B519D1"/>
    <w:rsid w:val="00B5606C"/>
    <w:rsid w:val="00B6083C"/>
    <w:rsid w:val="00B60AB9"/>
    <w:rsid w:val="00B60EC0"/>
    <w:rsid w:val="00B6508B"/>
    <w:rsid w:val="00B659D1"/>
    <w:rsid w:val="00B75DBC"/>
    <w:rsid w:val="00B807F7"/>
    <w:rsid w:val="00B8775D"/>
    <w:rsid w:val="00B91015"/>
    <w:rsid w:val="00B91519"/>
    <w:rsid w:val="00B92C1C"/>
    <w:rsid w:val="00B92C9D"/>
    <w:rsid w:val="00BA2A10"/>
    <w:rsid w:val="00BA2E0C"/>
    <w:rsid w:val="00BA32D9"/>
    <w:rsid w:val="00BB0195"/>
    <w:rsid w:val="00BB5B5F"/>
    <w:rsid w:val="00BB757E"/>
    <w:rsid w:val="00BC21FB"/>
    <w:rsid w:val="00BC3289"/>
    <w:rsid w:val="00BC49CF"/>
    <w:rsid w:val="00BD2F84"/>
    <w:rsid w:val="00BD33A2"/>
    <w:rsid w:val="00BD5712"/>
    <w:rsid w:val="00BD70C2"/>
    <w:rsid w:val="00BE078B"/>
    <w:rsid w:val="00BE12F4"/>
    <w:rsid w:val="00BE1743"/>
    <w:rsid w:val="00BE6B74"/>
    <w:rsid w:val="00BF0D44"/>
    <w:rsid w:val="00BF1E12"/>
    <w:rsid w:val="00BF2766"/>
    <w:rsid w:val="00BF306F"/>
    <w:rsid w:val="00C01E15"/>
    <w:rsid w:val="00C04534"/>
    <w:rsid w:val="00C05EFF"/>
    <w:rsid w:val="00C07175"/>
    <w:rsid w:val="00C117FD"/>
    <w:rsid w:val="00C1302C"/>
    <w:rsid w:val="00C16A74"/>
    <w:rsid w:val="00C177B9"/>
    <w:rsid w:val="00C20E75"/>
    <w:rsid w:val="00C21909"/>
    <w:rsid w:val="00C21EE4"/>
    <w:rsid w:val="00C24490"/>
    <w:rsid w:val="00C24F45"/>
    <w:rsid w:val="00C25738"/>
    <w:rsid w:val="00C313B5"/>
    <w:rsid w:val="00C32E9C"/>
    <w:rsid w:val="00C37336"/>
    <w:rsid w:val="00C467E8"/>
    <w:rsid w:val="00C4698C"/>
    <w:rsid w:val="00C5130D"/>
    <w:rsid w:val="00C52746"/>
    <w:rsid w:val="00C6000A"/>
    <w:rsid w:val="00C6019C"/>
    <w:rsid w:val="00C62F19"/>
    <w:rsid w:val="00C654AC"/>
    <w:rsid w:val="00C65731"/>
    <w:rsid w:val="00C7482C"/>
    <w:rsid w:val="00C81CFE"/>
    <w:rsid w:val="00C82034"/>
    <w:rsid w:val="00C959EE"/>
    <w:rsid w:val="00C97CF3"/>
    <w:rsid w:val="00CA1199"/>
    <w:rsid w:val="00CA13F7"/>
    <w:rsid w:val="00CA1803"/>
    <w:rsid w:val="00CA439A"/>
    <w:rsid w:val="00CA448F"/>
    <w:rsid w:val="00CA6307"/>
    <w:rsid w:val="00CC3C0E"/>
    <w:rsid w:val="00CD1AE6"/>
    <w:rsid w:val="00CD503F"/>
    <w:rsid w:val="00CD535B"/>
    <w:rsid w:val="00CD5A55"/>
    <w:rsid w:val="00CE1DD1"/>
    <w:rsid w:val="00CF106D"/>
    <w:rsid w:val="00CF11AF"/>
    <w:rsid w:val="00CF35DE"/>
    <w:rsid w:val="00CF3EC3"/>
    <w:rsid w:val="00CF52F7"/>
    <w:rsid w:val="00CF5AF4"/>
    <w:rsid w:val="00D01963"/>
    <w:rsid w:val="00D056CC"/>
    <w:rsid w:val="00D215C3"/>
    <w:rsid w:val="00D21E28"/>
    <w:rsid w:val="00D23B74"/>
    <w:rsid w:val="00D24006"/>
    <w:rsid w:val="00D272B6"/>
    <w:rsid w:val="00D32E5A"/>
    <w:rsid w:val="00D34C6E"/>
    <w:rsid w:val="00D36BE2"/>
    <w:rsid w:val="00D36CDA"/>
    <w:rsid w:val="00D440AF"/>
    <w:rsid w:val="00D4621D"/>
    <w:rsid w:val="00D60325"/>
    <w:rsid w:val="00D61378"/>
    <w:rsid w:val="00D6141A"/>
    <w:rsid w:val="00D64892"/>
    <w:rsid w:val="00D666AC"/>
    <w:rsid w:val="00D67509"/>
    <w:rsid w:val="00D7382F"/>
    <w:rsid w:val="00D74A64"/>
    <w:rsid w:val="00D75C70"/>
    <w:rsid w:val="00D81296"/>
    <w:rsid w:val="00D82CDF"/>
    <w:rsid w:val="00D844EE"/>
    <w:rsid w:val="00D860CB"/>
    <w:rsid w:val="00D94BB1"/>
    <w:rsid w:val="00D95AE0"/>
    <w:rsid w:val="00DA2642"/>
    <w:rsid w:val="00DA3715"/>
    <w:rsid w:val="00DA6C2B"/>
    <w:rsid w:val="00DB710C"/>
    <w:rsid w:val="00DC2F68"/>
    <w:rsid w:val="00DC6D5B"/>
    <w:rsid w:val="00DD32C2"/>
    <w:rsid w:val="00DD4874"/>
    <w:rsid w:val="00DD598A"/>
    <w:rsid w:val="00DE25E7"/>
    <w:rsid w:val="00DE6D4F"/>
    <w:rsid w:val="00DF0452"/>
    <w:rsid w:val="00DF13D9"/>
    <w:rsid w:val="00DF3306"/>
    <w:rsid w:val="00E01817"/>
    <w:rsid w:val="00E01B95"/>
    <w:rsid w:val="00E07EEC"/>
    <w:rsid w:val="00E108FE"/>
    <w:rsid w:val="00E11D50"/>
    <w:rsid w:val="00E125E4"/>
    <w:rsid w:val="00E2154C"/>
    <w:rsid w:val="00E21F4C"/>
    <w:rsid w:val="00E27A3A"/>
    <w:rsid w:val="00E27F38"/>
    <w:rsid w:val="00E41286"/>
    <w:rsid w:val="00E455F8"/>
    <w:rsid w:val="00E50A66"/>
    <w:rsid w:val="00E531B4"/>
    <w:rsid w:val="00E53B75"/>
    <w:rsid w:val="00E57CEB"/>
    <w:rsid w:val="00E61540"/>
    <w:rsid w:val="00E72750"/>
    <w:rsid w:val="00E7313F"/>
    <w:rsid w:val="00E75955"/>
    <w:rsid w:val="00E801E2"/>
    <w:rsid w:val="00E8292B"/>
    <w:rsid w:val="00E82FAA"/>
    <w:rsid w:val="00E837E6"/>
    <w:rsid w:val="00E8623A"/>
    <w:rsid w:val="00E9775E"/>
    <w:rsid w:val="00EA0E9F"/>
    <w:rsid w:val="00EA7678"/>
    <w:rsid w:val="00EB041B"/>
    <w:rsid w:val="00EB10B4"/>
    <w:rsid w:val="00EB7161"/>
    <w:rsid w:val="00EC0F90"/>
    <w:rsid w:val="00EC2F58"/>
    <w:rsid w:val="00EC598B"/>
    <w:rsid w:val="00ED0E26"/>
    <w:rsid w:val="00ED1EFB"/>
    <w:rsid w:val="00ED2AAC"/>
    <w:rsid w:val="00ED35B3"/>
    <w:rsid w:val="00ED5E0C"/>
    <w:rsid w:val="00ED6160"/>
    <w:rsid w:val="00EE0144"/>
    <w:rsid w:val="00EE17D4"/>
    <w:rsid w:val="00EE1FDC"/>
    <w:rsid w:val="00EE4523"/>
    <w:rsid w:val="00EF2BB1"/>
    <w:rsid w:val="00EF725A"/>
    <w:rsid w:val="00EF75A1"/>
    <w:rsid w:val="00EF7C15"/>
    <w:rsid w:val="00F015FC"/>
    <w:rsid w:val="00F03A20"/>
    <w:rsid w:val="00F0477A"/>
    <w:rsid w:val="00F058D5"/>
    <w:rsid w:val="00F0752F"/>
    <w:rsid w:val="00F10994"/>
    <w:rsid w:val="00F11860"/>
    <w:rsid w:val="00F1595A"/>
    <w:rsid w:val="00F17C29"/>
    <w:rsid w:val="00F210F0"/>
    <w:rsid w:val="00F22613"/>
    <w:rsid w:val="00F24302"/>
    <w:rsid w:val="00F24C2F"/>
    <w:rsid w:val="00F2594B"/>
    <w:rsid w:val="00F25A70"/>
    <w:rsid w:val="00F327B3"/>
    <w:rsid w:val="00F3631B"/>
    <w:rsid w:val="00F429BE"/>
    <w:rsid w:val="00F4466A"/>
    <w:rsid w:val="00F52DE9"/>
    <w:rsid w:val="00F56773"/>
    <w:rsid w:val="00F57477"/>
    <w:rsid w:val="00F60F22"/>
    <w:rsid w:val="00F6270A"/>
    <w:rsid w:val="00F847DD"/>
    <w:rsid w:val="00F85C16"/>
    <w:rsid w:val="00F86EAC"/>
    <w:rsid w:val="00F97A81"/>
    <w:rsid w:val="00F97D21"/>
    <w:rsid w:val="00FA7D1B"/>
    <w:rsid w:val="00FB2253"/>
    <w:rsid w:val="00FB24EA"/>
    <w:rsid w:val="00FB38B4"/>
    <w:rsid w:val="00FC00B4"/>
    <w:rsid w:val="00FC23D3"/>
    <w:rsid w:val="00FD17C7"/>
    <w:rsid w:val="00FD6E18"/>
    <w:rsid w:val="00FE04CE"/>
    <w:rsid w:val="00FE0D93"/>
    <w:rsid w:val="00FE19B3"/>
    <w:rsid w:val="00FE3E98"/>
    <w:rsid w:val="00FE4655"/>
    <w:rsid w:val="00FF4C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62E5"/>
  <w15:chartTrackingRefBased/>
  <w15:docId w15:val="{D052FAD1-4FD9-4557-AE8D-ED21182A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2656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D36CD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E9775E"/>
    <w:rPr>
      <w:color w:val="0563C1" w:themeColor="hyperlink"/>
      <w:u w:val="single"/>
    </w:rPr>
  </w:style>
  <w:style w:type="paragraph" w:styleId="NurText">
    <w:name w:val="Plain Text"/>
    <w:basedOn w:val="Standard"/>
    <w:link w:val="NurTextZchn"/>
    <w:uiPriority w:val="99"/>
    <w:unhideWhenUsed/>
    <w:rsid w:val="00E9775E"/>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E9775E"/>
    <w:rPr>
      <w:rFonts w:ascii="Calibri" w:hAnsi="Calibri"/>
      <w:szCs w:val="21"/>
    </w:rPr>
  </w:style>
  <w:style w:type="paragraph" w:styleId="Sprechblasentext">
    <w:name w:val="Balloon Text"/>
    <w:basedOn w:val="Standard"/>
    <w:link w:val="SprechblasentextZchn"/>
    <w:uiPriority w:val="99"/>
    <w:semiHidden/>
    <w:unhideWhenUsed/>
    <w:rsid w:val="007B356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B356B"/>
    <w:rPr>
      <w:rFonts w:ascii="Segoe UI" w:hAnsi="Segoe UI" w:cs="Segoe UI"/>
      <w:sz w:val="18"/>
      <w:szCs w:val="18"/>
    </w:rPr>
  </w:style>
  <w:style w:type="character" w:styleId="Kommentarzeichen">
    <w:name w:val="annotation reference"/>
    <w:basedOn w:val="Absatz-Standardschriftart"/>
    <w:uiPriority w:val="99"/>
    <w:semiHidden/>
    <w:unhideWhenUsed/>
    <w:rsid w:val="00745BDE"/>
    <w:rPr>
      <w:sz w:val="16"/>
      <w:szCs w:val="16"/>
    </w:rPr>
  </w:style>
  <w:style w:type="paragraph" w:styleId="Kommentartext">
    <w:name w:val="annotation text"/>
    <w:basedOn w:val="Standard"/>
    <w:link w:val="KommentartextZchn"/>
    <w:uiPriority w:val="99"/>
    <w:unhideWhenUsed/>
    <w:rsid w:val="00745BDE"/>
    <w:pPr>
      <w:spacing w:line="240" w:lineRule="auto"/>
    </w:pPr>
    <w:rPr>
      <w:sz w:val="20"/>
      <w:szCs w:val="20"/>
    </w:rPr>
  </w:style>
  <w:style w:type="character" w:customStyle="1" w:styleId="KommentartextZchn">
    <w:name w:val="Kommentartext Zchn"/>
    <w:basedOn w:val="Absatz-Standardschriftart"/>
    <w:link w:val="Kommentartext"/>
    <w:uiPriority w:val="99"/>
    <w:rsid w:val="00745BDE"/>
    <w:rPr>
      <w:sz w:val="20"/>
      <w:szCs w:val="20"/>
    </w:rPr>
  </w:style>
  <w:style w:type="paragraph" w:styleId="Kommentarthema">
    <w:name w:val="annotation subject"/>
    <w:basedOn w:val="Kommentartext"/>
    <w:next w:val="Kommentartext"/>
    <w:link w:val="KommentarthemaZchn"/>
    <w:uiPriority w:val="99"/>
    <w:semiHidden/>
    <w:unhideWhenUsed/>
    <w:rsid w:val="00745BDE"/>
    <w:rPr>
      <w:b/>
      <w:bCs/>
    </w:rPr>
  </w:style>
  <w:style w:type="character" w:customStyle="1" w:styleId="KommentarthemaZchn">
    <w:name w:val="Kommentarthema Zchn"/>
    <w:basedOn w:val="KommentartextZchn"/>
    <w:link w:val="Kommentarthema"/>
    <w:uiPriority w:val="99"/>
    <w:semiHidden/>
    <w:rsid w:val="00745BDE"/>
    <w:rPr>
      <w:b/>
      <w:bCs/>
      <w:sz w:val="20"/>
      <w:szCs w:val="20"/>
    </w:rPr>
  </w:style>
  <w:style w:type="paragraph" w:styleId="Kopfzeile">
    <w:name w:val="header"/>
    <w:basedOn w:val="Standard"/>
    <w:link w:val="KopfzeileZchn"/>
    <w:uiPriority w:val="99"/>
    <w:unhideWhenUsed/>
    <w:rsid w:val="006C06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C0645"/>
  </w:style>
  <w:style w:type="paragraph" w:styleId="Fuzeile">
    <w:name w:val="footer"/>
    <w:basedOn w:val="Standard"/>
    <w:link w:val="FuzeileZchn"/>
    <w:uiPriority w:val="99"/>
    <w:unhideWhenUsed/>
    <w:rsid w:val="006C06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0645"/>
  </w:style>
  <w:style w:type="paragraph" w:styleId="berarbeitung">
    <w:name w:val="Revision"/>
    <w:hidden/>
    <w:uiPriority w:val="99"/>
    <w:semiHidden/>
    <w:rsid w:val="008F2388"/>
    <w:pPr>
      <w:spacing w:after="0" w:line="240" w:lineRule="auto"/>
    </w:pPr>
  </w:style>
  <w:style w:type="paragraph" w:styleId="StandardWeb">
    <w:name w:val="Normal (Web)"/>
    <w:basedOn w:val="Standard"/>
    <w:uiPriority w:val="99"/>
    <w:unhideWhenUsed/>
    <w:rsid w:val="00DD4874"/>
    <w:pPr>
      <w:spacing w:before="100" w:beforeAutospacing="1" w:after="100" w:afterAutospacing="1" w:line="240" w:lineRule="auto"/>
    </w:pPr>
    <w:rPr>
      <w:rFonts w:ascii="Times New Roman" w:eastAsia="Times New Roman" w:hAnsi="Times New Roman" w:cs="Times New Roman"/>
      <w:sz w:val="24"/>
      <w:szCs w:val="24"/>
      <w:lang w:val="hu-HU" w:eastAsia="en-GB"/>
    </w:rPr>
  </w:style>
  <w:style w:type="table" w:styleId="Tabellenraster">
    <w:name w:val="Table Grid"/>
    <w:basedOn w:val="NormaleTabelle"/>
    <w:uiPriority w:val="39"/>
    <w:rsid w:val="007B5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26563C"/>
    <w:rPr>
      <w:rFonts w:ascii="Times New Roman" w:eastAsia="Times New Roman" w:hAnsi="Times New Roman" w:cs="Times New Roman"/>
      <w:b/>
      <w:bCs/>
      <w:kern w:val="36"/>
      <w:sz w:val="48"/>
      <w:szCs w:val="48"/>
      <w:lang w:eastAsia="de-DE"/>
    </w:rPr>
  </w:style>
  <w:style w:type="character" w:styleId="HTMLZitat">
    <w:name w:val="HTML Cite"/>
    <w:basedOn w:val="Absatz-Standardschriftart"/>
    <w:uiPriority w:val="99"/>
    <w:semiHidden/>
    <w:unhideWhenUsed/>
    <w:rsid w:val="0026563C"/>
    <w:rPr>
      <w:i/>
      <w:iCs/>
    </w:rPr>
  </w:style>
  <w:style w:type="character" w:customStyle="1" w:styleId="KommentartextZchn1">
    <w:name w:val="Kommentartext Zchn1"/>
    <w:uiPriority w:val="99"/>
    <w:semiHidden/>
    <w:rsid w:val="007D4332"/>
    <w:rPr>
      <w:rFonts w:ascii="Calibri" w:eastAsia="Calibri" w:hAnsi="Calibri"/>
      <w:lang w:val="en-GB" w:eastAsia="zh-CN"/>
    </w:rPr>
  </w:style>
  <w:style w:type="paragraph" w:styleId="Listenabsatz">
    <w:name w:val="List Paragraph"/>
    <w:basedOn w:val="Standard"/>
    <w:uiPriority w:val="34"/>
    <w:qFormat/>
    <w:rsid w:val="007F43F0"/>
    <w:pPr>
      <w:spacing w:after="200" w:line="276" w:lineRule="auto"/>
      <w:ind w:left="720"/>
      <w:contextualSpacing/>
    </w:pPr>
    <w:rPr>
      <w:lang w:val="en-GB"/>
    </w:rPr>
  </w:style>
  <w:style w:type="character" w:customStyle="1" w:styleId="berschrift3Zchn">
    <w:name w:val="Überschrift 3 Zchn"/>
    <w:basedOn w:val="Absatz-Standardschriftart"/>
    <w:link w:val="berschrift3"/>
    <w:uiPriority w:val="9"/>
    <w:semiHidden/>
    <w:rsid w:val="00D36CDA"/>
    <w:rPr>
      <w:rFonts w:asciiTheme="majorHAnsi" w:eastAsiaTheme="majorEastAsia" w:hAnsiTheme="majorHAnsi" w:cstheme="majorBidi"/>
      <w:color w:val="1F4D78" w:themeColor="accent1" w:themeShade="7F"/>
      <w:sz w:val="24"/>
      <w:szCs w:val="24"/>
    </w:rPr>
  </w:style>
  <w:style w:type="character" w:customStyle="1" w:styleId="gslbl">
    <w:name w:val="gs_lbl"/>
    <w:basedOn w:val="Absatz-Standardschriftart"/>
    <w:rsid w:val="00D36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242978">
      <w:bodyDiv w:val="1"/>
      <w:marLeft w:val="0"/>
      <w:marRight w:val="0"/>
      <w:marTop w:val="0"/>
      <w:marBottom w:val="0"/>
      <w:divBdr>
        <w:top w:val="none" w:sz="0" w:space="0" w:color="auto"/>
        <w:left w:val="none" w:sz="0" w:space="0" w:color="auto"/>
        <w:bottom w:val="none" w:sz="0" w:space="0" w:color="auto"/>
        <w:right w:val="none" w:sz="0" w:space="0" w:color="auto"/>
      </w:divBdr>
      <w:divsChild>
        <w:div w:id="758677176">
          <w:marLeft w:val="0"/>
          <w:marRight w:val="0"/>
          <w:marTop w:val="225"/>
          <w:marBottom w:val="225"/>
          <w:divBdr>
            <w:top w:val="none" w:sz="0" w:space="0" w:color="auto"/>
            <w:left w:val="none" w:sz="0" w:space="0" w:color="auto"/>
            <w:bottom w:val="none" w:sz="0" w:space="0" w:color="auto"/>
            <w:right w:val="none" w:sz="0" w:space="0" w:color="auto"/>
          </w:divBdr>
          <w:divsChild>
            <w:div w:id="1924676546">
              <w:marLeft w:val="0"/>
              <w:marRight w:val="0"/>
              <w:marTop w:val="0"/>
              <w:marBottom w:val="0"/>
              <w:divBdr>
                <w:top w:val="none" w:sz="0" w:space="0" w:color="auto"/>
                <w:left w:val="none" w:sz="0" w:space="0" w:color="auto"/>
                <w:bottom w:val="none" w:sz="0" w:space="0" w:color="auto"/>
                <w:right w:val="none" w:sz="0" w:space="0" w:color="auto"/>
              </w:divBdr>
              <w:divsChild>
                <w:div w:id="661396812">
                  <w:marLeft w:val="0"/>
                  <w:marRight w:val="0"/>
                  <w:marTop w:val="0"/>
                  <w:marBottom w:val="0"/>
                  <w:divBdr>
                    <w:top w:val="none" w:sz="0" w:space="0" w:color="auto"/>
                    <w:left w:val="none" w:sz="0" w:space="0" w:color="auto"/>
                    <w:bottom w:val="none" w:sz="0" w:space="0" w:color="auto"/>
                    <w:right w:val="none" w:sz="0" w:space="0" w:color="auto"/>
                  </w:divBdr>
                  <w:divsChild>
                    <w:div w:id="314265023">
                      <w:marLeft w:val="0"/>
                      <w:marRight w:val="0"/>
                      <w:marTop w:val="0"/>
                      <w:marBottom w:val="0"/>
                      <w:divBdr>
                        <w:top w:val="none" w:sz="0" w:space="0" w:color="auto"/>
                        <w:left w:val="none" w:sz="0" w:space="0" w:color="auto"/>
                        <w:bottom w:val="none" w:sz="0" w:space="0" w:color="auto"/>
                        <w:right w:val="none" w:sz="0" w:space="0" w:color="auto"/>
                      </w:divBdr>
                    </w:div>
                    <w:div w:id="1040209407">
                      <w:marLeft w:val="0"/>
                      <w:marRight w:val="0"/>
                      <w:marTop w:val="0"/>
                      <w:marBottom w:val="0"/>
                      <w:divBdr>
                        <w:top w:val="none" w:sz="0" w:space="0" w:color="auto"/>
                        <w:left w:val="none" w:sz="0" w:space="0" w:color="auto"/>
                        <w:bottom w:val="none" w:sz="0" w:space="0" w:color="auto"/>
                        <w:right w:val="none" w:sz="0" w:space="0" w:color="auto"/>
                      </w:divBdr>
                    </w:div>
                    <w:div w:id="940141871">
                      <w:marLeft w:val="0"/>
                      <w:marRight w:val="0"/>
                      <w:marTop w:val="0"/>
                      <w:marBottom w:val="0"/>
                      <w:divBdr>
                        <w:top w:val="none" w:sz="0" w:space="0" w:color="auto"/>
                        <w:left w:val="none" w:sz="0" w:space="0" w:color="auto"/>
                        <w:bottom w:val="none" w:sz="0" w:space="0" w:color="auto"/>
                        <w:right w:val="none" w:sz="0" w:space="0" w:color="auto"/>
                      </w:divBdr>
                    </w:div>
                    <w:div w:id="105690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389981">
      <w:bodyDiv w:val="1"/>
      <w:marLeft w:val="0"/>
      <w:marRight w:val="0"/>
      <w:marTop w:val="0"/>
      <w:marBottom w:val="0"/>
      <w:divBdr>
        <w:top w:val="none" w:sz="0" w:space="0" w:color="auto"/>
        <w:left w:val="none" w:sz="0" w:space="0" w:color="auto"/>
        <w:bottom w:val="none" w:sz="0" w:space="0" w:color="auto"/>
        <w:right w:val="none" w:sz="0" w:space="0" w:color="auto"/>
      </w:divBdr>
      <w:divsChild>
        <w:div w:id="1263146454">
          <w:marLeft w:val="0"/>
          <w:marRight w:val="0"/>
          <w:marTop w:val="0"/>
          <w:marBottom w:val="0"/>
          <w:divBdr>
            <w:top w:val="none" w:sz="0" w:space="0" w:color="auto"/>
            <w:left w:val="none" w:sz="0" w:space="0" w:color="auto"/>
            <w:bottom w:val="none" w:sz="0" w:space="0" w:color="auto"/>
            <w:right w:val="none" w:sz="0" w:space="0" w:color="auto"/>
          </w:divBdr>
        </w:div>
        <w:div w:id="1122577111">
          <w:marLeft w:val="0"/>
          <w:marRight w:val="0"/>
          <w:marTop w:val="0"/>
          <w:marBottom w:val="0"/>
          <w:divBdr>
            <w:top w:val="none" w:sz="0" w:space="0" w:color="auto"/>
            <w:left w:val="none" w:sz="0" w:space="0" w:color="auto"/>
            <w:bottom w:val="none" w:sz="0" w:space="0" w:color="auto"/>
            <w:right w:val="none" w:sz="0" w:space="0" w:color="auto"/>
          </w:divBdr>
        </w:div>
        <w:div w:id="2128962059">
          <w:marLeft w:val="0"/>
          <w:marRight w:val="0"/>
          <w:marTop w:val="0"/>
          <w:marBottom w:val="0"/>
          <w:divBdr>
            <w:top w:val="none" w:sz="0" w:space="0" w:color="auto"/>
            <w:left w:val="none" w:sz="0" w:space="0" w:color="auto"/>
            <w:bottom w:val="none" w:sz="0" w:space="0" w:color="auto"/>
            <w:right w:val="none" w:sz="0" w:space="0" w:color="auto"/>
          </w:divBdr>
        </w:div>
        <w:div w:id="1388839760">
          <w:marLeft w:val="0"/>
          <w:marRight w:val="0"/>
          <w:marTop w:val="0"/>
          <w:marBottom w:val="0"/>
          <w:divBdr>
            <w:top w:val="none" w:sz="0" w:space="0" w:color="auto"/>
            <w:left w:val="none" w:sz="0" w:space="0" w:color="auto"/>
            <w:bottom w:val="none" w:sz="0" w:space="0" w:color="auto"/>
            <w:right w:val="none" w:sz="0" w:space="0" w:color="auto"/>
          </w:divBdr>
        </w:div>
      </w:divsChild>
    </w:div>
    <w:div w:id="623193964">
      <w:bodyDiv w:val="1"/>
      <w:marLeft w:val="0"/>
      <w:marRight w:val="0"/>
      <w:marTop w:val="0"/>
      <w:marBottom w:val="0"/>
      <w:divBdr>
        <w:top w:val="none" w:sz="0" w:space="0" w:color="auto"/>
        <w:left w:val="none" w:sz="0" w:space="0" w:color="auto"/>
        <w:bottom w:val="none" w:sz="0" w:space="0" w:color="auto"/>
        <w:right w:val="none" w:sz="0" w:space="0" w:color="auto"/>
      </w:divBdr>
    </w:div>
    <w:div w:id="630550716">
      <w:bodyDiv w:val="1"/>
      <w:marLeft w:val="0"/>
      <w:marRight w:val="0"/>
      <w:marTop w:val="0"/>
      <w:marBottom w:val="0"/>
      <w:divBdr>
        <w:top w:val="none" w:sz="0" w:space="0" w:color="auto"/>
        <w:left w:val="none" w:sz="0" w:space="0" w:color="auto"/>
        <w:bottom w:val="none" w:sz="0" w:space="0" w:color="auto"/>
        <w:right w:val="none" w:sz="0" w:space="0" w:color="auto"/>
      </w:divBdr>
    </w:div>
    <w:div w:id="878935722">
      <w:bodyDiv w:val="1"/>
      <w:marLeft w:val="0"/>
      <w:marRight w:val="0"/>
      <w:marTop w:val="0"/>
      <w:marBottom w:val="0"/>
      <w:divBdr>
        <w:top w:val="none" w:sz="0" w:space="0" w:color="auto"/>
        <w:left w:val="none" w:sz="0" w:space="0" w:color="auto"/>
        <w:bottom w:val="none" w:sz="0" w:space="0" w:color="auto"/>
        <w:right w:val="none" w:sz="0" w:space="0" w:color="auto"/>
      </w:divBdr>
    </w:div>
    <w:div w:id="938758345">
      <w:bodyDiv w:val="1"/>
      <w:marLeft w:val="0"/>
      <w:marRight w:val="0"/>
      <w:marTop w:val="0"/>
      <w:marBottom w:val="0"/>
      <w:divBdr>
        <w:top w:val="none" w:sz="0" w:space="0" w:color="auto"/>
        <w:left w:val="none" w:sz="0" w:space="0" w:color="auto"/>
        <w:bottom w:val="none" w:sz="0" w:space="0" w:color="auto"/>
        <w:right w:val="none" w:sz="0" w:space="0" w:color="auto"/>
      </w:divBdr>
    </w:div>
    <w:div w:id="1286930611">
      <w:bodyDiv w:val="1"/>
      <w:marLeft w:val="0"/>
      <w:marRight w:val="0"/>
      <w:marTop w:val="0"/>
      <w:marBottom w:val="0"/>
      <w:divBdr>
        <w:top w:val="none" w:sz="0" w:space="0" w:color="auto"/>
        <w:left w:val="none" w:sz="0" w:space="0" w:color="auto"/>
        <w:bottom w:val="none" w:sz="0" w:space="0" w:color="auto"/>
        <w:right w:val="none" w:sz="0" w:space="0" w:color="auto"/>
      </w:divBdr>
      <w:divsChild>
        <w:div w:id="990643939">
          <w:marLeft w:val="0"/>
          <w:marRight w:val="0"/>
          <w:marTop w:val="0"/>
          <w:marBottom w:val="0"/>
          <w:divBdr>
            <w:top w:val="none" w:sz="0" w:space="0" w:color="auto"/>
            <w:left w:val="none" w:sz="0" w:space="0" w:color="auto"/>
            <w:bottom w:val="none" w:sz="0" w:space="0" w:color="auto"/>
            <w:right w:val="none" w:sz="0" w:space="0" w:color="auto"/>
          </w:divBdr>
        </w:div>
        <w:div w:id="1174995152">
          <w:marLeft w:val="0"/>
          <w:marRight w:val="0"/>
          <w:marTop w:val="0"/>
          <w:marBottom w:val="0"/>
          <w:divBdr>
            <w:top w:val="none" w:sz="0" w:space="0" w:color="auto"/>
            <w:left w:val="none" w:sz="0" w:space="0" w:color="auto"/>
            <w:bottom w:val="none" w:sz="0" w:space="0" w:color="auto"/>
            <w:right w:val="none" w:sz="0" w:space="0" w:color="auto"/>
          </w:divBdr>
        </w:div>
      </w:divsChild>
    </w:div>
    <w:div w:id="1391265726">
      <w:bodyDiv w:val="1"/>
      <w:marLeft w:val="0"/>
      <w:marRight w:val="0"/>
      <w:marTop w:val="0"/>
      <w:marBottom w:val="0"/>
      <w:divBdr>
        <w:top w:val="none" w:sz="0" w:space="0" w:color="auto"/>
        <w:left w:val="none" w:sz="0" w:space="0" w:color="auto"/>
        <w:bottom w:val="none" w:sz="0" w:space="0" w:color="auto"/>
        <w:right w:val="none" w:sz="0" w:space="0" w:color="auto"/>
      </w:divBdr>
    </w:div>
    <w:div w:id="1448231466">
      <w:bodyDiv w:val="1"/>
      <w:marLeft w:val="0"/>
      <w:marRight w:val="0"/>
      <w:marTop w:val="0"/>
      <w:marBottom w:val="0"/>
      <w:divBdr>
        <w:top w:val="none" w:sz="0" w:space="0" w:color="auto"/>
        <w:left w:val="none" w:sz="0" w:space="0" w:color="auto"/>
        <w:bottom w:val="none" w:sz="0" w:space="0" w:color="auto"/>
        <w:right w:val="none" w:sz="0" w:space="0" w:color="auto"/>
      </w:divBdr>
    </w:div>
    <w:div w:id="1464807368">
      <w:bodyDiv w:val="1"/>
      <w:marLeft w:val="0"/>
      <w:marRight w:val="0"/>
      <w:marTop w:val="0"/>
      <w:marBottom w:val="0"/>
      <w:divBdr>
        <w:top w:val="none" w:sz="0" w:space="0" w:color="auto"/>
        <w:left w:val="none" w:sz="0" w:space="0" w:color="auto"/>
        <w:bottom w:val="none" w:sz="0" w:space="0" w:color="auto"/>
        <w:right w:val="none" w:sz="0" w:space="0" w:color="auto"/>
      </w:divBdr>
    </w:div>
    <w:div w:id="1533375182">
      <w:bodyDiv w:val="1"/>
      <w:marLeft w:val="0"/>
      <w:marRight w:val="0"/>
      <w:marTop w:val="0"/>
      <w:marBottom w:val="0"/>
      <w:divBdr>
        <w:top w:val="none" w:sz="0" w:space="0" w:color="auto"/>
        <w:left w:val="none" w:sz="0" w:space="0" w:color="auto"/>
        <w:bottom w:val="none" w:sz="0" w:space="0" w:color="auto"/>
        <w:right w:val="none" w:sz="0" w:space="0" w:color="auto"/>
      </w:divBdr>
    </w:div>
    <w:div w:id="1563901469">
      <w:bodyDiv w:val="1"/>
      <w:marLeft w:val="0"/>
      <w:marRight w:val="0"/>
      <w:marTop w:val="0"/>
      <w:marBottom w:val="0"/>
      <w:divBdr>
        <w:top w:val="none" w:sz="0" w:space="0" w:color="auto"/>
        <w:left w:val="none" w:sz="0" w:space="0" w:color="auto"/>
        <w:bottom w:val="none" w:sz="0" w:space="0" w:color="auto"/>
        <w:right w:val="none" w:sz="0" w:space="0" w:color="auto"/>
      </w:divBdr>
    </w:div>
    <w:div w:id="1570656570">
      <w:bodyDiv w:val="1"/>
      <w:marLeft w:val="0"/>
      <w:marRight w:val="0"/>
      <w:marTop w:val="0"/>
      <w:marBottom w:val="0"/>
      <w:divBdr>
        <w:top w:val="none" w:sz="0" w:space="0" w:color="auto"/>
        <w:left w:val="none" w:sz="0" w:space="0" w:color="auto"/>
        <w:bottom w:val="none" w:sz="0" w:space="0" w:color="auto"/>
        <w:right w:val="none" w:sz="0" w:space="0" w:color="auto"/>
      </w:divBdr>
    </w:div>
    <w:div w:id="1637763303">
      <w:bodyDiv w:val="1"/>
      <w:marLeft w:val="0"/>
      <w:marRight w:val="0"/>
      <w:marTop w:val="0"/>
      <w:marBottom w:val="0"/>
      <w:divBdr>
        <w:top w:val="none" w:sz="0" w:space="0" w:color="auto"/>
        <w:left w:val="none" w:sz="0" w:space="0" w:color="auto"/>
        <w:bottom w:val="none" w:sz="0" w:space="0" w:color="auto"/>
        <w:right w:val="none" w:sz="0" w:space="0" w:color="auto"/>
      </w:divBdr>
      <w:divsChild>
        <w:div w:id="1609585368">
          <w:marLeft w:val="0"/>
          <w:marRight w:val="0"/>
          <w:marTop w:val="0"/>
          <w:marBottom w:val="0"/>
          <w:divBdr>
            <w:top w:val="none" w:sz="0" w:space="0" w:color="auto"/>
            <w:left w:val="none" w:sz="0" w:space="0" w:color="auto"/>
            <w:bottom w:val="none" w:sz="0" w:space="0" w:color="auto"/>
            <w:right w:val="none" w:sz="0" w:space="0" w:color="auto"/>
          </w:divBdr>
          <w:divsChild>
            <w:div w:id="1316029526">
              <w:marLeft w:val="0"/>
              <w:marRight w:val="0"/>
              <w:marTop w:val="0"/>
              <w:marBottom w:val="0"/>
              <w:divBdr>
                <w:top w:val="none" w:sz="0" w:space="0" w:color="auto"/>
                <w:left w:val="none" w:sz="0" w:space="0" w:color="auto"/>
                <w:bottom w:val="none" w:sz="0" w:space="0" w:color="auto"/>
                <w:right w:val="none" w:sz="0" w:space="0" w:color="auto"/>
              </w:divBdr>
              <w:divsChild>
                <w:div w:id="1865052043">
                  <w:marLeft w:val="840"/>
                  <w:marRight w:val="600"/>
                  <w:marTop w:val="0"/>
                  <w:marBottom w:val="0"/>
                  <w:divBdr>
                    <w:top w:val="none" w:sz="0" w:space="0" w:color="auto"/>
                    <w:left w:val="none" w:sz="0" w:space="0" w:color="auto"/>
                    <w:bottom w:val="none" w:sz="0" w:space="0" w:color="auto"/>
                    <w:right w:val="none" w:sz="0" w:space="0" w:color="auto"/>
                  </w:divBdr>
                </w:div>
              </w:divsChild>
            </w:div>
          </w:divsChild>
        </w:div>
        <w:div w:id="488519112">
          <w:marLeft w:val="0"/>
          <w:marRight w:val="0"/>
          <w:marTop w:val="0"/>
          <w:marBottom w:val="0"/>
          <w:divBdr>
            <w:top w:val="none" w:sz="0" w:space="0" w:color="auto"/>
            <w:left w:val="none" w:sz="0" w:space="0" w:color="auto"/>
            <w:bottom w:val="none" w:sz="0" w:space="0" w:color="auto"/>
            <w:right w:val="none" w:sz="0" w:space="0" w:color="auto"/>
          </w:divBdr>
          <w:divsChild>
            <w:div w:id="1743333753">
              <w:marLeft w:val="0"/>
              <w:marRight w:val="0"/>
              <w:marTop w:val="0"/>
              <w:marBottom w:val="0"/>
              <w:divBdr>
                <w:top w:val="none" w:sz="0" w:space="0" w:color="auto"/>
                <w:left w:val="none" w:sz="0" w:space="0" w:color="auto"/>
                <w:bottom w:val="none" w:sz="0" w:space="0" w:color="auto"/>
                <w:right w:val="none" w:sz="0" w:space="0" w:color="auto"/>
              </w:divBdr>
              <w:divsChild>
                <w:div w:id="627012505">
                  <w:marLeft w:val="0"/>
                  <w:marRight w:val="0"/>
                  <w:marTop w:val="0"/>
                  <w:marBottom w:val="0"/>
                  <w:divBdr>
                    <w:top w:val="none" w:sz="0" w:space="0" w:color="auto"/>
                    <w:left w:val="none" w:sz="0" w:space="0" w:color="auto"/>
                    <w:bottom w:val="none" w:sz="0" w:space="0" w:color="auto"/>
                    <w:right w:val="none" w:sz="0" w:space="0" w:color="auto"/>
                  </w:divBdr>
                  <w:divsChild>
                    <w:div w:id="386145486">
                      <w:marLeft w:val="0"/>
                      <w:marRight w:val="0"/>
                      <w:marTop w:val="0"/>
                      <w:marBottom w:val="0"/>
                      <w:divBdr>
                        <w:top w:val="none" w:sz="0" w:space="0" w:color="auto"/>
                        <w:left w:val="none" w:sz="0" w:space="0" w:color="auto"/>
                        <w:bottom w:val="none" w:sz="0" w:space="0" w:color="auto"/>
                        <w:right w:val="none" w:sz="0" w:space="0" w:color="auto"/>
                      </w:divBdr>
                      <w:divsChild>
                        <w:div w:id="1690567657">
                          <w:marLeft w:val="0"/>
                          <w:marRight w:val="0"/>
                          <w:marTop w:val="0"/>
                          <w:marBottom w:val="0"/>
                          <w:divBdr>
                            <w:top w:val="none" w:sz="0" w:space="0" w:color="auto"/>
                            <w:left w:val="none" w:sz="0" w:space="0" w:color="auto"/>
                            <w:bottom w:val="none" w:sz="0" w:space="0" w:color="auto"/>
                            <w:right w:val="none" w:sz="0" w:space="0" w:color="auto"/>
                          </w:divBdr>
                          <w:divsChild>
                            <w:div w:id="140183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6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urnals.aom.org/doi/abs/10.5465/20159589" TargetMode="External"/><Relationship Id="rId5" Type="http://schemas.openxmlformats.org/officeDocument/2006/relationships/styles" Target="styles.xml"/><Relationship Id="rId10" Type="http://schemas.openxmlformats.org/officeDocument/2006/relationships/hyperlink" Target="https://onlinelibrary.wiley.com/action/doSearch?ContribAuthorStored=Mellewigt%2C+Thoma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16D3878315D742846B38B16A2CBBF1" ma:contentTypeVersion="15" ma:contentTypeDescription="Create a new document." ma:contentTypeScope="" ma:versionID="ae54f73b7fa69ae9967aac0a02984ddb">
  <xsd:schema xmlns:xsd="http://www.w3.org/2001/XMLSchema" xmlns:xs="http://www.w3.org/2001/XMLSchema" xmlns:p="http://schemas.microsoft.com/office/2006/metadata/properties" xmlns:ns1="http://schemas.microsoft.com/sharepoint/v3" xmlns:ns3="1c31de27-007e-4de4-a50e-79fd85c54447" xmlns:ns4="ce6d7b83-249a-4866-82ae-0dab709e4201" targetNamespace="http://schemas.microsoft.com/office/2006/metadata/properties" ma:root="true" ma:fieldsID="a684202ce2d993a445d5cb16a1e36d64" ns1:_="" ns3:_="" ns4:_="">
    <xsd:import namespace="http://schemas.microsoft.com/sharepoint/v3"/>
    <xsd:import namespace="1c31de27-007e-4de4-a50e-79fd85c54447"/>
    <xsd:import namespace="ce6d7b83-249a-4866-82ae-0dab709e4201"/>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31de27-007e-4de4-a50e-79fd85c54447"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6d7b83-249a-4866-82ae-0dab709e420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C3C000-5707-44B2-BA21-430A253D5EF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D927CE2-A134-4A23-BA05-C03095BE155F}">
  <ds:schemaRefs>
    <ds:schemaRef ds:uri="http://schemas.microsoft.com/sharepoint/v3/contenttype/forms"/>
  </ds:schemaRefs>
</ds:datastoreItem>
</file>

<file path=customXml/itemProps3.xml><?xml version="1.0" encoding="utf-8"?>
<ds:datastoreItem xmlns:ds="http://schemas.openxmlformats.org/officeDocument/2006/customXml" ds:itemID="{53F231E2-1716-4408-B33E-1A68550A1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31de27-007e-4de4-a50e-79fd85c54447"/>
    <ds:schemaRef ds:uri="ce6d7b83-249a-4866-82ae-0dab709e4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2061</Words>
  <Characters>12986</Characters>
  <Application>Microsoft Office Word</Application>
  <DocSecurity>0</DocSecurity>
  <Lines>108</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LUH</Company>
  <LinksUpToDate>false</LinksUpToDate>
  <CharactersWithSpaces>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dc:creator>
  <cp:keywords/>
  <dc:description/>
  <cp:lastModifiedBy>Christiana Weber</cp:lastModifiedBy>
  <cp:revision>2</cp:revision>
  <cp:lastPrinted>2020-04-06T11:19:00Z</cp:lastPrinted>
  <dcterms:created xsi:type="dcterms:W3CDTF">2021-01-31T19:33:00Z</dcterms:created>
  <dcterms:modified xsi:type="dcterms:W3CDTF">2021-01-31T19:33:00Z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0x010100B016D3878315D742846B38B16A2CBBF1</vt:lpwstr>
  </property>
</Properties>
</file>