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FCB66" w14:textId="4A8D0B29" w:rsidR="00B02875" w:rsidRDefault="001A7C91" w:rsidP="001A7C91">
      <w:pPr>
        <w:pStyle w:val="berschrift1"/>
        <w:spacing w:line="480" w:lineRule="auto"/>
        <w:jc w:val="center"/>
      </w:pPr>
      <w:r>
        <w:t xml:space="preserve">ONLINE </w:t>
      </w:r>
      <w:r w:rsidR="00545887">
        <w:t xml:space="preserve">APPENDIX </w:t>
      </w:r>
      <w:r w:rsidR="00E442F2">
        <w:t>C</w:t>
      </w:r>
    </w:p>
    <w:p w14:paraId="7945249C" w14:textId="1117CD9F" w:rsidR="00E442F2" w:rsidRPr="00E442F2" w:rsidRDefault="00E442F2" w:rsidP="00E442F2">
      <w:pPr>
        <w:spacing w:line="480" w:lineRule="auto"/>
        <w:jc w:val="center"/>
        <w:rPr>
          <w:b/>
          <w:lang w:val="en-US"/>
        </w:rPr>
      </w:pPr>
      <w:r w:rsidRPr="00E442F2">
        <w:rPr>
          <w:b/>
          <w:lang w:val="en-US"/>
        </w:rPr>
        <w:t>Robustness checks</w:t>
      </w:r>
    </w:p>
    <w:p w14:paraId="45B0C73D" w14:textId="4A59CEB7" w:rsidR="00E442F2" w:rsidRDefault="00E442F2" w:rsidP="00E442F2">
      <w:pPr>
        <w:pStyle w:val="berschrift1"/>
      </w:pPr>
      <w:r>
        <w:t>Study 1</w:t>
      </w:r>
    </w:p>
    <w:p w14:paraId="725C1858" w14:textId="77777777" w:rsidR="00E442F2" w:rsidRPr="00E442F2" w:rsidRDefault="00E442F2" w:rsidP="00E442F2">
      <w:pPr>
        <w:rPr>
          <w:lang w:val="en-US"/>
        </w:rPr>
      </w:pPr>
    </w:p>
    <w:p w14:paraId="4C87ACFB" w14:textId="311F7DE7" w:rsidR="00B02875" w:rsidRPr="00466E03" w:rsidRDefault="00B02875" w:rsidP="00B02875">
      <w:pPr>
        <w:pStyle w:val="berschrift2"/>
        <w:rPr>
          <w:noProof/>
        </w:rPr>
      </w:pPr>
      <w:r w:rsidRPr="00545887">
        <w:t xml:space="preserve">Figure </w:t>
      </w:r>
      <w:r w:rsidR="00471870" w:rsidRPr="00545887">
        <w:t>C1</w:t>
      </w:r>
      <w:r w:rsidRPr="00466E03">
        <w:rPr>
          <w:noProof/>
        </w:rPr>
        <w:t xml:space="preserve">: </w:t>
      </w:r>
      <w:r w:rsidRPr="00466E03">
        <w:rPr>
          <w:b w:val="0"/>
          <w:noProof/>
        </w:rPr>
        <w:t>Polynomial regression</w:t>
      </w:r>
      <w:r w:rsidR="008A69E6">
        <w:rPr>
          <w:b w:val="0"/>
          <w:noProof/>
        </w:rPr>
        <w:t xml:space="preserve"> (H1)</w:t>
      </w:r>
      <w:r w:rsidRPr="00466E03">
        <w:rPr>
          <w:b w:val="0"/>
          <w:noProof/>
        </w:rPr>
        <w:t>, Study 1</w:t>
      </w:r>
      <w:r w:rsidRPr="00466E03">
        <w:rPr>
          <w:b w:val="0"/>
          <w:noProof/>
        </w:rPr>
        <w:tab/>
      </w:r>
    </w:p>
    <w:p w14:paraId="0E3302FE" w14:textId="77777777" w:rsidR="00B02875" w:rsidRDefault="00B02875" w:rsidP="00B02875">
      <w:pPr>
        <w:rPr>
          <w:i/>
          <w:noProof/>
        </w:rPr>
      </w:pPr>
      <w:r>
        <w:rPr>
          <w:noProof/>
          <w:lang w:val="en-US" w:eastAsia="en-US"/>
        </w:rPr>
        <w:drawing>
          <wp:inline distT="0" distB="0" distL="0" distR="0" wp14:anchorId="233AAB72" wp14:editId="1CD00890">
            <wp:extent cx="4630521" cy="2962656"/>
            <wp:effectExtent l="0" t="0" r="0" b="0"/>
            <wp:docPr id="2" name="Diagramm 2">
              <a:extLst xmlns:a="http://schemas.openxmlformats.org/drawingml/2006/main">
                <a:ext uri="{FF2B5EF4-FFF2-40B4-BE49-F238E27FC236}">
                  <a16:creationId xmlns:a16="http://schemas.microsoft.com/office/drawing/2014/main" id="{894B91FA-FC92-4113-9E3F-F3BCE41667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6068E15" w14:textId="1F16C7F6" w:rsidR="00B02875" w:rsidRDefault="00B02875" w:rsidP="00B02875">
      <w:pPr>
        <w:rPr>
          <w:i/>
          <w:noProof/>
        </w:rPr>
      </w:pPr>
    </w:p>
    <w:p w14:paraId="4801FE03" w14:textId="0F7A842C" w:rsidR="00E442F2" w:rsidRDefault="00E442F2" w:rsidP="00B02875">
      <w:pPr>
        <w:rPr>
          <w:i/>
          <w:noProof/>
        </w:rPr>
      </w:pPr>
    </w:p>
    <w:p w14:paraId="1ED4E5A7" w14:textId="77777777" w:rsidR="00915E43" w:rsidRDefault="00915E43" w:rsidP="00E442F2">
      <w:pPr>
        <w:pStyle w:val="berschrift1"/>
        <w:spacing w:line="480" w:lineRule="auto"/>
        <w:rPr>
          <w:noProof/>
        </w:rPr>
      </w:pPr>
      <w:r>
        <w:rPr>
          <w:noProof/>
        </w:rPr>
        <w:br w:type="page"/>
      </w:r>
    </w:p>
    <w:p w14:paraId="7D0CF1AA" w14:textId="6A6AD0B0" w:rsidR="00B02875" w:rsidRPr="00E442F2" w:rsidRDefault="00E442F2" w:rsidP="00E442F2">
      <w:pPr>
        <w:pStyle w:val="berschrift1"/>
        <w:spacing w:line="480" w:lineRule="auto"/>
        <w:rPr>
          <w:noProof/>
        </w:rPr>
      </w:pPr>
      <w:r w:rsidRPr="00E442F2">
        <w:rPr>
          <w:noProof/>
        </w:rPr>
        <w:lastRenderedPageBreak/>
        <w:t>Study 2</w:t>
      </w:r>
    </w:p>
    <w:p w14:paraId="0A659AE3" w14:textId="7275775D" w:rsidR="00B02875" w:rsidRPr="00466E03" w:rsidRDefault="00B02875" w:rsidP="00B02875">
      <w:pPr>
        <w:pStyle w:val="berschrift2"/>
        <w:rPr>
          <w:noProof/>
        </w:rPr>
      </w:pPr>
      <w:r w:rsidRPr="00466E03">
        <w:rPr>
          <w:noProof/>
        </w:rPr>
        <w:t xml:space="preserve">Figure </w:t>
      </w:r>
      <w:r w:rsidR="00471870">
        <w:rPr>
          <w:noProof/>
        </w:rPr>
        <w:t>C2</w:t>
      </w:r>
      <w:r w:rsidRPr="00466E03">
        <w:rPr>
          <w:noProof/>
        </w:rPr>
        <w:t xml:space="preserve">: </w:t>
      </w:r>
      <w:r w:rsidRPr="00466E03">
        <w:rPr>
          <w:b w:val="0"/>
          <w:noProof/>
        </w:rPr>
        <w:t>Polynomial regression</w:t>
      </w:r>
      <w:r w:rsidR="008A69E6">
        <w:rPr>
          <w:b w:val="0"/>
          <w:noProof/>
        </w:rPr>
        <w:t xml:space="preserve"> (H2)</w:t>
      </w:r>
      <w:r w:rsidRPr="00466E03">
        <w:rPr>
          <w:b w:val="0"/>
          <w:noProof/>
        </w:rPr>
        <w:t xml:space="preserve">, Study </w:t>
      </w:r>
      <w:r>
        <w:rPr>
          <w:b w:val="0"/>
          <w:noProof/>
        </w:rPr>
        <w:t>2</w:t>
      </w:r>
      <w:r w:rsidRPr="00466E03">
        <w:rPr>
          <w:b w:val="0"/>
          <w:noProof/>
        </w:rPr>
        <w:tab/>
      </w:r>
    </w:p>
    <w:p w14:paraId="76F39D93" w14:textId="77777777" w:rsidR="00B02875" w:rsidRDefault="00B02875" w:rsidP="00B02875">
      <w:pPr>
        <w:rPr>
          <w:i/>
          <w:noProof/>
          <w:highlight w:val="green"/>
        </w:rPr>
      </w:pPr>
    </w:p>
    <w:p w14:paraId="7AF1098F" w14:textId="77777777" w:rsidR="00B02875" w:rsidRDefault="00B02875" w:rsidP="00B02875">
      <w:pPr>
        <w:rPr>
          <w:i/>
          <w:noProof/>
        </w:rPr>
      </w:pPr>
      <w:r>
        <w:rPr>
          <w:noProof/>
          <w:lang w:val="en-US" w:eastAsia="en-US"/>
        </w:rPr>
        <w:drawing>
          <wp:inline distT="0" distB="0" distL="0" distR="0" wp14:anchorId="73E52F1C" wp14:editId="3A4D4B38">
            <wp:extent cx="4615891" cy="3028492"/>
            <wp:effectExtent l="0" t="0" r="0" b="635"/>
            <wp:docPr id="3" name="Diagramm 3">
              <a:extLst xmlns:a="http://schemas.openxmlformats.org/drawingml/2006/main">
                <a:ext uri="{FF2B5EF4-FFF2-40B4-BE49-F238E27FC236}">
                  <a16:creationId xmlns:a16="http://schemas.microsoft.com/office/drawing/2014/main" id="{87729342-E63B-4233-BC31-8D47FBBB4E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6A99328" w14:textId="77777777" w:rsidR="00E442F2" w:rsidRDefault="00E442F2" w:rsidP="00E442F2"/>
    <w:p w14:paraId="0A99F061" w14:textId="294A99F7" w:rsidR="00E442F2" w:rsidRPr="006F6C7D" w:rsidRDefault="00E442F2" w:rsidP="00E442F2">
      <w:pPr>
        <w:pStyle w:val="berschrift2"/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4EA766CB" wp14:editId="071F645F">
            <wp:simplePos x="0" y="0"/>
            <wp:positionH relativeFrom="column">
              <wp:posOffset>5080</wp:posOffset>
            </wp:positionH>
            <wp:positionV relativeFrom="paragraph">
              <wp:posOffset>229235</wp:posOffset>
            </wp:positionV>
            <wp:extent cx="6309995" cy="2710815"/>
            <wp:effectExtent l="0" t="0" r="0" b="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64" b="16530"/>
                    <a:stretch/>
                  </pic:blipFill>
                  <pic:spPr bwMode="auto">
                    <a:xfrm>
                      <a:off x="0" y="0"/>
                      <a:ext cx="6309995" cy="2710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Figure C3: </w:t>
      </w:r>
      <w:r w:rsidRPr="00466E03">
        <w:rPr>
          <w:b w:val="0"/>
        </w:rPr>
        <w:t xml:space="preserve">Path analysis </w:t>
      </w:r>
      <w:r w:rsidR="008A69E6">
        <w:rPr>
          <w:b w:val="0"/>
        </w:rPr>
        <w:t xml:space="preserve">(H2), </w:t>
      </w:r>
      <w:r w:rsidRPr="00466E03">
        <w:rPr>
          <w:b w:val="0"/>
        </w:rPr>
        <w:t>Study 2</w:t>
      </w:r>
    </w:p>
    <w:p w14:paraId="5D8CEB72" w14:textId="77777777" w:rsidR="00E442F2" w:rsidRDefault="00E442F2" w:rsidP="00E442F2"/>
    <w:p w14:paraId="3B822388" w14:textId="77777777" w:rsidR="00E442F2" w:rsidRDefault="00E442F2" w:rsidP="00E442F2"/>
    <w:p w14:paraId="6BBFCF03" w14:textId="023161D0" w:rsidR="00E442F2" w:rsidRDefault="00E442F2" w:rsidP="00B02875">
      <w:pPr>
        <w:pStyle w:val="berschrift2"/>
      </w:pPr>
      <w:r>
        <w:br w:type="page"/>
      </w:r>
    </w:p>
    <w:p w14:paraId="78E2347D" w14:textId="6C8DF270" w:rsidR="00E442F2" w:rsidRDefault="00E442F2" w:rsidP="00915E43">
      <w:pPr>
        <w:pStyle w:val="berschrift1"/>
        <w:spacing w:line="480" w:lineRule="auto"/>
      </w:pPr>
      <w:r>
        <w:lastRenderedPageBreak/>
        <w:t>Study 3</w:t>
      </w:r>
    </w:p>
    <w:p w14:paraId="73EF8BFB" w14:textId="4BB4FEC8" w:rsidR="00B02875" w:rsidRPr="00466E03" w:rsidRDefault="00B02875" w:rsidP="00B02875">
      <w:pPr>
        <w:pStyle w:val="berschrift2"/>
        <w:rPr>
          <w:b w:val="0"/>
        </w:rPr>
      </w:pPr>
      <w:r w:rsidRPr="006E7C46">
        <w:t xml:space="preserve">Figure </w:t>
      </w:r>
      <w:r w:rsidR="00471870">
        <w:t>C</w:t>
      </w:r>
      <w:r w:rsidR="00E442F2">
        <w:t>4</w:t>
      </w:r>
      <w:r w:rsidRPr="006E7C46">
        <w:t>:</w:t>
      </w:r>
      <w:r w:rsidR="008A69E6">
        <w:rPr>
          <w:b w:val="0"/>
        </w:rPr>
        <w:t xml:space="preserve"> I</w:t>
      </w:r>
      <w:r w:rsidRPr="00466E03">
        <w:rPr>
          <w:b w:val="0"/>
        </w:rPr>
        <w:t>nteraction effect with a moral identity dummy (H3), Study 3</w:t>
      </w:r>
    </w:p>
    <w:p w14:paraId="5F9088F3" w14:textId="6130FC0D" w:rsidR="00915E43" w:rsidRDefault="00884EEF" w:rsidP="00915E43">
      <w:r>
        <w:rPr>
          <w:noProof/>
        </w:rPr>
        <w:drawing>
          <wp:inline distT="0" distB="0" distL="0" distR="0" wp14:anchorId="2F426214" wp14:editId="05E98E0D">
            <wp:extent cx="5507665" cy="3742661"/>
            <wp:effectExtent l="0" t="0" r="0" b="0"/>
            <wp:docPr id="9" name="Diagramm 9">
              <a:extLst xmlns:a="http://schemas.openxmlformats.org/drawingml/2006/main">
                <a:ext uri="{FF2B5EF4-FFF2-40B4-BE49-F238E27FC236}">
                  <a16:creationId xmlns:a16="http://schemas.microsoft.com/office/drawing/2014/main" id="{728C9F60-8411-4FDA-A8EE-6EF7D3A089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AF3629" w14:textId="28F16DBE" w:rsidR="00B02875" w:rsidRPr="00915E43" w:rsidRDefault="00B02875" w:rsidP="00915E43">
      <w:pPr>
        <w:pStyle w:val="berschrift2"/>
      </w:pPr>
      <w:r>
        <w:t xml:space="preserve">Figure </w:t>
      </w:r>
      <w:r w:rsidR="00471870">
        <w:t>C</w:t>
      </w:r>
      <w:r w:rsidR="00E442F2">
        <w:t>5</w:t>
      </w:r>
      <w:r>
        <w:t>:</w:t>
      </w:r>
      <w:r w:rsidRPr="00491DAF">
        <w:t xml:space="preserve"> </w:t>
      </w:r>
      <w:r w:rsidRPr="00466E03">
        <w:rPr>
          <w:b w:val="0"/>
        </w:rPr>
        <w:t xml:space="preserve">Three-way </w:t>
      </w:r>
      <w:r w:rsidR="008A69E6">
        <w:rPr>
          <w:b w:val="0"/>
        </w:rPr>
        <w:t>i</w:t>
      </w:r>
      <w:r w:rsidRPr="00466E03">
        <w:rPr>
          <w:b w:val="0"/>
        </w:rPr>
        <w:t xml:space="preserve">nteraction (CSR information, moral identity dummy, </w:t>
      </w:r>
      <w:r w:rsidR="00915E43">
        <w:rPr>
          <w:b w:val="0"/>
        </w:rPr>
        <w:t>extraversion</w:t>
      </w:r>
      <w:r w:rsidRPr="00466E03">
        <w:rPr>
          <w:b w:val="0"/>
        </w:rPr>
        <w:t xml:space="preserve">) predicting perceived corporate hypocrisy </w:t>
      </w:r>
      <w:r w:rsidR="008A69E6">
        <w:rPr>
          <w:b w:val="0"/>
        </w:rPr>
        <w:t xml:space="preserve">(H5a), </w:t>
      </w:r>
      <w:r w:rsidRPr="00466E03">
        <w:rPr>
          <w:b w:val="0"/>
        </w:rPr>
        <w:t>Study 3</w:t>
      </w:r>
    </w:p>
    <w:p w14:paraId="2C572604" w14:textId="6BFB34DA" w:rsidR="00915E43" w:rsidRPr="00884EEF" w:rsidRDefault="00884EEF" w:rsidP="00884EEF">
      <w:pPr>
        <w:rPr>
          <w:b/>
          <w:lang w:val="en-US"/>
        </w:rPr>
      </w:pPr>
      <w:r>
        <w:rPr>
          <w:noProof/>
        </w:rPr>
        <w:drawing>
          <wp:inline distT="0" distB="0" distL="0" distR="0" wp14:anchorId="1B230701" wp14:editId="26252D03">
            <wp:extent cx="6188710" cy="3923030"/>
            <wp:effectExtent l="0" t="0" r="2540" b="1270"/>
            <wp:docPr id="1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28960BCB-CABB-4B28-BA76-1DF3DC04CD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915E43">
        <w:br w:type="page"/>
      </w:r>
    </w:p>
    <w:p w14:paraId="1DFCB8BD" w14:textId="6FA0C9BB" w:rsidR="00B02875" w:rsidRPr="00491DAF" w:rsidRDefault="00B02875" w:rsidP="00B02875">
      <w:pPr>
        <w:pStyle w:val="berschrift2"/>
      </w:pPr>
      <w:r>
        <w:lastRenderedPageBreak/>
        <w:t xml:space="preserve">Figure </w:t>
      </w:r>
      <w:r w:rsidR="00471870">
        <w:t>C</w:t>
      </w:r>
      <w:r w:rsidR="00E442F2">
        <w:t>6</w:t>
      </w:r>
      <w:r>
        <w:t>:</w:t>
      </w:r>
      <w:r w:rsidRPr="00491DAF">
        <w:t xml:space="preserve"> </w:t>
      </w:r>
      <w:r w:rsidRPr="00466E03">
        <w:rPr>
          <w:b w:val="0"/>
        </w:rPr>
        <w:t xml:space="preserve">Three-way </w:t>
      </w:r>
      <w:r w:rsidR="008A69E6">
        <w:rPr>
          <w:b w:val="0"/>
        </w:rPr>
        <w:t>i</w:t>
      </w:r>
      <w:r w:rsidRPr="00466E03">
        <w:rPr>
          <w:b w:val="0"/>
        </w:rPr>
        <w:t>nteraction (CSR information, moral identity dummy, neuroticism) predicting perceived corporate hypocrisy</w:t>
      </w:r>
      <w:r w:rsidR="000435BB">
        <w:rPr>
          <w:b w:val="0"/>
        </w:rPr>
        <w:t xml:space="preserve"> </w:t>
      </w:r>
      <w:bookmarkStart w:id="0" w:name="_GoBack"/>
      <w:bookmarkEnd w:id="0"/>
      <w:r w:rsidR="008A69E6">
        <w:rPr>
          <w:b w:val="0"/>
        </w:rPr>
        <w:t>(H5b),</w:t>
      </w:r>
      <w:r w:rsidRPr="00466E03">
        <w:rPr>
          <w:b w:val="0"/>
        </w:rPr>
        <w:t xml:space="preserve"> Study 3</w:t>
      </w:r>
    </w:p>
    <w:p w14:paraId="7313527F" w14:textId="1D8B76C0" w:rsidR="00B02875" w:rsidRDefault="00884EEF" w:rsidP="00B02875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0A57538F" wp14:editId="1F62E558">
            <wp:extent cx="6188710" cy="3728720"/>
            <wp:effectExtent l="0" t="0" r="2540" b="5080"/>
            <wp:docPr id="13" name="Diagramm 13">
              <a:extLst xmlns:a="http://schemas.openxmlformats.org/drawingml/2006/main">
                <a:ext uri="{FF2B5EF4-FFF2-40B4-BE49-F238E27FC236}">
                  <a16:creationId xmlns:a16="http://schemas.microsoft.com/office/drawing/2014/main" id="{D5D0D2C2-FAAA-48A5-B31C-499F7E385D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D99E29A" w14:textId="265AE736" w:rsidR="00B02875" w:rsidRPr="00466E03" w:rsidRDefault="00B02875" w:rsidP="00B02875">
      <w:pPr>
        <w:pStyle w:val="berschrift2"/>
        <w:rPr>
          <w:b w:val="0"/>
        </w:rPr>
      </w:pPr>
      <w:r>
        <w:t xml:space="preserve">Figure </w:t>
      </w:r>
      <w:r w:rsidR="00471870">
        <w:t>C7</w:t>
      </w:r>
      <w:r>
        <w:t xml:space="preserve">: </w:t>
      </w:r>
      <w:r w:rsidRPr="00466E03">
        <w:rPr>
          <w:b w:val="0"/>
        </w:rPr>
        <w:t>Path analysis</w:t>
      </w:r>
      <w:r>
        <w:rPr>
          <w:b w:val="0"/>
        </w:rPr>
        <w:t xml:space="preserve"> with symbolized moral identity,</w:t>
      </w:r>
      <w:r w:rsidRPr="00466E03">
        <w:rPr>
          <w:b w:val="0"/>
        </w:rPr>
        <w:t xml:space="preserve"> Study 3, </w:t>
      </w:r>
      <w:r>
        <w:rPr>
          <w:b w:val="0"/>
        </w:rPr>
        <w:t>v</w:t>
      </w:r>
      <w:r w:rsidRPr="00466E03">
        <w:rPr>
          <w:b w:val="0"/>
        </w:rPr>
        <w:t>ersion 1</w:t>
      </w:r>
    </w:p>
    <w:p w14:paraId="4397241B" w14:textId="40B6AC4A" w:rsidR="00B02875" w:rsidRDefault="007A3216" w:rsidP="00B02875">
      <w:pPr>
        <w:tabs>
          <w:tab w:val="left" w:pos="2472"/>
        </w:tabs>
        <w:rPr>
          <w:lang w:val="en-US"/>
        </w:rPr>
      </w:pPr>
      <w:r>
        <w:rPr>
          <w:noProof/>
        </w:rPr>
        <w:drawing>
          <wp:inline distT="0" distB="0" distL="0" distR="0" wp14:anchorId="3AFC7B8F" wp14:editId="442E2ACA">
            <wp:extent cx="5971540" cy="3081655"/>
            <wp:effectExtent l="0" t="0" r="0" b="444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3820F" w14:textId="77777777" w:rsidR="00B02875" w:rsidRDefault="00B02875" w:rsidP="00B02875">
      <w:pPr>
        <w:tabs>
          <w:tab w:val="left" w:pos="2472"/>
        </w:tabs>
        <w:rPr>
          <w:lang w:val="en-US"/>
        </w:rPr>
      </w:pPr>
    </w:p>
    <w:p w14:paraId="16F329DF" w14:textId="77777777" w:rsidR="00915E43" w:rsidRDefault="00915E43" w:rsidP="00B02875">
      <w:pPr>
        <w:pStyle w:val="berschrift2"/>
      </w:pPr>
      <w:r>
        <w:br w:type="page"/>
      </w:r>
    </w:p>
    <w:p w14:paraId="69C13D2F" w14:textId="64010A40" w:rsidR="00B02875" w:rsidRDefault="00B02875" w:rsidP="00B02875">
      <w:pPr>
        <w:pStyle w:val="berschrift2"/>
      </w:pPr>
      <w:r>
        <w:lastRenderedPageBreak/>
        <w:t xml:space="preserve">Figure </w:t>
      </w:r>
      <w:r w:rsidR="00471870">
        <w:t>C8</w:t>
      </w:r>
      <w:r>
        <w:t xml:space="preserve">: </w:t>
      </w:r>
      <w:r w:rsidRPr="00466E03">
        <w:rPr>
          <w:b w:val="0"/>
        </w:rPr>
        <w:t xml:space="preserve">Path analysis </w:t>
      </w:r>
      <w:r>
        <w:rPr>
          <w:b w:val="0"/>
        </w:rPr>
        <w:t xml:space="preserve">with symbolized moral identity, </w:t>
      </w:r>
      <w:r w:rsidRPr="00466E03">
        <w:rPr>
          <w:b w:val="0"/>
        </w:rPr>
        <w:t>Study 3, version 2</w:t>
      </w:r>
    </w:p>
    <w:p w14:paraId="355515B5" w14:textId="03AAD556" w:rsidR="00B02875" w:rsidRDefault="007A3216" w:rsidP="00B02875">
      <w:pPr>
        <w:tabs>
          <w:tab w:val="left" w:pos="2472"/>
        </w:tabs>
        <w:rPr>
          <w:lang w:val="en-US"/>
        </w:rPr>
      </w:pPr>
      <w:r>
        <w:rPr>
          <w:noProof/>
        </w:rPr>
        <w:drawing>
          <wp:inline distT="0" distB="0" distL="0" distR="0" wp14:anchorId="4BC6F7A5" wp14:editId="17CEBC8D">
            <wp:extent cx="5971540" cy="3021965"/>
            <wp:effectExtent l="0" t="0" r="0" b="698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3403B" w14:textId="77777777" w:rsidR="00B02875" w:rsidRDefault="00B02875" w:rsidP="00B02875">
      <w:pPr>
        <w:tabs>
          <w:tab w:val="left" w:pos="2472"/>
        </w:tabs>
        <w:rPr>
          <w:lang w:val="en-US"/>
        </w:rPr>
      </w:pPr>
    </w:p>
    <w:sectPr w:rsidR="00B02875" w:rsidSect="008717F5">
      <w:footerReference w:type="default" r:id="rId16"/>
      <w:footerReference w:type="first" r:id="rId17"/>
      <w:pgSz w:w="11906" w:h="16838" w:code="9"/>
      <w:pgMar w:top="1440" w:right="1080" w:bottom="1440" w:left="1080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B8836" w16cex:dateUtc="2022-01-26T07:43:00Z"/>
  <w16cex:commentExtensible w16cex:durableId="259B9251" w16cex:dateUtc="2022-01-26T08:26:00Z"/>
  <w16cex:commentExtensible w16cex:durableId="259B9F79" w16cex:dateUtc="2022-01-26T09:22:00Z"/>
  <w16cex:commentExtensible w16cex:durableId="259A50D0" w16cex:dateUtc="2022-01-23T05:15:00Z"/>
  <w16cex:commentExtensible w16cex:durableId="259A50D1" w16cex:dateUtc="2022-01-23T05:5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FB1BF" w14:textId="77777777" w:rsidR="00B9440B" w:rsidRDefault="00B9440B" w:rsidP="00F736C3">
      <w:r>
        <w:separator/>
      </w:r>
    </w:p>
  </w:endnote>
  <w:endnote w:type="continuationSeparator" w:id="0">
    <w:p w14:paraId="7172CCE0" w14:textId="77777777" w:rsidR="00B9440B" w:rsidRDefault="00B9440B" w:rsidP="00F73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8583006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629AE580" w14:textId="5A397DA7" w:rsidR="00E5792A" w:rsidRPr="00E5792A" w:rsidRDefault="00E5792A">
        <w:pPr>
          <w:pStyle w:val="Fuzeile"/>
          <w:jc w:val="right"/>
          <w:rPr>
            <w:sz w:val="24"/>
          </w:rPr>
        </w:pPr>
        <w:r w:rsidRPr="00E5792A">
          <w:rPr>
            <w:sz w:val="24"/>
          </w:rPr>
          <w:fldChar w:fldCharType="begin"/>
        </w:r>
        <w:r w:rsidRPr="00E5792A">
          <w:rPr>
            <w:sz w:val="24"/>
          </w:rPr>
          <w:instrText>PAGE   \* MERGEFORMAT</w:instrText>
        </w:r>
        <w:r w:rsidRPr="00E5792A">
          <w:rPr>
            <w:sz w:val="24"/>
          </w:rPr>
          <w:fldChar w:fldCharType="separate"/>
        </w:r>
        <w:r w:rsidRPr="00E5792A">
          <w:rPr>
            <w:sz w:val="24"/>
            <w:lang w:val="de-DE"/>
          </w:rPr>
          <w:t>2</w:t>
        </w:r>
        <w:r w:rsidRPr="00E5792A">
          <w:rPr>
            <w:sz w:val="24"/>
          </w:rPr>
          <w:fldChar w:fldCharType="end"/>
        </w:r>
      </w:p>
    </w:sdtContent>
  </w:sdt>
  <w:p w14:paraId="061DCACC" w14:textId="77777777" w:rsidR="00E5792A" w:rsidRDefault="00E5792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4467465"/>
      <w:docPartObj>
        <w:docPartGallery w:val="Page Numbers (Bottom of Page)"/>
        <w:docPartUnique/>
      </w:docPartObj>
    </w:sdtPr>
    <w:sdtEndPr/>
    <w:sdtContent>
      <w:p w14:paraId="790882BB" w14:textId="5B158C99" w:rsidR="00BC0655" w:rsidRDefault="00BC0655">
        <w:pPr>
          <w:pStyle w:val="Fuzeile"/>
          <w:jc w:val="right"/>
        </w:pPr>
        <w:r w:rsidRPr="00BC0655">
          <w:rPr>
            <w:sz w:val="24"/>
          </w:rPr>
          <w:fldChar w:fldCharType="begin"/>
        </w:r>
        <w:r w:rsidRPr="00BC0655">
          <w:rPr>
            <w:sz w:val="24"/>
          </w:rPr>
          <w:instrText>PAGE   \* MERGEFORMAT</w:instrText>
        </w:r>
        <w:r w:rsidRPr="00BC0655">
          <w:rPr>
            <w:sz w:val="24"/>
          </w:rPr>
          <w:fldChar w:fldCharType="separate"/>
        </w:r>
        <w:r w:rsidRPr="00BC0655">
          <w:rPr>
            <w:sz w:val="24"/>
            <w:lang w:val="de-DE"/>
          </w:rPr>
          <w:t>2</w:t>
        </w:r>
        <w:r w:rsidRPr="00BC0655">
          <w:rPr>
            <w:sz w:val="24"/>
          </w:rPr>
          <w:fldChar w:fldCharType="end"/>
        </w:r>
      </w:p>
    </w:sdtContent>
  </w:sdt>
  <w:p w14:paraId="0D39AF58" w14:textId="77777777" w:rsidR="00BC0655" w:rsidRDefault="00BC06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9428D" w14:textId="77777777" w:rsidR="00B9440B" w:rsidRDefault="00B9440B" w:rsidP="00F736C3">
      <w:r>
        <w:separator/>
      </w:r>
    </w:p>
  </w:footnote>
  <w:footnote w:type="continuationSeparator" w:id="0">
    <w:p w14:paraId="7770C34A" w14:textId="77777777" w:rsidR="00B9440B" w:rsidRDefault="00B9440B" w:rsidP="00F73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5B3C8E80"/>
    <w:lvl w:ilvl="0">
      <w:start w:val="1"/>
      <w:numFmt w:val="bullet"/>
      <w:pStyle w:val="Aufzhlungszeichen5"/>
      <w:lvlText w:val=""/>
      <w:lvlJc w:val="left"/>
      <w:pPr>
        <w:ind w:left="1492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E17A941E"/>
    <w:lvl w:ilvl="0">
      <w:start w:val="1"/>
      <w:numFmt w:val="bullet"/>
      <w:pStyle w:val="Aufzhlungszeichen4"/>
      <w:lvlText w:val=""/>
      <w:lvlJc w:val="left"/>
      <w:pPr>
        <w:ind w:left="1209" w:hanging="360"/>
      </w:pPr>
      <w:rPr>
        <w:rFonts w:ascii="Wingdings" w:hAnsi="Wingdings" w:hint="default"/>
      </w:rPr>
    </w:lvl>
  </w:abstractNum>
  <w:abstractNum w:abstractNumId="2" w15:restartNumberingAfterBreak="0">
    <w:nsid w:val="FFFFFF82"/>
    <w:multiLevelType w:val="singleLevel"/>
    <w:tmpl w:val="57166CD0"/>
    <w:lvl w:ilvl="0">
      <w:start w:val="1"/>
      <w:numFmt w:val="bullet"/>
      <w:pStyle w:val="Aufzhlungszeichen3"/>
      <w:lvlText w:val=""/>
      <w:lvlJc w:val="left"/>
      <w:pPr>
        <w:ind w:left="926" w:hanging="360"/>
      </w:pPr>
      <w:rPr>
        <w:rFonts w:ascii="Wingdings" w:hAnsi="Wingdings" w:hint="default"/>
      </w:rPr>
    </w:lvl>
  </w:abstractNum>
  <w:abstractNum w:abstractNumId="3" w15:restartNumberingAfterBreak="0">
    <w:nsid w:val="FFFFFF83"/>
    <w:multiLevelType w:val="singleLevel"/>
    <w:tmpl w:val="072430B8"/>
    <w:lvl w:ilvl="0">
      <w:start w:val="1"/>
      <w:numFmt w:val="bullet"/>
      <w:pStyle w:val="Aufzhlungszeichen2"/>
      <w:lvlText w:val=""/>
      <w:lvlJc w:val="left"/>
      <w:pPr>
        <w:ind w:left="643" w:hanging="360"/>
      </w:pPr>
      <w:rPr>
        <w:rFonts w:ascii="Wingdings" w:hAnsi="Wingdings" w:hint="default"/>
      </w:rPr>
    </w:lvl>
  </w:abstractNum>
  <w:abstractNum w:abstractNumId="4" w15:restartNumberingAfterBreak="0">
    <w:nsid w:val="FFFFFF89"/>
    <w:multiLevelType w:val="singleLevel"/>
    <w:tmpl w:val="0C2C5F74"/>
    <w:lvl w:ilvl="0">
      <w:start w:val="1"/>
      <w:numFmt w:val="bullet"/>
      <w:pStyle w:val="Aufzhlungszeichen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BB05C56"/>
    <w:multiLevelType w:val="multilevel"/>
    <w:tmpl w:val="4140B654"/>
    <w:styleLink w:val="FormatvorlageAufgezhltWingdingsSymbolLinks063cmHngend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56FD1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7" w15:restartNumberingAfterBreak="0">
    <w:nsid w:val="379A4A9E"/>
    <w:multiLevelType w:val="hybridMultilevel"/>
    <w:tmpl w:val="6D3C056E"/>
    <w:lvl w:ilvl="0" w:tplc="00005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B766C4E"/>
    <w:multiLevelType w:val="hybridMultilevel"/>
    <w:tmpl w:val="B16897C4"/>
    <w:lvl w:ilvl="0" w:tplc="A3F434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3C8622FE"/>
    <w:multiLevelType w:val="hybridMultilevel"/>
    <w:tmpl w:val="EDAEB51C"/>
    <w:lvl w:ilvl="0" w:tplc="CC6E11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C051A03"/>
    <w:multiLevelType w:val="hybridMultilevel"/>
    <w:tmpl w:val="D5244684"/>
    <w:lvl w:ilvl="0" w:tplc="835E1C3E">
      <w:start w:val="1"/>
      <w:numFmt w:val="bullet"/>
      <w:pStyle w:val="Listenabsatz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8B0F70"/>
    <w:multiLevelType w:val="hybridMultilevel"/>
    <w:tmpl w:val="C608C88C"/>
    <w:lvl w:ilvl="0" w:tplc="C02E538E">
      <w:start w:val="2"/>
      <w:numFmt w:val="bullet"/>
      <w:lvlText w:val="−"/>
      <w:lvlJc w:val="left"/>
      <w:pPr>
        <w:ind w:left="40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</w:abstractNum>
  <w:abstractNum w:abstractNumId="12" w15:restartNumberingAfterBreak="0">
    <w:nsid w:val="79847F8D"/>
    <w:multiLevelType w:val="hybridMultilevel"/>
    <w:tmpl w:val="42484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25159E"/>
    <w:multiLevelType w:val="hybridMultilevel"/>
    <w:tmpl w:val="E8582614"/>
    <w:lvl w:ilvl="0" w:tplc="43F683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2"/>
  </w:num>
  <w:num w:numId="12">
    <w:abstractNumId w:val="13"/>
  </w:num>
  <w:num w:numId="13">
    <w:abstractNumId w:val="8"/>
  </w:num>
  <w:num w:numId="14">
    <w:abstractNumId w:val="7"/>
  </w:num>
  <w:num w:numId="1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DE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4096" w:nlCheck="1" w:checkStyle="0"/>
  <w:activeWritingStyle w:appName="MSWord" w:lang="de-CH" w:vendorID="64" w:dllVersion="4096" w:nlCheck="1" w:checkStyle="0"/>
  <w:activeWritingStyle w:appName="MSWord" w:lang="fr-CH" w:vendorID="64" w:dllVersion="4096" w:nlCheck="1" w:checkStyle="0"/>
  <w:activeWritingStyle w:appName="MSWord" w:lang="de-DE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851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1Nza3sDA0NjcyMTBQ0lEKTi0uzszPAykwNDOtBQAUc/V6LgAAAA=="/>
  </w:docVars>
  <w:rsids>
    <w:rsidRoot w:val="00FA0EF0"/>
    <w:rsid w:val="00002812"/>
    <w:rsid w:val="000039BB"/>
    <w:rsid w:val="000058DD"/>
    <w:rsid w:val="000101FB"/>
    <w:rsid w:val="00012053"/>
    <w:rsid w:val="00012234"/>
    <w:rsid w:val="00012FF0"/>
    <w:rsid w:val="000139AD"/>
    <w:rsid w:val="00013B53"/>
    <w:rsid w:val="00014277"/>
    <w:rsid w:val="00014700"/>
    <w:rsid w:val="00015C4C"/>
    <w:rsid w:val="0001737A"/>
    <w:rsid w:val="0002083F"/>
    <w:rsid w:val="00021F0A"/>
    <w:rsid w:val="000220DA"/>
    <w:rsid w:val="00023B41"/>
    <w:rsid w:val="00024461"/>
    <w:rsid w:val="00024A7E"/>
    <w:rsid w:val="000251F1"/>
    <w:rsid w:val="00025C7A"/>
    <w:rsid w:val="00026819"/>
    <w:rsid w:val="00027F37"/>
    <w:rsid w:val="0003048E"/>
    <w:rsid w:val="00030EB9"/>
    <w:rsid w:val="000333EA"/>
    <w:rsid w:val="000338E0"/>
    <w:rsid w:val="000342CC"/>
    <w:rsid w:val="00034788"/>
    <w:rsid w:val="00034D56"/>
    <w:rsid w:val="000357AC"/>
    <w:rsid w:val="000375C9"/>
    <w:rsid w:val="00037C3B"/>
    <w:rsid w:val="00041BF2"/>
    <w:rsid w:val="00041C42"/>
    <w:rsid w:val="00042F3A"/>
    <w:rsid w:val="00042F5F"/>
    <w:rsid w:val="000435BB"/>
    <w:rsid w:val="00044198"/>
    <w:rsid w:val="00044EDB"/>
    <w:rsid w:val="00045059"/>
    <w:rsid w:val="000456A9"/>
    <w:rsid w:val="000461DE"/>
    <w:rsid w:val="00047DA0"/>
    <w:rsid w:val="0005088C"/>
    <w:rsid w:val="00050E52"/>
    <w:rsid w:val="00051765"/>
    <w:rsid w:val="00052452"/>
    <w:rsid w:val="00053BDE"/>
    <w:rsid w:val="00053F88"/>
    <w:rsid w:val="0005440E"/>
    <w:rsid w:val="000557FD"/>
    <w:rsid w:val="00055FBB"/>
    <w:rsid w:val="0005614C"/>
    <w:rsid w:val="0005622E"/>
    <w:rsid w:val="0005644F"/>
    <w:rsid w:val="000606A1"/>
    <w:rsid w:val="00061126"/>
    <w:rsid w:val="000612F2"/>
    <w:rsid w:val="000623BF"/>
    <w:rsid w:val="000629D0"/>
    <w:rsid w:val="00064109"/>
    <w:rsid w:val="00064304"/>
    <w:rsid w:val="000652AC"/>
    <w:rsid w:val="000678D4"/>
    <w:rsid w:val="000702BD"/>
    <w:rsid w:val="00071032"/>
    <w:rsid w:val="0007183D"/>
    <w:rsid w:val="00072832"/>
    <w:rsid w:val="00076E59"/>
    <w:rsid w:val="00077320"/>
    <w:rsid w:val="00077BDF"/>
    <w:rsid w:val="000807B2"/>
    <w:rsid w:val="000809D6"/>
    <w:rsid w:val="00080C25"/>
    <w:rsid w:val="0008110E"/>
    <w:rsid w:val="000827C8"/>
    <w:rsid w:val="0008338C"/>
    <w:rsid w:val="000839DD"/>
    <w:rsid w:val="00084B0D"/>
    <w:rsid w:val="00084E88"/>
    <w:rsid w:val="00085395"/>
    <w:rsid w:val="00085583"/>
    <w:rsid w:val="00086290"/>
    <w:rsid w:val="00087530"/>
    <w:rsid w:val="000878A0"/>
    <w:rsid w:val="00090320"/>
    <w:rsid w:val="000907C8"/>
    <w:rsid w:val="00090D72"/>
    <w:rsid w:val="00091837"/>
    <w:rsid w:val="000925DE"/>
    <w:rsid w:val="00093BC9"/>
    <w:rsid w:val="0009573F"/>
    <w:rsid w:val="00096528"/>
    <w:rsid w:val="00096A99"/>
    <w:rsid w:val="00097188"/>
    <w:rsid w:val="00097191"/>
    <w:rsid w:val="00097667"/>
    <w:rsid w:val="00097941"/>
    <w:rsid w:val="00097C57"/>
    <w:rsid w:val="000A1AF1"/>
    <w:rsid w:val="000A1B39"/>
    <w:rsid w:val="000A3DA0"/>
    <w:rsid w:val="000A737C"/>
    <w:rsid w:val="000A7AA9"/>
    <w:rsid w:val="000A7CEF"/>
    <w:rsid w:val="000A7FF6"/>
    <w:rsid w:val="000B1B4D"/>
    <w:rsid w:val="000B21F7"/>
    <w:rsid w:val="000B2FB2"/>
    <w:rsid w:val="000B361B"/>
    <w:rsid w:val="000B3EB7"/>
    <w:rsid w:val="000B4C76"/>
    <w:rsid w:val="000B6AD0"/>
    <w:rsid w:val="000C0A67"/>
    <w:rsid w:val="000C0E66"/>
    <w:rsid w:val="000C1251"/>
    <w:rsid w:val="000C22C6"/>
    <w:rsid w:val="000C252A"/>
    <w:rsid w:val="000C37CE"/>
    <w:rsid w:val="000C3821"/>
    <w:rsid w:val="000C3B2D"/>
    <w:rsid w:val="000C4456"/>
    <w:rsid w:val="000C61CA"/>
    <w:rsid w:val="000C7346"/>
    <w:rsid w:val="000C7547"/>
    <w:rsid w:val="000D0B25"/>
    <w:rsid w:val="000D33B1"/>
    <w:rsid w:val="000D3A8A"/>
    <w:rsid w:val="000D4AEA"/>
    <w:rsid w:val="000D56D7"/>
    <w:rsid w:val="000D5BF9"/>
    <w:rsid w:val="000D655C"/>
    <w:rsid w:val="000D6795"/>
    <w:rsid w:val="000D6AE3"/>
    <w:rsid w:val="000D6BAD"/>
    <w:rsid w:val="000D6C39"/>
    <w:rsid w:val="000E04E0"/>
    <w:rsid w:val="000E11C5"/>
    <w:rsid w:val="000E2B2F"/>
    <w:rsid w:val="000E2E61"/>
    <w:rsid w:val="000E37FB"/>
    <w:rsid w:val="000E52FC"/>
    <w:rsid w:val="000E68B7"/>
    <w:rsid w:val="000E7525"/>
    <w:rsid w:val="000E7B9D"/>
    <w:rsid w:val="000F0E88"/>
    <w:rsid w:val="000F1CD5"/>
    <w:rsid w:val="000F2D0D"/>
    <w:rsid w:val="000F30C5"/>
    <w:rsid w:val="000F3E68"/>
    <w:rsid w:val="000F4184"/>
    <w:rsid w:val="000F42CF"/>
    <w:rsid w:val="000F5F47"/>
    <w:rsid w:val="000F7156"/>
    <w:rsid w:val="000F745E"/>
    <w:rsid w:val="000F7BB5"/>
    <w:rsid w:val="0010043C"/>
    <w:rsid w:val="00100982"/>
    <w:rsid w:val="00100ABE"/>
    <w:rsid w:val="00100FEE"/>
    <w:rsid w:val="0010123B"/>
    <w:rsid w:val="00101ADF"/>
    <w:rsid w:val="00101CC2"/>
    <w:rsid w:val="00103985"/>
    <w:rsid w:val="001048D2"/>
    <w:rsid w:val="00104DDB"/>
    <w:rsid w:val="001057DF"/>
    <w:rsid w:val="001067D6"/>
    <w:rsid w:val="001070AA"/>
    <w:rsid w:val="00112C0C"/>
    <w:rsid w:val="0011335D"/>
    <w:rsid w:val="00114A7B"/>
    <w:rsid w:val="00114D43"/>
    <w:rsid w:val="00116AD9"/>
    <w:rsid w:val="00116E5C"/>
    <w:rsid w:val="00117F36"/>
    <w:rsid w:val="00120453"/>
    <w:rsid w:val="00121359"/>
    <w:rsid w:val="001214FD"/>
    <w:rsid w:val="0012195C"/>
    <w:rsid w:val="0012480F"/>
    <w:rsid w:val="001261FF"/>
    <w:rsid w:val="00127222"/>
    <w:rsid w:val="001307AB"/>
    <w:rsid w:val="00130993"/>
    <w:rsid w:val="00130DC1"/>
    <w:rsid w:val="00131353"/>
    <w:rsid w:val="0013187D"/>
    <w:rsid w:val="00131CA0"/>
    <w:rsid w:val="00131D2B"/>
    <w:rsid w:val="00134608"/>
    <w:rsid w:val="00134AAA"/>
    <w:rsid w:val="00134B5E"/>
    <w:rsid w:val="00134DB3"/>
    <w:rsid w:val="00135C57"/>
    <w:rsid w:val="0013711D"/>
    <w:rsid w:val="00137DE5"/>
    <w:rsid w:val="00141D05"/>
    <w:rsid w:val="00141F7E"/>
    <w:rsid w:val="001423E6"/>
    <w:rsid w:val="00143AA6"/>
    <w:rsid w:val="00143D03"/>
    <w:rsid w:val="00145856"/>
    <w:rsid w:val="00145E0F"/>
    <w:rsid w:val="00147054"/>
    <w:rsid w:val="00147874"/>
    <w:rsid w:val="00147C68"/>
    <w:rsid w:val="00147FC5"/>
    <w:rsid w:val="00153552"/>
    <w:rsid w:val="00153979"/>
    <w:rsid w:val="00153A58"/>
    <w:rsid w:val="0015510C"/>
    <w:rsid w:val="001566F1"/>
    <w:rsid w:val="00156DDD"/>
    <w:rsid w:val="001616EC"/>
    <w:rsid w:val="00161B94"/>
    <w:rsid w:val="001626BE"/>
    <w:rsid w:val="00163A20"/>
    <w:rsid w:val="0016526D"/>
    <w:rsid w:val="001656A5"/>
    <w:rsid w:val="00165A28"/>
    <w:rsid w:val="0016616E"/>
    <w:rsid w:val="00166397"/>
    <w:rsid w:val="00167C25"/>
    <w:rsid w:val="0017173C"/>
    <w:rsid w:val="0017199B"/>
    <w:rsid w:val="00172302"/>
    <w:rsid w:val="00172DC7"/>
    <w:rsid w:val="0017389D"/>
    <w:rsid w:val="00173BC3"/>
    <w:rsid w:val="0017435B"/>
    <w:rsid w:val="001747F0"/>
    <w:rsid w:val="001750BC"/>
    <w:rsid w:val="00175330"/>
    <w:rsid w:val="00175DB7"/>
    <w:rsid w:val="001761C7"/>
    <w:rsid w:val="00177BC6"/>
    <w:rsid w:val="00180C69"/>
    <w:rsid w:val="0018182C"/>
    <w:rsid w:val="0018548A"/>
    <w:rsid w:val="001857E3"/>
    <w:rsid w:val="00191240"/>
    <w:rsid w:val="00191CAB"/>
    <w:rsid w:val="00192555"/>
    <w:rsid w:val="00192F91"/>
    <w:rsid w:val="0019480E"/>
    <w:rsid w:val="00194B7A"/>
    <w:rsid w:val="00195572"/>
    <w:rsid w:val="00195ECB"/>
    <w:rsid w:val="00195FE4"/>
    <w:rsid w:val="00197146"/>
    <w:rsid w:val="001973D5"/>
    <w:rsid w:val="001A0EA8"/>
    <w:rsid w:val="001A186E"/>
    <w:rsid w:val="001A291B"/>
    <w:rsid w:val="001A35FA"/>
    <w:rsid w:val="001A59C4"/>
    <w:rsid w:val="001A6CDC"/>
    <w:rsid w:val="001A798E"/>
    <w:rsid w:val="001A79EC"/>
    <w:rsid w:val="001A7BB5"/>
    <w:rsid w:val="001A7C91"/>
    <w:rsid w:val="001B0841"/>
    <w:rsid w:val="001B0958"/>
    <w:rsid w:val="001B0AED"/>
    <w:rsid w:val="001B0CB8"/>
    <w:rsid w:val="001B1583"/>
    <w:rsid w:val="001B2734"/>
    <w:rsid w:val="001B3C02"/>
    <w:rsid w:val="001B4009"/>
    <w:rsid w:val="001B4556"/>
    <w:rsid w:val="001B5636"/>
    <w:rsid w:val="001B6763"/>
    <w:rsid w:val="001B741A"/>
    <w:rsid w:val="001C1BBA"/>
    <w:rsid w:val="001C1D67"/>
    <w:rsid w:val="001C1E17"/>
    <w:rsid w:val="001C2745"/>
    <w:rsid w:val="001C2AE9"/>
    <w:rsid w:val="001C2E08"/>
    <w:rsid w:val="001C375A"/>
    <w:rsid w:val="001C3AAB"/>
    <w:rsid w:val="001C42F8"/>
    <w:rsid w:val="001C4BAD"/>
    <w:rsid w:val="001C5316"/>
    <w:rsid w:val="001C5533"/>
    <w:rsid w:val="001C624E"/>
    <w:rsid w:val="001C6AB9"/>
    <w:rsid w:val="001C6DC3"/>
    <w:rsid w:val="001D08F8"/>
    <w:rsid w:val="001D197D"/>
    <w:rsid w:val="001D31B5"/>
    <w:rsid w:val="001D387A"/>
    <w:rsid w:val="001D6F1A"/>
    <w:rsid w:val="001D77FD"/>
    <w:rsid w:val="001E202D"/>
    <w:rsid w:val="001E4DA7"/>
    <w:rsid w:val="001E5250"/>
    <w:rsid w:val="001E5908"/>
    <w:rsid w:val="001E61BB"/>
    <w:rsid w:val="001E626D"/>
    <w:rsid w:val="001E7E5F"/>
    <w:rsid w:val="001F09BD"/>
    <w:rsid w:val="001F12F1"/>
    <w:rsid w:val="001F1724"/>
    <w:rsid w:val="001F19D1"/>
    <w:rsid w:val="001F1DE2"/>
    <w:rsid w:val="001F1E69"/>
    <w:rsid w:val="001F1EAA"/>
    <w:rsid w:val="001F3161"/>
    <w:rsid w:val="001F3323"/>
    <w:rsid w:val="001F5203"/>
    <w:rsid w:val="001F567A"/>
    <w:rsid w:val="001F7201"/>
    <w:rsid w:val="001F7562"/>
    <w:rsid w:val="00200250"/>
    <w:rsid w:val="0020065F"/>
    <w:rsid w:val="00201832"/>
    <w:rsid w:val="00201AE9"/>
    <w:rsid w:val="00201EE1"/>
    <w:rsid w:val="00201F4D"/>
    <w:rsid w:val="00202685"/>
    <w:rsid w:val="0020297F"/>
    <w:rsid w:val="002029A2"/>
    <w:rsid w:val="00203BFF"/>
    <w:rsid w:val="00204742"/>
    <w:rsid w:val="002051EC"/>
    <w:rsid w:val="002057A7"/>
    <w:rsid w:val="00206F0E"/>
    <w:rsid w:val="0020756E"/>
    <w:rsid w:val="00207C7C"/>
    <w:rsid w:val="00211FCC"/>
    <w:rsid w:val="00212B92"/>
    <w:rsid w:val="00212E26"/>
    <w:rsid w:val="00213C09"/>
    <w:rsid w:val="00213C57"/>
    <w:rsid w:val="002143AF"/>
    <w:rsid w:val="00214903"/>
    <w:rsid w:val="00214957"/>
    <w:rsid w:val="0021715B"/>
    <w:rsid w:val="00217C16"/>
    <w:rsid w:val="00217F01"/>
    <w:rsid w:val="002208EE"/>
    <w:rsid w:val="00221429"/>
    <w:rsid w:val="002218DE"/>
    <w:rsid w:val="002225CC"/>
    <w:rsid w:val="002229C2"/>
    <w:rsid w:val="00223695"/>
    <w:rsid w:val="0022391E"/>
    <w:rsid w:val="00224A42"/>
    <w:rsid w:val="00224D8B"/>
    <w:rsid w:val="00224FE2"/>
    <w:rsid w:val="00225E05"/>
    <w:rsid w:val="0022669A"/>
    <w:rsid w:val="00226A00"/>
    <w:rsid w:val="00227135"/>
    <w:rsid w:val="002271AE"/>
    <w:rsid w:val="00227D2D"/>
    <w:rsid w:val="00227D41"/>
    <w:rsid w:val="00230358"/>
    <w:rsid w:val="00230BB0"/>
    <w:rsid w:val="002317F6"/>
    <w:rsid w:val="002327E5"/>
    <w:rsid w:val="00232858"/>
    <w:rsid w:val="00232CEC"/>
    <w:rsid w:val="0023334D"/>
    <w:rsid w:val="00233891"/>
    <w:rsid w:val="0023395F"/>
    <w:rsid w:val="00233E87"/>
    <w:rsid w:val="00234009"/>
    <w:rsid w:val="0023476B"/>
    <w:rsid w:val="00234F73"/>
    <w:rsid w:val="0023544B"/>
    <w:rsid w:val="0023789F"/>
    <w:rsid w:val="002411F3"/>
    <w:rsid w:val="00241D09"/>
    <w:rsid w:val="00241F45"/>
    <w:rsid w:val="002425E5"/>
    <w:rsid w:val="00242B79"/>
    <w:rsid w:val="0024425B"/>
    <w:rsid w:val="0024446C"/>
    <w:rsid w:val="002477EA"/>
    <w:rsid w:val="002479C0"/>
    <w:rsid w:val="00252B8E"/>
    <w:rsid w:val="00252B96"/>
    <w:rsid w:val="002539DE"/>
    <w:rsid w:val="00254021"/>
    <w:rsid w:val="002549A9"/>
    <w:rsid w:val="00255082"/>
    <w:rsid w:val="002551FB"/>
    <w:rsid w:val="00255271"/>
    <w:rsid w:val="00257B35"/>
    <w:rsid w:val="00257F13"/>
    <w:rsid w:val="00260473"/>
    <w:rsid w:val="00261197"/>
    <w:rsid w:val="00264659"/>
    <w:rsid w:val="00264BF5"/>
    <w:rsid w:val="002718D2"/>
    <w:rsid w:val="002721FD"/>
    <w:rsid w:val="00272DD3"/>
    <w:rsid w:val="00273A60"/>
    <w:rsid w:val="00273FBA"/>
    <w:rsid w:val="002743C7"/>
    <w:rsid w:val="00274BC8"/>
    <w:rsid w:val="00276388"/>
    <w:rsid w:val="00276B0C"/>
    <w:rsid w:val="00277143"/>
    <w:rsid w:val="0027735A"/>
    <w:rsid w:val="002774A5"/>
    <w:rsid w:val="0027791E"/>
    <w:rsid w:val="00277929"/>
    <w:rsid w:val="00280EA4"/>
    <w:rsid w:val="0028198F"/>
    <w:rsid w:val="002820B1"/>
    <w:rsid w:val="002850DC"/>
    <w:rsid w:val="00287EE1"/>
    <w:rsid w:val="00290041"/>
    <w:rsid w:val="00290986"/>
    <w:rsid w:val="00290C70"/>
    <w:rsid w:val="00290F4F"/>
    <w:rsid w:val="002929E6"/>
    <w:rsid w:val="00293D1D"/>
    <w:rsid w:val="00294190"/>
    <w:rsid w:val="002944E5"/>
    <w:rsid w:val="0029564F"/>
    <w:rsid w:val="00295FD2"/>
    <w:rsid w:val="00296158"/>
    <w:rsid w:val="002A038E"/>
    <w:rsid w:val="002A17EF"/>
    <w:rsid w:val="002A1809"/>
    <w:rsid w:val="002A1F57"/>
    <w:rsid w:val="002A2A5E"/>
    <w:rsid w:val="002A3405"/>
    <w:rsid w:val="002A3BE5"/>
    <w:rsid w:val="002A407A"/>
    <w:rsid w:val="002A44A6"/>
    <w:rsid w:val="002A4B84"/>
    <w:rsid w:val="002A5642"/>
    <w:rsid w:val="002A5D80"/>
    <w:rsid w:val="002A602B"/>
    <w:rsid w:val="002A60B1"/>
    <w:rsid w:val="002A61B5"/>
    <w:rsid w:val="002A67C9"/>
    <w:rsid w:val="002B1265"/>
    <w:rsid w:val="002B12FA"/>
    <w:rsid w:val="002B1829"/>
    <w:rsid w:val="002B189C"/>
    <w:rsid w:val="002B1BBE"/>
    <w:rsid w:val="002B2F26"/>
    <w:rsid w:val="002B4EAD"/>
    <w:rsid w:val="002B5EDC"/>
    <w:rsid w:val="002B5F3F"/>
    <w:rsid w:val="002B6142"/>
    <w:rsid w:val="002B6BBD"/>
    <w:rsid w:val="002B70C4"/>
    <w:rsid w:val="002C05A0"/>
    <w:rsid w:val="002C1AA7"/>
    <w:rsid w:val="002C21BC"/>
    <w:rsid w:val="002C26D4"/>
    <w:rsid w:val="002C2D8D"/>
    <w:rsid w:val="002C3292"/>
    <w:rsid w:val="002C4C0D"/>
    <w:rsid w:val="002C5230"/>
    <w:rsid w:val="002C74F3"/>
    <w:rsid w:val="002D07B1"/>
    <w:rsid w:val="002D0D9B"/>
    <w:rsid w:val="002D2689"/>
    <w:rsid w:val="002D2E0D"/>
    <w:rsid w:val="002D3100"/>
    <w:rsid w:val="002D395F"/>
    <w:rsid w:val="002D45C8"/>
    <w:rsid w:val="002D6AE1"/>
    <w:rsid w:val="002D72A6"/>
    <w:rsid w:val="002E08EC"/>
    <w:rsid w:val="002E40FC"/>
    <w:rsid w:val="002E4770"/>
    <w:rsid w:val="002E4C2F"/>
    <w:rsid w:val="002E4C44"/>
    <w:rsid w:val="002E4EA1"/>
    <w:rsid w:val="002E5602"/>
    <w:rsid w:val="002E5F64"/>
    <w:rsid w:val="002E6C08"/>
    <w:rsid w:val="002F0287"/>
    <w:rsid w:val="002F1657"/>
    <w:rsid w:val="002F19AB"/>
    <w:rsid w:val="002F3F9D"/>
    <w:rsid w:val="002F4709"/>
    <w:rsid w:val="002F6733"/>
    <w:rsid w:val="002F74DA"/>
    <w:rsid w:val="002F7A68"/>
    <w:rsid w:val="00300692"/>
    <w:rsid w:val="00300A5F"/>
    <w:rsid w:val="00300C0C"/>
    <w:rsid w:val="00300C15"/>
    <w:rsid w:val="003018A5"/>
    <w:rsid w:val="00302084"/>
    <w:rsid w:val="00303F5B"/>
    <w:rsid w:val="00304336"/>
    <w:rsid w:val="003045EC"/>
    <w:rsid w:val="00304C0C"/>
    <w:rsid w:val="00307AA8"/>
    <w:rsid w:val="00310146"/>
    <w:rsid w:val="003119B9"/>
    <w:rsid w:val="00311D22"/>
    <w:rsid w:val="00311FD7"/>
    <w:rsid w:val="00312881"/>
    <w:rsid w:val="00312E0F"/>
    <w:rsid w:val="00312EC7"/>
    <w:rsid w:val="00313E5B"/>
    <w:rsid w:val="00314E66"/>
    <w:rsid w:val="0031500F"/>
    <w:rsid w:val="00315C17"/>
    <w:rsid w:val="003173D1"/>
    <w:rsid w:val="0031758B"/>
    <w:rsid w:val="00317703"/>
    <w:rsid w:val="00317D5A"/>
    <w:rsid w:val="00317F46"/>
    <w:rsid w:val="00320491"/>
    <w:rsid w:val="003212EC"/>
    <w:rsid w:val="0032130B"/>
    <w:rsid w:val="00321E10"/>
    <w:rsid w:val="00322B13"/>
    <w:rsid w:val="003241F0"/>
    <w:rsid w:val="00324C9A"/>
    <w:rsid w:val="00325482"/>
    <w:rsid w:val="00325908"/>
    <w:rsid w:val="003261EE"/>
    <w:rsid w:val="00331B77"/>
    <w:rsid w:val="00332DEF"/>
    <w:rsid w:val="003331DA"/>
    <w:rsid w:val="003345BB"/>
    <w:rsid w:val="003348E9"/>
    <w:rsid w:val="00336FFD"/>
    <w:rsid w:val="00340488"/>
    <w:rsid w:val="00340EBF"/>
    <w:rsid w:val="00340EF5"/>
    <w:rsid w:val="00342068"/>
    <w:rsid w:val="003429BE"/>
    <w:rsid w:val="00343075"/>
    <w:rsid w:val="0035180E"/>
    <w:rsid w:val="003519BA"/>
    <w:rsid w:val="00351DC4"/>
    <w:rsid w:val="00355581"/>
    <w:rsid w:val="003557B3"/>
    <w:rsid w:val="00356103"/>
    <w:rsid w:val="0035761D"/>
    <w:rsid w:val="00360502"/>
    <w:rsid w:val="00361274"/>
    <w:rsid w:val="00361EA4"/>
    <w:rsid w:val="003620BD"/>
    <w:rsid w:val="00363724"/>
    <w:rsid w:val="003641F4"/>
    <w:rsid w:val="003648F4"/>
    <w:rsid w:val="003663FA"/>
    <w:rsid w:val="0036674C"/>
    <w:rsid w:val="003673A6"/>
    <w:rsid w:val="00367853"/>
    <w:rsid w:val="00370D5B"/>
    <w:rsid w:val="00370F75"/>
    <w:rsid w:val="0037131B"/>
    <w:rsid w:val="003713F8"/>
    <w:rsid w:val="00371C04"/>
    <w:rsid w:val="00371FF1"/>
    <w:rsid w:val="00372407"/>
    <w:rsid w:val="003729CB"/>
    <w:rsid w:val="00372BAD"/>
    <w:rsid w:val="00372E03"/>
    <w:rsid w:val="00373357"/>
    <w:rsid w:val="00373B19"/>
    <w:rsid w:val="00374176"/>
    <w:rsid w:val="00374530"/>
    <w:rsid w:val="00374D29"/>
    <w:rsid w:val="00374DC2"/>
    <w:rsid w:val="00375465"/>
    <w:rsid w:val="003757AF"/>
    <w:rsid w:val="003761E7"/>
    <w:rsid w:val="00377144"/>
    <w:rsid w:val="0037717A"/>
    <w:rsid w:val="00377C00"/>
    <w:rsid w:val="00380699"/>
    <w:rsid w:val="00380F94"/>
    <w:rsid w:val="00383C5E"/>
    <w:rsid w:val="0038402A"/>
    <w:rsid w:val="00385514"/>
    <w:rsid w:val="0038631D"/>
    <w:rsid w:val="00390490"/>
    <w:rsid w:val="00391447"/>
    <w:rsid w:val="003920EA"/>
    <w:rsid w:val="0039331E"/>
    <w:rsid w:val="00394397"/>
    <w:rsid w:val="003943D1"/>
    <w:rsid w:val="00394DDC"/>
    <w:rsid w:val="003957B5"/>
    <w:rsid w:val="00395C21"/>
    <w:rsid w:val="00396844"/>
    <w:rsid w:val="00397B57"/>
    <w:rsid w:val="003A2FEB"/>
    <w:rsid w:val="003A3D22"/>
    <w:rsid w:val="003A520F"/>
    <w:rsid w:val="003A6870"/>
    <w:rsid w:val="003A7698"/>
    <w:rsid w:val="003B01F8"/>
    <w:rsid w:val="003B0CB9"/>
    <w:rsid w:val="003B0F9B"/>
    <w:rsid w:val="003B1787"/>
    <w:rsid w:val="003B2B62"/>
    <w:rsid w:val="003B2BFB"/>
    <w:rsid w:val="003B2C1C"/>
    <w:rsid w:val="003B31BB"/>
    <w:rsid w:val="003B351F"/>
    <w:rsid w:val="003B393D"/>
    <w:rsid w:val="003B3B71"/>
    <w:rsid w:val="003B3EDC"/>
    <w:rsid w:val="003B60E4"/>
    <w:rsid w:val="003B66FA"/>
    <w:rsid w:val="003B7825"/>
    <w:rsid w:val="003C0611"/>
    <w:rsid w:val="003C0FD5"/>
    <w:rsid w:val="003C11D2"/>
    <w:rsid w:val="003C17B2"/>
    <w:rsid w:val="003C1C6A"/>
    <w:rsid w:val="003C21D5"/>
    <w:rsid w:val="003C2412"/>
    <w:rsid w:val="003C2505"/>
    <w:rsid w:val="003C2EAC"/>
    <w:rsid w:val="003C345C"/>
    <w:rsid w:val="003C41EA"/>
    <w:rsid w:val="003C469C"/>
    <w:rsid w:val="003C67B4"/>
    <w:rsid w:val="003C72CA"/>
    <w:rsid w:val="003D0C42"/>
    <w:rsid w:val="003D1B0B"/>
    <w:rsid w:val="003D208A"/>
    <w:rsid w:val="003D3F68"/>
    <w:rsid w:val="003E0ECA"/>
    <w:rsid w:val="003E2636"/>
    <w:rsid w:val="003E2D08"/>
    <w:rsid w:val="003E35F2"/>
    <w:rsid w:val="003E3CF1"/>
    <w:rsid w:val="003E4DB3"/>
    <w:rsid w:val="003E61E9"/>
    <w:rsid w:val="003E7824"/>
    <w:rsid w:val="003E7849"/>
    <w:rsid w:val="003F0B55"/>
    <w:rsid w:val="003F144B"/>
    <w:rsid w:val="003F1717"/>
    <w:rsid w:val="003F2842"/>
    <w:rsid w:val="003F31B9"/>
    <w:rsid w:val="003F4769"/>
    <w:rsid w:val="003F4E4B"/>
    <w:rsid w:val="003F5EC7"/>
    <w:rsid w:val="003F670B"/>
    <w:rsid w:val="003F7976"/>
    <w:rsid w:val="003F7AE2"/>
    <w:rsid w:val="004011EC"/>
    <w:rsid w:val="004013EC"/>
    <w:rsid w:val="004036B7"/>
    <w:rsid w:val="00404184"/>
    <w:rsid w:val="00404D84"/>
    <w:rsid w:val="00405BAA"/>
    <w:rsid w:val="00405E8A"/>
    <w:rsid w:val="00406584"/>
    <w:rsid w:val="00406A6F"/>
    <w:rsid w:val="004116E2"/>
    <w:rsid w:val="004118CB"/>
    <w:rsid w:val="00412984"/>
    <w:rsid w:val="004137C0"/>
    <w:rsid w:val="004145CE"/>
    <w:rsid w:val="00415085"/>
    <w:rsid w:val="004154DA"/>
    <w:rsid w:val="00415CE2"/>
    <w:rsid w:val="00417351"/>
    <w:rsid w:val="00422F32"/>
    <w:rsid w:val="0042335E"/>
    <w:rsid w:val="0042388A"/>
    <w:rsid w:val="00424012"/>
    <w:rsid w:val="00424D4B"/>
    <w:rsid w:val="00426D21"/>
    <w:rsid w:val="00427464"/>
    <w:rsid w:val="00427CF9"/>
    <w:rsid w:val="004333F3"/>
    <w:rsid w:val="00435840"/>
    <w:rsid w:val="00435AA6"/>
    <w:rsid w:val="00435FC5"/>
    <w:rsid w:val="004415E8"/>
    <w:rsid w:val="0044227F"/>
    <w:rsid w:val="0044235B"/>
    <w:rsid w:val="00443E48"/>
    <w:rsid w:val="004445B9"/>
    <w:rsid w:val="0044480F"/>
    <w:rsid w:val="00444CA1"/>
    <w:rsid w:val="004456D1"/>
    <w:rsid w:val="00445702"/>
    <w:rsid w:val="004469BE"/>
    <w:rsid w:val="004472E5"/>
    <w:rsid w:val="00447A1C"/>
    <w:rsid w:val="004507DA"/>
    <w:rsid w:val="00450DC1"/>
    <w:rsid w:val="00450DFC"/>
    <w:rsid w:val="004510A0"/>
    <w:rsid w:val="0045197E"/>
    <w:rsid w:val="00452647"/>
    <w:rsid w:val="00453DDD"/>
    <w:rsid w:val="00453FE8"/>
    <w:rsid w:val="00455A3F"/>
    <w:rsid w:val="0045671B"/>
    <w:rsid w:val="004567C6"/>
    <w:rsid w:val="0045730E"/>
    <w:rsid w:val="00457A17"/>
    <w:rsid w:val="004609B6"/>
    <w:rsid w:val="00460C52"/>
    <w:rsid w:val="0046100A"/>
    <w:rsid w:val="00462300"/>
    <w:rsid w:val="0046251B"/>
    <w:rsid w:val="0046328A"/>
    <w:rsid w:val="004634A6"/>
    <w:rsid w:val="00463570"/>
    <w:rsid w:val="00463CF4"/>
    <w:rsid w:val="00464081"/>
    <w:rsid w:val="0046483C"/>
    <w:rsid w:val="00464A00"/>
    <w:rsid w:val="00464C60"/>
    <w:rsid w:val="00465F37"/>
    <w:rsid w:val="0047157B"/>
    <w:rsid w:val="00471870"/>
    <w:rsid w:val="00472AA6"/>
    <w:rsid w:val="00472AC2"/>
    <w:rsid w:val="00472B4E"/>
    <w:rsid w:val="0047427F"/>
    <w:rsid w:val="00474A76"/>
    <w:rsid w:val="004757D2"/>
    <w:rsid w:val="004821AB"/>
    <w:rsid w:val="0048296C"/>
    <w:rsid w:val="0048339F"/>
    <w:rsid w:val="00484C24"/>
    <w:rsid w:val="00484D33"/>
    <w:rsid w:val="004852BE"/>
    <w:rsid w:val="0048598E"/>
    <w:rsid w:val="00486492"/>
    <w:rsid w:val="00486E99"/>
    <w:rsid w:val="00486FF7"/>
    <w:rsid w:val="004873F3"/>
    <w:rsid w:val="0048784D"/>
    <w:rsid w:val="00487AF9"/>
    <w:rsid w:val="00487D55"/>
    <w:rsid w:val="00490BC2"/>
    <w:rsid w:val="00490BF7"/>
    <w:rsid w:val="00490D3D"/>
    <w:rsid w:val="00490DB3"/>
    <w:rsid w:val="00490EE3"/>
    <w:rsid w:val="00491B93"/>
    <w:rsid w:val="0049223A"/>
    <w:rsid w:val="004931CC"/>
    <w:rsid w:val="00494A3C"/>
    <w:rsid w:val="00494B0D"/>
    <w:rsid w:val="00495F9C"/>
    <w:rsid w:val="0049748A"/>
    <w:rsid w:val="004A1220"/>
    <w:rsid w:val="004A122A"/>
    <w:rsid w:val="004A144F"/>
    <w:rsid w:val="004A238B"/>
    <w:rsid w:val="004A371E"/>
    <w:rsid w:val="004A4906"/>
    <w:rsid w:val="004A4DBA"/>
    <w:rsid w:val="004A52C8"/>
    <w:rsid w:val="004A5FF2"/>
    <w:rsid w:val="004A669D"/>
    <w:rsid w:val="004A6A8B"/>
    <w:rsid w:val="004A75BD"/>
    <w:rsid w:val="004B0886"/>
    <w:rsid w:val="004B22EE"/>
    <w:rsid w:val="004B2C39"/>
    <w:rsid w:val="004B2DD6"/>
    <w:rsid w:val="004B31F7"/>
    <w:rsid w:val="004B3B13"/>
    <w:rsid w:val="004B65CC"/>
    <w:rsid w:val="004B6A20"/>
    <w:rsid w:val="004B6C79"/>
    <w:rsid w:val="004B711C"/>
    <w:rsid w:val="004B7B9C"/>
    <w:rsid w:val="004C20BD"/>
    <w:rsid w:val="004C22B5"/>
    <w:rsid w:val="004C3D45"/>
    <w:rsid w:val="004C41C2"/>
    <w:rsid w:val="004D03DC"/>
    <w:rsid w:val="004D0A3E"/>
    <w:rsid w:val="004D18E0"/>
    <w:rsid w:val="004D21CE"/>
    <w:rsid w:val="004D3D56"/>
    <w:rsid w:val="004D4728"/>
    <w:rsid w:val="004D4A67"/>
    <w:rsid w:val="004D5664"/>
    <w:rsid w:val="004D58FC"/>
    <w:rsid w:val="004D5A80"/>
    <w:rsid w:val="004D5CCA"/>
    <w:rsid w:val="004D654E"/>
    <w:rsid w:val="004D682B"/>
    <w:rsid w:val="004D6C9C"/>
    <w:rsid w:val="004D6CDD"/>
    <w:rsid w:val="004D74EE"/>
    <w:rsid w:val="004E0ABB"/>
    <w:rsid w:val="004E1696"/>
    <w:rsid w:val="004E1700"/>
    <w:rsid w:val="004E1973"/>
    <w:rsid w:val="004E24D4"/>
    <w:rsid w:val="004E29BB"/>
    <w:rsid w:val="004E2D3D"/>
    <w:rsid w:val="004E3C20"/>
    <w:rsid w:val="004E3FCA"/>
    <w:rsid w:val="004E536B"/>
    <w:rsid w:val="004F0324"/>
    <w:rsid w:val="004F05DE"/>
    <w:rsid w:val="004F10D7"/>
    <w:rsid w:val="004F1AF6"/>
    <w:rsid w:val="004F1ECB"/>
    <w:rsid w:val="004F2D92"/>
    <w:rsid w:val="004F53BE"/>
    <w:rsid w:val="004F57C7"/>
    <w:rsid w:val="004F5880"/>
    <w:rsid w:val="004F7E12"/>
    <w:rsid w:val="00500D95"/>
    <w:rsid w:val="00500E83"/>
    <w:rsid w:val="005024EE"/>
    <w:rsid w:val="00503D74"/>
    <w:rsid w:val="00504E2F"/>
    <w:rsid w:val="005071A0"/>
    <w:rsid w:val="005077D3"/>
    <w:rsid w:val="00510B5D"/>
    <w:rsid w:val="0051115D"/>
    <w:rsid w:val="005117E8"/>
    <w:rsid w:val="0051196C"/>
    <w:rsid w:val="00511B0C"/>
    <w:rsid w:val="0051207B"/>
    <w:rsid w:val="00512AAA"/>
    <w:rsid w:val="00512BCE"/>
    <w:rsid w:val="00513296"/>
    <w:rsid w:val="00515162"/>
    <w:rsid w:val="00516279"/>
    <w:rsid w:val="00516C31"/>
    <w:rsid w:val="00521D0B"/>
    <w:rsid w:val="005251B3"/>
    <w:rsid w:val="0052557D"/>
    <w:rsid w:val="005256E1"/>
    <w:rsid w:val="00525FBF"/>
    <w:rsid w:val="00526029"/>
    <w:rsid w:val="00526385"/>
    <w:rsid w:val="00526430"/>
    <w:rsid w:val="00526AD9"/>
    <w:rsid w:val="0053055B"/>
    <w:rsid w:val="005307E2"/>
    <w:rsid w:val="005310D4"/>
    <w:rsid w:val="00531C7A"/>
    <w:rsid w:val="00532341"/>
    <w:rsid w:val="0053383B"/>
    <w:rsid w:val="0053453B"/>
    <w:rsid w:val="005352EF"/>
    <w:rsid w:val="0053565E"/>
    <w:rsid w:val="00535CD1"/>
    <w:rsid w:val="00536398"/>
    <w:rsid w:val="00536B00"/>
    <w:rsid w:val="00536F36"/>
    <w:rsid w:val="005402E5"/>
    <w:rsid w:val="00540487"/>
    <w:rsid w:val="005406CE"/>
    <w:rsid w:val="00542A62"/>
    <w:rsid w:val="00542F40"/>
    <w:rsid w:val="00543C03"/>
    <w:rsid w:val="00543EAA"/>
    <w:rsid w:val="00544D1A"/>
    <w:rsid w:val="00545887"/>
    <w:rsid w:val="00545F59"/>
    <w:rsid w:val="005467BC"/>
    <w:rsid w:val="005468CF"/>
    <w:rsid w:val="00546931"/>
    <w:rsid w:val="00547795"/>
    <w:rsid w:val="005501C2"/>
    <w:rsid w:val="005519CC"/>
    <w:rsid w:val="00553E16"/>
    <w:rsid w:val="00554451"/>
    <w:rsid w:val="005550AF"/>
    <w:rsid w:val="005558A5"/>
    <w:rsid w:val="00556C19"/>
    <w:rsid w:val="00557C36"/>
    <w:rsid w:val="005600CA"/>
    <w:rsid w:val="00560A2C"/>
    <w:rsid w:val="0056363F"/>
    <w:rsid w:val="00565B4D"/>
    <w:rsid w:val="00565E34"/>
    <w:rsid w:val="00566953"/>
    <w:rsid w:val="00570450"/>
    <w:rsid w:val="005709C2"/>
    <w:rsid w:val="005719BD"/>
    <w:rsid w:val="00572CC9"/>
    <w:rsid w:val="00573C50"/>
    <w:rsid w:val="00576A2A"/>
    <w:rsid w:val="0057726C"/>
    <w:rsid w:val="00577D63"/>
    <w:rsid w:val="005800E5"/>
    <w:rsid w:val="00581918"/>
    <w:rsid w:val="00582123"/>
    <w:rsid w:val="0058356F"/>
    <w:rsid w:val="00583609"/>
    <w:rsid w:val="0058539C"/>
    <w:rsid w:val="0058661E"/>
    <w:rsid w:val="00586D3D"/>
    <w:rsid w:val="00587439"/>
    <w:rsid w:val="0059009B"/>
    <w:rsid w:val="00590C6C"/>
    <w:rsid w:val="0059120B"/>
    <w:rsid w:val="005913D2"/>
    <w:rsid w:val="0059297D"/>
    <w:rsid w:val="00592CD9"/>
    <w:rsid w:val="005930FD"/>
    <w:rsid w:val="00593EFC"/>
    <w:rsid w:val="0059484F"/>
    <w:rsid w:val="00594D53"/>
    <w:rsid w:val="00595774"/>
    <w:rsid w:val="00596883"/>
    <w:rsid w:val="0059713D"/>
    <w:rsid w:val="00597CAF"/>
    <w:rsid w:val="005A108C"/>
    <w:rsid w:val="005A1B91"/>
    <w:rsid w:val="005A23DA"/>
    <w:rsid w:val="005A2421"/>
    <w:rsid w:val="005A2E6B"/>
    <w:rsid w:val="005A2F47"/>
    <w:rsid w:val="005A3200"/>
    <w:rsid w:val="005A7562"/>
    <w:rsid w:val="005A7A05"/>
    <w:rsid w:val="005B0851"/>
    <w:rsid w:val="005B08F3"/>
    <w:rsid w:val="005B0BBC"/>
    <w:rsid w:val="005B0D3B"/>
    <w:rsid w:val="005B1BE9"/>
    <w:rsid w:val="005B2BA5"/>
    <w:rsid w:val="005B2EB1"/>
    <w:rsid w:val="005B2F59"/>
    <w:rsid w:val="005B356C"/>
    <w:rsid w:val="005B3A02"/>
    <w:rsid w:val="005B3AC5"/>
    <w:rsid w:val="005B52A7"/>
    <w:rsid w:val="005B66DA"/>
    <w:rsid w:val="005B7190"/>
    <w:rsid w:val="005C096C"/>
    <w:rsid w:val="005C0D40"/>
    <w:rsid w:val="005C10F5"/>
    <w:rsid w:val="005C2E6C"/>
    <w:rsid w:val="005C3058"/>
    <w:rsid w:val="005C739D"/>
    <w:rsid w:val="005D059D"/>
    <w:rsid w:val="005D0A9D"/>
    <w:rsid w:val="005D0C3A"/>
    <w:rsid w:val="005D1B64"/>
    <w:rsid w:val="005D27D6"/>
    <w:rsid w:val="005D3259"/>
    <w:rsid w:val="005D3D59"/>
    <w:rsid w:val="005D4535"/>
    <w:rsid w:val="005D45E7"/>
    <w:rsid w:val="005D6011"/>
    <w:rsid w:val="005D63EE"/>
    <w:rsid w:val="005D6A98"/>
    <w:rsid w:val="005D795C"/>
    <w:rsid w:val="005E0ECF"/>
    <w:rsid w:val="005E1027"/>
    <w:rsid w:val="005E14F7"/>
    <w:rsid w:val="005E180B"/>
    <w:rsid w:val="005E206E"/>
    <w:rsid w:val="005E2348"/>
    <w:rsid w:val="005E3220"/>
    <w:rsid w:val="005E4C69"/>
    <w:rsid w:val="005E5645"/>
    <w:rsid w:val="005E56B9"/>
    <w:rsid w:val="005E5A96"/>
    <w:rsid w:val="005E5CCE"/>
    <w:rsid w:val="005E6F63"/>
    <w:rsid w:val="005E6F99"/>
    <w:rsid w:val="005E7B70"/>
    <w:rsid w:val="005E7F2D"/>
    <w:rsid w:val="005F0177"/>
    <w:rsid w:val="005F1170"/>
    <w:rsid w:val="005F166B"/>
    <w:rsid w:val="005F29D2"/>
    <w:rsid w:val="005F2CDC"/>
    <w:rsid w:val="005F2D39"/>
    <w:rsid w:val="005F2E2D"/>
    <w:rsid w:val="005F4738"/>
    <w:rsid w:val="005F524B"/>
    <w:rsid w:val="005F564A"/>
    <w:rsid w:val="005F6C2A"/>
    <w:rsid w:val="005F6CBD"/>
    <w:rsid w:val="005F7557"/>
    <w:rsid w:val="00600F1A"/>
    <w:rsid w:val="00601CB4"/>
    <w:rsid w:val="00602EB0"/>
    <w:rsid w:val="00602F88"/>
    <w:rsid w:val="00603EB2"/>
    <w:rsid w:val="00604E54"/>
    <w:rsid w:val="006054C9"/>
    <w:rsid w:val="00605F6E"/>
    <w:rsid w:val="00611356"/>
    <w:rsid w:val="006120AB"/>
    <w:rsid w:val="006125FB"/>
    <w:rsid w:val="00612C90"/>
    <w:rsid w:val="006157BC"/>
    <w:rsid w:val="00616BE7"/>
    <w:rsid w:val="00617789"/>
    <w:rsid w:val="00617D54"/>
    <w:rsid w:val="006203BF"/>
    <w:rsid w:val="0062055E"/>
    <w:rsid w:val="0062082B"/>
    <w:rsid w:val="00621CB6"/>
    <w:rsid w:val="0062228E"/>
    <w:rsid w:val="00623789"/>
    <w:rsid w:val="0062405D"/>
    <w:rsid w:val="00625CB3"/>
    <w:rsid w:val="00626846"/>
    <w:rsid w:val="00627FC0"/>
    <w:rsid w:val="00630457"/>
    <w:rsid w:val="006306F6"/>
    <w:rsid w:val="00631278"/>
    <w:rsid w:val="00631D89"/>
    <w:rsid w:val="00631E2B"/>
    <w:rsid w:val="006324A9"/>
    <w:rsid w:val="006328D3"/>
    <w:rsid w:val="00633444"/>
    <w:rsid w:val="00633AB5"/>
    <w:rsid w:val="00633CEB"/>
    <w:rsid w:val="006343C4"/>
    <w:rsid w:val="0063458F"/>
    <w:rsid w:val="00635056"/>
    <w:rsid w:val="00635B09"/>
    <w:rsid w:val="00635E73"/>
    <w:rsid w:val="0063630F"/>
    <w:rsid w:val="00636756"/>
    <w:rsid w:val="00636849"/>
    <w:rsid w:val="00641E93"/>
    <w:rsid w:val="00642068"/>
    <w:rsid w:val="0064234A"/>
    <w:rsid w:val="00642C39"/>
    <w:rsid w:val="00643269"/>
    <w:rsid w:val="00643431"/>
    <w:rsid w:val="006442E0"/>
    <w:rsid w:val="00644486"/>
    <w:rsid w:val="00644676"/>
    <w:rsid w:val="006446CE"/>
    <w:rsid w:val="006467FB"/>
    <w:rsid w:val="00647912"/>
    <w:rsid w:val="00647A42"/>
    <w:rsid w:val="00650A2B"/>
    <w:rsid w:val="006517C9"/>
    <w:rsid w:val="0065182F"/>
    <w:rsid w:val="00651C97"/>
    <w:rsid w:val="00651F34"/>
    <w:rsid w:val="00652642"/>
    <w:rsid w:val="006529DB"/>
    <w:rsid w:val="00653054"/>
    <w:rsid w:val="006532E3"/>
    <w:rsid w:val="00654937"/>
    <w:rsid w:val="006551A2"/>
    <w:rsid w:val="00655D70"/>
    <w:rsid w:val="00656FD8"/>
    <w:rsid w:val="00657365"/>
    <w:rsid w:val="006576E9"/>
    <w:rsid w:val="00657E0D"/>
    <w:rsid w:val="00660036"/>
    <w:rsid w:val="0066038B"/>
    <w:rsid w:val="00660AB3"/>
    <w:rsid w:val="00664CEE"/>
    <w:rsid w:val="006651BF"/>
    <w:rsid w:val="00666A9A"/>
    <w:rsid w:val="006678F9"/>
    <w:rsid w:val="0067032E"/>
    <w:rsid w:val="00670C00"/>
    <w:rsid w:val="006713D7"/>
    <w:rsid w:val="006726C8"/>
    <w:rsid w:val="00673225"/>
    <w:rsid w:val="00673A71"/>
    <w:rsid w:val="00673BD4"/>
    <w:rsid w:val="00673F24"/>
    <w:rsid w:val="00675185"/>
    <w:rsid w:val="00676136"/>
    <w:rsid w:val="00676B4C"/>
    <w:rsid w:val="00676C4F"/>
    <w:rsid w:val="006776FC"/>
    <w:rsid w:val="00681BB9"/>
    <w:rsid w:val="00683546"/>
    <w:rsid w:val="00684039"/>
    <w:rsid w:val="006841A7"/>
    <w:rsid w:val="006855CD"/>
    <w:rsid w:val="0068567B"/>
    <w:rsid w:val="0068746B"/>
    <w:rsid w:val="00687BE2"/>
    <w:rsid w:val="006911DD"/>
    <w:rsid w:val="00691A2A"/>
    <w:rsid w:val="006920FF"/>
    <w:rsid w:val="006952DE"/>
    <w:rsid w:val="00695C5E"/>
    <w:rsid w:val="00695E8D"/>
    <w:rsid w:val="00697879"/>
    <w:rsid w:val="006A06E4"/>
    <w:rsid w:val="006A0B20"/>
    <w:rsid w:val="006A11D7"/>
    <w:rsid w:val="006A1D9F"/>
    <w:rsid w:val="006A23C4"/>
    <w:rsid w:val="006A2759"/>
    <w:rsid w:val="006A394A"/>
    <w:rsid w:val="006A48CF"/>
    <w:rsid w:val="006A5407"/>
    <w:rsid w:val="006A5C0C"/>
    <w:rsid w:val="006A608A"/>
    <w:rsid w:val="006A6983"/>
    <w:rsid w:val="006A73A9"/>
    <w:rsid w:val="006A7D1D"/>
    <w:rsid w:val="006A7DF2"/>
    <w:rsid w:val="006B265C"/>
    <w:rsid w:val="006B2775"/>
    <w:rsid w:val="006B2883"/>
    <w:rsid w:val="006B3CF5"/>
    <w:rsid w:val="006B4B98"/>
    <w:rsid w:val="006B4BA3"/>
    <w:rsid w:val="006B6A07"/>
    <w:rsid w:val="006B6C1D"/>
    <w:rsid w:val="006B7385"/>
    <w:rsid w:val="006B79EA"/>
    <w:rsid w:val="006C00D0"/>
    <w:rsid w:val="006C03D3"/>
    <w:rsid w:val="006C1710"/>
    <w:rsid w:val="006C1C83"/>
    <w:rsid w:val="006C2A83"/>
    <w:rsid w:val="006C438D"/>
    <w:rsid w:val="006C6DC1"/>
    <w:rsid w:val="006C720C"/>
    <w:rsid w:val="006D05E9"/>
    <w:rsid w:val="006D11CF"/>
    <w:rsid w:val="006D13E3"/>
    <w:rsid w:val="006D2611"/>
    <w:rsid w:val="006D357E"/>
    <w:rsid w:val="006D4A64"/>
    <w:rsid w:val="006D4E13"/>
    <w:rsid w:val="006D50BC"/>
    <w:rsid w:val="006D5145"/>
    <w:rsid w:val="006D6109"/>
    <w:rsid w:val="006D6CA5"/>
    <w:rsid w:val="006D7791"/>
    <w:rsid w:val="006E12BE"/>
    <w:rsid w:val="006E17FB"/>
    <w:rsid w:val="006E1A51"/>
    <w:rsid w:val="006E26B1"/>
    <w:rsid w:val="006E29F9"/>
    <w:rsid w:val="006E3156"/>
    <w:rsid w:val="006E3769"/>
    <w:rsid w:val="006E4042"/>
    <w:rsid w:val="006E5674"/>
    <w:rsid w:val="006E5B73"/>
    <w:rsid w:val="006E63CC"/>
    <w:rsid w:val="006E6D5C"/>
    <w:rsid w:val="006E6EE7"/>
    <w:rsid w:val="006E7C46"/>
    <w:rsid w:val="006F0828"/>
    <w:rsid w:val="006F22A8"/>
    <w:rsid w:val="006F263A"/>
    <w:rsid w:val="006F3F67"/>
    <w:rsid w:val="006F48F4"/>
    <w:rsid w:val="006F6279"/>
    <w:rsid w:val="006F6C7D"/>
    <w:rsid w:val="007008FA"/>
    <w:rsid w:val="007009B3"/>
    <w:rsid w:val="0070288A"/>
    <w:rsid w:val="007029C4"/>
    <w:rsid w:val="00702AFE"/>
    <w:rsid w:val="00703E0C"/>
    <w:rsid w:val="00704CE1"/>
    <w:rsid w:val="00704D5B"/>
    <w:rsid w:val="007054D3"/>
    <w:rsid w:val="00705ACC"/>
    <w:rsid w:val="007062CA"/>
    <w:rsid w:val="00706451"/>
    <w:rsid w:val="007066AB"/>
    <w:rsid w:val="0070724B"/>
    <w:rsid w:val="00707FBD"/>
    <w:rsid w:val="00711029"/>
    <w:rsid w:val="00712A44"/>
    <w:rsid w:val="007130A8"/>
    <w:rsid w:val="00714560"/>
    <w:rsid w:val="00714F8E"/>
    <w:rsid w:val="007150B6"/>
    <w:rsid w:val="00715DCD"/>
    <w:rsid w:val="00716A8A"/>
    <w:rsid w:val="007178E7"/>
    <w:rsid w:val="00720C1D"/>
    <w:rsid w:val="00722307"/>
    <w:rsid w:val="0072395D"/>
    <w:rsid w:val="00724DD9"/>
    <w:rsid w:val="0072537F"/>
    <w:rsid w:val="007254F3"/>
    <w:rsid w:val="00725BE5"/>
    <w:rsid w:val="00726468"/>
    <w:rsid w:val="007265CD"/>
    <w:rsid w:val="00730422"/>
    <w:rsid w:val="007307C1"/>
    <w:rsid w:val="00732ADC"/>
    <w:rsid w:val="0073320D"/>
    <w:rsid w:val="007342A5"/>
    <w:rsid w:val="007366C9"/>
    <w:rsid w:val="007378AD"/>
    <w:rsid w:val="00740EC0"/>
    <w:rsid w:val="00742ADB"/>
    <w:rsid w:val="00743BE1"/>
    <w:rsid w:val="00744271"/>
    <w:rsid w:val="00744DE8"/>
    <w:rsid w:val="00744EF9"/>
    <w:rsid w:val="00744F8D"/>
    <w:rsid w:val="00745B34"/>
    <w:rsid w:val="0074720F"/>
    <w:rsid w:val="00747679"/>
    <w:rsid w:val="0075044F"/>
    <w:rsid w:val="007512E1"/>
    <w:rsid w:val="00752C59"/>
    <w:rsid w:val="00752C98"/>
    <w:rsid w:val="00752F08"/>
    <w:rsid w:val="00753BD1"/>
    <w:rsid w:val="00753C77"/>
    <w:rsid w:val="00753D96"/>
    <w:rsid w:val="00755230"/>
    <w:rsid w:val="0075661C"/>
    <w:rsid w:val="00756A70"/>
    <w:rsid w:val="00757DBE"/>
    <w:rsid w:val="00757F90"/>
    <w:rsid w:val="00762B24"/>
    <w:rsid w:val="00762F3D"/>
    <w:rsid w:val="00763E95"/>
    <w:rsid w:val="0076449D"/>
    <w:rsid w:val="00764941"/>
    <w:rsid w:val="00764BCC"/>
    <w:rsid w:val="00765977"/>
    <w:rsid w:val="00765B87"/>
    <w:rsid w:val="007661B2"/>
    <w:rsid w:val="007700AE"/>
    <w:rsid w:val="00770A56"/>
    <w:rsid w:val="00770B19"/>
    <w:rsid w:val="007730F2"/>
    <w:rsid w:val="00774128"/>
    <w:rsid w:val="0077431F"/>
    <w:rsid w:val="00774A3C"/>
    <w:rsid w:val="00774B2A"/>
    <w:rsid w:val="0077570D"/>
    <w:rsid w:val="00775DE5"/>
    <w:rsid w:val="00777A0D"/>
    <w:rsid w:val="007811EB"/>
    <w:rsid w:val="00781B38"/>
    <w:rsid w:val="00782468"/>
    <w:rsid w:val="007828BE"/>
    <w:rsid w:val="00783104"/>
    <w:rsid w:val="007847A8"/>
    <w:rsid w:val="0078750B"/>
    <w:rsid w:val="007937A3"/>
    <w:rsid w:val="00793E1D"/>
    <w:rsid w:val="00794609"/>
    <w:rsid w:val="00794CFB"/>
    <w:rsid w:val="00794F14"/>
    <w:rsid w:val="00796DC4"/>
    <w:rsid w:val="007A02F9"/>
    <w:rsid w:val="007A0305"/>
    <w:rsid w:val="007A0DB5"/>
    <w:rsid w:val="007A1133"/>
    <w:rsid w:val="007A1899"/>
    <w:rsid w:val="007A3216"/>
    <w:rsid w:val="007A39DB"/>
    <w:rsid w:val="007A3FF9"/>
    <w:rsid w:val="007A4060"/>
    <w:rsid w:val="007A5311"/>
    <w:rsid w:val="007A538B"/>
    <w:rsid w:val="007A65ED"/>
    <w:rsid w:val="007A74F5"/>
    <w:rsid w:val="007B0937"/>
    <w:rsid w:val="007B1233"/>
    <w:rsid w:val="007B3766"/>
    <w:rsid w:val="007B446A"/>
    <w:rsid w:val="007B490A"/>
    <w:rsid w:val="007B54B8"/>
    <w:rsid w:val="007B5B17"/>
    <w:rsid w:val="007B5B96"/>
    <w:rsid w:val="007B63F7"/>
    <w:rsid w:val="007B6865"/>
    <w:rsid w:val="007B7394"/>
    <w:rsid w:val="007B74D9"/>
    <w:rsid w:val="007B777D"/>
    <w:rsid w:val="007C056C"/>
    <w:rsid w:val="007C057E"/>
    <w:rsid w:val="007C1EA9"/>
    <w:rsid w:val="007C2674"/>
    <w:rsid w:val="007C2D1C"/>
    <w:rsid w:val="007C3543"/>
    <w:rsid w:val="007C5827"/>
    <w:rsid w:val="007C6FC5"/>
    <w:rsid w:val="007D0162"/>
    <w:rsid w:val="007D0848"/>
    <w:rsid w:val="007D0CBE"/>
    <w:rsid w:val="007D2F9E"/>
    <w:rsid w:val="007D4B12"/>
    <w:rsid w:val="007D5304"/>
    <w:rsid w:val="007D6951"/>
    <w:rsid w:val="007D6B23"/>
    <w:rsid w:val="007D71F3"/>
    <w:rsid w:val="007D76EA"/>
    <w:rsid w:val="007E2CF2"/>
    <w:rsid w:val="007E38BE"/>
    <w:rsid w:val="007E3DA3"/>
    <w:rsid w:val="007E43DA"/>
    <w:rsid w:val="007E4819"/>
    <w:rsid w:val="007E4964"/>
    <w:rsid w:val="007E775F"/>
    <w:rsid w:val="007E7A44"/>
    <w:rsid w:val="007F1489"/>
    <w:rsid w:val="007F20FD"/>
    <w:rsid w:val="007F2D8E"/>
    <w:rsid w:val="007F4704"/>
    <w:rsid w:val="007F6445"/>
    <w:rsid w:val="007F7D44"/>
    <w:rsid w:val="00802071"/>
    <w:rsid w:val="008026C6"/>
    <w:rsid w:val="00803ED6"/>
    <w:rsid w:val="0080515F"/>
    <w:rsid w:val="008067B1"/>
    <w:rsid w:val="00806C11"/>
    <w:rsid w:val="008073A5"/>
    <w:rsid w:val="00810CDD"/>
    <w:rsid w:val="008118A7"/>
    <w:rsid w:val="00811FC1"/>
    <w:rsid w:val="0081254E"/>
    <w:rsid w:val="00814A66"/>
    <w:rsid w:val="008155D7"/>
    <w:rsid w:val="008167AA"/>
    <w:rsid w:val="008214CD"/>
    <w:rsid w:val="00821582"/>
    <w:rsid w:val="008219AA"/>
    <w:rsid w:val="00822552"/>
    <w:rsid w:val="00822B0A"/>
    <w:rsid w:val="008236FD"/>
    <w:rsid w:val="008238BD"/>
    <w:rsid w:val="00823A80"/>
    <w:rsid w:val="00823BFD"/>
    <w:rsid w:val="0082410A"/>
    <w:rsid w:val="00824333"/>
    <w:rsid w:val="00824B70"/>
    <w:rsid w:val="00824C17"/>
    <w:rsid w:val="00826272"/>
    <w:rsid w:val="008265E6"/>
    <w:rsid w:val="00827219"/>
    <w:rsid w:val="00827EBB"/>
    <w:rsid w:val="00830B10"/>
    <w:rsid w:val="00830FCF"/>
    <w:rsid w:val="00831AF2"/>
    <w:rsid w:val="008333AE"/>
    <w:rsid w:val="00833A2C"/>
    <w:rsid w:val="008344BA"/>
    <w:rsid w:val="0083482B"/>
    <w:rsid w:val="008351F2"/>
    <w:rsid w:val="00835F17"/>
    <w:rsid w:val="00836369"/>
    <w:rsid w:val="00836D4E"/>
    <w:rsid w:val="008374A2"/>
    <w:rsid w:val="00837D26"/>
    <w:rsid w:val="00840409"/>
    <w:rsid w:val="008405F6"/>
    <w:rsid w:val="008408CA"/>
    <w:rsid w:val="00841F70"/>
    <w:rsid w:val="00842786"/>
    <w:rsid w:val="00842A3F"/>
    <w:rsid w:val="00844A5D"/>
    <w:rsid w:val="00845788"/>
    <w:rsid w:val="0084613D"/>
    <w:rsid w:val="0084662C"/>
    <w:rsid w:val="00846A10"/>
    <w:rsid w:val="0084723F"/>
    <w:rsid w:val="008500E5"/>
    <w:rsid w:val="00850AB2"/>
    <w:rsid w:val="00850B9D"/>
    <w:rsid w:val="008521AD"/>
    <w:rsid w:val="008534B9"/>
    <w:rsid w:val="008536A9"/>
    <w:rsid w:val="00853CB8"/>
    <w:rsid w:val="00854B0C"/>
    <w:rsid w:val="00854D28"/>
    <w:rsid w:val="00855DF0"/>
    <w:rsid w:val="008563F9"/>
    <w:rsid w:val="00856745"/>
    <w:rsid w:val="0086018F"/>
    <w:rsid w:val="008601E8"/>
    <w:rsid w:val="008607AD"/>
    <w:rsid w:val="00860CCF"/>
    <w:rsid w:val="0086146B"/>
    <w:rsid w:val="0086160C"/>
    <w:rsid w:val="00861BE2"/>
    <w:rsid w:val="00862B43"/>
    <w:rsid w:val="00864C8A"/>
    <w:rsid w:val="00866076"/>
    <w:rsid w:val="00866B1F"/>
    <w:rsid w:val="008670F3"/>
    <w:rsid w:val="00870898"/>
    <w:rsid w:val="008712A5"/>
    <w:rsid w:val="008717F5"/>
    <w:rsid w:val="00871F67"/>
    <w:rsid w:val="00872513"/>
    <w:rsid w:val="008730D0"/>
    <w:rsid w:val="00873178"/>
    <w:rsid w:val="008731ED"/>
    <w:rsid w:val="00873376"/>
    <w:rsid w:val="008743B5"/>
    <w:rsid w:val="008746C9"/>
    <w:rsid w:val="00875983"/>
    <w:rsid w:val="00875EC2"/>
    <w:rsid w:val="008770AF"/>
    <w:rsid w:val="00877961"/>
    <w:rsid w:val="0088021A"/>
    <w:rsid w:val="00880EE1"/>
    <w:rsid w:val="00881B6B"/>
    <w:rsid w:val="0088301C"/>
    <w:rsid w:val="00883B5A"/>
    <w:rsid w:val="00884EEF"/>
    <w:rsid w:val="00884FBB"/>
    <w:rsid w:val="008850B0"/>
    <w:rsid w:val="008853AE"/>
    <w:rsid w:val="00885B3C"/>
    <w:rsid w:val="00885CFB"/>
    <w:rsid w:val="008863B2"/>
    <w:rsid w:val="00886A55"/>
    <w:rsid w:val="00891C1D"/>
    <w:rsid w:val="00891D28"/>
    <w:rsid w:val="00891EFB"/>
    <w:rsid w:val="00893091"/>
    <w:rsid w:val="008932D2"/>
    <w:rsid w:val="00895B9F"/>
    <w:rsid w:val="00895E40"/>
    <w:rsid w:val="008A0611"/>
    <w:rsid w:val="008A12CF"/>
    <w:rsid w:val="008A16FB"/>
    <w:rsid w:val="008A1D13"/>
    <w:rsid w:val="008A2D5F"/>
    <w:rsid w:val="008A3712"/>
    <w:rsid w:val="008A426E"/>
    <w:rsid w:val="008A4D62"/>
    <w:rsid w:val="008A69E6"/>
    <w:rsid w:val="008A6A11"/>
    <w:rsid w:val="008A6C88"/>
    <w:rsid w:val="008A73E4"/>
    <w:rsid w:val="008A7AA7"/>
    <w:rsid w:val="008B02C3"/>
    <w:rsid w:val="008B1754"/>
    <w:rsid w:val="008B1C38"/>
    <w:rsid w:val="008B1E0F"/>
    <w:rsid w:val="008B2511"/>
    <w:rsid w:val="008B26E0"/>
    <w:rsid w:val="008B32F2"/>
    <w:rsid w:val="008B3F88"/>
    <w:rsid w:val="008B5E86"/>
    <w:rsid w:val="008B60EC"/>
    <w:rsid w:val="008B6B4F"/>
    <w:rsid w:val="008B7E49"/>
    <w:rsid w:val="008C06C0"/>
    <w:rsid w:val="008C24DE"/>
    <w:rsid w:val="008C3298"/>
    <w:rsid w:val="008C3A3C"/>
    <w:rsid w:val="008C3D50"/>
    <w:rsid w:val="008C3D53"/>
    <w:rsid w:val="008C3FFB"/>
    <w:rsid w:val="008C4F30"/>
    <w:rsid w:val="008C4F9E"/>
    <w:rsid w:val="008C4FC7"/>
    <w:rsid w:val="008C518B"/>
    <w:rsid w:val="008C52BA"/>
    <w:rsid w:val="008C55BB"/>
    <w:rsid w:val="008C66BE"/>
    <w:rsid w:val="008C70B1"/>
    <w:rsid w:val="008D0683"/>
    <w:rsid w:val="008D0FEA"/>
    <w:rsid w:val="008D1E5B"/>
    <w:rsid w:val="008D2952"/>
    <w:rsid w:val="008D47C9"/>
    <w:rsid w:val="008D4CEB"/>
    <w:rsid w:val="008D5F5E"/>
    <w:rsid w:val="008D77EF"/>
    <w:rsid w:val="008E0312"/>
    <w:rsid w:val="008E048D"/>
    <w:rsid w:val="008E1E36"/>
    <w:rsid w:val="008E297C"/>
    <w:rsid w:val="008E3203"/>
    <w:rsid w:val="008E40B2"/>
    <w:rsid w:val="008E71EB"/>
    <w:rsid w:val="008F0C18"/>
    <w:rsid w:val="008F29D3"/>
    <w:rsid w:val="008F4B8C"/>
    <w:rsid w:val="008F6287"/>
    <w:rsid w:val="008F6E98"/>
    <w:rsid w:val="008F7CC7"/>
    <w:rsid w:val="008F7E5D"/>
    <w:rsid w:val="00901F29"/>
    <w:rsid w:val="009027AE"/>
    <w:rsid w:val="00902C66"/>
    <w:rsid w:val="0090331B"/>
    <w:rsid w:val="00903F45"/>
    <w:rsid w:val="00903F46"/>
    <w:rsid w:val="0090411B"/>
    <w:rsid w:val="00906BF9"/>
    <w:rsid w:val="009077C7"/>
    <w:rsid w:val="00911AC6"/>
    <w:rsid w:val="00911D16"/>
    <w:rsid w:val="0091262F"/>
    <w:rsid w:val="009128D6"/>
    <w:rsid w:val="00913E0B"/>
    <w:rsid w:val="00914C54"/>
    <w:rsid w:val="00915E43"/>
    <w:rsid w:val="0091609F"/>
    <w:rsid w:val="0091673F"/>
    <w:rsid w:val="00917107"/>
    <w:rsid w:val="009171F5"/>
    <w:rsid w:val="00917D76"/>
    <w:rsid w:val="00917F65"/>
    <w:rsid w:val="009204FC"/>
    <w:rsid w:val="00921B3A"/>
    <w:rsid w:val="00921C5D"/>
    <w:rsid w:val="00921EA1"/>
    <w:rsid w:val="009224EC"/>
    <w:rsid w:val="00924089"/>
    <w:rsid w:val="00925CEB"/>
    <w:rsid w:val="009269B0"/>
    <w:rsid w:val="009271B4"/>
    <w:rsid w:val="0092762D"/>
    <w:rsid w:val="009301F2"/>
    <w:rsid w:val="00931E54"/>
    <w:rsid w:val="0093452E"/>
    <w:rsid w:val="00934C60"/>
    <w:rsid w:val="00935740"/>
    <w:rsid w:val="0093644F"/>
    <w:rsid w:val="009366A3"/>
    <w:rsid w:val="009373DD"/>
    <w:rsid w:val="00937AB0"/>
    <w:rsid w:val="00937B16"/>
    <w:rsid w:val="009429E5"/>
    <w:rsid w:val="00943454"/>
    <w:rsid w:val="009436BB"/>
    <w:rsid w:val="00944692"/>
    <w:rsid w:val="00944B77"/>
    <w:rsid w:val="00945196"/>
    <w:rsid w:val="00946B2A"/>
    <w:rsid w:val="009473C5"/>
    <w:rsid w:val="00950BBB"/>
    <w:rsid w:val="00951485"/>
    <w:rsid w:val="00952D04"/>
    <w:rsid w:val="009542BF"/>
    <w:rsid w:val="009547C6"/>
    <w:rsid w:val="00955251"/>
    <w:rsid w:val="00955982"/>
    <w:rsid w:val="00956435"/>
    <w:rsid w:val="0096057D"/>
    <w:rsid w:val="00960664"/>
    <w:rsid w:val="00960B02"/>
    <w:rsid w:val="00961D6D"/>
    <w:rsid w:val="009632B9"/>
    <w:rsid w:val="00963C83"/>
    <w:rsid w:val="00964384"/>
    <w:rsid w:val="009652CA"/>
    <w:rsid w:val="00965408"/>
    <w:rsid w:val="009655A7"/>
    <w:rsid w:val="009659A7"/>
    <w:rsid w:val="00965A05"/>
    <w:rsid w:val="00966584"/>
    <w:rsid w:val="00972678"/>
    <w:rsid w:val="00974306"/>
    <w:rsid w:val="00974327"/>
    <w:rsid w:val="0097536E"/>
    <w:rsid w:val="00975E82"/>
    <w:rsid w:val="00976116"/>
    <w:rsid w:val="009765E6"/>
    <w:rsid w:val="00976880"/>
    <w:rsid w:val="00980C3A"/>
    <w:rsid w:val="00981B27"/>
    <w:rsid w:val="00981CAB"/>
    <w:rsid w:val="00983454"/>
    <w:rsid w:val="00983F36"/>
    <w:rsid w:val="009848F0"/>
    <w:rsid w:val="00985795"/>
    <w:rsid w:val="00986F76"/>
    <w:rsid w:val="00987205"/>
    <w:rsid w:val="00987812"/>
    <w:rsid w:val="009904BB"/>
    <w:rsid w:val="00991731"/>
    <w:rsid w:val="0099217E"/>
    <w:rsid w:val="009969D5"/>
    <w:rsid w:val="009A310E"/>
    <w:rsid w:val="009A3227"/>
    <w:rsid w:val="009A3875"/>
    <w:rsid w:val="009A5114"/>
    <w:rsid w:val="009A5166"/>
    <w:rsid w:val="009A5181"/>
    <w:rsid w:val="009A535E"/>
    <w:rsid w:val="009A7B64"/>
    <w:rsid w:val="009B0894"/>
    <w:rsid w:val="009B0D61"/>
    <w:rsid w:val="009B1864"/>
    <w:rsid w:val="009B1EB6"/>
    <w:rsid w:val="009B2B24"/>
    <w:rsid w:val="009B337D"/>
    <w:rsid w:val="009B3610"/>
    <w:rsid w:val="009B3BF3"/>
    <w:rsid w:val="009B3EBC"/>
    <w:rsid w:val="009B414E"/>
    <w:rsid w:val="009B49D8"/>
    <w:rsid w:val="009C1332"/>
    <w:rsid w:val="009C15D5"/>
    <w:rsid w:val="009C5B69"/>
    <w:rsid w:val="009C602C"/>
    <w:rsid w:val="009D0552"/>
    <w:rsid w:val="009D20F5"/>
    <w:rsid w:val="009D2A49"/>
    <w:rsid w:val="009D3333"/>
    <w:rsid w:val="009D3ABF"/>
    <w:rsid w:val="009D4106"/>
    <w:rsid w:val="009E00DC"/>
    <w:rsid w:val="009E08F3"/>
    <w:rsid w:val="009E0B41"/>
    <w:rsid w:val="009E0BFA"/>
    <w:rsid w:val="009E0C31"/>
    <w:rsid w:val="009E0D28"/>
    <w:rsid w:val="009E2434"/>
    <w:rsid w:val="009E3907"/>
    <w:rsid w:val="009E3C7F"/>
    <w:rsid w:val="009E42C2"/>
    <w:rsid w:val="009E42E3"/>
    <w:rsid w:val="009E544F"/>
    <w:rsid w:val="009E5694"/>
    <w:rsid w:val="009E7379"/>
    <w:rsid w:val="009E7C68"/>
    <w:rsid w:val="009F0DC6"/>
    <w:rsid w:val="009F10BC"/>
    <w:rsid w:val="009F45CF"/>
    <w:rsid w:val="009F61C5"/>
    <w:rsid w:val="009F61CC"/>
    <w:rsid w:val="009F651A"/>
    <w:rsid w:val="009F6C3B"/>
    <w:rsid w:val="00A01D61"/>
    <w:rsid w:val="00A02553"/>
    <w:rsid w:val="00A02C97"/>
    <w:rsid w:val="00A02FB2"/>
    <w:rsid w:val="00A03184"/>
    <w:rsid w:val="00A04E24"/>
    <w:rsid w:val="00A0573C"/>
    <w:rsid w:val="00A05ED9"/>
    <w:rsid w:val="00A05F21"/>
    <w:rsid w:val="00A06AE2"/>
    <w:rsid w:val="00A07810"/>
    <w:rsid w:val="00A10336"/>
    <w:rsid w:val="00A10EE3"/>
    <w:rsid w:val="00A1111A"/>
    <w:rsid w:val="00A1219B"/>
    <w:rsid w:val="00A12397"/>
    <w:rsid w:val="00A1309D"/>
    <w:rsid w:val="00A13E0F"/>
    <w:rsid w:val="00A16197"/>
    <w:rsid w:val="00A161A5"/>
    <w:rsid w:val="00A16DF4"/>
    <w:rsid w:val="00A17525"/>
    <w:rsid w:val="00A21A04"/>
    <w:rsid w:val="00A21CED"/>
    <w:rsid w:val="00A22517"/>
    <w:rsid w:val="00A230A4"/>
    <w:rsid w:val="00A23B67"/>
    <w:rsid w:val="00A23E2E"/>
    <w:rsid w:val="00A25347"/>
    <w:rsid w:val="00A2545E"/>
    <w:rsid w:val="00A258E9"/>
    <w:rsid w:val="00A25E5E"/>
    <w:rsid w:val="00A26496"/>
    <w:rsid w:val="00A264FB"/>
    <w:rsid w:val="00A2653F"/>
    <w:rsid w:val="00A26778"/>
    <w:rsid w:val="00A3321A"/>
    <w:rsid w:val="00A34A8C"/>
    <w:rsid w:val="00A3541A"/>
    <w:rsid w:val="00A3597C"/>
    <w:rsid w:val="00A359FA"/>
    <w:rsid w:val="00A35AB0"/>
    <w:rsid w:val="00A360CC"/>
    <w:rsid w:val="00A36E8C"/>
    <w:rsid w:val="00A414FA"/>
    <w:rsid w:val="00A4337B"/>
    <w:rsid w:val="00A43D7B"/>
    <w:rsid w:val="00A45E5D"/>
    <w:rsid w:val="00A46AE9"/>
    <w:rsid w:val="00A470F6"/>
    <w:rsid w:val="00A471A3"/>
    <w:rsid w:val="00A47382"/>
    <w:rsid w:val="00A47424"/>
    <w:rsid w:val="00A478D7"/>
    <w:rsid w:val="00A51B39"/>
    <w:rsid w:val="00A53BDB"/>
    <w:rsid w:val="00A53F81"/>
    <w:rsid w:val="00A54DEC"/>
    <w:rsid w:val="00A54EC3"/>
    <w:rsid w:val="00A550E3"/>
    <w:rsid w:val="00A55F4C"/>
    <w:rsid w:val="00A564B0"/>
    <w:rsid w:val="00A56E87"/>
    <w:rsid w:val="00A56FA5"/>
    <w:rsid w:val="00A600D3"/>
    <w:rsid w:val="00A602A1"/>
    <w:rsid w:val="00A60DF8"/>
    <w:rsid w:val="00A614AD"/>
    <w:rsid w:val="00A614E9"/>
    <w:rsid w:val="00A61DC9"/>
    <w:rsid w:val="00A620C7"/>
    <w:rsid w:val="00A628D7"/>
    <w:rsid w:val="00A63006"/>
    <w:rsid w:val="00A643E6"/>
    <w:rsid w:val="00A6657D"/>
    <w:rsid w:val="00A66688"/>
    <w:rsid w:val="00A711D4"/>
    <w:rsid w:val="00A71680"/>
    <w:rsid w:val="00A716BC"/>
    <w:rsid w:val="00A720CA"/>
    <w:rsid w:val="00A72148"/>
    <w:rsid w:val="00A72B2B"/>
    <w:rsid w:val="00A72C67"/>
    <w:rsid w:val="00A732EC"/>
    <w:rsid w:val="00A73BF9"/>
    <w:rsid w:val="00A744BA"/>
    <w:rsid w:val="00A74554"/>
    <w:rsid w:val="00A750EB"/>
    <w:rsid w:val="00A756D2"/>
    <w:rsid w:val="00A75744"/>
    <w:rsid w:val="00A75E1F"/>
    <w:rsid w:val="00A763D0"/>
    <w:rsid w:val="00A76546"/>
    <w:rsid w:val="00A76B1F"/>
    <w:rsid w:val="00A80065"/>
    <w:rsid w:val="00A81FC4"/>
    <w:rsid w:val="00A827FB"/>
    <w:rsid w:val="00A835B8"/>
    <w:rsid w:val="00A84160"/>
    <w:rsid w:val="00A84189"/>
    <w:rsid w:val="00A850AE"/>
    <w:rsid w:val="00A851CF"/>
    <w:rsid w:val="00A85AAD"/>
    <w:rsid w:val="00A866E6"/>
    <w:rsid w:val="00A867D6"/>
    <w:rsid w:val="00A868BC"/>
    <w:rsid w:val="00A87AA9"/>
    <w:rsid w:val="00A90CA2"/>
    <w:rsid w:val="00A90FCD"/>
    <w:rsid w:val="00A9114C"/>
    <w:rsid w:val="00A92097"/>
    <w:rsid w:val="00A940CA"/>
    <w:rsid w:val="00A94406"/>
    <w:rsid w:val="00A94E32"/>
    <w:rsid w:val="00A95ADC"/>
    <w:rsid w:val="00A96369"/>
    <w:rsid w:val="00A96DA5"/>
    <w:rsid w:val="00A97914"/>
    <w:rsid w:val="00AA0D5F"/>
    <w:rsid w:val="00AA125D"/>
    <w:rsid w:val="00AA1809"/>
    <w:rsid w:val="00AA271D"/>
    <w:rsid w:val="00AA30A1"/>
    <w:rsid w:val="00AA5115"/>
    <w:rsid w:val="00AA68CA"/>
    <w:rsid w:val="00AB0157"/>
    <w:rsid w:val="00AB04D1"/>
    <w:rsid w:val="00AB0869"/>
    <w:rsid w:val="00AB1FF7"/>
    <w:rsid w:val="00AB2691"/>
    <w:rsid w:val="00AB26F1"/>
    <w:rsid w:val="00AB40BC"/>
    <w:rsid w:val="00AB4E82"/>
    <w:rsid w:val="00AB5008"/>
    <w:rsid w:val="00AB6608"/>
    <w:rsid w:val="00AB71DA"/>
    <w:rsid w:val="00AC0203"/>
    <w:rsid w:val="00AC12F9"/>
    <w:rsid w:val="00AC1404"/>
    <w:rsid w:val="00AC4255"/>
    <w:rsid w:val="00AC4962"/>
    <w:rsid w:val="00AC4D21"/>
    <w:rsid w:val="00AC679F"/>
    <w:rsid w:val="00AC6FB3"/>
    <w:rsid w:val="00AC769F"/>
    <w:rsid w:val="00AD1812"/>
    <w:rsid w:val="00AD193F"/>
    <w:rsid w:val="00AD221F"/>
    <w:rsid w:val="00AD2CAC"/>
    <w:rsid w:val="00AD3B48"/>
    <w:rsid w:val="00AD3D32"/>
    <w:rsid w:val="00AD4E1C"/>
    <w:rsid w:val="00AD5149"/>
    <w:rsid w:val="00AD73E9"/>
    <w:rsid w:val="00AE098D"/>
    <w:rsid w:val="00AE1424"/>
    <w:rsid w:val="00AE149C"/>
    <w:rsid w:val="00AE2375"/>
    <w:rsid w:val="00AE4011"/>
    <w:rsid w:val="00AE4483"/>
    <w:rsid w:val="00AE5A3F"/>
    <w:rsid w:val="00AE7B1F"/>
    <w:rsid w:val="00AF02DF"/>
    <w:rsid w:val="00AF18A1"/>
    <w:rsid w:val="00AF1AF8"/>
    <w:rsid w:val="00AF3E93"/>
    <w:rsid w:val="00AF6C05"/>
    <w:rsid w:val="00B0057E"/>
    <w:rsid w:val="00B0100E"/>
    <w:rsid w:val="00B02875"/>
    <w:rsid w:val="00B03348"/>
    <w:rsid w:val="00B03D82"/>
    <w:rsid w:val="00B07639"/>
    <w:rsid w:val="00B103A7"/>
    <w:rsid w:val="00B103BF"/>
    <w:rsid w:val="00B1097D"/>
    <w:rsid w:val="00B10C51"/>
    <w:rsid w:val="00B11565"/>
    <w:rsid w:val="00B121F4"/>
    <w:rsid w:val="00B130D6"/>
    <w:rsid w:val="00B131B6"/>
    <w:rsid w:val="00B13777"/>
    <w:rsid w:val="00B13FED"/>
    <w:rsid w:val="00B149F1"/>
    <w:rsid w:val="00B14BBB"/>
    <w:rsid w:val="00B1560F"/>
    <w:rsid w:val="00B15964"/>
    <w:rsid w:val="00B165B9"/>
    <w:rsid w:val="00B17791"/>
    <w:rsid w:val="00B17925"/>
    <w:rsid w:val="00B205F8"/>
    <w:rsid w:val="00B2101D"/>
    <w:rsid w:val="00B216C5"/>
    <w:rsid w:val="00B21F40"/>
    <w:rsid w:val="00B237BD"/>
    <w:rsid w:val="00B25847"/>
    <w:rsid w:val="00B2592D"/>
    <w:rsid w:val="00B267C2"/>
    <w:rsid w:val="00B26EDD"/>
    <w:rsid w:val="00B270EB"/>
    <w:rsid w:val="00B306AD"/>
    <w:rsid w:val="00B30D43"/>
    <w:rsid w:val="00B30FB0"/>
    <w:rsid w:val="00B31FBB"/>
    <w:rsid w:val="00B32598"/>
    <w:rsid w:val="00B3355A"/>
    <w:rsid w:val="00B33908"/>
    <w:rsid w:val="00B33D0F"/>
    <w:rsid w:val="00B33E5E"/>
    <w:rsid w:val="00B34BCA"/>
    <w:rsid w:val="00B358CF"/>
    <w:rsid w:val="00B36A37"/>
    <w:rsid w:val="00B36B16"/>
    <w:rsid w:val="00B37C93"/>
    <w:rsid w:val="00B417C6"/>
    <w:rsid w:val="00B42DB2"/>
    <w:rsid w:val="00B45F55"/>
    <w:rsid w:val="00B465DB"/>
    <w:rsid w:val="00B50281"/>
    <w:rsid w:val="00B50718"/>
    <w:rsid w:val="00B525A8"/>
    <w:rsid w:val="00B53B20"/>
    <w:rsid w:val="00B53C71"/>
    <w:rsid w:val="00B54125"/>
    <w:rsid w:val="00B549A6"/>
    <w:rsid w:val="00B573F9"/>
    <w:rsid w:val="00B5758D"/>
    <w:rsid w:val="00B608DC"/>
    <w:rsid w:val="00B6187D"/>
    <w:rsid w:val="00B62277"/>
    <w:rsid w:val="00B62CDF"/>
    <w:rsid w:val="00B651A7"/>
    <w:rsid w:val="00B6565B"/>
    <w:rsid w:val="00B705CB"/>
    <w:rsid w:val="00B71150"/>
    <w:rsid w:val="00B71A09"/>
    <w:rsid w:val="00B723E8"/>
    <w:rsid w:val="00B728E0"/>
    <w:rsid w:val="00B7298F"/>
    <w:rsid w:val="00B7337B"/>
    <w:rsid w:val="00B73A11"/>
    <w:rsid w:val="00B73D52"/>
    <w:rsid w:val="00B741E4"/>
    <w:rsid w:val="00B74A6E"/>
    <w:rsid w:val="00B74E49"/>
    <w:rsid w:val="00B76062"/>
    <w:rsid w:val="00B77322"/>
    <w:rsid w:val="00B77566"/>
    <w:rsid w:val="00B817EF"/>
    <w:rsid w:val="00B81A24"/>
    <w:rsid w:val="00B81A72"/>
    <w:rsid w:val="00B81E01"/>
    <w:rsid w:val="00B81EBF"/>
    <w:rsid w:val="00B81F83"/>
    <w:rsid w:val="00B82688"/>
    <w:rsid w:val="00B84DCF"/>
    <w:rsid w:val="00B84FD7"/>
    <w:rsid w:val="00B8655F"/>
    <w:rsid w:val="00B915A0"/>
    <w:rsid w:val="00B92E0E"/>
    <w:rsid w:val="00B93809"/>
    <w:rsid w:val="00B942B4"/>
    <w:rsid w:val="00B9440B"/>
    <w:rsid w:val="00B94C3D"/>
    <w:rsid w:val="00B958AA"/>
    <w:rsid w:val="00B95B7F"/>
    <w:rsid w:val="00B95DA6"/>
    <w:rsid w:val="00B95E88"/>
    <w:rsid w:val="00B96B00"/>
    <w:rsid w:val="00B96D2B"/>
    <w:rsid w:val="00B97F67"/>
    <w:rsid w:val="00BA1994"/>
    <w:rsid w:val="00BA41DC"/>
    <w:rsid w:val="00BA4C02"/>
    <w:rsid w:val="00BA5CD4"/>
    <w:rsid w:val="00BA6099"/>
    <w:rsid w:val="00BA62C1"/>
    <w:rsid w:val="00BB062D"/>
    <w:rsid w:val="00BB12BF"/>
    <w:rsid w:val="00BB267C"/>
    <w:rsid w:val="00BB37B0"/>
    <w:rsid w:val="00BB3E62"/>
    <w:rsid w:val="00BB49C6"/>
    <w:rsid w:val="00BB53F8"/>
    <w:rsid w:val="00BB56F4"/>
    <w:rsid w:val="00BB60B0"/>
    <w:rsid w:val="00BB6AE3"/>
    <w:rsid w:val="00BB6F99"/>
    <w:rsid w:val="00BB784C"/>
    <w:rsid w:val="00BC0655"/>
    <w:rsid w:val="00BC1B64"/>
    <w:rsid w:val="00BC342F"/>
    <w:rsid w:val="00BC4056"/>
    <w:rsid w:val="00BC69B5"/>
    <w:rsid w:val="00BD0239"/>
    <w:rsid w:val="00BD109A"/>
    <w:rsid w:val="00BD164F"/>
    <w:rsid w:val="00BD1F82"/>
    <w:rsid w:val="00BD1FEC"/>
    <w:rsid w:val="00BD244A"/>
    <w:rsid w:val="00BD2B4A"/>
    <w:rsid w:val="00BD497F"/>
    <w:rsid w:val="00BD65AD"/>
    <w:rsid w:val="00BD7315"/>
    <w:rsid w:val="00BD76C6"/>
    <w:rsid w:val="00BE007D"/>
    <w:rsid w:val="00BE05E6"/>
    <w:rsid w:val="00BE24E9"/>
    <w:rsid w:val="00BE2A0A"/>
    <w:rsid w:val="00BE4F9C"/>
    <w:rsid w:val="00BE6125"/>
    <w:rsid w:val="00BE6805"/>
    <w:rsid w:val="00BE6F7A"/>
    <w:rsid w:val="00BE7226"/>
    <w:rsid w:val="00BF0B95"/>
    <w:rsid w:val="00BF4015"/>
    <w:rsid w:val="00BF4BB5"/>
    <w:rsid w:val="00BF4F87"/>
    <w:rsid w:val="00BF5246"/>
    <w:rsid w:val="00C000BC"/>
    <w:rsid w:val="00C007A0"/>
    <w:rsid w:val="00C007BE"/>
    <w:rsid w:val="00C00851"/>
    <w:rsid w:val="00C00E02"/>
    <w:rsid w:val="00C0108C"/>
    <w:rsid w:val="00C01203"/>
    <w:rsid w:val="00C015DF"/>
    <w:rsid w:val="00C0264C"/>
    <w:rsid w:val="00C04665"/>
    <w:rsid w:val="00C05164"/>
    <w:rsid w:val="00C07D7D"/>
    <w:rsid w:val="00C07F30"/>
    <w:rsid w:val="00C11147"/>
    <w:rsid w:val="00C140D5"/>
    <w:rsid w:val="00C2092A"/>
    <w:rsid w:val="00C20A7D"/>
    <w:rsid w:val="00C21E7F"/>
    <w:rsid w:val="00C2229D"/>
    <w:rsid w:val="00C236F1"/>
    <w:rsid w:val="00C23DA5"/>
    <w:rsid w:val="00C243FC"/>
    <w:rsid w:val="00C24C0F"/>
    <w:rsid w:val="00C24E7D"/>
    <w:rsid w:val="00C26712"/>
    <w:rsid w:val="00C30757"/>
    <w:rsid w:val="00C31BAA"/>
    <w:rsid w:val="00C32455"/>
    <w:rsid w:val="00C32A0D"/>
    <w:rsid w:val="00C32BF0"/>
    <w:rsid w:val="00C3418E"/>
    <w:rsid w:val="00C35516"/>
    <w:rsid w:val="00C35A1B"/>
    <w:rsid w:val="00C362A4"/>
    <w:rsid w:val="00C3640D"/>
    <w:rsid w:val="00C41126"/>
    <w:rsid w:val="00C41AFE"/>
    <w:rsid w:val="00C41C44"/>
    <w:rsid w:val="00C4232E"/>
    <w:rsid w:val="00C444D7"/>
    <w:rsid w:val="00C452E2"/>
    <w:rsid w:val="00C457D2"/>
    <w:rsid w:val="00C467A6"/>
    <w:rsid w:val="00C46D0C"/>
    <w:rsid w:val="00C47BED"/>
    <w:rsid w:val="00C47C23"/>
    <w:rsid w:val="00C507CC"/>
    <w:rsid w:val="00C508D1"/>
    <w:rsid w:val="00C5140A"/>
    <w:rsid w:val="00C514C6"/>
    <w:rsid w:val="00C51A3B"/>
    <w:rsid w:val="00C544B3"/>
    <w:rsid w:val="00C55786"/>
    <w:rsid w:val="00C55A62"/>
    <w:rsid w:val="00C560B0"/>
    <w:rsid w:val="00C56D8D"/>
    <w:rsid w:val="00C56E5D"/>
    <w:rsid w:val="00C57682"/>
    <w:rsid w:val="00C610BD"/>
    <w:rsid w:val="00C614D9"/>
    <w:rsid w:val="00C64BCD"/>
    <w:rsid w:val="00C650C9"/>
    <w:rsid w:val="00C659D7"/>
    <w:rsid w:val="00C668F9"/>
    <w:rsid w:val="00C67168"/>
    <w:rsid w:val="00C67731"/>
    <w:rsid w:val="00C6795F"/>
    <w:rsid w:val="00C679D8"/>
    <w:rsid w:val="00C70234"/>
    <w:rsid w:val="00C70B87"/>
    <w:rsid w:val="00C70C19"/>
    <w:rsid w:val="00C70F8F"/>
    <w:rsid w:val="00C71688"/>
    <w:rsid w:val="00C72A31"/>
    <w:rsid w:val="00C742F0"/>
    <w:rsid w:val="00C744D9"/>
    <w:rsid w:val="00C75460"/>
    <w:rsid w:val="00C75A86"/>
    <w:rsid w:val="00C75C63"/>
    <w:rsid w:val="00C7613B"/>
    <w:rsid w:val="00C76948"/>
    <w:rsid w:val="00C76AA5"/>
    <w:rsid w:val="00C80F7D"/>
    <w:rsid w:val="00C81A0B"/>
    <w:rsid w:val="00C849BF"/>
    <w:rsid w:val="00C8516C"/>
    <w:rsid w:val="00C85CEC"/>
    <w:rsid w:val="00C85FFD"/>
    <w:rsid w:val="00C86121"/>
    <w:rsid w:val="00C87E3F"/>
    <w:rsid w:val="00C90055"/>
    <w:rsid w:val="00C90BC9"/>
    <w:rsid w:val="00C92493"/>
    <w:rsid w:val="00C925F6"/>
    <w:rsid w:val="00C92A6C"/>
    <w:rsid w:val="00C93061"/>
    <w:rsid w:val="00C934D0"/>
    <w:rsid w:val="00C940F9"/>
    <w:rsid w:val="00C942FC"/>
    <w:rsid w:val="00C94DDE"/>
    <w:rsid w:val="00C95E7B"/>
    <w:rsid w:val="00C95F66"/>
    <w:rsid w:val="00C96796"/>
    <w:rsid w:val="00C974DC"/>
    <w:rsid w:val="00C97D03"/>
    <w:rsid w:val="00CA0138"/>
    <w:rsid w:val="00CA068A"/>
    <w:rsid w:val="00CA1660"/>
    <w:rsid w:val="00CA16E1"/>
    <w:rsid w:val="00CA1C19"/>
    <w:rsid w:val="00CA2A79"/>
    <w:rsid w:val="00CA2E73"/>
    <w:rsid w:val="00CA3059"/>
    <w:rsid w:val="00CA3AA1"/>
    <w:rsid w:val="00CA3B5A"/>
    <w:rsid w:val="00CA4B4F"/>
    <w:rsid w:val="00CA4F6E"/>
    <w:rsid w:val="00CA5AED"/>
    <w:rsid w:val="00CA5E43"/>
    <w:rsid w:val="00CB041E"/>
    <w:rsid w:val="00CB0D22"/>
    <w:rsid w:val="00CB0E6C"/>
    <w:rsid w:val="00CB1AAC"/>
    <w:rsid w:val="00CB2FE7"/>
    <w:rsid w:val="00CB3CFC"/>
    <w:rsid w:val="00CB47A7"/>
    <w:rsid w:val="00CB4853"/>
    <w:rsid w:val="00CB4DD5"/>
    <w:rsid w:val="00CB665C"/>
    <w:rsid w:val="00CB7078"/>
    <w:rsid w:val="00CB7A45"/>
    <w:rsid w:val="00CC0E67"/>
    <w:rsid w:val="00CC15CF"/>
    <w:rsid w:val="00CC1C3B"/>
    <w:rsid w:val="00CC1E37"/>
    <w:rsid w:val="00CC2585"/>
    <w:rsid w:val="00CC3004"/>
    <w:rsid w:val="00CC42BA"/>
    <w:rsid w:val="00CC4FB0"/>
    <w:rsid w:val="00CC5672"/>
    <w:rsid w:val="00CC5C39"/>
    <w:rsid w:val="00CC5C65"/>
    <w:rsid w:val="00CC63B8"/>
    <w:rsid w:val="00CC725D"/>
    <w:rsid w:val="00CD047A"/>
    <w:rsid w:val="00CD112B"/>
    <w:rsid w:val="00CD2660"/>
    <w:rsid w:val="00CD2ABB"/>
    <w:rsid w:val="00CD4F3A"/>
    <w:rsid w:val="00CD61BF"/>
    <w:rsid w:val="00CD680A"/>
    <w:rsid w:val="00CE1CA9"/>
    <w:rsid w:val="00CE25CA"/>
    <w:rsid w:val="00CE26F3"/>
    <w:rsid w:val="00CE27DD"/>
    <w:rsid w:val="00CE3E20"/>
    <w:rsid w:val="00CE410E"/>
    <w:rsid w:val="00CE4787"/>
    <w:rsid w:val="00CE640B"/>
    <w:rsid w:val="00CE7A9D"/>
    <w:rsid w:val="00CE7BDB"/>
    <w:rsid w:val="00CE7C93"/>
    <w:rsid w:val="00CF057B"/>
    <w:rsid w:val="00CF086C"/>
    <w:rsid w:val="00CF0CEB"/>
    <w:rsid w:val="00CF14F1"/>
    <w:rsid w:val="00CF15AB"/>
    <w:rsid w:val="00CF1BF9"/>
    <w:rsid w:val="00CF2655"/>
    <w:rsid w:val="00CF2910"/>
    <w:rsid w:val="00CF2FBB"/>
    <w:rsid w:val="00CF3962"/>
    <w:rsid w:val="00CF4270"/>
    <w:rsid w:val="00CF4FCF"/>
    <w:rsid w:val="00CF55A6"/>
    <w:rsid w:val="00CF6F3F"/>
    <w:rsid w:val="00CF7289"/>
    <w:rsid w:val="00CF7CC1"/>
    <w:rsid w:val="00D0150C"/>
    <w:rsid w:val="00D018C0"/>
    <w:rsid w:val="00D01A41"/>
    <w:rsid w:val="00D02AE5"/>
    <w:rsid w:val="00D035CF"/>
    <w:rsid w:val="00D049BE"/>
    <w:rsid w:val="00D07AFD"/>
    <w:rsid w:val="00D07CD3"/>
    <w:rsid w:val="00D10D4D"/>
    <w:rsid w:val="00D12C21"/>
    <w:rsid w:val="00D13C0B"/>
    <w:rsid w:val="00D13C1B"/>
    <w:rsid w:val="00D14455"/>
    <w:rsid w:val="00D14ADB"/>
    <w:rsid w:val="00D16A17"/>
    <w:rsid w:val="00D16B21"/>
    <w:rsid w:val="00D16E76"/>
    <w:rsid w:val="00D16FC3"/>
    <w:rsid w:val="00D174A3"/>
    <w:rsid w:val="00D17D65"/>
    <w:rsid w:val="00D208BC"/>
    <w:rsid w:val="00D20F8D"/>
    <w:rsid w:val="00D2178B"/>
    <w:rsid w:val="00D21858"/>
    <w:rsid w:val="00D218A7"/>
    <w:rsid w:val="00D22131"/>
    <w:rsid w:val="00D24434"/>
    <w:rsid w:val="00D2497E"/>
    <w:rsid w:val="00D24F09"/>
    <w:rsid w:val="00D257AF"/>
    <w:rsid w:val="00D258B4"/>
    <w:rsid w:val="00D261A2"/>
    <w:rsid w:val="00D26817"/>
    <w:rsid w:val="00D26BA6"/>
    <w:rsid w:val="00D311DE"/>
    <w:rsid w:val="00D31AB1"/>
    <w:rsid w:val="00D32097"/>
    <w:rsid w:val="00D33737"/>
    <w:rsid w:val="00D33ABC"/>
    <w:rsid w:val="00D33E34"/>
    <w:rsid w:val="00D34729"/>
    <w:rsid w:val="00D348C3"/>
    <w:rsid w:val="00D349BE"/>
    <w:rsid w:val="00D34A72"/>
    <w:rsid w:val="00D360FB"/>
    <w:rsid w:val="00D371E6"/>
    <w:rsid w:val="00D37E9F"/>
    <w:rsid w:val="00D40599"/>
    <w:rsid w:val="00D40FB7"/>
    <w:rsid w:val="00D41404"/>
    <w:rsid w:val="00D41ECD"/>
    <w:rsid w:val="00D435ED"/>
    <w:rsid w:val="00D43AE2"/>
    <w:rsid w:val="00D44DC2"/>
    <w:rsid w:val="00D4504F"/>
    <w:rsid w:val="00D459D3"/>
    <w:rsid w:val="00D47313"/>
    <w:rsid w:val="00D477BA"/>
    <w:rsid w:val="00D519AB"/>
    <w:rsid w:val="00D51C2D"/>
    <w:rsid w:val="00D51EC4"/>
    <w:rsid w:val="00D52F11"/>
    <w:rsid w:val="00D5324E"/>
    <w:rsid w:val="00D536A2"/>
    <w:rsid w:val="00D5415D"/>
    <w:rsid w:val="00D54C25"/>
    <w:rsid w:val="00D56776"/>
    <w:rsid w:val="00D56CC0"/>
    <w:rsid w:val="00D60EFF"/>
    <w:rsid w:val="00D6184A"/>
    <w:rsid w:val="00D61A09"/>
    <w:rsid w:val="00D6265D"/>
    <w:rsid w:val="00D62805"/>
    <w:rsid w:val="00D62A38"/>
    <w:rsid w:val="00D631C1"/>
    <w:rsid w:val="00D64A45"/>
    <w:rsid w:val="00D64B57"/>
    <w:rsid w:val="00D654AF"/>
    <w:rsid w:val="00D66D3B"/>
    <w:rsid w:val="00D70843"/>
    <w:rsid w:val="00D709FF"/>
    <w:rsid w:val="00D71D4A"/>
    <w:rsid w:val="00D7377C"/>
    <w:rsid w:val="00D73DC9"/>
    <w:rsid w:val="00D75D6B"/>
    <w:rsid w:val="00D7600D"/>
    <w:rsid w:val="00D7612E"/>
    <w:rsid w:val="00D77052"/>
    <w:rsid w:val="00D80141"/>
    <w:rsid w:val="00D8021A"/>
    <w:rsid w:val="00D8135A"/>
    <w:rsid w:val="00D818D9"/>
    <w:rsid w:val="00D8467F"/>
    <w:rsid w:val="00D84F1A"/>
    <w:rsid w:val="00D85CE9"/>
    <w:rsid w:val="00D86C9B"/>
    <w:rsid w:val="00D87A17"/>
    <w:rsid w:val="00D87CF1"/>
    <w:rsid w:val="00D87E01"/>
    <w:rsid w:val="00D91A5E"/>
    <w:rsid w:val="00D91B30"/>
    <w:rsid w:val="00D91C01"/>
    <w:rsid w:val="00D92369"/>
    <w:rsid w:val="00D928CF"/>
    <w:rsid w:val="00D955F2"/>
    <w:rsid w:val="00D978FC"/>
    <w:rsid w:val="00DA1385"/>
    <w:rsid w:val="00DA183E"/>
    <w:rsid w:val="00DA26D1"/>
    <w:rsid w:val="00DA277B"/>
    <w:rsid w:val="00DA3509"/>
    <w:rsid w:val="00DA5854"/>
    <w:rsid w:val="00DA5BED"/>
    <w:rsid w:val="00DA72AA"/>
    <w:rsid w:val="00DA7337"/>
    <w:rsid w:val="00DA73C6"/>
    <w:rsid w:val="00DB1E68"/>
    <w:rsid w:val="00DB3767"/>
    <w:rsid w:val="00DB5DAD"/>
    <w:rsid w:val="00DB5DE3"/>
    <w:rsid w:val="00DB641F"/>
    <w:rsid w:val="00DB69DB"/>
    <w:rsid w:val="00DB7209"/>
    <w:rsid w:val="00DB758A"/>
    <w:rsid w:val="00DC02CB"/>
    <w:rsid w:val="00DC047A"/>
    <w:rsid w:val="00DC0600"/>
    <w:rsid w:val="00DC0D1F"/>
    <w:rsid w:val="00DC2480"/>
    <w:rsid w:val="00DC2B6E"/>
    <w:rsid w:val="00DC36DB"/>
    <w:rsid w:val="00DC3818"/>
    <w:rsid w:val="00DC4D71"/>
    <w:rsid w:val="00DC5024"/>
    <w:rsid w:val="00DC5026"/>
    <w:rsid w:val="00DC6D8B"/>
    <w:rsid w:val="00DC73ED"/>
    <w:rsid w:val="00DC7985"/>
    <w:rsid w:val="00DD0C69"/>
    <w:rsid w:val="00DD2133"/>
    <w:rsid w:val="00DD2189"/>
    <w:rsid w:val="00DD2C24"/>
    <w:rsid w:val="00DD2CBA"/>
    <w:rsid w:val="00DD2D88"/>
    <w:rsid w:val="00DD3DB1"/>
    <w:rsid w:val="00DD406F"/>
    <w:rsid w:val="00DD5720"/>
    <w:rsid w:val="00DD6521"/>
    <w:rsid w:val="00DD740E"/>
    <w:rsid w:val="00DD749B"/>
    <w:rsid w:val="00DD76A3"/>
    <w:rsid w:val="00DE0581"/>
    <w:rsid w:val="00DE11E2"/>
    <w:rsid w:val="00DE131A"/>
    <w:rsid w:val="00DE465E"/>
    <w:rsid w:val="00DE58D0"/>
    <w:rsid w:val="00DE5979"/>
    <w:rsid w:val="00DE5C60"/>
    <w:rsid w:val="00DE6B8D"/>
    <w:rsid w:val="00DE72E0"/>
    <w:rsid w:val="00DF0274"/>
    <w:rsid w:val="00DF148C"/>
    <w:rsid w:val="00DF1B24"/>
    <w:rsid w:val="00DF1EB9"/>
    <w:rsid w:val="00DF2CA0"/>
    <w:rsid w:val="00DF358F"/>
    <w:rsid w:val="00DF3A29"/>
    <w:rsid w:val="00DF4216"/>
    <w:rsid w:val="00DF4982"/>
    <w:rsid w:val="00DF741C"/>
    <w:rsid w:val="00E0029C"/>
    <w:rsid w:val="00E018A9"/>
    <w:rsid w:val="00E01A80"/>
    <w:rsid w:val="00E02909"/>
    <w:rsid w:val="00E030F8"/>
    <w:rsid w:val="00E0311A"/>
    <w:rsid w:val="00E039B7"/>
    <w:rsid w:val="00E043B9"/>
    <w:rsid w:val="00E0440F"/>
    <w:rsid w:val="00E05F1E"/>
    <w:rsid w:val="00E115C0"/>
    <w:rsid w:val="00E119E0"/>
    <w:rsid w:val="00E11FB5"/>
    <w:rsid w:val="00E12203"/>
    <w:rsid w:val="00E123A8"/>
    <w:rsid w:val="00E125C1"/>
    <w:rsid w:val="00E143B0"/>
    <w:rsid w:val="00E15399"/>
    <w:rsid w:val="00E155D1"/>
    <w:rsid w:val="00E1588A"/>
    <w:rsid w:val="00E15E57"/>
    <w:rsid w:val="00E169F3"/>
    <w:rsid w:val="00E205E9"/>
    <w:rsid w:val="00E218BC"/>
    <w:rsid w:val="00E21F0B"/>
    <w:rsid w:val="00E23183"/>
    <w:rsid w:val="00E23994"/>
    <w:rsid w:val="00E251E7"/>
    <w:rsid w:val="00E26A79"/>
    <w:rsid w:val="00E30177"/>
    <w:rsid w:val="00E308EA"/>
    <w:rsid w:val="00E31880"/>
    <w:rsid w:val="00E33233"/>
    <w:rsid w:val="00E3456C"/>
    <w:rsid w:val="00E3668F"/>
    <w:rsid w:val="00E41466"/>
    <w:rsid w:val="00E42559"/>
    <w:rsid w:val="00E42995"/>
    <w:rsid w:val="00E442F2"/>
    <w:rsid w:val="00E45106"/>
    <w:rsid w:val="00E461F4"/>
    <w:rsid w:val="00E477B0"/>
    <w:rsid w:val="00E47B08"/>
    <w:rsid w:val="00E504B9"/>
    <w:rsid w:val="00E51372"/>
    <w:rsid w:val="00E52C95"/>
    <w:rsid w:val="00E540D9"/>
    <w:rsid w:val="00E54A29"/>
    <w:rsid w:val="00E55CE9"/>
    <w:rsid w:val="00E570C9"/>
    <w:rsid w:val="00E5792A"/>
    <w:rsid w:val="00E57B1E"/>
    <w:rsid w:val="00E60348"/>
    <w:rsid w:val="00E61E3C"/>
    <w:rsid w:val="00E6228B"/>
    <w:rsid w:val="00E62488"/>
    <w:rsid w:val="00E62B16"/>
    <w:rsid w:val="00E62BB2"/>
    <w:rsid w:val="00E6568A"/>
    <w:rsid w:val="00E65A01"/>
    <w:rsid w:val="00E662E1"/>
    <w:rsid w:val="00E675BC"/>
    <w:rsid w:val="00E71283"/>
    <w:rsid w:val="00E71652"/>
    <w:rsid w:val="00E7197A"/>
    <w:rsid w:val="00E72F20"/>
    <w:rsid w:val="00E73DA6"/>
    <w:rsid w:val="00E7500E"/>
    <w:rsid w:val="00E76506"/>
    <w:rsid w:val="00E76874"/>
    <w:rsid w:val="00E7733C"/>
    <w:rsid w:val="00E77AA7"/>
    <w:rsid w:val="00E77D7D"/>
    <w:rsid w:val="00E77DF5"/>
    <w:rsid w:val="00E77E8F"/>
    <w:rsid w:val="00E8021F"/>
    <w:rsid w:val="00E812EE"/>
    <w:rsid w:val="00E81963"/>
    <w:rsid w:val="00E830BE"/>
    <w:rsid w:val="00E831BC"/>
    <w:rsid w:val="00E84E6C"/>
    <w:rsid w:val="00E870F7"/>
    <w:rsid w:val="00E871F2"/>
    <w:rsid w:val="00E900B2"/>
    <w:rsid w:val="00E9193A"/>
    <w:rsid w:val="00E92106"/>
    <w:rsid w:val="00E92677"/>
    <w:rsid w:val="00E92827"/>
    <w:rsid w:val="00E92C95"/>
    <w:rsid w:val="00E94FDB"/>
    <w:rsid w:val="00E9541B"/>
    <w:rsid w:val="00E95B82"/>
    <w:rsid w:val="00E960EE"/>
    <w:rsid w:val="00E96505"/>
    <w:rsid w:val="00E97468"/>
    <w:rsid w:val="00EA0099"/>
    <w:rsid w:val="00EA0836"/>
    <w:rsid w:val="00EA0A7F"/>
    <w:rsid w:val="00EA0B71"/>
    <w:rsid w:val="00EA0CF2"/>
    <w:rsid w:val="00EA244B"/>
    <w:rsid w:val="00EA2A02"/>
    <w:rsid w:val="00EA2D5A"/>
    <w:rsid w:val="00EA3F3C"/>
    <w:rsid w:val="00EA4185"/>
    <w:rsid w:val="00EA474E"/>
    <w:rsid w:val="00EA543C"/>
    <w:rsid w:val="00EA58D5"/>
    <w:rsid w:val="00EA5B46"/>
    <w:rsid w:val="00EA5B71"/>
    <w:rsid w:val="00EA5D36"/>
    <w:rsid w:val="00EA6B6B"/>
    <w:rsid w:val="00EA78A0"/>
    <w:rsid w:val="00EB01AA"/>
    <w:rsid w:val="00EB09DE"/>
    <w:rsid w:val="00EB0B66"/>
    <w:rsid w:val="00EB0E39"/>
    <w:rsid w:val="00EB1192"/>
    <w:rsid w:val="00EB2852"/>
    <w:rsid w:val="00EB2E3F"/>
    <w:rsid w:val="00EB35A6"/>
    <w:rsid w:val="00EB600B"/>
    <w:rsid w:val="00EB7704"/>
    <w:rsid w:val="00EC10F6"/>
    <w:rsid w:val="00EC1406"/>
    <w:rsid w:val="00EC1B6F"/>
    <w:rsid w:val="00EC2C3D"/>
    <w:rsid w:val="00EC4546"/>
    <w:rsid w:val="00EC47A1"/>
    <w:rsid w:val="00EC486A"/>
    <w:rsid w:val="00EC6772"/>
    <w:rsid w:val="00ED09A6"/>
    <w:rsid w:val="00ED09CB"/>
    <w:rsid w:val="00ED1A09"/>
    <w:rsid w:val="00ED2D8F"/>
    <w:rsid w:val="00ED4673"/>
    <w:rsid w:val="00ED527C"/>
    <w:rsid w:val="00ED56D2"/>
    <w:rsid w:val="00ED5E50"/>
    <w:rsid w:val="00ED601C"/>
    <w:rsid w:val="00ED66AC"/>
    <w:rsid w:val="00ED66AD"/>
    <w:rsid w:val="00ED68F0"/>
    <w:rsid w:val="00ED70A1"/>
    <w:rsid w:val="00ED750C"/>
    <w:rsid w:val="00ED78CB"/>
    <w:rsid w:val="00ED7FCD"/>
    <w:rsid w:val="00EE0A81"/>
    <w:rsid w:val="00EE183D"/>
    <w:rsid w:val="00EE4129"/>
    <w:rsid w:val="00EE69BB"/>
    <w:rsid w:val="00EE7794"/>
    <w:rsid w:val="00EF014F"/>
    <w:rsid w:val="00EF0533"/>
    <w:rsid w:val="00EF14BA"/>
    <w:rsid w:val="00EF15F6"/>
    <w:rsid w:val="00EF173B"/>
    <w:rsid w:val="00EF17C1"/>
    <w:rsid w:val="00EF190F"/>
    <w:rsid w:val="00EF1F58"/>
    <w:rsid w:val="00EF2642"/>
    <w:rsid w:val="00EF30F7"/>
    <w:rsid w:val="00EF3816"/>
    <w:rsid w:val="00EF3E4F"/>
    <w:rsid w:val="00EF5409"/>
    <w:rsid w:val="00EF5E2C"/>
    <w:rsid w:val="00EF6375"/>
    <w:rsid w:val="00EF73B5"/>
    <w:rsid w:val="00EF78DA"/>
    <w:rsid w:val="00F00827"/>
    <w:rsid w:val="00F022C7"/>
    <w:rsid w:val="00F02428"/>
    <w:rsid w:val="00F04162"/>
    <w:rsid w:val="00F04694"/>
    <w:rsid w:val="00F06768"/>
    <w:rsid w:val="00F06ED8"/>
    <w:rsid w:val="00F07096"/>
    <w:rsid w:val="00F07296"/>
    <w:rsid w:val="00F07504"/>
    <w:rsid w:val="00F115FA"/>
    <w:rsid w:val="00F1198A"/>
    <w:rsid w:val="00F123FC"/>
    <w:rsid w:val="00F12575"/>
    <w:rsid w:val="00F12DA7"/>
    <w:rsid w:val="00F1384D"/>
    <w:rsid w:val="00F15D25"/>
    <w:rsid w:val="00F16423"/>
    <w:rsid w:val="00F16F9B"/>
    <w:rsid w:val="00F174D7"/>
    <w:rsid w:val="00F17C2A"/>
    <w:rsid w:val="00F23950"/>
    <w:rsid w:val="00F261E3"/>
    <w:rsid w:val="00F271CC"/>
    <w:rsid w:val="00F2756A"/>
    <w:rsid w:val="00F323E2"/>
    <w:rsid w:val="00F34843"/>
    <w:rsid w:val="00F34FC1"/>
    <w:rsid w:val="00F3595C"/>
    <w:rsid w:val="00F35F0F"/>
    <w:rsid w:val="00F3736F"/>
    <w:rsid w:val="00F37653"/>
    <w:rsid w:val="00F460CB"/>
    <w:rsid w:val="00F47BED"/>
    <w:rsid w:val="00F539E0"/>
    <w:rsid w:val="00F54EB0"/>
    <w:rsid w:val="00F55755"/>
    <w:rsid w:val="00F55998"/>
    <w:rsid w:val="00F55E2B"/>
    <w:rsid w:val="00F56D15"/>
    <w:rsid w:val="00F57A91"/>
    <w:rsid w:val="00F60139"/>
    <w:rsid w:val="00F60995"/>
    <w:rsid w:val="00F61E56"/>
    <w:rsid w:val="00F6420E"/>
    <w:rsid w:val="00F64285"/>
    <w:rsid w:val="00F64333"/>
    <w:rsid w:val="00F6437F"/>
    <w:rsid w:val="00F65167"/>
    <w:rsid w:val="00F662CC"/>
    <w:rsid w:val="00F7001D"/>
    <w:rsid w:val="00F70289"/>
    <w:rsid w:val="00F7076C"/>
    <w:rsid w:val="00F70A02"/>
    <w:rsid w:val="00F70BDA"/>
    <w:rsid w:val="00F715D8"/>
    <w:rsid w:val="00F72287"/>
    <w:rsid w:val="00F72BC3"/>
    <w:rsid w:val="00F73536"/>
    <w:rsid w:val="00F736C3"/>
    <w:rsid w:val="00F73CC7"/>
    <w:rsid w:val="00F74F9A"/>
    <w:rsid w:val="00F754CC"/>
    <w:rsid w:val="00F75A10"/>
    <w:rsid w:val="00F80888"/>
    <w:rsid w:val="00F810D8"/>
    <w:rsid w:val="00F82145"/>
    <w:rsid w:val="00F83491"/>
    <w:rsid w:val="00F84ADE"/>
    <w:rsid w:val="00F85004"/>
    <w:rsid w:val="00F8703B"/>
    <w:rsid w:val="00F87070"/>
    <w:rsid w:val="00F90280"/>
    <w:rsid w:val="00F90F1B"/>
    <w:rsid w:val="00F91C9F"/>
    <w:rsid w:val="00F926E1"/>
    <w:rsid w:val="00F93267"/>
    <w:rsid w:val="00F957B7"/>
    <w:rsid w:val="00F959C6"/>
    <w:rsid w:val="00F96EC2"/>
    <w:rsid w:val="00FA0221"/>
    <w:rsid w:val="00FA0982"/>
    <w:rsid w:val="00FA0E85"/>
    <w:rsid w:val="00FA0EF0"/>
    <w:rsid w:val="00FA1202"/>
    <w:rsid w:val="00FA3E12"/>
    <w:rsid w:val="00FA50AA"/>
    <w:rsid w:val="00FA5761"/>
    <w:rsid w:val="00FA5DA2"/>
    <w:rsid w:val="00FA76E4"/>
    <w:rsid w:val="00FB09F5"/>
    <w:rsid w:val="00FB0FAB"/>
    <w:rsid w:val="00FB11F0"/>
    <w:rsid w:val="00FB3B87"/>
    <w:rsid w:val="00FB484C"/>
    <w:rsid w:val="00FB5AF0"/>
    <w:rsid w:val="00FB5D95"/>
    <w:rsid w:val="00FB5E5B"/>
    <w:rsid w:val="00FB6052"/>
    <w:rsid w:val="00FB61F1"/>
    <w:rsid w:val="00FB6E6A"/>
    <w:rsid w:val="00FC19E2"/>
    <w:rsid w:val="00FC377F"/>
    <w:rsid w:val="00FC381A"/>
    <w:rsid w:val="00FC3A89"/>
    <w:rsid w:val="00FC4CAB"/>
    <w:rsid w:val="00FC4D38"/>
    <w:rsid w:val="00FC5698"/>
    <w:rsid w:val="00FC589B"/>
    <w:rsid w:val="00FC5D68"/>
    <w:rsid w:val="00FC68DB"/>
    <w:rsid w:val="00FC6F84"/>
    <w:rsid w:val="00FC7EA7"/>
    <w:rsid w:val="00FD32ED"/>
    <w:rsid w:val="00FD4848"/>
    <w:rsid w:val="00FD5DFF"/>
    <w:rsid w:val="00FD5E7F"/>
    <w:rsid w:val="00FD6E7D"/>
    <w:rsid w:val="00FD6FC6"/>
    <w:rsid w:val="00FE00CD"/>
    <w:rsid w:val="00FE0268"/>
    <w:rsid w:val="00FE2416"/>
    <w:rsid w:val="00FE2CF2"/>
    <w:rsid w:val="00FE3C12"/>
    <w:rsid w:val="00FE47A6"/>
    <w:rsid w:val="00FE50C5"/>
    <w:rsid w:val="00FE52D9"/>
    <w:rsid w:val="00FE5D42"/>
    <w:rsid w:val="00FE7026"/>
    <w:rsid w:val="00FE7AA6"/>
    <w:rsid w:val="00FF0931"/>
    <w:rsid w:val="00FF0ADB"/>
    <w:rsid w:val="00FF1059"/>
    <w:rsid w:val="00FF1099"/>
    <w:rsid w:val="00FF121C"/>
    <w:rsid w:val="00FF153C"/>
    <w:rsid w:val="00FF2C0D"/>
    <w:rsid w:val="00FF372B"/>
    <w:rsid w:val="00FF39A5"/>
    <w:rsid w:val="00FF3A99"/>
    <w:rsid w:val="00FF3E2C"/>
    <w:rsid w:val="00FF40D3"/>
    <w:rsid w:val="00FF46E9"/>
    <w:rsid w:val="00FF4869"/>
    <w:rsid w:val="00FF4B22"/>
    <w:rsid w:val="00FF659E"/>
    <w:rsid w:val="00FF6CD4"/>
    <w:rsid w:val="00FF76E3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3AFB48"/>
  <w15:chartTrackingRefBased/>
  <w15:docId w15:val="{55C20209-BB95-4AD3-923C-BE3ECFD05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71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167AA"/>
    <w:pPr>
      <w:outlineLvl w:val="0"/>
    </w:pPr>
    <w:rPr>
      <w:rFonts w:eastAsiaTheme="majorEastAsia" w:cstheme="majorBidi"/>
      <w:b/>
      <w:bCs/>
      <w:szCs w:val="28"/>
      <w:lang w:val="de-CH"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02F88"/>
    <w:pPr>
      <w:spacing w:line="360" w:lineRule="auto"/>
      <w:jc w:val="both"/>
      <w:outlineLvl w:val="1"/>
    </w:pPr>
    <w:rPr>
      <w:b/>
      <w:iCs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F30C5"/>
    <w:pPr>
      <w:keepNext/>
      <w:keepLines/>
      <w:spacing w:before="200" w:after="200"/>
      <w:outlineLvl w:val="2"/>
    </w:pPr>
    <w:rPr>
      <w:rFonts w:eastAsiaTheme="majorEastAsia" w:cstheme="majorBidi"/>
      <w:bCs/>
      <w:i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E0A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E0A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b/>
      <w:lang w:val="en-GB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4E0AB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039B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86F76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67AA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02F88"/>
    <w:rPr>
      <w:rFonts w:ascii="Times New Roman" w:eastAsia="Times New Roman" w:hAnsi="Times New Roman" w:cs="Times New Roman"/>
      <w:b/>
      <w:iCs/>
      <w:sz w:val="24"/>
      <w:szCs w:val="24"/>
      <w:lang w:val="en-US" w:eastAsia="fr-FR"/>
    </w:rPr>
  </w:style>
  <w:style w:type="paragraph" w:styleId="Titel">
    <w:name w:val="Title"/>
    <w:basedOn w:val="Standard"/>
    <w:next w:val="Standard"/>
    <w:link w:val="TitelZchn"/>
    <w:uiPriority w:val="10"/>
    <w:qFormat/>
    <w:rsid w:val="00097188"/>
    <w:pPr>
      <w:spacing w:before="480" w:after="360"/>
      <w:contextualSpacing/>
    </w:pPr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97188"/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paragraph" w:styleId="Listenabsatz">
    <w:name w:val="List Paragraph"/>
    <w:basedOn w:val="Standard"/>
    <w:uiPriority w:val="34"/>
    <w:qFormat/>
    <w:rsid w:val="0059120B"/>
    <w:pPr>
      <w:numPr>
        <w:numId w:val="1"/>
      </w:numPr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736C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736C3"/>
  </w:style>
  <w:style w:type="paragraph" w:styleId="Fuzeile">
    <w:name w:val="footer"/>
    <w:basedOn w:val="Standard"/>
    <w:link w:val="FuzeileZchn"/>
    <w:uiPriority w:val="99"/>
    <w:unhideWhenUsed/>
    <w:rsid w:val="00917D76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917D76"/>
    <w:rPr>
      <w:sz w:val="16"/>
    </w:rPr>
  </w:style>
  <w:style w:type="paragraph" w:customStyle="1" w:styleId="Absender">
    <w:name w:val="Absender"/>
    <w:basedOn w:val="Standard"/>
    <w:rsid w:val="00F736C3"/>
    <w:pPr>
      <w:jc w:val="right"/>
    </w:pPr>
    <w:rPr>
      <w:rFonts w:ascii="Arial" w:hAnsi="Arial" w:cs="Arial"/>
      <w:kern w:val="17"/>
      <w:sz w:val="16"/>
      <w:lang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F30C5"/>
    <w:rPr>
      <w:rFonts w:ascii="Times New Roman" w:eastAsiaTheme="majorEastAsia" w:hAnsi="Times New Roman" w:cstheme="majorBidi"/>
      <w:bCs/>
      <w:i/>
      <w:sz w:val="24"/>
      <w:szCs w:val="24"/>
      <w:lang w:val="fr-FR" w:eastAsia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03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03D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nhideWhenUsed/>
    <w:rsid w:val="002B12FA"/>
    <w:rPr>
      <w:b w:val="0"/>
      <w:bCs w:val="0"/>
      <w:color w:val="0000FF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E0ABB"/>
    <w:rPr>
      <w:rFonts w:asciiTheme="majorHAnsi" w:eastAsiaTheme="majorEastAsia" w:hAnsiTheme="majorHAnsi" w:cstheme="majorBidi"/>
      <w:b/>
      <w:bCs/>
      <w:iCs/>
      <w:sz w:val="24"/>
    </w:rPr>
  </w:style>
  <w:style w:type="paragraph" w:styleId="KeinLeerraum">
    <w:name w:val="No Spacing"/>
    <w:uiPriority w:val="1"/>
    <w:qFormat/>
    <w:rsid w:val="008712A5"/>
    <w:pPr>
      <w:spacing w:after="0" w:line="240" w:lineRule="auto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3B3B71"/>
    <w:pPr>
      <w:numPr>
        <w:ilvl w:val="1"/>
      </w:numPr>
    </w:pPr>
    <w:rPr>
      <w:rFonts w:asciiTheme="majorHAnsi" w:eastAsiaTheme="majorEastAsia" w:hAnsiTheme="majorHAnsi" w:cstheme="majorBidi"/>
      <w:b/>
      <w:iCs/>
      <w:spacing w:val="15"/>
      <w:sz w:val="3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B3B71"/>
    <w:rPr>
      <w:rFonts w:asciiTheme="majorHAnsi" w:eastAsiaTheme="majorEastAsia" w:hAnsiTheme="majorHAnsi" w:cstheme="majorBidi"/>
      <w:b/>
      <w:iCs/>
      <w:spacing w:val="15"/>
      <w:sz w:val="32"/>
      <w:szCs w:val="24"/>
    </w:rPr>
  </w:style>
  <w:style w:type="character" w:styleId="SchwacheHervorhebung">
    <w:name w:val="Subtle Emphasis"/>
    <w:basedOn w:val="Absatz-Standardschriftart"/>
    <w:uiPriority w:val="19"/>
    <w:rsid w:val="008712A5"/>
    <w:rPr>
      <w:rFonts w:asciiTheme="minorHAnsi" w:hAnsiTheme="minorHAnsi"/>
      <w:i w:val="0"/>
      <w:iCs/>
      <w:color w:val="auto"/>
      <w:sz w:val="18"/>
    </w:rPr>
  </w:style>
  <w:style w:type="character" w:styleId="Hervorhebung">
    <w:name w:val="Emphasis"/>
    <w:basedOn w:val="Absatz-Standardschriftart"/>
    <w:uiPriority w:val="20"/>
    <w:qFormat/>
    <w:rsid w:val="008712A5"/>
    <w:rPr>
      <w:i/>
      <w:iCs/>
    </w:rPr>
  </w:style>
  <w:style w:type="character" w:styleId="IntensiveHervorhebung">
    <w:name w:val="Intense Emphasis"/>
    <w:basedOn w:val="Absatz-Standardschriftart"/>
    <w:uiPriority w:val="21"/>
    <w:rsid w:val="008712A5"/>
    <w:rPr>
      <w:b/>
      <w:bCs/>
      <w:i/>
      <w:iCs/>
      <w:color w:val="003DA1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712A5"/>
    <w:pP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712A5"/>
    <w:rPr>
      <w:b/>
      <w:bCs/>
      <w:i/>
      <w:iCs/>
    </w:rPr>
  </w:style>
  <w:style w:type="character" w:styleId="IntensiverVerweis">
    <w:name w:val="Intense Reference"/>
    <w:basedOn w:val="Absatz-Standardschriftart"/>
    <w:uiPriority w:val="32"/>
    <w:rsid w:val="008712A5"/>
    <w:rPr>
      <w:b/>
      <w:bCs/>
      <w:smallCaps/>
      <w:color w:val="auto"/>
      <w:spacing w:val="5"/>
      <w:u w:val="none"/>
    </w:rPr>
  </w:style>
  <w:style w:type="character" w:styleId="SchwacherVerweis">
    <w:name w:val="Subtle Reference"/>
    <w:basedOn w:val="Absatz-Standardschriftart"/>
    <w:uiPriority w:val="31"/>
    <w:rsid w:val="008712A5"/>
    <w:rPr>
      <w:smallCaps/>
      <w:color w:val="auto"/>
      <w:u w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E0ABB"/>
    <w:rPr>
      <w:rFonts w:asciiTheme="majorHAnsi" w:eastAsiaTheme="majorEastAsia" w:hAnsiTheme="majorHAnsi" w:cstheme="majorBidi"/>
      <w:b/>
      <w:lang w:val="en-GB"/>
    </w:rPr>
  </w:style>
  <w:style w:type="numbering" w:customStyle="1" w:styleId="FormatvorlageAufgezhltWingdingsSymbolLinks063cmHngend0">
    <w:name w:val="Formatvorlage Aufgezählt Wingdings (Symbol) Links:  0.63 cm Hängend:  0...."/>
    <w:basedOn w:val="KeineListe"/>
    <w:rsid w:val="004E0ABB"/>
    <w:pPr>
      <w:numPr>
        <w:numId w:val="8"/>
      </w:numPr>
    </w:pPr>
  </w:style>
  <w:style w:type="character" w:customStyle="1" w:styleId="berschrift6Zchn">
    <w:name w:val="Überschrift 6 Zchn"/>
    <w:basedOn w:val="Absatz-Standardschriftart"/>
    <w:link w:val="berschrift6"/>
    <w:uiPriority w:val="9"/>
    <w:rsid w:val="004E0ABB"/>
    <w:rPr>
      <w:rFonts w:asciiTheme="majorHAnsi" w:eastAsiaTheme="majorEastAsia" w:hAnsiTheme="majorHAnsi" w:cstheme="majorBidi"/>
      <w:b/>
      <w:iCs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86F76"/>
    <w:rPr>
      <w:rFonts w:asciiTheme="majorHAnsi" w:eastAsiaTheme="majorEastAsia" w:hAnsiTheme="majorHAnsi" w:cstheme="majorBidi"/>
      <w:iCs/>
      <w:color w:val="404040" w:themeColor="text1" w:themeTint="BF"/>
      <w:sz w:val="20"/>
      <w:szCs w:val="20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86F76"/>
    <w:rPr>
      <w:rFonts w:asciiTheme="majorHAnsi" w:eastAsiaTheme="majorEastAsia" w:hAnsiTheme="majorHAnsi" w:cstheme="majorBidi"/>
      <w:iCs/>
      <w:color w:val="404040" w:themeColor="text1" w:themeTint="BF"/>
    </w:rPr>
  </w:style>
  <w:style w:type="paragraph" w:styleId="Aufzhlungszeichen">
    <w:name w:val="List Bullet"/>
    <w:basedOn w:val="Standard"/>
    <w:uiPriority w:val="99"/>
    <w:semiHidden/>
    <w:unhideWhenUsed/>
    <w:rsid w:val="00986F76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986F76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986F76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986F76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986F76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nhideWhenUsed/>
    <w:rsid w:val="006A7D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A7DF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A7DF2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7D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7DF2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StandardWeb">
    <w:name w:val="Normal (Web)"/>
    <w:basedOn w:val="Standard"/>
    <w:uiPriority w:val="99"/>
    <w:unhideWhenUsed/>
    <w:rsid w:val="00837D26"/>
    <w:pPr>
      <w:spacing w:before="100" w:beforeAutospacing="1" w:after="100" w:afterAutospacing="1"/>
    </w:pPr>
    <w:rPr>
      <w:lang w:val="de-CH" w:eastAsia="de-CH"/>
    </w:rPr>
  </w:style>
  <w:style w:type="character" w:customStyle="1" w:styleId="highlight">
    <w:name w:val="highlight"/>
    <w:basedOn w:val="Absatz-Standardschriftart"/>
    <w:rsid w:val="00EF173B"/>
  </w:style>
  <w:style w:type="paragraph" w:styleId="berarbeitung">
    <w:name w:val="Revision"/>
    <w:hidden/>
    <w:uiPriority w:val="99"/>
    <w:semiHidden/>
    <w:rsid w:val="002D3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authorortitle">
    <w:name w:val="authorortitle"/>
    <w:basedOn w:val="Absatz-Standardschriftart"/>
    <w:rsid w:val="001D387A"/>
  </w:style>
  <w:style w:type="paragraph" w:styleId="Funotentext">
    <w:name w:val="footnote text"/>
    <w:basedOn w:val="Standard"/>
    <w:link w:val="FunotentextZchn"/>
    <w:uiPriority w:val="99"/>
    <w:semiHidden/>
    <w:unhideWhenUsed/>
    <w:rsid w:val="00A13E0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13E0F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13E0F"/>
    <w:rPr>
      <w:vertAlign w:val="superscript"/>
    </w:rPr>
  </w:style>
  <w:style w:type="paragraph" w:customStyle="1" w:styleId="Default">
    <w:name w:val="Default"/>
    <w:rsid w:val="00C70B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de-DE"/>
    </w:rPr>
  </w:style>
  <w:style w:type="character" w:styleId="Fett">
    <w:name w:val="Strong"/>
    <w:basedOn w:val="Absatz-Standardschriftart"/>
    <w:uiPriority w:val="22"/>
    <w:qFormat/>
    <w:rsid w:val="001D77FD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95FE4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A73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955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uote-cardtext">
    <w:name w:val="quote-card__text"/>
    <w:basedOn w:val="Absatz-Standardschriftart"/>
    <w:rsid w:val="002551FB"/>
  </w:style>
  <w:style w:type="character" w:customStyle="1" w:styleId="quote-cardauthor">
    <w:name w:val="quote-card__author"/>
    <w:basedOn w:val="Absatz-Standardschriftart"/>
    <w:rsid w:val="002551FB"/>
  </w:style>
  <w:style w:type="character" w:styleId="Platzhaltertext">
    <w:name w:val="Placeholder Text"/>
    <w:basedOn w:val="Absatz-Standardschriftart"/>
    <w:uiPriority w:val="99"/>
    <w:semiHidden/>
    <w:rsid w:val="008E40B2"/>
    <w:rPr>
      <w:color w:val="808080"/>
    </w:rPr>
  </w:style>
  <w:style w:type="character" w:styleId="Endnotenzeichen">
    <w:name w:val="endnote reference"/>
    <w:basedOn w:val="Absatz-Standardschriftart"/>
    <w:uiPriority w:val="99"/>
    <w:semiHidden/>
    <w:unhideWhenUsed/>
    <w:rsid w:val="00595774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EF14BA"/>
    <w:rPr>
      <w:color w:val="93C6EB" w:themeColor="followedHyperlink"/>
      <w:u w:val="single"/>
    </w:rPr>
  </w:style>
  <w:style w:type="character" w:customStyle="1" w:styleId="property-value">
    <w:name w:val="property-value"/>
    <w:basedOn w:val="Absatz-Standardschriftart"/>
    <w:rsid w:val="004634A6"/>
  </w:style>
  <w:style w:type="character" w:customStyle="1" w:styleId="markedcontent">
    <w:name w:val="markedcontent"/>
    <w:basedOn w:val="Absatz-Standardschriftart"/>
    <w:rsid w:val="00E570C9"/>
  </w:style>
  <w:style w:type="paragraph" w:styleId="Literaturverzeichnis">
    <w:name w:val="Bibliography"/>
    <w:basedOn w:val="Standard"/>
    <w:next w:val="Standard"/>
    <w:uiPriority w:val="37"/>
    <w:semiHidden/>
    <w:unhideWhenUsed/>
    <w:rsid w:val="00E94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31831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9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3676">
          <w:marLeft w:val="994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9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de\OneDrive%20for%20Business\2_Hypocrisy%20Paper\4_Analyse\Studie%201\00000_FINAL\Polynomial%20Regression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de\OneDrive%20for%20Business\2_Hypocrisy%20Paper\4_Analyse\Studie%202\00000_FINAL\Polynomial%20Regression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en-US" b="0"/>
              <a:t>Perceived corporate hypocrisy as predicted by symbolization-internalization discrepancy</a:t>
            </a:r>
          </a:p>
        </c:rich>
      </c:tx>
      <c:layout>
        <c:manualLayout>
          <c:xMode val="edge"/>
          <c:yMode val="edge"/>
          <c:x val="0.1325818800510421"/>
          <c:y val="6.7621659113697052E-2"/>
        </c:manualLayout>
      </c:layout>
      <c:overlay val="1"/>
      <c:spPr>
        <a:noFill/>
        <a:ln w="25400">
          <a:noFill/>
        </a:ln>
      </c:spPr>
    </c:title>
    <c:autoTitleDeleted val="0"/>
    <c:view3D>
      <c:rotX val="1"/>
      <c:hPercent val="100"/>
      <c:rotY val="30"/>
      <c:depthPercent val="100"/>
      <c:rAngAx val="0"/>
      <c:perspective val="70"/>
    </c:view3D>
    <c:floor>
      <c:thickness val="0"/>
      <c:spPr>
        <a:noFill/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808080"/>
          </a:solidFill>
          <a:prstDash val="solid"/>
        </a:ln>
      </c:spPr>
    </c:sideWall>
    <c:backWall>
      <c:thickness val="0"/>
      <c:spPr>
        <a:noFill/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3626687679733258"/>
          <c:y val="5.0620494621270933E-2"/>
          <c:w val="0.44585485981259831"/>
          <c:h val="0.92074983364755458"/>
        </c:manualLayout>
      </c:layout>
      <c:surface3DChart>
        <c:wireframe val="0"/>
        <c:ser>
          <c:idx val="0"/>
          <c:order val="0"/>
          <c:tx>
            <c:strRef>
              <c:f>'Graphing--from Shanock et al.'!$P$15</c:f>
              <c:strCache>
                <c:ptCount val="1"/>
                <c:pt idx="0">
                  <c:v>-2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  <a:sp3d prstMaterial="flat"/>
          </c:spPr>
          <c:cat>
            <c:numRef>
              <c:f>'Graphing--from Shanock et al.'!$O$16:$O$20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-1</c:v>
                </c:pt>
                <c:pt idx="4">
                  <c:v>-2</c:v>
                </c:pt>
              </c:numCache>
            </c:numRef>
          </c:cat>
          <c:val>
            <c:numRef>
              <c:f>'Graphing--from Shanock et al.'!$P$16:$P$20</c:f>
              <c:numCache>
                <c:formatCode>0.00</c:formatCode>
                <c:ptCount val="5"/>
                <c:pt idx="0">
                  <c:v>3.8839999999999999</c:v>
                </c:pt>
                <c:pt idx="1">
                  <c:v>4.0339999999999998</c:v>
                </c:pt>
                <c:pt idx="2">
                  <c:v>3.77</c:v>
                </c:pt>
                <c:pt idx="3">
                  <c:v>3.0920000000000001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19-46B9-AC5E-FE5F49FFB9C9}"/>
            </c:ext>
          </c:extLst>
        </c:ser>
        <c:ser>
          <c:idx val="1"/>
          <c:order val="1"/>
          <c:tx>
            <c:strRef>
              <c:f>'Graphing--from Shanock et al.'!$Q$15</c:f>
              <c:strCache>
                <c:ptCount val="1"/>
                <c:pt idx="0">
                  <c:v>-1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  <a:sp3d prstMaterial="flat"/>
          </c:spPr>
          <c:cat>
            <c:numRef>
              <c:f>'Graphing--from Shanock et al.'!$O$16:$O$20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-1</c:v>
                </c:pt>
                <c:pt idx="4">
                  <c:v>-2</c:v>
                </c:pt>
              </c:numCache>
            </c:numRef>
          </c:cat>
          <c:val>
            <c:numRef>
              <c:f>'Graphing--from Shanock et al.'!$Q$16:$Q$20</c:f>
              <c:numCache>
                <c:formatCode>0.00</c:formatCode>
                <c:ptCount val="5"/>
                <c:pt idx="0">
                  <c:v>3.6679999999999997</c:v>
                </c:pt>
                <c:pt idx="1">
                  <c:v>3.7110000000000003</c:v>
                </c:pt>
                <c:pt idx="2">
                  <c:v>3.34</c:v>
                </c:pt>
                <c:pt idx="3">
                  <c:v>2.5550000000000002</c:v>
                </c:pt>
                <c:pt idx="4">
                  <c:v>1.3560000000000003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19-46B9-AC5E-FE5F49FFB9C9}"/>
            </c:ext>
          </c:extLst>
        </c:ser>
        <c:ser>
          <c:idx val="2"/>
          <c:order val="2"/>
          <c:tx>
            <c:strRef>
              <c:f>'Graphing--from Shanock et al.'!$R$15</c:f>
              <c:strCache>
                <c:ptCount val="1"/>
                <c:pt idx="0">
                  <c:v>0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  <a:sp3d prstMaterial="flat"/>
          </c:spPr>
          <c:cat>
            <c:numRef>
              <c:f>'Graphing--from Shanock et al.'!$O$16:$O$20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-1</c:v>
                </c:pt>
                <c:pt idx="4">
                  <c:v>-2</c:v>
                </c:pt>
              </c:numCache>
            </c:numRef>
          </c:cat>
          <c:val>
            <c:numRef>
              <c:f>'Graphing--from Shanock et al.'!$R$16:$R$20</c:f>
              <c:numCache>
                <c:formatCode>0.00</c:formatCode>
                <c:ptCount val="5"/>
                <c:pt idx="0">
                  <c:v>3.552</c:v>
                </c:pt>
                <c:pt idx="1">
                  <c:v>3.488</c:v>
                </c:pt>
                <c:pt idx="2">
                  <c:v>3.01</c:v>
                </c:pt>
                <c:pt idx="3">
                  <c:v>2.1179999999999999</c:v>
                </c:pt>
                <c:pt idx="4">
                  <c:v>0.81199999999999972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B19-46B9-AC5E-FE5F49FFB9C9}"/>
            </c:ext>
          </c:extLst>
        </c:ser>
        <c:ser>
          <c:idx val="3"/>
          <c:order val="3"/>
          <c:tx>
            <c:strRef>
              <c:f>'Graphing--from Shanock et al.'!$S$15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  <a:sp3d prstMaterial="flat"/>
          </c:spPr>
          <c:cat>
            <c:numRef>
              <c:f>'Graphing--from Shanock et al.'!$O$16:$O$20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-1</c:v>
                </c:pt>
                <c:pt idx="4">
                  <c:v>-2</c:v>
                </c:pt>
              </c:numCache>
            </c:numRef>
          </c:cat>
          <c:val>
            <c:numRef>
              <c:f>'Graphing--from Shanock et al.'!$S$16:$S$20</c:f>
              <c:numCache>
                <c:formatCode>0.00</c:formatCode>
                <c:ptCount val="5"/>
                <c:pt idx="0">
                  <c:v>3.536</c:v>
                </c:pt>
                <c:pt idx="1">
                  <c:v>3.3649999999999998</c:v>
                </c:pt>
                <c:pt idx="2">
                  <c:v>2.7799999999999994</c:v>
                </c:pt>
                <c:pt idx="3">
                  <c:v>1.7809999999999993</c:v>
                </c:pt>
                <c:pt idx="4">
                  <c:v>0.36799999999999955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B19-46B9-AC5E-FE5F49FFB9C9}"/>
            </c:ext>
          </c:extLst>
        </c:ser>
        <c:ser>
          <c:idx val="4"/>
          <c:order val="4"/>
          <c:tx>
            <c:strRef>
              <c:f>'Graphing--from Shanock et al.'!$T$15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  <a:sp3d prstMaterial="flat"/>
          </c:spPr>
          <c:cat>
            <c:numRef>
              <c:f>'Graphing--from Shanock et al.'!$O$16:$O$20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-1</c:v>
                </c:pt>
                <c:pt idx="4">
                  <c:v>-2</c:v>
                </c:pt>
              </c:numCache>
            </c:numRef>
          </c:cat>
          <c:val>
            <c:numRef>
              <c:f>'Graphing--from Shanock et al.'!$T$16:$T$20</c:f>
              <c:numCache>
                <c:formatCode>0.00</c:formatCode>
                <c:ptCount val="5"/>
                <c:pt idx="0">
                  <c:v>3.6199999999999997</c:v>
                </c:pt>
                <c:pt idx="1">
                  <c:v>3.3420000000000001</c:v>
                </c:pt>
                <c:pt idx="2">
                  <c:v>2.65</c:v>
                </c:pt>
                <c:pt idx="3">
                  <c:v>1.5439999999999996</c:v>
                </c:pt>
                <c:pt idx="4">
                  <c:v>2.3999999999999688E-2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B19-46B9-AC5E-FE5F49FFB9C9}"/>
            </c:ext>
          </c:extLst>
        </c:ser>
        <c:bandFmts>
          <c:bandFm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  <a:sp3d prstMaterial="flat"/>
            </c:spPr>
          </c:bandFmt>
          <c:bandFm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  <a:sp3d prstMaterial="flat"/>
            </c:spPr>
          </c:bandFmt>
          <c:bandFm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  <a:sp3d prstMaterial="flat"/>
            </c:spPr>
          </c:bandFmt>
          <c:bandFmt>
            <c:idx val="3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  <a:sp3d prstMaterial="flat"/>
            </c:spPr>
          </c:bandFmt>
        </c:bandFmts>
        <c:axId val="2067297039"/>
        <c:axId val="1"/>
        <c:axId val="2"/>
      </c:surface3DChart>
      <c:catAx>
        <c:axId val="2067297039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defRPr>
                </a:pPr>
                <a:r>
                  <a:rPr lang="en-US" sz="12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Y</a:t>
                </a:r>
              </a:p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defRPr>
                </a:pPr>
                <a:r>
                  <a:rPr lang="en-US" sz="12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(Centered internalization scale)</a:t>
                </a:r>
              </a:p>
            </c:rich>
          </c:tx>
          <c:layout>
            <c:manualLayout>
              <c:xMode val="edge"/>
              <c:yMode val="edge"/>
              <c:x val="0.19238135773568846"/>
              <c:y val="0.8452400179452669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"/>
        <c:scaling>
          <c:orientation val="minMax"/>
          <c:max val="5"/>
          <c:min val="1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defRPr>
                </a:pPr>
                <a:r>
                  <a:rPr lang="en-US" sz="12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Z </a:t>
                </a:r>
              </a:p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defRPr>
                </a:pPr>
                <a:r>
                  <a:rPr lang="en-US" sz="12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(Perceived corporate hypocrisy)</a:t>
                </a:r>
              </a:p>
            </c:rich>
          </c:tx>
          <c:layout>
            <c:manualLayout>
              <c:xMode val="edge"/>
              <c:yMode val="edge"/>
              <c:x val="2.547668493907973E-3"/>
              <c:y val="0.36965314059834037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2067297039"/>
        <c:crosses val="autoZero"/>
        <c:crossBetween val="between"/>
        <c:majorUnit val="1"/>
      </c:valAx>
      <c:serAx>
        <c:axId val="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r>
                  <a:rPr lang="en-US" sz="12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X
(Centered 
symbolization scale)</a:t>
                </a:r>
              </a:p>
            </c:rich>
          </c:tx>
          <c:layout>
            <c:manualLayout>
              <c:xMode val="edge"/>
              <c:yMode val="edge"/>
              <c:x val="0.69701697353068515"/>
              <c:y val="0.6732409929243367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tickLblSkip val="105"/>
        <c:tickMarkSkip val="1"/>
      </c:ser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en-US" b="0"/>
              <a:t>Perceived corporate hypocrisy as predicted by symbolization-internalization discrepancy</a:t>
            </a:r>
          </a:p>
        </c:rich>
      </c:tx>
      <c:layout>
        <c:manualLayout>
          <c:xMode val="edge"/>
          <c:yMode val="edge"/>
          <c:x val="0.13999980485710661"/>
          <c:y val="0"/>
        </c:manualLayout>
      </c:layout>
      <c:overlay val="1"/>
      <c:spPr>
        <a:noFill/>
        <a:ln w="25400">
          <a:noFill/>
        </a:ln>
      </c:spPr>
    </c:title>
    <c:autoTitleDeleted val="0"/>
    <c:view3D>
      <c:rotX val="1"/>
      <c:hPercent val="100"/>
      <c:rotY val="30"/>
      <c:depthPercent val="100"/>
      <c:rAngAx val="0"/>
      <c:perspective val="70"/>
    </c:view3D>
    <c:floor>
      <c:thickness val="0"/>
      <c:spPr>
        <a:noFill/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808080"/>
          </a:solidFill>
          <a:prstDash val="solid"/>
        </a:ln>
      </c:spPr>
    </c:sideWall>
    <c:backWall>
      <c:thickness val="0"/>
      <c:spPr>
        <a:noFill/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3626687679733258"/>
          <c:y val="5.0620494621270933E-2"/>
          <c:w val="0.44585485981259831"/>
          <c:h val="0.92074983364755458"/>
        </c:manualLayout>
      </c:layout>
      <c:surface3DChart>
        <c:wireframe val="0"/>
        <c:ser>
          <c:idx val="0"/>
          <c:order val="0"/>
          <c:tx>
            <c:strRef>
              <c:f>'Graphing--from Shanock et al.'!$P$15</c:f>
              <c:strCache>
                <c:ptCount val="1"/>
                <c:pt idx="0">
                  <c:v>-2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  <a:sp3d prstMaterial="flat"/>
          </c:spPr>
          <c:cat>
            <c:numRef>
              <c:f>'Graphing--from Shanock et al.'!$O$16:$O$20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-1</c:v>
                </c:pt>
                <c:pt idx="4">
                  <c:v>-2</c:v>
                </c:pt>
              </c:numCache>
            </c:numRef>
          </c:cat>
          <c:val>
            <c:numRef>
              <c:f>'Graphing--from Shanock et al.'!$P$16:$P$20</c:f>
              <c:numCache>
                <c:formatCode>0.00</c:formatCode>
                <c:ptCount val="5"/>
                <c:pt idx="0">
                  <c:v>3.6129999999999987</c:v>
                </c:pt>
                <c:pt idx="1">
                  <c:v>3.9689999999999994</c:v>
                </c:pt>
                <c:pt idx="2">
                  <c:v>3.927</c:v>
                </c:pt>
                <c:pt idx="3">
                  <c:v>3.4870000000000005</c:v>
                </c:pt>
                <c:pt idx="4">
                  <c:v>2.649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14-4068-B11F-B32788AE5865}"/>
            </c:ext>
          </c:extLst>
        </c:ser>
        <c:ser>
          <c:idx val="1"/>
          <c:order val="1"/>
          <c:tx>
            <c:strRef>
              <c:f>'Graphing--from Shanock et al.'!$Q$15</c:f>
              <c:strCache>
                <c:ptCount val="1"/>
                <c:pt idx="0">
                  <c:v>-1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  <a:sp3d prstMaterial="flat"/>
          </c:spPr>
          <c:cat>
            <c:numRef>
              <c:f>'Graphing--from Shanock et al.'!$O$16:$O$20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-1</c:v>
                </c:pt>
                <c:pt idx="4">
                  <c:v>-2</c:v>
                </c:pt>
              </c:numCache>
            </c:numRef>
          </c:cat>
          <c:val>
            <c:numRef>
              <c:f>'Graphing--from Shanock et al.'!$Q$16:$Q$20</c:f>
              <c:numCache>
                <c:formatCode>0.00</c:formatCode>
                <c:ptCount val="5"/>
                <c:pt idx="0">
                  <c:v>3.8149999999999995</c:v>
                </c:pt>
                <c:pt idx="1">
                  <c:v>3.9940000000000007</c:v>
                </c:pt>
                <c:pt idx="2">
                  <c:v>3.7749999999999999</c:v>
                </c:pt>
                <c:pt idx="3">
                  <c:v>3.1579999999999999</c:v>
                </c:pt>
                <c:pt idx="4">
                  <c:v>2.1429999999999998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14-4068-B11F-B32788AE5865}"/>
            </c:ext>
          </c:extLst>
        </c:ser>
        <c:ser>
          <c:idx val="2"/>
          <c:order val="2"/>
          <c:tx>
            <c:strRef>
              <c:f>'Graphing--from Shanock et al.'!$R$15</c:f>
              <c:strCache>
                <c:ptCount val="1"/>
                <c:pt idx="0">
                  <c:v>0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  <a:sp3d prstMaterial="flat"/>
          </c:spPr>
          <c:cat>
            <c:numRef>
              <c:f>'Graphing--from Shanock et al.'!$O$16:$O$20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-1</c:v>
                </c:pt>
                <c:pt idx="4">
                  <c:v>-2</c:v>
                </c:pt>
              </c:numCache>
            </c:numRef>
          </c:cat>
          <c:val>
            <c:numRef>
              <c:f>'Graphing--from Shanock et al.'!$R$16:$R$20</c:f>
              <c:numCache>
                <c:formatCode>0.00</c:formatCode>
                <c:ptCount val="5"/>
                <c:pt idx="0">
                  <c:v>3.8090000000000002</c:v>
                </c:pt>
                <c:pt idx="1">
                  <c:v>3.8109999999999999</c:v>
                </c:pt>
                <c:pt idx="2">
                  <c:v>3.415</c:v>
                </c:pt>
                <c:pt idx="3">
                  <c:v>2.6210000000000004</c:v>
                </c:pt>
                <c:pt idx="4">
                  <c:v>1.429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914-4068-B11F-B32788AE5865}"/>
            </c:ext>
          </c:extLst>
        </c:ser>
        <c:ser>
          <c:idx val="3"/>
          <c:order val="3"/>
          <c:tx>
            <c:strRef>
              <c:f>'Graphing--from Shanock et al.'!$S$15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  <a:sp3d prstMaterial="flat"/>
          </c:spPr>
          <c:cat>
            <c:numRef>
              <c:f>'Graphing--from Shanock et al.'!$O$16:$O$20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-1</c:v>
                </c:pt>
                <c:pt idx="4">
                  <c:v>-2</c:v>
                </c:pt>
              </c:numCache>
            </c:numRef>
          </c:cat>
          <c:val>
            <c:numRef>
              <c:f>'Graphing--from Shanock et al.'!$S$16:$S$20</c:f>
              <c:numCache>
                <c:formatCode>0.00</c:formatCode>
                <c:ptCount val="5"/>
                <c:pt idx="0">
                  <c:v>3.5949999999999998</c:v>
                </c:pt>
                <c:pt idx="1">
                  <c:v>3.4200000000000004</c:v>
                </c:pt>
                <c:pt idx="2">
                  <c:v>2.847</c:v>
                </c:pt>
                <c:pt idx="3">
                  <c:v>1.8759999999999997</c:v>
                </c:pt>
                <c:pt idx="4">
                  <c:v>0.5069999999999999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914-4068-B11F-B32788AE5865}"/>
            </c:ext>
          </c:extLst>
        </c:ser>
        <c:ser>
          <c:idx val="4"/>
          <c:order val="4"/>
          <c:tx>
            <c:strRef>
              <c:f>'Graphing--from Shanock et al.'!$T$15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  <a:sp3d prstMaterial="flat"/>
          </c:spPr>
          <c:cat>
            <c:numRef>
              <c:f>'Graphing--from Shanock et al.'!$O$16:$O$20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-1</c:v>
                </c:pt>
                <c:pt idx="4">
                  <c:v>-2</c:v>
                </c:pt>
              </c:numCache>
            </c:numRef>
          </c:cat>
          <c:val>
            <c:numRef>
              <c:f>'Graphing--from Shanock et al.'!$T$16:$T$20</c:f>
              <c:numCache>
                <c:formatCode>0.00</c:formatCode>
                <c:ptCount val="5"/>
                <c:pt idx="0">
                  <c:v>3.173</c:v>
                </c:pt>
                <c:pt idx="1">
                  <c:v>2.8210000000000002</c:v>
                </c:pt>
                <c:pt idx="2">
                  <c:v>2.0710000000000002</c:v>
                </c:pt>
                <c:pt idx="3">
                  <c:v>0.92300000000000026</c:v>
                </c:pt>
                <c:pt idx="4">
                  <c:v>-0.62299999999999978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914-4068-B11F-B32788AE5865}"/>
            </c:ext>
          </c:extLst>
        </c:ser>
        <c:bandFmts>
          <c:bandFm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  <a:sp3d prstMaterial="flat"/>
            </c:spPr>
          </c:bandFmt>
          <c:bandFm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  <a:sp3d prstMaterial="flat"/>
            </c:spPr>
          </c:bandFmt>
          <c:bandFm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  <a:sp3d prstMaterial="flat"/>
            </c:spPr>
          </c:bandFmt>
          <c:bandFmt>
            <c:idx val="3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  <a:sp3d prstMaterial="flat"/>
            </c:spPr>
          </c:bandFmt>
        </c:bandFmts>
        <c:axId val="936586511"/>
        <c:axId val="1"/>
        <c:axId val="2"/>
      </c:surface3DChart>
      <c:catAx>
        <c:axId val="936586511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defRPr>
                </a:pPr>
                <a:r>
                  <a:rPr lang="en-US" sz="12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Y</a:t>
                </a:r>
              </a:p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defRPr>
                </a:pPr>
                <a:r>
                  <a:rPr lang="en-US" sz="12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(Centered internalization Scale)</a:t>
                </a:r>
              </a:p>
            </c:rich>
          </c:tx>
          <c:layout>
            <c:manualLayout>
              <c:xMode val="edge"/>
              <c:yMode val="edge"/>
              <c:x val="0.19238132872796107"/>
              <c:y val="0.8452399147157543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"/>
        <c:scaling>
          <c:orientation val="minMax"/>
          <c:max val="5"/>
          <c:min val="1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defRPr>
                </a:pPr>
                <a:r>
                  <a:rPr lang="en-US" sz="12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Z </a:t>
                </a:r>
              </a:p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defRPr>
                </a:pPr>
                <a:r>
                  <a:rPr lang="en-US" sz="12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(Perceived corporate hypocrisy)</a:t>
                </a:r>
              </a:p>
            </c:rich>
          </c:tx>
          <c:layout>
            <c:manualLayout>
              <c:xMode val="edge"/>
              <c:yMode val="edge"/>
              <c:x val="2.5476880445706369E-3"/>
              <c:y val="0.36965316332777437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936586511"/>
        <c:crosses val="autoZero"/>
        <c:crossBetween val="between"/>
        <c:majorUnit val="1"/>
      </c:valAx>
      <c:serAx>
        <c:axId val="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r>
                  <a:rPr lang="en-US" sz="12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X
(Centered 
symbolization scale)</a:t>
                </a:r>
              </a:p>
            </c:rich>
          </c:tx>
          <c:layout>
            <c:manualLayout>
              <c:xMode val="edge"/>
              <c:yMode val="edge"/>
              <c:x val="0.69701694816029036"/>
              <c:y val="0.67324101243376744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tickLblSkip val="105"/>
        <c:tickMarkSkip val="1"/>
      </c:ser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3749771250735823"/>
          <c:y val="8.9276278387014948E-2"/>
          <c:w val="0.58602058605628438"/>
          <c:h val="0.71066496479102725"/>
        </c:manualLayout>
      </c:layout>
      <c:lineChart>
        <c:grouping val="standard"/>
        <c:varyColors val="0"/>
        <c:ser>
          <c:idx val="0"/>
          <c:order val="0"/>
          <c:tx>
            <c:strRef>
              <c:f>'2 way interactions'!$B$53</c:f>
              <c:strCache>
                <c:ptCount val="1"/>
                <c:pt idx="0">
                  <c:v>Sym &lt;= int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ysDash"/>
            </a:ln>
          </c:spPr>
          <c:marker>
            <c:symbol val="diamond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'2 way interactions'!$C$52:$D$52</c:f>
              <c:strCache>
                <c:ptCount val="2"/>
                <c:pt idx="0">
                  <c:v>Consistent CSR information</c:v>
                </c:pt>
                <c:pt idx="1">
                  <c:v>Inconsistent CSR information</c:v>
                </c:pt>
              </c:strCache>
            </c:strRef>
          </c:cat>
          <c:val>
            <c:numRef>
              <c:f>'2 way interactions'!$C$53:$D$53</c:f>
              <c:numCache>
                <c:formatCode>General</c:formatCode>
                <c:ptCount val="2"/>
                <c:pt idx="0">
                  <c:v>3.2250000000000001</c:v>
                </c:pt>
                <c:pt idx="1">
                  <c:v>4.9550000000000001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308-461D-9DC6-F52C837E8326}"/>
            </c:ext>
          </c:extLst>
        </c:ser>
        <c:ser>
          <c:idx val="1"/>
          <c:order val="1"/>
          <c:tx>
            <c:strRef>
              <c:f>'2 way interactions'!$B$54</c:f>
              <c:strCache>
                <c:ptCount val="1"/>
                <c:pt idx="0">
                  <c:v>Sym &gt; int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'2 way interactions'!$C$52:$D$52</c:f>
              <c:strCache>
                <c:ptCount val="2"/>
                <c:pt idx="0">
                  <c:v>Consistent CSR information</c:v>
                </c:pt>
                <c:pt idx="1">
                  <c:v>Inconsistent CSR information</c:v>
                </c:pt>
              </c:strCache>
            </c:strRef>
          </c:cat>
          <c:val>
            <c:numRef>
              <c:f>'2 way interactions'!$C$54:$D$54</c:f>
              <c:numCache>
                <c:formatCode>General</c:formatCode>
                <c:ptCount val="2"/>
                <c:pt idx="0">
                  <c:v>3.4024999999999999</c:v>
                </c:pt>
                <c:pt idx="1">
                  <c:v>4.5304000000000002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308-461D-9DC6-F52C837E83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91111119"/>
        <c:axId val="1"/>
      </c:lineChart>
      <c:catAx>
        <c:axId val="149111111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en-US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5.0999999999999996"/>
          <c:min val="1"/>
        </c:scaling>
        <c:delete val="0"/>
        <c:axPos val="l"/>
        <c:title>
          <c:tx>
            <c:strRef>
              <c:f>'2 way interactions'!$B$13</c:f>
              <c:strCache>
                <c:ptCount val="1"/>
                <c:pt idx="0">
                  <c:v>Perceived corporate hypocrisy</c:v>
                </c:pt>
              </c:strCache>
            </c:strRef>
          </c:tx>
          <c:layout>
            <c:manualLayout>
              <c:xMode val="edge"/>
              <c:yMode val="edge"/>
              <c:x val="2.7847616135361724E-2"/>
              <c:y val="0.2457296587926509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en-US"/>
          </a:p>
        </c:txPr>
        <c:crossAx val="1491111119"/>
        <c:crosses val="autoZero"/>
        <c:crossBetween val="between"/>
        <c:minorUnit val="1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289928578822068"/>
          <c:y val="0.40200544637014202"/>
          <c:w val="0.21438415840293021"/>
          <c:h val="0.13400196850393703"/>
        </c:manualLayout>
      </c:layout>
      <c:overlay val="0"/>
      <c:spPr>
        <a:solidFill>
          <a:srgbClr val="FFFFFF"/>
        </a:solidFill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Times New Roman" panose="02020603050405020304" pitchFamily="18" charset="0"/>
          <a:ea typeface="Arial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3115661317100166"/>
          <c:y val="7.5411837105420654E-2"/>
          <c:w val="0.52401227396339467"/>
          <c:h val="0.7950000382357516"/>
        </c:manualLayout>
      </c:layout>
      <c:lineChart>
        <c:grouping val="standard"/>
        <c:varyColors val="0"/>
        <c:ser>
          <c:idx val="0"/>
          <c:order val="0"/>
          <c:tx>
            <c:strRef>
              <c:f>'3 way interactions'!$B$73</c:f>
              <c:strCache>
                <c:ptCount val="1"/>
                <c:pt idx="0">
                  <c:v>(1) Sym &gt; int, high extraversion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FFFFFF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'3 way interactions'!$C$72:$D$72</c:f>
              <c:strCache>
                <c:ptCount val="2"/>
                <c:pt idx="0">
                  <c:v>Consistent CSR information</c:v>
                </c:pt>
                <c:pt idx="1">
                  <c:v>Inconsistent CSR information</c:v>
                </c:pt>
              </c:strCache>
            </c:strRef>
          </c:cat>
          <c:val>
            <c:numRef>
              <c:f>'3 way interactions'!$C$73:$D$73</c:f>
              <c:numCache>
                <c:formatCode>General</c:formatCode>
                <c:ptCount val="2"/>
                <c:pt idx="0">
                  <c:v>3.230013</c:v>
                </c:pt>
                <c:pt idx="1">
                  <c:v>3.9343659999999998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20F-455F-AD0F-B0BD3436CFB1}"/>
            </c:ext>
          </c:extLst>
        </c:ser>
        <c:ser>
          <c:idx val="1"/>
          <c:order val="1"/>
          <c:tx>
            <c:strRef>
              <c:f>'3 way interactions'!$B$74</c:f>
              <c:strCache>
                <c:ptCount val="1"/>
                <c:pt idx="0">
                  <c:v>(2) Sym &gt; int, low extraversion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'3 way interactions'!$C$72:$D$72</c:f>
              <c:strCache>
                <c:ptCount val="2"/>
                <c:pt idx="0">
                  <c:v>Consistent CSR information</c:v>
                </c:pt>
                <c:pt idx="1">
                  <c:v>Inconsistent CSR information</c:v>
                </c:pt>
              </c:strCache>
            </c:strRef>
          </c:cat>
          <c:val>
            <c:numRef>
              <c:f>'3 way interactions'!$C$74:$D$74</c:f>
              <c:numCache>
                <c:formatCode>General</c:formatCode>
                <c:ptCount val="2"/>
                <c:pt idx="0">
                  <c:v>2.660301</c:v>
                </c:pt>
                <c:pt idx="1">
                  <c:v>4.517182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20F-455F-AD0F-B0BD3436CFB1}"/>
            </c:ext>
          </c:extLst>
        </c:ser>
        <c:ser>
          <c:idx val="2"/>
          <c:order val="2"/>
          <c:tx>
            <c:strRef>
              <c:f>'3 way interactions'!$B$75</c:f>
              <c:strCache>
                <c:ptCount val="1"/>
                <c:pt idx="0">
                  <c:v>(3) Sym &lt; = int, high extraversion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ysDash"/>
            </a:ln>
          </c:spPr>
          <c:marker>
            <c:symbol val="square"/>
            <c:size val="5"/>
            <c:spPr>
              <a:solidFill>
                <a:srgbClr val="FFFFFF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'3 way interactions'!$C$72:$D$72</c:f>
              <c:strCache>
                <c:ptCount val="2"/>
                <c:pt idx="0">
                  <c:v>Consistent CSR information</c:v>
                </c:pt>
                <c:pt idx="1">
                  <c:v>Inconsistent CSR information</c:v>
                </c:pt>
              </c:strCache>
            </c:strRef>
          </c:cat>
          <c:val>
            <c:numRef>
              <c:f>'3 way interactions'!$C$75:$D$75</c:f>
              <c:numCache>
                <c:formatCode>General</c:formatCode>
                <c:ptCount val="2"/>
                <c:pt idx="0">
                  <c:v>2.6645850000000002</c:v>
                </c:pt>
                <c:pt idx="1">
                  <c:v>4.5721420000000004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20F-455F-AD0F-B0BD3436CFB1}"/>
            </c:ext>
          </c:extLst>
        </c:ser>
        <c:ser>
          <c:idx val="3"/>
          <c:order val="3"/>
          <c:tx>
            <c:strRef>
              <c:f>'3 way interactions'!$B$76</c:f>
              <c:strCache>
                <c:ptCount val="1"/>
                <c:pt idx="0">
                  <c:v>(4) Sym &lt; = int, low extraversion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ysDash"/>
            </a:ln>
          </c:spPr>
          <c:marker>
            <c:symbol val="square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'3 way interactions'!$C$72:$D$72</c:f>
              <c:strCache>
                <c:ptCount val="2"/>
                <c:pt idx="0">
                  <c:v>Consistent CSR information</c:v>
                </c:pt>
                <c:pt idx="1">
                  <c:v>Inconsistent CSR information</c:v>
                </c:pt>
              </c:strCache>
            </c:strRef>
          </c:cat>
          <c:val>
            <c:numRef>
              <c:f>'3 way interactions'!$C$76:$D$76</c:f>
              <c:numCache>
                <c:formatCode>General</c:formatCode>
                <c:ptCount val="2"/>
                <c:pt idx="0">
                  <c:v>2.9235450000000003</c:v>
                </c:pt>
                <c:pt idx="1">
                  <c:v>4.5251339999999995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20F-455F-AD0F-B0BD3436CF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37873391"/>
        <c:axId val="1"/>
      </c:lineChart>
      <c:catAx>
        <c:axId val="737873391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5"/>
          <c:min val="1"/>
        </c:scaling>
        <c:delete val="0"/>
        <c:axPos val="l"/>
        <c:title>
          <c:tx>
            <c:strRef>
              <c:f>'3 way interactions'!$B$15</c:f>
              <c:strCache>
                <c:ptCount val="1"/>
                <c:pt idx="0">
                  <c:v>Perceived corporate hypocrisy</c:v>
                </c:pt>
              </c:strCache>
            </c:strRef>
          </c:tx>
          <c:layout>
            <c:manualLayout>
              <c:xMode val="edge"/>
              <c:yMode val="edge"/>
              <c:x val="4.8997125410626771E-2"/>
              <c:y val="0.1970711414391427"/>
            </c:manualLayout>
          </c:layout>
          <c:overlay val="0"/>
          <c:txPr>
            <a:bodyPr/>
            <a:lstStyle/>
            <a:p>
              <a:pPr>
                <a:defRPr b="0">
                  <a:latin typeface="Times New Roman" panose="02020603050405020304" pitchFamily="18" charset="0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737873391"/>
        <c:crosses val="autoZero"/>
        <c:crossBetween val="between"/>
        <c:majorUnit val="1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700092587954517"/>
          <c:y val="0.25562180253528521"/>
          <c:w val="0.26899960409976686"/>
          <c:h val="0.3918858822224686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3115661317100166"/>
          <c:y val="7.5411837105420654E-2"/>
          <c:w val="0.52296624239070277"/>
          <c:h val="0.7879236773428433"/>
        </c:manualLayout>
      </c:layout>
      <c:lineChart>
        <c:grouping val="standard"/>
        <c:varyColors val="0"/>
        <c:ser>
          <c:idx val="0"/>
          <c:order val="0"/>
          <c:tx>
            <c:strRef>
              <c:f>'3 way interactions'!$B$73</c:f>
              <c:strCache>
                <c:ptCount val="1"/>
                <c:pt idx="0">
                  <c:v>(1) Sym &gt; int, high neuroticism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FFFFFF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'3 way interactions'!$C$72:$D$72</c:f>
              <c:strCache>
                <c:ptCount val="2"/>
                <c:pt idx="0">
                  <c:v>Consistent CSR Information</c:v>
                </c:pt>
                <c:pt idx="1">
                  <c:v>Inconsistent CSR Information</c:v>
                </c:pt>
              </c:strCache>
            </c:strRef>
          </c:cat>
          <c:val>
            <c:numRef>
              <c:f>'3 way interactions'!$C$73:$D$73</c:f>
              <c:numCache>
                <c:formatCode>General</c:formatCode>
                <c:ptCount val="2"/>
                <c:pt idx="0">
                  <c:v>3.0006370000000002</c:v>
                </c:pt>
                <c:pt idx="1">
                  <c:v>4.8755549999999994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EA2-4198-882B-9347F355949E}"/>
            </c:ext>
          </c:extLst>
        </c:ser>
        <c:ser>
          <c:idx val="1"/>
          <c:order val="1"/>
          <c:tx>
            <c:strRef>
              <c:f>'3 way interactions'!$B$74</c:f>
              <c:strCache>
                <c:ptCount val="1"/>
                <c:pt idx="0">
                  <c:v>(2) Sym &gt; int, low neuroticism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'3 way interactions'!$C$72:$D$72</c:f>
              <c:strCache>
                <c:ptCount val="2"/>
                <c:pt idx="0">
                  <c:v>Consistent CSR Information</c:v>
                </c:pt>
                <c:pt idx="1">
                  <c:v>Inconsistent CSR Information</c:v>
                </c:pt>
              </c:strCache>
            </c:strRef>
          </c:cat>
          <c:val>
            <c:numRef>
              <c:f>'3 way interactions'!$C$74:$D$74</c:f>
              <c:numCache>
                <c:formatCode>General</c:formatCode>
                <c:ptCount val="2"/>
                <c:pt idx="0">
                  <c:v>3.462037</c:v>
                </c:pt>
                <c:pt idx="1">
                  <c:v>4.196555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EA2-4198-882B-9347F355949E}"/>
            </c:ext>
          </c:extLst>
        </c:ser>
        <c:ser>
          <c:idx val="2"/>
          <c:order val="2"/>
          <c:tx>
            <c:strRef>
              <c:f>'3 way interactions'!$B$75</c:f>
              <c:strCache>
                <c:ptCount val="1"/>
                <c:pt idx="0">
                  <c:v>(3) Sym  &lt;=  int, high neuroticism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ysDash"/>
            </a:ln>
          </c:spPr>
          <c:marker>
            <c:symbol val="square"/>
            <c:size val="5"/>
            <c:spPr>
              <a:solidFill>
                <a:srgbClr val="FFFFFF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'3 way interactions'!$C$72:$D$72</c:f>
              <c:strCache>
                <c:ptCount val="2"/>
                <c:pt idx="0">
                  <c:v>Consistent CSR Information</c:v>
                </c:pt>
                <c:pt idx="1">
                  <c:v>Inconsistent CSR Information</c:v>
                </c:pt>
              </c:strCache>
            </c:strRef>
          </c:cat>
          <c:val>
            <c:numRef>
              <c:f>'3 way interactions'!$C$75:$D$75</c:f>
              <c:numCache>
                <c:formatCode>General</c:formatCode>
                <c:ptCount val="2"/>
                <c:pt idx="0">
                  <c:v>3.2279049999999998</c:v>
                </c:pt>
                <c:pt idx="1">
                  <c:v>4.9705519999999996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EA2-4198-882B-9347F355949E}"/>
            </c:ext>
          </c:extLst>
        </c:ser>
        <c:ser>
          <c:idx val="3"/>
          <c:order val="3"/>
          <c:tx>
            <c:strRef>
              <c:f>'3 way interactions'!$B$76</c:f>
              <c:strCache>
                <c:ptCount val="1"/>
                <c:pt idx="0">
                  <c:v>(4) Sym  &lt;=  int, low neuroticism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ysDash"/>
            </a:ln>
          </c:spPr>
          <c:marker>
            <c:symbol val="square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'3 way interactions'!$C$72:$D$72</c:f>
              <c:strCache>
                <c:ptCount val="2"/>
                <c:pt idx="0">
                  <c:v>Consistent CSR Information</c:v>
                </c:pt>
                <c:pt idx="1">
                  <c:v>Inconsistent CSR Information</c:v>
                </c:pt>
              </c:strCache>
            </c:strRef>
          </c:cat>
          <c:val>
            <c:numRef>
              <c:f>'3 way interactions'!$C$76:$D$76</c:f>
              <c:numCache>
                <c:formatCode>General</c:formatCode>
                <c:ptCount val="2"/>
                <c:pt idx="0">
                  <c:v>3.0589049999999998</c:v>
                </c:pt>
                <c:pt idx="1">
                  <c:v>4.7849520000000005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EA2-4198-882B-9347F35594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33057711"/>
        <c:axId val="1"/>
      </c:lineChart>
      <c:catAx>
        <c:axId val="1233057711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5.2"/>
          <c:min val="2"/>
        </c:scaling>
        <c:delete val="0"/>
        <c:axPos val="l"/>
        <c:title>
          <c:tx>
            <c:strRef>
              <c:f>'3 way interactions'!$B$15</c:f>
              <c:strCache>
                <c:ptCount val="1"/>
                <c:pt idx="0">
                  <c:v>Perceived corporate hypocrisy</c:v>
                </c:pt>
              </c:strCache>
            </c:strRef>
          </c:tx>
          <c:layout>
            <c:manualLayout>
              <c:xMode val="edge"/>
              <c:yMode val="edge"/>
              <c:x val="2.8153590176227972E-2"/>
              <c:y val="0.24564012831729368"/>
            </c:manualLayout>
          </c:layout>
          <c:overlay val="0"/>
          <c:txPr>
            <a:bodyPr/>
            <a:lstStyle/>
            <a:p>
              <a:pPr>
                <a:defRPr sz="1200" b="0" i="0" u="none" strike="noStrike" baseline="0">
                  <a:solidFill>
                    <a:srgbClr val="000000"/>
                  </a:solidFill>
                  <a:latin typeface="Times New Roman"/>
                  <a:ea typeface="Times New Roman"/>
                  <a:cs typeface="Times New Roman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1233057711"/>
        <c:crosses val="autoZero"/>
        <c:crossBetween val="between"/>
        <c:majorUnit val="1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6212441688170875"/>
          <c:y val="0.2138261923662812"/>
          <c:w val="0.31377976190476198"/>
          <c:h val="0.4991402741324001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HWZ">
      <a:dk1>
        <a:srgbClr val="000000"/>
      </a:dk1>
      <a:lt1>
        <a:srgbClr val="FFFFFF"/>
      </a:lt1>
      <a:dk2>
        <a:srgbClr val="032169"/>
      </a:dk2>
      <a:lt2>
        <a:srgbClr val="C0C0C0"/>
      </a:lt2>
      <a:accent1>
        <a:srgbClr val="003DA1"/>
      </a:accent1>
      <a:accent2>
        <a:srgbClr val="C4D6ED"/>
      </a:accent2>
      <a:accent3>
        <a:srgbClr val="3D8FDE"/>
      </a:accent3>
      <a:accent4>
        <a:srgbClr val="DD0031"/>
      </a:accent4>
      <a:accent5>
        <a:srgbClr val="FF6C0C"/>
      </a:accent5>
      <a:accent6>
        <a:srgbClr val="CFDB00"/>
      </a:accent6>
      <a:hlink>
        <a:srgbClr val="00529F"/>
      </a:hlink>
      <a:folHlink>
        <a:srgbClr val="93C6EB"/>
      </a:folHlink>
    </a:clrScheme>
    <a:fontScheme name="HWZ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DAC4DDD-64BE-ED41-8C8B-08597D30C4D1}">
  <we:reference id="wa200001011" version="1.1.0.0" store="de-DE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44304F8D-FD64-4937-A9B1-8C7D2376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HWZ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Demasi Ramona</cp:lastModifiedBy>
  <cp:revision>19</cp:revision>
  <cp:lastPrinted>2022-03-12T14:57:00Z</cp:lastPrinted>
  <dcterms:created xsi:type="dcterms:W3CDTF">2022-02-15T08:13:00Z</dcterms:created>
  <dcterms:modified xsi:type="dcterms:W3CDTF">2022-03-12T14:58:00Z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https://csl.mendeley.com/styles/504939181/apa</vt:lpwstr>
  </property>
  <property fmtid="{D5CDD505-2E9C-101B-9397-08002B2CF9AE}" pid="3" name="Mendeley Recent Style Name 0_1">
    <vt:lpwstr>APA7 - no DOI</vt:lpwstr>
  </property>
  <property fmtid="{D5CDD505-2E9C-101B-9397-08002B2CF9AE}" pid="4" name="Mendeley Recent Style Id 1_1">
    <vt:lpwstr>http://www.zotero.org/styles/academy-of-management-journal</vt:lpwstr>
  </property>
  <property fmtid="{D5CDD505-2E9C-101B-9397-08002B2CF9AE}" pid="5" name="Mendeley Recent Style Name 1_1">
    <vt:lpwstr>Academy of Management Journal</vt:lpwstr>
  </property>
  <property fmtid="{D5CDD505-2E9C-101B-9397-08002B2CF9AE}" pid="6" name="Mendeley Recent Style Id 2_1">
    <vt:lpwstr>https://csl.mendeley.com/styles/504939181/AOMNoIssueNumber</vt:lpwstr>
  </property>
  <property fmtid="{D5CDD505-2E9C-101B-9397-08002B2CF9AE}" pid="7" name="Mendeley Recent Style Name 2_1">
    <vt:lpwstr>Academy of Management Review - No Issue Number</vt:lpwstr>
  </property>
  <property fmtid="{D5CDD505-2E9C-101B-9397-08002B2CF9AE}" pid="8" name="Mendeley Recent Style Id 3_1">
    <vt:lpwstr>http://www.zotero.org/styles/american-medical-association</vt:lpwstr>
  </property>
  <property fmtid="{D5CDD505-2E9C-101B-9397-08002B2CF9AE}" pid="9" name="Mendeley Recent Style Name 3_1">
    <vt:lpwstr>American Medical Association</vt:lpwstr>
  </property>
  <property fmtid="{D5CDD505-2E9C-101B-9397-08002B2CF9AE}" pid="10" name="Mendeley Recent Style Id 4_1">
    <vt:lpwstr>http://www.zotero.org/styles/apa</vt:lpwstr>
  </property>
  <property fmtid="{D5CDD505-2E9C-101B-9397-08002B2CF9AE}" pid="11" name="Mendeley Recent Style Name 4_1">
    <vt:lpwstr>American Psychological Association 7th edition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http://www.zotero.org/styles/chicago-note-bibliography</vt:lpwstr>
  </property>
  <property fmtid="{D5CDD505-2E9C-101B-9397-08002B2CF9AE}" pid="15" name="Mendeley Recent Style Name 6_1">
    <vt:lpwstr>Chicago Manual of Style 17th edition (note)</vt:lpwstr>
  </property>
  <property fmtid="{D5CDD505-2E9C-101B-9397-08002B2CF9AE}" pid="16" name="Mendeley Recent Style Id 7_1">
    <vt:lpwstr>https://csl.mendeley.com/styles/504939181/IJMR-NEW</vt:lpwstr>
  </property>
  <property fmtid="{D5CDD505-2E9C-101B-9397-08002B2CF9AE}" pid="17" name="Mendeley Recent Style Name 7_1">
    <vt:lpwstr>IJMR-NEW</vt:lpwstr>
  </property>
  <property fmtid="{D5CDD505-2E9C-101B-9397-08002B2CF9AE}" pid="18" name="Mendeley Recent Style Id 8_1">
    <vt:lpwstr>http://csl.mendeley.com/styles/504939181/IJMR-NEW</vt:lpwstr>
  </property>
  <property fmtid="{D5CDD505-2E9C-101B-9397-08002B2CF9AE}" pid="19" name="Mendeley Recent Style Name 8_1">
    <vt:lpwstr>IJMR-NEW</vt:lpwstr>
  </property>
  <property fmtid="{D5CDD505-2E9C-101B-9397-08002B2CF9AE}" pid="20" name="Mendeley Recent Style Id 9_1">
    <vt:lpwstr>https://csl.mendeley.com/styles/504939181/springer-socpsych-author-date-24</vt:lpwstr>
  </property>
  <property fmtid="{D5CDD505-2E9C-101B-9397-08002B2CF9AE}" pid="21" name="Mendeley Recent Style Name 9_1">
    <vt:lpwstr>JBE-no doi_NEW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e5ad2a38-644c-3ded-be34-5220f4450986</vt:lpwstr>
  </property>
  <property fmtid="{D5CDD505-2E9C-101B-9397-08002B2CF9AE}" pid="24" name="Mendeley Citation Style_1">
    <vt:lpwstr>http://csl.mendeley.com/styles/504939181/JBEfinal</vt:lpwstr>
  </property>
  <property fmtid="{D5CDD505-2E9C-101B-9397-08002B2CF9AE}" pid="25" name="grammarly_documentId">
    <vt:lpwstr>documentId_4268</vt:lpwstr>
  </property>
  <property fmtid="{D5CDD505-2E9C-101B-9397-08002B2CF9AE}" pid="26" name="grammarly_documentContext">
    <vt:lpwstr>{"goals":[],"domain":"general","emotions":[],"dialect":"american"}</vt:lpwstr>
  </property>
</Properties>
</file>