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3610F" w14:textId="77777777" w:rsidR="00DB1772" w:rsidRPr="007F6F4D" w:rsidRDefault="00DB1772" w:rsidP="00DB1772"/>
    <w:p w14:paraId="20EF5C23"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480" w:lineRule="auto"/>
        <w:jc w:val="center"/>
        <w:rPr>
          <w:rStyle w:val="None"/>
          <w:rFonts w:ascii="Times New Roman" w:hAnsi="Times New Roman" w:cs="Times New Roman"/>
          <w:color w:val="auto"/>
          <w:kern w:val="0"/>
        </w:rPr>
      </w:pPr>
      <w:r w:rsidRPr="007F6F4D">
        <w:rPr>
          <w:rStyle w:val="None"/>
          <w:rFonts w:ascii="Times New Roman" w:hAnsi="Times New Roman" w:cs="Times New Roman"/>
          <w:color w:val="auto"/>
          <w:kern w:val="0"/>
        </w:rPr>
        <w:t>Appendix: Scenarios Applied for the Study</w:t>
      </w:r>
    </w:p>
    <w:p w14:paraId="19AE5C78"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u w:val="single"/>
        </w:rPr>
      </w:pPr>
    </w:p>
    <w:p w14:paraId="511E3272" w14:textId="77777777" w:rsidR="00DB1772" w:rsidRPr="007F6F4D" w:rsidRDefault="00DB1772" w:rsidP="00DB1772">
      <w:pPr>
        <w:pStyle w:val="ListParagraph"/>
        <w:numPr>
          <w:ilvl w:val="0"/>
          <w:numId w:val="2"/>
        </w:numPr>
        <w:pBdr>
          <w:top w:val="none" w:sz="0" w:space="0" w:color="auto"/>
          <w:left w:val="none" w:sz="0" w:space="0" w:color="auto"/>
          <w:bottom w:val="none" w:sz="0" w:space="0" w:color="auto"/>
          <w:right w:val="none" w:sz="0" w:space="0" w:color="auto"/>
        </w:pBdr>
        <w:tabs>
          <w:tab w:val="left" w:pos="720"/>
        </w:tabs>
        <w:spacing w:after="0" w:line="240" w:lineRule="auto"/>
        <w:rPr>
          <w:rFonts w:ascii="Times New Roman" w:hAnsi="Times New Roman" w:cs="Times New Roman"/>
          <w:color w:val="auto"/>
        </w:rPr>
      </w:pPr>
      <w:r w:rsidRPr="007F6F4D">
        <w:rPr>
          <w:rStyle w:val="None"/>
          <w:rFonts w:ascii="Times New Roman" w:hAnsi="Times New Roman" w:cs="Times New Roman"/>
          <w:color w:val="auto"/>
          <w:u w:val="single"/>
        </w:rPr>
        <w:t>Questionnaire 1: Scenario with no advice</w:t>
      </w:r>
    </w:p>
    <w:p w14:paraId="0E822ADD"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br/>
        <w:t>You will be presented with scenarios related to consolidated accounting. Please read the information carefully and respond to the subsequent questions regarding X Electronics Inc.’s consolidated financial statements for the financial year ending 31 March 20X1.</w:t>
      </w:r>
    </w:p>
    <w:p w14:paraId="32B325E5"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1DC19238"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lang w:val="it-IT"/>
        </w:rPr>
        <w:t>Scenario</w:t>
      </w:r>
    </w:p>
    <w:p w14:paraId="26132186"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You are a financial controller working in the finance department of a large company, X Electronics Inc. Your responsibilities include planning, coordinating, and preparing financial reports. After reading the following information, please answer the questions concerning the preparation of X’s consolidated financial statements for the fiscal year ending 31 March 20X1.</w:t>
      </w:r>
    </w:p>
    <w:p w14:paraId="46F9C77A"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77667D31"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 xml:space="preserve">1) Conditions of X Electronics Inc. and Y Technologies Ltd. </w:t>
      </w:r>
    </w:p>
    <w:p w14:paraId="31DDB3E4"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X Electronics has been operating successfully. Similarly, Y Technologies Ltd. has experienced stable business performance over the past few years. During the current fiscal year, X acquired shares in Y Technologies Ltd. X reported a net income of ¥1,460 million for the year ending 31 March 20X1, whereas Y reported an unexpected net loss of ¥730 million for the same period.</w:t>
      </w:r>
    </w:p>
    <w:p w14:paraId="214B0BAB"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br/>
        <w:t>2) A summary of X Electronics’ stake in Y Technologies</w:t>
      </w:r>
    </w:p>
    <w:p w14:paraId="570B70CB"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6CF2F522" w14:textId="77777777" w:rsidR="00DB1772" w:rsidRPr="007F6F4D" w:rsidRDefault="00DB1772" w:rsidP="00DB1772">
      <w:pPr>
        <w:pStyle w:val="NormalWeb"/>
        <w:numPr>
          <w:ilvl w:val="0"/>
          <w:numId w:val="4"/>
        </w:numPr>
        <w:pBdr>
          <w:top w:val="none" w:sz="0" w:space="0" w:color="auto"/>
          <w:left w:val="none" w:sz="0" w:space="0" w:color="auto"/>
          <w:bottom w:val="none" w:sz="0" w:space="0" w:color="auto"/>
          <w:right w:val="none" w:sz="0" w:space="0" w:color="auto"/>
        </w:pBdr>
        <w:spacing w:before="0" w:after="0"/>
        <w:rPr>
          <w:rFonts w:cs="Times New Roman"/>
          <w:color w:val="auto"/>
        </w:rPr>
      </w:pPr>
      <w:r w:rsidRPr="007F6F4D">
        <w:rPr>
          <w:rStyle w:val="None"/>
          <w:rFonts w:cs="Times New Roman"/>
          <w:color w:val="auto"/>
        </w:rPr>
        <w:t>X Electronics holds 41% of the voting shares in Y Technologies. The remaining shares are widely dispersed among a variety of investors.</w:t>
      </w:r>
    </w:p>
    <w:p w14:paraId="3FB30DF1" w14:textId="77777777" w:rsidR="00DB1772" w:rsidRPr="007F6F4D" w:rsidRDefault="00DB1772" w:rsidP="00DB1772">
      <w:pPr>
        <w:pStyle w:val="NormalWeb"/>
        <w:numPr>
          <w:ilvl w:val="0"/>
          <w:numId w:val="4"/>
        </w:numPr>
        <w:pBdr>
          <w:top w:val="none" w:sz="0" w:space="0" w:color="auto"/>
          <w:left w:val="none" w:sz="0" w:space="0" w:color="auto"/>
          <w:bottom w:val="none" w:sz="0" w:space="0" w:color="auto"/>
          <w:right w:val="none" w:sz="0" w:space="0" w:color="auto"/>
        </w:pBdr>
        <w:spacing w:before="0" w:after="0"/>
        <w:rPr>
          <w:rFonts w:cs="Times New Roman"/>
          <w:color w:val="auto"/>
        </w:rPr>
      </w:pPr>
      <w:r w:rsidRPr="007F6F4D">
        <w:rPr>
          <w:rStyle w:val="None"/>
          <w:rFonts w:cs="Times New Roman"/>
          <w:color w:val="auto"/>
        </w:rPr>
        <w:t>Y Technologies’ Board of Directors comprises 11 members, 5 of whom also serve on the Board of Directors of X Electronics.</w:t>
      </w:r>
    </w:p>
    <w:p w14:paraId="532AA24D" w14:textId="77777777" w:rsidR="00DB1772" w:rsidRPr="007F6F4D" w:rsidRDefault="00DB1772" w:rsidP="00DB1772">
      <w:pPr>
        <w:pStyle w:val="NormalWeb"/>
        <w:pBdr>
          <w:top w:val="none" w:sz="0" w:space="0" w:color="auto"/>
          <w:left w:val="none" w:sz="0" w:space="0" w:color="auto"/>
          <w:bottom w:val="none" w:sz="0" w:space="0" w:color="auto"/>
          <w:right w:val="none" w:sz="0" w:space="0" w:color="auto"/>
        </w:pBdr>
        <w:tabs>
          <w:tab w:val="left" w:pos="284"/>
        </w:tabs>
        <w:spacing w:before="0" w:after="0"/>
        <w:ind w:left="284" w:hanging="284"/>
        <w:rPr>
          <w:rStyle w:val="None"/>
          <w:rFonts w:cs="Times New Roman"/>
          <w:color w:val="auto"/>
        </w:rPr>
      </w:pPr>
    </w:p>
    <w:p w14:paraId="25A15651" w14:textId="77777777" w:rsidR="00DB1772" w:rsidRPr="007F6F4D" w:rsidRDefault="00DB1772" w:rsidP="00DB1772">
      <w:pPr>
        <w:pStyle w:val="NormalWeb"/>
        <w:pBdr>
          <w:top w:val="none" w:sz="0" w:space="0" w:color="auto"/>
          <w:left w:val="none" w:sz="0" w:space="0" w:color="auto"/>
          <w:bottom w:val="none" w:sz="0" w:space="0" w:color="auto"/>
          <w:right w:val="none" w:sz="0" w:space="0" w:color="auto"/>
        </w:pBdr>
        <w:spacing w:before="0" w:after="0"/>
        <w:rPr>
          <w:rStyle w:val="None"/>
          <w:rFonts w:cs="Times New Roman"/>
          <w:color w:val="auto"/>
        </w:rPr>
      </w:pPr>
      <w:r w:rsidRPr="007F6F4D">
        <w:rPr>
          <w:rStyle w:val="None"/>
          <w:rFonts w:cs="Times New Roman"/>
          <w:color w:val="auto"/>
        </w:rPr>
        <w:t>Due to these conditions, X Electronics is considered to have substantial control over Y Technologies. Consequently, Y Technologies may be treated as a subsidiary and its financial statements potentially consolidated with those of X Electronics. However, certain accounting rules and specific guidance may suggest otherwise. Therefore, the consolidation decision involves significant professional judgment in a grey area.</w:t>
      </w:r>
    </w:p>
    <w:p w14:paraId="39791BF2" w14:textId="77777777" w:rsidR="00DB1772" w:rsidRPr="007F6F4D" w:rsidRDefault="00DB1772" w:rsidP="00DB1772">
      <w:pPr>
        <w:pStyle w:val="NormalWeb"/>
        <w:pBdr>
          <w:top w:val="none" w:sz="0" w:space="0" w:color="auto"/>
          <w:left w:val="none" w:sz="0" w:space="0" w:color="auto"/>
          <w:bottom w:val="none" w:sz="0" w:space="0" w:color="auto"/>
          <w:right w:val="none" w:sz="0" w:space="0" w:color="auto"/>
        </w:pBdr>
        <w:rPr>
          <w:rStyle w:val="None"/>
          <w:rFonts w:cs="Times New Roman"/>
          <w:color w:val="auto"/>
        </w:rPr>
      </w:pPr>
      <w:r w:rsidRPr="007F6F4D">
        <w:rPr>
          <w:rStyle w:val="None"/>
          <w:rFonts w:cs="Times New Roman"/>
          <w:color w:val="auto"/>
        </w:rPr>
        <w:br/>
        <w:t>3) X's accounting policy</w:t>
      </w:r>
    </w:p>
    <w:p w14:paraId="7631E76E"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X Electronics follows an aggressive accounting policy—aimed at maximizing reported net income—while remaining within the boundaries of applicable accounting standards and regulations.</w:t>
      </w:r>
    </w:p>
    <w:p w14:paraId="738862F7"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rPr>
          <w:rStyle w:val="None"/>
          <w:rFonts w:ascii="Times New Roman" w:hAnsi="Times New Roman" w:cs="Times New Roman"/>
          <w:color w:val="auto"/>
        </w:rPr>
      </w:pPr>
    </w:p>
    <w:p w14:paraId="52498F3F"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rPr>
          <w:rStyle w:val="None"/>
          <w:rFonts w:ascii="Times New Roman" w:hAnsi="Times New Roman" w:cs="Times New Roman"/>
          <w:color w:val="auto"/>
        </w:rPr>
      </w:pPr>
    </w:p>
    <w:p w14:paraId="6B0944EB" w14:textId="77777777" w:rsidR="00DB1772" w:rsidRPr="007F6F4D" w:rsidRDefault="00DB1772" w:rsidP="00DB1772">
      <w:pPr>
        <w:pStyle w:val="ListParagraph"/>
        <w:numPr>
          <w:ilvl w:val="0"/>
          <w:numId w:val="5"/>
        </w:numPr>
        <w:pBdr>
          <w:top w:val="none" w:sz="0" w:space="0" w:color="auto"/>
          <w:left w:val="none" w:sz="0" w:space="0" w:color="auto"/>
          <w:bottom w:val="none" w:sz="0" w:space="0" w:color="auto"/>
          <w:right w:val="none" w:sz="0" w:space="0" w:color="auto"/>
        </w:pBdr>
        <w:rPr>
          <w:rFonts w:ascii="Times New Roman" w:hAnsi="Times New Roman" w:cs="Times New Roman"/>
          <w:color w:val="auto"/>
        </w:rPr>
      </w:pPr>
      <w:r w:rsidRPr="007F6F4D">
        <w:rPr>
          <w:rStyle w:val="None"/>
          <w:rFonts w:ascii="Times New Roman" w:hAnsi="Times New Roman" w:cs="Times New Roman"/>
          <w:color w:val="auto"/>
          <w:u w:val="single"/>
        </w:rPr>
        <w:t xml:space="preserve">Questionnaire 2: Scenario with deontological advice from </w:t>
      </w:r>
      <w:proofErr w:type="spellStart"/>
      <w:r w:rsidRPr="007F6F4D">
        <w:rPr>
          <w:rStyle w:val="None"/>
          <w:rFonts w:ascii="Times New Roman" w:hAnsi="Times New Roman" w:cs="Times New Roman"/>
          <w:color w:val="auto"/>
          <w:u w:val="single"/>
        </w:rPr>
        <w:t>ChatGPT</w:t>
      </w:r>
      <w:proofErr w:type="spellEnd"/>
    </w:p>
    <w:p w14:paraId="5DA5CDD3"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u w:val="single"/>
        </w:rPr>
      </w:pPr>
      <w:r w:rsidRPr="007F6F4D">
        <w:rPr>
          <w:rStyle w:val="None"/>
          <w:rFonts w:ascii="Times New Roman" w:hAnsi="Times New Roman" w:cs="Times New Roman"/>
          <w:color w:val="auto"/>
        </w:rPr>
        <w:t xml:space="preserve">You will be presented with scenarios related to consolidated accounting. Please read the information carefully and respond to the subsequent questions regarding X Electronics Inc.’s consolidated financial statements for the financial year ending 31 March 20X1. </w:t>
      </w:r>
      <w:r w:rsidRPr="007F6F4D">
        <w:rPr>
          <w:rStyle w:val="None"/>
          <w:rFonts w:ascii="Times New Roman" w:hAnsi="Times New Roman" w:cs="Times New Roman"/>
          <w:color w:val="auto"/>
          <w:u w:val="single"/>
        </w:rPr>
        <w:t xml:space="preserve">In addition, this scenario includes a report containing advice generated by </w:t>
      </w:r>
      <w:proofErr w:type="spellStart"/>
      <w:r w:rsidRPr="007F6F4D">
        <w:rPr>
          <w:rStyle w:val="None"/>
          <w:rFonts w:ascii="Times New Roman" w:hAnsi="Times New Roman" w:cs="Times New Roman"/>
          <w:color w:val="auto"/>
          <w:u w:val="single"/>
        </w:rPr>
        <w:t>ChatGPT</w:t>
      </w:r>
      <w:proofErr w:type="spellEnd"/>
      <w:r w:rsidRPr="007F6F4D">
        <w:rPr>
          <w:rStyle w:val="None"/>
          <w:rFonts w:ascii="Times New Roman" w:hAnsi="Times New Roman" w:cs="Times New Roman"/>
          <w:color w:val="auto"/>
          <w:u w:val="single"/>
        </w:rPr>
        <w:t xml:space="preserve"> concerning the relevant accounting judgment. You may take this advice into consideration when formulating your response.</w:t>
      </w:r>
    </w:p>
    <w:p w14:paraId="3CD60B91"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7A869370"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lang w:val="it-IT"/>
        </w:rPr>
        <w:t>Scenario</w:t>
      </w:r>
    </w:p>
    <w:p w14:paraId="17D320C2"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You are a financial controller working in the finance department of a large company, X Electronics Inc. Your responsibilities include planning, coordinating, and preparing financial reports. After reading the following information, please answer the questions concerning the preparation of X’s consolidated financial statements for the fiscal year ending 31 March 20X1.</w:t>
      </w:r>
    </w:p>
    <w:p w14:paraId="199C69B4"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208FCCD9"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 xml:space="preserve">1) Conditions of X Electronics Inc. and Y Technologies Ltd. </w:t>
      </w:r>
    </w:p>
    <w:p w14:paraId="47B26BFC"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X Electronics has been operating successfully. Similarly, Y Technologies Ltd. has experienced stable business performance over the past few years. During the current fiscal year, X acquired shares in Y Technologies Ltd. X reported a net income of ¥1,460 million for the year ending 31 March 20X1, whereas Y reported an unexpected net loss of ¥730 million for the same period.</w:t>
      </w:r>
    </w:p>
    <w:p w14:paraId="22E58382"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br/>
        <w:t>2) A summary of X Electronics’ stake in Y Technologies</w:t>
      </w:r>
    </w:p>
    <w:p w14:paraId="59F2C759" w14:textId="77777777" w:rsidR="00DB1772" w:rsidRPr="007F6F4D" w:rsidRDefault="00DB1772" w:rsidP="00DB1772">
      <w:pPr>
        <w:pStyle w:val="NormalWeb"/>
        <w:numPr>
          <w:ilvl w:val="0"/>
          <w:numId w:val="6"/>
        </w:numPr>
        <w:pBdr>
          <w:top w:val="none" w:sz="0" w:space="0" w:color="auto"/>
          <w:left w:val="none" w:sz="0" w:space="0" w:color="auto"/>
          <w:bottom w:val="none" w:sz="0" w:space="0" w:color="auto"/>
          <w:right w:val="none" w:sz="0" w:space="0" w:color="auto"/>
        </w:pBdr>
        <w:rPr>
          <w:rFonts w:cs="Times New Roman"/>
          <w:color w:val="auto"/>
        </w:rPr>
      </w:pPr>
      <w:r w:rsidRPr="007F6F4D">
        <w:rPr>
          <w:rStyle w:val="None"/>
          <w:rFonts w:cs="Times New Roman"/>
          <w:color w:val="auto"/>
        </w:rPr>
        <w:t>X Electronics holds 41% of the voting shares in Y Technologies. The remaining shares are widely dispersed among a variety of investors.</w:t>
      </w:r>
    </w:p>
    <w:p w14:paraId="51D69937" w14:textId="77777777" w:rsidR="00DB1772" w:rsidRPr="007F6F4D" w:rsidRDefault="00DB1772" w:rsidP="00DB1772">
      <w:pPr>
        <w:pStyle w:val="NormalWeb"/>
        <w:numPr>
          <w:ilvl w:val="0"/>
          <w:numId w:val="6"/>
        </w:numPr>
        <w:pBdr>
          <w:top w:val="none" w:sz="0" w:space="0" w:color="auto"/>
          <w:left w:val="none" w:sz="0" w:space="0" w:color="auto"/>
          <w:bottom w:val="none" w:sz="0" w:space="0" w:color="auto"/>
          <w:right w:val="none" w:sz="0" w:space="0" w:color="auto"/>
        </w:pBdr>
        <w:rPr>
          <w:rFonts w:cs="Times New Roman"/>
          <w:color w:val="auto"/>
        </w:rPr>
      </w:pPr>
      <w:r w:rsidRPr="007F6F4D">
        <w:rPr>
          <w:rStyle w:val="None"/>
          <w:rFonts w:cs="Times New Roman"/>
          <w:color w:val="auto"/>
        </w:rPr>
        <w:t>Y Technologies’ Board of Directors comprises 11 members, 5 of whom also serve on the Board of Directors of X Electronics.</w:t>
      </w:r>
    </w:p>
    <w:p w14:paraId="30C0C4CC" w14:textId="77777777" w:rsidR="00DB1772" w:rsidRPr="007F6F4D" w:rsidRDefault="00DB1772" w:rsidP="00DB1772">
      <w:pPr>
        <w:pStyle w:val="NormalWeb"/>
        <w:pBdr>
          <w:top w:val="none" w:sz="0" w:space="0" w:color="auto"/>
          <w:left w:val="none" w:sz="0" w:space="0" w:color="auto"/>
          <w:bottom w:val="none" w:sz="0" w:space="0" w:color="auto"/>
          <w:right w:val="none" w:sz="0" w:space="0" w:color="auto"/>
        </w:pBdr>
        <w:spacing w:before="0" w:after="0"/>
        <w:rPr>
          <w:rStyle w:val="None"/>
          <w:rFonts w:cs="Times New Roman"/>
          <w:color w:val="auto"/>
        </w:rPr>
      </w:pPr>
      <w:r w:rsidRPr="007F6F4D">
        <w:rPr>
          <w:rStyle w:val="None"/>
          <w:rFonts w:cs="Times New Roman"/>
          <w:color w:val="auto"/>
        </w:rPr>
        <w:t>Due to these conditions, X Electronics is considered to have substantial control over Y Technologies. Consequently, Y Technologies may be treated as a subsidiary and its financial statements potentially consolidated with those of X Electronics. However, certain accounting rules and specific guidance may suggest otherwise. Therefore, the consolidation decision involves significant professional judgment in a grey area.</w:t>
      </w:r>
    </w:p>
    <w:p w14:paraId="6E4A9C93" w14:textId="77777777" w:rsidR="00DB1772" w:rsidRPr="007F6F4D" w:rsidRDefault="00DB1772" w:rsidP="00DB1772">
      <w:pPr>
        <w:pStyle w:val="NormalWeb"/>
        <w:pBdr>
          <w:top w:val="none" w:sz="0" w:space="0" w:color="auto"/>
          <w:left w:val="none" w:sz="0" w:space="0" w:color="auto"/>
          <w:bottom w:val="none" w:sz="0" w:space="0" w:color="auto"/>
          <w:right w:val="none" w:sz="0" w:space="0" w:color="auto"/>
        </w:pBdr>
        <w:spacing w:before="0" w:after="0"/>
        <w:rPr>
          <w:rStyle w:val="None"/>
          <w:rFonts w:cs="Times New Roman"/>
          <w:color w:val="auto"/>
        </w:rPr>
      </w:pPr>
      <w:r w:rsidRPr="007F6F4D">
        <w:rPr>
          <w:rStyle w:val="None"/>
          <w:rFonts w:cs="Times New Roman"/>
          <w:color w:val="auto"/>
        </w:rPr>
        <w:br/>
        <w:t>3) X's accounting policy</w:t>
      </w:r>
    </w:p>
    <w:p w14:paraId="3F65A4C5"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X Electronics follows an aggressive accounting policy—aimed at maximizing reported net income—while remaining within the boundaries of applicable accounting standards and regulations.</w:t>
      </w:r>
    </w:p>
    <w:p w14:paraId="396EECAA"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6F79FA17"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4) The opinion of your boss (an executive of company X)</w:t>
      </w:r>
    </w:p>
    <w:p w14:paraId="357C375F"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Your supervisor, a senior executive at X Electronics, has stated that he fully trusts your professional judgment and will support your decision regarding the accounting treatment of this matter in the consolidated financial statements.</w:t>
      </w:r>
    </w:p>
    <w:p w14:paraId="79650A74"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344F0744"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u w:val="single"/>
        </w:rPr>
      </w:pPr>
      <w:r w:rsidRPr="007F6F4D">
        <w:rPr>
          <w:rStyle w:val="None"/>
          <w:rFonts w:ascii="Times New Roman" w:hAnsi="Times New Roman" w:cs="Times New Roman"/>
          <w:color w:val="auto"/>
          <w:u w:val="single"/>
        </w:rPr>
        <w:t xml:space="preserve">Advice of </w:t>
      </w:r>
      <w:proofErr w:type="spellStart"/>
      <w:r w:rsidRPr="007F6F4D">
        <w:rPr>
          <w:rStyle w:val="None"/>
          <w:rFonts w:ascii="Times New Roman" w:hAnsi="Times New Roman" w:cs="Times New Roman"/>
          <w:color w:val="auto"/>
          <w:u w:val="single"/>
        </w:rPr>
        <w:t>ChatGPT</w:t>
      </w:r>
      <w:proofErr w:type="spellEnd"/>
      <w:r w:rsidRPr="007F6F4D">
        <w:rPr>
          <w:rStyle w:val="None"/>
          <w:rFonts w:ascii="Times New Roman" w:hAnsi="Times New Roman" w:cs="Times New Roman"/>
          <w:color w:val="auto"/>
          <w:u w:val="single"/>
        </w:rPr>
        <w:t xml:space="preserve"> (Simulated Response from a Certified Public Accountant)</w:t>
      </w:r>
    </w:p>
    <w:p w14:paraId="56D690BF"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007BCF73"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I believe that Company X should consolidate Company Y as a subsidiary. The reasons are as follows:</w:t>
      </w:r>
    </w:p>
    <w:p w14:paraId="28D21D03"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1FAFB257" w14:textId="77777777" w:rsidR="00DB1772" w:rsidRPr="007F6F4D" w:rsidRDefault="00DB1772" w:rsidP="00DB1772">
      <w:pPr>
        <w:pStyle w:val="ListParagraph"/>
        <w:numPr>
          <w:ilvl w:val="0"/>
          <w:numId w:val="8"/>
        </w:num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color w:val="auto"/>
        </w:rPr>
      </w:pPr>
      <w:r w:rsidRPr="007F6F4D">
        <w:rPr>
          <w:rStyle w:val="None"/>
          <w:rFonts w:ascii="Times New Roman" w:hAnsi="Times New Roman" w:cs="Times New Roman"/>
          <w:b/>
          <w:bCs/>
          <w:color w:val="auto"/>
        </w:rPr>
        <w:t>Existence of Substantive Control</w:t>
      </w:r>
      <w:r w:rsidRPr="007F6F4D">
        <w:rPr>
          <w:rStyle w:val="None"/>
          <w:rFonts w:ascii="Times New Roman" w:hAnsi="Times New Roman" w:cs="Times New Roman"/>
          <w:color w:val="auto"/>
        </w:rPr>
        <w:t>:</w:t>
      </w:r>
      <w:r w:rsidRPr="007F6F4D">
        <w:rPr>
          <w:rStyle w:val="None"/>
          <w:rFonts w:ascii="Times New Roman" w:hAnsi="Times New Roman" w:cs="Times New Roman"/>
          <w:color w:val="auto"/>
        </w:rPr>
        <w:br/>
        <w:t>Company X owns 41% of the voting rights in Company Y, and 5 of the directors of Company Y are members of Company X’s executive management. Therefore, it is deemed that Company X has substantive control over Company Y. This is an substantial factor in determining whether to include Company Y in the consolidated financial statements.</w:t>
      </w:r>
    </w:p>
    <w:p w14:paraId="32598611"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2F78FCD3" w14:textId="77777777" w:rsidR="00DB1772" w:rsidRPr="007F6F4D" w:rsidRDefault="00DB1772" w:rsidP="00DB1772">
      <w:pPr>
        <w:pStyle w:val="ListParagraph"/>
        <w:numPr>
          <w:ilvl w:val="0"/>
          <w:numId w:val="8"/>
        </w:num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color w:val="auto"/>
        </w:rPr>
      </w:pPr>
      <w:r w:rsidRPr="007F6F4D">
        <w:rPr>
          <w:rStyle w:val="None"/>
          <w:rFonts w:ascii="Times New Roman" w:hAnsi="Times New Roman" w:cs="Times New Roman"/>
          <w:b/>
          <w:bCs/>
          <w:color w:val="auto"/>
        </w:rPr>
        <w:t>Comprehensiveness of Financial Statements</w:t>
      </w:r>
      <w:r w:rsidRPr="007F6F4D">
        <w:rPr>
          <w:rStyle w:val="None"/>
          <w:rFonts w:ascii="Times New Roman" w:hAnsi="Times New Roman" w:cs="Times New Roman"/>
          <w:color w:val="auto"/>
        </w:rPr>
        <w:t>:</w:t>
      </w:r>
      <w:r w:rsidRPr="007F6F4D">
        <w:rPr>
          <w:rStyle w:val="None"/>
          <w:rFonts w:ascii="Times New Roman" w:hAnsi="Times New Roman" w:cs="Times New Roman"/>
          <w:color w:val="auto"/>
        </w:rPr>
        <w:br/>
        <w:t>Consolidated financial statements aim to integrate the financial information of the parent and its subsidiaries to provide a comprehensive picture of the corporate group. Reporting the financial information of Company X and Company Y separately may fail to reflect the actual status of the corporate group.</w:t>
      </w:r>
    </w:p>
    <w:p w14:paraId="4F880727"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308732DB" w14:textId="77777777" w:rsidR="00DB1772" w:rsidRPr="007F6F4D" w:rsidRDefault="00DB1772" w:rsidP="00DB1772">
      <w:pPr>
        <w:pStyle w:val="ListParagraph"/>
        <w:numPr>
          <w:ilvl w:val="0"/>
          <w:numId w:val="8"/>
        </w:num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color w:val="auto"/>
        </w:rPr>
      </w:pPr>
      <w:r w:rsidRPr="007F6F4D">
        <w:rPr>
          <w:rStyle w:val="None"/>
          <w:rFonts w:ascii="Times New Roman" w:hAnsi="Times New Roman" w:cs="Times New Roman"/>
          <w:b/>
          <w:bCs/>
          <w:color w:val="auto"/>
        </w:rPr>
        <w:t>Accounting Policy and Transparency</w:t>
      </w:r>
      <w:r w:rsidRPr="007F6F4D">
        <w:rPr>
          <w:rStyle w:val="None"/>
          <w:rFonts w:ascii="Times New Roman" w:hAnsi="Times New Roman" w:cs="Times New Roman"/>
          <w:color w:val="auto"/>
        </w:rPr>
        <w:t>:</w:t>
      </w:r>
      <w:r w:rsidRPr="007F6F4D">
        <w:rPr>
          <w:rStyle w:val="None"/>
          <w:rFonts w:ascii="Times New Roman" w:hAnsi="Times New Roman" w:cs="Times New Roman"/>
          <w:color w:val="auto"/>
        </w:rPr>
        <w:br/>
        <w:t>Company X adopts accounting policies that aim to present its financial statements in a favorable manner within the limits of accounting standards. Including Company Y in the consolidated financial statements is considered appropriate to ensure transparency and consistency with accounting policies.</w:t>
      </w:r>
    </w:p>
    <w:p w14:paraId="4DB6C8E2"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78457152"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tabs>
          <w:tab w:val="left" w:pos="284"/>
        </w:tabs>
        <w:spacing w:after="0" w:line="240" w:lineRule="auto"/>
        <w:rPr>
          <w:rStyle w:val="None"/>
          <w:rFonts w:ascii="Times New Roman" w:hAnsi="Times New Roman" w:cs="Times New Roman"/>
          <w:color w:val="auto"/>
        </w:rPr>
      </w:pPr>
    </w:p>
    <w:p w14:paraId="1B195439" w14:textId="77777777" w:rsidR="00DB1772" w:rsidRPr="007F6F4D" w:rsidRDefault="00DB1772" w:rsidP="00DB1772">
      <w:pPr>
        <w:pStyle w:val="ListParagraph"/>
        <w:numPr>
          <w:ilvl w:val="0"/>
          <w:numId w:val="8"/>
        </w:num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color w:val="auto"/>
        </w:rPr>
      </w:pPr>
      <w:r w:rsidRPr="007F6F4D">
        <w:rPr>
          <w:rStyle w:val="None"/>
          <w:rFonts w:ascii="Times New Roman" w:hAnsi="Times New Roman" w:cs="Times New Roman"/>
          <w:b/>
          <w:bCs/>
          <w:color w:val="auto"/>
        </w:rPr>
        <w:t>Responsibility as an Auditor</w:t>
      </w:r>
      <w:r w:rsidRPr="007F6F4D">
        <w:rPr>
          <w:rStyle w:val="None"/>
          <w:rFonts w:ascii="Times New Roman" w:hAnsi="Times New Roman" w:cs="Times New Roman"/>
          <w:color w:val="auto"/>
        </w:rPr>
        <w:t>:</w:t>
      </w:r>
      <w:r w:rsidRPr="007F6F4D">
        <w:rPr>
          <w:rStyle w:val="None"/>
          <w:rFonts w:ascii="Times New Roman" w:hAnsi="Times New Roman" w:cs="Times New Roman"/>
          <w:color w:val="auto"/>
        </w:rPr>
        <w:br/>
        <w:t>As an auditor, I have the responsibility to evaluate a company's financial information appropriately and provide fair and objective opinions. Considering the deterioration in Company Y's business performance and the fact that Company X substantively controls Company Y, I have concluded that including Company Y in the consolidated financial statements is appropriate.</w:t>
      </w:r>
    </w:p>
    <w:p w14:paraId="35C0C4E2"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tabs>
          <w:tab w:val="left" w:pos="284"/>
        </w:tabs>
        <w:spacing w:after="0" w:line="240" w:lineRule="auto"/>
        <w:rPr>
          <w:rStyle w:val="None"/>
          <w:rFonts w:ascii="Times New Roman" w:hAnsi="Times New Roman" w:cs="Times New Roman"/>
          <w:b/>
          <w:bCs/>
          <w:color w:val="auto"/>
        </w:rPr>
      </w:pPr>
    </w:p>
    <w:p w14:paraId="3F4DD217"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b/>
          <w:bCs/>
          <w:color w:val="auto"/>
          <w:lang w:val="it-IT"/>
        </w:rPr>
        <w:t>Conclusion:</w:t>
      </w:r>
      <w:r w:rsidRPr="007F6F4D">
        <w:rPr>
          <w:rStyle w:val="None"/>
          <w:rFonts w:ascii="Times New Roman" w:hAnsi="Times New Roman" w:cs="Times New Roman"/>
          <w:color w:val="auto"/>
        </w:rPr>
        <w:br/>
        <w:t>Based on the above reasons, I hold the opinion that Company X should consolidate Company Y as a subsidiary.</w:t>
      </w:r>
    </w:p>
    <w:p w14:paraId="27819AD8"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321E05D2"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44D2095A" w14:textId="77777777" w:rsidR="00DB1772" w:rsidRPr="007F6F4D" w:rsidRDefault="00DB1772" w:rsidP="00DB1772">
      <w:pPr>
        <w:pStyle w:val="ListParagraph"/>
        <w:numPr>
          <w:ilvl w:val="0"/>
          <w:numId w:val="9"/>
        </w:num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color w:val="auto"/>
        </w:rPr>
      </w:pPr>
      <w:r w:rsidRPr="007F6F4D">
        <w:rPr>
          <w:rStyle w:val="None"/>
          <w:rFonts w:ascii="Times New Roman" w:hAnsi="Times New Roman" w:cs="Times New Roman"/>
          <w:color w:val="auto"/>
          <w:u w:val="single"/>
        </w:rPr>
        <w:t xml:space="preserve">Questionnaire 3: Scenario with Consequential advice from </w:t>
      </w:r>
      <w:proofErr w:type="spellStart"/>
      <w:r w:rsidRPr="007F6F4D">
        <w:rPr>
          <w:rStyle w:val="None"/>
          <w:rFonts w:ascii="Times New Roman" w:hAnsi="Times New Roman" w:cs="Times New Roman"/>
          <w:color w:val="auto"/>
          <w:u w:val="single"/>
        </w:rPr>
        <w:t>ChatGPT</w:t>
      </w:r>
      <w:proofErr w:type="spellEnd"/>
    </w:p>
    <w:p w14:paraId="48BDA726"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u w:val="single"/>
        </w:rPr>
      </w:pPr>
      <w:r w:rsidRPr="007F6F4D">
        <w:rPr>
          <w:rStyle w:val="None"/>
          <w:rFonts w:ascii="Times New Roman" w:hAnsi="Times New Roman" w:cs="Times New Roman"/>
          <w:color w:val="auto"/>
        </w:rPr>
        <w:br/>
        <w:t xml:space="preserve">You will be presented with scenarios related to consolidated accounting. Please read the information carefully and respond to the subsequent questions regarding X Electronics Inc.’s consolidated financial statements for the financial year ending 31 March 20X1. </w:t>
      </w:r>
      <w:r w:rsidRPr="007F6F4D">
        <w:rPr>
          <w:rStyle w:val="None"/>
          <w:rFonts w:ascii="Times New Roman" w:hAnsi="Times New Roman" w:cs="Times New Roman"/>
          <w:color w:val="auto"/>
          <w:u w:val="single"/>
        </w:rPr>
        <w:t xml:space="preserve">In addition, this scenario includes a report containing advice generated by </w:t>
      </w:r>
      <w:proofErr w:type="spellStart"/>
      <w:r w:rsidRPr="007F6F4D">
        <w:rPr>
          <w:rStyle w:val="None"/>
          <w:rFonts w:ascii="Times New Roman" w:hAnsi="Times New Roman" w:cs="Times New Roman"/>
          <w:color w:val="auto"/>
          <w:u w:val="single"/>
        </w:rPr>
        <w:t>ChatGPT</w:t>
      </w:r>
      <w:proofErr w:type="spellEnd"/>
      <w:r w:rsidRPr="007F6F4D">
        <w:rPr>
          <w:rStyle w:val="None"/>
          <w:rFonts w:ascii="Times New Roman" w:hAnsi="Times New Roman" w:cs="Times New Roman"/>
          <w:color w:val="auto"/>
          <w:u w:val="single"/>
        </w:rPr>
        <w:t xml:space="preserve"> concerning the relevant accounting judgment. You may take this advice into consideration when formulating your response.</w:t>
      </w:r>
    </w:p>
    <w:p w14:paraId="2EC23466"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6B60ED7E"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lang w:val="it-IT"/>
        </w:rPr>
        <w:t>Scenario</w:t>
      </w:r>
    </w:p>
    <w:p w14:paraId="0083DCB5"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You are a financial controller working in the finance department of a large company, X Electronics Inc. Your responsibilities include planning, coordinating, and preparing financial reports. After reading the following information, please answer the questions concerning the preparation of X’s consolidated financial statements for the fiscal year ending 31 March 20X1.</w:t>
      </w:r>
    </w:p>
    <w:p w14:paraId="5DB6CED0"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4928F135"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 xml:space="preserve">1) Conditions of X Electronics Inc. and Y Technologies Ltd. </w:t>
      </w:r>
    </w:p>
    <w:p w14:paraId="42BA55EC"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X Electronics has been operating successfully. Similarly, Y Technologies Ltd. has experienced stable business performance over the past few years. During the current fiscal year, X acquired shares in Y Technologies Ltd. X reported a net income of ¥1,460 million for the year ending 31 March 20X1, whereas Y reported an unexpected net loss of ¥730 million for the same period.</w:t>
      </w:r>
    </w:p>
    <w:p w14:paraId="017F0625"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br/>
        <w:t>2) A summary of X Electronics’ stake in Y Technologies</w:t>
      </w:r>
    </w:p>
    <w:p w14:paraId="011B70E4" w14:textId="77777777" w:rsidR="00DB1772" w:rsidRPr="007F6F4D" w:rsidRDefault="00DB1772" w:rsidP="00DB1772">
      <w:pPr>
        <w:pStyle w:val="NormalWeb"/>
        <w:numPr>
          <w:ilvl w:val="0"/>
          <w:numId w:val="6"/>
        </w:numPr>
        <w:pBdr>
          <w:top w:val="none" w:sz="0" w:space="0" w:color="auto"/>
          <w:left w:val="none" w:sz="0" w:space="0" w:color="auto"/>
          <w:bottom w:val="none" w:sz="0" w:space="0" w:color="auto"/>
          <w:right w:val="none" w:sz="0" w:space="0" w:color="auto"/>
        </w:pBdr>
        <w:rPr>
          <w:rFonts w:cs="Times New Roman"/>
          <w:color w:val="auto"/>
        </w:rPr>
      </w:pPr>
      <w:r w:rsidRPr="007F6F4D">
        <w:rPr>
          <w:rStyle w:val="None"/>
          <w:rFonts w:cs="Times New Roman"/>
          <w:color w:val="auto"/>
        </w:rPr>
        <w:t>X Electronics holds 41% of the voting shares in Y Technologies. The remaining shares are widely dispersed among a variety of investors.</w:t>
      </w:r>
    </w:p>
    <w:p w14:paraId="14C69E31" w14:textId="77777777" w:rsidR="00DB1772" w:rsidRPr="007F6F4D" w:rsidRDefault="00DB1772" w:rsidP="00DB1772">
      <w:pPr>
        <w:pStyle w:val="NormalWeb"/>
        <w:numPr>
          <w:ilvl w:val="0"/>
          <w:numId w:val="6"/>
        </w:numPr>
        <w:pBdr>
          <w:top w:val="none" w:sz="0" w:space="0" w:color="auto"/>
          <w:left w:val="none" w:sz="0" w:space="0" w:color="auto"/>
          <w:bottom w:val="none" w:sz="0" w:space="0" w:color="auto"/>
          <w:right w:val="none" w:sz="0" w:space="0" w:color="auto"/>
        </w:pBdr>
        <w:rPr>
          <w:rFonts w:cs="Times New Roman"/>
          <w:color w:val="auto"/>
        </w:rPr>
      </w:pPr>
      <w:r w:rsidRPr="007F6F4D">
        <w:rPr>
          <w:rStyle w:val="None"/>
          <w:rFonts w:cs="Times New Roman"/>
          <w:color w:val="auto"/>
        </w:rPr>
        <w:t>Y Technologies’ Board of Directors comprises 11 members, 5 of whom also serve on the Board of Directors of X Electronics.</w:t>
      </w:r>
    </w:p>
    <w:p w14:paraId="22AF8818" w14:textId="77777777" w:rsidR="00DB1772" w:rsidRPr="007F6F4D" w:rsidRDefault="00DB1772" w:rsidP="00DB1772">
      <w:pPr>
        <w:pStyle w:val="NormalWeb"/>
        <w:pBdr>
          <w:top w:val="none" w:sz="0" w:space="0" w:color="auto"/>
          <w:left w:val="none" w:sz="0" w:space="0" w:color="auto"/>
          <w:bottom w:val="none" w:sz="0" w:space="0" w:color="auto"/>
          <w:right w:val="none" w:sz="0" w:space="0" w:color="auto"/>
        </w:pBdr>
        <w:spacing w:before="0" w:after="0"/>
        <w:rPr>
          <w:rStyle w:val="None"/>
          <w:rFonts w:cs="Times New Roman"/>
          <w:color w:val="auto"/>
        </w:rPr>
      </w:pPr>
      <w:r w:rsidRPr="007F6F4D">
        <w:rPr>
          <w:rStyle w:val="None"/>
          <w:rFonts w:cs="Times New Roman"/>
          <w:color w:val="auto"/>
        </w:rPr>
        <w:t>Due to these conditions, X Electronics is considered to have substantial control over Y Technologies. Consequently, Y Technologies may be treated as a subsidiary and its financial statements potentially consolidated with those of X Electronics. However, certain accounting rules and specific guidance may suggest otherwise. Therefore, the consolidation decision involves significant professional judgment in a grey area.</w:t>
      </w:r>
    </w:p>
    <w:p w14:paraId="4304B415" w14:textId="77777777" w:rsidR="00DB1772" w:rsidRPr="007F6F4D" w:rsidRDefault="00DB1772" w:rsidP="00DB1772">
      <w:pPr>
        <w:pStyle w:val="NormalWeb"/>
        <w:pBdr>
          <w:top w:val="none" w:sz="0" w:space="0" w:color="auto"/>
          <w:left w:val="none" w:sz="0" w:space="0" w:color="auto"/>
          <w:bottom w:val="none" w:sz="0" w:space="0" w:color="auto"/>
          <w:right w:val="none" w:sz="0" w:space="0" w:color="auto"/>
        </w:pBdr>
        <w:spacing w:before="0" w:after="0"/>
        <w:rPr>
          <w:rStyle w:val="None"/>
          <w:rFonts w:cs="Times New Roman"/>
          <w:color w:val="auto"/>
        </w:rPr>
      </w:pPr>
      <w:r w:rsidRPr="007F6F4D">
        <w:rPr>
          <w:rStyle w:val="None"/>
          <w:rFonts w:cs="Times New Roman"/>
          <w:color w:val="auto"/>
        </w:rPr>
        <w:br/>
        <w:t>3) X's accounting policy</w:t>
      </w:r>
    </w:p>
    <w:p w14:paraId="267D6408"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X Electronics follows an aggressive accounting policy—aimed at maximizing reported net income—while remaining within the boundaries of applicable accounting standards and regulations.</w:t>
      </w:r>
    </w:p>
    <w:p w14:paraId="33735356"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6A50C835"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4) The opinion of your boss (an executive of company X)</w:t>
      </w:r>
    </w:p>
    <w:p w14:paraId="381D7B69"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Your supervisor, a senior executive at X Electronics, has stated that he fully trusts your professional judgment and will support your decision regarding the accounting treatment of this matter in the consolidated financial statements.</w:t>
      </w:r>
    </w:p>
    <w:p w14:paraId="5E144309"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4A5C8C95"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u w:val="single"/>
        </w:rPr>
      </w:pPr>
      <w:r w:rsidRPr="007F6F4D">
        <w:rPr>
          <w:rStyle w:val="None"/>
          <w:rFonts w:ascii="Times New Roman" w:hAnsi="Times New Roman" w:cs="Times New Roman"/>
          <w:color w:val="auto"/>
          <w:u w:val="single"/>
        </w:rPr>
        <w:t xml:space="preserve">Advice of </w:t>
      </w:r>
      <w:proofErr w:type="spellStart"/>
      <w:r w:rsidRPr="007F6F4D">
        <w:rPr>
          <w:rStyle w:val="None"/>
          <w:rFonts w:ascii="Times New Roman" w:hAnsi="Times New Roman" w:cs="Times New Roman"/>
          <w:color w:val="auto"/>
          <w:u w:val="single"/>
        </w:rPr>
        <w:t>ChatGPT</w:t>
      </w:r>
      <w:proofErr w:type="spellEnd"/>
      <w:r w:rsidRPr="007F6F4D">
        <w:rPr>
          <w:rStyle w:val="None"/>
          <w:rFonts w:ascii="Times New Roman" w:hAnsi="Times New Roman" w:cs="Times New Roman"/>
          <w:color w:val="auto"/>
          <w:u w:val="single"/>
        </w:rPr>
        <w:t xml:space="preserve"> (Simulated Response from a Certified Public Accountant)</w:t>
      </w:r>
    </w:p>
    <w:p w14:paraId="5B8A0193"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586B4F40"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I believe that Company X should consolidate Company Y as a subsidiary. The reasons are as follows:</w:t>
      </w:r>
    </w:p>
    <w:p w14:paraId="27CC24D7"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5DAE16BC" w14:textId="77777777" w:rsidR="00DB1772" w:rsidRPr="007F6F4D" w:rsidRDefault="00DB1772" w:rsidP="00DB1772">
      <w:pPr>
        <w:pStyle w:val="ListParagraph"/>
        <w:numPr>
          <w:ilvl w:val="0"/>
          <w:numId w:val="11"/>
        </w:num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color w:val="auto"/>
        </w:rPr>
      </w:pPr>
      <w:r w:rsidRPr="007F6F4D">
        <w:rPr>
          <w:rStyle w:val="None"/>
          <w:rFonts w:ascii="Times New Roman" w:hAnsi="Times New Roman" w:cs="Times New Roman"/>
          <w:b/>
          <w:bCs/>
          <w:color w:val="auto"/>
        </w:rPr>
        <w:t>Existence of Substantive Control</w:t>
      </w:r>
      <w:r w:rsidRPr="007F6F4D">
        <w:rPr>
          <w:rStyle w:val="None"/>
          <w:rFonts w:ascii="Times New Roman" w:hAnsi="Times New Roman" w:cs="Times New Roman"/>
          <w:color w:val="auto"/>
        </w:rPr>
        <w:t>:</w:t>
      </w:r>
      <w:r w:rsidRPr="007F6F4D">
        <w:rPr>
          <w:rStyle w:val="None"/>
          <w:rFonts w:ascii="Times New Roman" w:hAnsi="Times New Roman" w:cs="Times New Roman"/>
          <w:color w:val="auto"/>
        </w:rPr>
        <w:br/>
        <w:t>Company X owns 41% of the voting rights in Company Y, and 5 of the directors of Company Y are members of Company X’s executive management. Therefore, it is deemed that Company X has substantive control over Company Y. This is an substantial factor in determining whether to include Company Y in the consolidated financial statements.</w:t>
      </w:r>
    </w:p>
    <w:p w14:paraId="7AAB00D6" w14:textId="77777777" w:rsidR="00DB1772" w:rsidRPr="007F6F4D" w:rsidRDefault="00DB1772" w:rsidP="00DB1772">
      <w:pPr>
        <w:pStyle w:val="ListParagraph"/>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0D4C0A15" w14:textId="77777777" w:rsidR="00DB1772" w:rsidRPr="007F6F4D" w:rsidRDefault="00DB1772" w:rsidP="00DB1772">
      <w:pPr>
        <w:pStyle w:val="ListParagraph"/>
        <w:numPr>
          <w:ilvl w:val="0"/>
          <w:numId w:val="11"/>
        </w:num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color w:val="auto"/>
        </w:rPr>
      </w:pPr>
      <w:r w:rsidRPr="007F6F4D">
        <w:rPr>
          <w:rStyle w:val="None"/>
          <w:rFonts w:ascii="Times New Roman" w:hAnsi="Times New Roman" w:cs="Times New Roman"/>
          <w:b/>
          <w:bCs/>
          <w:color w:val="auto"/>
        </w:rPr>
        <w:t>Comprehensiveness of Financial Statements</w:t>
      </w:r>
      <w:r w:rsidRPr="007F6F4D">
        <w:rPr>
          <w:rStyle w:val="None"/>
          <w:rFonts w:ascii="Times New Roman" w:hAnsi="Times New Roman" w:cs="Times New Roman"/>
          <w:color w:val="auto"/>
        </w:rPr>
        <w:t>:</w:t>
      </w:r>
      <w:r w:rsidRPr="007F6F4D">
        <w:rPr>
          <w:rStyle w:val="None"/>
          <w:rFonts w:ascii="Times New Roman" w:hAnsi="Times New Roman" w:cs="Times New Roman"/>
          <w:color w:val="auto"/>
        </w:rPr>
        <w:br/>
        <w:t>Consolidated financial statements aim to integrate the financial information of the parent and its subsidiaries to provide a comprehensive picture of the corporate group. Reporting the financial information of Company X and Company Y separately may fail to reflect the actual status of the corporate group.</w:t>
      </w:r>
    </w:p>
    <w:p w14:paraId="392B7051"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52809F1A" w14:textId="77777777" w:rsidR="00DB1772" w:rsidRPr="007F6F4D" w:rsidRDefault="00DB1772" w:rsidP="00DB1772">
      <w:pPr>
        <w:pStyle w:val="ListParagraph"/>
        <w:numPr>
          <w:ilvl w:val="0"/>
          <w:numId w:val="11"/>
        </w:num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color w:val="auto"/>
        </w:rPr>
      </w:pPr>
      <w:r w:rsidRPr="007F6F4D">
        <w:rPr>
          <w:rStyle w:val="None"/>
          <w:rFonts w:ascii="Times New Roman" w:hAnsi="Times New Roman" w:cs="Times New Roman"/>
          <w:b/>
          <w:bCs/>
          <w:color w:val="auto"/>
        </w:rPr>
        <w:t>Accounting Policy and Transparency</w:t>
      </w:r>
      <w:r w:rsidRPr="007F6F4D">
        <w:rPr>
          <w:rStyle w:val="None"/>
          <w:rFonts w:ascii="Times New Roman" w:hAnsi="Times New Roman" w:cs="Times New Roman"/>
          <w:color w:val="auto"/>
        </w:rPr>
        <w:t>:</w:t>
      </w:r>
      <w:r w:rsidRPr="007F6F4D">
        <w:rPr>
          <w:rStyle w:val="None"/>
          <w:rFonts w:ascii="Times New Roman" w:hAnsi="Times New Roman" w:cs="Times New Roman"/>
          <w:color w:val="auto"/>
        </w:rPr>
        <w:br/>
        <w:t>Company X adopts accounting policies that aim to present its financial statements in a favorable manner within the limits of accounting standards. Including Company Y in the consolidated financial statements is considered appropriate to ensure transparency and consistency with accounting policies.</w:t>
      </w:r>
    </w:p>
    <w:p w14:paraId="2B6493D2"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4C879DEE" w14:textId="77777777" w:rsidR="00DB1772" w:rsidRPr="007F6F4D" w:rsidRDefault="00DB1772" w:rsidP="00DB1772">
      <w:pPr>
        <w:pStyle w:val="ListParagraph"/>
        <w:numPr>
          <w:ilvl w:val="0"/>
          <w:numId w:val="11"/>
        </w:num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color w:val="auto"/>
        </w:rPr>
      </w:pPr>
      <w:r w:rsidRPr="007F6F4D">
        <w:rPr>
          <w:rStyle w:val="None"/>
          <w:rFonts w:ascii="Times New Roman" w:hAnsi="Times New Roman" w:cs="Times New Roman"/>
          <w:b/>
          <w:bCs/>
          <w:color w:val="auto"/>
        </w:rPr>
        <w:t>Responsibility as an Auditor</w:t>
      </w:r>
      <w:r w:rsidRPr="007F6F4D">
        <w:rPr>
          <w:rStyle w:val="None"/>
          <w:rFonts w:ascii="Times New Roman" w:hAnsi="Times New Roman" w:cs="Times New Roman"/>
          <w:color w:val="auto"/>
        </w:rPr>
        <w:t>:</w:t>
      </w:r>
      <w:r w:rsidRPr="007F6F4D">
        <w:rPr>
          <w:rStyle w:val="None"/>
          <w:rFonts w:ascii="Times New Roman" w:hAnsi="Times New Roman" w:cs="Times New Roman"/>
          <w:color w:val="auto"/>
        </w:rPr>
        <w:br/>
        <w:t>As an auditor, I have the responsibility to evaluate a company's financial information appropriately and provide fair and objective opinions. Considering the deterioration in Company Y's business performance and the fact that Company X substantively controls Company Y, I have concluded that including Company Y in the consolidated financial statements is appropriate.</w:t>
      </w:r>
    </w:p>
    <w:p w14:paraId="09C2879C"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b/>
          <w:bCs/>
          <w:color w:val="auto"/>
        </w:rPr>
      </w:pPr>
    </w:p>
    <w:p w14:paraId="06D91E7A"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b/>
          <w:bCs/>
          <w:color w:val="auto"/>
          <w:lang w:val="it-IT"/>
        </w:rPr>
        <w:t>Conclusion:</w:t>
      </w:r>
      <w:r w:rsidRPr="007F6F4D">
        <w:rPr>
          <w:rStyle w:val="None"/>
          <w:rFonts w:ascii="Times New Roman" w:hAnsi="Times New Roman" w:cs="Times New Roman"/>
          <w:color w:val="auto"/>
        </w:rPr>
        <w:br/>
        <w:t>Based on the above reasons, I hold the opinion that Company X should consolidate Company Y as a subsidiary.</w:t>
      </w:r>
    </w:p>
    <w:p w14:paraId="5272E7A4"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1D2D56B2"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u w:val="single"/>
        </w:rPr>
      </w:pPr>
      <w:r w:rsidRPr="007F6F4D">
        <w:rPr>
          <w:rStyle w:val="None"/>
          <w:rFonts w:ascii="Times New Roman" w:hAnsi="Times New Roman" w:cs="Times New Roman"/>
          <w:b/>
          <w:bCs/>
          <w:color w:val="auto"/>
          <w:u w:val="single"/>
        </w:rPr>
        <w:t xml:space="preserve">Additional Question to </w:t>
      </w:r>
      <w:proofErr w:type="spellStart"/>
      <w:r w:rsidRPr="007F6F4D">
        <w:rPr>
          <w:rStyle w:val="None"/>
          <w:rFonts w:ascii="Times New Roman" w:hAnsi="Times New Roman" w:cs="Times New Roman"/>
          <w:b/>
          <w:bCs/>
          <w:color w:val="auto"/>
          <w:u w:val="single"/>
        </w:rPr>
        <w:t>ChatGPT</w:t>
      </w:r>
      <w:proofErr w:type="spellEnd"/>
      <w:r w:rsidRPr="007F6F4D">
        <w:rPr>
          <w:rStyle w:val="None"/>
          <w:rFonts w:ascii="Times New Roman" w:hAnsi="Times New Roman" w:cs="Times New Roman"/>
          <w:b/>
          <w:bCs/>
          <w:color w:val="auto"/>
          <w:u w:val="single"/>
        </w:rPr>
        <w:t xml:space="preserve">: </w:t>
      </w:r>
      <w:r w:rsidRPr="007F6F4D">
        <w:rPr>
          <w:rStyle w:val="None"/>
          <w:rFonts w:ascii="Times New Roman" w:hAnsi="Times New Roman" w:cs="Times New Roman"/>
          <w:i/>
          <w:iCs/>
          <w:color w:val="auto"/>
          <w:u w:val="single"/>
        </w:rPr>
        <w:t>Is there room for Company X to decide not to consolidate Company Y?</w:t>
      </w:r>
    </w:p>
    <w:p w14:paraId="6F63B584"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5F377466"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color w:val="auto"/>
        </w:rPr>
        <w:t>Yes, there is also room for Company X to decide not to consolidate Company Y. The reasons are as follows:</w:t>
      </w:r>
    </w:p>
    <w:p w14:paraId="6D79592C"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635EF14E" w14:textId="77777777" w:rsidR="00DB1772" w:rsidRPr="007F6F4D" w:rsidRDefault="00DB1772" w:rsidP="00DB1772">
      <w:pPr>
        <w:pStyle w:val="ListParagraph"/>
        <w:numPr>
          <w:ilvl w:val="0"/>
          <w:numId w:val="13"/>
        </w:num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color w:val="auto"/>
        </w:rPr>
      </w:pPr>
      <w:r w:rsidRPr="007F6F4D">
        <w:rPr>
          <w:rStyle w:val="None"/>
          <w:rFonts w:ascii="Times New Roman" w:hAnsi="Times New Roman" w:cs="Times New Roman"/>
          <w:b/>
          <w:bCs/>
          <w:color w:val="auto"/>
        </w:rPr>
        <w:t>Judgment Based on Guidance</w:t>
      </w:r>
      <w:r w:rsidRPr="007F6F4D">
        <w:rPr>
          <w:rStyle w:val="None"/>
          <w:rFonts w:ascii="Times New Roman" w:hAnsi="Times New Roman" w:cs="Times New Roman"/>
          <w:color w:val="auto"/>
        </w:rPr>
        <w:t>:</w:t>
      </w:r>
      <w:r w:rsidRPr="007F6F4D">
        <w:rPr>
          <w:rStyle w:val="None"/>
          <w:rFonts w:ascii="Times New Roman" w:hAnsi="Times New Roman" w:cs="Times New Roman"/>
          <w:color w:val="auto"/>
        </w:rPr>
        <w:br/>
        <w:t>As mentioned in the question, Company X adopts accounting policies that aim to present its financials favorably while adhering to guidance and accounting standards. Based on such guidance and standards, there may be room for judgment that does not require the inclusion of Company Y in the consolidated group.</w:t>
      </w:r>
    </w:p>
    <w:p w14:paraId="4C5C3525" w14:textId="77777777" w:rsidR="00DB1772" w:rsidRPr="007F6F4D" w:rsidRDefault="00DB1772" w:rsidP="00DB1772">
      <w:pPr>
        <w:pStyle w:val="ListParagraph"/>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086FB74B" w14:textId="77777777" w:rsidR="00DB1772" w:rsidRPr="007F6F4D" w:rsidRDefault="00DB1772" w:rsidP="00DB1772">
      <w:pPr>
        <w:pStyle w:val="ListParagraph"/>
        <w:numPr>
          <w:ilvl w:val="0"/>
          <w:numId w:val="13"/>
        </w:num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color w:val="auto"/>
        </w:rPr>
      </w:pPr>
      <w:r w:rsidRPr="007F6F4D">
        <w:rPr>
          <w:rStyle w:val="None"/>
          <w:rFonts w:ascii="Times New Roman" w:hAnsi="Times New Roman" w:cs="Times New Roman"/>
          <w:b/>
          <w:bCs/>
          <w:color w:val="auto"/>
        </w:rPr>
        <w:t>Impact on Financial Statements</w:t>
      </w:r>
      <w:r w:rsidRPr="007F6F4D">
        <w:rPr>
          <w:rStyle w:val="None"/>
          <w:rFonts w:ascii="Times New Roman" w:hAnsi="Times New Roman" w:cs="Times New Roman"/>
          <w:color w:val="auto"/>
        </w:rPr>
        <w:t>:</w:t>
      </w:r>
      <w:r w:rsidRPr="007F6F4D">
        <w:rPr>
          <w:rStyle w:val="None"/>
          <w:rFonts w:ascii="Times New Roman" w:hAnsi="Times New Roman" w:cs="Times New Roman"/>
          <w:color w:val="auto"/>
        </w:rPr>
        <w:br/>
        <w:t>Company Y is experiencing financial difficulties and has recorded a net loss for the period. Consolidating Company Y may adversely affect Company X's financial statements. In such cases, reflecting Company Y’s performance in the consolidated statements may be considered inappropriate.</w:t>
      </w:r>
    </w:p>
    <w:p w14:paraId="40D76C79"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23692896" w14:textId="77777777" w:rsidR="00DB1772" w:rsidRPr="007F6F4D" w:rsidRDefault="00DB1772" w:rsidP="00DB1772">
      <w:pPr>
        <w:pStyle w:val="ListParagraph"/>
        <w:numPr>
          <w:ilvl w:val="0"/>
          <w:numId w:val="13"/>
        </w:num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color w:val="auto"/>
        </w:rPr>
      </w:pPr>
      <w:r w:rsidRPr="007F6F4D">
        <w:rPr>
          <w:rStyle w:val="None"/>
          <w:rFonts w:ascii="Times New Roman" w:hAnsi="Times New Roman" w:cs="Times New Roman"/>
          <w:b/>
          <w:bCs/>
          <w:color w:val="auto"/>
        </w:rPr>
        <w:t>Managerial Independence</w:t>
      </w:r>
      <w:r w:rsidRPr="007F6F4D">
        <w:rPr>
          <w:rStyle w:val="None"/>
          <w:rFonts w:ascii="Times New Roman" w:hAnsi="Times New Roman" w:cs="Times New Roman"/>
          <w:color w:val="auto"/>
        </w:rPr>
        <w:t>:</w:t>
      </w:r>
      <w:r w:rsidRPr="007F6F4D">
        <w:rPr>
          <w:rStyle w:val="None"/>
          <w:rFonts w:ascii="Times New Roman" w:hAnsi="Times New Roman" w:cs="Times New Roman"/>
          <w:color w:val="auto"/>
        </w:rPr>
        <w:br/>
        <w:t>If managerial independence between Company X and Company Y is ensured, the necessity of consolidation may be reduced. Although the question does not provide specific information, if Company X and Company Y operate independently, then not consolidating Company Y might be an appropriate decision.</w:t>
      </w:r>
    </w:p>
    <w:p w14:paraId="1446D90A"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p>
    <w:p w14:paraId="7D01003D" w14:textId="77777777" w:rsidR="00DB1772" w:rsidRPr="007F6F4D" w:rsidRDefault="00DB1772" w:rsidP="00DB1772">
      <w:pPr>
        <w:pStyle w:val="ListParagraph"/>
        <w:numPr>
          <w:ilvl w:val="0"/>
          <w:numId w:val="13"/>
        </w:num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color w:val="auto"/>
        </w:rPr>
      </w:pPr>
      <w:r w:rsidRPr="007F6F4D">
        <w:rPr>
          <w:rStyle w:val="None"/>
          <w:rFonts w:ascii="Times New Roman" w:hAnsi="Times New Roman" w:cs="Times New Roman"/>
          <w:b/>
          <w:bCs/>
          <w:color w:val="auto"/>
        </w:rPr>
        <w:t>Accounting Complexity</w:t>
      </w:r>
      <w:r w:rsidRPr="007F6F4D">
        <w:rPr>
          <w:rStyle w:val="None"/>
          <w:rFonts w:ascii="Times New Roman" w:hAnsi="Times New Roman" w:cs="Times New Roman"/>
          <w:color w:val="auto"/>
        </w:rPr>
        <w:t>:</w:t>
      </w:r>
      <w:r w:rsidRPr="007F6F4D">
        <w:rPr>
          <w:rStyle w:val="None"/>
          <w:rFonts w:ascii="Times New Roman" w:hAnsi="Times New Roman" w:cs="Times New Roman"/>
          <w:color w:val="auto"/>
        </w:rPr>
        <w:br/>
        <w:t>If consolidating Company Y significantly increases accounting complexity, Company X may choose not to consolidate it. Especially when the preparation of consolidated statements and audit procedures become more complicated and require more resources and time, such a decision might be made.</w:t>
      </w:r>
    </w:p>
    <w:p w14:paraId="2A73196D"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b/>
          <w:bCs/>
          <w:color w:val="auto"/>
        </w:rPr>
      </w:pPr>
    </w:p>
    <w:p w14:paraId="1CA3286A"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rPr>
      </w:pPr>
      <w:r w:rsidRPr="007F6F4D">
        <w:rPr>
          <w:rStyle w:val="None"/>
          <w:rFonts w:ascii="Times New Roman" w:hAnsi="Times New Roman" w:cs="Times New Roman"/>
          <w:b/>
          <w:bCs/>
          <w:color w:val="auto"/>
          <w:lang w:val="it-IT"/>
        </w:rPr>
        <w:t>Conclusion:</w:t>
      </w:r>
      <w:r w:rsidRPr="007F6F4D">
        <w:rPr>
          <w:rStyle w:val="None"/>
          <w:rFonts w:ascii="Times New Roman" w:hAnsi="Times New Roman" w:cs="Times New Roman"/>
          <w:color w:val="auto"/>
        </w:rPr>
        <w:br/>
        <w:t>There is indeed room for Company X to decide not to consolidate Company Y. The final decision should be made with careful consideration based on concrete factors such as Company X's managerial situation, strategy, and accounting policies.</w:t>
      </w:r>
    </w:p>
    <w:p w14:paraId="3A523EBA" w14:textId="77777777" w:rsidR="00DB1772" w:rsidRPr="007F6F4D" w:rsidRDefault="00DB1772" w:rsidP="00DB1772">
      <w:pPr>
        <w:pStyle w:val="Heading2"/>
        <w:pBdr>
          <w:top w:val="none" w:sz="0" w:space="0" w:color="auto"/>
          <w:left w:val="none" w:sz="0" w:space="0" w:color="auto"/>
          <w:bottom w:val="none" w:sz="0" w:space="0" w:color="auto"/>
          <w:right w:val="none" w:sz="0" w:space="0" w:color="auto"/>
        </w:pBdr>
        <w:spacing w:before="0" w:line="240" w:lineRule="auto"/>
        <w:rPr>
          <w:rStyle w:val="None"/>
          <w:rFonts w:ascii="Times New Roman" w:hAnsi="Times New Roman" w:cs="Times New Roman"/>
          <w:color w:val="auto"/>
          <w:sz w:val="24"/>
          <w:szCs w:val="24"/>
        </w:rPr>
      </w:pPr>
    </w:p>
    <w:p w14:paraId="003D45B5"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rPr>
          <w:rStyle w:val="None"/>
          <w:rFonts w:ascii="Times New Roman" w:hAnsi="Times New Roman" w:cs="Times New Roman"/>
          <w:color w:val="auto"/>
        </w:rPr>
      </w:pPr>
    </w:p>
    <w:p w14:paraId="49A7E5F4" w14:textId="77777777" w:rsidR="00DB1772" w:rsidRPr="007F6F4D" w:rsidRDefault="00DB1772" w:rsidP="00DB1772">
      <w:pPr>
        <w:pStyle w:val="ListParagraph"/>
        <w:numPr>
          <w:ilvl w:val="0"/>
          <w:numId w:val="14"/>
        </w:numPr>
        <w:pBdr>
          <w:top w:val="none" w:sz="0" w:space="0" w:color="auto"/>
          <w:left w:val="none" w:sz="0" w:space="0" w:color="auto"/>
          <w:bottom w:val="none" w:sz="0" w:space="0" w:color="auto"/>
          <w:right w:val="none" w:sz="0" w:space="0" w:color="auto"/>
        </w:pBdr>
        <w:rPr>
          <w:rFonts w:ascii="Times New Roman" w:hAnsi="Times New Roman" w:cs="Times New Roman"/>
          <w:color w:val="auto"/>
        </w:rPr>
      </w:pPr>
      <w:r w:rsidRPr="007F6F4D">
        <w:rPr>
          <w:rStyle w:val="None"/>
          <w:rFonts w:ascii="Times New Roman" w:hAnsi="Times New Roman" w:cs="Times New Roman"/>
          <w:color w:val="auto"/>
          <w:u w:val="single"/>
        </w:rPr>
        <w:t xml:space="preserve"> Questionnaire 4 : Scenario with deontological advice from human auditor</w:t>
      </w:r>
    </w:p>
    <w:p w14:paraId="492D9A22"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rPr>
          <w:rStyle w:val="None"/>
          <w:rFonts w:ascii="Times New Roman" w:hAnsi="Times New Roman" w:cs="Times New Roman"/>
          <w:color w:val="auto"/>
        </w:rPr>
      </w:pPr>
      <w:r w:rsidRPr="007F6F4D">
        <w:rPr>
          <w:rStyle w:val="None"/>
          <w:rFonts w:ascii="Times New Roman" w:hAnsi="Times New Roman" w:cs="Times New Roman"/>
          <w:color w:val="auto"/>
        </w:rPr>
        <w:t xml:space="preserve">All description is same as Questionnaire 2 except for changing </w:t>
      </w:r>
      <w:proofErr w:type="spellStart"/>
      <w:r w:rsidRPr="007F6F4D">
        <w:rPr>
          <w:rStyle w:val="None"/>
          <w:rFonts w:ascii="Times New Roman" w:hAnsi="Times New Roman" w:cs="Times New Roman"/>
          <w:color w:val="auto"/>
        </w:rPr>
        <w:t>ChatGPT</w:t>
      </w:r>
      <w:proofErr w:type="spellEnd"/>
      <w:r w:rsidRPr="007F6F4D">
        <w:rPr>
          <w:rStyle w:val="None"/>
          <w:rFonts w:ascii="Times New Roman" w:hAnsi="Times New Roman" w:cs="Times New Roman"/>
          <w:color w:val="auto"/>
        </w:rPr>
        <w:t xml:space="preserve"> into Human Auditor.</w:t>
      </w:r>
    </w:p>
    <w:p w14:paraId="757EE011"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rPr>
          <w:rStyle w:val="None"/>
          <w:rFonts w:ascii="Times New Roman" w:hAnsi="Times New Roman" w:cs="Times New Roman"/>
          <w:color w:val="auto"/>
        </w:rPr>
      </w:pPr>
      <w:r w:rsidRPr="007F6F4D">
        <w:rPr>
          <w:rStyle w:val="None"/>
          <w:rFonts w:ascii="Times New Roman" w:hAnsi="Times New Roman" w:cs="Times New Roman"/>
          <w:color w:val="auto"/>
        </w:rPr>
        <w:t>e.g.,</w:t>
      </w:r>
    </w:p>
    <w:p w14:paraId="1F66E496"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u w:val="single"/>
        </w:rPr>
      </w:pPr>
      <w:r w:rsidRPr="007F6F4D">
        <w:rPr>
          <w:rStyle w:val="None"/>
          <w:rFonts w:ascii="Times New Roman" w:hAnsi="Times New Roman" w:cs="Times New Roman"/>
          <w:color w:val="auto"/>
          <w:u w:val="single"/>
        </w:rPr>
        <w:t>…In addition, this scenario includes a report containing advice from Certified Public Accountant (CPA) concerning the relevant accounting judgment. You may take this advice into consideration when formulating your response.</w:t>
      </w:r>
    </w:p>
    <w:p w14:paraId="495C246F"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rPr>
          <w:rStyle w:val="None"/>
          <w:rFonts w:ascii="Times New Roman" w:hAnsi="Times New Roman" w:cs="Times New Roman"/>
          <w:color w:val="auto"/>
        </w:rPr>
      </w:pPr>
    </w:p>
    <w:p w14:paraId="6EEE9D46"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rPr>
          <w:rStyle w:val="None"/>
          <w:rFonts w:ascii="Times New Roman" w:hAnsi="Times New Roman" w:cs="Times New Roman"/>
          <w:color w:val="auto"/>
        </w:rPr>
      </w:pPr>
    </w:p>
    <w:p w14:paraId="5314764C" w14:textId="77777777" w:rsidR="00DB1772" w:rsidRPr="007F6F4D" w:rsidRDefault="00DB1772" w:rsidP="00DB1772">
      <w:pPr>
        <w:pStyle w:val="ListParagraph"/>
        <w:numPr>
          <w:ilvl w:val="0"/>
          <w:numId w:val="2"/>
        </w:numPr>
        <w:pBdr>
          <w:top w:val="none" w:sz="0" w:space="0" w:color="auto"/>
          <w:left w:val="none" w:sz="0" w:space="0" w:color="auto"/>
          <w:bottom w:val="none" w:sz="0" w:space="0" w:color="auto"/>
          <w:right w:val="none" w:sz="0" w:space="0" w:color="auto"/>
        </w:pBdr>
        <w:tabs>
          <w:tab w:val="left" w:pos="720"/>
        </w:tabs>
        <w:rPr>
          <w:rFonts w:ascii="Times New Roman" w:hAnsi="Times New Roman" w:cs="Times New Roman"/>
          <w:color w:val="auto"/>
        </w:rPr>
      </w:pPr>
      <w:r w:rsidRPr="007F6F4D">
        <w:rPr>
          <w:rStyle w:val="None"/>
          <w:rFonts w:ascii="Times New Roman" w:hAnsi="Times New Roman" w:cs="Times New Roman"/>
          <w:color w:val="auto"/>
          <w:u w:val="single"/>
        </w:rPr>
        <w:t>Questionnaire 5 : Scenario with consequential advice from human auditor</w:t>
      </w:r>
    </w:p>
    <w:p w14:paraId="530B22CA"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rPr>
          <w:rStyle w:val="None"/>
          <w:rFonts w:ascii="Times New Roman" w:hAnsi="Times New Roman" w:cs="Times New Roman"/>
          <w:color w:val="auto"/>
        </w:rPr>
      </w:pPr>
      <w:r w:rsidRPr="007F6F4D">
        <w:rPr>
          <w:rStyle w:val="None"/>
          <w:rFonts w:ascii="Times New Roman" w:hAnsi="Times New Roman" w:cs="Times New Roman"/>
          <w:color w:val="auto"/>
        </w:rPr>
        <w:t xml:space="preserve">All description is same as Questionnaire 3 except for changing </w:t>
      </w:r>
      <w:proofErr w:type="spellStart"/>
      <w:r w:rsidRPr="007F6F4D">
        <w:rPr>
          <w:rStyle w:val="None"/>
          <w:rFonts w:ascii="Times New Roman" w:hAnsi="Times New Roman" w:cs="Times New Roman"/>
          <w:color w:val="auto"/>
        </w:rPr>
        <w:t>ChatGPT</w:t>
      </w:r>
      <w:proofErr w:type="spellEnd"/>
      <w:r w:rsidRPr="007F6F4D">
        <w:rPr>
          <w:rStyle w:val="None"/>
          <w:rFonts w:ascii="Times New Roman" w:hAnsi="Times New Roman" w:cs="Times New Roman"/>
          <w:color w:val="auto"/>
        </w:rPr>
        <w:t xml:space="preserve"> into Human Auditor.</w:t>
      </w:r>
    </w:p>
    <w:p w14:paraId="6D428FC6"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rPr>
          <w:rStyle w:val="None"/>
          <w:rFonts w:ascii="Times New Roman" w:hAnsi="Times New Roman" w:cs="Times New Roman"/>
          <w:color w:val="auto"/>
        </w:rPr>
      </w:pPr>
      <w:r w:rsidRPr="007F6F4D">
        <w:rPr>
          <w:rStyle w:val="None"/>
          <w:rFonts w:ascii="Times New Roman" w:hAnsi="Times New Roman" w:cs="Times New Roman"/>
          <w:color w:val="auto"/>
        </w:rPr>
        <w:t>e.g.,</w:t>
      </w:r>
    </w:p>
    <w:p w14:paraId="2D928A74"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240" w:lineRule="auto"/>
        <w:rPr>
          <w:rStyle w:val="None"/>
          <w:rFonts w:ascii="Times New Roman" w:hAnsi="Times New Roman" w:cs="Times New Roman"/>
          <w:color w:val="auto"/>
          <w:u w:val="single"/>
        </w:rPr>
      </w:pPr>
      <w:r w:rsidRPr="007F6F4D">
        <w:rPr>
          <w:rStyle w:val="None"/>
          <w:rFonts w:ascii="Times New Roman" w:hAnsi="Times New Roman" w:cs="Times New Roman"/>
          <w:color w:val="auto"/>
          <w:u w:val="single"/>
        </w:rPr>
        <w:t>…In addition, this scenario includes a report containing advice from Certified Public Accountant (CPA) concerning the relevant accounting judgment. You may take this advice into consideration when formulating your response.</w:t>
      </w:r>
    </w:p>
    <w:p w14:paraId="69D650CA" w14:textId="77777777" w:rsidR="00DB1772" w:rsidRPr="007F6F4D" w:rsidRDefault="00DB1772" w:rsidP="00DB1772">
      <w:pPr>
        <w:pStyle w:val="Body"/>
        <w:pBdr>
          <w:top w:val="none" w:sz="0" w:space="0" w:color="auto"/>
          <w:left w:val="none" w:sz="0" w:space="0" w:color="auto"/>
          <w:bottom w:val="none" w:sz="0" w:space="0" w:color="auto"/>
          <w:right w:val="none" w:sz="0" w:space="0" w:color="auto"/>
        </w:pBdr>
        <w:spacing w:after="0" w:line="480" w:lineRule="auto"/>
        <w:rPr>
          <w:rStyle w:val="None"/>
          <w:rFonts w:ascii="Times New Roman" w:hAnsi="Times New Roman" w:cs="Times New Roman"/>
          <w:color w:val="auto"/>
          <w:kern w:val="0"/>
        </w:rPr>
      </w:pPr>
    </w:p>
    <w:p w14:paraId="5DE64E9E" w14:textId="77777777" w:rsidR="00DB1772" w:rsidRDefault="00DB1772" w:rsidP="00DB1772"/>
    <w:p w14:paraId="2767E35C" w14:textId="77777777" w:rsidR="00BF38DC" w:rsidRDefault="00BF38DC"/>
    <w:sectPr w:rsidR="00BF38DC">
      <w:pgSz w:w="12240" w:h="15840"/>
      <w:pgMar w:top="1440" w:right="1440" w:bottom="1440" w:left="1440" w:header="720" w:footer="720" w:gutter="0"/>
      <w:cols w:space="720"/>
      <w:noEndnote/>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5446F"/>
    <w:multiLevelType w:val="hybridMultilevel"/>
    <w:tmpl w:val="16228C56"/>
    <w:styleLink w:val="ImportedStyle7"/>
    <w:lvl w:ilvl="0" w:tplc="6302C156">
      <w:start w:val="1"/>
      <w:numFmt w:val="decimal"/>
      <w:lvlText w:val="%1."/>
      <w:lvlJc w:val="left"/>
      <w:pPr>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896C60B6">
      <w:start w:val="1"/>
      <w:numFmt w:val="lowerLetter"/>
      <w:lvlText w:val="%2."/>
      <w:lvlJc w:val="left"/>
      <w:pPr>
        <w:ind w:left="144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98160D9C">
      <w:start w:val="1"/>
      <w:numFmt w:val="lowerRoman"/>
      <w:lvlText w:val="%3."/>
      <w:lvlJc w:val="left"/>
      <w:pPr>
        <w:ind w:left="2160" w:hanging="280"/>
      </w:pPr>
      <w:rPr>
        <w:rFonts w:hAnsi="Arial Unicode MS" w:cs="Times New Roman"/>
        <w:caps w:val="0"/>
        <w:smallCaps w:val="0"/>
        <w:strike w:val="0"/>
        <w:dstrike w:val="0"/>
        <w:outline w:val="0"/>
        <w:emboss w:val="0"/>
        <w:imprint w:val="0"/>
        <w:spacing w:val="0"/>
        <w:w w:val="100"/>
        <w:kern w:val="0"/>
        <w:position w:val="0"/>
        <w:vertAlign w:val="baseline"/>
      </w:rPr>
    </w:lvl>
    <w:lvl w:ilvl="3" w:tplc="8DAEC200">
      <w:start w:val="1"/>
      <w:numFmt w:val="decimal"/>
      <w:lvlText w:val="%4."/>
      <w:lvlJc w:val="left"/>
      <w:pPr>
        <w:ind w:left="288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24927268">
      <w:start w:val="1"/>
      <w:numFmt w:val="lowerLetter"/>
      <w:lvlText w:val="%5."/>
      <w:lvlJc w:val="left"/>
      <w:pPr>
        <w:ind w:left="360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6F2677EA">
      <w:start w:val="1"/>
      <w:numFmt w:val="lowerRoman"/>
      <w:lvlText w:val="%6."/>
      <w:lvlJc w:val="left"/>
      <w:pPr>
        <w:ind w:left="4320" w:hanging="280"/>
      </w:pPr>
      <w:rPr>
        <w:rFonts w:hAnsi="Arial Unicode MS" w:cs="Times New Roman"/>
        <w:caps w:val="0"/>
        <w:smallCaps w:val="0"/>
        <w:strike w:val="0"/>
        <w:dstrike w:val="0"/>
        <w:outline w:val="0"/>
        <w:emboss w:val="0"/>
        <w:imprint w:val="0"/>
        <w:spacing w:val="0"/>
        <w:w w:val="100"/>
        <w:kern w:val="0"/>
        <w:position w:val="0"/>
        <w:vertAlign w:val="baseline"/>
      </w:rPr>
    </w:lvl>
    <w:lvl w:ilvl="6" w:tplc="E758DA3C">
      <w:start w:val="1"/>
      <w:numFmt w:val="decimal"/>
      <w:lvlText w:val="%7."/>
      <w:lvlJc w:val="left"/>
      <w:pPr>
        <w:ind w:left="504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D5827642">
      <w:start w:val="1"/>
      <w:numFmt w:val="lowerLetter"/>
      <w:lvlText w:val="%8."/>
      <w:lvlJc w:val="left"/>
      <w:pPr>
        <w:ind w:left="576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352651CA">
      <w:start w:val="1"/>
      <w:numFmt w:val="lowerRoman"/>
      <w:lvlText w:val="%9."/>
      <w:lvlJc w:val="left"/>
      <w:pPr>
        <w:ind w:left="6480" w:hanging="280"/>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1" w15:restartNumberingAfterBreak="0">
    <w:nsid w:val="15E5247B"/>
    <w:multiLevelType w:val="hybridMultilevel"/>
    <w:tmpl w:val="856045E8"/>
    <w:numStyleLink w:val="ImportedStyle4"/>
  </w:abstractNum>
  <w:abstractNum w:abstractNumId="2" w15:restartNumberingAfterBreak="0">
    <w:nsid w:val="1C367520"/>
    <w:multiLevelType w:val="hybridMultilevel"/>
    <w:tmpl w:val="16228C56"/>
    <w:numStyleLink w:val="ImportedStyle7"/>
  </w:abstractNum>
  <w:abstractNum w:abstractNumId="3" w15:restartNumberingAfterBreak="0">
    <w:nsid w:val="26A3075F"/>
    <w:multiLevelType w:val="hybridMultilevel"/>
    <w:tmpl w:val="F00C8B76"/>
    <w:styleLink w:val="ImportedStyle8"/>
    <w:lvl w:ilvl="0" w:tplc="9356BA90">
      <w:start w:val="1"/>
      <w:numFmt w:val="decimal"/>
      <w:lvlText w:val="%1."/>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1" w:tplc="9D2050EC">
      <w:start w:val="1"/>
      <w:numFmt w:val="decimal"/>
      <w:lvlText w:val="%2."/>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2" w:tplc="D2FA4C08">
      <w:start w:val="1"/>
      <w:numFmt w:val="decimal"/>
      <w:lvlText w:val="%3."/>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3" w:tplc="41CEE20C">
      <w:start w:val="1"/>
      <w:numFmt w:val="decimal"/>
      <w:lvlText w:val="%4."/>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4" w:tplc="82E03B62">
      <w:start w:val="1"/>
      <w:numFmt w:val="decimal"/>
      <w:lvlText w:val="%5."/>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5" w:tplc="7A20C27A">
      <w:start w:val="1"/>
      <w:numFmt w:val="decimal"/>
      <w:lvlText w:val="%6."/>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6" w:tplc="43848BD2">
      <w:start w:val="1"/>
      <w:numFmt w:val="decimal"/>
      <w:lvlText w:val="%7."/>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7" w:tplc="8C6CB43E">
      <w:start w:val="1"/>
      <w:numFmt w:val="decimal"/>
      <w:lvlText w:val="%8."/>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 w:ilvl="8" w:tplc="295AEE4C">
      <w:start w:val="1"/>
      <w:numFmt w:val="decimal"/>
      <w:lvlText w:val="%9."/>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abstractNum>
  <w:abstractNum w:abstractNumId="4" w15:restartNumberingAfterBreak="0">
    <w:nsid w:val="2F562184"/>
    <w:multiLevelType w:val="hybridMultilevel"/>
    <w:tmpl w:val="0E1EFE8E"/>
    <w:styleLink w:val="ImportedStyle5"/>
    <w:lvl w:ilvl="0" w:tplc="596C0914">
      <w:start w:val="1"/>
      <w:numFmt w:val="bullet"/>
      <w:lvlText w:val="·"/>
      <w:lvlJc w:val="left"/>
      <w:pPr>
        <w:tabs>
          <w:tab w:val="left" w:pos="720"/>
        </w:tabs>
        <w:ind w:left="284" w:hanging="284"/>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87100860">
      <w:start w:val="1"/>
      <w:numFmt w:val="bullet"/>
      <w:lvlText w:val="o"/>
      <w:lvlJc w:val="left"/>
      <w:pPr>
        <w:tabs>
          <w:tab w:val="left" w:pos="284"/>
          <w:tab w:val="left" w:pos="720"/>
        </w:tabs>
        <w:ind w:left="1004" w:hanging="284"/>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2" w:tplc="AB66E0A8">
      <w:start w:val="1"/>
      <w:numFmt w:val="bullet"/>
      <w:lvlText w:val="▪"/>
      <w:lvlJc w:val="left"/>
      <w:pPr>
        <w:tabs>
          <w:tab w:val="left" w:pos="284"/>
          <w:tab w:val="left" w:pos="720"/>
        </w:tabs>
        <w:ind w:left="1724" w:hanging="284"/>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3" w:tplc="3CE6C2A6">
      <w:start w:val="1"/>
      <w:numFmt w:val="bullet"/>
      <w:lvlText w:val="▪"/>
      <w:lvlJc w:val="left"/>
      <w:pPr>
        <w:tabs>
          <w:tab w:val="left" w:pos="284"/>
          <w:tab w:val="left" w:pos="720"/>
        </w:tabs>
        <w:ind w:left="2444" w:hanging="284"/>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4" w:tplc="DBCCC5E0">
      <w:start w:val="1"/>
      <w:numFmt w:val="bullet"/>
      <w:lvlText w:val="▪"/>
      <w:lvlJc w:val="left"/>
      <w:pPr>
        <w:tabs>
          <w:tab w:val="left" w:pos="284"/>
          <w:tab w:val="left" w:pos="720"/>
        </w:tabs>
        <w:ind w:left="3164" w:hanging="284"/>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5" w:tplc="C360F50C">
      <w:start w:val="1"/>
      <w:numFmt w:val="bullet"/>
      <w:lvlText w:val="▪"/>
      <w:lvlJc w:val="left"/>
      <w:pPr>
        <w:tabs>
          <w:tab w:val="left" w:pos="284"/>
          <w:tab w:val="left" w:pos="720"/>
        </w:tabs>
        <w:ind w:left="3884" w:hanging="284"/>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6" w:tplc="7C50A9DE">
      <w:start w:val="1"/>
      <w:numFmt w:val="bullet"/>
      <w:lvlText w:val="▪"/>
      <w:lvlJc w:val="left"/>
      <w:pPr>
        <w:tabs>
          <w:tab w:val="left" w:pos="284"/>
          <w:tab w:val="left" w:pos="720"/>
        </w:tabs>
        <w:ind w:left="4604" w:hanging="284"/>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7" w:tplc="42CE47BE">
      <w:start w:val="1"/>
      <w:numFmt w:val="bullet"/>
      <w:lvlText w:val="▪"/>
      <w:lvlJc w:val="left"/>
      <w:pPr>
        <w:tabs>
          <w:tab w:val="left" w:pos="284"/>
          <w:tab w:val="left" w:pos="720"/>
        </w:tabs>
        <w:ind w:left="5324" w:hanging="284"/>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 w:ilvl="8" w:tplc="CBDADE9E">
      <w:start w:val="1"/>
      <w:numFmt w:val="bullet"/>
      <w:lvlText w:val="▪"/>
      <w:lvlJc w:val="left"/>
      <w:pPr>
        <w:tabs>
          <w:tab w:val="left" w:pos="284"/>
          <w:tab w:val="left" w:pos="720"/>
        </w:tabs>
        <w:ind w:left="6044" w:hanging="284"/>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5" w15:restartNumberingAfterBreak="0">
    <w:nsid w:val="555856C2"/>
    <w:multiLevelType w:val="hybridMultilevel"/>
    <w:tmpl w:val="0E1EFE8E"/>
    <w:numStyleLink w:val="ImportedStyle5"/>
  </w:abstractNum>
  <w:abstractNum w:abstractNumId="6" w15:restartNumberingAfterBreak="0">
    <w:nsid w:val="67B141CE"/>
    <w:multiLevelType w:val="hybridMultilevel"/>
    <w:tmpl w:val="F00C8B76"/>
    <w:numStyleLink w:val="ImportedStyle8"/>
  </w:abstractNum>
  <w:abstractNum w:abstractNumId="7" w15:restartNumberingAfterBreak="0">
    <w:nsid w:val="680435B6"/>
    <w:multiLevelType w:val="hybridMultilevel"/>
    <w:tmpl w:val="856045E8"/>
    <w:styleLink w:val="ImportedStyle4"/>
    <w:lvl w:ilvl="0" w:tplc="326A8B52">
      <w:start w:val="1"/>
      <w:numFmt w:val="decimal"/>
      <w:lvlText w:val="(%1)"/>
      <w:lvlJc w:val="left"/>
      <w:pPr>
        <w:ind w:left="284" w:hanging="284"/>
      </w:pPr>
      <w:rPr>
        <w:rFonts w:hAnsi="Arial Unicode MS" w:cs="Times New Roman"/>
        <w:caps w:val="0"/>
        <w:smallCaps w:val="0"/>
        <w:strike w:val="0"/>
        <w:dstrike w:val="0"/>
        <w:outline w:val="0"/>
        <w:emboss w:val="0"/>
        <w:imprint w:val="0"/>
        <w:spacing w:val="0"/>
        <w:w w:val="100"/>
        <w:kern w:val="0"/>
        <w:position w:val="0"/>
        <w:vertAlign w:val="baseline"/>
      </w:rPr>
    </w:lvl>
    <w:lvl w:ilvl="1" w:tplc="743A4F0E">
      <w:start w:val="1"/>
      <w:numFmt w:val="lowerLetter"/>
      <w:lvlText w:val="%2."/>
      <w:lvlJc w:val="left"/>
      <w:pPr>
        <w:ind w:left="1004" w:hanging="284"/>
      </w:pPr>
      <w:rPr>
        <w:rFonts w:hAnsi="Arial Unicode MS" w:cs="Times New Roman"/>
        <w:caps w:val="0"/>
        <w:smallCaps w:val="0"/>
        <w:strike w:val="0"/>
        <w:dstrike w:val="0"/>
        <w:outline w:val="0"/>
        <w:emboss w:val="0"/>
        <w:imprint w:val="0"/>
        <w:spacing w:val="0"/>
        <w:w w:val="100"/>
        <w:kern w:val="0"/>
        <w:position w:val="0"/>
        <w:vertAlign w:val="baseline"/>
      </w:rPr>
    </w:lvl>
    <w:lvl w:ilvl="2" w:tplc="3ABCA79A">
      <w:start w:val="1"/>
      <w:numFmt w:val="lowerRoman"/>
      <w:lvlText w:val="%3."/>
      <w:lvlJc w:val="left"/>
      <w:pPr>
        <w:ind w:left="1724" w:hanging="204"/>
      </w:pPr>
      <w:rPr>
        <w:rFonts w:hAnsi="Arial Unicode MS" w:cs="Times New Roman"/>
        <w:caps w:val="0"/>
        <w:smallCaps w:val="0"/>
        <w:strike w:val="0"/>
        <w:dstrike w:val="0"/>
        <w:outline w:val="0"/>
        <w:emboss w:val="0"/>
        <w:imprint w:val="0"/>
        <w:spacing w:val="0"/>
        <w:w w:val="100"/>
        <w:kern w:val="0"/>
        <w:position w:val="0"/>
        <w:vertAlign w:val="baseline"/>
      </w:rPr>
    </w:lvl>
    <w:lvl w:ilvl="3" w:tplc="34DE7238">
      <w:start w:val="1"/>
      <w:numFmt w:val="decimal"/>
      <w:lvlText w:val="%4."/>
      <w:lvlJc w:val="left"/>
      <w:pPr>
        <w:ind w:left="2444" w:hanging="284"/>
      </w:pPr>
      <w:rPr>
        <w:rFonts w:hAnsi="Arial Unicode MS" w:cs="Times New Roman"/>
        <w:caps w:val="0"/>
        <w:smallCaps w:val="0"/>
        <w:strike w:val="0"/>
        <w:dstrike w:val="0"/>
        <w:outline w:val="0"/>
        <w:emboss w:val="0"/>
        <w:imprint w:val="0"/>
        <w:spacing w:val="0"/>
        <w:w w:val="100"/>
        <w:kern w:val="0"/>
        <w:position w:val="0"/>
        <w:vertAlign w:val="baseline"/>
      </w:rPr>
    </w:lvl>
    <w:lvl w:ilvl="4" w:tplc="6F64D430">
      <w:start w:val="1"/>
      <w:numFmt w:val="lowerLetter"/>
      <w:lvlText w:val="%5."/>
      <w:lvlJc w:val="left"/>
      <w:pPr>
        <w:ind w:left="3164" w:hanging="284"/>
      </w:pPr>
      <w:rPr>
        <w:rFonts w:hAnsi="Arial Unicode MS" w:cs="Times New Roman"/>
        <w:caps w:val="0"/>
        <w:smallCaps w:val="0"/>
        <w:strike w:val="0"/>
        <w:dstrike w:val="0"/>
        <w:outline w:val="0"/>
        <w:emboss w:val="0"/>
        <w:imprint w:val="0"/>
        <w:spacing w:val="0"/>
        <w:w w:val="100"/>
        <w:kern w:val="0"/>
        <w:position w:val="0"/>
        <w:vertAlign w:val="baseline"/>
      </w:rPr>
    </w:lvl>
    <w:lvl w:ilvl="5" w:tplc="D082A790">
      <w:start w:val="1"/>
      <w:numFmt w:val="lowerRoman"/>
      <w:lvlText w:val="%6."/>
      <w:lvlJc w:val="left"/>
      <w:pPr>
        <w:ind w:left="3884" w:hanging="204"/>
      </w:pPr>
      <w:rPr>
        <w:rFonts w:hAnsi="Arial Unicode MS" w:cs="Times New Roman"/>
        <w:caps w:val="0"/>
        <w:smallCaps w:val="0"/>
        <w:strike w:val="0"/>
        <w:dstrike w:val="0"/>
        <w:outline w:val="0"/>
        <w:emboss w:val="0"/>
        <w:imprint w:val="0"/>
        <w:spacing w:val="0"/>
        <w:w w:val="100"/>
        <w:kern w:val="0"/>
        <w:position w:val="0"/>
        <w:vertAlign w:val="baseline"/>
      </w:rPr>
    </w:lvl>
    <w:lvl w:ilvl="6" w:tplc="BC56BD00">
      <w:start w:val="1"/>
      <w:numFmt w:val="decimal"/>
      <w:lvlText w:val="%7."/>
      <w:lvlJc w:val="left"/>
      <w:pPr>
        <w:ind w:left="4604" w:hanging="284"/>
      </w:pPr>
      <w:rPr>
        <w:rFonts w:hAnsi="Arial Unicode MS" w:cs="Times New Roman"/>
        <w:caps w:val="0"/>
        <w:smallCaps w:val="0"/>
        <w:strike w:val="0"/>
        <w:dstrike w:val="0"/>
        <w:outline w:val="0"/>
        <w:emboss w:val="0"/>
        <w:imprint w:val="0"/>
        <w:spacing w:val="0"/>
        <w:w w:val="100"/>
        <w:kern w:val="0"/>
        <w:position w:val="0"/>
        <w:vertAlign w:val="baseline"/>
      </w:rPr>
    </w:lvl>
    <w:lvl w:ilvl="7" w:tplc="39A870FE">
      <w:start w:val="1"/>
      <w:numFmt w:val="lowerLetter"/>
      <w:lvlText w:val="%8."/>
      <w:lvlJc w:val="left"/>
      <w:pPr>
        <w:ind w:left="5324" w:hanging="284"/>
      </w:pPr>
      <w:rPr>
        <w:rFonts w:hAnsi="Arial Unicode MS" w:cs="Times New Roman"/>
        <w:caps w:val="0"/>
        <w:smallCaps w:val="0"/>
        <w:strike w:val="0"/>
        <w:dstrike w:val="0"/>
        <w:outline w:val="0"/>
        <w:emboss w:val="0"/>
        <w:imprint w:val="0"/>
        <w:spacing w:val="0"/>
        <w:w w:val="100"/>
        <w:kern w:val="0"/>
        <w:position w:val="0"/>
        <w:vertAlign w:val="baseline"/>
      </w:rPr>
    </w:lvl>
    <w:lvl w:ilvl="8" w:tplc="1AFC8416">
      <w:start w:val="1"/>
      <w:numFmt w:val="lowerRoman"/>
      <w:lvlText w:val="%9."/>
      <w:lvlJc w:val="left"/>
      <w:pPr>
        <w:ind w:left="6044" w:hanging="204"/>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8" w15:restartNumberingAfterBreak="0">
    <w:nsid w:val="75F801CF"/>
    <w:multiLevelType w:val="hybridMultilevel"/>
    <w:tmpl w:val="F60E2242"/>
    <w:numStyleLink w:val="ImportedStyle6"/>
  </w:abstractNum>
  <w:abstractNum w:abstractNumId="9" w15:restartNumberingAfterBreak="0">
    <w:nsid w:val="77BC4BA7"/>
    <w:multiLevelType w:val="hybridMultilevel"/>
    <w:tmpl w:val="F60E2242"/>
    <w:styleLink w:val="ImportedStyle6"/>
    <w:lvl w:ilvl="0" w:tplc="A600E9BE">
      <w:start w:val="1"/>
      <w:numFmt w:val="decimal"/>
      <w:lvlText w:val="%1."/>
      <w:lvlJc w:val="left"/>
      <w:pPr>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B16E4728">
      <w:start w:val="1"/>
      <w:numFmt w:val="decimal"/>
      <w:lvlText w:val="%2."/>
      <w:lvlJc w:val="left"/>
      <w:pPr>
        <w:tabs>
          <w:tab w:val="left" w:pos="720"/>
        </w:tabs>
        <w:ind w:left="144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5A18E7D8">
      <w:start w:val="1"/>
      <w:numFmt w:val="decimal"/>
      <w:lvlText w:val="%3."/>
      <w:lvlJc w:val="left"/>
      <w:pPr>
        <w:tabs>
          <w:tab w:val="left" w:pos="720"/>
        </w:tabs>
        <w:ind w:left="2160" w:hanging="360"/>
      </w:pPr>
      <w:rPr>
        <w:rFonts w:hAnsi="Arial Unicode MS" w:cs="Times New Roman"/>
        <w:caps w:val="0"/>
        <w:smallCaps w:val="0"/>
        <w:strike w:val="0"/>
        <w:dstrike w:val="0"/>
        <w:outline w:val="0"/>
        <w:emboss w:val="0"/>
        <w:imprint w:val="0"/>
        <w:spacing w:val="0"/>
        <w:w w:val="100"/>
        <w:kern w:val="0"/>
        <w:position w:val="0"/>
        <w:vertAlign w:val="baseline"/>
      </w:rPr>
    </w:lvl>
    <w:lvl w:ilvl="3" w:tplc="0F104370">
      <w:start w:val="1"/>
      <w:numFmt w:val="decimal"/>
      <w:lvlText w:val="%4."/>
      <w:lvlJc w:val="left"/>
      <w:pPr>
        <w:tabs>
          <w:tab w:val="left" w:pos="720"/>
        </w:tabs>
        <w:ind w:left="288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8B829320">
      <w:start w:val="1"/>
      <w:numFmt w:val="decimal"/>
      <w:lvlText w:val="%5."/>
      <w:lvlJc w:val="left"/>
      <w:pPr>
        <w:tabs>
          <w:tab w:val="left" w:pos="720"/>
        </w:tabs>
        <w:ind w:left="360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A7C0E104">
      <w:start w:val="1"/>
      <w:numFmt w:val="decimal"/>
      <w:lvlText w:val="%6."/>
      <w:lvlJc w:val="left"/>
      <w:pPr>
        <w:tabs>
          <w:tab w:val="left" w:pos="720"/>
        </w:tabs>
        <w:ind w:left="4320" w:hanging="360"/>
      </w:pPr>
      <w:rPr>
        <w:rFonts w:hAnsi="Arial Unicode MS" w:cs="Times New Roman"/>
        <w:caps w:val="0"/>
        <w:smallCaps w:val="0"/>
        <w:strike w:val="0"/>
        <w:dstrike w:val="0"/>
        <w:outline w:val="0"/>
        <w:emboss w:val="0"/>
        <w:imprint w:val="0"/>
        <w:spacing w:val="0"/>
        <w:w w:val="100"/>
        <w:kern w:val="0"/>
        <w:position w:val="0"/>
        <w:vertAlign w:val="baseline"/>
      </w:rPr>
    </w:lvl>
    <w:lvl w:ilvl="6" w:tplc="18920328">
      <w:start w:val="1"/>
      <w:numFmt w:val="decimal"/>
      <w:lvlText w:val="%7."/>
      <w:lvlJc w:val="left"/>
      <w:pPr>
        <w:tabs>
          <w:tab w:val="left" w:pos="720"/>
        </w:tabs>
        <w:ind w:left="504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4DE83744">
      <w:start w:val="1"/>
      <w:numFmt w:val="decimal"/>
      <w:lvlText w:val="%8."/>
      <w:lvlJc w:val="left"/>
      <w:pPr>
        <w:tabs>
          <w:tab w:val="left" w:pos="720"/>
        </w:tabs>
        <w:ind w:left="576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840680A4">
      <w:start w:val="1"/>
      <w:numFmt w:val="decimal"/>
      <w:lvlText w:val="%9."/>
      <w:lvlJc w:val="left"/>
      <w:pPr>
        <w:tabs>
          <w:tab w:val="left" w:pos="720"/>
        </w:tabs>
        <w:ind w:left="6480" w:hanging="360"/>
      </w:pPr>
      <w:rPr>
        <w:rFonts w:hAnsi="Arial Unicode MS" w:cs="Times New Roman"/>
        <w:caps w:val="0"/>
        <w:smallCaps w:val="0"/>
        <w:strike w:val="0"/>
        <w:dstrike w:val="0"/>
        <w:outline w:val="0"/>
        <w:emboss w:val="0"/>
        <w:imprint w:val="0"/>
        <w:spacing w:val="0"/>
        <w:w w:val="100"/>
        <w:kern w:val="0"/>
        <w:position w:val="0"/>
        <w:vertAlign w:val="baseline"/>
      </w:rPr>
    </w:lvl>
  </w:abstractNum>
  <w:num w:numId="1">
    <w:abstractNumId w:val="7"/>
  </w:num>
  <w:num w:numId="2">
    <w:abstractNumId w:val="1"/>
  </w:num>
  <w:num w:numId="3">
    <w:abstractNumId w:val="4"/>
  </w:num>
  <w:num w:numId="4">
    <w:abstractNumId w:val="5"/>
  </w:num>
  <w:num w:numId="5">
    <w:abstractNumId w:val="1"/>
    <w:lvlOverride w:ilvl="0">
      <w:startOverride w:val="2"/>
    </w:lvlOverride>
  </w:num>
  <w:num w:numId="6">
    <w:abstractNumId w:val="5"/>
    <w:lvlOverride w:ilvl="0">
      <w:lvl w:ilvl="0" w:tplc="97B4673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Override>
    <w:lvlOverride w:ilvl="1">
      <w:lvl w:ilvl="1" w:tplc="0C766600">
        <w:start w:val="1"/>
        <w:numFmt w:val="bullet"/>
        <w:lvlText w:val="o"/>
        <w:lvlJc w:val="left"/>
        <w:pPr>
          <w:tabs>
            <w:tab w:val="left" w:pos="720"/>
          </w:tabs>
          <w:ind w:left="144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Override>
    <w:lvlOverride w:ilvl="2">
      <w:lvl w:ilvl="2" w:tplc="9DF8A29C">
        <w:start w:val="1"/>
        <w:numFmt w:val="bullet"/>
        <w:lvlText w:val="▪"/>
        <w:lvlJc w:val="left"/>
        <w:pPr>
          <w:tabs>
            <w:tab w:val="left" w:pos="720"/>
          </w:tabs>
          <w:ind w:left="216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Override>
    <w:lvlOverride w:ilvl="3">
      <w:lvl w:ilvl="3" w:tplc="A640770A">
        <w:start w:val="1"/>
        <w:numFmt w:val="bullet"/>
        <w:lvlText w:val="▪"/>
        <w:lvlJc w:val="left"/>
        <w:pPr>
          <w:tabs>
            <w:tab w:val="left" w:pos="720"/>
          </w:tabs>
          <w:ind w:left="288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Override>
    <w:lvlOverride w:ilvl="4">
      <w:lvl w:ilvl="4" w:tplc="593E1748">
        <w:start w:val="1"/>
        <w:numFmt w:val="bullet"/>
        <w:lvlText w:val="▪"/>
        <w:lvlJc w:val="left"/>
        <w:pPr>
          <w:tabs>
            <w:tab w:val="left" w:pos="720"/>
          </w:tabs>
          <w:ind w:left="360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Override>
    <w:lvlOverride w:ilvl="5">
      <w:lvl w:ilvl="5" w:tplc="815898B6">
        <w:start w:val="1"/>
        <w:numFmt w:val="bullet"/>
        <w:lvlText w:val="▪"/>
        <w:lvlJc w:val="left"/>
        <w:pPr>
          <w:tabs>
            <w:tab w:val="left" w:pos="720"/>
          </w:tabs>
          <w:ind w:left="432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Override>
    <w:lvlOverride w:ilvl="6">
      <w:lvl w:ilvl="6" w:tplc="10FAA662">
        <w:start w:val="1"/>
        <w:numFmt w:val="bullet"/>
        <w:lvlText w:val="▪"/>
        <w:lvlJc w:val="left"/>
        <w:pPr>
          <w:tabs>
            <w:tab w:val="left" w:pos="720"/>
          </w:tabs>
          <w:ind w:left="504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Override>
    <w:lvlOverride w:ilvl="7">
      <w:lvl w:ilvl="7" w:tplc="A1FE2EC0">
        <w:start w:val="1"/>
        <w:numFmt w:val="bullet"/>
        <w:lvlText w:val="▪"/>
        <w:lvlJc w:val="left"/>
        <w:pPr>
          <w:tabs>
            <w:tab w:val="left" w:pos="720"/>
          </w:tabs>
          <w:ind w:left="576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Override>
    <w:lvlOverride w:ilvl="8">
      <w:lvl w:ilvl="8" w:tplc="DDB04C22">
        <w:start w:val="1"/>
        <w:numFmt w:val="bullet"/>
        <w:lvlText w:val="▪"/>
        <w:lvlJc w:val="left"/>
        <w:pPr>
          <w:tabs>
            <w:tab w:val="left" w:pos="720"/>
          </w:tabs>
          <w:ind w:left="6480" w:hanging="360"/>
        </w:pPr>
        <w:rPr>
          <w:rFonts w:ascii="Arial Unicode MS" w:eastAsia="Arial Unicode MS" w:hAnsi="Arial Unicode MS"/>
          <w:b w:val="0"/>
          <w:i w:val="0"/>
          <w:caps w:val="0"/>
          <w:smallCaps w:val="0"/>
          <w:strike w:val="0"/>
          <w:dstrike w:val="0"/>
          <w:outline w:val="0"/>
          <w:emboss w:val="0"/>
          <w:imprint w:val="0"/>
          <w:spacing w:val="0"/>
          <w:w w:val="100"/>
          <w:kern w:val="0"/>
          <w:position w:val="0"/>
          <w:sz w:val="20"/>
          <w:vertAlign w:val="baseline"/>
        </w:rPr>
      </w:lvl>
    </w:lvlOverride>
  </w:num>
  <w:num w:numId="7">
    <w:abstractNumId w:val="9"/>
  </w:num>
  <w:num w:numId="8">
    <w:abstractNumId w:val="8"/>
  </w:num>
  <w:num w:numId="9">
    <w:abstractNumId w:val="1"/>
    <w:lvlOverride w:ilvl="0">
      <w:startOverride w:val="3"/>
    </w:lvlOverride>
  </w:num>
  <w:num w:numId="10">
    <w:abstractNumId w:val="0"/>
  </w:num>
  <w:num w:numId="11">
    <w:abstractNumId w:val="2"/>
  </w:num>
  <w:num w:numId="12">
    <w:abstractNumId w:val="3"/>
  </w:num>
  <w:num w:numId="13">
    <w:abstractNumId w:val="6"/>
  </w:num>
  <w:num w:numId="14">
    <w:abstractNumId w:val="1"/>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772"/>
    <w:rsid w:val="000B0D1F"/>
    <w:rsid w:val="001E7CA7"/>
    <w:rsid w:val="0024112A"/>
    <w:rsid w:val="002828F2"/>
    <w:rsid w:val="00327277"/>
    <w:rsid w:val="003555BC"/>
    <w:rsid w:val="0043246A"/>
    <w:rsid w:val="00432956"/>
    <w:rsid w:val="005C2A7D"/>
    <w:rsid w:val="00607F62"/>
    <w:rsid w:val="008222C7"/>
    <w:rsid w:val="00877154"/>
    <w:rsid w:val="008E3BD4"/>
    <w:rsid w:val="009653EF"/>
    <w:rsid w:val="00A41E18"/>
    <w:rsid w:val="00AF5F70"/>
    <w:rsid w:val="00B26796"/>
    <w:rsid w:val="00B75BBA"/>
    <w:rsid w:val="00BB4280"/>
    <w:rsid w:val="00BF38DC"/>
    <w:rsid w:val="00DB1772"/>
    <w:rsid w:val="00E93D1C"/>
    <w:rsid w:val="00F7444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5CF81"/>
  <w15:chartTrackingRefBased/>
  <w15:docId w15:val="{EAFBFC9D-A8C4-4BD5-BDE2-0557E7223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772"/>
    <w:rPr>
      <w:rFonts w:eastAsiaTheme="minorEastAsia" w:cs="Times New Roman"/>
      <w:lang w:eastAsia="en-IN"/>
    </w:rPr>
  </w:style>
  <w:style w:type="paragraph" w:styleId="Heading2">
    <w:name w:val="heading 2"/>
    <w:basedOn w:val="Normal"/>
    <w:next w:val="Body"/>
    <w:link w:val="Heading2Char"/>
    <w:uiPriority w:val="9"/>
    <w:unhideWhenUsed/>
    <w:qFormat/>
    <w:rsid w:val="00DB1772"/>
    <w:pPr>
      <w:keepNext/>
      <w:keepLines/>
      <w:pBdr>
        <w:top w:val="none" w:sz="96" w:space="31" w:color="FFFFFF" w:shadow="1" w:frame="1"/>
        <w:left w:val="none" w:sz="96" w:space="31" w:color="FFFFFF" w:shadow="1" w:frame="1"/>
        <w:bottom w:val="none" w:sz="96" w:space="31" w:color="FFFFFF" w:shadow="1" w:frame="1"/>
        <w:right w:val="none" w:sz="96" w:space="31" w:color="FFFFFF" w:shadow="1" w:frame="1"/>
      </w:pBdr>
      <w:spacing w:before="160" w:after="80" w:line="278" w:lineRule="auto"/>
      <w:outlineLvl w:val="1"/>
    </w:pPr>
    <w:rPr>
      <w:rFonts w:ascii="Aptos Display" w:eastAsia="Times New Roman" w:hAnsi="Aptos Display" w:cs="Aptos Display"/>
      <w:color w:val="0F4761"/>
      <w:kern w:val="2"/>
      <w:sz w:val="32"/>
      <w:szCs w:val="32"/>
      <w:u w:color="0F476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B1772"/>
    <w:rPr>
      <w:rFonts w:ascii="Aptos Display" w:eastAsia="Times New Roman" w:hAnsi="Aptos Display" w:cs="Aptos Display"/>
      <w:color w:val="0F4761"/>
      <w:kern w:val="2"/>
      <w:sz w:val="32"/>
      <w:szCs w:val="32"/>
      <w:u w:color="0F4761"/>
      <w:lang w:val="en-US" w:eastAsia="ja-JP"/>
    </w:rPr>
  </w:style>
  <w:style w:type="paragraph" w:customStyle="1" w:styleId="Body">
    <w:name w:val="Body"/>
    <w:rsid w:val="00DB1772"/>
    <w:pPr>
      <w:pBdr>
        <w:top w:val="none" w:sz="96" w:space="31" w:color="FFFFFF" w:shadow="1" w:frame="1"/>
        <w:left w:val="none" w:sz="96" w:space="31" w:color="FFFFFF" w:shadow="1" w:frame="1"/>
        <w:bottom w:val="none" w:sz="96" w:space="31" w:color="FFFFFF" w:shadow="1" w:frame="1"/>
        <w:right w:val="none" w:sz="96" w:space="31" w:color="FFFFFF" w:shadow="1" w:frame="1"/>
      </w:pBdr>
      <w:spacing w:line="278" w:lineRule="auto"/>
    </w:pPr>
    <w:rPr>
      <w:rFonts w:ascii="Aptos" w:eastAsia="Times New Roman" w:hAnsi="Aptos" w:cs="Aptos"/>
      <w:color w:val="000000"/>
      <w:kern w:val="2"/>
      <w:sz w:val="24"/>
      <w:szCs w:val="24"/>
      <w:u w:color="000000"/>
      <w:lang w:val="en-US" w:eastAsia="ja-JP"/>
    </w:rPr>
  </w:style>
  <w:style w:type="paragraph" w:styleId="NormalWeb">
    <w:name w:val="Normal (Web)"/>
    <w:basedOn w:val="Normal"/>
    <w:uiPriority w:val="99"/>
    <w:rsid w:val="00DB1772"/>
    <w:pPr>
      <w:pBdr>
        <w:top w:val="none" w:sz="96" w:space="31" w:color="FFFFFF" w:shadow="1" w:frame="1"/>
        <w:left w:val="none" w:sz="96" w:space="31" w:color="FFFFFF" w:shadow="1" w:frame="1"/>
        <w:bottom w:val="none" w:sz="96" w:space="31" w:color="FFFFFF" w:shadow="1" w:frame="1"/>
        <w:right w:val="none" w:sz="96" w:space="31" w:color="FFFFFF" w:shadow="1" w:frame="1"/>
      </w:pBdr>
      <w:spacing w:before="100" w:after="100" w:line="240" w:lineRule="auto"/>
    </w:pPr>
    <w:rPr>
      <w:rFonts w:ascii="Times New Roman" w:eastAsia="Arial Unicode MS" w:hAnsi="Times New Roman" w:cs="Arial Unicode MS"/>
      <w:color w:val="000000"/>
      <w:sz w:val="24"/>
      <w:szCs w:val="24"/>
      <w:u w:color="000000"/>
      <w:lang w:val="en-US" w:eastAsia="ja-JP"/>
    </w:rPr>
  </w:style>
  <w:style w:type="character" w:customStyle="1" w:styleId="None">
    <w:name w:val="None"/>
    <w:rsid w:val="00DB1772"/>
  </w:style>
  <w:style w:type="paragraph" w:styleId="ListParagraph">
    <w:name w:val="List Paragraph"/>
    <w:basedOn w:val="Normal"/>
    <w:uiPriority w:val="34"/>
    <w:rsid w:val="00DB1772"/>
    <w:pPr>
      <w:pBdr>
        <w:top w:val="none" w:sz="96" w:space="31" w:color="FFFFFF" w:shadow="1" w:frame="1"/>
        <w:left w:val="none" w:sz="96" w:space="31" w:color="FFFFFF" w:shadow="1" w:frame="1"/>
        <w:bottom w:val="none" w:sz="96" w:space="31" w:color="FFFFFF" w:shadow="1" w:frame="1"/>
        <w:right w:val="none" w:sz="96" w:space="31" w:color="FFFFFF" w:shadow="1" w:frame="1"/>
      </w:pBdr>
      <w:spacing w:line="278" w:lineRule="auto"/>
      <w:ind w:left="720"/>
    </w:pPr>
    <w:rPr>
      <w:rFonts w:ascii="Aptos" w:eastAsia="Times New Roman" w:hAnsi="Aptos" w:cs="Aptos"/>
      <w:color w:val="000000"/>
      <w:kern w:val="2"/>
      <w:sz w:val="24"/>
      <w:szCs w:val="24"/>
      <w:u w:color="000000"/>
      <w:lang w:val="en-US" w:eastAsia="ja-JP"/>
    </w:rPr>
  </w:style>
  <w:style w:type="numbering" w:customStyle="1" w:styleId="ImportedStyle7">
    <w:name w:val="Imported Style 7"/>
    <w:rsid w:val="00DB1772"/>
    <w:pPr>
      <w:numPr>
        <w:numId w:val="10"/>
      </w:numPr>
    </w:pPr>
  </w:style>
  <w:style w:type="numbering" w:customStyle="1" w:styleId="ImportedStyle8">
    <w:name w:val="Imported Style 8"/>
    <w:rsid w:val="00DB1772"/>
    <w:pPr>
      <w:numPr>
        <w:numId w:val="12"/>
      </w:numPr>
    </w:pPr>
  </w:style>
  <w:style w:type="numbering" w:customStyle="1" w:styleId="ImportedStyle5">
    <w:name w:val="Imported Style 5"/>
    <w:rsid w:val="00DB1772"/>
    <w:pPr>
      <w:numPr>
        <w:numId w:val="3"/>
      </w:numPr>
    </w:pPr>
  </w:style>
  <w:style w:type="numbering" w:customStyle="1" w:styleId="ImportedStyle4">
    <w:name w:val="Imported Style 4"/>
    <w:rsid w:val="00DB1772"/>
    <w:pPr>
      <w:numPr>
        <w:numId w:val="1"/>
      </w:numPr>
    </w:pPr>
  </w:style>
  <w:style w:type="numbering" w:customStyle="1" w:styleId="ImportedStyle6">
    <w:name w:val="Imported Style 6"/>
    <w:rsid w:val="00DB177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1991</Words>
  <Characters>11353</Characters>
  <Application>Microsoft Office Word</Application>
  <DocSecurity>0</DocSecurity>
  <Lines>94</Lines>
  <Paragraphs>26</Paragraphs>
  <ScaleCrop>false</ScaleCrop>
  <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Gowtham P</dc:creator>
  <cp:keywords/>
  <dc:description/>
  <cp:lastModifiedBy>Gowtham P</cp:lastModifiedBy>
  <cp:revision>1</cp:revision>
  <dcterms:created xsi:type="dcterms:W3CDTF">2026-06-01T05:59:00Z</dcterms:created>
  <dcterms:modified xsi:type="dcterms:W3CDTF">2026-06-01T06:11:00Z</dcterms:modified>
</cp:coreProperties>
</file>