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4B9" w:rsidRPr="008A4CEB" w:rsidRDefault="00A634B9" w:rsidP="00A634B9">
      <w:pPr>
        <w:spacing w:line="480" w:lineRule="auto"/>
        <w:jc w:val="center"/>
        <w:rPr>
          <w:rFonts w:cs="Times New Roman"/>
          <w:b/>
          <w:color w:val="000000" w:themeColor="text1"/>
          <w:szCs w:val="24"/>
          <w:lang w:val="en-GB"/>
        </w:rPr>
      </w:pPr>
      <w:r w:rsidRPr="008A4CEB">
        <w:rPr>
          <w:rFonts w:cs="Times New Roman"/>
          <w:b/>
          <w:color w:val="000000" w:themeColor="text1"/>
          <w:szCs w:val="24"/>
          <w:lang w:val="en-GB"/>
        </w:rPr>
        <w:t xml:space="preserve">The effects of height and BMI on prostate cancer incidence and mortality: a Mendelian randomization study in </w:t>
      </w:r>
      <w:r w:rsidRPr="008A4CEB">
        <w:rPr>
          <w:rFonts w:cs="Times New Roman"/>
          <w:b/>
          <w:szCs w:val="24"/>
          <w:shd w:val="clear" w:color="auto" w:fill="FFFFFF"/>
          <w:lang w:val="en-GB"/>
        </w:rPr>
        <w:t xml:space="preserve">20,848 cases and 20,214 </w:t>
      </w:r>
      <w:r w:rsidRPr="008A4CEB">
        <w:rPr>
          <w:rFonts w:cs="Times New Roman"/>
          <w:b/>
          <w:szCs w:val="24"/>
          <w:lang w:val="en-GB"/>
        </w:rPr>
        <w:t>controls from the PRACTICAL consortium</w:t>
      </w:r>
    </w:p>
    <w:p w:rsidR="00A634B9" w:rsidRDefault="00A634B9" w:rsidP="00A634B9">
      <w:pPr>
        <w:spacing w:line="259" w:lineRule="auto"/>
        <w:jc w:val="center"/>
        <w:rPr>
          <w:b/>
        </w:rPr>
      </w:pPr>
      <w:r w:rsidRPr="00A634B9">
        <w:rPr>
          <w:b/>
        </w:rPr>
        <w:t>Supplementary Materials</w:t>
      </w:r>
    </w:p>
    <w:p w:rsidR="00A634B9" w:rsidRDefault="00A634B9" w:rsidP="00A634B9">
      <w:pPr>
        <w:spacing w:line="259" w:lineRule="auto"/>
        <w:rPr>
          <w:b/>
        </w:rPr>
      </w:pPr>
      <w:r>
        <w:rPr>
          <w:b/>
        </w:rPr>
        <w:t>Index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>Supplementary Table 1: Height alleles, frequency and weight assigned in iCOGS (n= 41,062).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>Supplementary Table 2: BMI alleles, frequency and weight assigned in iCOGS (n= 41,062).</w:t>
      </w:r>
    </w:p>
    <w:p w:rsidR="00A634B9" w:rsidRPr="00A634B9" w:rsidRDefault="00A634B9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 xml:space="preserve">Supplementary Table 3: Height SNPs included in the independent split allele scores </w:t>
      </w:r>
    </w:p>
    <w:p w:rsidR="00A634B9" w:rsidRPr="00A634B9" w:rsidRDefault="00A634B9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4: Association of individual height SNPs with prostate cancer outcomes. Odds-ratios indicate the effect of one extra height increasing allele.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5: Association of 32 individual BMI SNPs with prostate cancer risk. Odds-ratios indicate the effect of one extra BMI increasing allele.</w:t>
      </w:r>
    </w:p>
    <w:p w:rsidR="00A634B9" w:rsidRPr="00A634B9" w:rsidRDefault="00A634B9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6: Association of 179 individual height SNPs with all-cause mortality after prostate cancer diagnosis. Hazard ratios indicate the effect of one extra height increasing allele.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7: Association of 32 individual BMI SNPs with all-cause mortality after prostate cancer diagnosis. Hazard ratios indicate the effect of one extra height increasing allele.</w:t>
      </w:r>
    </w:p>
    <w:p w:rsidR="00A634B9" w:rsidRPr="00A634B9" w:rsidRDefault="00A634B9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8: Association of 179 individual height SNPs with prostate cancer specific mortality after prostate cancer diagnosis. Hazard ratios indicate the effect of one extra height increasing.</w:t>
      </w:r>
    </w:p>
    <w:p w:rsidR="00A634B9" w:rsidRDefault="00A634B9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>Supplementary Table 9: Association of 32 individual BMI SNPs with prostate cancer specific mortality after prostate cancer diagnosis. Hazard ratios indicate the effect of one extra height increasing allele.</w:t>
      </w:r>
    </w:p>
    <w:p w:rsidR="005A3496" w:rsidRDefault="005A3496" w:rsidP="005A3496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t xml:space="preserve">Supplementary </w:t>
      </w:r>
      <w:r w:rsidRPr="005A3496">
        <w:rPr>
          <w:rFonts w:eastAsia="Times New Roman" w:cs="Times New Roman"/>
          <w:b/>
          <w:szCs w:val="24"/>
          <w:lang w:val="en-GB" w:eastAsia="en-GB"/>
        </w:rPr>
        <w:t xml:space="preserve">Table </w:t>
      </w:r>
      <w:r w:rsidRPr="005A3496">
        <w:rPr>
          <w:rFonts w:eastAsia="Times New Roman" w:cs="Times New Roman"/>
          <w:b/>
          <w:szCs w:val="24"/>
          <w:lang w:val="en-GB" w:eastAsia="en-GB"/>
        </w:rPr>
        <w:t>10</w:t>
      </w:r>
      <w:r w:rsidRPr="005A3496">
        <w:rPr>
          <w:rFonts w:eastAsia="Times New Roman" w:cs="Times New Roman"/>
          <w:b/>
          <w:szCs w:val="24"/>
          <w:lang w:val="en-GB" w:eastAsia="en-GB"/>
        </w:rPr>
        <w:t xml:space="preserve">: </w:t>
      </w:r>
      <w:r w:rsidRPr="005A3496">
        <w:rPr>
          <w:b/>
          <w:lang w:val="en-GB"/>
        </w:rPr>
        <w:t>Hazard ratio of all-cause and prostate cancer specific mortality of prostate cancer patients per one standard change in height or BMI genetic score.</w:t>
      </w:r>
      <w:r>
        <w:rPr>
          <w:b/>
          <w:lang w:val="en-GB"/>
        </w:rPr>
        <w:t xml:space="preserve"> Additionally adjusted for PSA level, stage and grade.</w:t>
      </w:r>
    </w:p>
    <w:p w:rsidR="005A3496" w:rsidRPr="00A634B9" w:rsidRDefault="005A3496" w:rsidP="00A634B9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</w:p>
    <w:p w:rsidR="00A634B9" w:rsidRPr="00A634B9" w:rsidRDefault="00A634B9" w:rsidP="00A634B9">
      <w:pPr>
        <w:spacing w:line="240" w:lineRule="auto"/>
        <w:rPr>
          <w:rFonts w:cs="Times New Roman"/>
          <w:b/>
          <w:lang w:val="en-GB" w:eastAsia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1: </w:t>
      </w:r>
      <w:r w:rsidRPr="00A634B9">
        <w:rPr>
          <w:rFonts w:cs="Times New Roman"/>
          <w:b/>
          <w:lang w:val="en-GB" w:eastAsia="en-GB"/>
        </w:rPr>
        <w:t>Association of a 1 standard deviation change in the weighted height genetic risk score with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 w:eastAsia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2: </w:t>
      </w:r>
      <w:r w:rsidRPr="00A634B9">
        <w:rPr>
          <w:rFonts w:cs="Times New Roman"/>
          <w:b/>
          <w:szCs w:val="24"/>
          <w:lang w:val="en-GB" w:eastAsia="en-GB"/>
        </w:rPr>
        <w:t>Association of 1 standard deviation change in the weighted height genetic risk score with localised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3: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advanced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 w:eastAsia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4: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low grade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5: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high grade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 w:eastAsia="en-GB"/>
        </w:rPr>
      </w:pPr>
      <w:r w:rsidRPr="00A634B9">
        <w:rPr>
          <w:rFonts w:cs="Times New Roman"/>
          <w:b/>
          <w:szCs w:val="24"/>
          <w:lang w:val="en-GB"/>
        </w:rPr>
        <w:t>Supplementary</w:t>
      </w:r>
      <w:r w:rsidRPr="00A634B9">
        <w:rPr>
          <w:rFonts w:cs="Times New Roman"/>
          <w:b/>
          <w:szCs w:val="24"/>
          <w:lang w:val="en-GB" w:eastAsia="en-GB"/>
        </w:rPr>
        <w:t xml:space="preserve"> Figure 6: Association of a 1 standard deviation change in the weighted BMI genetic risk score with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7: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localised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8: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advanced prostate cancer by study.</w:t>
      </w:r>
    </w:p>
    <w:p w:rsidR="00A634B9" w:rsidRPr="00A634B9" w:rsidRDefault="00A634B9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Figure 9: </w:t>
      </w:r>
      <w:r w:rsidRPr="00A634B9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low grade prostate cancer by study.</w:t>
      </w:r>
    </w:p>
    <w:p w:rsidR="00A634B9" w:rsidRPr="00A634B9" w:rsidRDefault="004E7567" w:rsidP="00A634B9">
      <w:pPr>
        <w:spacing w:line="240" w:lineRule="auto"/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t xml:space="preserve">Supplementary </w:t>
      </w:r>
      <w:r w:rsidR="00A634B9" w:rsidRPr="00A634B9">
        <w:rPr>
          <w:rFonts w:cs="Times New Roman"/>
          <w:b/>
          <w:szCs w:val="24"/>
          <w:lang w:val="en-GB"/>
        </w:rPr>
        <w:t xml:space="preserve">Figure 10: </w:t>
      </w:r>
      <w:r w:rsidR="00A634B9" w:rsidRPr="00A634B9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high grade prostate cancer by study.</w:t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</w:p>
    <w:p w:rsidR="00A634B9" w:rsidRPr="00A634B9" w:rsidRDefault="00A634B9" w:rsidP="00A634B9">
      <w:pPr>
        <w:spacing w:line="259" w:lineRule="auto"/>
        <w:rPr>
          <w:b/>
        </w:rPr>
      </w:pPr>
      <w:r w:rsidRPr="00A634B9">
        <w:rPr>
          <w:b/>
        </w:rPr>
        <w:br w:type="page"/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  <w:r w:rsidRPr="008A4CEB">
        <w:rPr>
          <w:rFonts w:cs="Times New Roman"/>
          <w:b/>
          <w:szCs w:val="24"/>
          <w:lang w:val="en-GB"/>
        </w:rPr>
        <w:lastRenderedPageBreak/>
        <w:t>Supplementary Table 1: Height alleles, frequency and weight assigned</w:t>
      </w:r>
      <w:r>
        <w:rPr>
          <w:rFonts w:cs="Times New Roman"/>
          <w:b/>
          <w:szCs w:val="24"/>
          <w:lang w:val="en-GB"/>
        </w:rPr>
        <w:t xml:space="preserve"> in iCOGS (n= 41,062).</w:t>
      </w:r>
    </w:p>
    <w:tbl>
      <w:tblPr>
        <w:tblW w:w="1110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86"/>
        <w:gridCol w:w="1587"/>
        <w:gridCol w:w="1586"/>
        <w:gridCol w:w="1587"/>
        <w:gridCol w:w="1586"/>
        <w:gridCol w:w="1587"/>
        <w:gridCol w:w="1587"/>
      </w:tblGrid>
      <w:tr w:rsidR="00537385" w:rsidRPr="00537385" w:rsidTr="00537385">
        <w:trPr>
          <w:trHeight w:hRule="exact" w:val="284"/>
          <w:tblHeader/>
        </w:trPr>
        <w:tc>
          <w:tcPr>
            <w:tcW w:w="15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Frequency of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</w:p>
        </w:tc>
      </w:tr>
      <w:tr w:rsidR="00537385" w:rsidRPr="00537385" w:rsidTr="00537385">
        <w:trPr>
          <w:trHeight w:hRule="exact" w:val="284"/>
          <w:tblHeader/>
        </w:trPr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SNP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Chr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Position (bp)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Effect allele</w:t>
            </w:r>
          </w:p>
        </w:tc>
        <w:tc>
          <w:tcPr>
            <w:tcW w:w="15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 w:rsidRPr="00537385">
              <w:rPr>
                <w:rFonts w:eastAsia="Times New Roman" w:cs="Times New Roman"/>
                <w:b/>
                <w:lang w:val="en-GB" w:eastAsia="en-GB"/>
              </w:rPr>
              <w:t>Other allele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>
              <w:rPr>
                <w:rFonts w:eastAsia="Times New Roman" w:cs="Times New Roman"/>
                <w:b/>
                <w:lang w:val="en-GB" w:eastAsia="en-GB"/>
              </w:rPr>
              <w:t>effect allele</w:t>
            </w:r>
          </w:p>
        </w:tc>
        <w:tc>
          <w:tcPr>
            <w:tcW w:w="1587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37385" w:rsidRPr="00537385" w:rsidRDefault="00537385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val="en-GB" w:eastAsia="en-GB"/>
              </w:rPr>
            </w:pPr>
            <w:r>
              <w:rPr>
                <w:rFonts w:eastAsia="Times New Roman" w:cs="Times New Roman"/>
                <w:b/>
                <w:lang w:val="en-GB" w:eastAsia="en-GB"/>
              </w:rPr>
              <w:t>Weight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spacing w:line="240" w:lineRule="auto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rs425277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2059032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0.288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rs2284746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17179262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rs1738475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23409478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rs4601530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24916698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rs7532866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26614131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rs2154319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41518357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rs17391694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78396214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rs6699417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88896031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rs10874746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93096559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rs9428104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118657110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rs11205277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148159496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rs17346452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170319910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rs1325598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175058872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rs1046934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182290152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rs10863936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210304421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rs6684205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216676325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rs11118346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217810342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rs10799445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225978506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rs4665736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25041103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rs6714546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33214929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rs17511102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37814117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rs2341459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44621706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rs12474201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46774789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rs3791675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55964813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rs11684404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88705737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rs7567288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134151294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rs7567851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178392966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rs1351164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217980143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rs12470505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219616613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rs2629046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224755988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rs2580816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232506210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rs12694997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241911659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rs2597513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13530836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rs13088462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51046753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rs2336725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53093779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rs9835332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56642722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rs17806888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67499012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rs9863706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72520103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rs6439167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130533446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rs9844666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137456906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rs724016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142588260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rs572169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173648421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rs720390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187031377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rs2247341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1671115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rs6449353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17642586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0.075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rs17081935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57518233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rs7697556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73734177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rs788867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82369030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rs10010325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106325802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rs7689420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145787802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0.073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rs955748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184452669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rs1173727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32866278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rs11958779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55037656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rs10037512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88390431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rs13177718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108141243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rs1582931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122685098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rs274546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131727766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rs526896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134384604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rs4282339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168188818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rs12153391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171136043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rs889014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172916720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rs422421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176449932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rs6879260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179663620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rs3812163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7670759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rs1047014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19949472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rs806794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26308656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rs3129109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29192211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rs114684762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31380529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rs115961701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32663999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lastRenderedPageBreak/>
              <w:t>rs2780226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34307070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0.076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rs6457821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35510783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rs9472414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45054484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rs9360921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76322362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rs310405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81857081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rs7759938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105485647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0.673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rs1046943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109890634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rs961764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117628849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rs1490384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126892853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rs6569648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130390812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rs7763064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142838982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rs543650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152152636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rs9456307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158849430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rs798489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2768329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rs4470914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19583047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rs12534093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23469499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rs1708299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28156471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rs6959212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38094851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rs42235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92086012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rs822552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148281567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rs77505230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150517022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rs1013209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24172249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rs7460090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57356717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rs6473015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78341040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rs6470764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130794847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0.792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rs12680655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135706519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rs7864648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16358732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rs11144688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77732106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rs7853377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85742025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rs8181166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88306448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rs2778031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90025546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0.254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rs9969804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94468941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rs1257763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95933766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rs473902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97296056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rs7027110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108638867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rs1468758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112846903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rs751543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118162163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0.676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rs7466269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132453905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rs7849585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138251691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rs7909670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12958770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rs2145998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80791702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rs11599750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101795432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0.620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rs2237886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2767307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rs7926971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12654616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17272605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0.350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rs79890777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48098280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0.278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rs1814175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49515748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rs3782089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65093395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rs7112925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66582736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rs634552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74959700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rs494459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118079885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rs654723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128091365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rs2856321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11747040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rs10770705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20748734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0.333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rs2638953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28425682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0.685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rs2066807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55026949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rs1351394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64638093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rs10748128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68113925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0.358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rs11107116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92502635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rs7971536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100897919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rs11830103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122389499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rs7332115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32045548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rs3118905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50003335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rs7319045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90822575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rs1950500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23900690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rs2093210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60027032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rs1570106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67882868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rs862034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74060499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rs7155279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91555634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rs16964211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49317787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rs7178424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60167551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0.528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lastRenderedPageBreak/>
              <w:t>rs10152591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67835211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rs12902421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69948457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rs5742915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72123686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0.451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rs11259936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82371586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rs16942341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87189909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0.972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rs2871865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97012419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rs4965598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98577137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rs11648796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732191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rs26868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2189377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rs1659127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14295806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0.329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0.027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rs8052560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87304743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rs4640244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21224816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rs3110496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24941897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0.680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rs3764419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26188149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rs17780086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27367395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0.117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rs1043515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34175722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0.517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rs4986172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40571807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0.621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rs2072153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44745013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rs4605213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46599746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0.349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rs227724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52133816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rs2079795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56851431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0.324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rs2665838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59320197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0.257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rs11867479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65601802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0.337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rs4800452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18981609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0.051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rs9967417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45213498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0.391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rs17782313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56002077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0.230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0.028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rs12982744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2128193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0.386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rs7507204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3379834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0.239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0.036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rs891088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7135762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0.269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rs4072910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8550031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0.477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rs2279008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17144303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0.025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rs17318596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46628935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0.382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0.032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rs1741344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4049800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0.334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rs2145272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6574218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0.343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0.039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rs7274811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31796842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0.761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rs143384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33489170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0.415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0.063</w:t>
            </w:r>
          </w:p>
        </w:tc>
      </w:tr>
      <w:tr w:rsidR="00537385" w:rsidRPr="00537385" w:rsidTr="00537385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rs237743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47336426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0.243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0.041</w:t>
            </w:r>
          </w:p>
        </w:tc>
      </w:tr>
      <w:tr w:rsidR="00537385" w:rsidRPr="00537385" w:rsidTr="00CF75AD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rs2834442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21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34612656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0.660</w:t>
            </w: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0.026</w:t>
            </w:r>
          </w:p>
        </w:tc>
      </w:tr>
      <w:tr w:rsidR="00537385" w:rsidRPr="00537385" w:rsidTr="00CF75AD">
        <w:trPr>
          <w:trHeight w:hRule="exact" w:val="284"/>
        </w:trPr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rs4821083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33056341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0.852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7385" w:rsidRPr="00537385" w:rsidRDefault="00537385" w:rsidP="00537385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537385">
              <w:rPr>
                <w:rFonts w:cs="Times New Roman"/>
                <w:color w:val="000000"/>
                <w:sz w:val="22"/>
              </w:rPr>
              <w:t>0.031</w:t>
            </w:r>
          </w:p>
        </w:tc>
      </w:tr>
    </w:tbl>
    <w:p w:rsidR="00CF75AD" w:rsidRPr="008A4CEB" w:rsidRDefault="00CF75AD" w:rsidP="00CF75AD">
      <w:pPr>
        <w:rPr>
          <w:rFonts w:cs="Times New Roman"/>
          <w:szCs w:val="24"/>
          <w:lang w:val="en-GB"/>
        </w:rPr>
        <w:sectPr w:rsidR="00CF75AD" w:rsidRPr="008A4CEB" w:rsidSect="00537385">
          <w:pgSz w:w="16840" w:h="23814" w:code="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cs="Times New Roman"/>
          <w:szCs w:val="24"/>
          <w:lang w:val="en-GB"/>
        </w:rPr>
        <w:t>Notes:  Position from 1000 genomes build 37.</w:t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  <w:r w:rsidRPr="008A4CEB">
        <w:rPr>
          <w:rFonts w:cs="Times New Roman"/>
          <w:b/>
          <w:szCs w:val="24"/>
          <w:lang w:val="en-GB"/>
        </w:rPr>
        <w:lastRenderedPageBreak/>
        <w:t>Supplementary Table 2: BMI alleles, frequency and weight assigned</w:t>
      </w:r>
      <w:r>
        <w:rPr>
          <w:rFonts w:cs="Times New Roman"/>
          <w:b/>
          <w:szCs w:val="24"/>
          <w:lang w:val="en-GB"/>
        </w:rPr>
        <w:t xml:space="preserve"> in iCOGS (n= 41,062)</w:t>
      </w:r>
      <w:r w:rsidRPr="008A4CEB">
        <w:rPr>
          <w:rFonts w:cs="Times New Roman"/>
          <w:b/>
          <w:szCs w:val="24"/>
          <w:lang w:val="en-GB"/>
        </w:rPr>
        <w:t>.</w:t>
      </w:r>
    </w:p>
    <w:tbl>
      <w:tblPr>
        <w:tblW w:w="996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647"/>
        <w:gridCol w:w="750"/>
        <w:gridCol w:w="1650"/>
        <w:gridCol w:w="1648"/>
        <w:gridCol w:w="1543"/>
        <w:gridCol w:w="1647"/>
        <w:gridCol w:w="1083"/>
      </w:tblGrid>
      <w:tr w:rsidR="00A634B9" w:rsidRPr="00F45167" w:rsidTr="00935361">
        <w:trPr>
          <w:trHeight w:val="451"/>
        </w:trPr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SNP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Chr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Position (bp)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Effect allele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Other allele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Frequency of effect allele in iCOGs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45167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val="en-GB" w:eastAsia="en-GB"/>
              </w:rPr>
            </w:pPr>
            <w:r w:rsidRPr="00F45167">
              <w:rPr>
                <w:rFonts w:eastAsia="Times New Roman" w:cs="Times New Roman"/>
                <w:b/>
                <w:color w:val="000000"/>
                <w:lang w:val="en-GB" w:eastAsia="en-GB"/>
              </w:rPr>
              <w:t>Weight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spacing w:line="240" w:lineRule="auto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rs2815752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72812440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6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0.614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0.13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rs1514175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74991644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0.429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0.07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rs1555543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96944797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0.604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rs543874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177889480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0.197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0.22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rs2867125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622827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0.826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0.31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rs713586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25158008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0.460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0.14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rs887912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59302877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0.274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rs2890652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142959931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0.09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rs13078807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85884150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0.186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rs9816226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185834499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0.824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0.14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rs10938397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45182527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0.431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0.18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rs13107325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103188709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0.075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0.19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rs2112347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75015242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0.627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rs4836133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124332103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0.534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0.07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rs206936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34302869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0.206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rs987237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50803050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0.186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0.13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rs10968576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28414339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0.319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0.11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rs4929949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8604593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0.511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rs10767664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27725986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0.792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0.19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rs3817334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11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47650993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0.424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rs7138803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50247468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0.385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0.12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rs4771122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13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28020180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0.09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rs11847697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30515112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0.054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0.17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rs10150332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79936964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0.219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0.13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rs2241423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15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68086838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0.783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0.13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rs12444979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19933600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0.863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0.17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rs7359397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28885659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0.394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0.15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rs1558902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16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53803574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0.408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0.39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rs571312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18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57839769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0.230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0.23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rs29941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34309532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0.671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0.06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rs2287019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46202172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C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T</w:t>
            </w:r>
          </w:p>
        </w:tc>
        <w:tc>
          <w:tcPr>
            <w:tcW w:w="1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0.781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0.15</w:t>
            </w:r>
          </w:p>
        </w:tc>
      </w:tr>
      <w:tr w:rsidR="00935361" w:rsidRPr="00935361" w:rsidTr="00935361">
        <w:trPr>
          <w:trHeight w:hRule="exact" w:val="284"/>
        </w:trPr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rPr>
                <w:rFonts w:cs="Times New Roman"/>
                <w:color w:val="000000"/>
                <w:szCs w:val="24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rs3810291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</w:rPr>
            </w:pPr>
            <w:r w:rsidRPr="00935361">
              <w:rPr>
                <w:rFonts w:cs="Times New Roman"/>
                <w:color w:val="000000"/>
                <w:lang w:val="en-GB"/>
              </w:rPr>
              <w:t>19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47569003</w:t>
            </w:r>
          </w:p>
        </w:tc>
        <w:tc>
          <w:tcPr>
            <w:tcW w:w="16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G</w:t>
            </w:r>
          </w:p>
        </w:tc>
        <w:tc>
          <w:tcPr>
            <w:tcW w:w="1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0.666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35361" w:rsidRPr="00935361" w:rsidRDefault="00935361" w:rsidP="00935361">
            <w:pPr>
              <w:jc w:val="center"/>
              <w:rPr>
                <w:rFonts w:cs="Times New Roman"/>
                <w:color w:val="000000"/>
                <w:sz w:val="22"/>
              </w:rPr>
            </w:pPr>
            <w:r w:rsidRPr="00935361">
              <w:rPr>
                <w:rFonts w:cs="Times New Roman"/>
                <w:color w:val="000000"/>
                <w:sz w:val="22"/>
              </w:rPr>
              <w:t>0.09</w:t>
            </w:r>
          </w:p>
        </w:tc>
      </w:tr>
    </w:tbl>
    <w:p w:rsidR="00935361" w:rsidRPr="008A4CEB" w:rsidRDefault="00935361" w:rsidP="00A634B9">
      <w:pPr>
        <w:rPr>
          <w:rFonts w:cs="Times New Roman"/>
          <w:szCs w:val="24"/>
          <w:lang w:val="en-GB"/>
        </w:rPr>
        <w:sectPr w:rsidR="00935361" w:rsidRPr="008A4CEB" w:rsidSect="00537385">
          <w:pgSz w:w="16840" w:h="23814" w:code="8"/>
          <w:pgMar w:top="1440" w:right="1440" w:bottom="1440" w:left="1440" w:header="709" w:footer="709" w:gutter="0"/>
          <w:cols w:space="708"/>
          <w:docGrid w:linePitch="360"/>
        </w:sectPr>
      </w:pPr>
      <w:r>
        <w:rPr>
          <w:rFonts w:cs="Times New Roman"/>
          <w:szCs w:val="24"/>
          <w:lang w:val="en-GB"/>
        </w:rPr>
        <w:t xml:space="preserve">Notes: </w:t>
      </w:r>
      <w:r w:rsidR="00CF75AD">
        <w:rPr>
          <w:rFonts w:cs="Times New Roman"/>
          <w:szCs w:val="24"/>
          <w:lang w:val="en-GB"/>
        </w:rPr>
        <w:t xml:space="preserve"> Position from 1000 genomes build 37.</w:t>
      </w:r>
    </w:p>
    <w:p w:rsidR="00A634B9" w:rsidRDefault="00A634B9" w:rsidP="00A634B9">
      <w:pPr>
        <w:rPr>
          <w:rFonts w:eastAsia="Times New Roman" w:cs="Times New Roman"/>
          <w:b/>
          <w:szCs w:val="24"/>
          <w:lang w:val="en-GB" w:eastAsia="en-GB"/>
        </w:rPr>
      </w:pPr>
      <w:r>
        <w:rPr>
          <w:rFonts w:eastAsia="Times New Roman" w:cs="Times New Roman"/>
          <w:b/>
          <w:szCs w:val="24"/>
          <w:lang w:val="en-GB" w:eastAsia="en-GB"/>
        </w:rPr>
        <w:lastRenderedPageBreak/>
        <w:t xml:space="preserve">Supplementary Table 3: Height SNPs included in the independent split allele scores </w:t>
      </w:r>
    </w:p>
    <w:tbl>
      <w:tblPr>
        <w:tblW w:w="12993" w:type="dxa"/>
        <w:tblInd w:w="-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3379"/>
        <w:gridCol w:w="850"/>
        <w:gridCol w:w="4433"/>
        <w:gridCol w:w="2166"/>
      </w:tblGrid>
      <w:tr w:rsidR="00A634B9" w:rsidRPr="000F12D1" w:rsidTr="00537385">
        <w:trPr>
          <w:trHeight w:hRule="exact" w:val="301"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0F12D1" w:rsidRDefault="00A634B9" w:rsidP="00537385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Independent a</w:t>
            </w:r>
            <w:r w:rsidRPr="000F12D1">
              <w:rPr>
                <w:rFonts w:cs="Times New Roman"/>
                <w:b/>
                <w:color w:val="000000"/>
                <w:sz w:val="20"/>
                <w:szCs w:val="20"/>
              </w:rPr>
              <w:t>llele score 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634B9" w:rsidRDefault="00A634B9" w:rsidP="00537385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65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0F12D1" w:rsidRDefault="00A634B9" w:rsidP="00537385">
            <w:pPr>
              <w:jc w:val="center"/>
              <w:rPr>
                <w:rFonts w:cs="Times New Roman"/>
                <w:b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</w:rPr>
              <w:t>Independent a</w:t>
            </w:r>
            <w:r w:rsidRPr="000F12D1">
              <w:rPr>
                <w:rFonts w:cs="Times New Roman"/>
                <w:b/>
                <w:color w:val="000000"/>
                <w:sz w:val="20"/>
                <w:szCs w:val="20"/>
              </w:rPr>
              <w:t>llele score 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rs10010325</w:t>
            </w:r>
          </w:p>
        </w:tc>
        <w:tc>
          <w:tcPr>
            <w:tcW w:w="3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rs425277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rs7332115</w:t>
            </w:r>
          </w:p>
        </w:tc>
        <w:tc>
          <w:tcPr>
            <w:tcW w:w="21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rs12982744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rs1043515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rs4282339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rs2336725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rs572169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rs1046943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rs4470914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rs3782089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rs11118346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rs1047014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rs4601530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rs11648796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rs6457620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rs10748128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rs4665736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rs12680655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rs11958779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rs10799445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rs473902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rs12694997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rs10037512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rs10838801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rs4800452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rs1490384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rs1570106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rs11144688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rs4965598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rs1708299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rs6569648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rs11205277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rs526896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rs1046934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rs494459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rs11259936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rs5742915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rs227724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rs6449353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rs11599750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rs634552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rs16964211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rs26868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rs11830103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rs6439167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rs654723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rs798489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rs11867479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rs6470764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rs1468758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rs12534093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rs12153391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rs6473015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rs9863706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rs3812163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rs12470505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rs6699417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rs7274811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rs2154319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rs13088462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rs6879260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rs4821083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rs3791675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rs13177718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rs7027110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rs2145998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rs2341459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rs1325598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rs7112925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rs4640244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rs11107116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rs1351164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rs7155279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rs1257763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rs2237886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rs1351394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rs7178424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rs7849585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rs6959212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rs143384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rs720390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rs1173727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rs2856321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rs1659127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rs724016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rs1013209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rs788867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rs16942341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rs7466269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rs751543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rs2580816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rs17318596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rs7507204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rs7460090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rs3129109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rs17346452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rs7532866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rs9472414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rs12474201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rs1738475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rs7567288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rs1814175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rs891088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rs17780086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rs7567851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rs1330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rs10863936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rs17806888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rs7689420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rs3110496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rs2066807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rs2072153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rs7759938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rs10874746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rs1582931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rs2079795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rs7853377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rs2778031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rs12902421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rs2093210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rs7864648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rs6714546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rs17511102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rs2110001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rs7909670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rs9428104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rs7763064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rs2247341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rs7926971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rs9835332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rs6684205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rs2256183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rs7971536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rs4986172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rs2145272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rs2284746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rs806794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rs8052560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rs10770705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rs237743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rs8181166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rs422421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rs2834442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rs2597513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rs822552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rs9360921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rs4605213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rs2629046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rs862034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rs310405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rs6457821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rs2638953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rs889014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rs1950500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rs1741344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rs2665838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rs9456307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rs11684404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rs543650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rs274546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rs955748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rs17391694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rs2871865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rs2780226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rs961764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rs10152591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rs17782313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rs3118905</w:t>
            </w:r>
          </w:p>
        </w:tc>
        <w:tc>
          <w:tcPr>
            <w:tcW w:w="3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rs9967417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rs17081935</w:t>
            </w:r>
          </w:p>
        </w:tc>
        <w:tc>
          <w:tcPr>
            <w:tcW w:w="2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rs7697556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rs4072910</w:t>
            </w:r>
          </w:p>
        </w:tc>
        <w:tc>
          <w:tcPr>
            <w:tcW w:w="337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rs9969804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rs9844666</w:t>
            </w:r>
          </w:p>
        </w:tc>
        <w:tc>
          <w:tcPr>
            <w:tcW w:w="216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rs7319045</w:t>
            </w:r>
          </w:p>
        </w:tc>
      </w:tr>
      <w:tr w:rsidR="00A634B9" w:rsidRPr="00C05EDB" w:rsidTr="00537385">
        <w:trPr>
          <w:trHeight w:hRule="exact" w:val="301"/>
        </w:trPr>
        <w:tc>
          <w:tcPr>
            <w:tcW w:w="21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rs42235</w:t>
            </w:r>
          </w:p>
        </w:tc>
        <w:tc>
          <w:tcPr>
            <w:tcW w:w="3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rs3764419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A634B9" w:rsidRPr="00C05EDB" w:rsidRDefault="00A634B9" w:rsidP="00537385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C05EDB">
              <w:rPr>
                <w:rFonts w:cs="Times New Roman"/>
                <w:color w:val="000000"/>
                <w:sz w:val="20"/>
                <w:szCs w:val="20"/>
              </w:rPr>
              <w:t>rs2279008</w:t>
            </w:r>
          </w:p>
        </w:tc>
      </w:tr>
    </w:tbl>
    <w:p w:rsidR="00A634B9" w:rsidRDefault="00A634B9" w:rsidP="00A634B9">
      <w:pPr>
        <w:rPr>
          <w:rFonts w:cs="Times New Roman"/>
          <w:color w:val="000000"/>
          <w:sz w:val="20"/>
          <w:szCs w:val="20"/>
        </w:rPr>
        <w:sectPr w:rsidR="00A634B9" w:rsidSect="00537385">
          <w:pgSz w:w="16840" w:h="23814" w:code="8"/>
          <w:pgMar w:top="1440" w:right="1440" w:bottom="1440" w:left="1440" w:header="709" w:footer="709" w:gutter="0"/>
          <w:cols w:space="708"/>
          <w:docGrid w:linePitch="360"/>
        </w:sectPr>
      </w:pPr>
    </w:p>
    <w:p w:rsidR="00A634B9" w:rsidRPr="00C05EDB" w:rsidRDefault="00A634B9" w:rsidP="00A634B9">
      <w:pPr>
        <w:rPr>
          <w:rFonts w:eastAsia="Times New Roman" w:cs="Times New Roman"/>
          <w:b/>
          <w:szCs w:val="24"/>
          <w:lang w:val="en-GB" w:eastAsia="en-GB"/>
        </w:rPr>
      </w:pPr>
      <w:r>
        <w:rPr>
          <w:rFonts w:eastAsia="Times New Roman" w:cs="Times New Roman"/>
          <w:b/>
          <w:szCs w:val="24"/>
          <w:lang w:val="en-GB" w:eastAsia="en-GB"/>
        </w:rPr>
        <w:lastRenderedPageBreak/>
        <w:t xml:space="preserve"> </w:t>
      </w:r>
      <w:r w:rsidRPr="00F807D0">
        <w:rPr>
          <w:rFonts w:eastAsia="Times New Roman" w:cs="Times New Roman"/>
          <w:b/>
          <w:szCs w:val="24"/>
          <w:lang w:val="en-GB" w:eastAsia="en-GB"/>
        </w:rPr>
        <w:t>Supplementary Table 4: Association of individual height SNPs with prostate cancer outcomes. Odds-ratios indicate the effect of one extra height increasing allele.</w:t>
      </w:r>
    </w:p>
    <w:tbl>
      <w:tblPr>
        <w:tblW w:w="22813" w:type="dxa"/>
        <w:tblInd w:w="-933" w:type="dxa"/>
        <w:tblLook w:val="04A0" w:firstRow="1" w:lastRow="0" w:firstColumn="1" w:lastColumn="0" w:noHBand="0" w:noVBand="1"/>
      </w:tblPr>
      <w:tblGrid>
        <w:gridCol w:w="1261"/>
        <w:gridCol w:w="566"/>
        <w:gridCol w:w="1116"/>
        <w:gridCol w:w="1038"/>
        <w:gridCol w:w="672"/>
        <w:gridCol w:w="639"/>
        <w:gridCol w:w="913"/>
        <w:gridCol w:w="886"/>
        <w:gridCol w:w="779"/>
        <w:gridCol w:w="266"/>
        <w:gridCol w:w="718"/>
        <w:gridCol w:w="913"/>
        <w:gridCol w:w="886"/>
        <w:gridCol w:w="1217"/>
        <w:gridCol w:w="266"/>
        <w:gridCol w:w="728"/>
        <w:gridCol w:w="913"/>
        <w:gridCol w:w="886"/>
        <w:gridCol w:w="887"/>
        <w:gridCol w:w="266"/>
        <w:gridCol w:w="739"/>
        <w:gridCol w:w="913"/>
        <w:gridCol w:w="886"/>
        <w:gridCol w:w="901"/>
        <w:gridCol w:w="266"/>
        <w:gridCol w:w="747"/>
        <w:gridCol w:w="913"/>
        <w:gridCol w:w="886"/>
        <w:gridCol w:w="910"/>
      </w:tblGrid>
      <w:tr w:rsidR="00A634B9" w:rsidRPr="008A4CEB" w:rsidTr="00537385">
        <w:trPr>
          <w:trHeight w:hRule="exact" w:val="284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Alleles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Any prostate cancer (N=41,062)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5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Localised prostate cancer (N=33,189)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Advanced prostate cancer (N=24,539)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 grade prostate cancer (N=28,998)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High grade prostate cancer (N=28,444)</w:t>
            </w:r>
          </w:p>
        </w:tc>
      </w:tr>
      <w:tr w:rsidR="00A634B9" w:rsidRPr="008A4CEB" w:rsidTr="00537385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Height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Confidence interval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Confidence interval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p-</w:t>
            </w:r>
          </w:p>
        </w:tc>
      </w:tr>
      <w:tr w:rsidR="00A634B9" w:rsidRPr="008A4CEB" w:rsidTr="00537385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Chr.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value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rs425277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2069172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rs2284746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17306675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rs1738475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23536891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rs4601530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25044111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rs7532866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26741544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rs2154319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41745770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rs17391694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78623626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rs6699417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89123443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rs10874746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93323971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rs9428104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118855587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rs11205277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149892872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rs17346452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172053287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rs1325598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176792249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rs1046934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184023529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rs10863936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212237798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rs6684205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218609702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rs11118346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219743719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rs10799445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227911883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rs4665736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25187599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rs6714546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33361425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rs17511102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37960613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rs2341459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44768202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rs12474201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46921285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rs3791675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56111309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rs11684404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88924622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rs7567288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134434824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rs7567851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178684720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rs1351164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218271898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rs12470505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219908369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rs2629046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225047744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rs2580816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232797966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rs12694997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242262986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rs2597513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13555836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rs13088462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51071713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rs2336725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53118739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rs9835332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56667682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rs17806888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67416322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rs9863706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72437413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rs6439167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129050756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rs9844666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135974216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rs724016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141105570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rs572169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172165727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rs720390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185548683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rs2247341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1701317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rs6449353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18033488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rs17081935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57823476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rs7697556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73515313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rs788867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82150006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rs10010325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106106353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rs7689420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145568352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rs955748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184215675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rs1173727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32830521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rs11958779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55001899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rs10037512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88354675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rs13177718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108113344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rs1582931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122657199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rs274546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131699867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rs526896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134356705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rs4282339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168256240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rs12153391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171203438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rs889014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172984114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rs422421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176517326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rs6879260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179731014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rs3812163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7725760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rs1047014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19841493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rs806794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26200677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rs3129109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29084232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rs114684762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31380529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rs115961701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32663999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rs2780226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34199092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rs6457821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35402805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rs9472414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44946506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rs9360921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76265642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rs310405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81800362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rs7759938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105378954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rs1046943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109783941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rs961764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117522156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rs1490384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126851160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rs6569648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130349119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rs7763064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142797289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rs543650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152110943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rs9456307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158929442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rs798489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2801803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rs4470914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19616522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rs12534093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23502974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rs1708299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28189946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rs6959212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38128326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92248076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rs822552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148650634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rs77505230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150517022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rs1013209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24116304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rs7460090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57194163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rs6473015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78178485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rs6470764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130725665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rs12680655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135637337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rs7864648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16368732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rs11144688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78542286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rs7853377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86552205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rs8181166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89116628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rs2778031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90835726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rs9969804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95429120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rs1257763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96893945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rs473902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98256235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rs7027110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109599046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rs1468758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113807082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rs751543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119122342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rs7466269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133464084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rs7849585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139111870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rs7909670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12918764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rs2145998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81121696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rs11599750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101805442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rs2237886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2810731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rs7926971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12698040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17316029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rs79890777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48098280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rs1814175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49559172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rs3782089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65336819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rs7112925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66826160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rs634552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75282052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rs494459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118574675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rs654723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128586155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rs2856321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11855773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rs10770705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20857467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rs2638953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28534415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rs2066807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56740682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rs1351394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66351826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rs10748128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69827658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rs11107116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93978504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rs7971536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102373788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rs11830103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123823546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rs7332115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33147548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rs3118905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51105334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rs7319045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92024574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rs1950500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24830850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rs2093210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60957279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rs1570106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68813115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lastRenderedPageBreak/>
              <w:t>rs862034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74990746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rs7155279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92485881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rs16964211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51530495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rs7178424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62380259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rs10152591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70048157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rs12902421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72161403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rs5742915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74336633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rs11259936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84580582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rs16942341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89388905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rs2871865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99194896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rs4965598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100759614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rs11648796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792190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2249376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rs1659127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14388305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rs8052560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88777242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rs4640244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21284223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rs3110496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27917771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rs3764419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29164023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rs17780086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30343282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rs1043515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36922196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rs4986172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43216281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rs2072153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47390014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rs4605213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49244747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rs227724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54778817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rs2079795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59496649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rs2665838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61966465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rs11867479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68090207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rs4800452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20727611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rs9967417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46959500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rs17782313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57851097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rs12982744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2177193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rs7507204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3428834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0.23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rs891088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7184762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rs4072910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8644031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rs2279008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17283303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rs17318596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41937095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bCs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rs1741344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4101800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rs2145272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6626218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rs7274811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32333181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rs143384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34025756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0.001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rs237743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47903019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rs2834442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35690786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</w:tr>
      <w:tr w:rsidR="00A634B9" w:rsidRPr="008A4CEB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rs4821083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33056341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8A4CEB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</w:pPr>
            <w:r w:rsidRPr="008A4CEB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</w:tbl>
    <w:p w:rsidR="00A634B9" w:rsidRPr="008A4CEB" w:rsidRDefault="00A634B9" w:rsidP="00A634B9">
      <w:pPr>
        <w:rPr>
          <w:rFonts w:cs="Times New Roman"/>
          <w:i/>
          <w:szCs w:val="24"/>
          <w:lang w:val="en-GB"/>
        </w:rPr>
      </w:pP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Odds ratios are adjusted for the first 8 principal components of population stratification. All coefficeints reflect effect of one height increasing allele.</w:t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  <w:r w:rsidRPr="00F807D0">
        <w:rPr>
          <w:rFonts w:eastAsia="Times New Roman" w:cs="Times New Roman"/>
          <w:b/>
          <w:szCs w:val="24"/>
          <w:lang w:val="en-GB" w:eastAsia="en-GB"/>
        </w:rPr>
        <w:lastRenderedPageBreak/>
        <w:t>Supplementary Table 5: Association of 32 individual BMI SNPs with prostate cancer risk. Odds-ratios indicate the effect of one extra BMI increasing allele.</w:t>
      </w:r>
    </w:p>
    <w:tbl>
      <w:tblPr>
        <w:tblW w:w="22330" w:type="dxa"/>
        <w:tblInd w:w="-459" w:type="dxa"/>
        <w:tblLook w:val="04A0" w:firstRow="1" w:lastRow="0" w:firstColumn="1" w:lastColumn="0" w:noHBand="0" w:noVBand="1"/>
      </w:tblPr>
      <w:tblGrid>
        <w:gridCol w:w="1186"/>
        <w:gridCol w:w="491"/>
        <w:gridCol w:w="1041"/>
        <w:gridCol w:w="1063"/>
        <w:gridCol w:w="697"/>
        <w:gridCol w:w="664"/>
        <w:gridCol w:w="763"/>
        <w:gridCol w:w="1061"/>
        <w:gridCol w:w="804"/>
        <w:gridCol w:w="291"/>
        <w:gridCol w:w="729"/>
        <w:gridCol w:w="838"/>
        <w:gridCol w:w="1046"/>
        <w:gridCol w:w="759"/>
        <w:gridCol w:w="291"/>
        <w:gridCol w:w="770"/>
        <w:gridCol w:w="885"/>
        <w:gridCol w:w="859"/>
        <w:gridCol w:w="783"/>
        <w:gridCol w:w="291"/>
        <w:gridCol w:w="778"/>
        <w:gridCol w:w="893"/>
        <w:gridCol w:w="867"/>
        <w:gridCol w:w="809"/>
        <w:gridCol w:w="291"/>
        <w:gridCol w:w="786"/>
        <w:gridCol w:w="902"/>
        <w:gridCol w:w="876"/>
        <w:gridCol w:w="817"/>
      </w:tblGrid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Alleles</w:t>
            </w:r>
          </w:p>
        </w:tc>
        <w:tc>
          <w:tcPr>
            <w:tcW w:w="329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Any prostate cancer (N=41,062)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33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Localised prostate cancer (N=33,189)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Advanced prostate cancer (N=24,539)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Low grade prostate cancer (N=28,998)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High grade prostate cancer (N=28,444)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Odds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Odds</w:t>
            </w:r>
          </w:p>
        </w:tc>
        <w:tc>
          <w:tcPr>
            <w:tcW w:w="1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Odds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26ED" w:rsidRPr="00F807D0" w:rsidRDefault="000426ED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p-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Rs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Chr.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ind w:left="-500" w:firstLine="425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  <w:lang w:val="en-GB" w:eastAsia="en-GB"/>
              </w:rPr>
              <w:t>value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rs2815752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72812440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0.24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rs1514175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74991644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0.36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rs1555543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96944797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0.83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rs543874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177889480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rs2867125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622827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rs713586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25158008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rs887912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59302877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rs2890652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142959931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0.58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rs13078807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85884150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rs9816226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185834499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0.68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rs10938397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45182527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rs13107325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103188709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rs2112347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75015242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0.006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rs4836133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124332103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0.57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rs206936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34302869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0.20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rs987237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50803050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rs10968576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28414339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rs4929949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8604593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rs10767664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27725986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0.28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rs3817334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47650993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rs7138803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50247468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rs4771122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28020180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rs11847697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30515112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rs10150332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79936964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rs2241423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68086838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0.003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rs12444979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19933600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rs7359397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28885659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0.52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rs1558902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53803574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rs571312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57839769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0.91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34309532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0.37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rs2287019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46202172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0.69</w:t>
            </w:r>
          </w:p>
        </w:tc>
      </w:tr>
      <w:tr w:rsidR="000426ED" w:rsidRPr="00F807D0" w:rsidTr="000426ED">
        <w:trPr>
          <w:trHeight w:hRule="exact" w:val="301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rs3810291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47569003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333333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ind w:left="-500" w:firstLine="425"/>
              <w:jc w:val="center"/>
              <w:rPr>
                <w:rFonts w:cs="Times New Roman"/>
                <w:color w:val="000000"/>
                <w:sz w:val="20"/>
                <w:szCs w:val="20"/>
                <w:lang w:val="en-GB"/>
              </w:rPr>
            </w:pPr>
            <w:r w:rsidRPr="00F807D0">
              <w:rPr>
                <w:rFonts w:cs="Times New Roman"/>
                <w:color w:val="000000"/>
                <w:sz w:val="20"/>
                <w:szCs w:val="20"/>
                <w:lang w:val="en-GB"/>
              </w:rPr>
              <w:t>0.53</w:t>
            </w:r>
          </w:p>
        </w:tc>
      </w:tr>
    </w:tbl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Odds ratios are adjusted for the first 8 principal components of population stratification.</w:t>
      </w:r>
    </w:p>
    <w:p w:rsidR="00A634B9" w:rsidRDefault="00A634B9" w:rsidP="00A634B9">
      <w:pPr>
        <w:rPr>
          <w:rFonts w:cs="Times New Roman"/>
          <w:lang w:val="en-GB" w:eastAsia="en-GB"/>
        </w:rPr>
      </w:pPr>
      <w:r>
        <w:rPr>
          <w:rFonts w:cs="Times New Roman"/>
          <w:lang w:val="en-GB" w:eastAsia="en-GB"/>
        </w:rPr>
        <w:br w:type="page"/>
      </w:r>
    </w:p>
    <w:p w:rsidR="00A634B9" w:rsidRDefault="00A634B9" w:rsidP="00A634B9">
      <w:pPr>
        <w:rPr>
          <w:rFonts w:eastAsia="Times New Roman" w:cs="Times New Roman"/>
          <w:b/>
          <w:szCs w:val="24"/>
          <w:lang w:val="en-GB" w:eastAsia="en-GB"/>
        </w:rPr>
      </w:pPr>
      <w:r w:rsidRPr="00F807D0">
        <w:rPr>
          <w:rFonts w:eastAsia="Times New Roman" w:cs="Times New Roman"/>
          <w:b/>
          <w:szCs w:val="24"/>
          <w:lang w:val="en-GB" w:eastAsia="en-GB"/>
        </w:rPr>
        <w:lastRenderedPageBreak/>
        <w:t>Supplementary Table 6: Association of 179 individual height SNPs with all-cause mortality after prostate cancer diagnosis. Hazard ratios indicate the effect of one extra height increasing allele.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03"/>
        <w:gridCol w:w="547"/>
        <w:gridCol w:w="1066"/>
        <w:gridCol w:w="991"/>
        <w:gridCol w:w="646"/>
        <w:gridCol w:w="761"/>
        <w:gridCol w:w="873"/>
        <w:gridCol w:w="848"/>
        <w:gridCol w:w="747"/>
        <w:gridCol w:w="790"/>
        <w:gridCol w:w="873"/>
        <w:gridCol w:w="848"/>
        <w:gridCol w:w="774"/>
        <w:gridCol w:w="798"/>
        <w:gridCol w:w="873"/>
        <w:gridCol w:w="848"/>
        <w:gridCol w:w="782"/>
        <w:gridCol w:w="809"/>
        <w:gridCol w:w="873"/>
        <w:gridCol w:w="848"/>
        <w:gridCol w:w="794"/>
        <w:gridCol w:w="818"/>
        <w:gridCol w:w="873"/>
        <w:gridCol w:w="848"/>
        <w:gridCol w:w="803"/>
      </w:tblGrid>
      <w:tr w:rsidR="00A634B9" w:rsidRPr="00F807D0" w:rsidTr="00F807D0">
        <w:trPr>
          <w:trHeight w:hRule="exact" w:val="284"/>
          <w:tblHeader/>
        </w:trPr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Alleles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Any prostate cancer (N=15,491)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Localised prostate cancer (N=9,100)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Advanced prostate cancer (N=3,685)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 grade prostate cancer (N=6,026)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High grade prostate cancer (N=6,301)</w:t>
            </w:r>
          </w:p>
        </w:tc>
      </w:tr>
      <w:tr w:rsidR="00A634B9" w:rsidRPr="00F807D0" w:rsidTr="00F807D0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</w:tr>
      <w:tr w:rsidR="00A634B9" w:rsidRPr="00F807D0" w:rsidTr="00F807D0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Chr.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rs425277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2069172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rs2284746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17306675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rs1738475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23536891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rs4601530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25044111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rs7532866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26741544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rs2154319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41745770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rs17391694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78623626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rs6699417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89123443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rs10874746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93323971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rs9428104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118855587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rs11205277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149892872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rs17346452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172053287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rs1325598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176792249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rs1046934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184023529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rs10863936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212237798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rs6684205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218609702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rs11118346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219743719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rs10799445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227911883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rs4665736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25187599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rs6714546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33361425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rs17511102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37960613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rs2341459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44768202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rs12474201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46921285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rs3791675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56111309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rs11684404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88924622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rs7567288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134434824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rs7567851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178684720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rs1351164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218271898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rs12470505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219908369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rs2629046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225047744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rs2580816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232797966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rs12694997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242262986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rs2597513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13555836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rs13088462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51071713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rs2336725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53118739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rs9835332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56667682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rs17806888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67416322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rs9863706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72437413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rs6439167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129050756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rs9844666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135974216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rs724016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141105570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rs572169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172165727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rs720390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185548683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rs2247341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1701317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rs6449353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18033488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rs17081935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57823476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rs7697556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73515313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rs788867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82150006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rs10010325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106106353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rs7689420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145568352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rs955748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184215675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rs1173727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32830521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rs11958779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55001899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rs10037512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88354675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rs13177718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108113344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rs1582931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122657199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rs274546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131699867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rs526896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134356705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rs4282339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168256240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rs12153391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171203438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rs889014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172984114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rs422421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176517326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rs6879260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179731014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rs3812163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7725760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rs1047014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19841493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rs806794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26200677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rs3129109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29084232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rs114684762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31380529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rs115961701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32663999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rs2780226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34199092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rs6457821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35402805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rs9472414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44946506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rs9360921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76265642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rs310405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81800362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rs7759938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105378954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rs1046943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109783941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rs961764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117522156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rs1490384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126851160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rs6569648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130349119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rs7763064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142797289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rs543650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152110943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rs9456307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158929442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rs798489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rs4470914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19616522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rs12534093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23502974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rs1708299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28189946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rs6959212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38128326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92248076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rs822552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148650634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rs77505230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150517022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rs1013209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24116304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rs7460090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57194163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rs6473015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78178485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rs6470764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130725665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rs12680655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135637337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rs7864648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16368732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rs11144688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78542286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rs7853377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86552205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rs8181166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89116628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rs2778031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90835726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rs9969804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95429120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rs1257763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96893945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rs473902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98256235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rs7027110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109599046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rs1468758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113807082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rs751543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119122342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rs7466269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133464084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rs7849585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139111870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rs7909670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12918764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rs2145998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81121696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rs11599750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101805442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rs2237886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2810731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rs7926971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12698040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17316029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rs79890777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48098280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rs1814175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49559172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rs3782089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65336819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rs7112925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66826160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rs634552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75282052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rs494459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118574675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rs654723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128586155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rs2856321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11855773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rs10770705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20857467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rs2638953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28534415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rs2066807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56740682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rs1351394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66351826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rs10748128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69827658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rs11107116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93978504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rs7971536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102373788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rs11830103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123823546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rs7332115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33147548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rs3118905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51105334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rs7319045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92024574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rs1950500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24830850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rs2093210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60957279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rs1570106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68813115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lastRenderedPageBreak/>
              <w:t>rs862034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74990746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rs7155279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92485881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rs16964211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51530495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rs7178424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62380259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rs10152591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70048157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rs12902421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72161403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rs5742915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74336633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rs11259936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84580582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rs16942341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89388905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rs2871865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99194896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rs4965598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100759614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rs11648796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792190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2249376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rs1659127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14388305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rs8052560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88777242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rs4640244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21284223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rs3110496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27917771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rs3764419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29164023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rs17780086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30343282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rs1043515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36922196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rs4986172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43216281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rs2072153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47390014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rs4605213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49244747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54778817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rs2079795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59496649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rs2665838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61966465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rs11867479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68090207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rs4800452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20727611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rs9967417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46959500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rs17782313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57851097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rs12982744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2177193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rs7507204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3428834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rs891088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7184762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rs4072910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8644031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rs2279008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17283303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rs17318596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41937095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rs1741344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4101800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rs2145272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6626218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rs7274811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32333181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rs143384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34025756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rs237743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47903019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rs2834442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35690786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0.83</w:t>
            </w:r>
          </w:p>
        </w:tc>
      </w:tr>
      <w:tr w:rsidR="00A634B9" w:rsidRPr="00F807D0" w:rsidTr="00F807D0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rs4821083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33056341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</w:tr>
    </w:tbl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AB4030">
        <w:rPr>
          <w:rFonts w:cs="Times New Roman"/>
          <w:szCs w:val="24"/>
          <w:lang w:val="en-GB"/>
        </w:rPr>
        <w:t>Notes:</w:t>
      </w:r>
      <w:r>
        <w:rPr>
          <w:rFonts w:cs="Times New Roman"/>
          <w:b/>
          <w:szCs w:val="24"/>
          <w:lang w:val="en-GB"/>
        </w:rPr>
        <w:t xml:space="preserve"> </w:t>
      </w:r>
      <w:r>
        <w:rPr>
          <w:rFonts w:cs="Times New Roman"/>
          <w:i/>
          <w:szCs w:val="24"/>
          <w:lang w:val="en-GB"/>
        </w:rPr>
        <w:t xml:space="preserve">Hazard </w:t>
      </w:r>
      <w:r w:rsidRPr="008A4CEB">
        <w:rPr>
          <w:rFonts w:cs="Times New Roman"/>
          <w:i/>
          <w:szCs w:val="24"/>
          <w:lang w:val="en-GB"/>
        </w:rPr>
        <w:t>ratios are adjusted for the first 8 principal components of population stratification.</w:t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  <w:r w:rsidRPr="00F807D0">
        <w:rPr>
          <w:rFonts w:eastAsia="Times New Roman" w:cs="Times New Roman"/>
          <w:b/>
          <w:szCs w:val="24"/>
          <w:lang w:val="en-GB" w:eastAsia="en-GB"/>
        </w:rPr>
        <w:lastRenderedPageBreak/>
        <w:t>Supplementary Table 7: Association of 32 individual BMI SNPs with all-cause mortality after prostate cancer diagnosis. Hazard ratios indicate the effect of one extra height increasing allele.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127"/>
        <w:gridCol w:w="553"/>
        <w:gridCol w:w="1084"/>
        <w:gridCol w:w="1009"/>
        <w:gridCol w:w="656"/>
        <w:gridCol w:w="773"/>
        <w:gridCol w:w="888"/>
        <w:gridCol w:w="862"/>
        <w:gridCol w:w="634"/>
        <w:gridCol w:w="802"/>
        <w:gridCol w:w="888"/>
        <w:gridCol w:w="862"/>
        <w:gridCol w:w="787"/>
        <w:gridCol w:w="842"/>
        <w:gridCol w:w="888"/>
        <w:gridCol w:w="862"/>
        <w:gridCol w:w="707"/>
        <w:gridCol w:w="822"/>
        <w:gridCol w:w="888"/>
        <w:gridCol w:w="862"/>
        <w:gridCol w:w="807"/>
        <w:gridCol w:w="869"/>
        <w:gridCol w:w="888"/>
        <w:gridCol w:w="862"/>
        <w:gridCol w:w="712"/>
      </w:tblGrid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Allele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Any prostate cancer (N=15,491)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Localised prostate cancer (N=9,100)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Advanced prostate cancer (N=3,685)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 grade prostate cancer (N=6,026)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High grade prostate cancer (N=6,301)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p-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 id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Chr.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sz w:val="20"/>
                <w:szCs w:val="20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value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rs2815752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72812440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rs1514175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74991644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0.15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rs1555543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96944797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rs543874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177889480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rs2867125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622827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rs713586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25158008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rs887912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59302877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rs2890652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142959931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rs13078807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85884150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rs9816226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185834499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rs10938397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45182527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0.18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rs13107325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103188709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rs2112347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75015242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rs4836133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124332103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0.68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rs206936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34302869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rs987237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50803050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rs10968576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28414339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rs4929949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8604593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rs10767664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27725986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0.06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rs3817334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47650993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rs7138803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50247468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rs4771122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28020180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0.67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rs11847697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30515112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0.90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rs10150332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79936964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0.66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rs2241423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68086838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rs12444979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19933600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rs7359397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28885659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0.13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rs1558902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53803574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0.41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rs571312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57839769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0.56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rs29941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34309532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0.45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rs2287019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46202172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0.25</w:t>
            </w:r>
          </w:p>
        </w:tc>
      </w:tr>
      <w:tr w:rsidR="00A634B9" w:rsidRPr="00F807D0" w:rsidTr="00F807D0">
        <w:trPr>
          <w:trHeight w:hRule="exact" w:val="284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rs3810291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F807D0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47569003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333333"/>
                <w:sz w:val="20"/>
                <w:szCs w:val="20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F807D0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807D0">
              <w:rPr>
                <w:rFonts w:eastAsia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</w:tbl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AB4030">
        <w:rPr>
          <w:rFonts w:cs="Times New Roman"/>
          <w:szCs w:val="24"/>
          <w:lang w:val="en-GB"/>
        </w:rPr>
        <w:t>Notes:</w:t>
      </w:r>
      <w:r>
        <w:rPr>
          <w:rFonts w:cs="Times New Roman"/>
          <w:b/>
          <w:szCs w:val="24"/>
          <w:lang w:val="en-GB"/>
        </w:rPr>
        <w:t xml:space="preserve"> </w:t>
      </w:r>
      <w:r>
        <w:rPr>
          <w:rFonts w:cs="Times New Roman"/>
          <w:i/>
          <w:szCs w:val="24"/>
          <w:lang w:val="en-GB"/>
        </w:rPr>
        <w:t xml:space="preserve">Hazard </w:t>
      </w:r>
      <w:r w:rsidRPr="008A4CEB">
        <w:rPr>
          <w:rFonts w:cs="Times New Roman"/>
          <w:i/>
          <w:szCs w:val="24"/>
          <w:lang w:val="en-GB"/>
        </w:rPr>
        <w:t>ratios are adjusted for the first 8 principal components of population stratification.</w:t>
      </w:r>
    </w:p>
    <w:p w:rsidR="00A634B9" w:rsidRDefault="00A634B9" w:rsidP="00A634B9">
      <w:pPr>
        <w:rPr>
          <w:rFonts w:cs="Times New Roman"/>
          <w:lang w:val="en-GB" w:eastAsia="en-GB"/>
        </w:rPr>
      </w:pPr>
    </w:p>
    <w:p w:rsidR="00A634B9" w:rsidRDefault="00A634B9" w:rsidP="00A634B9">
      <w:pPr>
        <w:rPr>
          <w:rFonts w:eastAsia="Times New Roman" w:cs="Times New Roman"/>
          <w:b/>
          <w:szCs w:val="24"/>
          <w:lang w:val="en-GB" w:eastAsia="en-GB"/>
        </w:rPr>
      </w:pPr>
      <w:r>
        <w:rPr>
          <w:rFonts w:eastAsia="Times New Roman" w:cs="Times New Roman"/>
          <w:b/>
          <w:szCs w:val="24"/>
          <w:lang w:val="en-GB" w:eastAsia="en-GB"/>
        </w:rPr>
        <w:br w:type="page"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63"/>
        <w:gridCol w:w="533"/>
        <w:gridCol w:w="1032"/>
        <w:gridCol w:w="961"/>
        <w:gridCol w:w="630"/>
        <w:gridCol w:w="740"/>
        <w:gridCol w:w="866"/>
        <w:gridCol w:w="840"/>
        <w:gridCol w:w="727"/>
        <w:gridCol w:w="793"/>
        <w:gridCol w:w="866"/>
        <w:gridCol w:w="840"/>
        <w:gridCol w:w="779"/>
        <w:gridCol w:w="801"/>
        <w:gridCol w:w="866"/>
        <w:gridCol w:w="840"/>
        <w:gridCol w:w="786"/>
        <w:gridCol w:w="813"/>
        <w:gridCol w:w="866"/>
        <w:gridCol w:w="840"/>
        <w:gridCol w:w="798"/>
        <w:gridCol w:w="821"/>
        <w:gridCol w:w="866"/>
        <w:gridCol w:w="840"/>
        <w:gridCol w:w="806"/>
        <w:gridCol w:w="221"/>
      </w:tblGrid>
      <w:tr w:rsidR="00A634B9" w:rsidRPr="00D4758D" w:rsidTr="00537385">
        <w:trPr>
          <w:trHeight w:hRule="exact" w:val="284"/>
          <w:tblHeader/>
        </w:trPr>
        <w:tc>
          <w:tcPr>
            <w:tcW w:w="0" w:type="auto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634B9" w:rsidRPr="00CF75AD" w:rsidRDefault="00A634B9" w:rsidP="00537385">
            <w:pPr>
              <w:rPr>
                <w:rFonts w:eastAsia="Times New Roman" w:cs="Times New Roman"/>
                <w:b/>
                <w:szCs w:val="24"/>
                <w:highlight w:val="yellow"/>
                <w:lang w:val="en-GB" w:eastAsia="en-GB"/>
              </w:rPr>
            </w:pPr>
            <w:r w:rsidRPr="00F807D0">
              <w:rPr>
                <w:rFonts w:eastAsia="Times New Roman" w:cs="Times New Roman"/>
                <w:b/>
                <w:szCs w:val="24"/>
                <w:lang w:val="en-GB" w:eastAsia="en-GB"/>
              </w:rPr>
              <w:lastRenderedPageBreak/>
              <w:t xml:space="preserve">Supplementary Table 8: Association of 179 individual height SNPs with prostate cancer specific mortality after prostate cancer diagnosis. Hazard ratios indicate the effect of one extra height increasing </w:t>
            </w:r>
            <w:r w:rsidRPr="00CF75AD">
              <w:rPr>
                <w:rFonts w:eastAsia="Times New Roman" w:cs="Times New Roman"/>
                <w:b/>
                <w:szCs w:val="24"/>
                <w:highlight w:val="yellow"/>
                <w:lang w:val="en-GB" w:eastAsia="en-GB"/>
              </w:rPr>
              <w:t>allele.</w:t>
            </w:r>
          </w:p>
          <w:p w:rsidR="00A634B9" w:rsidRPr="00CF75A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highlight w:val="yellow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B9" w:rsidRPr="008A4CEB" w:rsidRDefault="00A634B9" w:rsidP="00537385">
            <w:pPr>
              <w:rPr>
                <w:rFonts w:eastAsia="Times New Roman" w:cs="Times New Roman"/>
                <w:b/>
                <w:szCs w:val="24"/>
                <w:lang w:val="en-GB" w:eastAsia="en-GB"/>
              </w:rPr>
            </w:pPr>
          </w:p>
        </w:tc>
      </w:tr>
      <w:tr w:rsidR="00A634B9" w:rsidRPr="00D4758D" w:rsidTr="00537385">
        <w:trPr>
          <w:trHeight w:hRule="exact" w:val="284"/>
          <w:tblHeader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Alleles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Any prostate cancer (N=15,491)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Localised prostate cancer (N=9,100)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Advanced prostate cancer (N=3,685)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 grade prostate cancer (N=6,026)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High grade prostate cancer (N=6,301)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A634B9" w:rsidRPr="00D4758D" w:rsidTr="00537385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Confidence interval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A634B9" w:rsidRPr="00D4758D" w:rsidTr="00537385">
        <w:trPr>
          <w:trHeight w:hRule="exact" w:val="284"/>
          <w:tblHeader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Rs ID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Chr.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increasing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Other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D4758D">
              <w:rPr>
                <w:rFonts w:eastAsia="Times New Roman" w:cs="Times New Roman"/>
                <w:color w:val="000000"/>
                <w:szCs w:val="24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rs425277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2069172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rs2284746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17306675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rs1738475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23536891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rs4601530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25044111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rs7532866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26741544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rs2154319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41745770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rs17391694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78623626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rs6699417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89123443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rs10874746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93323971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rs9428104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118855587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rs11205277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149892872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rs17346452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172053287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rs1325598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176792249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rs1046934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184023529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rs10863936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212237798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rs6684205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218609702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rs11118346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219743719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rs10799445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227911883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rs4665736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25187599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rs6714546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33361425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rs17511102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37960613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rs2341459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44768202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rs12474201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46921285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rs3791675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56111309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rs11684404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88924622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rs7567288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134434824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rs7567851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178684720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rs1351164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218271898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rs12470505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219908369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rs2629046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225047744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rs2580816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232797966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rs12694997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242262986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rs2597513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13555836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rs13088462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51071713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rs2336725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53118739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rs9835332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56667682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rs17806888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67416322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rs9863706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72437413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rs6439167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129050756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rs9844666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135974216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rs724016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141105570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rs572169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172165727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rs720390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185548683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rs2247341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1701317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rs6449353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18033488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lastRenderedPageBreak/>
              <w:t>rs17081935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57823476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rs7697556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73515313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rs788867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82150006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rs10010325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106106353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rs7689420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145568352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rs955748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184215675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rs1173727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32830521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rs11958779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55001899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rs10037512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88354675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rs13177718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108113344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rs1582931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122657199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rs274546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131699867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rs526896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134356705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rs4282339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168256240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rs12153391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171203438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rs889014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172984114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rs422421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176517326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rs6879260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179731014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rs3812163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7725760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rs1047014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19841493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rs806794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26200677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rs3129109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29084232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rs114684762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31380529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rs115961701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32663999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rs2780226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34199092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rs6457821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35402805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rs9472414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44946506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rs9360921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76265642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rs310405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81800362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rs7759938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105378954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rs1046943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109783941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rs961764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117522156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rs1490384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126851160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rs6569648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130349119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rs7763064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142797289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rs543650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152110943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rs9456307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158929442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rs798489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2801803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rs4470914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19616522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rs12534093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23502974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rs1708299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28189946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rs6959212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38128326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rs42235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92248076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rs822552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148650634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rs77505230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150517022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lastRenderedPageBreak/>
              <w:t>rs1013209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24116304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rs7460090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57194163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rs6473015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78178485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rs6470764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130725665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rs12680655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135637337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rs7864648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16368732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rs11144688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78542286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rs7853377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86552205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rs8181166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89116628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rs2778031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90835726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rs9969804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95429120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rs1257763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96893945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rs473902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98256235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rs7027110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109599046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rs1468758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113807082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rs751543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119122342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rs7466269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133464084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rs7849585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139111870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rs7909670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12918764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rs2145998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81121696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rs11599750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101805442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rs2237886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2810731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rs7926971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12698040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17316029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rs79890777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  <w:bCs/>
              </w:rPr>
              <w:t>48098280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rs1814175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49559172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rs3782089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65336819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rs7112925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66826160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rs634552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75282052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rs494459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118574675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rs654723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bCs/>
              </w:rPr>
            </w:pPr>
            <w:r w:rsidRPr="00D4758D">
              <w:rPr>
                <w:rFonts w:cs="Times New Roman"/>
              </w:rPr>
              <w:t>128586155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rs2856321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11855773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rs10770705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20857467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rs2638953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28534415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rs2066807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56740682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rs1351394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66351826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rs10748128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69827658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rs11107116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93978504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rs7971536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102373788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rs11830103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123823546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rs7332115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33147548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rs3118905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51105334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rs7319045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92024574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rs1950500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24830850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rs2093210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60957279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lastRenderedPageBreak/>
              <w:t>rs1570106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68813115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rs862034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74990746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rs7155279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92485881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rs16964211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51530495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rs7178424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62380259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rs10152591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70048157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rs12902421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72161403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rs5742915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74336633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rs11259936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84580582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rs16942341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89388905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rs2871865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99194896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rs4965598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100759614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rs11648796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792190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rs26868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2249376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rs1659127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14388305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rs8052560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88777242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rs4640244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21284223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rs3110496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27917771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rs3764419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29164023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rs17780086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30343282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rs1043515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36922196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rs4986172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43216281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rs2072153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47390014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rs4605213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49244747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rs227724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54778817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rs2079795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59496649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rs2665838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61966465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rs11867479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68090207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rs4800452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20727611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rs9967417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46959500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rs17782313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57851097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rs12982744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2177193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rs7507204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3428834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rs891088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7184762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rs4072910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8644031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rs2279008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17283303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rs17318596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41937095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rs1741344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4101800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rs2145272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6626218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rs7274811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32333181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rs143384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34025756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rs237743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47903019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0.26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0.009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rs2834442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35690786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rs4821083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33056341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0.81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 w:rsidRPr="00D4758D">
              <w:rPr>
                <w:rFonts w:cs="Times New Roman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szCs w:val="24"/>
              </w:rPr>
            </w:pPr>
            <w:r w:rsidRPr="00D4758D">
              <w:rPr>
                <w:rFonts w:cs="Times New Roman"/>
              </w:rPr>
              <w:t>0.43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</w:tr>
    </w:tbl>
    <w:p w:rsidR="00A634B9" w:rsidRDefault="00A634B9" w:rsidP="00A634B9">
      <w:pPr>
        <w:rPr>
          <w:rFonts w:eastAsia="Times New Roman" w:cs="Times New Roman"/>
          <w:b/>
          <w:szCs w:val="24"/>
          <w:lang w:val="en-GB" w:eastAsia="en-GB"/>
        </w:rPr>
      </w:pPr>
      <w:r>
        <w:rPr>
          <w:rFonts w:eastAsia="Times New Roman" w:cs="Times New Roman"/>
          <w:b/>
          <w:szCs w:val="24"/>
          <w:lang w:val="en-GB" w:eastAsia="en-GB"/>
        </w:rPr>
        <w:br w:type="page"/>
      </w:r>
    </w:p>
    <w:p w:rsidR="00A634B9" w:rsidRPr="008A4CEB" w:rsidRDefault="00A634B9" w:rsidP="00A634B9">
      <w:pPr>
        <w:rPr>
          <w:rFonts w:cs="Times New Roman"/>
          <w:b/>
          <w:szCs w:val="24"/>
          <w:lang w:val="en-GB"/>
        </w:rPr>
      </w:pPr>
      <w:r w:rsidRPr="008A4CEB">
        <w:rPr>
          <w:rFonts w:eastAsia="Times New Roman" w:cs="Times New Roman"/>
          <w:b/>
          <w:szCs w:val="24"/>
          <w:lang w:val="en-GB" w:eastAsia="en-GB"/>
        </w:rPr>
        <w:lastRenderedPageBreak/>
        <w:t xml:space="preserve">Supplementary Table </w:t>
      </w:r>
      <w:r>
        <w:rPr>
          <w:rFonts w:eastAsia="Times New Roman" w:cs="Times New Roman"/>
          <w:b/>
          <w:szCs w:val="24"/>
          <w:lang w:val="en-GB" w:eastAsia="en-GB"/>
        </w:rPr>
        <w:t>9</w:t>
      </w:r>
      <w:r w:rsidRPr="008A4CEB">
        <w:rPr>
          <w:rFonts w:eastAsia="Times New Roman" w:cs="Times New Roman"/>
          <w:b/>
          <w:szCs w:val="24"/>
          <w:lang w:val="en-GB" w:eastAsia="en-GB"/>
        </w:rPr>
        <w:t xml:space="preserve">: Association of 32 individual BMI SNPs with </w:t>
      </w:r>
      <w:r>
        <w:rPr>
          <w:rFonts w:eastAsia="Times New Roman" w:cs="Times New Roman"/>
          <w:b/>
          <w:szCs w:val="24"/>
          <w:lang w:val="en-GB" w:eastAsia="en-GB"/>
        </w:rPr>
        <w:t>prostate cancer specific mortality after prostate cancer diagnosis</w:t>
      </w:r>
      <w:r w:rsidRPr="008A4CEB">
        <w:rPr>
          <w:rFonts w:eastAsia="Times New Roman" w:cs="Times New Roman"/>
          <w:b/>
          <w:szCs w:val="24"/>
          <w:lang w:val="en-GB" w:eastAsia="en-GB"/>
        </w:rPr>
        <w:t xml:space="preserve">. </w:t>
      </w:r>
      <w:r>
        <w:rPr>
          <w:rFonts w:eastAsia="Times New Roman" w:cs="Times New Roman"/>
          <w:b/>
          <w:szCs w:val="24"/>
          <w:lang w:val="en-GB" w:eastAsia="en-GB"/>
        </w:rPr>
        <w:t xml:space="preserve">Hazard ratios </w:t>
      </w:r>
      <w:r w:rsidRPr="008A4CEB">
        <w:rPr>
          <w:rFonts w:eastAsia="Times New Roman" w:cs="Times New Roman"/>
          <w:b/>
          <w:szCs w:val="24"/>
          <w:lang w:val="en-GB" w:eastAsia="en-GB"/>
        </w:rPr>
        <w:t xml:space="preserve">indicate the effect of one extra </w:t>
      </w:r>
      <w:r>
        <w:rPr>
          <w:rFonts w:eastAsia="Times New Roman" w:cs="Times New Roman"/>
          <w:b/>
          <w:szCs w:val="24"/>
          <w:lang w:val="en-GB" w:eastAsia="en-GB"/>
        </w:rPr>
        <w:t xml:space="preserve">height </w:t>
      </w:r>
      <w:r w:rsidRPr="008A4CEB">
        <w:rPr>
          <w:rFonts w:eastAsia="Times New Roman" w:cs="Times New Roman"/>
          <w:b/>
          <w:szCs w:val="24"/>
          <w:lang w:val="en-GB" w:eastAsia="en-GB"/>
        </w:rPr>
        <w:t>increasing allele.</w:t>
      </w:r>
    </w:p>
    <w:tbl>
      <w:tblPr>
        <w:tblW w:w="24766" w:type="dxa"/>
        <w:tblLook w:val="04A0" w:firstRow="1" w:lastRow="0" w:firstColumn="1" w:lastColumn="0" w:noHBand="0" w:noVBand="1"/>
      </w:tblPr>
      <w:tblGrid>
        <w:gridCol w:w="1350"/>
        <w:gridCol w:w="960"/>
        <w:gridCol w:w="1296"/>
        <w:gridCol w:w="1038"/>
        <w:gridCol w:w="960"/>
        <w:gridCol w:w="960"/>
        <w:gridCol w:w="980"/>
        <w:gridCol w:w="1087"/>
        <w:gridCol w:w="960"/>
        <w:gridCol w:w="960"/>
        <w:gridCol w:w="980"/>
        <w:gridCol w:w="940"/>
        <w:gridCol w:w="960"/>
        <w:gridCol w:w="960"/>
        <w:gridCol w:w="980"/>
        <w:gridCol w:w="940"/>
        <w:gridCol w:w="960"/>
        <w:gridCol w:w="960"/>
        <w:gridCol w:w="980"/>
        <w:gridCol w:w="940"/>
        <w:gridCol w:w="960"/>
        <w:gridCol w:w="960"/>
        <w:gridCol w:w="980"/>
        <w:gridCol w:w="940"/>
        <w:gridCol w:w="960"/>
      </w:tblGrid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Allele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BMI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2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Hazard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Confidence interval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p-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RS id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Chr.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Position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increasing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Lower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Lower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Upper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eastAsia="Times New Roman" w:cs="Times New Roman"/>
                <w:color w:val="000000"/>
              </w:rPr>
              <w:t>value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rs2815752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72812440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rs1514175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74991644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rs1555543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96944797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0.04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rs543874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177889480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0.43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rs2867125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622827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rs713586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25158008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0.32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rs887912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59302877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0.51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rs2890652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142959931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rs13078807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85884150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rs9816226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185834499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0.50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rs10938397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45182527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0.31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rs13107325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103188709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0.01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rs2112347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75015242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rs4836133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124332103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0.63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rs206936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34302869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0.006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rs987237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50803050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0.03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rs10968576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28414339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rs4929949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8604593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rs10767664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27725986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0.34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rs3817334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11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47650993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rs7138803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12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50247468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rs4771122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28020180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rs11847697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30515112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0.44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rs10150332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14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79936964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0.04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rs2241423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15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68086838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rs12444979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19933600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0.13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rs7359397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28885659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0.93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0.39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rs1558902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16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53803574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0.17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rs571312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18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57839769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rs29941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34309532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0.46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rs2287019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46202172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0.91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1.14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0.58</w:t>
            </w:r>
          </w:p>
        </w:tc>
      </w:tr>
      <w:tr w:rsidR="00A634B9" w:rsidRPr="00D4758D" w:rsidTr="00537385">
        <w:trPr>
          <w:trHeight w:hRule="exact" w:val="284"/>
        </w:trPr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rs3810291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634B9" w:rsidRPr="00D4758D" w:rsidRDefault="00A634B9" w:rsidP="00537385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47569003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333333"/>
              </w:rPr>
            </w:pPr>
            <w:r w:rsidRPr="00D4758D">
              <w:rPr>
                <w:rFonts w:cs="Times New Roman"/>
                <w:color w:val="333333"/>
              </w:rPr>
              <w:t>G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0.97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0.88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&lt;0.001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1.09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634B9" w:rsidRPr="00D4758D" w:rsidRDefault="00A634B9" w:rsidP="0053738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D4758D">
              <w:rPr>
                <w:rFonts w:cs="Times New Roman"/>
                <w:color w:val="000000"/>
              </w:rPr>
              <w:t>0.55</w:t>
            </w:r>
          </w:p>
        </w:tc>
      </w:tr>
    </w:tbl>
    <w:p w:rsidR="00A634B9" w:rsidRDefault="00A634B9" w:rsidP="00A634B9">
      <w:pPr>
        <w:rPr>
          <w:rFonts w:cs="Times New Roman"/>
          <w:lang w:val="en-GB" w:eastAsia="en-GB"/>
        </w:rPr>
      </w:pPr>
      <w:r>
        <w:rPr>
          <w:rFonts w:cs="Times New Roman"/>
          <w:lang w:val="en-GB" w:eastAsia="en-GB"/>
        </w:rPr>
        <w:br w:type="page"/>
      </w:r>
    </w:p>
    <w:p w:rsidR="00A634B9" w:rsidRPr="008A4CEB" w:rsidRDefault="00A634B9" w:rsidP="00A634B9">
      <w:pPr>
        <w:rPr>
          <w:rFonts w:cs="Times New Roman"/>
          <w:lang w:val="en-GB" w:eastAsia="en-GB"/>
        </w:rPr>
        <w:sectPr w:rsidR="00A634B9" w:rsidRPr="008A4CEB" w:rsidSect="00537385">
          <w:pgSz w:w="23814" w:h="16840" w:orient="landscape" w:code="8"/>
          <w:pgMar w:top="1440" w:right="1440" w:bottom="1440" w:left="1440" w:header="709" w:footer="709" w:gutter="0"/>
          <w:cols w:space="708"/>
          <w:docGrid w:linePitch="360"/>
        </w:sectPr>
      </w:pPr>
    </w:p>
    <w:p w:rsidR="005A3496" w:rsidRDefault="005A3496" w:rsidP="005A3496">
      <w:pPr>
        <w:spacing w:line="240" w:lineRule="auto"/>
        <w:rPr>
          <w:rFonts w:eastAsia="Times New Roman" w:cs="Times New Roman"/>
          <w:b/>
          <w:szCs w:val="24"/>
          <w:lang w:val="en-GB" w:eastAsia="en-GB"/>
        </w:rPr>
      </w:pPr>
      <w:r w:rsidRPr="00A634B9">
        <w:rPr>
          <w:rFonts w:eastAsia="Times New Roman" w:cs="Times New Roman"/>
          <w:b/>
          <w:szCs w:val="24"/>
          <w:lang w:val="en-GB" w:eastAsia="en-GB"/>
        </w:rPr>
        <w:lastRenderedPageBreak/>
        <w:t xml:space="preserve">Supplementary </w:t>
      </w:r>
      <w:r w:rsidRPr="005A3496">
        <w:rPr>
          <w:rFonts w:eastAsia="Times New Roman" w:cs="Times New Roman"/>
          <w:b/>
          <w:szCs w:val="24"/>
          <w:lang w:val="en-GB" w:eastAsia="en-GB"/>
        </w:rPr>
        <w:t xml:space="preserve">Table 10: </w:t>
      </w:r>
      <w:r w:rsidRPr="005A3496">
        <w:rPr>
          <w:b/>
          <w:lang w:val="en-GB"/>
        </w:rPr>
        <w:t>Hazard ratio of all-cause and prostate cancer specific mortality of prostate cancer patients per one standard change in height or BMI genetic score.</w:t>
      </w:r>
      <w:r>
        <w:rPr>
          <w:b/>
          <w:lang w:val="en-GB"/>
        </w:rPr>
        <w:t xml:space="preserve"> Additionally adjusted for PSA level, stage and grade.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17"/>
        <w:gridCol w:w="1243"/>
        <w:gridCol w:w="937"/>
        <w:gridCol w:w="1274"/>
        <w:gridCol w:w="852"/>
        <w:gridCol w:w="1035"/>
        <w:gridCol w:w="1002"/>
        <w:gridCol w:w="693"/>
      </w:tblGrid>
      <w:tr w:rsidR="005A3496" w:rsidRPr="005A3496" w:rsidTr="005A3496">
        <w:trPr>
          <w:trHeight w:hRule="exact" w:val="390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5A349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5A349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Number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5A3496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  <w:r w:rsidRPr="005A3496">
              <w:rPr>
                <w:rFonts w:eastAsia="Times New Roman" w:cs="Times New Roman"/>
                <w:color w:val="000000"/>
                <w:szCs w:val="24"/>
                <w:lang w:val="en-GB"/>
              </w:rPr>
              <w:t>Adjusted</w:t>
            </w:r>
            <w:r w:rsidRPr="005A3496">
              <w:rPr>
                <w:rFonts w:eastAsia="Times New Roman" w:cs="Times New Roman"/>
                <w:color w:val="000000"/>
                <w:szCs w:val="24"/>
                <w:vertAlign w:val="superscript"/>
                <w:lang w:val="en-GB"/>
              </w:rPr>
              <w:t>a</w:t>
            </w:r>
          </w:p>
        </w:tc>
      </w:tr>
      <w:tr w:rsidR="005A3496" w:rsidRPr="005A3496" w:rsidTr="005A3496">
        <w:trPr>
          <w:trHeight w:hRule="exact" w:val="39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Number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Years 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Hazard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Confidence interval</w:t>
            </w:r>
            <w:r w:rsidRPr="005A3496">
              <w:rPr>
                <w:rFonts w:eastAsia="Times New Roman" w:cs="Times New Roman"/>
                <w:i/>
                <w:iCs/>
                <w:color w:val="000000"/>
                <w:szCs w:val="24"/>
                <w:vertAlign w:val="superscript"/>
                <w:lang w:val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P-</w:t>
            </w:r>
          </w:p>
        </w:tc>
      </w:tr>
      <w:tr w:rsidR="005A3496" w:rsidRPr="005A3496" w:rsidTr="005A3496">
        <w:trPr>
          <w:trHeight w:hRule="exact" w:val="3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participants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failures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risk (1000s)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ratio</w:t>
            </w:r>
            <w:r w:rsidRPr="005A3496">
              <w:rPr>
                <w:rFonts w:eastAsia="Times New Roman" w:cs="Times New Roman"/>
                <w:i/>
                <w:iCs/>
                <w:color w:val="000000"/>
                <w:sz w:val="22"/>
                <w:vertAlign w:val="superscript"/>
                <w:lang w:val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Upper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value</w:t>
            </w:r>
          </w:p>
        </w:tc>
      </w:tr>
      <w:tr w:rsidR="005A3496" w:rsidRPr="005A3496" w:rsidTr="005A3496">
        <w:trPr>
          <w:trHeight w:hRule="exact" w:val="315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A3496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All-cause mortality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5A3496">
        <w:trPr>
          <w:trHeight w:hRule="exact"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val="en-GB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5A34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All 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9,560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0.20</w:t>
            </w:r>
          </w:p>
        </w:tc>
      </w:tr>
      <w:tr w:rsidR="005A3496" w:rsidRPr="005A3496" w:rsidTr="005A34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b/>
                <w:i/>
                <w:color w:val="000000"/>
                <w:sz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5A3496">
        <w:trPr>
          <w:trHeight w:hRule="exact"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All 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9,560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1,916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0.17</w:t>
            </w:r>
          </w:p>
        </w:tc>
      </w:tr>
      <w:tr w:rsidR="005A3496" w:rsidRPr="005A3496" w:rsidTr="005A3496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5A3496">
        <w:trPr>
          <w:trHeight w:val="315"/>
        </w:trPr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A3496">
              <w:rPr>
                <w:rFonts w:eastAsia="Times New Roman" w:cs="Times New Roman"/>
                <w:b/>
                <w:bCs/>
                <w:color w:val="000000"/>
                <w:szCs w:val="24"/>
                <w:lang w:val="en-GB"/>
              </w:rPr>
              <w:t>Prostate cancer specific mortality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Cs w:val="24"/>
              </w:rPr>
            </w:pPr>
            <w:r w:rsidRPr="005A3496">
              <w:rPr>
                <w:rFonts w:eastAsia="Times New Roman" w:cs="Times New Roman"/>
                <w:b/>
                <w:bCs/>
                <w:color w:val="000000"/>
                <w:szCs w:val="24"/>
              </w:rPr>
              <w:t> </w:t>
            </w:r>
          </w:p>
        </w:tc>
      </w:tr>
      <w:tr w:rsidR="005A3496" w:rsidRPr="005A3496" w:rsidTr="005A3496">
        <w:trPr>
          <w:trHeight w:hRule="exact"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  <w:lang w:val="en-GB"/>
              </w:rPr>
              <w:t>Height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5A3496">
        <w:trPr>
          <w:trHeight w:val="30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All cases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9,560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0.35</w:t>
            </w:r>
          </w:p>
        </w:tc>
      </w:tr>
      <w:tr w:rsidR="005A3496" w:rsidRPr="005A3496" w:rsidTr="00B91CEA">
        <w:trPr>
          <w:trHeight w:val="300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b/>
                <w:i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b/>
                <w:i/>
                <w:color w:val="000000"/>
                <w:sz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5A3496" w:rsidRPr="005A3496" w:rsidTr="00B91CEA">
        <w:trPr>
          <w:trHeight w:val="315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  <w:lang w:val="en-GB"/>
              </w:rPr>
              <w:t>All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9,560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753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67.8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1.09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A3496" w:rsidRPr="005A3496" w:rsidRDefault="005A3496" w:rsidP="005A349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5A3496">
              <w:rPr>
                <w:rFonts w:eastAsia="Times New Roman" w:cs="Times New Roman"/>
                <w:color w:val="000000"/>
                <w:sz w:val="22"/>
              </w:rPr>
              <w:t>0.54</w:t>
            </w:r>
          </w:p>
        </w:tc>
      </w:tr>
    </w:tbl>
    <w:p w:rsidR="005A3496" w:rsidRPr="008A4CEB" w:rsidRDefault="005A3496" w:rsidP="005A3496">
      <w:pPr>
        <w:ind w:right="-46"/>
        <w:rPr>
          <w:rFonts w:cs="Times New Roman"/>
          <w:i/>
          <w:lang w:val="en-GB"/>
        </w:rPr>
      </w:pPr>
      <w:r w:rsidRPr="008A4CEB">
        <w:rPr>
          <w:rFonts w:cs="Times New Roman"/>
          <w:i/>
          <w:color w:val="000000"/>
          <w:vertAlign w:val="superscript"/>
          <w:lang w:val="en-GB"/>
        </w:rPr>
        <w:t>a</w:t>
      </w:r>
      <w:r w:rsidRPr="008A4CEB">
        <w:rPr>
          <w:rFonts w:cs="Times New Roman"/>
          <w:i/>
          <w:lang w:val="en-GB"/>
        </w:rPr>
        <w:t>Adjusted for the first 8 principal components of population stratification</w:t>
      </w:r>
      <w:r>
        <w:rPr>
          <w:rFonts w:cs="Times New Roman"/>
          <w:i/>
          <w:lang w:val="en-GB"/>
        </w:rPr>
        <w:t>, PSA level, stage and grade</w:t>
      </w:r>
      <w:r w:rsidRPr="008A4CEB">
        <w:rPr>
          <w:rFonts w:cs="Times New Roman"/>
          <w:i/>
          <w:lang w:val="en-GB"/>
        </w:rPr>
        <w:t xml:space="preserve">. </w:t>
      </w:r>
      <w:r w:rsidRPr="008A4CEB">
        <w:rPr>
          <w:rFonts w:cs="Times New Roman"/>
          <w:i/>
          <w:color w:val="000000"/>
          <w:vertAlign w:val="superscript"/>
          <w:lang w:val="en-GB"/>
        </w:rPr>
        <w:t>b</w:t>
      </w:r>
      <w:r w:rsidRPr="008A4CEB">
        <w:rPr>
          <w:rFonts w:cs="Times New Roman"/>
          <w:i/>
          <w:lang w:val="en-GB"/>
        </w:rPr>
        <w:t>Based in robust standard errors to account for within-</w:t>
      </w:r>
      <w:bookmarkStart w:id="0" w:name="_GoBack"/>
      <w:bookmarkEnd w:id="0"/>
      <w:r w:rsidRPr="008A4CEB">
        <w:rPr>
          <w:rFonts w:cs="Times New Roman"/>
          <w:i/>
          <w:lang w:val="en-GB"/>
        </w:rPr>
        <w:t xml:space="preserve">study clustering. </w:t>
      </w:r>
      <w:r w:rsidRPr="008A4CEB">
        <w:rPr>
          <w:rFonts w:eastAsia="Times New Roman" w:cs="Times New Roman"/>
          <w:i/>
          <w:color w:val="000000"/>
          <w:vertAlign w:val="superscript"/>
          <w:lang w:val="en-GB" w:eastAsia="en-GB"/>
        </w:rPr>
        <w:t>c</w:t>
      </w:r>
      <w:r w:rsidRPr="008A4CEB">
        <w:rPr>
          <w:rFonts w:eastAsia="Times New Roman" w:cs="Times New Roman"/>
          <w:i/>
          <w:color w:val="000000"/>
          <w:lang w:val="en-GB" w:eastAsia="en-GB"/>
        </w:rPr>
        <w:t>Change in hazard ratio per standard deviation change in height and BMI genetic risk score (</w:t>
      </w:r>
      <w:r w:rsidRPr="008A4CEB">
        <w:rPr>
          <w:rFonts w:cs="Times New Roman"/>
          <w:i/>
          <w:lang w:val="en-GB"/>
        </w:rPr>
        <w:t>standardised to mean zero standard deviation one</w:t>
      </w:r>
      <w:r w:rsidRPr="008A4CEB">
        <w:rPr>
          <w:rFonts w:eastAsia="Times New Roman" w:cs="Times New Roman"/>
          <w:i/>
          <w:color w:val="000000"/>
          <w:lang w:val="en-GB" w:eastAsia="en-GB"/>
        </w:rPr>
        <w:t>).</w:t>
      </w:r>
    </w:p>
    <w:p w:rsidR="005A3496" w:rsidRDefault="005A3496">
      <w:pPr>
        <w:spacing w:line="259" w:lineRule="auto"/>
        <w:rPr>
          <w:rFonts w:cs="Times New Roman"/>
          <w:b/>
          <w:szCs w:val="24"/>
          <w:lang w:val="en-GB"/>
        </w:rPr>
      </w:pPr>
      <w:r>
        <w:rPr>
          <w:rFonts w:cs="Times New Roman"/>
          <w:b/>
          <w:szCs w:val="24"/>
          <w:lang w:val="en-GB"/>
        </w:rPr>
        <w:br w:type="page"/>
      </w:r>
    </w:p>
    <w:p w:rsidR="00A634B9" w:rsidRPr="008A4CEB" w:rsidRDefault="00A634B9" w:rsidP="00A634B9">
      <w:pPr>
        <w:rPr>
          <w:rFonts w:cs="Times New Roman"/>
          <w:b/>
          <w:lang w:val="en-GB" w:eastAsia="en-GB"/>
        </w:rPr>
      </w:pPr>
      <w:r w:rsidRPr="008A4CEB">
        <w:rPr>
          <w:rFonts w:cs="Times New Roman"/>
          <w:b/>
          <w:szCs w:val="24"/>
          <w:lang w:val="en-GB"/>
        </w:rPr>
        <w:lastRenderedPageBreak/>
        <w:t xml:space="preserve">Supplementary Figure 1: </w:t>
      </w:r>
      <w:r w:rsidRPr="008A4CEB">
        <w:rPr>
          <w:rFonts w:cs="Times New Roman"/>
          <w:b/>
          <w:lang w:val="en-GB" w:eastAsia="en-GB"/>
        </w:rPr>
        <w:t>Association of a 1 standard deviation change in the weighted height genetic risk score with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2C59A5EF" wp14:editId="063F93E0">
            <wp:extent cx="5401970" cy="4787900"/>
            <wp:effectExtent l="0" t="0" r="0" b="0"/>
            <wp:docPr id="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68" cy="47901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 w:eastAsia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2: </w:t>
      </w:r>
      <w:r w:rsidRPr="00087161">
        <w:rPr>
          <w:rFonts w:cs="Times New Roman"/>
          <w:b/>
          <w:szCs w:val="24"/>
          <w:lang w:val="en-GB" w:eastAsia="en-GB"/>
        </w:rPr>
        <w:t>Association of 1 standard deviation change in the weighted height genetic risk score with localised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5018A7E1" wp14:editId="5CED42B8">
            <wp:extent cx="5401935" cy="4660900"/>
            <wp:effectExtent l="0" t="0" r="0" b="0"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874" cy="466343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3: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advanced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152580D6" wp14:editId="5ACC4C1C">
            <wp:extent cx="5297916" cy="447040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0094" cy="447223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 w:eastAsia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4: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low grade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6A90BB1E" wp14:editId="4D674BC8">
            <wp:extent cx="5372661" cy="4559300"/>
            <wp:effectExtent l="0" t="0" r="0" b="0"/>
            <wp:docPr id="1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908" cy="456205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szCs w:val="24"/>
          <w:lang w:val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5: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height genetic risk score with high grade prostate cancer by study.</w:t>
      </w:r>
    </w:p>
    <w:p w:rsidR="00A634B9" w:rsidRDefault="00A634B9" w:rsidP="00A634B9">
      <w:pPr>
        <w:rPr>
          <w:rFonts w:cs="Times New Roman"/>
          <w:i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0ED3285A" wp14:editId="55BFBF5D">
            <wp:extent cx="5216399" cy="4495800"/>
            <wp:effectExtent l="0" t="0" r="0" b="0"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641" cy="449687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 w:eastAsia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>Supplementary</w:t>
      </w:r>
      <w:r w:rsidRPr="00087161">
        <w:rPr>
          <w:rFonts w:cs="Times New Roman"/>
          <w:b/>
          <w:szCs w:val="24"/>
          <w:lang w:val="en-GB" w:eastAsia="en-GB"/>
        </w:rPr>
        <w:t xml:space="preserve"> Figure 6: Association of a 1 standard deviation change in the weighted BMI genetic risk score with prostate cancer by study.</w:t>
      </w:r>
    </w:p>
    <w:p w:rsidR="00A634B9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381D353E" wp14:editId="539058EC">
            <wp:extent cx="5232400" cy="4662202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162" cy="466377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8A4CEB">
        <w:rPr>
          <w:rFonts w:cs="Times New Roman"/>
          <w:szCs w:val="24"/>
          <w:lang w:val="en-GB"/>
        </w:rPr>
        <w:t xml:space="preserve"> 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7: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localised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63B047EC" wp14:editId="7CC4220A">
            <wp:extent cx="5385690" cy="4597400"/>
            <wp:effectExtent l="0" t="0" r="0" b="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515" cy="4599812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8: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advanced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0B5ADCC3" wp14:editId="37D3D385">
            <wp:extent cx="5334671" cy="453390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790" cy="4534851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A634B9" w:rsidP="00A634B9">
      <w:pPr>
        <w:rPr>
          <w:rFonts w:cs="Times New Roman"/>
          <w:b/>
          <w:szCs w:val="24"/>
          <w:lang w:val="en-GB"/>
        </w:rPr>
      </w:pPr>
      <w:r w:rsidRPr="00087161">
        <w:rPr>
          <w:rFonts w:cs="Times New Roman"/>
          <w:b/>
          <w:szCs w:val="24"/>
          <w:lang w:val="en-GB"/>
        </w:rPr>
        <w:lastRenderedPageBreak/>
        <w:t xml:space="preserve">Supplementary Figure 9: </w:t>
      </w:r>
      <w:r w:rsidRPr="00087161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low grade prostate cancer by study.</w:t>
      </w:r>
    </w:p>
    <w:p w:rsidR="00A634B9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54667560" wp14:editId="79B1B877">
            <wp:extent cx="5347443" cy="4533900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609" cy="453658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 w:rsidRPr="008A4CEB">
        <w:rPr>
          <w:rFonts w:cs="Times New Roman"/>
          <w:szCs w:val="24"/>
          <w:lang w:val="en-GB"/>
        </w:rPr>
        <w:t xml:space="preserve"> 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  <w:r w:rsidRPr="008A4CEB">
        <w:rPr>
          <w:rFonts w:cs="Times New Roman"/>
          <w:szCs w:val="24"/>
          <w:lang w:val="en-GB"/>
        </w:rPr>
        <w:br w:type="page"/>
      </w:r>
    </w:p>
    <w:p w:rsidR="00A634B9" w:rsidRPr="00087161" w:rsidRDefault="004E7567" w:rsidP="00A634B9">
      <w:pPr>
        <w:rPr>
          <w:rFonts w:cs="Times New Roman"/>
          <w:b/>
          <w:szCs w:val="24"/>
          <w:lang w:val="en-GB"/>
        </w:rPr>
      </w:pPr>
      <w:r w:rsidRPr="00A634B9">
        <w:rPr>
          <w:rFonts w:cs="Times New Roman"/>
          <w:b/>
          <w:szCs w:val="24"/>
          <w:lang w:val="en-GB"/>
        </w:rPr>
        <w:lastRenderedPageBreak/>
        <w:t xml:space="preserve">Supplementary </w:t>
      </w:r>
      <w:r w:rsidR="00A634B9" w:rsidRPr="00087161">
        <w:rPr>
          <w:rFonts w:cs="Times New Roman"/>
          <w:b/>
          <w:szCs w:val="24"/>
          <w:lang w:val="en-GB"/>
        </w:rPr>
        <w:t xml:space="preserve">Figure 10: </w:t>
      </w:r>
      <w:r w:rsidR="00A634B9" w:rsidRPr="00087161">
        <w:rPr>
          <w:rFonts w:cs="Times New Roman"/>
          <w:b/>
          <w:szCs w:val="24"/>
          <w:lang w:val="en-GB" w:eastAsia="en-GB"/>
        </w:rPr>
        <w:t>Association of a 1 standard deviation change in the weighted BMI genetic risk score with high grade prostate cancer by study.</w:t>
      </w:r>
    </w:p>
    <w:p w:rsidR="00A634B9" w:rsidRPr="008A4CEB" w:rsidRDefault="00A634B9" w:rsidP="00A634B9">
      <w:pPr>
        <w:rPr>
          <w:rFonts w:cs="Times New Roman"/>
          <w:szCs w:val="24"/>
          <w:lang w:val="en-GB"/>
        </w:rPr>
      </w:pPr>
      <w:r w:rsidRPr="008A4CEB">
        <w:rPr>
          <w:noProof/>
        </w:rPr>
        <w:drawing>
          <wp:inline distT="0" distB="0" distL="0" distR="0" wp14:anchorId="31FEB035" wp14:editId="12BAA837">
            <wp:extent cx="5374257" cy="4659412"/>
            <wp:effectExtent l="0" t="0" r="0" b="0"/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7607" cy="4662316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A634B9" w:rsidRPr="00BA6A1D" w:rsidRDefault="00A634B9" w:rsidP="00A634B9">
      <w:pPr>
        <w:rPr>
          <w:rFonts w:cs="Times New Roman"/>
          <w:i/>
          <w:szCs w:val="24"/>
          <w:lang w:val="en-GB"/>
        </w:rPr>
      </w:pPr>
      <w:r w:rsidRPr="008A4CEB">
        <w:rPr>
          <w:rFonts w:cs="Times New Roman"/>
          <w:i/>
          <w:szCs w:val="24"/>
          <w:lang w:val="en-GB"/>
        </w:rPr>
        <w:t>ES= Effect size on odds-ratio scale.</w:t>
      </w:r>
      <w:r w:rsidRPr="008A4CEB">
        <w:rPr>
          <w:rFonts w:cs="Times New Roman"/>
          <w:szCs w:val="24"/>
          <w:lang w:val="en-GB"/>
        </w:rPr>
        <w:t xml:space="preserve"> </w:t>
      </w:r>
      <w:r w:rsidRPr="008A4CEB">
        <w:rPr>
          <w:rFonts w:cs="Times New Roman"/>
          <w:i/>
          <w:szCs w:val="24"/>
          <w:lang w:val="en-GB"/>
        </w:rPr>
        <w:t>Adjusted for the first 8 principal components of population stratification. Estimated using fixed effects by the metan command in Stata.</w:t>
      </w:r>
    </w:p>
    <w:p w:rsidR="00AD41A5" w:rsidRDefault="00AD41A5"/>
    <w:sectPr w:rsidR="00AD4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7D0" w:rsidRDefault="00F807D0" w:rsidP="00A634B9">
      <w:pPr>
        <w:spacing w:after="0" w:line="240" w:lineRule="auto"/>
      </w:pPr>
      <w:r>
        <w:separator/>
      </w:r>
    </w:p>
  </w:endnote>
  <w:endnote w:type="continuationSeparator" w:id="0">
    <w:p w:rsidR="00F807D0" w:rsidRDefault="00F807D0" w:rsidP="00A63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7D0" w:rsidRDefault="00F807D0" w:rsidP="00A634B9">
      <w:pPr>
        <w:spacing w:after="0" w:line="240" w:lineRule="auto"/>
      </w:pPr>
      <w:r>
        <w:separator/>
      </w:r>
    </w:p>
  </w:footnote>
  <w:footnote w:type="continuationSeparator" w:id="0">
    <w:p w:rsidR="00F807D0" w:rsidRDefault="00F807D0" w:rsidP="00A634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57347"/>
    <w:multiLevelType w:val="multilevel"/>
    <w:tmpl w:val="5DC0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F49C6"/>
    <w:multiLevelType w:val="multilevel"/>
    <w:tmpl w:val="C4604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A4316C"/>
    <w:multiLevelType w:val="multilevel"/>
    <w:tmpl w:val="858CD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5C4360"/>
    <w:multiLevelType w:val="multilevel"/>
    <w:tmpl w:val="E486A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AC58D7"/>
    <w:multiLevelType w:val="hybridMultilevel"/>
    <w:tmpl w:val="5A329DCA"/>
    <w:lvl w:ilvl="0" w:tplc="7198409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B929A7"/>
    <w:multiLevelType w:val="multilevel"/>
    <w:tmpl w:val="28780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77595"/>
    <w:multiLevelType w:val="multilevel"/>
    <w:tmpl w:val="62B6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FB1065E"/>
    <w:multiLevelType w:val="multilevel"/>
    <w:tmpl w:val="D9C28B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4B9"/>
    <w:rsid w:val="000426ED"/>
    <w:rsid w:val="00083D36"/>
    <w:rsid w:val="000E6B54"/>
    <w:rsid w:val="004E7567"/>
    <w:rsid w:val="00537385"/>
    <w:rsid w:val="005A3496"/>
    <w:rsid w:val="006E375C"/>
    <w:rsid w:val="007C1AED"/>
    <w:rsid w:val="00935361"/>
    <w:rsid w:val="00A634B9"/>
    <w:rsid w:val="00AD41A5"/>
    <w:rsid w:val="00B91CEA"/>
    <w:rsid w:val="00BE4A1B"/>
    <w:rsid w:val="00CF75AD"/>
    <w:rsid w:val="00F807D0"/>
    <w:rsid w:val="00F867D9"/>
    <w:rsid w:val="00FB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56EFEE-C96A-4145-A3E7-F8AAB289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3D36"/>
    <w:pPr>
      <w:spacing w:line="36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375C"/>
    <w:pPr>
      <w:keepNext/>
      <w:keepLines/>
      <w:spacing w:before="240" w:after="0" w:line="276" w:lineRule="auto"/>
      <w:outlineLvl w:val="0"/>
    </w:pPr>
    <w:rPr>
      <w:rFonts w:eastAsiaTheme="majorEastAsia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375C"/>
    <w:pPr>
      <w:keepNext/>
      <w:keepLines/>
      <w:spacing w:before="40" w:after="0"/>
      <w:outlineLvl w:val="1"/>
    </w:pPr>
    <w:rPr>
      <w:rFonts w:eastAsiaTheme="majorEastAsia" w:cstheme="majorBidi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634B9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6E375C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6E375C"/>
    <w:rPr>
      <w:rFonts w:ascii="Times New Roman" w:eastAsiaTheme="majorEastAsia" w:hAnsi="Times New Roman" w:cstheme="majorBidi"/>
      <w:sz w:val="32"/>
      <w:szCs w:val="32"/>
    </w:rPr>
  </w:style>
  <w:style w:type="paragraph" w:styleId="Caption">
    <w:name w:val="caption"/>
    <w:basedOn w:val="Normal"/>
    <w:next w:val="Normal"/>
    <w:uiPriority w:val="35"/>
    <w:unhideWhenUsed/>
    <w:qFormat/>
    <w:rsid w:val="00FB5BBA"/>
    <w:pPr>
      <w:spacing w:after="200" w:line="240" w:lineRule="auto"/>
    </w:pPr>
    <w:rPr>
      <w:b/>
      <w:iCs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634B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i">
    <w:name w:val="gi"/>
    <w:basedOn w:val="DefaultParagraphFont"/>
    <w:rsid w:val="00A634B9"/>
  </w:style>
  <w:style w:type="character" w:styleId="CommentReference">
    <w:name w:val="annotation reference"/>
    <w:basedOn w:val="DefaultParagraphFont"/>
    <w:uiPriority w:val="99"/>
    <w:semiHidden/>
    <w:unhideWhenUsed/>
    <w:rsid w:val="00A634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34B9"/>
    <w:pPr>
      <w:spacing w:after="200" w:line="240" w:lineRule="auto"/>
    </w:pPr>
    <w:rPr>
      <w:rFonts w:asciiTheme="minorHAnsi" w:eastAsiaTheme="minorEastAsia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34B9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34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34B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B9"/>
    <w:pPr>
      <w:spacing w:after="0" w:line="240" w:lineRule="auto"/>
    </w:pPr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B9"/>
    <w:rPr>
      <w:rFonts w:ascii="Tahoma" w:eastAsiaTheme="minorEastAsi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A634B9"/>
  </w:style>
  <w:style w:type="paragraph" w:styleId="Bibliography">
    <w:name w:val="Bibliography"/>
    <w:basedOn w:val="Normal"/>
    <w:next w:val="Normal"/>
    <w:uiPriority w:val="37"/>
    <w:unhideWhenUsed/>
    <w:rsid w:val="00A634B9"/>
    <w:pPr>
      <w:tabs>
        <w:tab w:val="left" w:pos="264"/>
      </w:tabs>
      <w:spacing w:after="240" w:line="240" w:lineRule="auto"/>
      <w:ind w:left="264" w:hanging="264"/>
    </w:pPr>
    <w:rPr>
      <w:rFonts w:asciiTheme="minorHAnsi" w:eastAsiaTheme="minorEastAsia" w:hAnsiTheme="minorHAnsi"/>
      <w:sz w:val="22"/>
    </w:rPr>
  </w:style>
  <w:style w:type="paragraph" w:styleId="NormalWeb">
    <w:name w:val="Normal (Web)"/>
    <w:basedOn w:val="Normal"/>
    <w:uiPriority w:val="99"/>
    <w:semiHidden/>
    <w:unhideWhenUsed/>
    <w:rsid w:val="00A634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634B9"/>
    <w:rPr>
      <w:color w:val="0000FF"/>
      <w:u w:val="single"/>
    </w:rPr>
  </w:style>
  <w:style w:type="character" w:customStyle="1" w:styleId="table-label">
    <w:name w:val="table-label"/>
    <w:basedOn w:val="DefaultParagraphFont"/>
    <w:rsid w:val="00A634B9"/>
  </w:style>
  <w:style w:type="paragraph" w:customStyle="1" w:styleId="first-child">
    <w:name w:val="first-child"/>
    <w:basedOn w:val="Normal"/>
    <w:rsid w:val="00A634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A634B9"/>
    <w:rPr>
      <w:b/>
      <w:bCs/>
    </w:rPr>
  </w:style>
  <w:style w:type="character" w:styleId="Emphasis">
    <w:name w:val="Emphasis"/>
    <w:basedOn w:val="DefaultParagraphFont"/>
    <w:uiPriority w:val="20"/>
    <w:qFormat/>
    <w:rsid w:val="00A634B9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A634B9"/>
    <w:rPr>
      <w:color w:val="800080"/>
      <w:u w:val="single"/>
    </w:rPr>
  </w:style>
  <w:style w:type="paragraph" w:customStyle="1" w:styleId="xl65">
    <w:name w:val="xl65"/>
    <w:basedOn w:val="Normal"/>
    <w:rsid w:val="00A634B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66">
    <w:name w:val="xl66"/>
    <w:basedOn w:val="Normal"/>
    <w:rsid w:val="00A634B9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paragraph" w:customStyle="1" w:styleId="xl67">
    <w:name w:val="xl67"/>
    <w:basedOn w:val="Normal"/>
    <w:rsid w:val="00A634B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68">
    <w:name w:val="xl68"/>
    <w:basedOn w:val="Normal"/>
    <w:rsid w:val="00A634B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69">
    <w:name w:val="xl69"/>
    <w:basedOn w:val="Normal"/>
    <w:rsid w:val="00A634B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0">
    <w:name w:val="xl70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paragraph" w:customStyle="1" w:styleId="xl71">
    <w:name w:val="xl71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2">
    <w:name w:val="xl72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3">
    <w:name w:val="xl73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4">
    <w:name w:val="xl74"/>
    <w:basedOn w:val="Normal"/>
    <w:rsid w:val="00A634B9"/>
    <w:pP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5">
    <w:name w:val="xl75"/>
    <w:basedOn w:val="Normal"/>
    <w:rsid w:val="00A634B9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6">
    <w:name w:val="xl76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styleId="NoSpacing">
    <w:name w:val="No Spacing"/>
    <w:basedOn w:val="Normal"/>
    <w:link w:val="NoSpacingChar"/>
    <w:uiPriority w:val="1"/>
    <w:qFormat/>
    <w:rsid w:val="00A634B9"/>
    <w:pPr>
      <w:spacing w:after="0" w:line="240" w:lineRule="auto"/>
    </w:pPr>
    <w:rPr>
      <w:rFonts w:asciiTheme="minorHAnsi" w:eastAsiaTheme="minorEastAsia" w:hAnsiTheme="minorHAnsi"/>
      <w:sz w:val="22"/>
      <w:lang w:bidi="en-US"/>
    </w:rPr>
  </w:style>
  <w:style w:type="character" w:customStyle="1" w:styleId="NoSpacingChar">
    <w:name w:val="No Spacing Char"/>
    <w:basedOn w:val="DefaultParagraphFont"/>
    <w:link w:val="NoSpacing"/>
    <w:uiPriority w:val="1"/>
    <w:rsid w:val="00A634B9"/>
    <w:rPr>
      <w:rFonts w:eastAsiaTheme="minorEastAsia"/>
      <w:lang w:bidi="en-US"/>
    </w:rPr>
  </w:style>
  <w:style w:type="character" w:customStyle="1" w:styleId="cit-title4">
    <w:name w:val="cit-title4"/>
    <w:basedOn w:val="DefaultParagraphFont"/>
    <w:rsid w:val="00A634B9"/>
  </w:style>
  <w:style w:type="paragraph" w:styleId="ListParagraph">
    <w:name w:val="List Paragraph"/>
    <w:basedOn w:val="Normal"/>
    <w:uiPriority w:val="34"/>
    <w:qFormat/>
    <w:rsid w:val="00A634B9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</w:rPr>
  </w:style>
  <w:style w:type="paragraph" w:styleId="Revision">
    <w:name w:val="Revision"/>
    <w:hidden/>
    <w:uiPriority w:val="99"/>
    <w:semiHidden/>
    <w:rsid w:val="00A634B9"/>
    <w:pPr>
      <w:spacing w:after="0" w:line="240" w:lineRule="auto"/>
    </w:pPr>
    <w:rPr>
      <w:rFonts w:eastAsiaTheme="minorEastAsia"/>
    </w:rPr>
  </w:style>
  <w:style w:type="paragraph" w:customStyle="1" w:styleId="xl77">
    <w:name w:val="xl77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Times New Roman"/>
      <w:szCs w:val="24"/>
      <w:lang w:eastAsia="en-GB"/>
    </w:rPr>
  </w:style>
  <w:style w:type="paragraph" w:customStyle="1" w:styleId="xl78">
    <w:name w:val="xl78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en-GB"/>
    </w:rPr>
  </w:style>
  <w:style w:type="paragraph" w:customStyle="1" w:styleId="xl79">
    <w:name w:val="xl79"/>
    <w:basedOn w:val="Normal"/>
    <w:rsid w:val="00A634B9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A634B9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A634B9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A634B9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EastAsia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634B9"/>
    <w:rPr>
      <w:rFonts w:eastAsiaTheme="minorEastAsia"/>
    </w:rPr>
  </w:style>
  <w:style w:type="character" w:customStyle="1" w:styleId="slug-pub-date-pop">
    <w:name w:val="slug-pub-date-pop"/>
    <w:basedOn w:val="DefaultParagraphFont"/>
    <w:rsid w:val="00A634B9"/>
  </w:style>
  <w:style w:type="character" w:customStyle="1" w:styleId="pop-slug-vol">
    <w:name w:val="pop-slug-vol"/>
    <w:basedOn w:val="DefaultParagraphFont"/>
    <w:rsid w:val="00A634B9"/>
  </w:style>
  <w:style w:type="character" w:customStyle="1" w:styleId="slug-doi">
    <w:name w:val="slug-doi"/>
    <w:basedOn w:val="DefaultParagraphFont"/>
    <w:rsid w:val="00A634B9"/>
  </w:style>
  <w:style w:type="paragraph" w:customStyle="1" w:styleId="EndNoteBibliographyTitle">
    <w:name w:val="EndNote Bibliography Title"/>
    <w:basedOn w:val="Normal"/>
    <w:link w:val="EndNoteBibliographyTitleChar"/>
    <w:rsid w:val="00A634B9"/>
    <w:pPr>
      <w:spacing w:after="0" w:line="276" w:lineRule="auto"/>
      <w:jc w:val="center"/>
    </w:pPr>
    <w:rPr>
      <w:rFonts w:ascii="Calibri" w:eastAsiaTheme="minorEastAsia" w:hAnsi="Calibri"/>
      <w:noProof/>
      <w:sz w:val="22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A634B9"/>
    <w:rPr>
      <w:rFonts w:ascii="Calibri" w:eastAsiaTheme="minorEastAsia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A634B9"/>
    <w:pPr>
      <w:spacing w:after="200" w:line="240" w:lineRule="auto"/>
    </w:pPr>
    <w:rPr>
      <w:rFonts w:ascii="Calibri" w:eastAsiaTheme="minorEastAsia" w:hAnsi="Calibri"/>
      <w:noProof/>
      <w:sz w:val="22"/>
    </w:rPr>
  </w:style>
  <w:style w:type="character" w:customStyle="1" w:styleId="EndNoteBibliographyChar">
    <w:name w:val="EndNote Bibliography Char"/>
    <w:basedOn w:val="DefaultParagraphFont"/>
    <w:link w:val="EndNoteBibliography"/>
    <w:rsid w:val="00A634B9"/>
    <w:rPr>
      <w:rFonts w:ascii="Calibri" w:eastAsiaTheme="minorEastAsia" w:hAnsi="Calibri"/>
      <w:noProof/>
    </w:rPr>
  </w:style>
  <w:style w:type="paragraph" w:styleId="EndnoteText">
    <w:name w:val="endnote text"/>
    <w:basedOn w:val="Normal"/>
    <w:link w:val="EndnoteTextChar"/>
    <w:rsid w:val="00A634B9"/>
    <w:pPr>
      <w:spacing w:after="0" w:line="240" w:lineRule="auto"/>
    </w:pPr>
    <w:rPr>
      <w:rFonts w:eastAsia="Times New Roman" w:cs="Times New Roman"/>
      <w:sz w:val="20"/>
      <w:szCs w:val="20"/>
      <w:lang w:eastAsia="en-GB"/>
    </w:rPr>
  </w:style>
  <w:style w:type="character" w:customStyle="1" w:styleId="EndnoteTextChar">
    <w:name w:val="Endnote Text Char"/>
    <w:basedOn w:val="DefaultParagraphFont"/>
    <w:link w:val="EndnoteText"/>
    <w:rsid w:val="00A634B9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rsid w:val="00A634B9"/>
    <w:rPr>
      <w:vertAlign w:val="superscript"/>
    </w:rPr>
  </w:style>
  <w:style w:type="character" w:styleId="HTMLCite">
    <w:name w:val="HTML Cite"/>
    <w:basedOn w:val="DefaultParagraphFont"/>
    <w:uiPriority w:val="99"/>
    <w:semiHidden/>
    <w:unhideWhenUsed/>
    <w:rsid w:val="00A634B9"/>
    <w:rPr>
      <w:i/>
      <w:iCs/>
    </w:rPr>
  </w:style>
  <w:style w:type="character" w:customStyle="1" w:styleId="cit-source">
    <w:name w:val="cit-source"/>
    <w:basedOn w:val="DefaultParagraphFont"/>
    <w:rsid w:val="00A634B9"/>
  </w:style>
  <w:style w:type="character" w:customStyle="1" w:styleId="cit-vol4">
    <w:name w:val="cit-vol4"/>
    <w:basedOn w:val="DefaultParagraphFont"/>
    <w:rsid w:val="00A634B9"/>
  </w:style>
  <w:style w:type="character" w:customStyle="1" w:styleId="cit-fpage">
    <w:name w:val="cit-fpage"/>
    <w:basedOn w:val="DefaultParagraphFont"/>
    <w:rsid w:val="00A634B9"/>
  </w:style>
  <w:style w:type="character" w:customStyle="1" w:styleId="cit-pub-date">
    <w:name w:val="cit-pub-date"/>
    <w:basedOn w:val="DefaultParagraphFont"/>
    <w:rsid w:val="00A63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8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15541</Words>
  <Characters>88585</Characters>
  <Application>Microsoft Office Word</Application>
  <DocSecurity>0</DocSecurity>
  <Lines>738</Lines>
  <Paragraphs>207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103919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 Davies</dc:creator>
  <cp:keywords/>
  <dc:description/>
  <cp:lastModifiedBy>NM Davies</cp:lastModifiedBy>
  <cp:revision>3</cp:revision>
  <dcterms:created xsi:type="dcterms:W3CDTF">2015-07-14T13:13:00Z</dcterms:created>
  <dcterms:modified xsi:type="dcterms:W3CDTF">2015-07-14T13:14:00Z</dcterms:modified>
</cp:coreProperties>
</file>