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F78C" w14:textId="7BA56ACA" w:rsidR="006674E7" w:rsidRDefault="00650091" w:rsidP="006674E7">
      <w:pPr>
        <w:ind w:right="-1"/>
        <w:jc w:val="both"/>
        <w:rPr>
          <w:rFonts w:ascii="Times New Roman" w:hAnsi="Times New Roman" w:cs="Times New Roman"/>
          <w:lang w:val="en-US"/>
        </w:rPr>
      </w:pPr>
      <w:r w:rsidRPr="006674E7">
        <w:rPr>
          <w:rFonts w:ascii="Times New Roman" w:hAnsi="Times New Roman" w:cs="Times New Roman"/>
          <w:lang w:val="en-US"/>
        </w:rPr>
        <w:t>Table S</w:t>
      </w:r>
      <w:r w:rsidR="004B463D">
        <w:rPr>
          <w:rFonts w:ascii="Times New Roman" w:hAnsi="Times New Roman" w:cs="Times New Roman"/>
          <w:lang w:val="en-US"/>
        </w:rPr>
        <w:t>1</w:t>
      </w:r>
      <w:r w:rsidR="006674E7">
        <w:rPr>
          <w:rFonts w:ascii="Times New Roman" w:hAnsi="Times New Roman" w:cs="Times New Roman"/>
          <w:lang w:val="en-US"/>
        </w:rPr>
        <w:t xml:space="preserve">. </w:t>
      </w:r>
      <w:r w:rsidRPr="006674E7">
        <w:rPr>
          <w:rFonts w:ascii="Times New Roman" w:hAnsi="Times New Roman" w:cs="Times New Roman"/>
          <w:lang w:val="en-US"/>
        </w:rPr>
        <w:t xml:space="preserve"> </w:t>
      </w:r>
      <w:bookmarkStart w:id="0" w:name="_Hlk135133835"/>
      <w:r w:rsidR="004B463D">
        <w:rPr>
          <w:rFonts w:ascii="Times New Roman" w:hAnsi="Times New Roman" w:cs="Times New Roman"/>
          <w:lang w:val="en-US"/>
        </w:rPr>
        <w:t>Scoring</w:t>
      </w:r>
      <w:r w:rsidR="006674E7" w:rsidRPr="006674E7">
        <w:rPr>
          <w:rFonts w:ascii="Times New Roman" w:hAnsi="Times New Roman" w:cs="Times New Roman"/>
          <w:lang w:val="en-US"/>
        </w:rPr>
        <w:t xml:space="preserve"> of </w:t>
      </w:r>
      <w:r w:rsidR="004B463D">
        <w:rPr>
          <w:rFonts w:ascii="Times New Roman" w:hAnsi="Times New Roman" w:cs="Times New Roman"/>
          <w:lang w:val="en-US"/>
        </w:rPr>
        <w:t xml:space="preserve">the </w:t>
      </w:r>
      <w:r w:rsidR="006674E7" w:rsidRPr="006674E7">
        <w:rPr>
          <w:rFonts w:ascii="Times New Roman" w:hAnsi="Times New Roman" w:cs="Times New Roman"/>
          <w:lang w:val="en-US"/>
        </w:rPr>
        <w:t xml:space="preserve">dietary components included in </w:t>
      </w:r>
      <w:r w:rsidR="006674E7" w:rsidRPr="00B1189B">
        <w:rPr>
          <w:rFonts w:ascii="Times New Roman" w:hAnsi="Times New Roman" w:cs="Times New Roman"/>
          <w:lang w:val="en-US"/>
        </w:rPr>
        <w:t>the diabetes risk reduction diet (DRRD) score.</w:t>
      </w:r>
      <w:bookmarkEnd w:id="0"/>
      <w:r w:rsidR="006674E7" w:rsidRPr="00B1189B">
        <w:rPr>
          <w:rFonts w:ascii="Times New Roman" w:hAnsi="Times New Roman" w:cs="Times New Roman"/>
          <w:lang w:val="en-US"/>
        </w:rPr>
        <w:t xml:space="preserve"> Italy, 1992–1999.</w:t>
      </w:r>
    </w:p>
    <w:p w14:paraId="0E5436DC" w14:textId="77777777" w:rsidR="00926B3D" w:rsidRDefault="00926B3D" w:rsidP="006674E7">
      <w:pPr>
        <w:ind w:right="-1"/>
        <w:jc w:val="both"/>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76"/>
        <w:gridCol w:w="1220"/>
        <w:gridCol w:w="1220"/>
        <w:gridCol w:w="1214"/>
        <w:gridCol w:w="1097"/>
      </w:tblGrid>
      <w:tr w:rsidR="008807DC" w14:paraId="38AC5BAA" w14:textId="77777777" w:rsidTr="004B463D">
        <w:tc>
          <w:tcPr>
            <w:tcW w:w="4111" w:type="dxa"/>
            <w:tcBorders>
              <w:top w:val="single" w:sz="4" w:space="0" w:color="auto"/>
            </w:tcBorders>
          </w:tcPr>
          <w:p w14:paraId="75160BF3" w14:textId="58A6394D" w:rsidR="008807DC" w:rsidRPr="006674E7" w:rsidRDefault="008807DC">
            <w:pPr>
              <w:rPr>
                <w:rFonts w:ascii="Times New Roman" w:hAnsi="Times New Roman" w:cs="Times New Roman"/>
                <w:sz w:val="20"/>
                <w:szCs w:val="20"/>
              </w:rPr>
            </w:pPr>
          </w:p>
        </w:tc>
        <w:tc>
          <w:tcPr>
            <w:tcW w:w="5527" w:type="dxa"/>
            <w:gridSpan w:val="5"/>
            <w:tcBorders>
              <w:top w:val="single" w:sz="4" w:space="0" w:color="auto"/>
              <w:bottom w:val="single" w:sz="4" w:space="0" w:color="auto"/>
            </w:tcBorders>
          </w:tcPr>
          <w:p w14:paraId="0D315591" w14:textId="4A0CCCB1" w:rsidR="008807DC" w:rsidRPr="006674E7" w:rsidRDefault="008807DC">
            <w:pPr>
              <w:rPr>
                <w:rFonts w:ascii="Times New Roman" w:hAnsi="Times New Roman" w:cs="Times New Roman"/>
                <w:sz w:val="20"/>
                <w:szCs w:val="20"/>
              </w:rPr>
            </w:pPr>
            <w:r>
              <w:rPr>
                <w:rFonts w:ascii="Times New Roman" w:hAnsi="Times New Roman" w:cs="Times New Roman"/>
                <w:sz w:val="20"/>
                <w:szCs w:val="20"/>
              </w:rPr>
              <w:t>Point obtained for each component</w:t>
            </w:r>
          </w:p>
        </w:tc>
      </w:tr>
      <w:tr w:rsidR="008807DC" w14:paraId="309B12C0" w14:textId="77777777" w:rsidTr="004B463D">
        <w:tc>
          <w:tcPr>
            <w:tcW w:w="4111" w:type="dxa"/>
            <w:tcBorders>
              <w:bottom w:val="single" w:sz="4" w:space="0" w:color="auto"/>
            </w:tcBorders>
          </w:tcPr>
          <w:p w14:paraId="2D06C35A" w14:textId="12C4745A" w:rsidR="008807DC" w:rsidRPr="006674E7" w:rsidRDefault="008807DC" w:rsidP="008807DC">
            <w:pPr>
              <w:rPr>
                <w:rFonts w:ascii="Times New Roman" w:hAnsi="Times New Roman" w:cs="Times New Roman"/>
                <w:sz w:val="20"/>
                <w:szCs w:val="20"/>
              </w:rPr>
            </w:pPr>
          </w:p>
        </w:tc>
        <w:tc>
          <w:tcPr>
            <w:tcW w:w="776" w:type="dxa"/>
            <w:tcBorders>
              <w:top w:val="single" w:sz="4" w:space="0" w:color="auto"/>
              <w:bottom w:val="single" w:sz="4" w:space="0" w:color="auto"/>
            </w:tcBorders>
          </w:tcPr>
          <w:p w14:paraId="778111BC" w14:textId="2A977013" w:rsidR="008807DC" w:rsidRDefault="008807DC" w:rsidP="008807DC">
            <w:pPr>
              <w:rPr>
                <w:rFonts w:ascii="Times New Roman" w:hAnsi="Times New Roman" w:cs="Times New Roman"/>
                <w:sz w:val="20"/>
                <w:szCs w:val="20"/>
              </w:rPr>
            </w:pPr>
            <w:r>
              <w:rPr>
                <w:rFonts w:ascii="Times New Roman" w:hAnsi="Times New Roman" w:cs="Times New Roman"/>
                <w:sz w:val="20"/>
                <w:szCs w:val="20"/>
              </w:rPr>
              <w:t>1</w:t>
            </w:r>
          </w:p>
        </w:tc>
        <w:tc>
          <w:tcPr>
            <w:tcW w:w="1220" w:type="dxa"/>
            <w:tcBorders>
              <w:top w:val="single" w:sz="4" w:space="0" w:color="auto"/>
              <w:bottom w:val="single" w:sz="4" w:space="0" w:color="auto"/>
            </w:tcBorders>
          </w:tcPr>
          <w:p w14:paraId="2D92426C" w14:textId="0EB3515D" w:rsidR="008807DC" w:rsidRDefault="008807DC" w:rsidP="008807DC">
            <w:pPr>
              <w:rPr>
                <w:rFonts w:ascii="Times New Roman" w:hAnsi="Times New Roman" w:cs="Times New Roman"/>
                <w:sz w:val="20"/>
                <w:szCs w:val="20"/>
              </w:rPr>
            </w:pPr>
            <w:r>
              <w:rPr>
                <w:rFonts w:ascii="Times New Roman" w:hAnsi="Times New Roman" w:cs="Times New Roman"/>
                <w:sz w:val="20"/>
                <w:szCs w:val="20"/>
              </w:rPr>
              <w:t>2</w:t>
            </w:r>
          </w:p>
        </w:tc>
        <w:tc>
          <w:tcPr>
            <w:tcW w:w="1220" w:type="dxa"/>
            <w:tcBorders>
              <w:top w:val="single" w:sz="4" w:space="0" w:color="auto"/>
              <w:bottom w:val="single" w:sz="4" w:space="0" w:color="auto"/>
            </w:tcBorders>
          </w:tcPr>
          <w:p w14:paraId="5F0AFD14" w14:textId="104502B4" w:rsidR="008807DC" w:rsidRDefault="008807DC" w:rsidP="008807DC">
            <w:pPr>
              <w:rPr>
                <w:rFonts w:ascii="Times New Roman" w:hAnsi="Times New Roman" w:cs="Times New Roman"/>
                <w:sz w:val="20"/>
                <w:szCs w:val="20"/>
              </w:rPr>
            </w:pPr>
            <w:r>
              <w:rPr>
                <w:rFonts w:ascii="Times New Roman" w:hAnsi="Times New Roman" w:cs="Times New Roman"/>
                <w:sz w:val="20"/>
                <w:szCs w:val="20"/>
              </w:rPr>
              <w:t>3</w:t>
            </w:r>
          </w:p>
        </w:tc>
        <w:tc>
          <w:tcPr>
            <w:tcW w:w="1214" w:type="dxa"/>
            <w:tcBorders>
              <w:top w:val="single" w:sz="4" w:space="0" w:color="auto"/>
              <w:bottom w:val="single" w:sz="4" w:space="0" w:color="auto"/>
            </w:tcBorders>
          </w:tcPr>
          <w:p w14:paraId="439BCBEC" w14:textId="4285636B" w:rsidR="008807DC" w:rsidRDefault="008807DC" w:rsidP="008807DC">
            <w:pPr>
              <w:rPr>
                <w:rFonts w:ascii="Times New Roman" w:hAnsi="Times New Roman" w:cs="Times New Roman"/>
                <w:sz w:val="20"/>
                <w:szCs w:val="20"/>
              </w:rPr>
            </w:pPr>
            <w:r>
              <w:rPr>
                <w:rFonts w:ascii="Times New Roman" w:hAnsi="Times New Roman" w:cs="Times New Roman"/>
                <w:sz w:val="20"/>
                <w:szCs w:val="20"/>
              </w:rPr>
              <w:t>4</w:t>
            </w:r>
          </w:p>
        </w:tc>
        <w:tc>
          <w:tcPr>
            <w:tcW w:w="1097" w:type="dxa"/>
            <w:tcBorders>
              <w:top w:val="single" w:sz="4" w:space="0" w:color="auto"/>
              <w:bottom w:val="single" w:sz="4" w:space="0" w:color="auto"/>
            </w:tcBorders>
          </w:tcPr>
          <w:p w14:paraId="4AEAE68A" w14:textId="1243EA46" w:rsidR="008807DC" w:rsidRDefault="008807DC" w:rsidP="008807DC">
            <w:pPr>
              <w:rPr>
                <w:rFonts w:ascii="Times New Roman" w:hAnsi="Times New Roman" w:cs="Times New Roman"/>
                <w:sz w:val="20"/>
                <w:szCs w:val="20"/>
              </w:rPr>
            </w:pPr>
            <w:r>
              <w:rPr>
                <w:rFonts w:ascii="Times New Roman" w:hAnsi="Times New Roman" w:cs="Times New Roman"/>
                <w:sz w:val="20"/>
                <w:szCs w:val="20"/>
              </w:rPr>
              <w:t>5</w:t>
            </w:r>
          </w:p>
        </w:tc>
      </w:tr>
      <w:tr w:rsidR="008807DC" w:rsidRPr="008807DC" w14:paraId="52E99828" w14:textId="77777777" w:rsidTr="004B463D">
        <w:tc>
          <w:tcPr>
            <w:tcW w:w="4111" w:type="dxa"/>
          </w:tcPr>
          <w:p w14:paraId="6CD5803C" w14:textId="77777777" w:rsidR="008807DC" w:rsidRPr="008807DC" w:rsidRDefault="008807DC" w:rsidP="008807DC">
            <w:pPr>
              <w:rPr>
                <w:rFonts w:ascii="Times New Roman" w:hAnsi="Times New Roman" w:cs="Times New Roman"/>
                <w:i/>
                <w:iCs/>
                <w:sz w:val="20"/>
                <w:szCs w:val="20"/>
              </w:rPr>
            </w:pPr>
          </w:p>
        </w:tc>
        <w:tc>
          <w:tcPr>
            <w:tcW w:w="776" w:type="dxa"/>
          </w:tcPr>
          <w:p w14:paraId="55A57C46" w14:textId="77777777" w:rsidR="008807DC" w:rsidRPr="008807DC" w:rsidRDefault="008807DC" w:rsidP="008807DC">
            <w:pPr>
              <w:rPr>
                <w:rFonts w:ascii="Times New Roman" w:hAnsi="Times New Roman" w:cs="Times New Roman"/>
                <w:i/>
                <w:iCs/>
                <w:sz w:val="20"/>
                <w:szCs w:val="20"/>
              </w:rPr>
            </w:pPr>
          </w:p>
        </w:tc>
        <w:tc>
          <w:tcPr>
            <w:tcW w:w="1220" w:type="dxa"/>
          </w:tcPr>
          <w:p w14:paraId="489D7AA5" w14:textId="77777777" w:rsidR="008807DC" w:rsidRPr="008807DC" w:rsidRDefault="008807DC" w:rsidP="008807DC">
            <w:pPr>
              <w:rPr>
                <w:rFonts w:ascii="Times New Roman" w:hAnsi="Times New Roman" w:cs="Times New Roman"/>
                <w:i/>
                <w:iCs/>
                <w:sz w:val="20"/>
                <w:szCs w:val="20"/>
              </w:rPr>
            </w:pPr>
          </w:p>
        </w:tc>
        <w:tc>
          <w:tcPr>
            <w:tcW w:w="1220" w:type="dxa"/>
          </w:tcPr>
          <w:p w14:paraId="5C76F763" w14:textId="5C91D4A5" w:rsidR="008807DC" w:rsidRPr="008807DC" w:rsidRDefault="004B463D" w:rsidP="008807DC">
            <w:pPr>
              <w:rPr>
                <w:rFonts w:ascii="Times New Roman" w:hAnsi="Times New Roman" w:cs="Times New Roman"/>
                <w:i/>
                <w:iCs/>
                <w:sz w:val="20"/>
                <w:szCs w:val="20"/>
              </w:rPr>
            </w:pPr>
            <w:r>
              <w:rPr>
                <w:rFonts w:ascii="Times New Roman" w:hAnsi="Times New Roman" w:cs="Times New Roman"/>
                <w:i/>
                <w:iCs/>
                <w:sz w:val="20"/>
                <w:szCs w:val="20"/>
              </w:rPr>
              <w:t>Quintiles</w:t>
            </w:r>
            <w:r w:rsidRPr="004B463D">
              <w:rPr>
                <w:rFonts w:ascii="Times New Roman" w:hAnsi="Times New Roman" w:cs="Times New Roman"/>
                <w:i/>
                <w:iCs/>
                <w:sz w:val="20"/>
                <w:szCs w:val="20"/>
                <w:vertAlign w:val="superscript"/>
              </w:rPr>
              <w:t>a</w:t>
            </w:r>
          </w:p>
        </w:tc>
        <w:tc>
          <w:tcPr>
            <w:tcW w:w="1214" w:type="dxa"/>
          </w:tcPr>
          <w:p w14:paraId="5AFD7CEF" w14:textId="77777777" w:rsidR="008807DC" w:rsidRPr="008807DC" w:rsidRDefault="008807DC" w:rsidP="008807DC">
            <w:pPr>
              <w:rPr>
                <w:rFonts w:ascii="Times New Roman" w:hAnsi="Times New Roman" w:cs="Times New Roman"/>
                <w:i/>
                <w:iCs/>
                <w:sz w:val="20"/>
                <w:szCs w:val="20"/>
              </w:rPr>
            </w:pPr>
          </w:p>
        </w:tc>
        <w:tc>
          <w:tcPr>
            <w:tcW w:w="1097" w:type="dxa"/>
          </w:tcPr>
          <w:p w14:paraId="49AED336" w14:textId="77777777" w:rsidR="008807DC" w:rsidRPr="008807DC" w:rsidRDefault="008807DC" w:rsidP="008807DC">
            <w:pPr>
              <w:rPr>
                <w:rFonts w:ascii="Times New Roman" w:hAnsi="Times New Roman" w:cs="Times New Roman"/>
                <w:i/>
                <w:iCs/>
                <w:sz w:val="20"/>
                <w:szCs w:val="20"/>
              </w:rPr>
            </w:pPr>
          </w:p>
        </w:tc>
      </w:tr>
      <w:tr w:rsidR="008807DC" w14:paraId="21F21B14" w14:textId="5AB8EE92" w:rsidTr="004B463D">
        <w:tc>
          <w:tcPr>
            <w:tcW w:w="4111" w:type="dxa"/>
          </w:tcPr>
          <w:p w14:paraId="48F88E99" w14:textId="2DFD5BFE"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B1189B">
              <w:rPr>
                <w:rFonts w:ascii="Times New Roman" w:hAnsi="Times New Roman" w:cs="Times New Roman"/>
                <w:sz w:val="20"/>
                <w:szCs w:val="20"/>
              </w:rPr>
              <w:t>Cereal fiber</w:t>
            </w:r>
            <w:r>
              <w:rPr>
                <w:rFonts w:ascii="Times New Roman" w:hAnsi="Times New Roman" w:cs="Times New Roman"/>
                <w:sz w:val="20"/>
                <w:szCs w:val="20"/>
              </w:rPr>
              <w:t xml:space="preserve"> (g)</w:t>
            </w:r>
          </w:p>
        </w:tc>
        <w:tc>
          <w:tcPr>
            <w:tcW w:w="776" w:type="dxa"/>
          </w:tcPr>
          <w:p w14:paraId="02836585" w14:textId="46A8BDDB"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&lt;2.83</w:t>
            </w:r>
          </w:p>
        </w:tc>
        <w:tc>
          <w:tcPr>
            <w:tcW w:w="1220" w:type="dxa"/>
          </w:tcPr>
          <w:p w14:paraId="05DA4768" w14:textId="2D6BDF39"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2.83-3.65</w:t>
            </w:r>
          </w:p>
        </w:tc>
        <w:tc>
          <w:tcPr>
            <w:tcW w:w="1220" w:type="dxa"/>
          </w:tcPr>
          <w:p w14:paraId="655FEEE2" w14:textId="7032D05B"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3.66-4.42</w:t>
            </w:r>
          </w:p>
        </w:tc>
        <w:tc>
          <w:tcPr>
            <w:tcW w:w="1214" w:type="dxa"/>
          </w:tcPr>
          <w:p w14:paraId="1B8AAE4C" w14:textId="2A557C72"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4.43-5.</w:t>
            </w:r>
            <w:r w:rsidRPr="0084170E">
              <w:rPr>
                <w:rFonts w:ascii="Times New Roman" w:hAnsi="Times New Roman" w:cs="Times New Roman"/>
                <w:sz w:val="20"/>
                <w:szCs w:val="20"/>
              </w:rPr>
              <w:t>51</w:t>
            </w:r>
          </w:p>
        </w:tc>
        <w:tc>
          <w:tcPr>
            <w:tcW w:w="1097" w:type="dxa"/>
          </w:tcPr>
          <w:p w14:paraId="03A54137" w14:textId="27A0784C"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≥5.52</w:t>
            </w:r>
          </w:p>
        </w:tc>
      </w:tr>
      <w:tr w:rsidR="008807DC" w14:paraId="236BF6B0" w14:textId="75C39D37" w:rsidTr="004B463D">
        <w:tc>
          <w:tcPr>
            <w:tcW w:w="4111" w:type="dxa"/>
          </w:tcPr>
          <w:p w14:paraId="6005A4DF" w14:textId="63B6C2C0"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B1189B">
              <w:rPr>
                <w:rFonts w:ascii="Times New Roman" w:hAnsi="Times New Roman" w:cs="Times New Roman"/>
                <w:sz w:val="20"/>
                <w:szCs w:val="20"/>
              </w:rPr>
              <w:t>Fruit</w:t>
            </w:r>
            <w:r>
              <w:rPr>
                <w:rFonts w:ascii="Times New Roman" w:hAnsi="Times New Roman" w:cs="Times New Roman"/>
                <w:sz w:val="20"/>
                <w:szCs w:val="20"/>
              </w:rPr>
              <w:t xml:space="preserve"> (g)</w:t>
            </w:r>
          </w:p>
        </w:tc>
        <w:tc>
          <w:tcPr>
            <w:tcW w:w="776" w:type="dxa"/>
          </w:tcPr>
          <w:p w14:paraId="5392EF11" w14:textId="63FD4C6D"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&lt;9.75</w:t>
            </w:r>
          </w:p>
        </w:tc>
        <w:tc>
          <w:tcPr>
            <w:tcW w:w="1220" w:type="dxa"/>
          </w:tcPr>
          <w:p w14:paraId="46EA3E7C" w14:textId="2555B390"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9.75-14.66</w:t>
            </w:r>
          </w:p>
        </w:tc>
        <w:tc>
          <w:tcPr>
            <w:tcW w:w="1220" w:type="dxa"/>
          </w:tcPr>
          <w:p w14:paraId="69A88DB5" w14:textId="2998D9A2"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14.67-19.25</w:t>
            </w:r>
          </w:p>
        </w:tc>
        <w:tc>
          <w:tcPr>
            <w:tcW w:w="1214" w:type="dxa"/>
          </w:tcPr>
          <w:p w14:paraId="5D19D990" w14:textId="5FC3D69E"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19.26-26.03</w:t>
            </w:r>
          </w:p>
        </w:tc>
        <w:tc>
          <w:tcPr>
            <w:tcW w:w="1097" w:type="dxa"/>
          </w:tcPr>
          <w:p w14:paraId="6C7336B2" w14:textId="5BD7F751"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≥26.04</w:t>
            </w:r>
          </w:p>
        </w:tc>
      </w:tr>
      <w:tr w:rsidR="008807DC" w14:paraId="6FF5A1BF" w14:textId="1B064446" w:rsidTr="004B463D">
        <w:tc>
          <w:tcPr>
            <w:tcW w:w="4111" w:type="dxa"/>
          </w:tcPr>
          <w:p w14:paraId="7FE37707" w14:textId="1EE4ACE3"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6674E7">
              <w:rPr>
                <w:rFonts w:ascii="Times New Roman" w:hAnsi="Times New Roman" w:cs="Times New Roman"/>
                <w:sz w:val="20"/>
                <w:szCs w:val="20"/>
              </w:rPr>
              <w:t>Coffee</w:t>
            </w:r>
            <w:r>
              <w:rPr>
                <w:rFonts w:ascii="Times New Roman" w:hAnsi="Times New Roman" w:cs="Times New Roman"/>
                <w:sz w:val="20"/>
                <w:szCs w:val="20"/>
              </w:rPr>
              <w:t xml:space="preserve"> (n/week)</w:t>
            </w:r>
          </w:p>
        </w:tc>
        <w:tc>
          <w:tcPr>
            <w:tcW w:w="776" w:type="dxa"/>
          </w:tcPr>
          <w:p w14:paraId="545A577B" w14:textId="49EA2787"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&lt;7</w:t>
            </w:r>
          </w:p>
        </w:tc>
        <w:tc>
          <w:tcPr>
            <w:tcW w:w="1220" w:type="dxa"/>
          </w:tcPr>
          <w:p w14:paraId="28DAE0FA" w14:textId="0CA68CA4"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7-13</w:t>
            </w:r>
          </w:p>
        </w:tc>
        <w:tc>
          <w:tcPr>
            <w:tcW w:w="1220" w:type="dxa"/>
          </w:tcPr>
          <w:p w14:paraId="059DA2E1" w14:textId="32FAA3B9"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14-20</w:t>
            </w:r>
          </w:p>
        </w:tc>
        <w:tc>
          <w:tcPr>
            <w:tcW w:w="1214" w:type="dxa"/>
          </w:tcPr>
          <w:p w14:paraId="2D1D6AA7" w14:textId="3C4993A3"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21-27</w:t>
            </w:r>
          </w:p>
        </w:tc>
        <w:tc>
          <w:tcPr>
            <w:tcW w:w="1097" w:type="dxa"/>
          </w:tcPr>
          <w:p w14:paraId="5A7603C6" w14:textId="36AA6801"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≥28</w:t>
            </w:r>
          </w:p>
        </w:tc>
      </w:tr>
      <w:tr w:rsidR="008807DC" w14:paraId="6ADC8721" w14:textId="7C7BB4AB" w:rsidTr="004B463D">
        <w:tc>
          <w:tcPr>
            <w:tcW w:w="4111" w:type="dxa"/>
          </w:tcPr>
          <w:p w14:paraId="3D4B0ECD" w14:textId="4A1ABE06" w:rsidR="008807DC" w:rsidRPr="006674E7" w:rsidRDefault="0030680F" w:rsidP="008807DC">
            <w:pPr>
              <w:rPr>
                <w:rFonts w:ascii="Times New Roman" w:hAnsi="Times New Roman" w:cs="Times New Roman"/>
                <w:sz w:val="20"/>
                <w:szCs w:val="20"/>
              </w:rPr>
            </w:pPr>
            <w:r>
              <w:rPr>
                <w:rFonts w:ascii="Times New Roman" w:hAnsi="Times New Roman" w:cs="Times New Roman"/>
                <w:sz w:val="20"/>
                <w:szCs w:val="20"/>
              </w:rPr>
              <w:t xml:space="preserve">  </w:t>
            </w:r>
            <w:r w:rsidRPr="0030680F">
              <w:rPr>
                <w:rFonts w:ascii="Times New Roman" w:hAnsi="Times New Roman" w:cs="Times New Roman"/>
                <w:sz w:val="20"/>
                <w:szCs w:val="20"/>
              </w:rPr>
              <w:t>Polyunsaturated</w:t>
            </w:r>
            <w:r>
              <w:rPr>
                <w:rFonts w:ascii="Times New Roman" w:hAnsi="Times New Roman" w:cs="Times New Roman"/>
                <w:sz w:val="20"/>
                <w:szCs w:val="20"/>
              </w:rPr>
              <w:t>:</w:t>
            </w:r>
            <w:r w:rsidRPr="0030680F">
              <w:rPr>
                <w:rFonts w:ascii="Times New Roman" w:hAnsi="Times New Roman" w:cs="Times New Roman"/>
                <w:sz w:val="20"/>
                <w:szCs w:val="20"/>
              </w:rPr>
              <w:t xml:space="preserve">saturated </w:t>
            </w:r>
            <w:r w:rsidR="008807DC" w:rsidRPr="00B1189B">
              <w:rPr>
                <w:rFonts w:ascii="Times New Roman" w:hAnsi="Times New Roman" w:cs="Times New Roman"/>
                <w:sz w:val="20"/>
                <w:szCs w:val="20"/>
              </w:rPr>
              <w:t xml:space="preserve">fats </w:t>
            </w:r>
          </w:p>
        </w:tc>
        <w:tc>
          <w:tcPr>
            <w:tcW w:w="776" w:type="dxa"/>
          </w:tcPr>
          <w:p w14:paraId="0383B667" w14:textId="33346864"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&lt;0.32</w:t>
            </w:r>
          </w:p>
        </w:tc>
        <w:tc>
          <w:tcPr>
            <w:tcW w:w="1220" w:type="dxa"/>
          </w:tcPr>
          <w:p w14:paraId="6EF93E6B" w14:textId="43CD433F"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0.32-0.36</w:t>
            </w:r>
          </w:p>
        </w:tc>
        <w:tc>
          <w:tcPr>
            <w:tcW w:w="1220" w:type="dxa"/>
          </w:tcPr>
          <w:p w14:paraId="052123F0" w14:textId="234F2D06"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0.37-0.44</w:t>
            </w:r>
          </w:p>
        </w:tc>
        <w:tc>
          <w:tcPr>
            <w:tcW w:w="1214" w:type="dxa"/>
          </w:tcPr>
          <w:p w14:paraId="505D4852" w14:textId="031F4DA6"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0.45-0.56</w:t>
            </w:r>
          </w:p>
        </w:tc>
        <w:tc>
          <w:tcPr>
            <w:tcW w:w="1097" w:type="dxa"/>
          </w:tcPr>
          <w:p w14:paraId="30CEF9FC" w14:textId="7FD8CE58"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≥0.57</w:t>
            </w:r>
          </w:p>
        </w:tc>
      </w:tr>
      <w:tr w:rsidR="008807DC" w14:paraId="02CF4F32" w14:textId="0F5907C0" w:rsidTr="004B463D">
        <w:tc>
          <w:tcPr>
            <w:tcW w:w="4111" w:type="dxa"/>
          </w:tcPr>
          <w:p w14:paraId="2938EB5C" w14:textId="2A7C6087"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B1189B">
              <w:rPr>
                <w:rFonts w:ascii="Times New Roman" w:hAnsi="Times New Roman" w:cs="Times New Roman"/>
                <w:sz w:val="20"/>
                <w:szCs w:val="20"/>
              </w:rPr>
              <w:t>Glycemic index</w:t>
            </w:r>
            <w:r>
              <w:rPr>
                <w:rFonts w:ascii="Times New Roman" w:hAnsi="Times New Roman" w:cs="Times New Roman"/>
                <w:sz w:val="20"/>
                <w:szCs w:val="20"/>
              </w:rPr>
              <w:t xml:space="preserve"> </w:t>
            </w:r>
          </w:p>
        </w:tc>
        <w:tc>
          <w:tcPr>
            <w:tcW w:w="776" w:type="dxa"/>
          </w:tcPr>
          <w:p w14:paraId="07A9F155" w14:textId="79AE7302"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≥78.27</w:t>
            </w:r>
          </w:p>
        </w:tc>
        <w:tc>
          <w:tcPr>
            <w:tcW w:w="1220" w:type="dxa"/>
          </w:tcPr>
          <w:p w14:paraId="1D9BF33E" w14:textId="3D202D1F"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75.42-78.26</w:t>
            </w:r>
          </w:p>
        </w:tc>
        <w:tc>
          <w:tcPr>
            <w:tcW w:w="1220" w:type="dxa"/>
          </w:tcPr>
          <w:p w14:paraId="4D62F99C" w14:textId="77F065E6"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72.73-75.41</w:t>
            </w:r>
          </w:p>
        </w:tc>
        <w:tc>
          <w:tcPr>
            <w:tcW w:w="1214" w:type="dxa"/>
          </w:tcPr>
          <w:p w14:paraId="5ED845E8" w14:textId="5BF85B4A"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69.26-72.72</w:t>
            </w:r>
          </w:p>
        </w:tc>
        <w:tc>
          <w:tcPr>
            <w:tcW w:w="1097" w:type="dxa"/>
          </w:tcPr>
          <w:p w14:paraId="658B0400" w14:textId="4844C6B3"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&lt;69.26</w:t>
            </w:r>
          </w:p>
        </w:tc>
      </w:tr>
      <w:tr w:rsidR="008807DC" w14:paraId="7933862D" w14:textId="21255722" w:rsidTr="004B463D">
        <w:tc>
          <w:tcPr>
            <w:tcW w:w="4111" w:type="dxa"/>
          </w:tcPr>
          <w:p w14:paraId="661DD115" w14:textId="295705F4"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B1189B">
              <w:rPr>
                <w:rFonts w:ascii="Times New Roman" w:hAnsi="Times New Roman" w:cs="Times New Roman"/>
                <w:sz w:val="20"/>
                <w:szCs w:val="20"/>
              </w:rPr>
              <w:t>Red and processed meat</w:t>
            </w:r>
            <w:r>
              <w:rPr>
                <w:rFonts w:ascii="Times New Roman" w:hAnsi="Times New Roman" w:cs="Times New Roman"/>
                <w:sz w:val="20"/>
                <w:szCs w:val="20"/>
              </w:rPr>
              <w:t xml:space="preserve"> (g)</w:t>
            </w:r>
          </w:p>
        </w:tc>
        <w:tc>
          <w:tcPr>
            <w:tcW w:w="776" w:type="dxa"/>
          </w:tcPr>
          <w:p w14:paraId="20EAFB02" w14:textId="45EA3FBF"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≥8.5</w:t>
            </w:r>
          </w:p>
        </w:tc>
        <w:tc>
          <w:tcPr>
            <w:tcW w:w="1220" w:type="dxa"/>
          </w:tcPr>
          <w:p w14:paraId="71AC472D" w14:textId="18AD3C27"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6.33-8.49</w:t>
            </w:r>
          </w:p>
        </w:tc>
        <w:tc>
          <w:tcPr>
            <w:tcW w:w="1220" w:type="dxa"/>
          </w:tcPr>
          <w:p w14:paraId="7292B038" w14:textId="0A1AC3D9"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5.00-6.32</w:t>
            </w:r>
          </w:p>
        </w:tc>
        <w:tc>
          <w:tcPr>
            <w:tcW w:w="1214" w:type="dxa"/>
          </w:tcPr>
          <w:p w14:paraId="2E42BF63" w14:textId="19B69093"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3.33-4.99</w:t>
            </w:r>
          </w:p>
        </w:tc>
        <w:tc>
          <w:tcPr>
            <w:tcW w:w="1097" w:type="dxa"/>
          </w:tcPr>
          <w:p w14:paraId="308C72BE" w14:textId="41DED598" w:rsidR="008807DC" w:rsidRPr="006674E7" w:rsidRDefault="008807DC" w:rsidP="008807DC">
            <w:pPr>
              <w:rPr>
                <w:rFonts w:ascii="Times New Roman" w:hAnsi="Times New Roman" w:cs="Times New Roman"/>
                <w:sz w:val="20"/>
                <w:szCs w:val="20"/>
              </w:rPr>
            </w:pPr>
            <w:r>
              <w:rPr>
                <w:rFonts w:ascii="Times New Roman" w:hAnsi="Times New Roman" w:cs="Times New Roman"/>
                <w:sz w:val="20"/>
                <w:szCs w:val="20"/>
              </w:rPr>
              <w:t>&lt;3.33</w:t>
            </w:r>
          </w:p>
        </w:tc>
      </w:tr>
      <w:tr w:rsidR="004B463D" w14:paraId="36343E0E" w14:textId="77777777" w:rsidTr="004B463D">
        <w:tc>
          <w:tcPr>
            <w:tcW w:w="4111" w:type="dxa"/>
          </w:tcPr>
          <w:p w14:paraId="55845BDA" w14:textId="77777777" w:rsidR="004B463D" w:rsidRDefault="004B463D" w:rsidP="008807DC">
            <w:pPr>
              <w:rPr>
                <w:rFonts w:ascii="Times New Roman" w:hAnsi="Times New Roman" w:cs="Times New Roman"/>
                <w:sz w:val="20"/>
                <w:szCs w:val="20"/>
              </w:rPr>
            </w:pPr>
          </w:p>
        </w:tc>
        <w:tc>
          <w:tcPr>
            <w:tcW w:w="776" w:type="dxa"/>
          </w:tcPr>
          <w:p w14:paraId="51C4A604" w14:textId="77777777" w:rsidR="004B463D" w:rsidRDefault="004B463D" w:rsidP="008807DC">
            <w:pPr>
              <w:rPr>
                <w:rFonts w:ascii="Times New Roman" w:hAnsi="Times New Roman" w:cs="Times New Roman"/>
                <w:sz w:val="20"/>
                <w:szCs w:val="20"/>
              </w:rPr>
            </w:pPr>
          </w:p>
        </w:tc>
        <w:tc>
          <w:tcPr>
            <w:tcW w:w="1220" w:type="dxa"/>
          </w:tcPr>
          <w:p w14:paraId="0021CFE8" w14:textId="77777777" w:rsidR="004B463D" w:rsidRDefault="004B463D" w:rsidP="008807DC">
            <w:pPr>
              <w:rPr>
                <w:rFonts w:ascii="Times New Roman" w:hAnsi="Times New Roman" w:cs="Times New Roman"/>
                <w:sz w:val="20"/>
                <w:szCs w:val="20"/>
              </w:rPr>
            </w:pPr>
          </w:p>
        </w:tc>
        <w:tc>
          <w:tcPr>
            <w:tcW w:w="1220" w:type="dxa"/>
          </w:tcPr>
          <w:p w14:paraId="2C31B2B3" w14:textId="77777777" w:rsidR="004B463D" w:rsidRDefault="004B463D" w:rsidP="008807DC">
            <w:pPr>
              <w:rPr>
                <w:rFonts w:ascii="Times New Roman" w:hAnsi="Times New Roman" w:cs="Times New Roman"/>
                <w:sz w:val="20"/>
                <w:szCs w:val="20"/>
              </w:rPr>
            </w:pPr>
          </w:p>
        </w:tc>
        <w:tc>
          <w:tcPr>
            <w:tcW w:w="1214" w:type="dxa"/>
          </w:tcPr>
          <w:p w14:paraId="09A15872" w14:textId="77777777" w:rsidR="004B463D" w:rsidRDefault="004B463D" w:rsidP="008807DC">
            <w:pPr>
              <w:rPr>
                <w:rFonts w:ascii="Times New Roman" w:hAnsi="Times New Roman" w:cs="Times New Roman"/>
                <w:sz w:val="20"/>
                <w:szCs w:val="20"/>
              </w:rPr>
            </w:pPr>
          </w:p>
        </w:tc>
        <w:tc>
          <w:tcPr>
            <w:tcW w:w="1097" w:type="dxa"/>
          </w:tcPr>
          <w:p w14:paraId="0DCABFFE" w14:textId="77777777" w:rsidR="004B463D" w:rsidRDefault="004B463D" w:rsidP="008807DC">
            <w:pPr>
              <w:rPr>
                <w:rFonts w:ascii="Times New Roman" w:hAnsi="Times New Roman" w:cs="Times New Roman"/>
                <w:sz w:val="20"/>
                <w:szCs w:val="20"/>
              </w:rPr>
            </w:pPr>
          </w:p>
        </w:tc>
      </w:tr>
      <w:tr w:rsidR="004B463D" w14:paraId="4CF09833" w14:textId="77777777" w:rsidTr="00B33A4E">
        <w:tc>
          <w:tcPr>
            <w:tcW w:w="4111" w:type="dxa"/>
          </w:tcPr>
          <w:p w14:paraId="25AE44E3" w14:textId="77777777" w:rsidR="004B463D" w:rsidRDefault="004B463D" w:rsidP="008807DC">
            <w:pPr>
              <w:rPr>
                <w:rFonts w:ascii="Times New Roman" w:hAnsi="Times New Roman" w:cs="Times New Roman"/>
                <w:sz w:val="20"/>
                <w:szCs w:val="20"/>
              </w:rPr>
            </w:pPr>
          </w:p>
        </w:tc>
        <w:tc>
          <w:tcPr>
            <w:tcW w:w="5527" w:type="dxa"/>
            <w:gridSpan w:val="5"/>
          </w:tcPr>
          <w:p w14:paraId="05BD5EF5" w14:textId="498217ED" w:rsidR="004B463D" w:rsidRPr="004B463D" w:rsidRDefault="004B463D" w:rsidP="004B463D">
            <w:pPr>
              <w:jc w:val="center"/>
              <w:rPr>
                <w:rFonts w:ascii="Times New Roman" w:hAnsi="Times New Roman" w:cs="Times New Roman"/>
                <w:i/>
                <w:iCs/>
                <w:sz w:val="20"/>
                <w:szCs w:val="20"/>
              </w:rPr>
            </w:pPr>
            <w:r w:rsidRPr="004B463D">
              <w:rPr>
                <w:rFonts w:ascii="Times New Roman" w:hAnsi="Times New Roman" w:cs="Times New Roman"/>
                <w:i/>
                <w:iCs/>
                <w:sz w:val="20"/>
                <w:szCs w:val="20"/>
              </w:rPr>
              <w:t>Other scoring systems</w:t>
            </w:r>
          </w:p>
        </w:tc>
      </w:tr>
      <w:tr w:rsidR="008807DC" w14:paraId="4A788481" w14:textId="171AB021" w:rsidTr="004B463D">
        <w:tc>
          <w:tcPr>
            <w:tcW w:w="4111" w:type="dxa"/>
          </w:tcPr>
          <w:p w14:paraId="48AF5DDD" w14:textId="6A4DAE88" w:rsidR="008807DC" w:rsidRPr="0084170E"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84170E">
              <w:rPr>
                <w:rFonts w:ascii="Times New Roman" w:hAnsi="Times New Roman" w:cs="Times New Roman"/>
                <w:sz w:val="20"/>
                <w:szCs w:val="20"/>
              </w:rPr>
              <w:t>Sweetened beverages and fruit juices</w:t>
            </w:r>
            <w:r>
              <w:rPr>
                <w:rFonts w:ascii="Times New Roman" w:hAnsi="Times New Roman" w:cs="Times New Roman"/>
                <w:sz w:val="20"/>
                <w:szCs w:val="20"/>
              </w:rPr>
              <w:t xml:space="preserve"> (n/week)</w:t>
            </w:r>
          </w:p>
        </w:tc>
        <w:tc>
          <w:tcPr>
            <w:tcW w:w="776" w:type="dxa"/>
          </w:tcPr>
          <w:p w14:paraId="0AB0C852" w14:textId="0D3D5D34" w:rsidR="008807DC" w:rsidRPr="0084170E" w:rsidRDefault="008807DC" w:rsidP="008807DC">
            <w:pPr>
              <w:rPr>
                <w:rFonts w:ascii="Times New Roman" w:hAnsi="Times New Roman" w:cs="Times New Roman"/>
                <w:sz w:val="20"/>
                <w:szCs w:val="20"/>
              </w:rPr>
            </w:pPr>
            <w:r>
              <w:rPr>
                <w:rFonts w:ascii="Times New Roman" w:hAnsi="Times New Roman" w:cs="Times New Roman"/>
                <w:sz w:val="20"/>
                <w:szCs w:val="20"/>
              </w:rPr>
              <w:t>&gt;1.5</w:t>
            </w:r>
            <w:r w:rsidR="004B463D" w:rsidRPr="004B463D">
              <w:rPr>
                <w:rFonts w:ascii="Times New Roman" w:hAnsi="Times New Roman" w:cs="Times New Roman"/>
                <w:sz w:val="20"/>
                <w:szCs w:val="20"/>
                <w:vertAlign w:val="superscript"/>
              </w:rPr>
              <w:t>b</w:t>
            </w:r>
          </w:p>
        </w:tc>
        <w:tc>
          <w:tcPr>
            <w:tcW w:w="1220" w:type="dxa"/>
          </w:tcPr>
          <w:p w14:paraId="3B01ADE2" w14:textId="3B80EC5C" w:rsidR="008807DC" w:rsidRPr="0084170E" w:rsidRDefault="008807DC" w:rsidP="008807DC">
            <w:pPr>
              <w:rPr>
                <w:rFonts w:ascii="Times New Roman" w:hAnsi="Times New Roman" w:cs="Times New Roman"/>
                <w:sz w:val="20"/>
                <w:szCs w:val="20"/>
              </w:rPr>
            </w:pPr>
          </w:p>
        </w:tc>
        <w:tc>
          <w:tcPr>
            <w:tcW w:w="1220" w:type="dxa"/>
          </w:tcPr>
          <w:p w14:paraId="2B99E18C" w14:textId="3EA7360F" w:rsidR="008807DC" w:rsidRPr="0084170E" w:rsidRDefault="008807DC" w:rsidP="008807DC">
            <w:pPr>
              <w:rPr>
                <w:rFonts w:ascii="Times New Roman" w:hAnsi="Times New Roman" w:cs="Times New Roman"/>
                <w:sz w:val="20"/>
                <w:szCs w:val="20"/>
              </w:rPr>
            </w:pPr>
            <w:r>
              <w:rPr>
                <w:rFonts w:ascii="Times New Roman" w:hAnsi="Times New Roman" w:cs="Times New Roman"/>
                <w:sz w:val="20"/>
                <w:szCs w:val="20"/>
              </w:rPr>
              <w:t>0.5</w:t>
            </w:r>
            <w:r w:rsidRPr="0084170E">
              <w:rPr>
                <w:rFonts w:ascii="Times New Roman" w:hAnsi="Times New Roman" w:cs="Times New Roman"/>
                <w:sz w:val="20"/>
                <w:szCs w:val="20"/>
              </w:rPr>
              <w:t>-1.5</w:t>
            </w:r>
          </w:p>
        </w:tc>
        <w:tc>
          <w:tcPr>
            <w:tcW w:w="1214" w:type="dxa"/>
          </w:tcPr>
          <w:p w14:paraId="2896F1EB" w14:textId="0C7344B9" w:rsidR="008807DC" w:rsidRPr="0084170E" w:rsidRDefault="008807DC" w:rsidP="008807DC">
            <w:pPr>
              <w:rPr>
                <w:rFonts w:ascii="Times New Roman" w:hAnsi="Times New Roman" w:cs="Times New Roman"/>
                <w:sz w:val="20"/>
                <w:szCs w:val="20"/>
              </w:rPr>
            </w:pPr>
          </w:p>
        </w:tc>
        <w:tc>
          <w:tcPr>
            <w:tcW w:w="1097" w:type="dxa"/>
          </w:tcPr>
          <w:p w14:paraId="75E391F0" w14:textId="34BF8067" w:rsidR="008807DC" w:rsidRPr="0084170E" w:rsidRDefault="008807DC" w:rsidP="008807DC">
            <w:pPr>
              <w:rPr>
                <w:rFonts w:ascii="Times New Roman" w:hAnsi="Times New Roman" w:cs="Times New Roman"/>
                <w:sz w:val="20"/>
                <w:szCs w:val="20"/>
              </w:rPr>
            </w:pPr>
            <w:r w:rsidRPr="0084170E">
              <w:rPr>
                <w:rFonts w:ascii="Times New Roman" w:hAnsi="Times New Roman" w:cs="Times New Roman"/>
                <w:sz w:val="20"/>
                <w:szCs w:val="20"/>
              </w:rPr>
              <w:t>0</w:t>
            </w:r>
          </w:p>
        </w:tc>
      </w:tr>
      <w:tr w:rsidR="008807DC" w14:paraId="57E48664" w14:textId="77777777" w:rsidTr="004B463D">
        <w:tc>
          <w:tcPr>
            <w:tcW w:w="4111" w:type="dxa"/>
            <w:tcBorders>
              <w:bottom w:val="single" w:sz="4" w:space="0" w:color="auto"/>
            </w:tcBorders>
          </w:tcPr>
          <w:p w14:paraId="1F2B4F7E" w14:textId="6ECFCCBA" w:rsidR="008807DC" w:rsidRPr="0084170E" w:rsidRDefault="008807DC" w:rsidP="008807DC">
            <w:pPr>
              <w:rPr>
                <w:rFonts w:ascii="Times New Roman" w:hAnsi="Times New Roman" w:cs="Times New Roman"/>
                <w:sz w:val="20"/>
                <w:szCs w:val="20"/>
              </w:rPr>
            </w:pPr>
            <w:r>
              <w:rPr>
                <w:rFonts w:ascii="Times New Roman" w:hAnsi="Times New Roman" w:cs="Times New Roman"/>
                <w:sz w:val="20"/>
                <w:szCs w:val="20"/>
              </w:rPr>
              <w:t xml:space="preserve">  </w:t>
            </w:r>
            <w:r w:rsidRPr="0084170E">
              <w:rPr>
                <w:rFonts w:ascii="Times New Roman" w:hAnsi="Times New Roman" w:cs="Times New Roman"/>
                <w:sz w:val="20"/>
                <w:szCs w:val="20"/>
              </w:rPr>
              <w:t>Nuts</w:t>
            </w:r>
            <w:r w:rsidR="00870333">
              <w:rPr>
                <w:rFonts w:ascii="Times New Roman" w:hAnsi="Times New Roman" w:cs="Times New Roman"/>
                <w:sz w:val="20"/>
                <w:szCs w:val="20"/>
              </w:rPr>
              <w:t xml:space="preserve"> </w:t>
            </w:r>
            <w:r w:rsidR="004B463D">
              <w:rPr>
                <w:rFonts w:ascii="Times New Roman" w:hAnsi="Times New Roman" w:cs="Times New Roman"/>
                <w:sz w:val="20"/>
                <w:szCs w:val="20"/>
              </w:rPr>
              <w:t>(proportion/week)</w:t>
            </w:r>
          </w:p>
        </w:tc>
        <w:tc>
          <w:tcPr>
            <w:tcW w:w="776" w:type="dxa"/>
            <w:tcBorders>
              <w:bottom w:val="single" w:sz="4" w:space="0" w:color="auto"/>
            </w:tcBorders>
          </w:tcPr>
          <w:p w14:paraId="5B954C25" w14:textId="11565498" w:rsidR="008807DC" w:rsidRPr="0084170E" w:rsidRDefault="008807DC" w:rsidP="008807DC">
            <w:pPr>
              <w:rPr>
                <w:rFonts w:ascii="Times New Roman" w:hAnsi="Times New Roman" w:cs="Times New Roman"/>
                <w:sz w:val="20"/>
                <w:szCs w:val="20"/>
              </w:rPr>
            </w:pPr>
          </w:p>
        </w:tc>
        <w:tc>
          <w:tcPr>
            <w:tcW w:w="1220" w:type="dxa"/>
            <w:tcBorders>
              <w:bottom w:val="single" w:sz="4" w:space="0" w:color="auto"/>
            </w:tcBorders>
          </w:tcPr>
          <w:p w14:paraId="09970A33" w14:textId="105088C9" w:rsidR="008807DC" w:rsidRPr="0084170E" w:rsidRDefault="008807DC" w:rsidP="008807DC">
            <w:pPr>
              <w:rPr>
                <w:rFonts w:ascii="Times New Roman" w:hAnsi="Times New Roman" w:cs="Times New Roman"/>
                <w:sz w:val="20"/>
                <w:szCs w:val="20"/>
              </w:rPr>
            </w:pPr>
            <w:r w:rsidRPr="0084170E">
              <w:rPr>
                <w:rFonts w:ascii="Times New Roman" w:hAnsi="Times New Roman" w:cs="Times New Roman"/>
                <w:sz w:val="20"/>
                <w:szCs w:val="20"/>
              </w:rPr>
              <w:t>&gt;0</w:t>
            </w:r>
          </w:p>
        </w:tc>
        <w:tc>
          <w:tcPr>
            <w:tcW w:w="1220" w:type="dxa"/>
            <w:tcBorders>
              <w:bottom w:val="single" w:sz="4" w:space="0" w:color="auto"/>
            </w:tcBorders>
          </w:tcPr>
          <w:p w14:paraId="026F0971" w14:textId="77777777" w:rsidR="008807DC" w:rsidRDefault="008807DC" w:rsidP="008807DC"/>
        </w:tc>
        <w:tc>
          <w:tcPr>
            <w:tcW w:w="1214" w:type="dxa"/>
            <w:tcBorders>
              <w:bottom w:val="single" w:sz="4" w:space="0" w:color="auto"/>
            </w:tcBorders>
          </w:tcPr>
          <w:p w14:paraId="78C9EF64" w14:textId="77777777" w:rsidR="008807DC" w:rsidRDefault="008807DC" w:rsidP="008807DC"/>
        </w:tc>
        <w:tc>
          <w:tcPr>
            <w:tcW w:w="1097" w:type="dxa"/>
            <w:tcBorders>
              <w:bottom w:val="single" w:sz="4" w:space="0" w:color="auto"/>
            </w:tcBorders>
          </w:tcPr>
          <w:p w14:paraId="75F1CA23" w14:textId="77777777" w:rsidR="008807DC" w:rsidRDefault="008807DC" w:rsidP="008807DC"/>
        </w:tc>
      </w:tr>
    </w:tbl>
    <w:p w14:paraId="461B826E" w14:textId="7539F359" w:rsidR="00650091" w:rsidRPr="004B463D" w:rsidRDefault="004B463D" w:rsidP="0084170E">
      <w:r w:rsidRPr="004B463D">
        <w:rPr>
          <w:rFonts w:ascii="Times New Roman" w:hAnsi="Times New Roman" w:cs="Times New Roman"/>
          <w:sz w:val="20"/>
          <w:szCs w:val="20"/>
          <w:vertAlign w:val="superscript"/>
        </w:rPr>
        <w:t>a</w:t>
      </w:r>
      <w:r>
        <w:rPr>
          <w:rFonts w:ascii="Times New Roman" w:hAnsi="Times New Roman" w:cs="Times New Roman"/>
          <w:sz w:val="20"/>
          <w:szCs w:val="20"/>
        </w:rPr>
        <w:t xml:space="preserve"> Derived among controls; </w:t>
      </w:r>
      <w:r w:rsidRPr="004B463D">
        <w:rPr>
          <w:rFonts w:ascii="Times New Roman" w:hAnsi="Times New Roman" w:cs="Times New Roman"/>
          <w:sz w:val="20"/>
          <w:szCs w:val="20"/>
          <w:vertAlign w:val="superscript"/>
        </w:rPr>
        <w:t>b</w:t>
      </w:r>
      <w:r>
        <w:rPr>
          <w:rFonts w:ascii="Times New Roman" w:hAnsi="Times New Roman" w:cs="Times New Roman"/>
          <w:sz w:val="20"/>
          <w:szCs w:val="20"/>
        </w:rPr>
        <w:t xml:space="preserve"> Median value of consumption derived among </w:t>
      </w:r>
      <w:r w:rsidRPr="004B463D">
        <w:rPr>
          <w:rFonts w:ascii="Times New Roman" w:hAnsi="Times New Roman" w:cs="Times New Roman"/>
          <w:sz w:val="20"/>
          <w:szCs w:val="20"/>
        </w:rPr>
        <w:t>drinking controls</w:t>
      </w:r>
      <w:r>
        <w:rPr>
          <w:rFonts w:ascii="Times New Roman" w:hAnsi="Times New Roman" w:cs="Times New Roman"/>
          <w:sz w:val="20"/>
          <w:szCs w:val="20"/>
        </w:rPr>
        <w:t>.</w:t>
      </w:r>
    </w:p>
    <w:p w14:paraId="60C2F98B" w14:textId="77777777" w:rsidR="00C53AA4" w:rsidRDefault="00C53AA4" w:rsidP="0084170E"/>
    <w:p w14:paraId="2C95180E" w14:textId="77777777" w:rsidR="00C53AA4" w:rsidRDefault="00C53AA4" w:rsidP="0084170E"/>
    <w:p w14:paraId="22D0BD97" w14:textId="77777777" w:rsidR="00C53AA4" w:rsidRDefault="00C53AA4" w:rsidP="0084170E"/>
    <w:p w14:paraId="2E9180FA" w14:textId="77777777" w:rsidR="00C53AA4" w:rsidRDefault="00C53AA4" w:rsidP="0084170E"/>
    <w:p w14:paraId="6E10CBD3" w14:textId="77777777" w:rsidR="00C53AA4" w:rsidRDefault="00C53AA4" w:rsidP="0084170E"/>
    <w:p w14:paraId="5F4A334A" w14:textId="77777777" w:rsidR="00C53AA4" w:rsidRDefault="00C53AA4" w:rsidP="0084170E"/>
    <w:p w14:paraId="2638A7D2" w14:textId="77777777" w:rsidR="00C53AA4" w:rsidRDefault="00C53AA4" w:rsidP="0084170E"/>
    <w:p w14:paraId="7AD0672B" w14:textId="77777777" w:rsidR="00C53AA4" w:rsidRDefault="00C53AA4" w:rsidP="0084170E"/>
    <w:p w14:paraId="76BCBBAD" w14:textId="77777777" w:rsidR="00C53AA4" w:rsidRDefault="00C53AA4" w:rsidP="0084170E"/>
    <w:p w14:paraId="5176F4E2" w14:textId="77777777" w:rsidR="00C53AA4" w:rsidRDefault="00C53AA4" w:rsidP="0084170E"/>
    <w:p w14:paraId="41F37AA9" w14:textId="77777777" w:rsidR="00C53AA4" w:rsidRDefault="00C53AA4" w:rsidP="0084170E"/>
    <w:p w14:paraId="2EB17712" w14:textId="77777777" w:rsidR="00C53AA4" w:rsidRDefault="00C53AA4" w:rsidP="0084170E"/>
    <w:p w14:paraId="3236EE64" w14:textId="77777777" w:rsidR="00C53AA4" w:rsidRDefault="00C53AA4" w:rsidP="0084170E"/>
    <w:p w14:paraId="208ED908" w14:textId="77777777" w:rsidR="00C53AA4" w:rsidRDefault="00C53AA4" w:rsidP="0084170E"/>
    <w:p w14:paraId="19C736AE" w14:textId="77777777" w:rsidR="00C53AA4" w:rsidRDefault="00C53AA4" w:rsidP="0084170E"/>
    <w:p w14:paraId="27AAC783" w14:textId="77777777" w:rsidR="002D4DE5" w:rsidRDefault="002D4DE5" w:rsidP="0084170E"/>
    <w:p w14:paraId="7656535F" w14:textId="77777777" w:rsidR="002D4DE5" w:rsidRDefault="002D4DE5" w:rsidP="0084170E"/>
    <w:p w14:paraId="0CEA0482" w14:textId="77777777" w:rsidR="002D4DE5" w:rsidRDefault="002D4DE5" w:rsidP="0084170E"/>
    <w:p w14:paraId="24969FF3" w14:textId="77777777" w:rsidR="002D4DE5" w:rsidRDefault="002D4DE5" w:rsidP="0084170E"/>
    <w:p w14:paraId="55DDF34F" w14:textId="77777777" w:rsidR="002D4DE5" w:rsidRDefault="002D4DE5" w:rsidP="0084170E"/>
    <w:p w14:paraId="338AC7CB" w14:textId="77777777" w:rsidR="002D4DE5" w:rsidRDefault="002D4DE5" w:rsidP="0084170E"/>
    <w:p w14:paraId="2DD7179A" w14:textId="60C37BD1" w:rsidR="00C53AA4" w:rsidRDefault="00C53AA4" w:rsidP="00C53AA4">
      <w:pPr>
        <w:ind w:right="-1"/>
        <w:jc w:val="both"/>
        <w:rPr>
          <w:rFonts w:ascii="Times New Roman" w:hAnsi="Times New Roman" w:cs="Times New Roman"/>
          <w:lang w:val="en-US"/>
        </w:rPr>
      </w:pPr>
      <w:r w:rsidRPr="00C53AA4">
        <w:rPr>
          <w:rFonts w:ascii="Times New Roman" w:hAnsi="Times New Roman" w:cs="Times New Roman"/>
          <w:lang w:val="en-US"/>
        </w:rPr>
        <w:lastRenderedPageBreak/>
        <w:t>Table S</w:t>
      </w:r>
      <w:r w:rsidR="004B463D">
        <w:rPr>
          <w:rFonts w:ascii="Times New Roman" w:hAnsi="Times New Roman" w:cs="Times New Roman"/>
          <w:lang w:val="en-US"/>
        </w:rPr>
        <w:t>2</w:t>
      </w:r>
      <w:r w:rsidRPr="00C53AA4">
        <w:rPr>
          <w:rFonts w:ascii="Times New Roman" w:hAnsi="Times New Roman" w:cs="Times New Roman"/>
          <w:lang w:val="en-US"/>
        </w:rPr>
        <w:t xml:space="preserve">. Distribution of </w:t>
      </w:r>
      <w:r w:rsidR="00B02CE9">
        <w:rPr>
          <w:rFonts w:ascii="Times New Roman" w:hAnsi="Times New Roman" w:cs="Times New Roman"/>
          <w:lang w:val="en-US"/>
        </w:rPr>
        <w:t>total energy</w:t>
      </w:r>
      <w:r w:rsidRPr="00C53AA4">
        <w:rPr>
          <w:rFonts w:ascii="Times New Roman" w:hAnsi="Times New Roman" w:cs="Times New Roman"/>
          <w:lang w:val="en-US"/>
        </w:rPr>
        <w:t xml:space="preserve"> intake according to </w:t>
      </w:r>
      <w:r w:rsidRPr="00B1189B">
        <w:rPr>
          <w:rFonts w:ascii="Times New Roman" w:hAnsi="Times New Roman" w:cs="Times New Roman"/>
          <w:lang w:val="en-US"/>
        </w:rPr>
        <w:t xml:space="preserve">the diabetes risk reduction diet </w:t>
      </w:r>
      <w:r w:rsidR="00870333">
        <w:rPr>
          <w:rFonts w:ascii="Times New Roman" w:hAnsi="Times New Roman" w:cs="Times New Roman"/>
          <w:lang w:val="en-US"/>
        </w:rPr>
        <w:t>(</w:t>
      </w:r>
      <w:r w:rsidRPr="00C53AA4">
        <w:rPr>
          <w:rFonts w:ascii="Times New Roman" w:hAnsi="Times New Roman" w:cs="Times New Roman"/>
          <w:lang w:val="en-US"/>
        </w:rPr>
        <w:t>DRRD</w:t>
      </w:r>
      <w:r w:rsidR="00870333">
        <w:rPr>
          <w:rFonts w:ascii="Times New Roman" w:hAnsi="Times New Roman" w:cs="Times New Roman"/>
          <w:lang w:val="en-US"/>
        </w:rPr>
        <w:t>)</w:t>
      </w:r>
      <w:r w:rsidRPr="00C53AA4">
        <w:rPr>
          <w:rFonts w:ascii="Times New Roman" w:hAnsi="Times New Roman" w:cs="Times New Roman"/>
          <w:lang w:val="en-US"/>
        </w:rPr>
        <w:t xml:space="preserve"> score.</w:t>
      </w:r>
      <w:r>
        <w:rPr>
          <w:rFonts w:ascii="Times New Roman" w:hAnsi="Times New Roman" w:cs="Times New Roman"/>
          <w:lang w:val="en-US"/>
        </w:rPr>
        <w:t xml:space="preserve"> </w:t>
      </w:r>
      <w:r w:rsidRPr="00B1189B">
        <w:rPr>
          <w:rFonts w:ascii="Times New Roman" w:hAnsi="Times New Roman" w:cs="Times New Roman"/>
          <w:lang w:val="en-US"/>
        </w:rPr>
        <w:t>Italy, 1992–1999.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D4DE5" w14:paraId="7F2A13AF" w14:textId="77777777" w:rsidTr="0068731C">
        <w:tc>
          <w:tcPr>
            <w:tcW w:w="3209" w:type="dxa"/>
            <w:tcBorders>
              <w:top w:val="single" w:sz="4" w:space="0" w:color="auto"/>
            </w:tcBorders>
          </w:tcPr>
          <w:p w14:paraId="09A7FE51" w14:textId="77777777" w:rsidR="002D4DE5" w:rsidRDefault="002D4DE5" w:rsidP="00C53AA4">
            <w:pPr>
              <w:ind w:right="-1"/>
              <w:jc w:val="both"/>
              <w:rPr>
                <w:rFonts w:ascii="Times New Roman" w:hAnsi="Times New Roman" w:cs="Times New Roman"/>
                <w:lang w:val="en-US"/>
              </w:rPr>
            </w:pPr>
          </w:p>
        </w:tc>
        <w:tc>
          <w:tcPr>
            <w:tcW w:w="6419" w:type="dxa"/>
            <w:gridSpan w:val="2"/>
            <w:tcBorders>
              <w:top w:val="single" w:sz="4" w:space="0" w:color="auto"/>
              <w:bottom w:val="single" w:sz="4" w:space="0" w:color="auto"/>
            </w:tcBorders>
          </w:tcPr>
          <w:p w14:paraId="41CA0B8E" w14:textId="301FB57E" w:rsidR="002D4DE5" w:rsidRDefault="002D4DE5" w:rsidP="00C53AA4">
            <w:pPr>
              <w:ind w:right="-1"/>
              <w:jc w:val="both"/>
              <w:rPr>
                <w:rFonts w:ascii="Times New Roman" w:hAnsi="Times New Roman" w:cs="Times New Roman"/>
                <w:lang w:val="en-US"/>
              </w:rPr>
            </w:pPr>
            <w:r>
              <w:rPr>
                <w:rFonts w:ascii="Times New Roman" w:hAnsi="Times New Roman" w:cs="Times New Roman"/>
                <w:lang w:val="en-US"/>
              </w:rPr>
              <w:t>Median t</w:t>
            </w:r>
            <w:r w:rsidRPr="002D4DE5">
              <w:rPr>
                <w:rFonts w:ascii="Times New Roman" w:hAnsi="Times New Roman" w:cs="Times New Roman"/>
                <w:lang w:val="en-US"/>
              </w:rPr>
              <w:t>otal energy intake (</w:t>
            </w:r>
            <w:r w:rsidR="009350FF">
              <w:rPr>
                <w:rFonts w:ascii="Times New Roman" w:hAnsi="Times New Roman" w:cs="Times New Roman"/>
                <w:lang w:val="en-US"/>
              </w:rPr>
              <w:t>kcal</w:t>
            </w:r>
            <w:r w:rsidR="00864549">
              <w:rPr>
                <w:rFonts w:ascii="Times New Roman" w:hAnsi="Times New Roman" w:cs="Times New Roman"/>
                <w:lang w:val="en-US"/>
              </w:rPr>
              <w:t>/die</w:t>
            </w:r>
            <w:r w:rsidRPr="002D4DE5">
              <w:rPr>
                <w:rFonts w:ascii="Times New Roman" w:hAnsi="Times New Roman" w:cs="Times New Roman"/>
                <w:lang w:val="en-US"/>
              </w:rPr>
              <w:t xml:space="preserve">)  </w:t>
            </w:r>
          </w:p>
        </w:tc>
      </w:tr>
      <w:tr w:rsidR="002D4DE5" w14:paraId="7A159DF4" w14:textId="77777777" w:rsidTr="002D4DE5">
        <w:tc>
          <w:tcPr>
            <w:tcW w:w="3209" w:type="dxa"/>
            <w:tcBorders>
              <w:bottom w:val="single" w:sz="4" w:space="0" w:color="auto"/>
            </w:tcBorders>
          </w:tcPr>
          <w:p w14:paraId="0C421D42" w14:textId="11E12F57"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DRRD score</w:t>
            </w:r>
          </w:p>
        </w:tc>
        <w:tc>
          <w:tcPr>
            <w:tcW w:w="3209" w:type="dxa"/>
            <w:tcBorders>
              <w:top w:val="single" w:sz="4" w:space="0" w:color="auto"/>
              <w:bottom w:val="single" w:sz="4" w:space="0" w:color="auto"/>
            </w:tcBorders>
          </w:tcPr>
          <w:p w14:paraId="5F692A0B" w14:textId="05869C1C"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Cases</w:t>
            </w:r>
          </w:p>
        </w:tc>
        <w:tc>
          <w:tcPr>
            <w:tcW w:w="3210" w:type="dxa"/>
            <w:tcBorders>
              <w:top w:val="single" w:sz="4" w:space="0" w:color="auto"/>
              <w:bottom w:val="single" w:sz="4" w:space="0" w:color="auto"/>
            </w:tcBorders>
          </w:tcPr>
          <w:p w14:paraId="607EC342" w14:textId="181F8B22"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Controls</w:t>
            </w:r>
          </w:p>
        </w:tc>
      </w:tr>
      <w:tr w:rsidR="002D4DE5" w14:paraId="131F1713" w14:textId="77777777" w:rsidTr="002D4DE5">
        <w:tc>
          <w:tcPr>
            <w:tcW w:w="3209" w:type="dxa"/>
            <w:tcBorders>
              <w:top w:val="single" w:sz="4" w:space="0" w:color="auto"/>
            </w:tcBorders>
            <w:vAlign w:val="center"/>
          </w:tcPr>
          <w:p w14:paraId="746A1913" w14:textId="77777777" w:rsidR="002D4DE5" w:rsidRDefault="002D4DE5" w:rsidP="002D4DE5">
            <w:pPr>
              <w:ind w:right="-1"/>
              <w:jc w:val="both"/>
              <w:rPr>
                <w:rFonts w:ascii="Times New Roman" w:hAnsi="Times New Roman" w:cs="Times New Roman"/>
                <w:lang w:val="en-US"/>
              </w:rPr>
            </w:pPr>
          </w:p>
        </w:tc>
        <w:tc>
          <w:tcPr>
            <w:tcW w:w="3209" w:type="dxa"/>
            <w:tcBorders>
              <w:top w:val="single" w:sz="4" w:space="0" w:color="auto"/>
            </w:tcBorders>
          </w:tcPr>
          <w:p w14:paraId="2550F380" w14:textId="77777777" w:rsidR="002D4DE5" w:rsidRDefault="002D4DE5" w:rsidP="002D4DE5">
            <w:pPr>
              <w:ind w:right="-1"/>
              <w:jc w:val="both"/>
              <w:rPr>
                <w:rFonts w:ascii="Times New Roman" w:hAnsi="Times New Roman" w:cs="Times New Roman"/>
                <w:lang w:val="en-US"/>
              </w:rPr>
            </w:pPr>
          </w:p>
        </w:tc>
        <w:tc>
          <w:tcPr>
            <w:tcW w:w="3210" w:type="dxa"/>
            <w:tcBorders>
              <w:top w:val="single" w:sz="4" w:space="0" w:color="auto"/>
            </w:tcBorders>
          </w:tcPr>
          <w:p w14:paraId="2D9A4A3F" w14:textId="77777777" w:rsidR="002D4DE5" w:rsidRDefault="002D4DE5" w:rsidP="002D4DE5">
            <w:pPr>
              <w:ind w:right="-1"/>
              <w:jc w:val="both"/>
              <w:rPr>
                <w:rFonts w:ascii="Times New Roman" w:hAnsi="Times New Roman" w:cs="Times New Roman"/>
                <w:lang w:val="en-US"/>
              </w:rPr>
            </w:pPr>
          </w:p>
        </w:tc>
      </w:tr>
      <w:tr w:rsidR="002D4DE5" w14:paraId="307386E9" w14:textId="77777777" w:rsidTr="002D4DE5">
        <w:tc>
          <w:tcPr>
            <w:tcW w:w="3209" w:type="dxa"/>
          </w:tcPr>
          <w:p w14:paraId="2AC4F29E" w14:textId="7326052C"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 xml:space="preserve">  </w:t>
            </w:r>
            <w:r w:rsidRPr="00C53AA4">
              <w:rPr>
                <w:rFonts w:ascii="Times New Roman" w:hAnsi="Times New Roman" w:cs="Times New Roman"/>
                <w:lang w:val="en-US"/>
              </w:rPr>
              <w:t>I (&lt;22)</w:t>
            </w:r>
          </w:p>
        </w:tc>
        <w:tc>
          <w:tcPr>
            <w:tcW w:w="3209" w:type="dxa"/>
          </w:tcPr>
          <w:p w14:paraId="609C7282" w14:textId="3A7AE97A"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2105.1</w:t>
            </w:r>
          </w:p>
        </w:tc>
        <w:tc>
          <w:tcPr>
            <w:tcW w:w="3210" w:type="dxa"/>
          </w:tcPr>
          <w:p w14:paraId="6CE1E0A2" w14:textId="712C5BFA"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1966.3</w:t>
            </w:r>
          </w:p>
        </w:tc>
      </w:tr>
      <w:tr w:rsidR="002D4DE5" w14:paraId="5AC60A3C" w14:textId="77777777" w:rsidTr="002D4DE5">
        <w:tc>
          <w:tcPr>
            <w:tcW w:w="3209" w:type="dxa"/>
          </w:tcPr>
          <w:p w14:paraId="5B0B6D63" w14:textId="14A16A3D"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 xml:space="preserve">  </w:t>
            </w:r>
            <w:r w:rsidRPr="00C53AA4">
              <w:rPr>
                <w:rFonts w:ascii="Times New Roman" w:hAnsi="Times New Roman" w:cs="Times New Roman"/>
                <w:lang w:val="en-US"/>
              </w:rPr>
              <w:t>II (22-23)</w:t>
            </w:r>
          </w:p>
        </w:tc>
        <w:tc>
          <w:tcPr>
            <w:tcW w:w="3209" w:type="dxa"/>
          </w:tcPr>
          <w:p w14:paraId="60705983" w14:textId="769C08A9"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2192.3</w:t>
            </w:r>
          </w:p>
        </w:tc>
        <w:tc>
          <w:tcPr>
            <w:tcW w:w="3210" w:type="dxa"/>
          </w:tcPr>
          <w:p w14:paraId="5126DBAB" w14:textId="1CF512E9"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1966.1</w:t>
            </w:r>
          </w:p>
        </w:tc>
      </w:tr>
      <w:tr w:rsidR="002D4DE5" w14:paraId="0410A68D" w14:textId="77777777" w:rsidTr="002D4DE5">
        <w:tc>
          <w:tcPr>
            <w:tcW w:w="3209" w:type="dxa"/>
          </w:tcPr>
          <w:p w14:paraId="7A8374D6" w14:textId="0F756661" w:rsidR="002D4DE5" w:rsidRDefault="002D4DE5" w:rsidP="002D4DE5">
            <w:pPr>
              <w:ind w:right="-1"/>
              <w:jc w:val="both"/>
              <w:rPr>
                <w:rFonts w:ascii="Times New Roman" w:hAnsi="Times New Roman" w:cs="Times New Roman"/>
                <w:lang w:val="en-US"/>
              </w:rPr>
            </w:pPr>
            <w:r w:rsidRPr="00C53AA4">
              <w:rPr>
                <w:rFonts w:ascii="Times New Roman" w:hAnsi="Times New Roman" w:cs="Times New Roman"/>
                <w:lang w:val="en-US"/>
              </w:rPr>
              <w:t xml:space="preserve"> </w:t>
            </w:r>
            <w:r>
              <w:rPr>
                <w:rFonts w:ascii="Times New Roman" w:hAnsi="Times New Roman" w:cs="Times New Roman"/>
                <w:lang w:val="en-US"/>
              </w:rPr>
              <w:t xml:space="preserve"> </w:t>
            </w:r>
            <w:r w:rsidRPr="00C53AA4">
              <w:rPr>
                <w:rFonts w:ascii="Times New Roman" w:hAnsi="Times New Roman" w:cs="Times New Roman"/>
                <w:lang w:val="en-US"/>
              </w:rPr>
              <w:t>III (24-25)</w:t>
            </w:r>
          </w:p>
        </w:tc>
        <w:tc>
          <w:tcPr>
            <w:tcW w:w="3209" w:type="dxa"/>
          </w:tcPr>
          <w:p w14:paraId="20263C2A" w14:textId="35171E8F"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2223.1</w:t>
            </w:r>
          </w:p>
        </w:tc>
        <w:tc>
          <w:tcPr>
            <w:tcW w:w="3210" w:type="dxa"/>
          </w:tcPr>
          <w:p w14:paraId="75DEEC00" w14:textId="1F4224CF"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2067.8</w:t>
            </w:r>
          </w:p>
        </w:tc>
      </w:tr>
      <w:tr w:rsidR="002D4DE5" w14:paraId="393C5FEB" w14:textId="77777777" w:rsidTr="002D4DE5">
        <w:tc>
          <w:tcPr>
            <w:tcW w:w="3209" w:type="dxa"/>
            <w:tcBorders>
              <w:bottom w:val="single" w:sz="4" w:space="0" w:color="auto"/>
            </w:tcBorders>
            <w:vAlign w:val="center"/>
          </w:tcPr>
          <w:p w14:paraId="0DD22E17" w14:textId="25E53DE7"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 xml:space="preserve">  </w:t>
            </w:r>
            <w:r w:rsidRPr="00C53AA4">
              <w:rPr>
                <w:rFonts w:ascii="Times New Roman" w:hAnsi="Times New Roman" w:cs="Times New Roman"/>
                <w:lang w:val="en-US"/>
              </w:rPr>
              <w:t>IV (≥26)</w:t>
            </w:r>
          </w:p>
        </w:tc>
        <w:tc>
          <w:tcPr>
            <w:tcW w:w="3209" w:type="dxa"/>
            <w:tcBorders>
              <w:bottom w:val="single" w:sz="4" w:space="0" w:color="auto"/>
            </w:tcBorders>
          </w:tcPr>
          <w:p w14:paraId="533EEB0A" w14:textId="1F016B7E"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2197.1</w:t>
            </w:r>
          </w:p>
        </w:tc>
        <w:tc>
          <w:tcPr>
            <w:tcW w:w="3210" w:type="dxa"/>
            <w:tcBorders>
              <w:bottom w:val="single" w:sz="4" w:space="0" w:color="auto"/>
            </w:tcBorders>
          </w:tcPr>
          <w:p w14:paraId="2FCBD1CD" w14:textId="4611F430" w:rsidR="002D4DE5" w:rsidRDefault="002D4DE5" w:rsidP="002D4DE5">
            <w:pPr>
              <w:ind w:right="-1"/>
              <w:jc w:val="both"/>
              <w:rPr>
                <w:rFonts w:ascii="Times New Roman" w:hAnsi="Times New Roman" w:cs="Times New Roman"/>
                <w:lang w:val="en-US"/>
              </w:rPr>
            </w:pPr>
            <w:r>
              <w:rPr>
                <w:rFonts w:ascii="Times New Roman" w:hAnsi="Times New Roman" w:cs="Times New Roman"/>
                <w:lang w:val="en-US"/>
              </w:rPr>
              <w:t>2103.3</w:t>
            </w:r>
          </w:p>
        </w:tc>
      </w:tr>
    </w:tbl>
    <w:p w14:paraId="18960018" w14:textId="77777777" w:rsidR="002D4DE5" w:rsidRDefault="002D4DE5" w:rsidP="00C53AA4">
      <w:pPr>
        <w:ind w:right="-1"/>
        <w:jc w:val="both"/>
        <w:rPr>
          <w:rFonts w:ascii="Times New Roman" w:hAnsi="Times New Roman" w:cs="Times New Roman"/>
          <w:lang w:val="en-US"/>
        </w:rPr>
      </w:pPr>
    </w:p>
    <w:p w14:paraId="67C7F942" w14:textId="77777777" w:rsidR="00B02CE9" w:rsidRDefault="00B02CE9" w:rsidP="00C53AA4">
      <w:pPr>
        <w:ind w:right="-1"/>
        <w:jc w:val="both"/>
        <w:rPr>
          <w:rFonts w:ascii="Times New Roman" w:hAnsi="Times New Roman" w:cs="Times New Roman"/>
          <w:lang w:val="en-US"/>
        </w:rPr>
        <w:sectPr w:rsidR="00B02CE9" w:rsidSect="002D4DE5">
          <w:footerReference w:type="default" r:id="rId6"/>
          <w:pgSz w:w="11906" w:h="16838"/>
          <w:pgMar w:top="1417" w:right="1134" w:bottom="1134" w:left="1134" w:header="708" w:footer="708" w:gutter="0"/>
          <w:cols w:space="708"/>
          <w:docGrid w:linePitch="360"/>
        </w:sectPr>
      </w:pPr>
    </w:p>
    <w:p w14:paraId="7AACE4AE" w14:textId="77777777" w:rsidR="004B463D" w:rsidRDefault="004B463D" w:rsidP="004B463D">
      <w:pPr>
        <w:ind w:right="-1"/>
        <w:jc w:val="both"/>
        <w:rPr>
          <w:rFonts w:ascii="Times New Roman" w:hAnsi="Times New Roman" w:cs="Times New Roman"/>
          <w:lang w:val="en-US"/>
        </w:rPr>
      </w:pPr>
      <w:r w:rsidRPr="00B1189B">
        <w:rPr>
          <w:rFonts w:ascii="Times New Roman" w:hAnsi="Times New Roman" w:cs="Times New Roman"/>
          <w:lang w:val="en-US"/>
        </w:rPr>
        <w:lastRenderedPageBreak/>
        <w:t>Table S</w:t>
      </w:r>
      <w:r>
        <w:rPr>
          <w:rFonts w:ascii="Times New Roman" w:hAnsi="Times New Roman" w:cs="Times New Roman"/>
          <w:lang w:val="en-US"/>
        </w:rPr>
        <w:t>3</w:t>
      </w:r>
      <w:r w:rsidRPr="00B1189B">
        <w:rPr>
          <w:rFonts w:ascii="Times New Roman" w:hAnsi="Times New Roman" w:cs="Times New Roman"/>
          <w:lang w:val="en-US"/>
        </w:rPr>
        <w:t>. Odds ratios (OR) and corresponding 95% confidence interval</w:t>
      </w:r>
      <w:r>
        <w:rPr>
          <w:rFonts w:ascii="Times New Roman" w:hAnsi="Times New Roman" w:cs="Times New Roman"/>
          <w:lang w:val="en-US"/>
        </w:rPr>
        <w:t>s</w:t>
      </w:r>
      <w:r w:rsidRPr="00B1189B">
        <w:rPr>
          <w:rFonts w:ascii="Times New Roman" w:hAnsi="Times New Roman" w:cs="Times New Roman"/>
          <w:lang w:val="en-US"/>
        </w:rPr>
        <w:t xml:space="preserve"> (95%CI) of invasive epithelial ovarian cancer according to the diabetes risk reduction diet (DRRD) score </w:t>
      </w:r>
      <w:r>
        <w:rPr>
          <w:rFonts w:ascii="Times New Roman" w:hAnsi="Times New Roman" w:cs="Times New Roman"/>
          <w:lang w:val="en-US"/>
        </w:rPr>
        <w:t xml:space="preserve">after </w:t>
      </w:r>
      <w:r w:rsidRPr="00B1189B">
        <w:rPr>
          <w:rFonts w:ascii="Times New Roman" w:hAnsi="Times New Roman" w:cs="Times New Roman"/>
          <w:lang w:val="en-US"/>
        </w:rPr>
        <w:t xml:space="preserve">excluding each </w:t>
      </w:r>
      <w:r>
        <w:rPr>
          <w:rFonts w:ascii="Times New Roman" w:hAnsi="Times New Roman" w:cs="Times New Roman"/>
          <w:lang w:val="en-US"/>
        </w:rPr>
        <w:t xml:space="preserve">score </w:t>
      </w:r>
      <w:r w:rsidRPr="00B1189B">
        <w:rPr>
          <w:rFonts w:ascii="Times New Roman" w:hAnsi="Times New Roman" w:cs="Times New Roman"/>
          <w:lang w:val="en-US"/>
        </w:rPr>
        <w:t>component at a time. Italy, 1992–1999.</w:t>
      </w:r>
    </w:p>
    <w:p w14:paraId="2C511FD6" w14:textId="77777777" w:rsidR="004B463D" w:rsidRDefault="004B463D" w:rsidP="004B463D">
      <w:pPr>
        <w:ind w:right="-1"/>
        <w:jc w:val="both"/>
        <w:rPr>
          <w:rFonts w:ascii="Times New Roman" w:hAnsi="Times New Roman" w:cs="Times New Roman"/>
          <w:lang w:val="en-US"/>
        </w:rPr>
      </w:pPr>
    </w:p>
    <w:tbl>
      <w:tblPr>
        <w:tblStyle w:val="TableGrid"/>
        <w:tblpPr w:leftFromText="141" w:rightFromText="141" w:vertAnchor="page" w:horzAnchor="margin" w:tblpY="2713"/>
        <w:tblW w:w="96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1039"/>
        <w:gridCol w:w="1701"/>
        <w:gridCol w:w="1701"/>
        <w:gridCol w:w="1680"/>
      </w:tblGrid>
      <w:tr w:rsidR="004B463D" w:rsidRPr="00B1189B" w14:paraId="24452D08" w14:textId="77777777" w:rsidTr="008B1EE4">
        <w:trPr>
          <w:trHeight w:val="247"/>
        </w:trPr>
        <w:tc>
          <w:tcPr>
            <w:tcW w:w="3497" w:type="dxa"/>
            <w:tcBorders>
              <w:top w:val="single" w:sz="4" w:space="0" w:color="auto"/>
              <w:bottom w:val="nil"/>
            </w:tcBorders>
          </w:tcPr>
          <w:p w14:paraId="7B7135D3" w14:textId="77777777" w:rsidR="004B463D" w:rsidRPr="00B1189B" w:rsidRDefault="004B463D" w:rsidP="008B1EE4">
            <w:pPr>
              <w:rPr>
                <w:rFonts w:ascii="Times New Roman" w:hAnsi="Times New Roman" w:cs="Times New Roman"/>
                <w:sz w:val="20"/>
                <w:szCs w:val="20"/>
              </w:rPr>
            </w:pPr>
          </w:p>
        </w:tc>
        <w:tc>
          <w:tcPr>
            <w:tcW w:w="6121" w:type="dxa"/>
            <w:gridSpan w:val="4"/>
            <w:tcBorders>
              <w:top w:val="single" w:sz="4" w:space="0" w:color="auto"/>
              <w:bottom w:val="single" w:sz="4" w:space="0" w:color="auto"/>
            </w:tcBorders>
          </w:tcPr>
          <w:p w14:paraId="412ADBF5" w14:textId="77777777" w:rsidR="004B463D" w:rsidRPr="00B1189B" w:rsidRDefault="004B463D" w:rsidP="008B1EE4">
            <w:pPr>
              <w:jc w:val="center"/>
              <w:rPr>
                <w:rFonts w:ascii="Times New Roman" w:hAnsi="Times New Roman" w:cs="Times New Roman"/>
                <w:sz w:val="20"/>
                <w:szCs w:val="20"/>
              </w:rPr>
            </w:pPr>
            <w:r w:rsidRPr="00B1189B">
              <w:rPr>
                <w:rFonts w:ascii="Times New Roman" w:hAnsi="Times New Roman" w:cs="Times New Roman"/>
                <w:sz w:val="20"/>
                <w:szCs w:val="20"/>
              </w:rPr>
              <w:t>OR</w:t>
            </w:r>
            <w:r w:rsidRPr="00B1189B">
              <w:rPr>
                <w:rFonts w:ascii="Times New Roman" w:hAnsi="Times New Roman" w:cs="Times New Roman"/>
                <w:vertAlign w:val="superscript"/>
                <w:lang w:val="en-US"/>
              </w:rPr>
              <w:t>a</w:t>
            </w:r>
            <w:r w:rsidRPr="00B1189B">
              <w:rPr>
                <w:rFonts w:ascii="Times New Roman" w:hAnsi="Times New Roman" w:cs="Times New Roman"/>
                <w:sz w:val="20"/>
                <w:szCs w:val="20"/>
              </w:rPr>
              <w:t xml:space="preserve"> (95%CI)</w:t>
            </w:r>
          </w:p>
        </w:tc>
      </w:tr>
      <w:tr w:rsidR="0030680F" w:rsidRPr="00B1189B" w14:paraId="29EEBF87" w14:textId="77777777" w:rsidTr="008B1EE4">
        <w:trPr>
          <w:trHeight w:val="247"/>
        </w:trPr>
        <w:tc>
          <w:tcPr>
            <w:tcW w:w="3497" w:type="dxa"/>
            <w:tcBorders>
              <w:top w:val="nil"/>
              <w:bottom w:val="single" w:sz="4" w:space="0" w:color="auto"/>
            </w:tcBorders>
          </w:tcPr>
          <w:p w14:paraId="0CDD5C62" w14:textId="4AF6650D" w:rsidR="0030680F" w:rsidRPr="00B1189B" w:rsidRDefault="0030680F" w:rsidP="0030680F">
            <w:pPr>
              <w:rPr>
                <w:rFonts w:ascii="Times New Roman" w:hAnsi="Times New Roman" w:cs="Times New Roman"/>
                <w:sz w:val="20"/>
                <w:szCs w:val="20"/>
              </w:rPr>
            </w:pPr>
            <w:r>
              <w:rPr>
                <w:rFonts w:ascii="Times New Roman" w:hAnsi="Times New Roman" w:cs="Times New Roman"/>
                <w:sz w:val="20"/>
                <w:szCs w:val="20"/>
              </w:rPr>
              <w:t>DRRD</w:t>
            </w:r>
            <w:r w:rsidR="002D4DE5">
              <w:rPr>
                <w:rFonts w:ascii="Times New Roman" w:hAnsi="Times New Roman" w:cs="Times New Roman"/>
                <w:sz w:val="20"/>
                <w:szCs w:val="20"/>
              </w:rPr>
              <w:t xml:space="preserve"> score</w:t>
            </w:r>
          </w:p>
        </w:tc>
        <w:tc>
          <w:tcPr>
            <w:tcW w:w="1039" w:type="dxa"/>
            <w:tcBorders>
              <w:top w:val="single" w:sz="4" w:space="0" w:color="auto"/>
              <w:bottom w:val="single" w:sz="4" w:space="0" w:color="auto"/>
            </w:tcBorders>
          </w:tcPr>
          <w:p w14:paraId="232DD23A" w14:textId="51FF24E6" w:rsidR="0030680F" w:rsidRPr="00B1189B" w:rsidRDefault="0030680F" w:rsidP="0030680F">
            <w:pPr>
              <w:rPr>
                <w:rFonts w:ascii="Times New Roman" w:hAnsi="Times New Roman" w:cs="Times New Roman"/>
                <w:sz w:val="20"/>
                <w:szCs w:val="20"/>
              </w:rPr>
            </w:pPr>
            <w:r w:rsidRPr="00C53AA4">
              <w:rPr>
                <w:rFonts w:ascii="Times New Roman" w:hAnsi="Times New Roman" w:cs="Times New Roman"/>
                <w:lang w:val="en-US"/>
              </w:rPr>
              <w:t>I (&lt;22)</w:t>
            </w:r>
          </w:p>
        </w:tc>
        <w:tc>
          <w:tcPr>
            <w:tcW w:w="1701" w:type="dxa"/>
            <w:tcBorders>
              <w:top w:val="single" w:sz="4" w:space="0" w:color="auto"/>
              <w:bottom w:val="single" w:sz="4" w:space="0" w:color="auto"/>
            </w:tcBorders>
          </w:tcPr>
          <w:p w14:paraId="2FE6BE82" w14:textId="1C846201" w:rsidR="0030680F" w:rsidRPr="00B1189B" w:rsidRDefault="0030680F" w:rsidP="0030680F">
            <w:pPr>
              <w:rPr>
                <w:rFonts w:ascii="Times New Roman" w:hAnsi="Times New Roman" w:cs="Times New Roman"/>
                <w:sz w:val="20"/>
                <w:szCs w:val="20"/>
              </w:rPr>
            </w:pPr>
            <w:r w:rsidRPr="00C53AA4">
              <w:rPr>
                <w:rFonts w:ascii="Times New Roman" w:hAnsi="Times New Roman" w:cs="Times New Roman"/>
                <w:lang w:val="en-US"/>
              </w:rPr>
              <w:t>II (22-23)</w:t>
            </w:r>
          </w:p>
        </w:tc>
        <w:tc>
          <w:tcPr>
            <w:tcW w:w="1701" w:type="dxa"/>
            <w:tcBorders>
              <w:top w:val="single" w:sz="4" w:space="0" w:color="auto"/>
              <w:bottom w:val="single" w:sz="4" w:space="0" w:color="auto"/>
            </w:tcBorders>
          </w:tcPr>
          <w:p w14:paraId="422746FC" w14:textId="167843D9" w:rsidR="0030680F" w:rsidRPr="00B1189B" w:rsidRDefault="0030680F" w:rsidP="0030680F">
            <w:pPr>
              <w:rPr>
                <w:rFonts w:ascii="Times New Roman" w:hAnsi="Times New Roman" w:cs="Times New Roman"/>
                <w:sz w:val="20"/>
                <w:szCs w:val="20"/>
              </w:rPr>
            </w:pPr>
            <w:r w:rsidRPr="00C53AA4">
              <w:rPr>
                <w:rFonts w:ascii="Times New Roman" w:hAnsi="Times New Roman" w:cs="Times New Roman"/>
                <w:lang w:val="en-US"/>
              </w:rPr>
              <w:t xml:space="preserve">   III (24-25)</w:t>
            </w:r>
          </w:p>
        </w:tc>
        <w:tc>
          <w:tcPr>
            <w:tcW w:w="1680" w:type="dxa"/>
            <w:tcBorders>
              <w:top w:val="single" w:sz="4" w:space="0" w:color="auto"/>
              <w:bottom w:val="single" w:sz="4" w:space="0" w:color="auto"/>
            </w:tcBorders>
          </w:tcPr>
          <w:p w14:paraId="77DB0F81" w14:textId="1D23CB14" w:rsidR="0030680F" w:rsidRPr="00B1189B" w:rsidRDefault="0030680F" w:rsidP="0030680F">
            <w:pPr>
              <w:rPr>
                <w:rFonts w:ascii="Times New Roman" w:hAnsi="Times New Roman" w:cs="Times New Roman"/>
                <w:sz w:val="20"/>
                <w:szCs w:val="20"/>
              </w:rPr>
            </w:pPr>
            <w:r w:rsidRPr="00C53AA4">
              <w:rPr>
                <w:rFonts w:ascii="Times New Roman" w:hAnsi="Times New Roman" w:cs="Times New Roman"/>
                <w:lang w:val="en-US"/>
              </w:rPr>
              <w:t xml:space="preserve">   IV (≥26)</w:t>
            </w:r>
          </w:p>
        </w:tc>
      </w:tr>
      <w:tr w:rsidR="004B463D" w:rsidRPr="00B1189B" w14:paraId="3CB01334" w14:textId="77777777" w:rsidTr="008B1EE4">
        <w:trPr>
          <w:trHeight w:val="376"/>
        </w:trPr>
        <w:tc>
          <w:tcPr>
            <w:tcW w:w="3497" w:type="dxa"/>
            <w:tcBorders>
              <w:top w:val="single" w:sz="4" w:space="0" w:color="auto"/>
              <w:bottom w:val="nil"/>
            </w:tcBorders>
          </w:tcPr>
          <w:p w14:paraId="473654AA" w14:textId="77777777" w:rsidR="004B463D" w:rsidRPr="00B1189B" w:rsidRDefault="004B463D" w:rsidP="008B1EE4">
            <w:pPr>
              <w:rPr>
                <w:rFonts w:ascii="Times New Roman" w:hAnsi="Times New Roman" w:cs="Times New Roman"/>
                <w:i/>
                <w:iCs/>
                <w:sz w:val="20"/>
                <w:szCs w:val="20"/>
              </w:rPr>
            </w:pPr>
            <w:r w:rsidRPr="00B1189B">
              <w:rPr>
                <w:rFonts w:ascii="Times New Roman" w:hAnsi="Times New Roman" w:cs="Times New Roman"/>
                <w:i/>
                <w:iCs/>
                <w:sz w:val="20"/>
                <w:szCs w:val="20"/>
              </w:rPr>
              <w:t>Exclud</w:t>
            </w:r>
            <w:r>
              <w:rPr>
                <w:rFonts w:ascii="Times New Roman" w:hAnsi="Times New Roman" w:cs="Times New Roman"/>
                <w:i/>
                <w:iCs/>
                <w:sz w:val="20"/>
                <w:szCs w:val="20"/>
              </w:rPr>
              <w:t>ed</w:t>
            </w:r>
            <w:r w:rsidRPr="00B1189B">
              <w:rPr>
                <w:rFonts w:ascii="Times New Roman" w:hAnsi="Times New Roman" w:cs="Times New Roman"/>
                <w:i/>
                <w:iCs/>
                <w:sz w:val="20"/>
                <w:szCs w:val="20"/>
              </w:rPr>
              <w:t xml:space="preserve"> component </w:t>
            </w:r>
          </w:p>
        </w:tc>
        <w:tc>
          <w:tcPr>
            <w:tcW w:w="1039" w:type="dxa"/>
            <w:tcBorders>
              <w:top w:val="single" w:sz="4" w:space="0" w:color="auto"/>
              <w:bottom w:val="nil"/>
            </w:tcBorders>
          </w:tcPr>
          <w:p w14:paraId="0A5AE78F" w14:textId="77777777" w:rsidR="004B463D" w:rsidRPr="00B1189B" w:rsidRDefault="004B463D" w:rsidP="008B1EE4">
            <w:pPr>
              <w:rPr>
                <w:rFonts w:ascii="Times New Roman" w:hAnsi="Times New Roman" w:cs="Times New Roman"/>
                <w:i/>
                <w:iCs/>
                <w:sz w:val="20"/>
                <w:szCs w:val="20"/>
              </w:rPr>
            </w:pPr>
          </w:p>
        </w:tc>
        <w:tc>
          <w:tcPr>
            <w:tcW w:w="1701" w:type="dxa"/>
            <w:tcBorders>
              <w:top w:val="single" w:sz="4" w:space="0" w:color="auto"/>
              <w:bottom w:val="nil"/>
            </w:tcBorders>
          </w:tcPr>
          <w:p w14:paraId="5C721EB5" w14:textId="77777777" w:rsidR="004B463D" w:rsidRPr="00B1189B" w:rsidRDefault="004B463D" w:rsidP="008B1EE4">
            <w:pPr>
              <w:rPr>
                <w:rFonts w:ascii="Times New Roman" w:hAnsi="Times New Roman" w:cs="Times New Roman"/>
                <w:i/>
                <w:iCs/>
                <w:sz w:val="20"/>
                <w:szCs w:val="20"/>
              </w:rPr>
            </w:pPr>
          </w:p>
        </w:tc>
        <w:tc>
          <w:tcPr>
            <w:tcW w:w="1701" w:type="dxa"/>
            <w:tcBorders>
              <w:top w:val="single" w:sz="4" w:space="0" w:color="auto"/>
              <w:bottom w:val="nil"/>
            </w:tcBorders>
          </w:tcPr>
          <w:p w14:paraId="2110E3B7" w14:textId="77777777" w:rsidR="004B463D" w:rsidRPr="00B1189B" w:rsidRDefault="004B463D" w:rsidP="008B1EE4">
            <w:pPr>
              <w:rPr>
                <w:rFonts w:ascii="Times New Roman" w:hAnsi="Times New Roman" w:cs="Times New Roman"/>
                <w:i/>
                <w:iCs/>
                <w:sz w:val="20"/>
                <w:szCs w:val="20"/>
              </w:rPr>
            </w:pPr>
          </w:p>
        </w:tc>
        <w:tc>
          <w:tcPr>
            <w:tcW w:w="1680" w:type="dxa"/>
            <w:tcBorders>
              <w:top w:val="single" w:sz="4" w:space="0" w:color="auto"/>
              <w:bottom w:val="nil"/>
            </w:tcBorders>
          </w:tcPr>
          <w:p w14:paraId="1FFCB4C8" w14:textId="77777777" w:rsidR="004B463D" w:rsidRPr="00B1189B" w:rsidRDefault="004B463D" w:rsidP="008B1EE4">
            <w:pPr>
              <w:rPr>
                <w:rFonts w:ascii="Times New Roman" w:hAnsi="Times New Roman" w:cs="Times New Roman"/>
                <w:i/>
                <w:iCs/>
                <w:sz w:val="20"/>
                <w:szCs w:val="20"/>
              </w:rPr>
            </w:pPr>
          </w:p>
        </w:tc>
      </w:tr>
      <w:tr w:rsidR="004B463D" w:rsidRPr="00B1189B" w14:paraId="561D01E6" w14:textId="77777777" w:rsidTr="008B1EE4">
        <w:trPr>
          <w:trHeight w:val="234"/>
        </w:trPr>
        <w:tc>
          <w:tcPr>
            <w:tcW w:w="3497" w:type="dxa"/>
            <w:tcBorders>
              <w:top w:val="nil"/>
            </w:tcBorders>
          </w:tcPr>
          <w:p w14:paraId="49DD94B9"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 xml:space="preserve">   Cereal fiber</w:t>
            </w:r>
          </w:p>
        </w:tc>
        <w:tc>
          <w:tcPr>
            <w:tcW w:w="1039" w:type="dxa"/>
            <w:tcBorders>
              <w:top w:val="nil"/>
            </w:tcBorders>
          </w:tcPr>
          <w:p w14:paraId="549F4716"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Borders>
              <w:top w:val="nil"/>
            </w:tcBorders>
          </w:tcPr>
          <w:p w14:paraId="7D76F493"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1.20 (0.96-1.49)</w:t>
            </w:r>
          </w:p>
        </w:tc>
        <w:tc>
          <w:tcPr>
            <w:tcW w:w="1701" w:type="dxa"/>
            <w:tcBorders>
              <w:top w:val="nil"/>
            </w:tcBorders>
          </w:tcPr>
          <w:p w14:paraId="5791A695"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0.94 (0.75-1.18)</w:t>
            </w:r>
          </w:p>
        </w:tc>
        <w:tc>
          <w:tcPr>
            <w:tcW w:w="1680" w:type="dxa"/>
            <w:tcBorders>
              <w:top w:val="nil"/>
            </w:tcBorders>
          </w:tcPr>
          <w:p w14:paraId="09B093A6"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0.68 (0.54-0.86)</w:t>
            </w:r>
          </w:p>
        </w:tc>
      </w:tr>
      <w:tr w:rsidR="004B463D" w:rsidRPr="00B1189B" w14:paraId="770B1430" w14:textId="77777777" w:rsidTr="008B1EE4">
        <w:trPr>
          <w:trHeight w:val="247"/>
        </w:trPr>
        <w:tc>
          <w:tcPr>
            <w:tcW w:w="3497" w:type="dxa"/>
          </w:tcPr>
          <w:p w14:paraId="31DEB00B"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 xml:space="preserve">   Fruit</w:t>
            </w:r>
          </w:p>
        </w:tc>
        <w:tc>
          <w:tcPr>
            <w:tcW w:w="1039" w:type="dxa"/>
          </w:tcPr>
          <w:p w14:paraId="47146785"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74D424C4"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0.97 (0.79-1.20)</w:t>
            </w:r>
          </w:p>
        </w:tc>
        <w:tc>
          <w:tcPr>
            <w:tcW w:w="1701" w:type="dxa"/>
          </w:tcPr>
          <w:p w14:paraId="0993700A"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1.01 (0.81-1.26)</w:t>
            </w:r>
          </w:p>
        </w:tc>
        <w:tc>
          <w:tcPr>
            <w:tcW w:w="1680" w:type="dxa"/>
          </w:tcPr>
          <w:p w14:paraId="783DD46B"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0.64 (0.50-0.82)</w:t>
            </w:r>
          </w:p>
        </w:tc>
      </w:tr>
      <w:tr w:rsidR="004B463D" w:rsidRPr="00B1189B" w14:paraId="0044D77C" w14:textId="77777777" w:rsidTr="008B1EE4">
        <w:trPr>
          <w:trHeight w:val="247"/>
        </w:trPr>
        <w:tc>
          <w:tcPr>
            <w:tcW w:w="3497" w:type="dxa"/>
          </w:tcPr>
          <w:p w14:paraId="7F12776F"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 xml:space="preserve">   Coffee</w:t>
            </w:r>
          </w:p>
        </w:tc>
        <w:tc>
          <w:tcPr>
            <w:tcW w:w="1039" w:type="dxa"/>
          </w:tcPr>
          <w:p w14:paraId="027CE33A"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0C25CBF7"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1.21 (0.98-1.51)</w:t>
            </w:r>
          </w:p>
        </w:tc>
        <w:tc>
          <w:tcPr>
            <w:tcW w:w="1701" w:type="dxa"/>
          </w:tcPr>
          <w:p w14:paraId="210E7670"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1.07 (0.86-1.34)</w:t>
            </w:r>
          </w:p>
        </w:tc>
        <w:tc>
          <w:tcPr>
            <w:tcW w:w="1680" w:type="dxa"/>
          </w:tcPr>
          <w:p w14:paraId="42E25788" w14:textId="77777777" w:rsidR="004B463D" w:rsidRPr="00B1189B" w:rsidRDefault="004B463D" w:rsidP="008B1EE4">
            <w:pPr>
              <w:rPr>
                <w:rFonts w:ascii="Times New Roman" w:hAnsi="Times New Roman" w:cs="Times New Roman"/>
                <w:sz w:val="20"/>
                <w:szCs w:val="20"/>
              </w:rPr>
            </w:pPr>
            <w:r w:rsidRPr="00B1189B">
              <w:rPr>
                <w:rFonts w:ascii="Times New Roman" w:hAnsi="Times New Roman" w:cs="Times New Roman"/>
                <w:sz w:val="20"/>
                <w:szCs w:val="20"/>
              </w:rPr>
              <w:t>0.83 (0.66-1.05)</w:t>
            </w:r>
          </w:p>
        </w:tc>
      </w:tr>
      <w:tr w:rsidR="002D4DE5" w:rsidRPr="00B1189B" w14:paraId="6A85DCA0" w14:textId="77777777" w:rsidTr="008B1EE4">
        <w:trPr>
          <w:trHeight w:val="234"/>
        </w:trPr>
        <w:tc>
          <w:tcPr>
            <w:tcW w:w="3497" w:type="dxa"/>
          </w:tcPr>
          <w:p w14:paraId="6C0B6E63" w14:textId="325324DF" w:rsidR="002D4DE5" w:rsidRPr="00B1189B" w:rsidRDefault="002D4DE5" w:rsidP="002D4DE5">
            <w:pPr>
              <w:rPr>
                <w:rFonts w:ascii="Times New Roman" w:hAnsi="Times New Roman" w:cs="Times New Roman"/>
                <w:sz w:val="20"/>
                <w:szCs w:val="20"/>
              </w:rPr>
            </w:pPr>
            <w:r>
              <w:rPr>
                <w:rFonts w:ascii="Times New Roman" w:hAnsi="Times New Roman" w:cs="Times New Roman"/>
                <w:sz w:val="20"/>
                <w:szCs w:val="20"/>
              </w:rPr>
              <w:t xml:space="preserve">   </w:t>
            </w:r>
            <w:r w:rsidRPr="0030680F">
              <w:rPr>
                <w:rFonts w:ascii="Times New Roman" w:hAnsi="Times New Roman" w:cs="Times New Roman"/>
                <w:sz w:val="20"/>
                <w:szCs w:val="20"/>
              </w:rPr>
              <w:t>Polyunsaturated</w:t>
            </w:r>
            <w:r>
              <w:rPr>
                <w:rFonts w:ascii="Times New Roman" w:hAnsi="Times New Roman" w:cs="Times New Roman"/>
                <w:sz w:val="20"/>
                <w:szCs w:val="20"/>
              </w:rPr>
              <w:t>:</w:t>
            </w:r>
            <w:r w:rsidRPr="0030680F">
              <w:rPr>
                <w:rFonts w:ascii="Times New Roman" w:hAnsi="Times New Roman" w:cs="Times New Roman"/>
                <w:sz w:val="20"/>
                <w:szCs w:val="20"/>
              </w:rPr>
              <w:t xml:space="preserve">saturated </w:t>
            </w:r>
            <w:r w:rsidRPr="00B1189B">
              <w:rPr>
                <w:rFonts w:ascii="Times New Roman" w:hAnsi="Times New Roman" w:cs="Times New Roman"/>
                <w:sz w:val="20"/>
                <w:szCs w:val="20"/>
              </w:rPr>
              <w:t xml:space="preserve">fats </w:t>
            </w:r>
          </w:p>
        </w:tc>
        <w:tc>
          <w:tcPr>
            <w:tcW w:w="1039" w:type="dxa"/>
          </w:tcPr>
          <w:p w14:paraId="0D96AA9B"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681BA7B1"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1.11 (0.90-1.38)</w:t>
            </w:r>
          </w:p>
        </w:tc>
        <w:tc>
          <w:tcPr>
            <w:tcW w:w="1701" w:type="dxa"/>
          </w:tcPr>
          <w:p w14:paraId="07FD11AA"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1.12 (0.90-1.40)</w:t>
            </w:r>
          </w:p>
        </w:tc>
        <w:tc>
          <w:tcPr>
            <w:tcW w:w="1680" w:type="dxa"/>
          </w:tcPr>
          <w:p w14:paraId="129B4A80"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0.78 (0.61-0.99)</w:t>
            </w:r>
          </w:p>
        </w:tc>
      </w:tr>
      <w:tr w:rsidR="002D4DE5" w:rsidRPr="00B1189B" w14:paraId="78AB3E79" w14:textId="77777777" w:rsidTr="008B1EE4">
        <w:trPr>
          <w:trHeight w:val="247"/>
        </w:trPr>
        <w:tc>
          <w:tcPr>
            <w:tcW w:w="3497" w:type="dxa"/>
          </w:tcPr>
          <w:p w14:paraId="2C6DD4F2"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 xml:space="preserve">   Glycemic index</w:t>
            </w:r>
          </w:p>
        </w:tc>
        <w:tc>
          <w:tcPr>
            <w:tcW w:w="1039" w:type="dxa"/>
          </w:tcPr>
          <w:p w14:paraId="0C8F1432"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68067231"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1.03 (0.83-1.28)</w:t>
            </w:r>
          </w:p>
        </w:tc>
        <w:tc>
          <w:tcPr>
            <w:tcW w:w="1701" w:type="dxa"/>
          </w:tcPr>
          <w:p w14:paraId="5A57AC33"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1.08 (0.86-1.36)</w:t>
            </w:r>
          </w:p>
        </w:tc>
        <w:tc>
          <w:tcPr>
            <w:tcW w:w="1680" w:type="dxa"/>
          </w:tcPr>
          <w:p w14:paraId="7075F7AB"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0.81 (0.64-1.02)</w:t>
            </w:r>
          </w:p>
        </w:tc>
      </w:tr>
      <w:tr w:rsidR="002D4DE5" w:rsidRPr="00B1189B" w14:paraId="43D30141" w14:textId="77777777" w:rsidTr="008B1EE4">
        <w:trPr>
          <w:trHeight w:val="234"/>
        </w:trPr>
        <w:tc>
          <w:tcPr>
            <w:tcW w:w="3497" w:type="dxa"/>
          </w:tcPr>
          <w:p w14:paraId="5C88A2C3"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 xml:space="preserve">   Red and processed meat</w:t>
            </w:r>
          </w:p>
        </w:tc>
        <w:tc>
          <w:tcPr>
            <w:tcW w:w="1039" w:type="dxa"/>
          </w:tcPr>
          <w:p w14:paraId="00D907F5"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2112F1CF"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0.98 (0.78-1.23)</w:t>
            </w:r>
          </w:p>
        </w:tc>
        <w:tc>
          <w:tcPr>
            <w:tcW w:w="1701" w:type="dxa"/>
          </w:tcPr>
          <w:p w14:paraId="6ED367B1"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1.02 (0.81.1.28)</w:t>
            </w:r>
          </w:p>
        </w:tc>
        <w:tc>
          <w:tcPr>
            <w:tcW w:w="1680" w:type="dxa"/>
          </w:tcPr>
          <w:p w14:paraId="3F3DE04F"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0.85 (0.68-1.07)</w:t>
            </w:r>
          </w:p>
        </w:tc>
      </w:tr>
      <w:tr w:rsidR="002D4DE5" w:rsidRPr="00B1189B" w14:paraId="4408A637" w14:textId="77777777" w:rsidTr="008B1EE4">
        <w:trPr>
          <w:trHeight w:val="234"/>
        </w:trPr>
        <w:tc>
          <w:tcPr>
            <w:tcW w:w="3497" w:type="dxa"/>
          </w:tcPr>
          <w:p w14:paraId="10E3EA31"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lang w:val="en-US"/>
              </w:rPr>
              <w:t xml:space="preserve">   Sweetened beverages and fruit juices</w:t>
            </w:r>
          </w:p>
        </w:tc>
        <w:tc>
          <w:tcPr>
            <w:tcW w:w="1039" w:type="dxa"/>
          </w:tcPr>
          <w:p w14:paraId="129C0989"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072674EF"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0.94 (0.76-1.17)</w:t>
            </w:r>
          </w:p>
        </w:tc>
        <w:tc>
          <w:tcPr>
            <w:tcW w:w="1701" w:type="dxa"/>
          </w:tcPr>
          <w:p w14:paraId="6960B616"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0.89 (0.71-1.12)</w:t>
            </w:r>
          </w:p>
        </w:tc>
        <w:tc>
          <w:tcPr>
            <w:tcW w:w="1680" w:type="dxa"/>
          </w:tcPr>
          <w:p w14:paraId="3E364BD9"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0.68 (0.53-1.12)</w:t>
            </w:r>
          </w:p>
        </w:tc>
      </w:tr>
      <w:tr w:rsidR="002D4DE5" w:rsidRPr="00B1189B" w14:paraId="1A5FBFA7" w14:textId="77777777" w:rsidTr="008B1EE4">
        <w:trPr>
          <w:trHeight w:val="234"/>
        </w:trPr>
        <w:tc>
          <w:tcPr>
            <w:tcW w:w="3497" w:type="dxa"/>
          </w:tcPr>
          <w:p w14:paraId="1ADD526A" w14:textId="77777777" w:rsidR="002D4DE5" w:rsidRPr="00B1189B" w:rsidRDefault="002D4DE5" w:rsidP="002D4DE5">
            <w:pPr>
              <w:rPr>
                <w:rFonts w:ascii="Times New Roman" w:hAnsi="Times New Roman" w:cs="Times New Roman"/>
                <w:sz w:val="20"/>
                <w:szCs w:val="20"/>
                <w:lang w:val="en-US"/>
              </w:rPr>
            </w:pPr>
            <w:r w:rsidRPr="00B1189B">
              <w:rPr>
                <w:rFonts w:ascii="Times New Roman" w:hAnsi="Times New Roman" w:cs="Times New Roman"/>
                <w:sz w:val="20"/>
                <w:szCs w:val="20"/>
              </w:rPr>
              <w:t xml:space="preserve">   Nuts</w:t>
            </w:r>
          </w:p>
        </w:tc>
        <w:tc>
          <w:tcPr>
            <w:tcW w:w="1039" w:type="dxa"/>
          </w:tcPr>
          <w:p w14:paraId="37AF7C75"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1.00</w:t>
            </w:r>
            <w:r w:rsidRPr="00B1189B">
              <w:rPr>
                <w:rFonts w:ascii="Times New Roman" w:hAnsi="Times New Roman" w:cs="Times New Roman"/>
                <w:sz w:val="20"/>
                <w:szCs w:val="20"/>
                <w:vertAlign w:val="superscript"/>
              </w:rPr>
              <w:t>b</w:t>
            </w:r>
          </w:p>
        </w:tc>
        <w:tc>
          <w:tcPr>
            <w:tcW w:w="1701" w:type="dxa"/>
          </w:tcPr>
          <w:p w14:paraId="62466713"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1.06 (0.85-1.32)</w:t>
            </w:r>
          </w:p>
        </w:tc>
        <w:tc>
          <w:tcPr>
            <w:tcW w:w="1701" w:type="dxa"/>
          </w:tcPr>
          <w:p w14:paraId="41ED242F"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0.93 (0.74-1.16)</w:t>
            </w:r>
          </w:p>
        </w:tc>
        <w:tc>
          <w:tcPr>
            <w:tcW w:w="1680" w:type="dxa"/>
          </w:tcPr>
          <w:p w14:paraId="41920893" w14:textId="77777777" w:rsidR="002D4DE5" w:rsidRPr="00B1189B" w:rsidRDefault="002D4DE5" w:rsidP="002D4DE5">
            <w:pPr>
              <w:rPr>
                <w:rFonts w:ascii="Times New Roman" w:hAnsi="Times New Roman" w:cs="Times New Roman"/>
                <w:sz w:val="20"/>
                <w:szCs w:val="20"/>
              </w:rPr>
            </w:pPr>
            <w:r w:rsidRPr="00B1189B">
              <w:rPr>
                <w:rFonts w:ascii="Times New Roman" w:hAnsi="Times New Roman" w:cs="Times New Roman"/>
                <w:sz w:val="20"/>
                <w:szCs w:val="20"/>
              </w:rPr>
              <w:t>0.77 (0.61-0.96)</w:t>
            </w:r>
          </w:p>
        </w:tc>
      </w:tr>
    </w:tbl>
    <w:p w14:paraId="575BDD71" w14:textId="77777777" w:rsidR="004B463D" w:rsidRPr="002D4DE5" w:rsidRDefault="004B463D" w:rsidP="004B463D">
      <w:pPr>
        <w:spacing w:after="0" w:line="276" w:lineRule="auto"/>
        <w:ind w:right="-1"/>
        <w:jc w:val="both"/>
        <w:rPr>
          <w:rFonts w:ascii="Times New Roman" w:hAnsi="Times New Roman" w:cs="Times New Roman"/>
          <w:sz w:val="20"/>
          <w:szCs w:val="20"/>
          <w:lang w:val="en-US"/>
        </w:rPr>
      </w:pPr>
      <w:r w:rsidRPr="002D4DE5">
        <w:rPr>
          <w:rFonts w:ascii="Times New Roman" w:hAnsi="Times New Roman" w:cs="Times New Roman"/>
          <w:sz w:val="20"/>
          <w:szCs w:val="20"/>
          <w:vertAlign w:val="superscript"/>
          <w:lang w:val="en-US"/>
        </w:rPr>
        <w:t xml:space="preserve">a </w:t>
      </w:r>
      <w:r w:rsidRPr="002D4DE5">
        <w:rPr>
          <w:rFonts w:ascii="Times New Roman" w:hAnsi="Times New Roman" w:cs="Times New Roman"/>
          <w:sz w:val="20"/>
          <w:szCs w:val="20"/>
          <w:lang w:val="en-US"/>
        </w:rPr>
        <w:t>Estimated from logistic regression model including terms for age, center, year of interview, education, total energy intake, history of diabetes, menopausal status, parity, use of oral contraceptives, family history of ovarian/breast cancer.</w:t>
      </w:r>
    </w:p>
    <w:p w14:paraId="35115CF0" w14:textId="18151B27" w:rsidR="004B463D" w:rsidRPr="002D4DE5" w:rsidRDefault="004B463D" w:rsidP="004B463D">
      <w:pPr>
        <w:spacing w:after="0" w:line="276" w:lineRule="auto"/>
        <w:ind w:right="-1"/>
        <w:jc w:val="both"/>
        <w:rPr>
          <w:rFonts w:ascii="Times New Roman" w:hAnsi="Times New Roman" w:cs="Times New Roman"/>
          <w:sz w:val="20"/>
          <w:szCs w:val="20"/>
          <w:lang w:val="en-US"/>
        </w:rPr>
      </w:pPr>
      <w:r w:rsidRPr="002D4DE5">
        <w:rPr>
          <w:rFonts w:ascii="Times New Roman" w:hAnsi="Times New Roman" w:cs="Times New Roman"/>
          <w:sz w:val="20"/>
          <w:szCs w:val="20"/>
          <w:vertAlign w:val="superscript"/>
          <w:lang w:val="en-US"/>
        </w:rPr>
        <w:t>b</w:t>
      </w:r>
      <w:r w:rsidRPr="002D4DE5">
        <w:rPr>
          <w:rFonts w:ascii="Times New Roman" w:hAnsi="Times New Roman" w:cs="Times New Roman"/>
          <w:sz w:val="20"/>
          <w:szCs w:val="20"/>
          <w:lang w:val="en-US"/>
        </w:rPr>
        <w:t xml:space="preserve"> Reference category</w:t>
      </w:r>
    </w:p>
    <w:p w14:paraId="5909D679" w14:textId="77777777" w:rsidR="004B463D" w:rsidRPr="004B463D" w:rsidRDefault="004B463D" w:rsidP="004B463D">
      <w:pPr>
        <w:rPr>
          <w:rFonts w:ascii="Times New Roman" w:hAnsi="Times New Roman" w:cs="Times New Roman"/>
          <w:lang w:val="en-US"/>
        </w:rPr>
      </w:pPr>
    </w:p>
    <w:p w14:paraId="6836ECCF" w14:textId="77777777" w:rsidR="004B463D" w:rsidRPr="004B463D" w:rsidRDefault="004B463D" w:rsidP="004B463D">
      <w:pPr>
        <w:rPr>
          <w:rFonts w:ascii="Times New Roman" w:hAnsi="Times New Roman" w:cs="Times New Roman"/>
          <w:lang w:val="en-US"/>
        </w:rPr>
      </w:pPr>
    </w:p>
    <w:p w14:paraId="731FC186" w14:textId="77777777" w:rsidR="004B463D" w:rsidRPr="004B463D" w:rsidRDefault="004B463D" w:rsidP="004B463D">
      <w:pPr>
        <w:rPr>
          <w:rFonts w:ascii="Times New Roman" w:hAnsi="Times New Roman" w:cs="Times New Roman"/>
          <w:lang w:val="en-US"/>
        </w:rPr>
      </w:pPr>
    </w:p>
    <w:p w14:paraId="3043A321" w14:textId="77777777" w:rsidR="004B463D" w:rsidRPr="004B463D" w:rsidRDefault="004B463D" w:rsidP="004B463D">
      <w:pPr>
        <w:rPr>
          <w:rFonts w:ascii="Times New Roman" w:hAnsi="Times New Roman" w:cs="Times New Roman"/>
          <w:lang w:val="en-US"/>
        </w:rPr>
      </w:pPr>
    </w:p>
    <w:p w14:paraId="060672E4" w14:textId="77777777" w:rsidR="004B463D" w:rsidRPr="004B463D" w:rsidRDefault="004B463D" w:rsidP="004B463D">
      <w:pPr>
        <w:rPr>
          <w:rFonts w:ascii="Times New Roman" w:hAnsi="Times New Roman" w:cs="Times New Roman"/>
          <w:lang w:val="en-US"/>
        </w:rPr>
      </w:pPr>
    </w:p>
    <w:p w14:paraId="7A3B964A" w14:textId="77777777" w:rsidR="004B463D" w:rsidRPr="004B463D" w:rsidRDefault="004B463D" w:rsidP="004B463D">
      <w:pPr>
        <w:rPr>
          <w:rFonts w:ascii="Times New Roman" w:hAnsi="Times New Roman" w:cs="Times New Roman"/>
          <w:lang w:val="en-US"/>
        </w:rPr>
      </w:pPr>
    </w:p>
    <w:p w14:paraId="67DDD202" w14:textId="77777777" w:rsidR="004B463D" w:rsidRPr="004B463D" w:rsidRDefault="004B463D" w:rsidP="004B463D">
      <w:pPr>
        <w:rPr>
          <w:rFonts w:ascii="Times New Roman" w:hAnsi="Times New Roman" w:cs="Times New Roman"/>
          <w:lang w:val="en-US"/>
        </w:rPr>
      </w:pPr>
    </w:p>
    <w:p w14:paraId="65E02CE2" w14:textId="77777777" w:rsidR="004B463D" w:rsidRPr="004B463D" w:rsidRDefault="004B463D" w:rsidP="004B463D">
      <w:pPr>
        <w:rPr>
          <w:rFonts w:ascii="Times New Roman" w:hAnsi="Times New Roman" w:cs="Times New Roman"/>
          <w:lang w:val="en-US"/>
        </w:rPr>
      </w:pPr>
    </w:p>
    <w:p w14:paraId="3F10B0D9" w14:textId="77777777" w:rsidR="004B463D" w:rsidRDefault="004B463D" w:rsidP="004B463D">
      <w:pPr>
        <w:rPr>
          <w:rFonts w:ascii="Times New Roman" w:hAnsi="Times New Roman" w:cs="Times New Roman"/>
          <w:lang w:val="en-US"/>
        </w:rPr>
      </w:pPr>
    </w:p>
    <w:p w14:paraId="5C4C91E8" w14:textId="00864F2C" w:rsidR="004B463D" w:rsidRPr="004B463D" w:rsidRDefault="004B463D" w:rsidP="004B463D">
      <w:pPr>
        <w:tabs>
          <w:tab w:val="left" w:pos="8908"/>
        </w:tabs>
        <w:rPr>
          <w:rFonts w:ascii="Times New Roman" w:hAnsi="Times New Roman" w:cs="Times New Roman"/>
          <w:lang w:val="en-US"/>
        </w:rPr>
      </w:pPr>
      <w:r>
        <w:rPr>
          <w:rFonts w:ascii="Times New Roman" w:hAnsi="Times New Roman" w:cs="Times New Roman"/>
          <w:lang w:val="en-US"/>
        </w:rPr>
        <w:tab/>
      </w:r>
    </w:p>
    <w:sectPr w:rsidR="004B463D" w:rsidRPr="004B463D" w:rsidSect="004B463D">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0959" w14:textId="77777777" w:rsidR="000E07F9" w:rsidRDefault="000E07F9" w:rsidP="004232F4">
      <w:pPr>
        <w:spacing w:after="0" w:line="240" w:lineRule="auto"/>
      </w:pPr>
      <w:r>
        <w:separator/>
      </w:r>
    </w:p>
  </w:endnote>
  <w:endnote w:type="continuationSeparator" w:id="0">
    <w:p w14:paraId="2A86691B" w14:textId="77777777" w:rsidR="000E07F9" w:rsidRDefault="000E07F9" w:rsidP="00423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134639"/>
      <w:docPartObj>
        <w:docPartGallery w:val="Page Numbers (Bottom of Page)"/>
        <w:docPartUnique/>
      </w:docPartObj>
    </w:sdtPr>
    <w:sdtContent>
      <w:p w14:paraId="2595BFEC" w14:textId="2FCF4B7B" w:rsidR="004232F4" w:rsidRDefault="004232F4">
        <w:pPr>
          <w:pStyle w:val="Footer"/>
          <w:jc w:val="right"/>
        </w:pPr>
        <w:r>
          <w:fldChar w:fldCharType="begin"/>
        </w:r>
        <w:r>
          <w:instrText>PAGE   \* MERGEFORMAT</w:instrText>
        </w:r>
        <w:r>
          <w:fldChar w:fldCharType="separate"/>
        </w:r>
        <w:r>
          <w:t>2</w:t>
        </w:r>
        <w:r>
          <w:fldChar w:fldCharType="end"/>
        </w:r>
      </w:p>
    </w:sdtContent>
  </w:sdt>
  <w:p w14:paraId="18373B2F" w14:textId="77777777" w:rsidR="004232F4" w:rsidRDefault="00423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406936"/>
      <w:docPartObj>
        <w:docPartGallery w:val="Page Numbers (Bottom of Page)"/>
        <w:docPartUnique/>
      </w:docPartObj>
    </w:sdtPr>
    <w:sdtContent>
      <w:p w14:paraId="7CD5F0B4" w14:textId="77777777" w:rsidR="004B463D" w:rsidRDefault="004B463D">
        <w:pPr>
          <w:pStyle w:val="Footer"/>
          <w:jc w:val="right"/>
        </w:pPr>
        <w:r>
          <w:fldChar w:fldCharType="begin"/>
        </w:r>
        <w:r>
          <w:instrText>PAGE   \* MERGEFORMAT</w:instrText>
        </w:r>
        <w:r>
          <w:fldChar w:fldCharType="separate"/>
        </w:r>
        <w:r>
          <w:t>2</w:t>
        </w:r>
        <w:r>
          <w:fldChar w:fldCharType="end"/>
        </w:r>
      </w:p>
    </w:sdtContent>
  </w:sdt>
  <w:p w14:paraId="36802420" w14:textId="77777777" w:rsidR="004B463D" w:rsidRDefault="004B4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0684" w14:textId="77777777" w:rsidR="000E07F9" w:rsidRDefault="000E07F9" w:rsidP="004232F4">
      <w:pPr>
        <w:spacing w:after="0" w:line="240" w:lineRule="auto"/>
      </w:pPr>
      <w:r>
        <w:separator/>
      </w:r>
    </w:p>
  </w:footnote>
  <w:footnote w:type="continuationSeparator" w:id="0">
    <w:p w14:paraId="28B9A953" w14:textId="77777777" w:rsidR="000E07F9" w:rsidRDefault="000E07F9" w:rsidP="00423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34"/>
    <w:rsid w:val="00074BB1"/>
    <w:rsid w:val="000E07F9"/>
    <w:rsid w:val="001D75E5"/>
    <w:rsid w:val="002D4DE5"/>
    <w:rsid w:val="002F58EB"/>
    <w:rsid w:val="003065C3"/>
    <w:rsid w:val="0030680F"/>
    <w:rsid w:val="00357370"/>
    <w:rsid w:val="003865E9"/>
    <w:rsid w:val="004071F9"/>
    <w:rsid w:val="004232F4"/>
    <w:rsid w:val="004B463D"/>
    <w:rsid w:val="00614BD5"/>
    <w:rsid w:val="00650091"/>
    <w:rsid w:val="006674E7"/>
    <w:rsid w:val="00793F49"/>
    <w:rsid w:val="0084170E"/>
    <w:rsid w:val="00864549"/>
    <w:rsid w:val="00866183"/>
    <w:rsid w:val="00870333"/>
    <w:rsid w:val="008807DC"/>
    <w:rsid w:val="00926B3D"/>
    <w:rsid w:val="009350FF"/>
    <w:rsid w:val="00995AB3"/>
    <w:rsid w:val="009C7C93"/>
    <w:rsid w:val="00AC1CF0"/>
    <w:rsid w:val="00B02CE9"/>
    <w:rsid w:val="00B1189B"/>
    <w:rsid w:val="00C53AA4"/>
    <w:rsid w:val="00D92D61"/>
    <w:rsid w:val="00DD28B5"/>
    <w:rsid w:val="00E058C0"/>
    <w:rsid w:val="00E13634"/>
    <w:rsid w:val="00F411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BC5B2"/>
  <w15:chartTrackingRefBased/>
  <w15:docId w15:val="{423F8247-ADD0-4386-8243-3091EE38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2F4"/>
    <w:pPr>
      <w:tabs>
        <w:tab w:val="center" w:pos="4819"/>
        <w:tab w:val="right" w:pos="9638"/>
      </w:tabs>
      <w:spacing w:after="0" w:line="240" w:lineRule="auto"/>
    </w:pPr>
  </w:style>
  <w:style w:type="character" w:customStyle="1" w:styleId="HeaderChar">
    <w:name w:val="Header Char"/>
    <w:basedOn w:val="DefaultParagraphFont"/>
    <w:link w:val="Header"/>
    <w:uiPriority w:val="99"/>
    <w:rsid w:val="004232F4"/>
  </w:style>
  <w:style w:type="paragraph" w:styleId="Footer">
    <w:name w:val="footer"/>
    <w:basedOn w:val="Normal"/>
    <w:link w:val="FooterChar"/>
    <w:uiPriority w:val="99"/>
    <w:unhideWhenUsed/>
    <w:rsid w:val="004232F4"/>
    <w:pPr>
      <w:tabs>
        <w:tab w:val="center" w:pos="4819"/>
        <w:tab w:val="right" w:pos="9638"/>
      </w:tabs>
      <w:spacing w:after="0" w:line="240" w:lineRule="auto"/>
    </w:pPr>
  </w:style>
  <w:style w:type="character" w:customStyle="1" w:styleId="FooterChar">
    <w:name w:val="Footer Char"/>
    <w:basedOn w:val="DefaultParagraphFont"/>
    <w:link w:val="Footer"/>
    <w:uiPriority w:val="99"/>
    <w:rsid w:val="00423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Esposito</dc:creator>
  <cp:keywords/>
  <dc:description/>
  <cp:lastModifiedBy>Giovanna Esposito</cp:lastModifiedBy>
  <cp:revision>18</cp:revision>
  <cp:lastPrinted>2023-05-19T13:58:00Z</cp:lastPrinted>
  <dcterms:created xsi:type="dcterms:W3CDTF">2022-12-12T12:28:00Z</dcterms:created>
  <dcterms:modified xsi:type="dcterms:W3CDTF">2023-05-19T14:59:00Z</dcterms:modified>
</cp:coreProperties>
</file>