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75CE6" w14:textId="77777777" w:rsidR="00CC7A58" w:rsidRDefault="00CC7A58" w:rsidP="00CC7A58">
      <w:pPr>
        <w:spacing w:line="480" w:lineRule="auto"/>
        <w:jc w:val="center"/>
        <w:rPr>
          <w:rFonts w:ascii="Times New Roman" w:hAnsi="Times New Roman" w:cs="Times New Roman"/>
          <w:b/>
          <w:bCs/>
          <w:sz w:val="28"/>
          <w:szCs w:val="28"/>
        </w:rPr>
      </w:pPr>
      <w:bookmarkStart w:id="0" w:name="_Hlk161998975"/>
      <w:r>
        <w:rPr>
          <w:rFonts w:ascii="Times New Roman" w:hAnsi="Times New Roman" w:cs="Times New Roman"/>
          <w:b/>
          <w:bCs/>
          <w:sz w:val="28"/>
          <w:szCs w:val="28"/>
        </w:rPr>
        <w:t xml:space="preserve">Cigarette </w:t>
      </w:r>
      <w:r w:rsidRPr="00784DED">
        <w:rPr>
          <w:rFonts w:ascii="Times New Roman" w:hAnsi="Times New Roman" w:cs="Times New Roman"/>
          <w:b/>
          <w:bCs/>
          <w:sz w:val="28"/>
          <w:szCs w:val="28"/>
        </w:rPr>
        <w:t xml:space="preserve">Smoking and Prostate Cancer </w:t>
      </w:r>
      <w:r>
        <w:rPr>
          <w:rFonts w:ascii="Times New Roman" w:hAnsi="Times New Roman" w:cs="Times New Roman"/>
          <w:b/>
          <w:bCs/>
          <w:sz w:val="28"/>
          <w:szCs w:val="28"/>
        </w:rPr>
        <w:t xml:space="preserve">Aggressiveness </w:t>
      </w:r>
      <w:proofErr w:type="gramStart"/>
      <w:r w:rsidRPr="00784DED">
        <w:rPr>
          <w:rFonts w:ascii="Times New Roman" w:hAnsi="Times New Roman" w:cs="Times New Roman"/>
          <w:b/>
          <w:bCs/>
          <w:sz w:val="28"/>
          <w:szCs w:val="28"/>
        </w:rPr>
        <w:t>Among</w:t>
      </w:r>
      <w:proofErr w:type="gramEnd"/>
      <w:r w:rsidRPr="00784DED">
        <w:rPr>
          <w:rFonts w:ascii="Times New Roman" w:hAnsi="Times New Roman" w:cs="Times New Roman"/>
          <w:b/>
          <w:bCs/>
          <w:sz w:val="28"/>
          <w:szCs w:val="28"/>
        </w:rPr>
        <w:t xml:space="preserve"> </w:t>
      </w:r>
      <w:r>
        <w:rPr>
          <w:rFonts w:ascii="Times New Roman" w:hAnsi="Times New Roman" w:cs="Times New Roman"/>
          <w:b/>
          <w:bCs/>
          <w:sz w:val="28"/>
          <w:szCs w:val="28"/>
        </w:rPr>
        <w:t>African</w:t>
      </w:r>
      <w:r w:rsidRPr="00784DED">
        <w:rPr>
          <w:rFonts w:ascii="Times New Roman" w:hAnsi="Times New Roman" w:cs="Times New Roman"/>
          <w:b/>
          <w:bCs/>
          <w:sz w:val="28"/>
          <w:szCs w:val="28"/>
        </w:rPr>
        <w:t xml:space="preserve"> and </w:t>
      </w:r>
      <w:r>
        <w:rPr>
          <w:rFonts w:ascii="Times New Roman" w:hAnsi="Times New Roman" w:cs="Times New Roman"/>
          <w:b/>
          <w:bCs/>
          <w:sz w:val="28"/>
          <w:szCs w:val="28"/>
        </w:rPr>
        <w:t xml:space="preserve">European </w:t>
      </w:r>
      <w:r w:rsidRPr="00784DED">
        <w:rPr>
          <w:rFonts w:ascii="Times New Roman" w:hAnsi="Times New Roman" w:cs="Times New Roman"/>
          <w:b/>
          <w:bCs/>
          <w:sz w:val="28"/>
          <w:szCs w:val="28"/>
        </w:rPr>
        <w:t>American Men</w:t>
      </w:r>
    </w:p>
    <w:p w14:paraId="3CF3C02B" w14:textId="77777777" w:rsidR="00CC7A58" w:rsidRPr="001B5981" w:rsidRDefault="00CC7A58" w:rsidP="00CC7A58">
      <w:pPr>
        <w:spacing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Edgar T. Ellis, </w:t>
      </w:r>
      <w:r>
        <w:rPr>
          <w:rFonts w:ascii="Times New Roman" w:hAnsi="Times New Roman" w:cs="Times New Roman"/>
          <w:sz w:val="24"/>
          <w:szCs w:val="24"/>
          <w:vertAlign w:val="superscript"/>
        </w:rPr>
        <w:t>2</w:t>
      </w:r>
      <w:r>
        <w:rPr>
          <w:rFonts w:ascii="Times New Roman" w:hAnsi="Times New Roman" w:cs="Times New Roman"/>
          <w:sz w:val="24"/>
          <w:szCs w:val="24"/>
        </w:rPr>
        <w:t>Brian J. Fairman,</w:t>
      </w:r>
      <w:r>
        <w:rPr>
          <w:rFonts w:ascii="Times New Roman" w:hAnsi="Times New Roman" w:cs="Times New Roman"/>
          <w:sz w:val="24"/>
          <w:szCs w:val="24"/>
          <w:vertAlign w:val="superscript"/>
        </w:rPr>
        <w:t xml:space="preserve"> 1</w:t>
      </w:r>
      <w:r>
        <w:rPr>
          <w:rFonts w:ascii="Times New Roman" w:hAnsi="Times New Roman" w:cs="Times New Roman"/>
          <w:sz w:val="24"/>
          <w:szCs w:val="24"/>
        </w:rPr>
        <w:t xml:space="preserve">Shelbie D. Stahr, </w:t>
      </w:r>
      <w:r>
        <w:rPr>
          <w:rFonts w:ascii="Times New Roman" w:hAnsi="Times New Roman" w:cs="Times New Roman"/>
          <w:sz w:val="24"/>
          <w:szCs w:val="24"/>
          <w:vertAlign w:val="superscript"/>
        </w:rPr>
        <w:t>3</w:t>
      </w:r>
      <w:r>
        <w:rPr>
          <w:rFonts w:ascii="Times New Roman" w:hAnsi="Times New Roman" w:cs="Times New Roman"/>
          <w:sz w:val="24"/>
          <w:szCs w:val="24"/>
        </w:rPr>
        <w:t xml:space="preserve">Jeannette T. Bensen, </w:t>
      </w:r>
      <w:r>
        <w:rPr>
          <w:rFonts w:ascii="Times New Roman" w:hAnsi="Times New Roman" w:cs="Times New Roman"/>
          <w:sz w:val="24"/>
          <w:szCs w:val="24"/>
          <w:vertAlign w:val="superscript"/>
        </w:rPr>
        <w:t>4</w:t>
      </w:r>
      <w:r>
        <w:rPr>
          <w:rFonts w:ascii="Times New Roman" w:hAnsi="Times New Roman" w:cs="Times New Roman"/>
          <w:sz w:val="24"/>
          <w:szCs w:val="24"/>
        </w:rPr>
        <w:t xml:space="preserve">James L. </w:t>
      </w:r>
      <w:proofErr w:type="spellStart"/>
      <w:r>
        <w:rPr>
          <w:rFonts w:ascii="Times New Roman" w:hAnsi="Times New Roman" w:cs="Times New Roman"/>
          <w:sz w:val="24"/>
          <w:szCs w:val="24"/>
        </w:rPr>
        <w:t>Mohler</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5</w:t>
      </w:r>
      <w:r>
        <w:rPr>
          <w:rFonts w:ascii="Times New Roman" w:hAnsi="Times New Roman" w:cs="Times New Roman"/>
          <w:sz w:val="24"/>
          <w:szCs w:val="24"/>
        </w:rPr>
        <w:t xml:space="preserve">Lixin Song, </w:t>
      </w:r>
      <w:r>
        <w:rPr>
          <w:rFonts w:ascii="Times New Roman" w:hAnsi="Times New Roman" w:cs="Times New Roman"/>
          <w:sz w:val="24"/>
          <w:szCs w:val="24"/>
          <w:vertAlign w:val="superscript"/>
        </w:rPr>
        <w:t>6</w:t>
      </w:r>
      <w:r w:rsidRPr="008D756E">
        <w:rPr>
          <w:rFonts w:ascii="Times New Roman" w:hAnsi="Times New Roman" w:cs="Times New Roman"/>
          <w:sz w:val="24"/>
          <w:szCs w:val="24"/>
        </w:rPr>
        <w:t xml:space="preserve">Eboneé </w:t>
      </w:r>
      <w:r>
        <w:rPr>
          <w:rFonts w:ascii="Times New Roman" w:hAnsi="Times New Roman" w:cs="Times New Roman"/>
          <w:sz w:val="24"/>
          <w:szCs w:val="24"/>
        </w:rPr>
        <w:t xml:space="preserve">N. Butler, </w:t>
      </w:r>
      <w:r>
        <w:rPr>
          <w:rFonts w:ascii="Times New Roman" w:hAnsi="Times New Roman" w:cs="Times New Roman"/>
          <w:sz w:val="24"/>
          <w:szCs w:val="24"/>
          <w:vertAlign w:val="superscript"/>
        </w:rPr>
        <w:t>7</w:t>
      </w:r>
      <w:r w:rsidRPr="004F2614">
        <w:rPr>
          <w:rFonts w:ascii="Times New Roman" w:hAnsi="Times New Roman" w:cs="Times New Roman"/>
          <w:sz w:val="24"/>
          <w:szCs w:val="24"/>
        </w:rPr>
        <w:t>L</w:t>
      </w:r>
      <w:r>
        <w:rPr>
          <w:rFonts w:ascii="Times New Roman" w:hAnsi="Times New Roman" w:cs="Times New Roman"/>
          <w:sz w:val="24"/>
          <w:szCs w:val="24"/>
        </w:rPr>
        <w:t xml:space="preserve">. Joseph Su, </w:t>
      </w:r>
      <w:r>
        <w:rPr>
          <w:rFonts w:ascii="Times New Roman" w:hAnsi="Times New Roman" w:cs="Times New Roman"/>
          <w:sz w:val="24"/>
          <w:szCs w:val="24"/>
          <w:vertAlign w:val="superscript"/>
        </w:rPr>
        <w:t>1#</w:t>
      </w:r>
      <w:r>
        <w:rPr>
          <w:rFonts w:ascii="Times New Roman" w:hAnsi="Times New Roman" w:cs="Times New Roman"/>
          <w:sz w:val="24"/>
          <w:szCs w:val="24"/>
        </w:rPr>
        <w:t>Ping-Ching Hsu</w:t>
      </w:r>
    </w:p>
    <w:p w14:paraId="6E1FF893"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Environmental Health Sciences, Fay W. </w:t>
      </w:r>
      <w:proofErr w:type="spellStart"/>
      <w:r>
        <w:rPr>
          <w:rFonts w:ascii="Times New Roman" w:hAnsi="Times New Roman" w:cs="Times New Roman"/>
          <w:sz w:val="24"/>
          <w:szCs w:val="24"/>
        </w:rPr>
        <w:t>Boozman</w:t>
      </w:r>
      <w:proofErr w:type="spellEnd"/>
      <w:r>
        <w:rPr>
          <w:rFonts w:ascii="Times New Roman" w:hAnsi="Times New Roman" w:cs="Times New Roman"/>
          <w:sz w:val="24"/>
          <w:szCs w:val="24"/>
        </w:rPr>
        <w:t xml:space="preserve"> College of Public Health, University of Arkansas for Medical Sciences, Little Rock, AR 72205, USA;</w:t>
      </w:r>
    </w:p>
    <w:p w14:paraId="5B902021"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Department of Epidemiology, Fay W. </w:t>
      </w:r>
      <w:proofErr w:type="spellStart"/>
      <w:r>
        <w:rPr>
          <w:rFonts w:ascii="Times New Roman" w:hAnsi="Times New Roman" w:cs="Times New Roman"/>
          <w:sz w:val="24"/>
          <w:szCs w:val="24"/>
        </w:rPr>
        <w:t>Boozman</w:t>
      </w:r>
      <w:proofErr w:type="spellEnd"/>
      <w:r>
        <w:rPr>
          <w:rFonts w:ascii="Times New Roman" w:hAnsi="Times New Roman" w:cs="Times New Roman"/>
          <w:sz w:val="24"/>
          <w:szCs w:val="24"/>
        </w:rPr>
        <w:t xml:space="preserve"> College of Public Health, University of Arkansas for Medical Sciences, Little Rock, AR 72205, USA;</w:t>
      </w:r>
    </w:p>
    <w:p w14:paraId="432D6E3A"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Lineberger Comprehensive Cancer Center and </w:t>
      </w:r>
      <w:proofErr w:type="spellStart"/>
      <w:r>
        <w:rPr>
          <w:rFonts w:ascii="Times New Roman" w:hAnsi="Times New Roman" w:cs="Times New Roman"/>
          <w:sz w:val="24"/>
          <w:szCs w:val="24"/>
        </w:rPr>
        <w:t>Gillings</w:t>
      </w:r>
      <w:proofErr w:type="spellEnd"/>
      <w:r>
        <w:rPr>
          <w:rFonts w:ascii="Times New Roman" w:hAnsi="Times New Roman" w:cs="Times New Roman"/>
          <w:sz w:val="24"/>
          <w:szCs w:val="24"/>
        </w:rPr>
        <w:t xml:space="preserve"> School of Global Public Health, University of North Carolina at Chapel Hill, Chapel Hill, NC 27599, USA;</w:t>
      </w:r>
    </w:p>
    <w:p w14:paraId="40EA718D"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Department of Urology, Roswell Park Comprehensive Cancer Center, Buffalo, NY 14203, USA;</w:t>
      </w:r>
    </w:p>
    <w:p w14:paraId="7D12F6D3"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School of Nursing &amp; Mays Cancer Center, University of Texas Health Science Center San Antonio, San Antonio, TX 78229, USA;</w:t>
      </w:r>
    </w:p>
    <w:p w14:paraId="5B93FD3A"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6</w:t>
      </w:r>
      <w:r>
        <w:rPr>
          <w:rFonts w:ascii="Times New Roman" w:hAnsi="Times New Roman" w:cs="Times New Roman"/>
          <w:sz w:val="24"/>
          <w:szCs w:val="24"/>
        </w:rPr>
        <w:t>Department of Epidemiology, University of North Carolina at Chapel Hill, Chapel Hill, NC 27599, USA;</w:t>
      </w:r>
    </w:p>
    <w:p w14:paraId="57668E95" w14:textId="77777777" w:rsidR="00CC7A58" w:rsidRPr="00912F29" w:rsidRDefault="00CC7A58" w:rsidP="00CC7A58">
      <w:pPr>
        <w:spacing w:line="480" w:lineRule="auto"/>
        <w:jc w:val="both"/>
        <w:rPr>
          <w:rFonts w:ascii="Times New Roman" w:hAnsi="Times New Roman" w:cs="Times New Roman"/>
          <w:sz w:val="24"/>
          <w:szCs w:val="24"/>
          <w:lang w:val="en"/>
        </w:rPr>
      </w:pPr>
      <w:r>
        <w:rPr>
          <w:rFonts w:ascii="Times New Roman" w:hAnsi="Times New Roman" w:cs="Times New Roman"/>
          <w:sz w:val="24"/>
          <w:szCs w:val="24"/>
          <w:vertAlign w:val="superscript"/>
        </w:rPr>
        <w:t>7</w:t>
      </w:r>
      <w:r w:rsidRPr="00912F29">
        <w:rPr>
          <w:rFonts w:ascii="Times New Roman" w:hAnsi="Times New Roman" w:cs="Times New Roman"/>
          <w:sz w:val="24"/>
          <w:szCs w:val="24"/>
          <w:lang w:val="en"/>
        </w:rPr>
        <w:t>Peter O’Donnell Jr. School of Public Health, UT Southwestern Medical Center, Dallas, Texas</w:t>
      </w:r>
      <w:r w:rsidRPr="00912F29">
        <w:rPr>
          <w:rFonts w:ascii="Times New Roman" w:hAnsi="Times New Roman" w:cs="Times New Roman"/>
          <w:sz w:val="24"/>
          <w:szCs w:val="24"/>
        </w:rPr>
        <w:t xml:space="preserve"> </w:t>
      </w:r>
      <w:r w:rsidRPr="00912F29">
        <w:rPr>
          <w:rFonts w:ascii="Times New Roman" w:hAnsi="Times New Roman" w:cs="Times New Roman"/>
          <w:sz w:val="24"/>
          <w:szCs w:val="24"/>
          <w:lang w:val="en"/>
        </w:rPr>
        <w:t>75390</w:t>
      </w:r>
      <w:r>
        <w:rPr>
          <w:rFonts w:ascii="Times New Roman" w:hAnsi="Times New Roman" w:cs="Times New Roman"/>
          <w:sz w:val="24"/>
          <w:szCs w:val="24"/>
          <w:lang w:val="en"/>
        </w:rPr>
        <w:t>, USA</w:t>
      </w:r>
    </w:p>
    <w:bookmarkEnd w:id="0"/>
    <w:p w14:paraId="1478D548" w14:textId="77777777" w:rsidR="00CC7A58" w:rsidRDefault="00CC7A58" w:rsidP="00CC7A58">
      <w:pPr>
        <w:spacing w:line="480" w:lineRule="auto"/>
        <w:jc w:val="both"/>
        <w:rPr>
          <w:rFonts w:ascii="Times New Roman" w:hAnsi="Times New Roman" w:cs="Times New Roman"/>
          <w:b/>
          <w:bCs/>
          <w:sz w:val="24"/>
          <w:szCs w:val="24"/>
        </w:rPr>
      </w:pPr>
    </w:p>
    <w:p w14:paraId="7A9AD4E3"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b/>
          <w:bCs/>
          <w:sz w:val="24"/>
          <w:szCs w:val="24"/>
        </w:rPr>
        <w:t>Word Count</w:t>
      </w:r>
      <w:r>
        <w:rPr>
          <w:rFonts w:ascii="Times New Roman" w:hAnsi="Times New Roman" w:cs="Times New Roman"/>
          <w:sz w:val="24"/>
          <w:szCs w:val="24"/>
        </w:rPr>
        <w:t>: 3,887</w:t>
      </w:r>
    </w:p>
    <w:p w14:paraId="20E60F57" w14:textId="77777777" w:rsidR="00CC7A58" w:rsidRDefault="00CC7A58" w:rsidP="00CC7A58">
      <w:pPr>
        <w:spacing w:line="480" w:lineRule="auto"/>
        <w:jc w:val="both"/>
        <w:rPr>
          <w:rFonts w:ascii="Times New Roman" w:hAnsi="Times New Roman" w:cs="Times New Roman"/>
          <w:b/>
          <w:bCs/>
          <w:sz w:val="24"/>
          <w:szCs w:val="24"/>
          <w:vertAlign w:val="superscript"/>
        </w:rPr>
      </w:pPr>
    </w:p>
    <w:p w14:paraId="34E72E49" w14:textId="77777777" w:rsidR="00CC7A58" w:rsidRDefault="00CC7A58" w:rsidP="00CC7A58">
      <w:pPr>
        <w:spacing w:line="480" w:lineRule="auto"/>
        <w:jc w:val="both"/>
        <w:rPr>
          <w:rFonts w:ascii="Times New Roman" w:hAnsi="Times New Roman" w:cs="Times New Roman"/>
          <w:sz w:val="24"/>
          <w:szCs w:val="24"/>
        </w:rPr>
      </w:pPr>
      <w:bookmarkStart w:id="1" w:name="_Hlk161998981"/>
      <w:r w:rsidRPr="00E65E9D">
        <w:rPr>
          <w:rFonts w:ascii="Times New Roman" w:hAnsi="Times New Roman" w:cs="Times New Roman"/>
          <w:b/>
          <w:bCs/>
          <w:sz w:val="24"/>
          <w:szCs w:val="24"/>
          <w:vertAlign w:val="superscript"/>
        </w:rPr>
        <w:lastRenderedPageBreak/>
        <w:t>#</w:t>
      </w:r>
      <w:r w:rsidRPr="00E65E9D">
        <w:rPr>
          <w:rFonts w:ascii="Times New Roman" w:hAnsi="Times New Roman" w:cs="Times New Roman"/>
          <w:b/>
          <w:bCs/>
          <w:sz w:val="24"/>
          <w:szCs w:val="24"/>
        </w:rPr>
        <w:t>Corresponding Author</w:t>
      </w:r>
      <w:r>
        <w:rPr>
          <w:rFonts w:ascii="Times New Roman" w:hAnsi="Times New Roman" w:cs="Times New Roman"/>
          <w:sz w:val="24"/>
          <w:szCs w:val="24"/>
        </w:rPr>
        <w:t>:</w:t>
      </w:r>
    </w:p>
    <w:p w14:paraId="23E76A68" w14:textId="2DA6A82F"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Ping-Ching Hsu</w:t>
      </w:r>
      <w:r w:rsidR="00113304">
        <w:rPr>
          <w:rFonts w:ascii="Times New Roman" w:hAnsi="Times New Roman" w:cs="Times New Roman"/>
          <w:sz w:val="24"/>
          <w:szCs w:val="24"/>
        </w:rPr>
        <w:t>, PhD, MSc.</w:t>
      </w:r>
      <w:bookmarkStart w:id="2" w:name="_GoBack"/>
      <w:bookmarkEnd w:id="2"/>
    </w:p>
    <w:p w14:paraId="4697EAF6" w14:textId="77777777" w:rsidR="00113304" w:rsidRDefault="00113304" w:rsidP="00CC7A58">
      <w:pPr>
        <w:spacing w:line="480" w:lineRule="auto"/>
        <w:jc w:val="both"/>
        <w:rPr>
          <w:rFonts w:ascii="Times New Roman" w:hAnsi="Times New Roman" w:cs="Times New Roman"/>
          <w:sz w:val="24"/>
          <w:szCs w:val="24"/>
        </w:rPr>
      </w:pPr>
      <w:r w:rsidRPr="00113304">
        <w:rPr>
          <w:rFonts w:ascii="Times New Roman" w:hAnsi="Times New Roman" w:cs="Times New Roman"/>
          <w:sz w:val="24"/>
          <w:szCs w:val="24"/>
        </w:rPr>
        <w:t>Associate Professor</w:t>
      </w:r>
    </w:p>
    <w:p w14:paraId="7FE9E0FC" w14:textId="48E65000"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Department of Environmental Health Sciences</w:t>
      </w:r>
    </w:p>
    <w:p w14:paraId="4A690F25"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Fay W. </w:t>
      </w:r>
      <w:proofErr w:type="spellStart"/>
      <w:r>
        <w:rPr>
          <w:rFonts w:ascii="Times New Roman" w:hAnsi="Times New Roman" w:cs="Times New Roman"/>
          <w:sz w:val="24"/>
          <w:szCs w:val="24"/>
        </w:rPr>
        <w:t>Boozman</w:t>
      </w:r>
      <w:proofErr w:type="spellEnd"/>
      <w:r>
        <w:rPr>
          <w:rFonts w:ascii="Times New Roman" w:hAnsi="Times New Roman" w:cs="Times New Roman"/>
          <w:sz w:val="24"/>
          <w:szCs w:val="24"/>
        </w:rPr>
        <w:t xml:space="preserve"> College of Public Health</w:t>
      </w:r>
    </w:p>
    <w:p w14:paraId="3B76D1FD"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University of Arkansas for Medical Sciences</w:t>
      </w:r>
    </w:p>
    <w:p w14:paraId="58629EB1"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4301 W Markham St., #820</w:t>
      </w:r>
    </w:p>
    <w:p w14:paraId="5A6EC697"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Little Rock, AR 72205-7190</w:t>
      </w:r>
    </w:p>
    <w:p w14:paraId="66C563F9" w14:textId="2C6C0625"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Email: </w:t>
      </w:r>
      <w:r w:rsidR="00113304" w:rsidRPr="00113304">
        <w:rPr>
          <w:rFonts w:ascii="Times New Roman" w:hAnsi="Times New Roman" w:cs="Times New Roman"/>
          <w:sz w:val="24"/>
          <w:szCs w:val="24"/>
        </w:rPr>
        <w:t>PHsu@uams.edu</w:t>
      </w:r>
    </w:p>
    <w:p w14:paraId="3D992E7C" w14:textId="77777777" w:rsidR="00CC7A58" w:rsidRDefault="00CC7A58" w:rsidP="00CC7A58">
      <w:pPr>
        <w:spacing w:line="480" w:lineRule="auto"/>
        <w:jc w:val="both"/>
        <w:rPr>
          <w:rFonts w:ascii="Times New Roman" w:hAnsi="Times New Roman" w:cs="Times New Roman"/>
          <w:sz w:val="24"/>
          <w:szCs w:val="24"/>
        </w:rPr>
      </w:pPr>
      <w:r>
        <w:rPr>
          <w:rFonts w:ascii="Times New Roman" w:hAnsi="Times New Roman" w:cs="Times New Roman"/>
          <w:sz w:val="24"/>
          <w:szCs w:val="24"/>
        </w:rPr>
        <w:t>Office: 501-526-6687</w:t>
      </w:r>
    </w:p>
    <w:p w14:paraId="769ADE5A" w14:textId="5A4FFDD6" w:rsidR="002E7849" w:rsidRDefault="002E7849">
      <w:pPr>
        <w:rPr>
          <w:rFonts w:ascii="Times New Roman" w:hAnsi="Times New Roman" w:cs="Times New Roman"/>
          <w:sz w:val="24"/>
          <w:szCs w:val="24"/>
        </w:rPr>
      </w:pPr>
      <w:r>
        <w:rPr>
          <w:rFonts w:ascii="Times New Roman" w:hAnsi="Times New Roman" w:cs="Times New Roman"/>
          <w:sz w:val="24"/>
          <w:szCs w:val="24"/>
        </w:rPr>
        <w:br w:type="page"/>
      </w:r>
    </w:p>
    <w:p w14:paraId="49C9D867" w14:textId="3793EC75" w:rsidR="002E7849" w:rsidRDefault="002E7849" w:rsidP="00CC7A58">
      <w:pPr>
        <w:spacing w:line="480" w:lineRule="auto"/>
        <w:jc w:val="both"/>
        <w:rPr>
          <w:rFonts w:ascii="Times New Roman" w:hAnsi="Times New Roman" w:cs="Times New Roman"/>
          <w:sz w:val="24"/>
          <w:szCs w:val="24"/>
        </w:rPr>
      </w:pPr>
      <w:r w:rsidRPr="00096BF4">
        <w:rPr>
          <w:rFonts w:ascii="Times New Roman" w:hAnsi="Times New Roman" w:cs="Times New Roman"/>
          <w:b/>
          <w:bCs/>
          <w:sz w:val="24"/>
          <w:szCs w:val="24"/>
        </w:rPr>
        <w:lastRenderedPageBreak/>
        <w:t>Supplemental Table 1</w:t>
      </w:r>
      <w:r>
        <w:rPr>
          <w:rFonts w:ascii="Times New Roman" w:hAnsi="Times New Roman" w:cs="Times New Roman"/>
          <w:sz w:val="24"/>
          <w:szCs w:val="24"/>
        </w:rPr>
        <w:t xml:space="preserve">. </w:t>
      </w:r>
      <w:proofErr w:type="spellStart"/>
      <w:r>
        <w:rPr>
          <w:rFonts w:ascii="Times New Roman" w:hAnsi="Times New Roman" w:cs="Times New Roman"/>
          <w:sz w:val="24"/>
          <w:szCs w:val="24"/>
        </w:rPr>
        <w:t>Adjusted</w:t>
      </w:r>
      <w:r w:rsidR="005E7B58">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multivariable logistic regression associations between self-reported smoking </w:t>
      </w:r>
      <w:proofErr w:type="spellStart"/>
      <w:r>
        <w:rPr>
          <w:rFonts w:ascii="Times New Roman" w:hAnsi="Times New Roman" w:cs="Times New Roman"/>
          <w:sz w:val="24"/>
          <w:szCs w:val="24"/>
        </w:rPr>
        <w:t>status</w:t>
      </w:r>
      <w:r w:rsidR="005E7B58">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and high-aggressive prostate </w:t>
      </w:r>
      <w:proofErr w:type="spellStart"/>
      <w:r>
        <w:rPr>
          <w:rFonts w:ascii="Times New Roman" w:hAnsi="Times New Roman" w:cs="Times New Roman"/>
          <w:sz w:val="24"/>
          <w:szCs w:val="24"/>
        </w:rPr>
        <w:t>cancer</w:t>
      </w:r>
      <w:r w:rsidR="005E7B58">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stratified by self-reported race.</w:t>
      </w:r>
    </w:p>
    <w:tbl>
      <w:tblPr>
        <w:tblStyle w:val="TableGrid"/>
        <w:tblW w:w="0" w:type="auto"/>
        <w:tblInd w:w="-275" w:type="dxa"/>
        <w:tblLook w:val="04A0" w:firstRow="1" w:lastRow="0" w:firstColumn="1" w:lastColumn="0" w:noHBand="0" w:noVBand="1"/>
      </w:tblPr>
      <w:tblGrid>
        <w:gridCol w:w="2145"/>
        <w:gridCol w:w="2355"/>
        <w:gridCol w:w="2970"/>
        <w:gridCol w:w="900"/>
        <w:gridCol w:w="1255"/>
      </w:tblGrid>
      <w:tr w:rsidR="002E7849" w14:paraId="784DB4EC" w14:textId="77777777" w:rsidTr="002E4249">
        <w:tc>
          <w:tcPr>
            <w:tcW w:w="2145" w:type="dxa"/>
          </w:tcPr>
          <w:p w14:paraId="67F4F256" w14:textId="77777777" w:rsidR="002E7849" w:rsidRDefault="002E7849" w:rsidP="002E7849">
            <w:pPr>
              <w:jc w:val="both"/>
              <w:rPr>
                <w:rFonts w:ascii="Times New Roman" w:hAnsi="Times New Roman" w:cs="Times New Roman"/>
                <w:sz w:val="24"/>
                <w:szCs w:val="24"/>
              </w:rPr>
            </w:pPr>
          </w:p>
        </w:tc>
        <w:tc>
          <w:tcPr>
            <w:tcW w:w="2355" w:type="dxa"/>
          </w:tcPr>
          <w:p w14:paraId="3B01B8C4" w14:textId="3EB2829B"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Smoking Status</w:t>
            </w:r>
          </w:p>
        </w:tc>
        <w:tc>
          <w:tcPr>
            <w:tcW w:w="2970" w:type="dxa"/>
          </w:tcPr>
          <w:p w14:paraId="4C1A03C8" w14:textId="5668E31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High-/Low-aggressive cases</w:t>
            </w:r>
          </w:p>
        </w:tc>
        <w:tc>
          <w:tcPr>
            <w:tcW w:w="900" w:type="dxa"/>
          </w:tcPr>
          <w:p w14:paraId="1D0FDB90" w14:textId="7CBB2F0E"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OR</w:t>
            </w:r>
          </w:p>
        </w:tc>
        <w:tc>
          <w:tcPr>
            <w:tcW w:w="1255" w:type="dxa"/>
          </w:tcPr>
          <w:p w14:paraId="0466D6DE" w14:textId="547F3A29"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95% CI</w:t>
            </w:r>
          </w:p>
        </w:tc>
      </w:tr>
      <w:tr w:rsidR="002E7849" w14:paraId="0153C806" w14:textId="77777777" w:rsidTr="002E4249">
        <w:tc>
          <w:tcPr>
            <w:tcW w:w="2145" w:type="dxa"/>
          </w:tcPr>
          <w:p w14:paraId="6723A5ED" w14:textId="470B62BA"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Main effect</w:t>
            </w:r>
          </w:p>
        </w:tc>
        <w:tc>
          <w:tcPr>
            <w:tcW w:w="2355" w:type="dxa"/>
          </w:tcPr>
          <w:p w14:paraId="5DA16C75" w14:textId="49F3AAA8"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Never</w:t>
            </w:r>
          </w:p>
        </w:tc>
        <w:tc>
          <w:tcPr>
            <w:tcW w:w="2970" w:type="dxa"/>
          </w:tcPr>
          <w:p w14:paraId="14CAABE8" w14:textId="10E5547E"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88/365</w:t>
            </w:r>
          </w:p>
        </w:tc>
        <w:tc>
          <w:tcPr>
            <w:tcW w:w="900" w:type="dxa"/>
          </w:tcPr>
          <w:p w14:paraId="3E31B03C" w14:textId="65DB6640"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1.00</w:t>
            </w:r>
          </w:p>
        </w:tc>
        <w:tc>
          <w:tcPr>
            <w:tcW w:w="1255" w:type="dxa"/>
          </w:tcPr>
          <w:p w14:paraId="1342B62E" w14:textId="4EED359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(ref.)</w:t>
            </w:r>
          </w:p>
        </w:tc>
      </w:tr>
      <w:tr w:rsidR="002E7849" w14:paraId="450E2679" w14:textId="77777777" w:rsidTr="002E4249">
        <w:tc>
          <w:tcPr>
            <w:tcW w:w="2145" w:type="dxa"/>
          </w:tcPr>
          <w:p w14:paraId="154F580C" w14:textId="77777777" w:rsidR="002E7849" w:rsidRDefault="002E7849" w:rsidP="002E7849">
            <w:pPr>
              <w:jc w:val="both"/>
              <w:rPr>
                <w:rFonts w:ascii="Times New Roman" w:hAnsi="Times New Roman" w:cs="Times New Roman"/>
                <w:sz w:val="24"/>
                <w:szCs w:val="24"/>
              </w:rPr>
            </w:pPr>
          </w:p>
        </w:tc>
        <w:tc>
          <w:tcPr>
            <w:tcW w:w="2355" w:type="dxa"/>
          </w:tcPr>
          <w:p w14:paraId="1FF18061" w14:textId="41A1B64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Former</w:t>
            </w:r>
            <w:r w:rsidR="002E4249">
              <w:rPr>
                <w:rFonts w:ascii="Times New Roman" w:hAnsi="Times New Roman" w:cs="Times New Roman"/>
                <w:sz w:val="24"/>
                <w:szCs w:val="24"/>
              </w:rPr>
              <w:t xml:space="preserve"> &gt; 23 years</w:t>
            </w:r>
          </w:p>
        </w:tc>
        <w:tc>
          <w:tcPr>
            <w:tcW w:w="2970" w:type="dxa"/>
          </w:tcPr>
          <w:p w14:paraId="0ED6CFAD" w14:textId="53D2A8A2"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79/222</w:t>
            </w:r>
          </w:p>
        </w:tc>
        <w:tc>
          <w:tcPr>
            <w:tcW w:w="900" w:type="dxa"/>
          </w:tcPr>
          <w:p w14:paraId="61E9C96E" w14:textId="2DC795BC"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1.36</w:t>
            </w:r>
          </w:p>
        </w:tc>
        <w:tc>
          <w:tcPr>
            <w:tcW w:w="1255" w:type="dxa"/>
          </w:tcPr>
          <w:p w14:paraId="60E179E5" w14:textId="1F89722B"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0.94-1.96</w:t>
            </w:r>
          </w:p>
        </w:tc>
      </w:tr>
      <w:tr w:rsidR="002E7849" w14:paraId="4CE45DCB" w14:textId="77777777" w:rsidTr="002E4249">
        <w:tc>
          <w:tcPr>
            <w:tcW w:w="2145" w:type="dxa"/>
          </w:tcPr>
          <w:p w14:paraId="415B364F" w14:textId="77777777" w:rsidR="002E7849" w:rsidRDefault="002E7849" w:rsidP="002E7849">
            <w:pPr>
              <w:jc w:val="both"/>
              <w:rPr>
                <w:rFonts w:ascii="Times New Roman" w:hAnsi="Times New Roman" w:cs="Times New Roman"/>
                <w:sz w:val="24"/>
                <w:szCs w:val="24"/>
              </w:rPr>
            </w:pPr>
          </w:p>
        </w:tc>
        <w:tc>
          <w:tcPr>
            <w:tcW w:w="2355" w:type="dxa"/>
          </w:tcPr>
          <w:p w14:paraId="633F5D72" w14:textId="1D29A661"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Former</w:t>
            </w:r>
            <w:r w:rsidR="002E4249">
              <w:rPr>
                <w:rFonts w:ascii="Times New Roman" w:hAnsi="Times New Roman" w:cs="Times New Roman"/>
                <w:sz w:val="24"/>
                <w:szCs w:val="24"/>
              </w:rPr>
              <w:t xml:space="preserve"> &lt; 23 years</w:t>
            </w:r>
          </w:p>
        </w:tc>
        <w:tc>
          <w:tcPr>
            <w:tcW w:w="2970" w:type="dxa"/>
          </w:tcPr>
          <w:p w14:paraId="10F0DC12" w14:textId="0C949D01"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91/239</w:t>
            </w:r>
          </w:p>
        </w:tc>
        <w:tc>
          <w:tcPr>
            <w:tcW w:w="900" w:type="dxa"/>
          </w:tcPr>
          <w:p w14:paraId="03376979" w14:textId="15CBEA70"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1.30</w:t>
            </w:r>
          </w:p>
        </w:tc>
        <w:tc>
          <w:tcPr>
            <w:tcW w:w="1255" w:type="dxa"/>
          </w:tcPr>
          <w:p w14:paraId="7FD5ECA4" w14:textId="74BF0EC7"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0.91-1.86</w:t>
            </w:r>
          </w:p>
        </w:tc>
      </w:tr>
      <w:tr w:rsidR="002E7849" w14:paraId="684386CA" w14:textId="77777777" w:rsidTr="002E4249">
        <w:tc>
          <w:tcPr>
            <w:tcW w:w="2145" w:type="dxa"/>
          </w:tcPr>
          <w:p w14:paraId="050FEE97" w14:textId="77777777" w:rsidR="002E7849" w:rsidRDefault="002E7849" w:rsidP="002E7849">
            <w:pPr>
              <w:jc w:val="both"/>
              <w:rPr>
                <w:rFonts w:ascii="Times New Roman" w:hAnsi="Times New Roman" w:cs="Times New Roman"/>
                <w:sz w:val="24"/>
                <w:szCs w:val="24"/>
              </w:rPr>
            </w:pPr>
          </w:p>
        </w:tc>
        <w:tc>
          <w:tcPr>
            <w:tcW w:w="2355" w:type="dxa"/>
          </w:tcPr>
          <w:p w14:paraId="4F40C4C9" w14:textId="5F031455"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Current</w:t>
            </w:r>
          </w:p>
        </w:tc>
        <w:tc>
          <w:tcPr>
            <w:tcW w:w="2970" w:type="dxa"/>
          </w:tcPr>
          <w:p w14:paraId="02CA3A20" w14:textId="042BE823"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72</w:t>
            </w:r>
            <w:r w:rsidR="002E4249">
              <w:rPr>
                <w:rFonts w:ascii="Times New Roman" w:hAnsi="Times New Roman" w:cs="Times New Roman"/>
                <w:sz w:val="24"/>
                <w:szCs w:val="24"/>
              </w:rPr>
              <w:t>/</w:t>
            </w:r>
            <w:r>
              <w:rPr>
                <w:rFonts w:ascii="Times New Roman" w:hAnsi="Times New Roman" w:cs="Times New Roman"/>
                <w:sz w:val="24"/>
                <w:szCs w:val="24"/>
              </w:rPr>
              <w:t>123</w:t>
            </w:r>
          </w:p>
        </w:tc>
        <w:tc>
          <w:tcPr>
            <w:tcW w:w="900" w:type="dxa"/>
          </w:tcPr>
          <w:p w14:paraId="23248EB5" w14:textId="0420F738"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1.99</w:t>
            </w:r>
          </w:p>
        </w:tc>
        <w:tc>
          <w:tcPr>
            <w:tcW w:w="1255" w:type="dxa"/>
          </w:tcPr>
          <w:p w14:paraId="4C836842" w14:textId="7E3DBBD3"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1.29-3.05</w:t>
            </w:r>
          </w:p>
        </w:tc>
      </w:tr>
      <w:tr w:rsidR="002E7849" w14:paraId="19E74F2B" w14:textId="77777777" w:rsidTr="002E4249">
        <w:tc>
          <w:tcPr>
            <w:tcW w:w="2145" w:type="dxa"/>
          </w:tcPr>
          <w:p w14:paraId="1D948ACC" w14:textId="3157813F"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Self-reported race</w:t>
            </w:r>
          </w:p>
        </w:tc>
        <w:tc>
          <w:tcPr>
            <w:tcW w:w="2355" w:type="dxa"/>
          </w:tcPr>
          <w:p w14:paraId="669D7359" w14:textId="77777777" w:rsidR="002E7849" w:rsidRDefault="002E7849" w:rsidP="002E7849">
            <w:pPr>
              <w:jc w:val="both"/>
              <w:rPr>
                <w:rFonts w:ascii="Times New Roman" w:hAnsi="Times New Roman" w:cs="Times New Roman"/>
                <w:sz w:val="24"/>
                <w:szCs w:val="24"/>
              </w:rPr>
            </w:pPr>
          </w:p>
        </w:tc>
        <w:tc>
          <w:tcPr>
            <w:tcW w:w="2970" w:type="dxa"/>
          </w:tcPr>
          <w:p w14:paraId="415F02DC" w14:textId="77777777" w:rsidR="002E7849" w:rsidRDefault="002E7849" w:rsidP="002E7849">
            <w:pPr>
              <w:jc w:val="both"/>
              <w:rPr>
                <w:rFonts w:ascii="Times New Roman" w:hAnsi="Times New Roman" w:cs="Times New Roman"/>
                <w:sz w:val="24"/>
                <w:szCs w:val="24"/>
              </w:rPr>
            </w:pPr>
          </w:p>
        </w:tc>
        <w:tc>
          <w:tcPr>
            <w:tcW w:w="900" w:type="dxa"/>
          </w:tcPr>
          <w:p w14:paraId="74FD907A" w14:textId="77777777" w:rsidR="002E7849" w:rsidRDefault="002E7849" w:rsidP="002E7849">
            <w:pPr>
              <w:jc w:val="both"/>
              <w:rPr>
                <w:rFonts w:ascii="Times New Roman" w:hAnsi="Times New Roman" w:cs="Times New Roman"/>
                <w:sz w:val="24"/>
                <w:szCs w:val="24"/>
              </w:rPr>
            </w:pPr>
          </w:p>
        </w:tc>
        <w:tc>
          <w:tcPr>
            <w:tcW w:w="1255" w:type="dxa"/>
          </w:tcPr>
          <w:p w14:paraId="3E9CA15D" w14:textId="77777777" w:rsidR="002E7849" w:rsidRDefault="002E7849" w:rsidP="002E7849">
            <w:pPr>
              <w:jc w:val="both"/>
              <w:rPr>
                <w:rFonts w:ascii="Times New Roman" w:hAnsi="Times New Roman" w:cs="Times New Roman"/>
                <w:sz w:val="24"/>
                <w:szCs w:val="24"/>
              </w:rPr>
            </w:pPr>
          </w:p>
        </w:tc>
      </w:tr>
      <w:tr w:rsidR="002E7849" w14:paraId="4458BD86" w14:textId="77777777" w:rsidTr="002E4249">
        <w:tc>
          <w:tcPr>
            <w:tcW w:w="2145" w:type="dxa"/>
          </w:tcPr>
          <w:p w14:paraId="259E511F" w14:textId="29208DAD"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African American</w:t>
            </w:r>
          </w:p>
        </w:tc>
        <w:tc>
          <w:tcPr>
            <w:tcW w:w="2355" w:type="dxa"/>
          </w:tcPr>
          <w:p w14:paraId="459AD373" w14:textId="3334B3C3"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Never</w:t>
            </w:r>
          </w:p>
        </w:tc>
        <w:tc>
          <w:tcPr>
            <w:tcW w:w="2970" w:type="dxa"/>
          </w:tcPr>
          <w:p w14:paraId="5FAEBDAA" w14:textId="73FC4B44"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34/155</w:t>
            </w:r>
          </w:p>
        </w:tc>
        <w:tc>
          <w:tcPr>
            <w:tcW w:w="900" w:type="dxa"/>
          </w:tcPr>
          <w:p w14:paraId="4DAF0942" w14:textId="01179A0F"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1.00</w:t>
            </w:r>
          </w:p>
        </w:tc>
        <w:tc>
          <w:tcPr>
            <w:tcW w:w="1255" w:type="dxa"/>
          </w:tcPr>
          <w:p w14:paraId="4F031566" w14:textId="017DDC63"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(ref.)</w:t>
            </w:r>
          </w:p>
        </w:tc>
      </w:tr>
      <w:tr w:rsidR="002E7849" w14:paraId="0843927C" w14:textId="77777777" w:rsidTr="002E4249">
        <w:tc>
          <w:tcPr>
            <w:tcW w:w="2145" w:type="dxa"/>
          </w:tcPr>
          <w:p w14:paraId="5BBD6C7B" w14:textId="77777777" w:rsidR="002E7849" w:rsidRDefault="002E7849" w:rsidP="002E7849">
            <w:pPr>
              <w:jc w:val="both"/>
              <w:rPr>
                <w:rFonts w:ascii="Times New Roman" w:hAnsi="Times New Roman" w:cs="Times New Roman"/>
                <w:sz w:val="24"/>
                <w:szCs w:val="24"/>
              </w:rPr>
            </w:pPr>
          </w:p>
        </w:tc>
        <w:tc>
          <w:tcPr>
            <w:tcW w:w="2355" w:type="dxa"/>
          </w:tcPr>
          <w:p w14:paraId="0CF77FBB" w14:textId="328C4D0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Former</w:t>
            </w:r>
            <w:r w:rsidR="001A7D1C">
              <w:rPr>
                <w:rFonts w:ascii="Times New Roman" w:hAnsi="Times New Roman" w:cs="Times New Roman"/>
                <w:sz w:val="24"/>
                <w:szCs w:val="24"/>
              </w:rPr>
              <w:t xml:space="preserve"> &gt; 23 years</w:t>
            </w:r>
          </w:p>
        </w:tc>
        <w:tc>
          <w:tcPr>
            <w:tcW w:w="2970" w:type="dxa"/>
          </w:tcPr>
          <w:p w14:paraId="0DEBE2A2" w14:textId="086B80AC"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36/72</w:t>
            </w:r>
          </w:p>
        </w:tc>
        <w:tc>
          <w:tcPr>
            <w:tcW w:w="900" w:type="dxa"/>
          </w:tcPr>
          <w:p w14:paraId="2D620F15" w14:textId="1C75FF37"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2.31</w:t>
            </w:r>
          </w:p>
        </w:tc>
        <w:tc>
          <w:tcPr>
            <w:tcW w:w="1255" w:type="dxa"/>
          </w:tcPr>
          <w:p w14:paraId="25E9753E" w14:textId="56ED21D7"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1.30-4.09</w:t>
            </w:r>
          </w:p>
        </w:tc>
      </w:tr>
      <w:tr w:rsidR="002E7849" w14:paraId="21647C15" w14:textId="77777777" w:rsidTr="002E4249">
        <w:tc>
          <w:tcPr>
            <w:tcW w:w="2145" w:type="dxa"/>
          </w:tcPr>
          <w:p w14:paraId="4DAD9767" w14:textId="77777777" w:rsidR="002E7849" w:rsidRDefault="002E7849" w:rsidP="002E7849">
            <w:pPr>
              <w:jc w:val="both"/>
              <w:rPr>
                <w:rFonts w:ascii="Times New Roman" w:hAnsi="Times New Roman" w:cs="Times New Roman"/>
                <w:sz w:val="24"/>
                <w:szCs w:val="24"/>
              </w:rPr>
            </w:pPr>
          </w:p>
        </w:tc>
        <w:tc>
          <w:tcPr>
            <w:tcW w:w="2355" w:type="dxa"/>
          </w:tcPr>
          <w:p w14:paraId="1796387E" w14:textId="56CD33B9"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Former</w:t>
            </w:r>
            <w:r w:rsidR="001A7D1C">
              <w:rPr>
                <w:rFonts w:ascii="Times New Roman" w:hAnsi="Times New Roman" w:cs="Times New Roman"/>
                <w:sz w:val="24"/>
                <w:szCs w:val="24"/>
              </w:rPr>
              <w:t xml:space="preserve"> &lt; 23 years</w:t>
            </w:r>
          </w:p>
        </w:tc>
        <w:tc>
          <w:tcPr>
            <w:tcW w:w="2970" w:type="dxa"/>
          </w:tcPr>
          <w:p w14:paraId="7901E6BA" w14:textId="4D86C199"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59/115</w:t>
            </w:r>
          </w:p>
        </w:tc>
        <w:tc>
          <w:tcPr>
            <w:tcW w:w="900" w:type="dxa"/>
          </w:tcPr>
          <w:p w14:paraId="58FD6D2C" w14:textId="5BD387F8"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2.16</w:t>
            </w:r>
          </w:p>
        </w:tc>
        <w:tc>
          <w:tcPr>
            <w:tcW w:w="1255" w:type="dxa"/>
          </w:tcPr>
          <w:p w14:paraId="0D5217B7" w14:textId="064CC380"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1.30-3.61</w:t>
            </w:r>
          </w:p>
        </w:tc>
      </w:tr>
      <w:tr w:rsidR="002E7849" w14:paraId="59D6B29B" w14:textId="77777777" w:rsidTr="002E4249">
        <w:tc>
          <w:tcPr>
            <w:tcW w:w="2145" w:type="dxa"/>
          </w:tcPr>
          <w:p w14:paraId="660A737B" w14:textId="77777777" w:rsidR="002E7849" w:rsidRDefault="002E7849" w:rsidP="002E7849">
            <w:pPr>
              <w:jc w:val="both"/>
              <w:rPr>
                <w:rFonts w:ascii="Times New Roman" w:hAnsi="Times New Roman" w:cs="Times New Roman"/>
                <w:sz w:val="24"/>
                <w:szCs w:val="24"/>
              </w:rPr>
            </w:pPr>
          </w:p>
        </w:tc>
        <w:tc>
          <w:tcPr>
            <w:tcW w:w="2355" w:type="dxa"/>
          </w:tcPr>
          <w:p w14:paraId="39FD1CAC" w14:textId="10F43120"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Current</w:t>
            </w:r>
          </w:p>
        </w:tc>
        <w:tc>
          <w:tcPr>
            <w:tcW w:w="2970" w:type="dxa"/>
          </w:tcPr>
          <w:p w14:paraId="3E41D2B1" w14:textId="692DCC70"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58/75</w:t>
            </w:r>
          </w:p>
        </w:tc>
        <w:tc>
          <w:tcPr>
            <w:tcW w:w="900" w:type="dxa"/>
          </w:tcPr>
          <w:p w14:paraId="7E3CB2D4" w14:textId="01EC230E"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3.41</w:t>
            </w:r>
          </w:p>
        </w:tc>
        <w:tc>
          <w:tcPr>
            <w:tcW w:w="1255" w:type="dxa"/>
          </w:tcPr>
          <w:p w14:paraId="79A569BF" w14:textId="0CC3CFA4"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1.95-5.98</w:t>
            </w:r>
          </w:p>
        </w:tc>
      </w:tr>
      <w:tr w:rsidR="002E7849" w14:paraId="724C1F09" w14:textId="77777777" w:rsidTr="002E4249">
        <w:tc>
          <w:tcPr>
            <w:tcW w:w="2145" w:type="dxa"/>
          </w:tcPr>
          <w:p w14:paraId="4CEC08D4" w14:textId="6CAEAABC"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European American</w:t>
            </w:r>
          </w:p>
        </w:tc>
        <w:tc>
          <w:tcPr>
            <w:tcW w:w="2355" w:type="dxa"/>
          </w:tcPr>
          <w:p w14:paraId="161B8968" w14:textId="73F31242"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Never</w:t>
            </w:r>
          </w:p>
        </w:tc>
        <w:tc>
          <w:tcPr>
            <w:tcW w:w="2970" w:type="dxa"/>
          </w:tcPr>
          <w:p w14:paraId="39730CD6" w14:textId="106B339C"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54/210</w:t>
            </w:r>
          </w:p>
        </w:tc>
        <w:tc>
          <w:tcPr>
            <w:tcW w:w="900" w:type="dxa"/>
          </w:tcPr>
          <w:p w14:paraId="0DC02E1C" w14:textId="5D957ED9"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1.00</w:t>
            </w:r>
          </w:p>
        </w:tc>
        <w:tc>
          <w:tcPr>
            <w:tcW w:w="1255" w:type="dxa"/>
          </w:tcPr>
          <w:p w14:paraId="20B59CC6" w14:textId="4B303A1A"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(ref.)</w:t>
            </w:r>
          </w:p>
        </w:tc>
      </w:tr>
      <w:tr w:rsidR="001A7D1C" w14:paraId="6A0A504D" w14:textId="77777777" w:rsidTr="002E4249">
        <w:tc>
          <w:tcPr>
            <w:tcW w:w="2145" w:type="dxa"/>
          </w:tcPr>
          <w:p w14:paraId="66159E12" w14:textId="77777777" w:rsidR="001A7D1C" w:rsidRDefault="001A7D1C" w:rsidP="001A7D1C">
            <w:pPr>
              <w:jc w:val="both"/>
              <w:rPr>
                <w:rFonts w:ascii="Times New Roman" w:hAnsi="Times New Roman" w:cs="Times New Roman"/>
                <w:sz w:val="24"/>
                <w:szCs w:val="24"/>
              </w:rPr>
            </w:pPr>
          </w:p>
        </w:tc>
        <w:tc>
          <w:tcPr>
            <w:tcW w:w="2355" w:type="dxa"/>
          </w:tcPr>
          <w:p w14:paraId="665E0628" w14:textId="1DBB4EE2"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Former &gt; 23 years</w:t>
            </w:r>
          </w:p>
        </w:tc>
        <w:tc>
          <w:tcPr>
            <w:tcW w:w="2970" w:type="dxa"/>
          </w:tcPr>
          <w:p w14:paraId="401F22C5" w14:textId="4B074B50"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43/150</w:t>
            </w:r>
          </w:p>
        </w:tc>
        <w:tc>
          <w:tcPr>
            <w:tcW w:w="900" w:type="dxa"/>
          </w:tcPr>
          <w:p w14:paraId="0585AB2C" w14:textId="2F2C248A"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0.94</w:t>
            </w:r>
          </w:p>
        </w:tc>
        <w:tc>
          <w:tcPr>
            <w:tcW w:w="1255" w:type="dxa"/>
          </w:tcPr>
          <w:p w14:paraId="74047506" w14:textId="1E8B8A3E"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0.59-1.51</w:t>
            </w:r>
          </w:p>
        </w:tc>
      </w:tr>
      <w:tr w:rsidR="001A7D1C" w14:paraId="5042BE01" w14:textId="77777777" w:rsidTr="002E4249">
        <w:tc>
          <w:tcPr>
            <w:tcW w:w="2145" w:type="dxa"/>
          </w:tcPr>
          <w:p w14:paraId="7C2FD425" w14:textId="77777777" w:rsidR="001A7D1C" w:rsidRDefault="001A7D1C" w:rsidP="001A7D1C">
            <w:pPr>
              <w:jc w:val="both"/>
              <w:rPr>
                <w:rFonts w:ascii="Times New Roman" w:hAnsi="Times New Roman" w:cs="Times New Roman"/>
                <w:sz w:val="24"/>
                <w:szCs w:val="24"/>
              </w:rPr>
            </w:pPr>
          </w:p>
        </w:tc>
        <w:tc>
          <w:tcPr>
            <w:tcW w:w="2355" w:type="dxa"/>
          </w:tcPr>
          <w:p w14:paraId="51EA9A48" w14:textId="3BAC373A"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Former &lt; 23 years</w:t>
            </w:r>
          </w:p>
        </w:tc>
        <w:tc>
          <w:tcPr>
            <w:tcW w:w="2970" w:type="dxa"/>
          </w:tcPr>
          <w:p w14:paraId="302DAC53" w14:textId="3062B22E"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32/124</w:t>
            </w:r>
          </w:p>
        </w:tc>
        <w:tc>
          <w:tcPr>
            <w:tcW w:w="900" w:type="dxa"/>
          </w:tcPr>
          <w:p w14:paraId="6338C2C5" w14:textId="68E92F79"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0.86</w:t>
            </w:r>
          </w:p>
        </w:tc>
        <w:tc>
          <w:tcPr>
            <w:tcW w:w="1255" w:type="dxa"/>
          </w:tcPr>
          <w:p w14:paraId="1394D882" w14:textId="1A1CB6B5" w:rsidR="001A7D1C" w:rsidRDefault="001A7D1C" w:rsidP="001A7D1C">
            <w:pPr>
              <w:jc w:val="both"/>
              <w:rPr>
                <w:rFonts w:ascii="Times New Roman" w:hAnsi="Times New Roman" w:cs="Times New Roman"/>
                <w:sz w:val="24"/>
                <w:szCs w:val="24"/>
              </w:rPr>
            </w:pPr>
            <w:r>
              <w:rPr>
                <w:rFonts w:ascii="Times New Roman" w:hAnsi="Times New Roman" w:cs="Times New Roman"/>
                <w:sz w:val="24"/>
                <w:szCs w:val="24"/>
              </w:rPr>
              <w:t>0.52-1.44</w:t>
            </w:r>
          </w:p>
        </w:tc>
      </w:tr>
      <w:tr w:rsidR="002E7849" w14:paraId="1E743DF6" w14:textId="77777777" w:rsidTr="002E4249">
        <w:tc>
          <w:tcPr>
            <w:tcW w:w="2145" w:type="dxa"/>
          </w:tcPr>
          <w:p w14:paraId="29C769C1" w14:textId="77777777" w:rsidR="002E7849" w:rsidRDefault="002E7849" w:rsidP="002E7849">
            <w:pPr>
              <w:jc w:val="both"/>
              <w:rPr>
                <w:rFonts w:ascii="Times New Roman" w:hAnsi="Times New Roman" w:cs="Times New Roman"/>
                <w:sz w:val="24"/>
                <w:szCs w:val="24"/>
              </w:rPr>
            </w:pPr>
          </w:p>
        </w:tc>
        <w:tc>
          <w:tcPr>
            <w:tcW w:w="2355" w:type="dxa"/>
          </w:tcPr>
          <w:p w14:paraId="6230C975" w14:textId="01F4B8A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Current</w:t>
            </w:r>
          </w:p>
        </w:tc>
        <w:tc>
          <w:tcPr>
            <w:tcW w:w="2970" w:type="dxa"/>
          </w:tcPr>
          <w:p w14:paraId="04AD7E20" w14:textId="3A52C608"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14/48</w:t>
            </w:r>
          </w:p>
        </w:tc>
        <w:tc>
          <w:tcPr>
            <w:tcW w:w="900" w:type="dxa"/>
          </w:tcPr>
          <w:p w14:paraId="0ECC4554" w14:textId="5C65779E"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0.98</w:t>
            </w:r>
          </w:p>
        </w:tc>
        <w:tc>
          <w:tcPr>
            <w:tcW w:w="1255" w:type="dxa"/>
          </w:tcPr>
          <w:p w14:paraId="4D8C67BB" w14:textId="410B4CB3"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0.48-1.99</w:t>
            </w:r>
          </w:p>
        </w:tc>
      </w:tr>
      <w:tr w:rsidR="001A7D1C" w14:paraId="681D296D" w14:textId="77777777" w:rsidTr="009D0F9B">
        <w:tc>
          <w:tcPr>
            <w:tcW w:w="2145" w:type="dxa"/>
          </w:tcPr>
          <w:p w14:paraId="058DAF2E" w14:textId="77777777" w:rsidR="001A7D1C" w:rsidRDefault="001A7D1C" w:rsidP="002E7849">
            <w:pPr>
              <w:jc w:val="both"/>
              <w:rPr>
                <w:rFonts w:ascii="Times New Roman" w:hAnsi="Times New Roman" w:cs="Times New Roman"/>
                <w:sz w:val="24"/>
                <w:szCs w:val="24"/>
              </w:rPr>
            </w:pPr>
          </w:p>
        </w:tc>
        <w:tc>
          <w:tcPr>
            <w:tcW w:w="5325" w:type="dxa"/>
            <w:gridSpan w:val="2"/>
          </w:tcPr>
          <w:p w14:paraId="5F7BD5E5" w14:textId="5F257793" w:rsidR="001A7D1C" w:rsidRDefault="001A7D1C" w:rsidP="002E7849">
            <w:pPr>
              <w:jc w:val="both"/>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(multiplicative interaction by race) = 0.01</w:t>
            </w:r>
          </w:p>
        </w:tc>
        <w:tc>
          <w:tcPr>
            <w:tcW w:w="900" w:type="dxa"/>
          </w:tcPr>
          <w:p w14:paraId="2CC99C4B" w14:textId="77777777" w:rsidR="001A7D1C" w:rsidRDefault="001A7D1C" w:rsidP="002E7849">
            <w:pPr>
              <w:jc w:val="both"/>
              <w:rPr>
                <w:rFonts w:ascii="Times New Roman" w:hAnsi="Times New Roman" w:cs="Times New Roman"/>
                <w:sz w:val="24"/>
                <w:szCs w:val="24"/>
              </w:rPr>
            </w:pPr>
          </w:p>
        </w:tc>
        <w:tc>
          <w:tcPr>
            <w:tcW w:w="1255" w:type="dxa"/>
          </w:tcPr>
          <w:p w14:paraId="4D7DA484" w14:textId="77777777" w:rsidR="001A7D1C" w:rsidRDefault="001A7D1C" w:rsidP="002E7849">
            <w:pPr>
              <w:jc w:val="both"/>
              <w:rPr>
                <w:rFonts w:ascii="Times New Roman" w:hAnsi="Times New Roman" w:cs="Times New Roman"/>
                <w:sz w:val="24"/>
                <w:szCs w:val="24"/>
              </w:rPr>
            </w:pPr>
          </w:p>
        </w:tc>
      </w:tr>
    </w:tbl>
    <w:p w14:paraId="634C706F" w14:textId="77777777" w:rsidR="005E7B58" w:rsidRDefault="005E7B58" w:rsidP="005E7B58">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vertAlign w:val="superscript"/>
        </w:rPr>
        <w:t>a</w:t>
      </w:r>
      <w:proofErr w:type="spellEnd"/>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Adjusted for age (in age-</w:t>
      </w:r>
      <w:proofErr w:type="spellStart"/>
      <w:r>
        <w:rPr>
          <w:rFonts w:ascii="Times New Roman" w:hAnsi="Times New Roman" w:cs="Times New Roman"/>
          <w:sz w:val="24"/>
          <w:szCs w:val="24"/>
        </w:rPr>
        <w:t>unstratified</w:t>
      </w:r>
      <w:proofErr w:type="spellEnd"/>
      <w:r>
        <w:rPr>
          <w:rFonts w:ascii="Times New Roman" w:hAnsi="Times New Roman" w:cs="Times New Roman"/>
          <w:sz w:val="24"/>
          <w:szCs w:val="24"/>
        </w:rPr>
        <w:t xml:space="preserve"> model), self-reported race (in race-</w:t>
      </w:r>
      <w:proofErr w:type="spellStart"/>
      <w:r>
        <w:rPr>
          <w:rFonts w:ascii="Times New Roman" w:hAnsi="Times New Roman" w:cs="Times New Roman"/>
          <w:sz w:val="24"/>
          <w:szCs w:val="24"/>
        </w:rPr>
        <w:t>unstratified</w:t>
      </w:r>
      <w:proofErr w:type="spellEnd"/>
      <w:r>
        <w:rPr>
          <w:rFonts w:ascii="Times New Roman" w:hAnsi="Times New Roman" w:cs="Times New Roman"/>
          <w:sz w:val="24"/>
          <w:szCs w:val="24"/>
        </w:rPr>
        <w:t xml:space="preserve"> model), family history, screening history, body mass index, health insurance, education, and income.</w:t>
      </w:r>
    </w:p>
    <w:p w14:paraId="1FB33D26" w14:textId="4973B996" w:rsidR="002E7849" w:rsidRDefault="005E7B58" w:rsidP="005E7B58">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b</w:t>
      </w:r>
      <w:r>
        <w:rPr>
          <w:rFonts w:ascii="Times New Roman" w:hAnsi="Times New Roman" w:cs="Times New Roman"/>
          <w:sz w:val="24"/>
          <w:szCs w:val="24"/>
        </w:rPr>
        <w:t xml:space="preserve"> Smoking status defined by survey questions on whether participants had smoked more than 100 cigarettes (5 packs) in their lifetime, and if they were currently smoking at time of prostate cancer diagnosis. Current (&gt;100 cigarettes and currently smoking), former (&gt;100 cigarettes and not currently smoking), never (&lt;100 cigarettes). Former smokers were further dichotomized by the median years since cessation value among low-aggressive cases.</w:t>
      </w:r>
    </w:p>
    <w:p w14:paraId="7B9119C5" w14:textId="77777777" w:rsidR="005E7B58" w:rsidRDefault="005E7B58" w:rsidP="005E7B58">
      <w:pPr>
        <w:spacing w:line="240" w:lineRule="auto"/>
        <w:rPr>
          <w:rFonts w:ascii="Times New Roman" w:hAnsi="Times New Roman" w:cs="Times New Roman"/>
          <w:sz w:val="24"/>
          <w:szCs w:val="24"/>
        </w:rPr>
      </w:pPr>
      <w:proofErr w:type="gramStart"/>
      <w:r>
        <w:rPr>
          <w:rFonts w:ascii="Times New Roman" w:hAnsi="Times New Roman" w:cs="Times New Roman"/>
          <w:sz w:val="24"/>
          <w:szCs w:val="24"/>
          <w:vertAlign w:val="superscript"/>
        </w:rPr>
        <w:t>c</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Prostate cancer aggressiveness defined by Gleason sum, tumor stage, and PSA level at diagnosis. High-aggressive (Gleason sum ≥8 or PSA &gt;20 ng/mL or Gleason sum = 7 and tumor stage 3-4), low-aggressive (Gleason sum &lt; 7 and tumor stage 1-2 and PSA &lt;10 ng/mL).</w:t>
      </w:r>
    </w:p>
    <w:p w14:paraId="5816BE58" w14:textId="77777777" w:rsidR="005E7B58" w:rsidRPr="005E7B58" w:rsidRDefault="005E7B58" w:rsidP="005E7B58">
      <w:pPr>
        <w:spacing w:line="240" w:lineRule="auto"/>
        <w:jc w:val="both"/>
        <w:rPr>
          <w:rFonts w:ascii="Times New Roman" w:hAnsi="Times New Roman" w:cs="Times New Roman"/>
          <w:sz w:val="24"/>
          <w:szCs w:val="24"/>
        </w:rPr>
      </w:pPr>
    </w:p>
    <w:p w14:paraId="41071726" w14:textId="77777777" w:rsidR="002E7849" w:rsidRDefault="002E7849">
      <w:pPr>
        <w:rPr>
          <w:rFonts w:ascii="Times New Roman" w:hAnsi="Times New Roman" w:cs="Times New Roman"/>
          <w:sz w:val="24"/>
          <w:szCs w:val="24"/>
        </w:rPr>
      </w:pPr>
      <w:r>
        <w:rPr>
          <w:rFonts w:ascii="Times New Roman" w:hAnsi="Times New Roman" w:cs="Times New Roman"/>
          <w:sz w:val="24"/>
          <w:szCs w:val="24"/>
        </w:rPr>
        <w:br w:type="page"/>
      </w:r>
    </w:p>
    <w:p w14:paraId="54B2A0A6" w14:textId="3B272FCB" w:rsidR="002E7849" w:rsidRDefault="002E7849" w:rsidP="00CC7A58">
      <w:pPr>
        <w:spacing w:line="480" w:lineRule="auto"/>
        <w:jc w:val="both"/>
        <w:rPr>
          <w:rFonts w:ascii="Times New Roman" w:hAnsi="Times New Roman" w:cs="Times New Roman"/>
          <w:sz w:val="24"/>
          <w:szCs w:val="24"/>
        </w:rPr>
      </w:pPr>
      <w:r w:rsidRPr="00096BF4">
        <w:rPr>
          <w:rFonts w:ascii="Times New Roman" w:hAnsi="Times New Roman" w:cs="Times New Roman"/>
          <w:b/>
          <w:bCs/>
          <w:sz w:val="24"/>
          <w:szCs w:val="24"/>
        </w:rPr>
        <w:lastRenderedPageBreak/>
        <w:t>Supplemental Table 2</w:t>
      </w:r>
      <w:r>
        <w:rPr>
          <w:rFonts w:ascii="Times New Roman" w:hAnsi="Times New Roman" w:cs="Times New Roman"/>
          <w:sz w:val="24"/>
          <w:szCs w:val="24"/>
        </w:rPr>
        <w:t xml:space="preserve">. </w:t>
      </w:r>
      <w:proofErr w:type="spellStart"/>
      <w:r>
        <w:rPr>
          <w:rFonts w:ascii="Times New Roman" w:hAnsi="Times New Roman" w:cs="Times New Roman"/>
          <w:sz w:val="24"/>
          <w:szCs w:val="24"/>
        </w:rPr>
        <w:t>Adjusted</w:t>
      </w:r>
      <w:r w:rsidR="005E7B58">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multivariable logistic regression associations between self-reported smoking </w:t>
      </w:r>
      <w:proofErr w:type="spellStart"/>
      <w:r>
        <w:rPr>
          <w:rFonts w:ascii="Times New Roman" w:hAnsi="Times New Roman" w:cs="Times New Roman"/>
          <w:sz w:val="24"/>
          <w:szCs w:val="24"/>
        </w:rPr>
        <w:t>status</w:t>
      </w:r>
      <w:r w:rsidR="005E7B58">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and high-aggressive prostate </w:t>
      </w:r>
      <w:proofErr w:type="spellStart"/>
      <w:r>
        <w:rPr>
          <w:rFonts w:ascii="Times New Roman" w:hAnsi="Times New Roman" w:cs="Times New Roman"/>
          <w:sz w:val="24"/>
          <w:szCs w:val="24"/>
        </w:rPr>
        <w:t>cancer</w:t>
      </w:r>
      <w:r w:rsidR="005E7B58">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stratified by self-reported race.</w:t>
      </w:r>
    </w:p>
    <w:tbl>
      <w:tblPr>
        <w:tblStyle w:val="TableGrid"/>
        <w:tblW w:w="0" w:type="auto"/>
        <w:tblInd w:w="-275" w:type="dxa"/>
        <w:tblLook w:val="04A0" w:firstRow="1" w:lastRow="0" w:firstColumn="1" w:lastColumn="0" w:noHBand="0" w:noVBand="1"/>
      </w:tblPr>
      <w:tblGrid>
        <w:gridCol w:w="2145"/>
        <w:gridCol w:w="1870"/>
        <w:gridCol w:w="3185"/>
        <w:gridCol w:w="1080"/>
        <w:gridCol w:w="1345"/>
      </w:tblGrid>
      <w:tr w:rsidR="002E7849" w14:paraId="25BE8C74" w14:textId="77777777" w:rsidTr="002E4249">
        <w:tc>
          <w:tcPr>
            <w:tcW w:w="2145" w:type="dxa"/>
          </w:tcPr>
          <w:p w14:paraId="41992C8E" w14:textId="77777777" w:rsidR="002E7849" w:rsidRDefault="002E7849" w:rsidP="004523DA">
            <w:pPr>
              <w:jc w:val="both"/>
              <w:rPr>
                <w:rFonts w:ascii="Times New Roman" w:hAnsi="Times New Roman" w:cs="Times New Roman"/>
                <w:sz w:val="24"/>
                <w:szCs w:val="24"/>
              </w:rPr>
            </w:pPr>
          </w:p>
        </w:tc>
        <w:tc>
          <w:tcPr>
            <w:tcW w:w="1870" w:type="dxa"/>
          </w:tcPr>
          <w:p w14:paraId="2C4F08E5"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Smoking Status</w:t>
            </w:r>
          </w:p>
        </w:tc>
        <w:tc>
          <w:tcPr>
            <w:tcW w:w="3185" w:type="dxa"/>
          </w:tcPr>
          <w:p w14:paraId="6F1513B4"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High-/Low-aggressive cases</w:t>
            </w:r>
          </w:p>
        </w:tc>
        <w:tc>
          <w:tcPr>
            <w:tcW w:w="1080" w:type="dxa"/>
          </w:tcPr>
          <w:p w14:paraId="16A1CA6B"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OR</w:t>
            </w:r>
          </w:p>
        </w:tc>
        <w:tc>
          <w:tcPr>
            <w:tcW w:w="1345" w:type="dxa"/>
          </w:tcPr>
          <w:p w14:paraId="57DF1F3F"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95% CI</w:t>
            </w:r>
          </w:p>
        </w:tc>
      </w:tr>
      <w:tr w:rsidR="002E7849" w14:paraId="5BD73CC8" w14:textId="77777777" w:rsidTr="002E4249">
        <w:tc>
          <w:tcPr>
            <w:tcW w:w="2145" w:type="dxa"/>
          </w:tcPr>
          <w:p w14:paraId="1A1F0C71"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Main effect</w:t>
            </w:r>
          </w:p>
        </w:tc>
        <w:tc>
          <w:tcPr>
            <w:tcW w:w="1870" w:type="dxa"/>
          </w:tcPr>
          <w:p w14:paraId="342D1DC6"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Never</w:t>
            </w:r>
          </w:p>
        </w:tc>
        <w:tc>
          <w:tcPr>
            <w:tcW w:w="3185" w:type="dxa"/>
          </w:tcPr>
          <w:p w14:paraId="41DBFCC9" w14:textId="1BF94273" w:rsidR="002E7849" w:rsidRDefault="002E4249" w:rsidP="004523DA">
            <w:pPr>
              <w:jc w:val="both"/>
              <w:rPr>
                <w:rFonts w:ascii="Times New Roman" w:hAnsi="Times New Roman" w:cs="Times New Roman"/>
                <w:sz w:val="24"/>
                <w:szCs w:val="24"/>
              </w:rPr>
            </w:pPr>
            <w:r>
              <w:rPr>
                <w:rFonts w:ascii="Times New Roman" w:hAnsi="Times New Roman" w:cs="Times New Roman"/>
                <w:sz w:val="24"/>
                <w:szCs w:val="24"/>
              </w:rPr>
              <w:t>88/365</w:t>
            </w:r>
          </w:p>
        </w:tc>
        <w:tc>
          <w:tcPr>
            <w:tcW w:w="1080" w:type="dxa"/>
          </w:tcPr>
          <w:p w14:paraId="2F7D8C47"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1.00</w:t>
            </w:r>
          </w:p>
        </w:tc>
        <w:tc>
          <w:tcPr>
            <w:tcW w:w="1345" w:type="dxa"/>
          </w:tcPr>
          <w:p w14:paraId="7E7B50C9"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(ref.)</w:t>
            </w:r>
          </w:p>
        </w:tc>
      </w:tr>
      <w:tr w:rsidR="002E7849" w14:paraId="7B16712C" w14:textId="77777777" w:rsidTr="002E4249">
        <w:tc>
          <w:tcPr>
            <w:tcW w:w="2145" w:type="dxa"/>
          </w:tcPr>
          <w:p w14:paraId="6B43B7F8" w14:textId="77777777" w:rsidR="002E7849" w:rsidRDefault="002E7849" w:rsidP="004523DA">
            <w:pPr>
              <w:jc w:val="both"/>
              <w:rPr>
                <w:rFonts w:ascii="Times New Roman" w:hAnsi="Times New Roman" w:cs="Times New Roman"/>
                <w:sz w:val="24"/>
                <w:szCs w:val="24"/>
              </w:rPr>
            </w:pPr>
          </w:p>
        </w:tc>
        <w:tc>
          <w:tcPr>
            <w:tcW w:w="1870" w:type="dxa"/>
          </w:tcPr>
          <w:p w14:paraId="1FF593D7" w14:textId="39CAAD0F"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Tertile 1</w:t>
            </w:r>
          </w:p>
        </w:tc>
        <w:tc>
          <w:tcPr>
            <w:tcW w:w="3185" w:type="dxa"/>
          </w:tcPr>
          <w:p w14:paraId="2B356491" w14:textId="1EA784D8" w:rsidR="002E7849" w:rsidRDefault="002E4249" w:rsidP="004523DA">
            <w:pPr>
              <w:jc w:val="both"/>
              <w:rPr>
                <w:rFonts w:ascii="Times New Roman" w:hAnsi="Times New Roman" w:cs="Times New Roman"/>
                <w:sz w:val="24"/>
                <w:szCs w:val="24"/>
              </w:rPr>
            </w:pPr>
            <w:r>
              <w:rPr>
                <w:rFonts w:ascii="Times New Roman" w:hAnsi="Times New Roman" w:cs="Times New Roman"/>
                <w:sz w:val="24"/>
                <w:szCs w:val="24"/>
              </w:rPr>
              <w:t>72/195</w:t>
            </w:r>
          </w:p>
        </w:tc>
        <w:tc>
          <w:tcPr>
            <w:tcW w:w="1080" w:type="dxa"/>
          </w:tcPr>
          <w:p w14:paraId="3A5FD0C3" w14:textId="336F3AD7"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1.35</w:t>
            </w:r>
          </w:p>
        </w:tc>
        <w:tc>
          <w:tcPr>
            <w:tcW w:w="1345" w:type="dxa"/>
          </w:tcPr>
          <w:p w14:paraId="08D8AAA0" w14:textId="2099546B"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0.93-1.97</w:t>
            </w:r>
          </w:p>
        </w:tc>
      </w:tr>
      <w:tr w:rsidR="002E7849" w14:paraId="3E07A8E6" w14:textId="77777777" w:rsidTr="002E4249">
        <w:tc>
          <w:tcPr>
            <w:tcW w:w="2145" w:type="dxa"/>
          </w:tcPr>
          <w:p w14:paraId="270095E7" w14:textId="77777777" w:rsidR="002E7849" w:rsidRDefault="002E7849" w:rsidP="004523DA">
            <w:pPr>
              <w:jc w:val="both"/>
              <w:rPr>
                <w:rFonts w:ascii="Times New Roman" w:hAnsi="Times New Roman" w:cs="Times New Roman"/>
                <w:sz w:val="24"/>
                <w:szCs w:val="24"/>
              </w:rPr>
            </w:pPr>
          </w:p>
        </w:tc>
        <w:tc>
          <w:tcPr>
            <w:tcW w:w="1870" w:type="dxa"/>
          </w:tcPr>
          <w:p w14:paraId="5C838E91" w14:textId="056D9678"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Tertile 2</w:t>
            </w:r>
          </w:p>
        </w:tc>
        <w:tc>
          <w:tcPr>
            <w:tcW w:w="3185" w:type="dxa"/>
          </w:tcPr>
          <w:p w14:paraId="3E012DBD" w14:textId="1B444D9C" w:rsidR="002E7849" w:rsidRDefault="002E4249" w:rsidP="004523DA">
            <w:pPr>
              <w:jc w:val="both"/>
              <w:rPr>
                <w:rFonts w:ascii="Times New Roman" w:hAnsi="Times New Roman" w:cs="Times New Roman"/>
                <w:sz w:val="24"/>
                <w:szCs w:val="24"/>
              </w:rPr>
            </w:pPr>
            <w:r>
              <w:rPr>
                <w:rFonts w:ascii="Times New Roman" w:hAnsi="Times New Roman" w:cs="Times New Roman"/>
                <w:sz w:val="24"/>
                <w:szCs w:val="24"/>
              </w:rPr>
              <w:t>87/195</w:t>
            </w:r>
          </w:p>
        </w:tc>
        <w:tc>
          <w:tcPr>
            <w:tcW w:w="1080" w:type="dxa"/>
          </w:tcPr>
          <w:p w14:paraId="4E447610" w14:textId="2D0961CD"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1.58</w:t>
            </w:r>
          </w:p>
        </w:tc>
        <w:tc>
          <w:tcPr>
            <w:tcW w:w="1345" w:type="dxa"/>
          </w:tcPr>
          <w:p w14:paraId="33722BD0" w14:textId="561128BF"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1.10-2.28</w:t>
            </w:r>
          </w:p>
        </w:tc>
      </w:tr>
      <w:tr w:rsidR="002E7849" w14:paraId="4685CF92" w14:textId="77777777" w:rsidTr="002E4249">
        <w:tc>
          <w:tcPr>
            <w:tcW w:w="2145" w:type="dxa"/>
          </w:tcPr>
          <w:p w14:paraId="46E74D55" w14:textId="77777777" w:rsidR="002E7849" w:rsidRDefault="002E7849" w:rsidP="004523DA">
            <w:pPr>
              <w:jc w:val="both"/>
              <w:rPr>
                <w:rFonts w:ascii="Times New Roman" w:hAnsi="Times New Roman" w:cs="Times New Roman"/>
                <w:sz w:val="24"/>
                <w:szCs w:val="24"/>
              </w:rPr>
            </w:pPr>
          </w:p>
        </w:tc>
        <w:tc>
          <w:tcPr>
            <w:tcW w:w="1870" w:type="dxa"/>
          </w:tcPr>
          <w:p w14:paraId="328E7E30" w14:textId="37D2ECE9"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Tertile 3</w:t>
            </w:r>
          </w:p>
        </w:tc>
        <w:tc>
          <w:tcPr>
            <w:tcW w:w="3185" w:type="dxa"/>
          </w:tcPr>
          <w:p w14:paraId="1F8BB5C8" w14:textId="46C02EAD" w:rsidR="002E7849" w:rsidRDefault="002E4249" w:rsidP="004523DA">
            <w:pPr>
              <w:jc w:val="both"/>
              <w:rPr>
                <w:rFonts w:ascii="Times New Roman" w:hAnsi="Times New Roman" w:cs="Times New Roman"/>
                <w:sz w:val="24"/>
                <w:szCs w:val="24"/>
              </w:rPr>
            </w:pPr>
            <w:r>
              <w:rPr>
                <w:rFonts w:ascii="Times New Roman" w:hAnsi="Times New Roman" w:cs="Times New Roman"/>
                <w:sz w:val="24"/>
                <w:szCs w:val="24"/>
              </w:rPr>
              <w:t>83/194</w:t>
            </w:r>
          </w:p>
        </w:tc>
        <w:tc>
          <w:tcPr>
            <w:tcW w:w="1080" w:type="dxa"/>
          </w:tcPr>
          <w:p w14:paraId="4DC971ED" w14:textId="0D0E283F"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1.42</w:t>
            </w:r>
          </w:p>
        </w:tc>
        <w:tc>
          <w:tcPr>
            <w:tcW w:w="1345" w:type="dxa"/>
          </w:tcPr>
          <w:p w14:paraId="44247ABF" w14:textId="575D0C85" w:rsidR="002E7849" w:rsidRDefault="00B6788B" w:rsidP="004523DA">
            <w:pPr>
              <w:jc w:val="both"/>
              <w:rPr>
                <w:rFonts w:ascii="Times New Roman" w:hAnsi="Times New Roman" w:cs="Times New Roman"/>
                <w:sz w:val="24"/>
                <w:szCs w:val="24"/>
              </w:rPr>
            </w:pPr>
            <w:r>
              <w:rPr>
                <w:rFonts w:ascii="Times New Roman" w:hAnsi="Times New Roman" w:cs="Times New Roman"/>
                <w:sz w:val="24"/>
                <w:szCs w:val="24"/>
              </w:rPr>
              <w:t>0.97-2.07</w:t>
            </w:r>
          </w:p>
        </w:tc>
      </w:tr>
      <w:tr w:rsidR="002E7849" w14:paraId="73D889DE" w14:textId="77777777" w:rsidTr="002E4249">
        <w:tc>
          <w:tcPr>
            <w:tcW w:w="2145" w:type="dxa"/>
          </w:tcPr>
          <w:p w14:paraId="1678FA3E" w14:textId="77777777" w:rsidR="002E7849" w:rsidRDefault="002E7849" w:rsidP="004523DA">
            <w:pPr>
              <w:jc w:val="both"/>
              <w:rPr>
                <w:rFonts w:ascii="Times New Roman" w:hAnsi="Times New Roman" w:cs="Times New Roman"/>
                <w:sz w:val="24"/>
                <w:szCs w:val="24"/>
              </w:rPr>
            </w:pPr>
            <w:r>
              <w:rPr>
                <w:rFonts w:ascii="Times New Roman" w:hAnsi="Times New Roman" w:cs="Times New Roman"/>
                <w:sz w:val="24"/>
                <w:szCs w:val="24"/>
              </w:rPr>
              <w:t>Self-reported race</w:t>
            </w:r>
          </w:p>
        </w:tc>
        <w:tc>
          <w:tcPr>
            <w:tcW w:w="1870" w:type="dxa"/>
          </w:tcPr>
          <w:p w14:paraId="3A24ED12" w14:textId="77777777" w:rsidR="002E7849" w:rsidRDefault="002E7849" w:rsidP="004523DA">
            <w:pPr>
              <w:jc w:val="both"/>
              <w:rPr>
                <w:rFonts w:ascii="Times New Roman" w:hAnsi="Times New Roman" w:cs="Times New Roman"/>
                <w:sz w:val="24"/>
                <w:szCs w:val="24"/>
              </w:rPr>
            </w:pPr>
          </w:p>
        </w:tc>
        <w:tc>
          <w:tcPr>
            <w:tcW w:w="3185" w:type="dxa"/>
          </w:tcPr>
          <w:p w14:paraId="35A7AF7F" w14:textId="77777777" w:rsidR="002E7849" w:rsidRDefault="002E7849" w:rsidP="004523DA">
            <w:pPr>
              <w:jc w:val="both"/>
              <w:rPr>
                <w:rFonts w:ascii="Times New Roman" w:hAnsi="Times New Roman" w:cs="Times New Roman"/>
                <w:sz w:val="24"/>
                <w:szCs w:val="24"/>
              </w:rPr>
            </w:pPr>
          </w:p>
        </w:tc>
        <w:tc>
          <w:tcPr>
            <w:tcW w:w="1080" w:type="dxa"/>
          </w:tcPr>
          <w:p w14:paraId="7D045A73" w14:textId="77777777" w:rsidR="002E7849" w:rsidRDefault="002E7849" w:rsidP="004523DA">
            <w:pPr>
              <w:jc w:val="both"/>
              <w:rPr>
                <w:rFonts w:ascii="Times New Roman" w:hAnsi="Times New Roman" w:cs="Times New Roman"/>
                <w:sz w:val="24"/>
                <w:szCs w:val="24"/>
              </w:rPr>
            </w:pPr>
          </w:p>
        </w:tc>
        <w:tc>
          <w:tcPr>
            <w:tcW w:w="1345" w:type="dxa"/>
          </w:tcPr>
          <w:p w14:paraId="2B0EDA46" w14:textId="77777777" w:rsidR="002E7849" w:rsidRDefault="002E7849" w:rsidP="004523DA">
            <w:pPr>
              <w:jc w:val="both"/>
              <w:rPr>
                <w:rFonts w:ascii="Times New Roman" w:hAnsi="Times New Roman" w:cs="Times New Roman"/>
                <w:sz w:val="24"/>
                <w:szCs w:val="24"/>
              </w:rPr>
            </w:pPr>
          </w:p>
        </w:tc>
      </w:tr>
      <w:tr w:rsidR="002E7849" w14:paraId="1E412FF6" w14:textId="77777777" w:rsidTr="002E4249">
        <w:tc>
          <w:tcPr>
            <w:tcW w:w="2145" w:type="dxa"/>
          </w:tcPr>
          <w:p w14:paraId="552DECB4"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African American</w:t>
            </w:r>
          </w:p>
        </w:tc>
        <w:tc>
          <w:tcPr>
            <w:tcW w:w="1870" w:type="dxa"/>
          </w:tcPr>
          <w:p w14:paraId="5DDE9453" w14:textId="117D3AFB"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Never</w:t>
            </w:r>
          </w:p>
        </w:tc>
        <w:tc>
          <w:tcPr>
            <w:tcW w:w="3185" w:type="dxa"/>
          </w:tcPr>
          <w:p w14:paraId="3EED1350" w14:textId="78DB1295"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34/155</w:t>
            </w:r>
          </w:p>
        </w:tc>
        <w:tc>
          <w:tcPr>
            <w:tcW w:w="1080" w:type="dxa"/>
          </w:tcPr>
          <w:p w14:paraId="280AB1C4"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1.00</w:t>
            </w:r>
          </w:p>
        </w:tc>
        <w:tc>
          <w:tcPr>
            <w:tcW w:w="1345" w:type="dxa"/>
          </w:tcPr>
          <w:p w14:paraId="3D526D8B"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(ref.)</w:t>
            </w:r>
          </w:p>
        </w:tc>
      </w:tr>
      <w:tr w:rsidR="002E7849" w14:paraId="408CAF74" w14:textId="77777777" w:rsidTr="002E4249">
        <w:tc>
          <w:tcPr>
            <w:tcW w:w="2145" w:type="dxa"/>
          </w:tcPr>
          <w:p w14:paraId="45D9A843" w14:textId="77777777" w:rsidR="002E7849" w:rsidRDefault="002E7849" w:rsidP="002E7849">
            <w:pPr>
              <w:jc w:val="both"/>
              <w:rPr>
                <w:rFonts w:ascii="Times New Roman" w:hAnsi="Times New Roman" w:cs="Times New Roman"/>
                <w:sz w:val="24"/>
                <w:szCs w:val="24"/>
              </w:rPr>
            </w:pPr>
          </w:p>
        </w:tc>
        <w:tc>
          <w:tcPr>
            <w:tcW w:w="1870" w:type="dxa"/>
          </w:tcPr>
          <w:p w14:paraId="4A18FF83" w14:textId="6CBBF92C"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1</w:t>
            </w:r>
          </w:p>
        </w:tc>
        <w:tc>
          <w:tcPr>
            <w:tcW w:w="3185" w:type="dxa"/>
          </w:tcPr>
          <w:p w14:paraId="3C0F1104" w14:textId="3C834982"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53/99</w:t>
            </w:r>
          </w:p>
        </w:tc>
        <w:tc>
          <w:tcPr>
            <w:tcW w:w="1080" w:type="dxa"/>
          </w:tcPr>
          <w:p w14:paraId="290CAAC9" w14:textId="4744B116"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2.34</w:t>
            </w:r>
          </w:p>
        </w:tc>
        <w:tc>
          <w:tcPr>
            <w:tcW w:w="1345" w:type="dxa"/>
          </w:tcPr>
          <w:p w14:paraId="66009CCF" w14:textId="763F08BD"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1.39-3.95</w:t>
            </w:r>
          </w:p>
        </w:tc>
      </w:tr>
      <w:tr w:rsidR="002E7849" w14:paraId="0B67D77F" w14:textId="77777777" w:rsidTr="002E4249">
        <w:tc>
          <w:tcPr>
            <w:tcW w:w="2145" w:type="dxa"/>
          </w:tcPr>
          <w:p w14:paraId="7033D173" w14:textId="77777777" w:rsidR="002E7849" w:rsidRDefault="002E7849" w:rsidP="002E7849">
            <w:pPr>
              <w:jc w:val="both"/>
              <w:rPr>
                <w:rFonts w:ascii="Times New Roman" w:hAnsi="Times New Roman" w:cs="Times New Roman"/>
                <w:sz w:val="24"/>
                <w:szCs w:val="24"/>
              </w:rPr>
            </w:pPr>
          </w:p>
        </w:tc>
        <w:tc>
          <w:tcPr>
            <w:tcW w:w="1870" w:type="dxa"/>
          </w:tcPr>
          <w:p w14:paraId="0EF72097" w14:textId="4461FC7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2</w:t>
            </w:r>
          </w:p>
        </w:tc>
        <w:tc>
          <w:tcPr>
            <w:tcW w:w="3185" w:type="dxa"/>
          </w:tcPr>
          <w:p w14:paraId="39AA056A" w14:textId="4C37CFC0"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60/94</w:t>
            </w:r>
          </w:p>
        </w:tc>
        <w:tc>
          <w:tcPr>
            <w:tcW w:w="1080" w:type="dxa"/>
          </w:tcPr>
          <w:p w14:paraId="4A9E9510" w14:textId="77976555"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2.76</w:t>
            </w:r>
          </w:p>
        </w:tc>
        <w:tc>
          <w:tcPr>
            <w:tcW w:w="1345" w:type="dxa"/>
          </w:tcPr>
          <w:p w14:paraId="40C973AF" w14:textId="14AD6315"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1.64-4.65</w:t>
            </w:r>
          </w:p>
        </w:tc>
      </w:tr>
      <w:tr w:rsidR="002E7849" w14:paraId="5B563692" w14:textId="77777777" w:rsidTr="002E4249">
        <w:tc>
          <w:tcPr>
            <w:tcW w:w="2145" w:type="dxa"/>
          </w:tcPr>
          <w:p w14:paraId="29C2CB3A" w14:textId="77777777" w:rsidR="002E7849" w:rsidRDefault="002E7849" w:rsidP="002E7849">
            <w:pPr>
              <w:jc w:val="both"/>
              <w:rPr>
                <w:rFonts w:ascii="Times New Roman" w:hAnsi="Times New Roman" w:cs="Times New Roman"/>
                <w:sz w:val="24"/>
                <w:szCs w:val="24"/>
              </w:rPr>
            </w:pPr>
          </w:p>
        </w:tc>
        <w:tc>
          <w:tcPr>
            <w:tcW w:w="1870" w:type="dxa"/>
          </w:tcPr>
          <w:p w14:paraId="30FB2A5E" w14:textId="09FCE5D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3</w:t>
            </w:r>
          </w:p>
        </w:tc>
        <w:tc>
          <w:tcPr>
            <w:tcW w:w="3185" w:type="dxa"/>
          </w:tcPr>
          <w:p w14:paraId="2E9517C4" w14:textId="4AD48B5A"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40/69</w:t>
            </w:r>
          </w:p>
        </w:tc>
        <w:tc>
          <w:tcPr>
            <w:tcW w:w="1080" w:type="dxa"/>
          </w:tcPr>
          <w:p w14:paraId="28BD75D9" w14:textId="4ACE57AB"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2.45</w:t>
            </w:r>
          </w:p>
        </w:tc>
        <w:tc>
          <w:tcPr>
            <w:tcW w:w="1345" w:type="dxa"/>
          </w:tcPr>
          <w:p w14:paraId="075ECFCA" w14:textId="404E3099"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1.38-4.34</w:t>
            </w:r>
          </w:p>
        </w:tc>
      </w:tr>
      <w:tr w:rsidR="002E7849" w14:paraId="74C366D0" w14:textId="77777777" w:rsidTr="002E4249">
        <w:tc>
          <w:tcPr>
            <w:tcW w:w="2145" w:type="dxa"/>
          </w:tcPr>
          <w:p w14:paraId="1578761A"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European American</w:t>
            </w:r>
          </w:p>
        </w:tc>
        <w:tc>
          <w:tcPr>
            <w:tcW w:w="1870" w:type="dxa"/>
          </w:tcPr>
          <w:p w14:paraId="49578EF9" w14:textId="754AA956"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Never</w:t>
            </w:r>
          </w:p>
        </w:tc>
        <w:tc>
          <w:tcPr>
            <w:tcW w:w="3185" w:type="dxa"/>
          </w:tcPr>
          <w:p w14:paraId="3F14C3E5" w14:textId="168840D0"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54/210</w:t>
            </w:r>
          </w:p>
        </w:tc>
        <w:tc>
          <w:tcPr>
            <w:tcW w:w="1080" w:type="dxa"/>
          </w:tcPr>
          <w:p w14:paraId="1AABEF14"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1.00</w:t>
            </w:r>
          </w:p>
        </w:tc>
        <w:tc>
          <w:tcPr>
            <w:tcW w:w="1345" w:type="dxa"/>
          </w:tcPr>
          <w:p w14:paraId="50FF7F4C" w14:textId="77777777"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(ref.)</w:t>
            </w:r>
          </w:p>
        </w:tc>
      </w:tr>
      <w:tr w:rsidR="002E7849" w14:paraId="758887F9" w14:textId="77777777" w:rsidTr="002E4249">
        <w:tc>
          <w:tcPr>
            <w:tcW w:w="2145" w:type="dxa"/>
          </w:tcPr>
          <w:p w14:paraId="074C4276" w14:textId="77777777" w:rsidR="002E7849" w:rsidRDefault="002E7849" w:rsidP="002E7849">
            <w:pPr>
              <w:jc w:val="both"/>
              <w:rPr>
                <w:rFonts w:ascii="Times New Roman" w:hAnsi="Times New Roman" w:cs="Times New Roman"/>
                <w:sz w:val="24"/>
                <w:szCs w:val="24"/>
              </w:rPr>
            </w:pPr>
          </w:p>
        </w:tc>
        <w:tc>
          <w:tcPr>
            <w:tcW w:w="1870" w:type="dxa"/>
          </w:tcPr>
          <w:p w14:paraId="139E56F3" w14:textId="16538958"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1</w:t>
            </w:r>
          </w:p>
        </w:tc>
        <w:tc>
          <w:tcPr>
            <w:tcW w:w="3185" w:type="dxa"/>
          </w:tcPr>
          <w:p w14:paraId="3C7A76F4" w14:textId="257329BF"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19/96</w:t>
            </w:r>
          </w:p>
        </w:tc>
        <w:tc>
          <w:tcPr>
            <w:tcW w:w="1080" w:type="dxa"/>
          </w:tcPr>
          <w:p w14:paraId="41323DD7" w14:textId="419390C8" w:rsidR="002E7849" w:rsidRDefault="00B6788B" w:rsidP="002E7849">
            <w:pPr>
              <w:jc w:val="both"/>
              <w:rPr>
                <w:rFonts w:ascii="Times New Roman" w:hAnsi="Times New Roman" w:cs="Times New Roman"/>
                <w:sz w:val="24"/>
                <w:szCs w:val="24"/>
              </w:rPr>
            </w:pPr>
            <w:r>
              <w:rPr>
                <w:rFonts w:ascii="Times New Roman" w:hAnsi="Times New Roman" w:cs="Times New Roman"/>
                <w:sz w:val="24"/>
                <w:szCs w:val="24"/>
              </w:rPr>
              <w:t>0.74</w:t>
            </w:r>
          </w:p>
        </w:tc>
        <w:tc>
          <w:tcPr>
            <w:tcW w:w="1345" w:type="dxa"/>
          </w:tcPr>
          <w:p w14:paraId="3F7B3AB8" w14:textId="6EA10161" w:rsidR="002E7849" w:rsidRDefault="00B6788B" w:rsidP="002E7849">
            <w:pPr>
              <w:jc w:val="both"/>
              <w:rPr>
                <w:rFonts w:ascii="Times New Roman" w:hAnsi="Times New Roman" w:cs="Times New Roman"/>
                <w:sz w:val="24"/>
                <w:szCs w:val="24"/>
              </w:rPr>
            </w:pPr>
            <w:r>
              <w:rPr>
                <w:rFonts w:ascii="Times New Roman" w:hAnsi="Times New Roman" w:cs="Times New Roman"/>
                <w:sz w:val="24"/>
                <w:szCs w:val="24"/>
              </w:rPr>
              <w:t>0.41-1.34</w:t>
            </w:r>
          </w:p>
        </w:tc>
      </w:tr>
      <w:tr w:rsidR="002E7849" w14:paraId="7D523918" w14:textId="77777777" w:rsidTr="002E4249">
        <w:tc>
          <w:tcPr>
            <w:tcW w:w="2145" w:type="dxa"/>
          </w:tcPr>
          <w:p w14:paraId="11D54136" w14:textId="77777777" w:rsidR="002E7849" w:rsidRDefault="002E7849" w:rsidP="002E7849">
            <w:pPr>
              <w:jc w:val="both"/>
              <w:rPr>
                <w:rFonts w:ascii="Times New Roman" w:hAnsi="Times New Roman" w:cs="Times New Roman"/>
                <w:sz w:val="24"/>
                <w:szCs w:val="24"/>
              </w:rPr>
            </w:pPr>
          </w:p>
        </w:tc>
        <w:tc>
          <w:tcPr>
            <w:tcW w:w="1870" w:type="dxa"/>
          </w:tcPr>
          <w:p w14:paraId="3D3381DE" w14:textId="34C51CAB"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2</w:t>
            </w:r>
          </w:p>
        </w:tc>
        <w:tc>
          <w:tcPr>
            <w:tcW w:w="3185" w:type="dxa"/>
          </w:tcPr>
          <w:p w14:paraId="7C0A05E6" w14:textId="04EEB7E7"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27/101</w:t>
            </w:r>
          </w:p>
        </w:tc>
        <w:tc>
          <w:tcPr>
            <w:tcW w:w="1080" w:type="dxa"/>
          </w:tcPr>
          <w:p w14:paraId="27914A1C" w14:textId="336F90CE" w:rsidR="002E7849" w:rsidRDefault="00B6788B" w:rsidP="002E7849">
            <w:pPr>
              <w:jc w:val="both"/>
              <w:rPr>
                <w:rFonts w:ascii="Times New Roman" w:hAnsi="Times New Roman" w:cs="Times New Roman"/>
                <w:sz w:val="24"/>
                <w:szCs w:val="24"/>
              </w:rPr>
            </w:pPr>
            <w:r>
              <w:rPr>
                <w:rFonts w:ascii="Times New Roman" w:hAnsi="Times New Roman" w:cs="Times New Roman"/>
                <w:sz w:val="24"/>
                <w:szCs w:val="24"/>
              </w:rPr>
              <w:t>0.95</w:t>
            </w:r>
          </w:p>
        </w:tc>
        <w:tc>
          <w:tcPr>
            <w:tcW w:w="1345" w:type="dxa"/>
          </w:tcPr>
          <w:p w14:paraId="0BD4C9E6" w14:textId="0F3E9DF2" w:rsidR="002E7849" w:rsidRDefault="00B6788B" w:rsidP="002E7849">
            <w:pPr>
              <w:jc w:val="both"/>
              <w:rPr>
                <w:rFonts w:ascii="Times New Roman" w:hAnsi="Times New Roman" w:cs="Times New Roman"/>
                <w:sz w:val="24"/>
                <w:szCs w:val="24"/>
              </w:rPr>
            </w:pPr>
            <w:r>
              <w:rPr>
                <w:rFonts w:ascii="Times New Roman" w:hAnsi="Times New Roman" w:cs="Times New Roman"/>
                <w:sz w:val="24"/>
                <w:szCs w:val="24"/>
              </w:rPr>
              <w:t>0.56-1.63</w:t>
            </w:r>
          </w:p>
        </w:tc>
      </w:tr>
      <w:tr w:rsidR="002E7849" w14:paraId="3777E316" w14:textId="77777777" w:rsidTr="002E4249">
        <w:tc>
          <w:tcPr>
            <w:tcW w:w="2145" w:type="dxa"/>
          </w:tcPr>
          <w:p w14:paraId="566544EE" w14:textId="77777777" w:rsidR="002E7849" w:rsidRDefault="002E7849" w:rsidP="002E7849">
            <w:pPr>
              <w:jc w:val="both"/>
              <w:rPr>
                <w:rFonts w:ascii="Times New Roman" w:hAnsi="Times New Roman" w:cs="Times New Roman"/>
                <w:sz w:val="24"/>
                <w:szCs w:val="24"/>
              </w:rPr>
            </w:pPr>
          </w:p>
        </w:tc>
        <w:tc>
          <w:tcPr>
            <w:tcW w:w="1870" w:type="dxa"/>
          </w:tcPr>
          <w:p w14:paraId="06123801" w14:textId="025AB08A" w:rsidR="002E7849" w:rsidRDefault="002E7849" w:rsidP="002E7849">
            <w:pPr>
              <w:jc w:val="both"/>
              <w:rPr>
                <w:rFonts w:ascii="Times New Roman" w:hAnsi="Times New Roman" w:cs="Times New Roman"/>
                <w:sz w:val="24"/>
                <w:szCs w:val="24"/>
              </w:rPr>
            </w:pPr>
            <w:r>
              <w:rPr>
                <w:rFonts w:ascii="Times New Roman" w:hAnsi="Times New Roman" w:cs="Times New Roman"/>
                <w:sz w:val="24"/>
                <w:szCs w:val="24"/>
              </w:rPr>
              <w:t>Tertile 3</w:t>
            </w:r>
          </w:p>
        </w:tc>
        <w:tc>
          <w:tcPr>
            <w:tcW w:w="3185" w:type="dxa"/>
          </w:tcPr>
          <w:p w14:paraId="03FB342A" w14:textId="1388DF64" w:rsidR="002E7849" w:rsidRDefault="002E4249" w:rsidP="002E7849">
            <w:pPr>
              <w:jc w:val="both"/>
              <w:rPr>
                <w:rFonts w:ascii="Times New Roman" w:hAnsi="Times New Roman" w:cs="Times New Roman"/>
                <w:sz w:val="24"/>
                <w:szCs w:val="24"/>
              </w:rPr>
            </w:pPr>
            <w:r>
              <w:rPr>
                <w:rFonts w:ascii="Times New Roman" w:hAnsi="Times New Roman" w:cs="Times New Roman"/>
                <w:sz w:val="24"/>
                <w:szCs w:val="24"/>
              </w:rPr>
              <w:t>43/125</w:t>
            </w:r>
          </w:p>
        </w:tc>
        <w:tc>
          <w:tcPr>
            <w:tcW w:w="1080" w:type="dxa"/>
          </w:tcPr>
          <w:p w14:paraId="570CF2C4" w14:textId="148B7112"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1.03</w:t>
            </w:r>
          </w:p>
        </w:tc>
        <w:tc>
          <w:tcPr>
            <w:tcW w:w="1345" w:type="dxa"/>
          </w:tcPr>
          <w:p w14:paraId="26CA3C4B" w14:textId="1563C768" w:rsidR="002E7849" w:rsidRDefault="001A7D1C" w:rsidP="002E7849">
            <w:pPr>
              <w:jc w:val="both"/>
              <w:rPr>
                <w:rFonts w:ascii="Times New Roman" w:hAnsi="Times New Roman" w:cs="Times New Roman"/>
                <w:sz w:val="24"/>
                <w:szCs w:val="24"/>
              </w:rPr>
            </w:pPr>
            <w:r>
              <w:rPr>
                <w:rFonts w:ascii="Times New Roman" w:hAnsi="Times New Roman" w:cs="Times New Roman"/>
                <w:sz w:val="24"/>
                <w:szCs w:val="24"/>
              </w:rPr>
              <w:t>0.63-1.67</w:t>
            </w:r>
          </w:p>
        </w:tc>
      </w:tr>
      <w:tr w:rsidR="00B6788B" w14:paraId="178BE8F2" w14:textId="77777777" w:rsidTr="00F85910">
        <w:tc>
          <w:tcPr>
            <w:tcW w:w="2145" w:type="dxa"/>
          </w:tcPr>
          <w:p w14:paraId="664119FA" w14:textId="77777777" w:rsidR="00B6788B" w:rsidRDefault="00B6788B" w:rsidP="002E7849">
            <w:pPr>
              <w:jc w:val="both"/>
              <w:rPr>
                <w:rFonts w:ascii="Times New Roman" w:hAnsi="Times New Roman" w:cs="Times New Roman"/>
                <w:sz w:val="24"/>
                <w:szCs w:val="24"/>
              </w:rPr>
            </w:pPr>
          </w:p>
        </w:tc>
        <w:tc>
          <w:tcPr>
            <w:tcW w:w="5055" w:type="dxa"/>
            <w:gridSpan w:val="2"/>
          </w:tcPr>
          <w:p w14:paraId="793438A2" w14:textId="711B8882" w:rsidR="00B6788B" w:rsidRDefault="00B6788B" w:rsidP="002E7849">
            <w:pPr>
              <w:jc w:val="both"/>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(multiplicative interaction by race) = 0.009</w:t>
            </w:r>
          </w:p>
        </w:tc>
        <w:tc>
          <w:tcPr>
            <w:tcW w:w="1080" w:type="dxa"/>
          </w:tcPr>
          <w:p w14:paraId="636D9DA1" w14:textId="77777777" w:rsidR="00B6788B" w:rsidRDefault="00B6788B" w:rsidP="002E7849">
            <w:pPr>
              <w:jc w:val="both"/>
              <w:rPr>
                <w:rFonts w:ascii="Times New Roman" w:hAnsi="Times New Roman" w:cs="Times New Roman"/>
                <w:sz w:val="24"/>
                <w:szCs w:val="24"/>
              </w:rPr>
            </w:pPr>
          </w:p>
        </w:tc>
        <w:tc>
          <w:tcPr>
            <w:tcW w:w="1345" w:type="dxa"/>
          </w:tcPr>
          <w:p w14:paraId="7F451036" w14:textId="77777777" w:rsidR="00B6788B" w:rsidRDefault="00B6788B" w:rsidP="002E7849">
            <w:pPr>
              <w:jc w:val="both"/>
              <w:rPr>
                <w:rFonts w:ascii="Times New Roman" w:hAnsi="Times New Roman" w:cs="Times New Roman"/>
                <w:sz w:val="24"/>
                <w:szCs w:val="24"/>
              </w:rPr>
            </w:pPr>
          </w:p>
        </w:tc>
      </w:tr>
    </w:tbl>
    <w:p w14:paraId="3862AE67" w14:textId="77777777" w:rsidR="005E7B58" w:rsidRDefault="005E7B58" w:rsidP="005E7B58">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vertAlign w:val="superscript"/>
        </w:rPr>
        <w:t>a</w:t>
      </w:r>
      <w:proofErr w:type="spellEnd"/>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Adjusted for age (in age-</w:t>
      </w:r>
      <w:proofErr w:type="spellStart"/>
      <w:r>
        <w:rPr>
          <w:rFonts w:ascii="Times New Roman" w:hAnsi="Times New Roman" w:cs="Times New Roman"/>
          <w:sz w:val="24"/>
          <w:szCs w:val="24"/>
        </w:rPr>
        <w:t>unstratified</w:t>
      </w:r>
      <w:proofErr w:type="spellEnd"/>
      <w:r>
        <w:rPr>
          <w:rFonts w:ascii="Times New Roman" w:hAnsi="Times New Roman" w:cs="Times New Roman"/>
          <w:sz w:val="24"/>
          <w:szCs w:val="24"/>
        </w:rPr>
        <w:t xml:space="preserve"> model), self-reported race (in race-</w:t>
      </w:r>
      <w:proofErr w:type="spellStart"/>
      <w:r>
        <w:rPr>
          <w:rFonts w:ascii="Times New Roman" w:hAnsi="Times New Roman" w:cs="Times New Roman"/>
          <w:sz w:val="24"/>
          <w:szCs w:val="24"/>
        </w:rPr>
        <w:t>unstratified</w:t>
      </w:r>
      <w:proofErr w:type="spellEnd"/>
      <w:r>
        <w:rPr>
          <w:rFonts w:ascii="Times New Roman" w:hAnsi="Times New Roman" w:cs="Times New Roman"/>
          <w:sz w:val="24"/>
          <w:szCs w:val="24"/>
        </w:rPr>
        <w:t xml:space="preserve"> model), family history, screening history, body mass index, health insurance, education, and income.</w:t>
      </w:r>
    </w:p>
    <w:p w14:paraId="3CC96F5F" w14:textId="3FE2E3D4" w:rsidR="005E7B58" w:rsidRDefault="005E7B58" w:rsidP="005E7B58">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rPr>
        <w:t xml:space="preserve"> Smoking status defined by never vs. ever-smokers, with ever-smokers categorized into pack-year tertiles based on the low-aggressive ever-smoker distribution.</w:t>
      </w:r>
    </w:p>
    <w:p w14:paraId="16C27411" w14:textId="77777777" w:rsidR="005E7B58" w:rsidRDefault="005E7B58" w:rsidP="005E7B58">
      <w:pPr>
        <w:spacing w:line="240" w:lineRule="auto"/>
        <w:rPr>
          <w:rFonts w:ascii="Times New Roman" w:hAnsi="Times New Roman" w:cs="Times New Roman"/>
          <w:sz w:val="24"/>
          <w:szCs w:val="24"/>
        </w:rPr>
      </w:pPr>
      <w:proofErr w:type="gramStart"/>
      <w:r>
        <w:rPr>
          <w:rFonts w:ascii="Times New Roman" w:hAnsi="Times New Roman" w:cs="Times New Roman"/>
          <w:sz w:val="24"/>
          <w:szCs w:val="24"/>
          <w:vertAlign w:val="superscript"/>
        </w:rPr>
        <w:t>c</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Prostate cancer aggressiveness defined by Gleason sum, tumor stage, and PSA level at diagnosis. High-aggressive (Gleason sum ≥8 or PSA &gt;20 ng/mL or Gleason sum = 7 and tumor stage 3-4), low-aggressive (Gleason sum &lt; 7 and tumor stage 1-2 and PSA &lt;10 ng/mL).</w:t>
      </w:r>
    </w:p>
    <w:p w14:paraId="74423320" w14:textId="77777777" w:rsidR="002E7849" w:rsidRDefault="002E7849" w:rsidP="00CC7A58">
      <w:pPr>
        <w:spacing w:line="480" w:lineRule="auto"/>
        <w:jc w:val="both"/>
        <w:rPr>
          <w:rFonts w:ascii="Times New Roman" w:hAnsi="Times New Roman" w:cs="Times New Roman"/>
          <w:sz w:val="24"/>
          <w:szCs w:val="24"/>
        </w:rPr>
      </w:pPr>
    </w:p>
    <w:bookmarkEnd w:id="1"/>
    <w:p w14:paraId="1D46C56E" w14:textId="77777777" w:rsidR="00DC207E" w:rsidRPr="00CC7A58" w:rsidRDefault="00DC207E" w:rsidP="00CC7A58">
      <w:pPr>
        <w:spacing w:line="480" w:lineRule="auto"/>
        <w:jc w:val="both"/>
        <w:rPr>
          <w:rFonts w:ascii="Times New Roman" w:hAnsi="Times New Roman" w:cs="Times New Roman"/>
          <w:sz w:val="24"/>
          <w:szCs w:val="24"/>
        </w:rPr>
      </w:pPr>
    </w:p>
    <w:sectPr w:rsidR="00DC207E" w:rsidRPr="00CC7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1A"/>
    <w:rsid w:val="00096BF4"/>
    <w:rsid w:val="0010041A"/>
    <w:rsid w:val="00113304"/>
    <w:rsid w:val="001A7D1C"/>
    <w:rsid w:val="002E4249"/>
    <w:rsid w:val="002E7849"/>
    <w:rsid w:val="004F0468"/>
    <w:rsid w:val="005E7B58"/>
    <w:rsid w:val="006A02E1"/>
    <w:rsid w:val="00951241"/>
    <w:rsid w:val="00B6788B"/>
    <w:rsid w:val="00CC7A58"/>
    <w:rsid w:val="00DC207E"/>
    <w:rsid w:val="00F85E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0128B"/>
  <w15:chartTrackingRefBased/>
  <w15:docId w15:val="{73152DF7-1BED-4492-A713-18CE4EF1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A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7A58"/>
    <w:rPr>
      <w:color w:val="0563C1" w:themeColor="hyperlink"/>
      <w:u w:val="single"/>
    </w:rPr>
  </w:style>
  <w:style w:type="table" w:styleId="TableGrid">
    <w:name w:val="Table Grid"/>
    <w:basedOn w:val="TableNormal"/>
    <w:uiPriority w:val="39"/>
    <w:rsid w:val="002E7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Arkansas for Medical Sciences</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Edgar T</dc:creator>
  <cp:keywords/>
  <dc:description/>
  <cp:lastModifiedBy>Hsu, Ping-ching</cp:lastModifiedBy>
  <cp:revision>2</cp:revision>
  <dcterms:created xsi:type="dcterms:W3CDTF">2024-03-28T19:02:00Z</dcterms:created>
  <dcterms:modified xsi:type="dcterms:W3CDTF">2024-03-28T19:02:00Z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2024-03-22T16:23:47Z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6c29e662-ff90-4c0e-9873-08e111f566f9</vt:lpwstr>
  </property>
  <property fmtid="{D5CDD505-2E9C-101B-9397-08002B2CF9AE}" pid="8" name="MSIP_Label_8ca390d5-a4f3-448c-8368-24080179bc53_ContentBits">
    <vt:lpwstr>0</vt:lpwstr>
  </property>
</Properties>
</file>