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4C8064" w14:textId="41E65F75" w:rsidR="00492641" w:rsidRDefault="00492641" w:rsidP="00492641">
      <w:pPr>
        <w:pBdr>
          <w:top w:val="nil"/>
          <w:left w:val="nil"/>
          <w:bottom w:val="nil"/>
          <w:right w:val="nil"/>
          <w:between w:val="nil"/>
        </w:pBdr>
        <w:jc w:val="center"/>
        <w:rPr>
          <w:rFonts w:eastAsia="Calibri"/>
          <w:b/>
          <w:sz w:val="22"/>
          <w:szCs w:val="22"/>
        </w:rPr>
      </w:pPr>
      <w:r w:rsidRPr="00492641">
        <w:rPr>
          <w:rFonts w:eastAsia="Calibri"/>
          <w:b/>
          <w:sz w:val="22"/>
          <w:szCs w:val="22"/>
        </w:rPr>
        <w:t>Annexure 2</w:t>
      </w:r>
    </w:p>
    <w:p w14:paraId="02D8F40F" w14:textId="7FA17683" w:rsidR="00B07558" w:rsidRPr="00676E93" w:rsidRDefault="00A765EA" w:rsidP="00492641">
      <w:pPr>
        <w:pBdr>
          <w:top w:val="nil"/>
          <w:left w:val="nil"/>
          <w:bottom w:val="nil"/>
          <w:right w:val="nil"/>
          <w:between w:val="nil"/>
        </w:pBdr>
        <w:jc w:val="center"/>
        <w:rPr>
          <w:rFonts w:eastAsia="Calibri"/>
          <w:bCs/>
          <w:sz w:val="22"/>
          <w:szCs w:val="22"/>
        </w:rPr>
      </w:pPr>
      <w:r w:rsidRPr="00676E93">
        <w:rPr>
          <w:rFonts w:eastAsia="Calibri"/>
          <w:b/>
          <w:sz w:val="22"/>
          <w:szCs w:val="22"/>
        </w:rPr>
        <w:t>Search Strategies</w:t>
      </w:r>
      <w:r w:rsidR="00676E93" w:rsidRPr="00676E93">
        <w:rPr>
          <w:rFonts w:eastAsia="Calibri"/>
          <w:b/>
          <w:sz w:val="22"/>
          <w:szCs w:val="22"/>
        </w:rPr>
        <w:t xml:space="preserve">. </w:t>
      </w:r>
      <w:r w:rsidR="00676E93" w:rsidRPr="00676E93">
        <w:rPr>
          <w:rFonts w:eastAsia="Calibri"/>
          <w:bCs/>
          <w:sz w:val="22"/>
          <w:szCs w:val="22"/>
        </w:rPr>
        <w:t>Date of search:</w:t>
      </w:r>
      <w:r w:rsidRPr="00676E93">
        <w:rPr>
          <w:rFonts w:eastAsia="Calibri"/>
          <w:bCs/>
          <w:sz w:val="22"/>
          <w:szCs w:val="22"/>
        </w:rPr>
        <w:t xml:space="preserve"> </w:t>
      </w:r>
      <w:r w:rsidR="00676E93" w:rsidRPr="00676E93">
        <w:rPr>
          <w:rFonts w:eastAsia="Calibri"/>
          <w:bCs/>
          <w:sz w:val="22"/>
          <w:szCs w:val="22"/>
        </w:rPr>
        <w:t>04/01/2023</w:t>
      </w:r>
    </w:p>
    <w:tbl>
      <w:tblPr>
        <w:tblStyle w:val="TableGrid"/>
        <w:tblW w:w="0" w:type="auto"/>
        <w:tblInd w:w="-572" w:type="dxa"/>
        <w:tblLook w:val="04A0" w:firstRow="1" w:lastRow="0" w:firstColumn="1" w:lastColumn="0" w:noHBand="0" w:noVBand="1"/>
      </w:tblPr>
      <w:tblGrid>
        <w:gridCol w:w="1128"/>
        <w:gridCol w:w="7254"/>
        <w:gridCol w:w="1206"/>
      </w:tblGrid>
      <w:tr w:rsidR="00EE6166" w:rsidRPr="00676E93" w14:paraId="7B9AF41C" w14:textId="77777777" w:rsidTr="00676E93">
        <w:tc>
          <w:tcPr>
            <w:tcW w:w="1344" w:type="dxa"/>
          </w:tcPr>
          <w:p w14:paraId="0997C25D" w14:textId="734BD072" w:rsidR="00EA67C6" w:rsidRPr="00676E93" w:rsidRDefault="00A765EA" w:rsidP="00EE6166">
            <w:pPr>
              <w:jc w:val="both"/>
              <w:rPr>
                <w:rFonts w:eastAsia="Calibri"/>
                <w:b/>
                <w:bCs/>
                <w:sz w:val="22"/>
                <w:szCs w:val="22"/>
              </w:rPr>
            </w:pPr>
            <w:r w:rsidRPr="00676E93">
              <w:rPr>
                <w:rFonts w:eastAsia="Calibri"/>
                <w:b/>
                <w:bCs/>
                <w:sz w:val="22"/>
                <w:szCs w:val="22"/>
              </w:rPr>
              <w:t>Database name</w:t>
            </w:r>
          </w:p>
        </w:tc>
        <w:tc>
          <w:tcPr>
            <w:tcW w:w="7065" w:type="dxa"/>
          </w:tcPr>
          <w:p w14:paraId="1E082EA6" w14:textId="21D59654" w:rsidR="00EA67C6" w:rsidRPr="00676E93" w:rsidRDefault="00A765EA" w:rsidP="00EE6166">
            <w:pPr>
              <w:jc w:val="both"/>
              <w:rPr>
                <w:rFonts w:eastAsia="Calibri"/>
                <w:b/>
                <w:bCs/>
                <w:sz w:val="22"/>
                <w:szCs w:val="22"/>
              </w:rPr>
            </w:pPr>
            <w:r w:rsidRPr="00676E93">
              <w:rPr>
                <w:rFonts w:eastAsia="Calibri"/>
                <w:b/>
                <w:bCs/>
                <w:sz w:val="22"/>
                <w:szCs w:val="22"/>
              </w:rPr>
              <w:t>Search strategies/ concepts</w:t>
            </w:r>
          </w:p>
        </w:tc>
        <w:tc>
          <w:tcPr>
            <w:tcW w:w="1179" w:type="dxa"/>
          </w:tcPr>
          <w:p w14:paraId="3AF24702" w14:textId="2AF9D121" w:rsidR="00EA67C6" w:rsidRPr="00676E93" w:rsidRDefault="00A765EA" w:rsidP="00EE6166">
            <w:pPr>
              <w:jc w:val="both"/>
              <w:rPr>
                <w:rFonts w:eastAsia="Calibri"/>
                <w:b/>
                <w:bCs/>
                <w:sz w:val="22"/>
                <w:szCs w:val="22"/>
              </w:rPr>
            </w:pPr>
            <w:r w:rsidRPr="00676E93">
              <w:rPr>
                <w:rFonts w:eastAsia="Calibri"/>
                <w:b/>
                <w:bCs/>
                <w:sz w:val="22"/>
                <w:szCs w:val="22"/>
              </w:rPr>
              <w:t>Hits</w:t>
            </w:r>
          </w:p>
        </w:tc>
      </w:tr>
      <w:tr w:rsidR="00EE6166" w:rsidRPr="00676E93" w14:paraId="55018EB3" w14:textId="77777777" w:rsidTr="00676E93">
        <w:tc>
          <w:tcPr>
            <w:tcW w:w="1344" w:type="dxa"/>
          </w:tcPr>
          <w:p w14:paraId="0293D4F4" w14:textId="07E259F2" w:rsidR="00EA67C6" w:rsidRPr="00676E93" w:rsidRDefault="00EA67C6" w:rsidP="00EE6166">
            <w:pPr>
              <w:jc w:val="both"/>
              <w:rPr>
                <w:rFonts w:eastAsia="Calibri"/>
                <w:sz w:val="22"/>
                <w:szCs w:val="22"/>
              </w:rPr>
            </w:pPr>
            <w:r w:rsidRPr="00676E93">
              <w:rPr>
                <w:rFonts w:eastAsia="Calibri"/>
                <w:sz w:val="22"/>
                <w:szCs w:val="22"/>
              </w:rPr>
              <w:t>PubMed</w:t>
            </w:r>
          </w:p>
        </w:tc>
        <w:tc>
          <w:tcPr>
            <w:tcW w:w="7065" w:type="dxa"/>
          </w:tcPr>
          <w:p w14:paraId="7C5D5500" w14:textId="2CFD0F16" w:rsidR="00EA67C6" w:rsidRPr="00676E93" w:rsidRDefault="00EA67C6" w:rsidP="00EE6166">
            <w:pPr>
              <w:jc w:val="both"/>
              <w:rPr>
                <w:rFonts w:eastAsia="Calibri"/>
                <w:sz w:val="22"/>
                <w:szCs w:val="22"/>
              </w:rPr>
            </w:pPr>
            <w:r w:rsidRPr="00676E93">
              <w:rPr>
                <w:sz w:val="22"/>
                <w:szCs w:val="22"/>
                <w:shd w:val="clear" w:color="auto" w:fill="F6F6F6"/>
              </w:rPr>
              <w:t>("cervical cancer screening"[Title/Abstract] OR "cervical screening"[Title/Abstract] OR "routine cervical screening"[Title/Abstract] OR "Uterine Cervical Neoplasms"[MeSH Terms]) AND ("introduc*"[Title/Abstract] OR "implement*"[Title/Abstract] OR "execution"[Title/Abstract] OR "delivery"[Title/Abstract] OR "up take"[Title/Abstract] OR "scaling up"[Title/Abstract] OR "strategy"[Title/Abstract] OR "guidelines"[Title/Abstract] OR "Uptake"[Title/Abstract]) AND ("South Asia"[Title/Abstract] OR "Afghanistan"[Title/Abstract] OR "Bangladesh"[Title/Abstract] OR "Bhutan"[Title/Abstract] OR "India"[Title/Abstract] OR "Maldives"[Title/Abstract] OR "Pakistan"[Title/Abstract] OR "Sri Lanka"[Title/Abstract])</w:t>
            </w:r>
          </w:p>
        </w:tc>
        <w:tc>
          <w:tcPr>
            <w:tcW w:w="1179" w:type="dxa"/>
          </w:tcPr>
          <w:p w14:paraId="2392E255" w14:textId="27323617" w:rsidR="00EA67C6" w:rsidRPr="00676E93" w:rsidRDefault="00EA67C6" w:rsidP="00EE6166">
            <w:pPr>
              <w:jc w:val="both"/>
              <w:rPr>
                <w:rFonts w:eastAsia="Calibri"/>
                <w:sz w:val="22"/>
                <w:szCs w:val="22"/>
              </w:rPr>
            </w:pPr>
            <w:r w:rsidRPr="00676E93">
              <w:rPr>
                <w:rFonts w:eastAsia="Calibri"/>
                <w:sz w:val="22"/>
                <w:szCs w:val="22"/>
              </w:rPr>
              <w:t>250</w:t>
            </w:r>
          </w:p>
        </w:tc>
      </w:tr>
      <w:tr w:rsidR="00676E93" w:rsidRPr="00676E93" w14:paraId="2691AB65" w14:textId="77777777" w:rsidTr="00676E93">
        <w:tc>
          <w:tcPr>
            <w:tcW w:w="1344" w:type="dxa"/>
            <w:vMerge w:val="restart"/>
          </w:tcPr>
          <w:p w14:paraId="37CC4F3B" w14:textId="7D88B5EE" w:rsidR="00A765EA" w:rsidRPr="00676E93" w:rsidRDefault="00A765EA" w:rsidP="00EE6166">
            <w:pPr>
              <w:jc w:val="both"/>
              <w:rPr>
                <w:rFonts w:eastAsia="Calibri"/>
                <w:sz w:val="22"/>
                <w:szCs w:val="22"/>
              </w:rPr>
            </w:pPr>
            <w:r w:rsidRPr="00676E93">
              <w:rPr>
                <w:rFonts w:eastAsia="Calibri"/>
                <w:sz w:val="22"/>
                <w:szCs w:val="22"/>
              </w:rPr>
              <w:t>Web of science</w:t>
            </w:r>
          </w:p>
        </w:tc>
        <w:tc>
          <w:tcPr>
            <w:tcW w:w="7065" w:type="dxa"/>
          </w:tcPr>
          <w:p w14:paraId="34085AFC" w14:textId="02BA6B49" w:rsidR="00A765EA" w:rsidRPr="00676E93" w:rsidRDefault="00A765EA" w:rsidP="00EE6166">
            <w:pPr>
              <w:jc w:val="both"/>
              <w:rPr>
                <w:rFonts w:eastAsia="Calibri"/>
                <w:sz w:val="22"/>
                <w:szCs w:val="22"/>
              </w:rPr>
            </w:pPr>
            <w:r w:rsidRPr="00676E93">
              <w:rPr>
                <w:rStyle w:val="Strong"/>
                <w:b w:val="0"/>
                <w:bCs w:val="0"/>
                <w:sz w:val="22"/>
                <w:szCs w:val="22"/>
                <w:shd w:val="clear" w:color="auto" w:fill="FAFAFC"/>
              </w:rPr>
              <w:t>#1: (((((((TI=(cervical screening)) OR TI=(cervical cancer screening)) OR TI=(routine cervical cancer screening)) OR TI=(routine cervical screening)) OR AB=(cervical screening)) OR AB=(cervical cancer screening)) OR AB=(routine cervical cancer screening)) OR AB=(routine cervical screening)</w:t>
            </w:r>
          </w:p>
        </w:tc>
        <w:tc>
          <w:tcPr>
            <w:tcW w:w="1179" w:type="dxa"/>
          </w:tcPr>
          <w:p w14:paraId="3F973323" w14:textId="559B9962" w:rsidR="00A765EA" w:rsidRPr="00676E93" w:rsidRDefault="00786267" w:rsidP="00EE6166">
            <w:pPr>
              <w:jc w:val="both"/>
              <w:rPr>
                <w:rFonts w:eastAsia="Calibri"/>
                <w:sz w:val="22"/>
                <w:szCs w:val="22"/>
              </w:rPr>
            </w:pPr>
            <w:hyperlink r:id="rId5" w:history="1">
              <w:r w:rsidR="00A765EA" w:rsidRPr="00676E93">
                <w:rPr>
                  <w:rStyle w:val="Hyperlink"/>
                  <w:color w:val="auto"/>
                  <w:sz w:val="22"/>
                  <w:szCs w:val="22"/>
                  <w:u w:val="none"/>
                  <w:shd w:val="clear" w:color="auto" w:fill="FFFFFF"/>
                </w:rPr>
                <w:t>21,238</w:t>
              </w:r>
            </w:hyperlink>
          </w:p>
        </w:tc>
      </w:tr>
      <w:tr w:rsidR="00676E93" w:rsidRPr="00676E93" w14:paraId="546E9FEE" w14:textId="77777777" w:rsidTr="00676E93">
        <w:tc>
          <w:tcPr>
            <w:tcW w:w="1344" w:type="dxa"/>
            <w:vMerge/>
          </w:tcPr>
          <w:p w14:paraId="3D6907D3" w14:textId="77777777" w:rsidR="00A765EA" w:rsidRPr="00676E93" w:rsidRDefault="00A765EA" w:rsidP="00EE6166">
            <w:pPr>
              <w:jc w:val="both"/>
              <w:rPr>
                <w:rFonts w:eastAsia="Calibri"/>
                <w:sz w:val="22"/>
                <w:szCs w:val="22"/>
              </w:rPr>
            </w:pPr>
          </w:p>
        </w:tc>
        <w:tc>
          <w:tcPr>
            <w:tcW w:w="7065" w:type="dxa"/>
          </w:tcPr>
          <w:p w14:paraId="015E0418" w14:textId="2DD7C3D6" w:rsidR="00A765EA" w:rsidRPr="00676E93" w:rsidRDefault="00A765EA" w:rsidP="00EE6166">
            <w:pPr>
              <w:jc w:val="both"/>
              <w:rPr>
                <w:rFonts w:eastAsia="Calibri"/>
                <w:sz w:val="22"/>
                <w:szCs w:val="22"/>
              </w:rPr>
            </w:pPr>
            <w:r w:rsidRPr="00676E93">
              <w:rPr>
                <w:rStyle w:val="Strong"/>
                <w:b w:val="0"/>
                <w:bCs w:val="0"/>
                <w:sz w:val="22"/>
                <w:szCs w:val="22"/>
                <w:shd w:val="clear" w:color="auto" w:fill="FAFAFC"/>
              </w:rPr>
              <w:t>#2: (((((((((((((((((TI=(implement*)) OR AB=(implement*)) OR AB=(introduct*)) OR TI=(introduct*)) OR TI=(execut*)) OR AB=(execut*)) OR AB=(scale up)) OR TI=(scale up)) OR TI=(scaling up)) OR AB=(scaling up)) OR AB=(delivery)) OR TI=(delivery)) OR TI=(uptake)) OR AB=(uptake)) OR TI=(strateg*)) OR AB=(strateg*)) OR AB=(guideline)) OR TI=(guideline)</w:t>
            </w:r>
          </w:p>
        </w:tc>
        <w:tc>
          <w:tcPr>
            <w:tcW w:w="1179" w:type="dxa"/>
          </w:tcPr>
          <w:p w14:paraId="0ECFC96A" w14:textId="765FBBE5" w:rsidR="00A765EA" w:rsidRPr="00676E93" w:rsidRDefault="00786267" w:rsidP="00EE6166">
            <w:pPr>
              <w:jc w:val="both"/>
              <w:rPr>
                <w:rFonts w:eastAsia="Calibri"/>
                <w:sz w:val="22"/>
                <w:szCs w:val="22"/>
              </w:rPr>
            </w:pPr>
            <w:hyperlink r:id="rId6" w:history="1">
              <w:r w:rsidR="00A765EA" w:rsidRPr="00676E93">
                <w:rPr>
                  <w:rStyle w:val="Hyperlink"/>
                  <w:color w:val="auto"/>
                  <w:sz w:val="22"/>
                  <w:szCs w:val="22"/>
                  <w:u w:val="none"/>
                  <w:shd w:val="clear" w:color="auto" w:fill="FFFFFF"/>
                </w:rPr>
                <w:t>6,971,795</w:t>
              </w:r>
            </w:hyperlink>
          </w:p>
        </w:tc>
      </w:tr>
      <w:tr w:rsidR="00676E93" w:rsidRPr="00676E93" w14:paraId="4512A2F7" w14:textId="77777777" w:rsidTr="00676E93">
        <w:tc>
          <w:tcPr>
            <w:tcW w:w="1344" w:type="dxa"/>
            <w:vMerge/>
          </w:tcPr>
          <w:p w14:paraId="32FA4A30" w14:textId="77777777" w:rsidR="00A765EA" w:rsidRPr="00676E93" w:rsidRDefault="00A765EA" w:rsidP="00EE6166">
            <w:pPr>
              <w:jc w:val="both"/>
              <w:rPr>
                <w:rFonts w:eastAsia="Calibri"/>
                <w:sz w:val="22"/>
                <w:szCs w:val="22"/>
              </w:rPr>
            </w:pPr>
          </w:p>
        </w:tc>
        <w:tc>
          <w:tcPr>
            <w:tcW w:w="7065" w:type="dxa"/>
          </w:tcPr>
          <w:p w14:paraId="46FCD1A1" w14:textId="3E402BF3" w:rsidR="00A765EA" w:rsidRPr="00676E93" w:rsidRDefault="00A765EA" w:rsidP="00EE6166">
            <w:pPr>
              <w:jc w:val="both"/>
              <w:rPr>
                <w:rFonts w:eastAsia="Calibri"/>
                <w:b/>
                <w:bCs/>
                <w:sz w:val="22"/>
                <w:szCs w:val="22"/>
              </w:rPr>
            </w:pPr>
            <w:r w:rsidRPr="00676E93">
              <w:rPr>
                <w:rStyle w:val="Strong"/>
                <w:b w:val="0"/>
                <w:bCs w:val="0"/>
                <w:sz w:val="22"/>
                <w:szCs w:val="22"/>
                <w:shd w:val="clear" w:color="auto" w:fill="FAFAFC"/>
              </w:rPr>
              <w:t>#3: CU=("INDIA" OR "BANGLADESH" OR "SRI LANKA" OR "PAKISTAN" OR "NEPAL" OR "AFGHANISTAN" OR "MALDIVES" OR "BHUTAN" OR "South Asia")</w:t>
            </w:r>
          </w:p>
        </w:tc>
        <w:tc>
          <w:tcPr>
            <w:tcW w:w="1179" w:type="dxa"/>
          </w:tcPr>
          <w:p w14:paraId="6C02DE2F" w14:textId="08E8803C" w:rsidR="00A765EA" w:rsidRPr="00676E93" w:rsidRDefault="00786267" w:rsidP="00EE6166">
            <w:pPr>
              <w:jc w:val="both"/>
              <w:rPr>
                <w:rFonts w:eastAsia="Calibri"/>
                <w:sz w:val="22"/>
                <w:szCs w:val="22"/>
              </w:rPr>
            </w:pPr>
            <w:hyperlink r:id="rId7" w:history="1">
              <w:r w:rsidR="00A765EA" w:rsidRPr="00676E93">
                <w:rPr>
                  <w:rStyle w:val="Hyperlink"/>
                  <w:color w:val="auto"/>
                  <w:sz w:val="22"/>
                  <w:szCs w:val="22"/>
                  <w:u w:val="none"/>
                  <w:shd w:val="clear" w:color="auto" w:fill="FFFFFF"/>
                </w:rPr>
                <w:t>2,155,206</w:t>
              </w:r>
            </w:hyperlink>
          </w:p>
        </w:tc>
      </w:tr>
      <w:tr w:rsidR="00676E93" w:rsidRPr="00676E93" w14:paraId="0C4FAAEE" w14:textId="77777777" w:rsidTr="00676E93">
        <w:tc>
          <w:tcPr>
            <w:tcW w:w="1344" w:type="dxa"/>
            <w:vMerge/>
          </w:tcPr>
          <w:p w14:paraId="7702BB2A" w14:textId="77777777" w:rsidR="00A765EA" w:rsidRPr="00676E93" w:rsidRDefault="00A765EA" w:rsidP="00EE6166">
            <w:pPr>
              <w:jc w:val="both"/>
              <w:rPr>
                <w:rFonts w:eastAsia="Calibri"/>
                <w:sz w:val="22"/>
                <w:szCs w:val="22"/>
              </w:rPr>
            </w:pPr>
          </w:p>
        </w:tc>
        <w:tc>
          <w:tcPr>
            <w:tcW w:w="7065" w:type="dxa"/>
          </w:tcPr>
          <w:p w14:paraId="3ED32781" w14:textId="1D010C18" w:rsidR="00A765EA" w:rsidRPr="00676E93" w:rsidRDefault="00A765EA" w:rsidP="00EE6166">
            <w:pPr>
              <w:jc w:val="both"/>
              <w:rPr>
                <w:rFonts w:eastAsia="Calibri"/>
                <w:sz w:val="22"/>
                <w:szCs w:val="22"/>
              </w:rPr>
            </w:pPr>
            <w:r w:rsidRPr="00676E93">
              <w:rPr>
                <w:rStyle w:val="Strong"/>
                <w:b w:val="0"/>
                <w:bCs w:val="0"/>
                <w:sz w:val="22"/>
                <w:szCs w:val="22"/>
                <w:shd w:val="clear" w:color="auto" w:fill="FAFAFC"/>
              </w:rPr>
              <w:t>#1 AND #2 AND #3</w:t>
            </w:r>
          </w:p>
        </w:tc>
        <w:tc>
          <w:tcPr>
            <w:tcW w:w="1179" w:type="dxa"/>
          </w:tcPr>
          <w:p w14:paraId="459F5369" w14:textId="1DC64555" w:rsidR="00A765EA" w:rsidRPr="00676E93" w:rsidRDefault="00A765EA" w:rsidP="00EE6166">
            <w:pPr>
              <w:jc w:val="both"/>
              <w:rPr>
                <w:rFonts w:eastAsia="Calibri"/>
                <w:sz w:val="22"/>
                <w:szCs w:val="22"/>
              </w:rPr>
            </w:pPr>
            <w:r w:rsidRPr="00676E93">
              <w:rPr>
                <w:rFonts w:eastAsia="Calibri"/>
                <w:sz w:val="22"/>
                <w:szCs w:val="22"/>
              </w:rPr>
              <w:t>264</w:t>
            </w:r>
          </w:p>
        </w:tc>
      </w:tr>
      <w:tr w:rsidR="00676E93" w:rsidRPr="00676E93" w14:paraId="69B42138" w14:textId="77777777" w:rsidTr="00676E93">
        <w:tc>
          <w:tcPr>
            <w:tcW w:w="1344" w:type="dxa"/>
            <w:vMerge w:val="restart"/>
          </w:tcPr>
          <w:p w14:paraId="33E2F19F" w14:textId="77777777" w:rsidR="00A765EA" w:rsidRPr="00676E93" w:rsidRDefault="00A765EA" w:rsidP="00B15BF4">
            <w:pPr>
              <w:jc w:val="both"/>
              <w:rPr>
                <w:rFonts w:eastAsia="Calibri"/>
                <w:sz w:val="22"/>
                <w:szCs w:val="22"/>
              </w:rPr>
            </w:pPr>
            <w:r w:rsidRPr="00676E93">
              <w:rPr>
                <w:rFonts w:eastAsia="Calibri"/>
                <w:sz w:val="22"/>
                <w:szCs w:val="22"/>
              </w:rPr>
              <w:t>Scopus</w:t>
            </w:r>
          </w:p>
        </w:tc>
        <w:tc>
          <w:tcPr>
            <w:tcW w:w="7065" w:type="dxa"/>
          </w:tcPr>
          <w:p w14:paraId="245C3582" w14:textId="77777777" w:rsidR="00A765EA" w:rsidRPr="00676E93" w:rsidRDefault="00A765EA" w:rsidP="00B15BF4">
            <w:pPr>
              <w:jc w:val="both"/>
              <w:rPr>
                <w:rFonts w:eastAsia="Calibri"/>
                <w:sz w:val="22"/>
                <w:szCs w:val="22"/>
              </w:rPr>
            </w:pP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cervical</w:t>
            </w:r>
            <w:r w:rsidRPr="00676E93">
              <w:rPr>
                <w:sz w:val="22"/>
                <w:szCs w:val="22"/>
                <w:shd w:val="clear" w:color="auto" w:fill="FFFFFF"/>
              </w:rPr>
              <w:t> AND </w:t>
            </w:r>
            <w:r w:rsidRPr="00676E93">
              <w:rPr>
                <w:rStyle w:val="keyword518005"/>
                <w:sz w:val="22"/>
                <w:szCs w:val="22"/>
                <w:shd w:val="clear" w:color="auto" w:fill="FFFFFF"/>
              </w:rPr>
              <w:t>screening</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cervical</w:t>
            </w:r>
            <w:r w:rsidRPr="00676E93">
              <w:rPr>
                <w:sz w:val="22"/>
                <w:szCs w:val="22"/>
                <w:shd w:val="clear" w:color="auto" w:fill="FFFFFF"/>
              </w:rPr>
              <w:t> AND </w:t>
            </w:r>
            <w:r w:rsidRPr="00676E93">
              <w:rPr>
                <w:rStyle w:val="keyword518005"/>
                <w:sz w:val="22"/>
                <w:szCs w:val="22"/>
                <w:shd w:val="clear" w:color="auto" w:fill="FFFFFF"/>
              </w:rPr>
              <w:t>cancer</w:t>
            </w:r>
            <w:r w:rsidRPr="00676E93">
              <w:rPr>
                <w:sz w:val="22"/>
                <w:szCs w:val="22"/>
                <w:shd w:val="clear" w:color="auto" w:fill="FFFFFF"/>
              </w:rPr>
              <w:t> AND </w:t>
            </w:r>
            <w:r w:rsidRPr="00676E93">
              <w:rPr>
                <w:rStyle w:val="keyword518005"/>
                <w:sz w:val="22"/>
                <w:szCs w:val="22"/>
                <w:shd w:val="clear" w:color="auto" w:fill="FFFFFF"/>
              </w:rPr>
              <w:t>screening</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routine</w:t>
            </w:r>
            <w:r w:rsidRPr="00676E93">
              <w:rPr>
                <w:sz w:val="22"/>
                <w:szCs w:val="22"/>
                <w:shd w:val="clear" w:color="auto" w:fill="FFFFFF"/>
              </w:rPr>
              <w:t> AND </w:t>
            </w:r>
            <w:r w:rsidRPr="00676E93">
              <w:rPr>
                <w:rStyle w:val="keyword518005"/>
                <w:sz w:val="22"/>
                <w:szCs w:val="22"/>
                <w:shd w:val="clear" w:color="auto" w:fill="FFFFFF"/>
              </w:rPr>
              <w:t>cervical</w:t>
            </w:r>
            <w:r w:rsidRPr="00676E93">
              <w:rPr>
                <w:sz w:val="22"/>
                <w:szCs w:val="22"/>
                <w:shd w:val="clear" w:color="auto" w:fill="FFFFFF"/>
              </w:rPr>
              <w:t> AND </w:t>
            </w:r>
            <w:r w:rsidRPr="00676E93">
              <w:rPr>
                <w:rStyle w:val="keyword518005"/>
                <w:sz w:val="22"/>
                <w:szCs w:val="22"/>
                <w:shd w:val="clear" w:color="auto" w:fill="FFFFFF"/>
              </w:rPr>
              <w:t>screening</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routine</w:t>
            </w:r>
            <w:r w:rsidRPr="00676E93">
              <w:rPr>
                <w:sz w:val="22"/>
                <w:szCs w:val="22"/>
                <w:shd w:val="clear" w:color="auto" w:fill="FFFFFF"/>
              </w:rPr>
              <w:t> AND </w:t>
            </w:r>
            <w:r w:rsidRPr="00676E93">
              <w:rPr>
                <w:rStyle w:val="keyword518005"/>
                <w:sz w:val="22"/>
                <w:szCs w:val="22"/>
                <w:shd w:val="clear" w:color="auto" w:fill="FFFFFF"/>
              </w:rPr>
              <w:t>cervical</w:t>
            </w:r>
            <w:r w:rsidRPr="00676E93">
              <w:rPr>
                <w:sz w:val="22"/>
                <w:szCs w:val="22"/>
                <w:shd w:val="clear" w:color="auto" w:fill="FFFFFF"/>
              </w:rPr>
              <w:t> AND </w:t>
            </w:r>
            <w:r w:rsidRPr="00676E93">
              <w:rPr>
                <w:rStyle w:val="keyword518005"/>
                <w:sz w:val="22"/>
                <w:szCs w:val="22"/>
                <w:shd w:val="clear" w:color="auto" w:fill="FFFFFF"/>
              </w:rPr>
              <w:t>cancer</w:t>
            </w:r>
            <w:r w:rsidRPr="00676E93">
              <w:rPr>
                <w:sz w:val="22"/>
                <w:szCs w:val="22"/>
                <w:shd w:val="clear" w:color="auto" w:fill="FFFFFF"/>
              </w:rPr>
              <w:t> AND </w:t>
            </w:r>
            <w:r w:rsidRPr="00676E93">
              <w:rPr>
                <w:rStyle w:val="keyword518005"/>
                <w:sz w:val="22"/>
                <w:szCs w:val="22"/>
                <w:shd w:val="clear" w:color="auto" w:fill="FFFFFF"/>
              </w:rPr>
              <w:t>screening</w:t>
            </w:r>
            <w:r w:rsidRPr="00676E93">
              <w:rPr>
                <w:sz w:val="22"/>
                <w:szCs w:val="22"/>
                <w:shd w:val="clear" w:color="auto" w:fill="FFFFFF"/>
              </w:rPr>
              <w:t> </w:t>
            </w:r>
            <w:r w:rsidRPr="00676E93">
              <w:rPr>
                <w:rStyle w:val="grammar518005"/>
                <w:caps/>
                <w:sz w:val="22"/>
                <w:szCs w:val="22"/>
                <w:shd w:val="clear" w:color="auto" w:fill="FFFFFF"/>
              </w:rPr>
              <w:t>)</w:t>
            </w:r>
          </w:p>
        </w:tc>
        <w:tc>
          <w:tcPr>
            <w:tcW w:w="1179" w:type="dxa"/>
          </w:tcPr>
          <w:p w14:paraId="007D806A" w14:textId="77777777" w:rsidR="00A765EA" w:rsidRPr="00676E93" w:rsidRDefault="00A765EA" w:rsidP="00B15BF4">
            <w:pPr>
              <w:jc w:val="both"/>
              <w:rPr>
                <w:rFonts w:eastAsia="Calibri"/>
                <w:sz w:val="22"/>
                <w:szCs w:val="22"/>
              </w:rPr>
            </w:pPr>
            <w:r w:rsidRPr="00676E93">
              <w:rPr>
                <w:rFonts w:eastAsia="Calibri"/>
                <w:sz w:val="22"/>
                <w:szCs w:val="22"/>
              </w:rPr>
              <w:t>25824</w:t>
            </w:r>
          </w:p>
        </w:tc>
      </w:tr>
      <w:tr w:rsidR="00676E93" w:rsidRPr="00676E93" w14:paraId="0906200F" w14:textId="77777777" w:rsidTr="00676E93">
        <w:tc>
          <w:tcPr>
            <w:tcW w:w="1344" w:type="dxa"/>
            <w:vMerge/>
          </w:tcPr>
          <w:p w14:paraId="3E6B62D2" w14:textId="77777777" w:rsidR="00A765EA" w:rsidRPr="00676E93" w:rsidRDefault="00A765EA" w:rsidP="00B15BF4">
            <w:pPr>
              <w:jc w:val="both"/>
              <w:rPr>
                <w:rFonts w:eastAsia="Calibri"/>
                <w:sz w:val="22"/>
                <w:szCs w:val="22"/>
              </w:rPr>
            </w:pPr>
          </w:p>
        </w:tc>
        <w:tc>
          <w:tcPr>
            <w:tcW w:w="7065" w:type="dxa"/>
          </w:tcPr>
          <w:p w14:paraId="38BAF2CC" w14:textId="77777777" w:rsidR="00A765EA" w:rsidRPr="00676E93" w:rsidRDefault="00A765EA" w:rsidP="00B15BF4">
            <w:pPr>
              <w:jc w:val="both"/>
              <w:rPr>
                <w:rFonts w:eastAsia="Calibri"/>
                <w:sz w:val="22"/>
                <w:szCs w:val="22"/>
              </w:rPr>
            </w:pP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implement*</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delivery</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introduction</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uptake</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scale</w:t>
            </w:r>
            <w:r w:rsidRPr="00676E93">
              <w:rPr>
                <w:sz w:val="22"/>
                <w:szCs w:val="22"/>
                <w:shd w:val="clear" w:color="auto" w:fill="FFFFFF"/>
              </w:rPr>
              <w:t> AND </w:t>
            </w:r>
            <w:r w:rsidRPr="00676E93">
              <w:rPr>
                <w:rStyle w:val="keyword518005"/>
                <w:sz w:val="22"/>
                <w:szCs w:val="22"/>
                <w:shd w:val="clear" w:color="auto" w:fill="FFFFFF"/>
              </w:rPr>
              <w:t>up</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scaling</w:t>
            </w:r>
            <w:r w:rsidRPr="00676E93">
              <w:rPr>
                <w:sz w:val="22"/>
                <w:szCs w:val="22"/>
                <w:shd w:val="clear" w:color="auto" w:fill="FFFFFF"/>
              </w:rPr>
              <w:t> AND </w:t>
            </w:r>
            <w:r w:rsidRPr="00676E93">
              <w:rPr>
                <w:rStyle w:val="keyword518005"/>
                <w:sz w:val="22"/>
                <w:szCs w:val="22"/>
                <w:shd w:val="clear" w:color="auto" w:fill="FFFFFF"/>
              </w:rPr>
              <w:t>up</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executi*</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TITLE-ABS-KEY</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guideline</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strategy</w:t>
            </w:r>
            <w:r w:rsidRPr="00676E93">
              <w:rPr>
                <w:sz w:val="22"/>
                <w:szCs w:val="22"/>
                <w:shd w:val="clear" w:color="auto" w:fill="FFFFFF"/>
              </w:rPr>
              <w:t> </w:t>
            </w:r>
            <w:r w:rsidRPr="00676E93">
              <w:rPr>
                <w:rStyle w:val="grammar518005"/>
                <w:caps/>
                <w:sz w:val="22"/>
                <w:szCs w:val="22"/>
                <w:shd w:val="clear" w:color="auto" w:fill="FFFFFF"/>
              </w:rPr>
              <w:t>)</w:t>
            </w:r>
          </w:p>
        </w:tc>
        <w:tc>
          <w:tcPr>
            <w:tcW w:w="1179" w:type="dxa"/>
          </w:tcPr>
          <w:p w14:paraId="77015426" w14:textId="77777777" w:rsidR="00A765EA" w:rsidRPr="00676E93" w:rsidRDefault="00786267" w:rsidP="00B15BF4">
            <w:pPr>
              <w:jc w:val="both"/>
              <w:rPr>
                <w:rFonts w:eastAsia="Calibri"/>
                <w:sz w:val="22"/>
                <w:szCs w:val="22"/>
              </w:rPr>
            </w:pPr>
            <w:hyperlink r:id="rId8" w:history="1">
              <w:r w:rsidR="00A765EA" w:rsidRPr="00676E93">
                <w:rPr>
                  <w:rStyle w:val="resultscount6ae436"/>
                  <w:sz w:val="22"/>
                  <w:szCs w:val="22"/>
                  <w:shd w:val="clear" w:color="auto" w:fill="FFFFFF"/>
                </w:rPr>
                <w:t>10,330,659</w:t>
              </w:r>
            </w:hyperlink>
          </w:p>
        </w:tc>
      </w:tr>
      <w:tr w:rsidR="00676E93" w:rsidRPr="00676E93" w14:paraId="5FE3559E" w14:textId="77777777" w:rsidTr="00676E93">
        <w:tc>
          <w:tcPr>
            <w:tcW w:w="1344" w:type="dxa"/>
            <w:vMerge/>
          </w:tcPr>
          <w:p w14:paraId="4B088271" w14:textId="77777777" w:rsidR="00A765EA" w:rsidRPr="00676E93" w:rsidRDefault="00A765EA" w:rsidP="00B15BF4">
            <w:pPr>
              <w:jc w:val="both"/>
              <w:rPr>
                <w:rFonts w:eastAsia="Calibri"/>
                <w:sz w:val="22"/>
                <w:szCs w:val="22"/>
              </w:rPr>
            </w:pPr>
          </w:p>
        </w:tc>
        <w:tc>
          <w:tcPr>
            <w:tcW w:w="7065" w:type="dxa"/>
          </w:tcPr>
          <w:p w14:paraId="2080FC39" w14:textId="77777777" w:rsidR="00A765EA" w:rsidRPr="00676E93" w:rsidRDefault="00A765EA" w:rsidP="00B15BF4">
            <w:pPr>
              <w:jc w:val="both"/>
              <w:rPr>
                <w:rFonts w:eastAsia="Calibri"/>
                <w:sz w:val="22"/>
                <w:szCs w:val="22"/>
              </w:rPr>
            </w:pP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south</w:t>
            </w:r>
            <w:r w:rsidRPr="00676E93">
              <w:rPr>
                <w:sz w:val="22"/>
                <w:szCs w:val="22"/>
                <w:shd w:val="clear" w:color="auto" w:fill="FFFFFF"/>
              </w:rPr>
              <w:t> AND </w:t>
            </w:r>
            <w:r w:rsidRPr="00676E93">
              <w:rPr>
                <w:rStyle w:val="keyword518005"/>
                <w:sz w:val="22"/>
                <w:szCs w:val="22"/>
                <w:shd w:val="clear" w:color="auto" w:fill="FFFFFF"/>
              </w:rPr>
              <w:t>asia</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india</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bangladesh</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bhutan</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pakistan</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afghanistan</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maldives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nepal</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OR </w:t>
            </w:r>
            <w:r w:rsidRPr="00676E93">
              <w:rPr>
                <w:rStyle w:val="field518005"/>
                <w:caps/>
                <w:sz w:val="22"/>
                <w:szCs w:val="22"/>
                <w:shd w:val="clear" w:color="auto" w:fill="FFFFFF"/>
              </w:rPr>
              <w:t>TITLE-ABS</w:t>
            </w:r>
            <w:r w:rsidRPr="00676E93">
              <w:rPr>
                <w:sz w:val="22"/>
                <w:szCs w:val="22"/>
                <w:shd w:val="clear" w:color="auto" w:fill="FFFFFF"/>
              </w:rPr>
              <w:t> </w:t>
            </w:r>
            <w:r w:rsidRPr="00676E93">
              <w:rPr>
                <w:rStyle w:val="grammar518005"/>
                <w:caps/>
                <w:sz w:val="22"/>
                <w:szCs w:val="22"/>
                <w:shd w:val="clear" w:color="auto" w:fill="FFFFFF"/>
              </w:rPr>
              <w:t>(</w:t>
            </w:r>
            <w:r w:rsidRPr="00676E93">
              <w:rPr>
                <w:sz w:val="22"/>
                <w:szCs w:val="22"/>
                <w:shd w:val="clear" w:color="auto" w:fill="FFFFFF"/>
              </w:rPr>
              <w:t> </w:t>
            </w:r>
            <w:r w:rsidRPr="00676E93">
              <w:rPr>
                <w:rStyle w:val="keyword518005"/>
                <w:sz w:val="22"/>
                <w:szCs w:val="22"/>
                <w:shd w:val="clear" w:color="auto" w:fill="FFFFFF"/>
              </w:rPr>
              <w:t>sri</w:t>
            </w:r>
            <w:r w:rsidRPr="00676E93">
              <w:rPr>
                <w:sz w:val="22"/>
                <w:szCs w:val="22"/>
                <w:shd w:val="clear" w:color="auto" w:fill="FFFFFF"/>
              </w:rPr>
              <w:t> AND </w:t>
            </w:r>
            <w:r w:rsidRPr="00676E93">
              <w:rPr>
                <w:rStyle w:val="keyword518005"/>
                <w:sz w:val="22"/>
                <w:szCs w:val="22"/>
                <w:shd w:val="clear" w:color="auto" w:fill="FFFFFF"/>
              </w:rPr>
              <w:t>lanka</w:t>
            </w:r>
            <w:r w:rsidRPr="00676E93">
              <w:rPr>
                <w:sz w:val="22"/>
                <w:szCs w:val="22"/>
                <w:shd w:val="clear" w:color="auto" w:fill="FFFFFF"/>
              </w:rPr>
              <w:t> </w:t>
            </w:r>
            <w:r w:rsidRPr="00676E93">
              <w:rPr>
                <w:rStyle w:val="grammar518005"/>
                <w:caps/>
                <w:sz w:val="22"/>
                <w:szCs w:val="22"/>
                <w:shd w:val="clear" w:color="auto" w:fill="FFFFFF"/>
              </w:rPr>
              <w:t>)</w:t>
            </w:r>
          </w:p>
        </w:tc>
        <w:tc>
          <w:tcPr>
            <w:tcW w:w="1179" w:type="dxa"/>
          </w:tcPr>
          <w:p w14:paraId="0F58E203" w14:textId="77777777" w:rsidR="00A765EA" w:rsidRPr="00676E93" w:rsidRDefault="00786267" w:rsidP="00B15BF4">
            <w:pPr>
              <w:jc w:val="both"/>
              <w:rPr>
                <w:rFonts w:eastAsia="Calibri"/>
                <w:sz w:val="22"/>
                <w:szCs w:val="22"/>
              </w:rPr>
            </w:pPr>
            <w:hyperlink r:id="rId9" w:history="1">
              <w:r w:rsidR="00A765EA" w:rsidRPr="00676E93">
                <w:rPr>
                  <w:rStyle w:val="resultscount6ae436"/>
                  <w:sz w:val="22"/>
                  <w:szCs w:val="22"/>
                  <w:shd w:val="clear" w:color="auto" w:fill="FFFFFF"/>
                </w:rPr>
                <w:t>679,326 </w:t>
              </w:r>
            </w:hyperlink>
          </w:p>
        </w:tc>
      </w:tr>
      <w:tr w:rsidR="00676E93" w:rsidRPr="00676E93" w14:paraId="1102C2D8" w14:textId="77777777" w:rsidTr="00676E93">
        <w:tc>
          <w:tcPr>
            <w:tcW w:w="1344" w:type="dxa"/>
            <w:vMerge/>
          </w:tcPr>
          <w:p w14:paraId="2F588802" w14:textId="77777777" w:rsidR="00A765EA" w:rsidRPr="00676E93" w:rsidRDefault="00A765EA" w:rsidP="00B15BF4">
            <w:pPr>
              <w:jc w:val="both"/>
              <w:rPr>
                <w:rFonts w:eastAsia="Calibri"/>
                <w:sz w:val="22"/>
                <w:szCs w:val="22"/>
              </w:rPr>
            </w:pPr>
          </w:p>
        </w:tc>
        <w:tc>
          <w:tcPr>
            <w:tcW w:w="7065" w:type="dxa"/>
          </w:tcPr>
          <w:p w14:paraId="726686FF" w14:textId="77777777" w:rsidR="00A765EA" w:rsidRPr="00676E93" w:rsidRDefault="00A765EA" w:rsidP="00B15BF4">
            <w:pPr>
              <w:jc w:val="both"/>
              <w:outlineLvl w:val="1"/>
              <w:rPr>
                <w:sz w:val="22"/>
                <w:szCs w:val="22"/>
                <w:lang w:val="en-IN" w:eastAsia="en-IN"/>
              </w:rPr>
            </w:pPr>
            <w:r w:rsidRPr="00676E93">
              <w:rPr>
                <w:sz w:val="22"/>
                <w:szCs w:val="22"/>
                <w:lang w:val="en-IN" w:eastAsia="en-IN"/>
              </w:rPr>
              <w:t>( TITLE-ABS ( cervical  AND screening )  OR  TITLE-ABS ( cervical  AND cancer  AND screening )  OR  TITLE-ABS ( routine  AND cervical  AND screening )  OR  TITLE-ABS ( routine  AND cervical  AND cancer  AND screening ) )  AND  ( TITLE-ABS ( implement* )  OR  TITLE-ABS ( delivery )  OR  TITLE-ABS ( introduction )  OR  TITLE-ABS ( uptake )  OR  TITLE-ABS ( scale  AND  up )  OR  TITLE-ABS ( scaling  AND  up )  OR  TITLE-ABS ( executi* )  OR  TITLE-ABS-KEY ( guideline )  OR  TITLE-ABS ( strategy ) )  AND  ( TITLE-ABS ( south  AND  asia )  OR  TITLE-ABS ( india )  OR  TITLE-ABS ( bangladesh )  OR  TITLE-ABS ( bhutan )  OR  TITLE-ABS ( pakistan )  OR  TITLE-</w:t>
            </w:r>
            <w:r w:rsidRPr="00676E93">
              <w:rPr>
                <w:sz w:val="22"/>
                <w:szCs w:val="22"/>
                <w:lang w:val="en-IN" w:eastAsia="en-IN"/>
              </w:rPr>
              <w:lastRenderedPageBreak/>
              <w:t>ABS ( afghanistan )  OR  TITLE-ABS ( maldives )  OR  TITLE-ABS ( nepal )  OR  TITLE-ABS ( sri  AND  lanka ) ) </w:t>
            </w:r>
          </w:p>
        </w:tc>
        <w:tc>
          <w:tcPr>
            <w:tcW w:w="1179" w:type="dxa"/>
          </w:tcPr>
          <w:p w14:paraId="6255CF68" w14:textId="77777777" w:rsidR="00A765EA" w:rsidRPr="00676E93" w:rsidRDefault="00A765EA" w:rsidP="00B15BF4">
            <w:pPr>
              <w:jc w:val="both"/>
              <w:rPr>
                <w:rFonts w:eastAsia="Calibri"/>
                <w:sz w:val="22"/>
                <w:szCs w:val="22"/>
              </w:rPr>
            </w:pPr>
            <w:r w:rsidRPr="00676E93">
              <w:rPr>
                <w:rFonts w:eastAsia="Calibri"/>
                <w:sz w:val="22"/>
                <w:szCs w:val="22"/>
              </w:rPr>
              <w:lastRenderedPageBreak/>
              <w:t>286</w:t>
            </w:r>
          </w:p>
        </w:tc>
      </w:tr>
      <w:tr w:rsidR="00676E93" w:rsidRPr="00676E93" w14:paraId="4072CC2D" w14:textId="77777777" w:rsidTr="00676E93">
        <w:tc>
          <w:tcPr>
            <w:tcW w:w="1344" w:type="dxa"/>
            <w:vMerge w:val="restart"/>
          </w:tcPr>
          <w:p w14:paraId="31F987D3" w14:textId="77777777" w:rsidR="00A765EA" w:rsidRPr="00676E93" w:rsidRDefault="00A765EA" w:rsidP="00B15BF4">
            <w:pPr>
              <w:jc w:val="both"/>
              <w:rPr>
                <w:rFonts w:eastAsia="Calibri"/>
                <w:sz w:val="22"/>
                <w:szCs w:val="22"/>
              </w:rPr>
            </w:pPr>
            <w:r w:rsidRPr="00676E93">
              <w:rPr>
                <w:rFonts w:eastAsia="Calibri"/>
                <w:sz w:val="22"/>
                <w:szCs w:val="22"/>
              </w:rPr>
              <w:t xml:space="preserve">CINAHL </w:t>
            </w:r>
          </w:p>
        </w:tc>
        <w:tc>
          <w:tcPr>
            <w:tcW w:w="7065" w:type="dxa"/>
          </w:tcPr>
          <w:p w14:paraId="4CDC7BB3" w14:textId="77777777" w:rsidR="00A765EA" w:rsidRPr="00676E93" w:rsidRDefault="00A765EA" w:rsidP="00B15BF4">
            <w:pPr>
              <w:jc w:val="both"/>
              <w:rPr>
                <w:rFonts w:eastAsia="Calibri"/>
                <w:sz w:val="22"/>
                <w:szCs w:val="22"/>
              </w:rPr>
            </w:pPr>
            <w:r w:rsidRPr="00676E93">
              <w:rPr>
                <w:sz w:val="22"/>
                <w:szCs w:val="22"/>
                <w:bdr w:val="none" w:sz="0" w:space="0" w:color="auto" w:frame="1"/>
                <w:shd w:val="clear" w:color="auto" w:fill="FFFFFF"/>
              </w:rPr>
              <w:t>TI ( cervical cancer screening OR cervical screening OR cervical screening programme OR routine cervical scnreening ) OR AB ( cervical cancer screening OR cervical screening OR cervical screening programme OR routine cervical scnreening )</w:t>
            </w:r>
            <w:r w:rsidRPr="00676E93">
              <w:rPr>
                <w:sz w:val="22"/>
                <w:szCs w:val="22"/>
                <w:shd w:val="clear" w:color="auto" w:fill="FFFFFF"/>
              </w:rPr>
              <w:t> </w:t>
            </w:r>
          </w:p>
        </w:tc>
        <w:tc>
          <w:tcPr>
            <w:tcW w:w="1179" w:type="dxa"/>
          </w:tcPr>
          <w:p w14:paraId="418257E5" w14:textId="77777777" w:rsidR="00A765EA" w:rsidRPr="00676E93" w:rsidRDefault="00A765EA" w:rsidP="00B15BF4">
            <w:pPr>
              <w:jc w:val="both"/>
              <w:rPr>
                <w:rFonts w:eastAsia="Calibri"/>
                <w:sz w:val="22"/>
                <w:szCs w:val="22"/>
              </w:rPr>
            </w:pPr>
            <w:r w:rsidRPr="00676E93">
              <w:rPr>
                <w:rFonts w:eastAsia="Calibri"/>
                <w:sz w:val="22"/>
                <w:szCs w:val="22"/>
              </w:rPr>
              <w:t>5108</w:t>
            </w:r>
          </w:p>
        </w:tc>
      </w:tr>
      <w:tr w:rsidR="00676E93" w:rsidRPr="00676E93" w14:paraId="103A2F7D" w14:textId="77777777" w:rsidTr="00676E93">
        <w:tc>
          <w:tcPr>
            <w:tcW w:w="1344" w:type="dxa"/>
            <w:vMerge/>
          </w:tcPr>
          <w:p w14:paraId="0F0FA7FA" w14:textId="77777777" w:rsidR="00A765EA" w:rsidRPr="00676E93" w:rsidRDefault="00A765EA" w:rsidP="00B15BF4">
            <w:pPr>
              <w:jc w:val="both"/>
              <w:rPr>
                <w:rFonts w:eastAsia="Calibri"/>
                <w:sz w:val="22"/>
                <w:szCs w:val="22"/>
              </w:rPr>
            </w:pPr>
          </w:p>
        </w:tc>
        <w:tc>
          <w:tcPr>
            <w:tcW w:w="7065" w:type="dxa"/>
          </w:tcPr>
          <w:p w14:paraId="66ABDC30" w14:textId="77777777" w:rsidR="00A765EA" w:rsidRPr="00676E93" w:rsidRDefault="00A765EA" w:rsidP="00B15BF4">
            <w:pPr>
              <w:jc w:val="both"/>
              <w:rPr>
                <w:rFonts w:eastAsia="Calibri"/>
                <w:sz w:val="22"/>
                <w:szCs w:val="22"/>
              </w:rPr>
            </w:pPr>
            <w:r w:rsidRPr="00676E93">
              <w:rPr>
                <w:sz w:val="22"/>
                <w:szCs w:val="22"/>
                <w:bdr w:val="none" w:sz="0" w:space="0" w:color="auto" w:frame="1"/>
                <w:shd w:val="clear" w:color="auto" w:fill="FFFFFF"/>
              </w:rPr>
              <w:t>TI ( implement* OR delivery OR scale up OR uptake ) OR AB ( implement* OR delivery OR scale up OR uptake )</w:t>
            </w:r>
            <w:r w:rsidRPr="00676E93">
              <w:rPr>
                <w:sz w:val="22"/>
                <w:szCs w:val="22"/>
                <w:shd w:val="clear" w:color="auto" w:fill="FFFFFF"/>
              </w:rPr>
              <w:t> </w:t>
            </w:r>
          </w:p>
        </w:tc>
        <w:tc>
          <w:tcPr>
            <w:tcW w:w="1179" w:type="dxa"/>
          </w:tcPr>
          <w:p w14:paraId="6A2B0A62" w14:textId="77777777" w:rsidR="00A765EA" w:rsidRPr="00676E93" w:rsidRDefault="00A765EA" w:rsidP="00B15BF4">
            <w:pPr>
              <w:jc w:val="both"/>
              <w:rPr>
                <w:rFonts w:eastAsia="Calibri"/>
                <w:sz w:val="22"/>
                <w:szCs w:val="22"/>
              </w:rPr>
            </w:pPr>
            <w:r w:rsidRPr="00676E93">
              <w:rPr>
                <w:sz w:val="22"/>
                <w:szCs w:val="22"/>
                <w:shd w:val="clear" w:color="auto" w:fill="FFFFFF"/>
              </w:rPr>
              <w:t>408,834</w:t>
            </w:r>
          </w:p>
        </w:tc>
      </w:tr>
      <w:tr w:rsidR="00676E93" w:rsidRPr="00676E93" w14:paraId="6BD9AAE0" w14:textId="77777777" w:rsidTr="00676E93">
        <w:tc>
          <w:tcPr>
            <w:tcW w:w="1344" w:type="dxa"/>
            <w:vMerge/>
          </w:tcPr>
          <w:p w14:paraId="233C98BE" w14:textId="77777777" w:rsidR="00A765EA" w:rsidRPr="00676E93" w:rsidRDefault="00A765EA" w:rsidP="00B15BF4">
            <w:pPr>
              <w:jc w:val="both"/>
              <w:rPr>
                <w:rFonts w:eastAsia="Calibri"/>
                <w:sz w:val="22"/>
                <w:szCs w:val="22"/>
              </w:rPr>
            </w:pPr>
          </w:p>
        </w:tc>
        <w:tc>
          <w:tcPr>
            <w:tcW w:w="7065" w:type="dxa"/>
          </w:tcPr>
          <w:p w14:paraId="66BC6BB1" w14:textId="77777777" w:rsidR="00A765EA" w:rsidRPr="00676E93" w:rsidRDefault="00A765EA" w:rsidP="00B15BF4">
            <w:pPr>
              <w:jc w:val="both"/>
              <w:rPr>
                <w:rFonts w:eastAsia="Calibri"/>
                <w:sz w:val="22"/>
                <w:szCs w:val="22"/>
              </w:rPr>
            </w:pPr>
            <w:r w:rsidRPr="00676E93">
              <w:rPr>
                <w:sz w:val="22"/>
                <w:szCs w:val="22"/>
                <w:bdr w:val="none" w:sz="0" w:space="0" w:color="auto" w:frame="1"/>
                <w:shd w:val="clear" w:color="auto" w:fill="FFFFFF"/>
              </w:rPr>
              <w:t>TI ( "South Asia" OR Afganistan OR Bangladesh OR Bhutan OR India OR Maldives OR Nepal OR Pakistan OR "Sri Lanka" ) OR AB ( "South Asia" OR Afganistan OR Bangladesh OR Bhutan OR India OR Maldives OR Nepal OR Pakistan OR "Sri Lanka" )</w:t>
            </w:r>
            <w:r w:rsidRPr="00676E93">
              <w:rPr>
                <w:sz w:val="22"/>
                <w:szCs w:val="22"/>
                <w:shd w:val="clear" w:color="auto" w:fill="FFFFFF"/>
              </w:rPr>
              <w:t> </w:t>
            </w:r>
          </w:p>
        </w:tc>
        <w:tc>
          <w:tcPr>
            <w:tcW w:w="1179" w:type="dxa"/>
          </w:tcPr>
          <w:p w14:paraId="657C47C1" w14:textId="77777777" w:rsidR="00A765EA" w:rsidRPr="00676E93" w:rsidRDefault="00A765EA" w:rsidP="00B15BF4">
            <w:pPr>
              <w:jc w:val="both"/>
              <w:rPr>
                <w:rFonts w:eastAsia="Calibri"/>
                <w:sz w:val="22"/>
                <w:szCs w:val="22"/>
              </w:rPr>
            </w:pPr>
            <w:r w:rsidRPr="00676E93">
              <w:rPr>
                <w:sz w:val="22"/>
                <w:szCs w:val="22"/>
                <w:shd w:val="clear" w:color="auto" w:fill="FFFFFF"/>
              </w:rPr>
              <w:t>49,437</w:t>
            </w:r>
          </w:p>
        </w:tc>
      </w:tr>
      <w:tr w:rsidR="00676E93" w:rsidRPr="00676E93" w14:paraId="2428E793" w14:textId="77777777" w:rsidTr="00676E93">
        <w:tc>
          <w:tcPr>
            <w:tcW w:w="1344" w:type="dxa"/>
            <w:vMerge/>
          </w:tcPr>
          <w:p w14:paraId="187D4592" w14:textId="77777777" w:rsidR="00A765EA" w:rsidRPr="00676E93" w:rsidRDefault="00A765EA" w:rsidP="00B15BF4">
            <w:pPr>
              <w:jc w:val="both"/>
              <w:rPr>
                <w:rFonts w:eastAsia="Calibri"/>
                <w:sz w:val="22"/>
                <w:szCs w:val="22"/>
              </w:rPr>
            </w:pPr>
          </w:p>
        </w:tc>
        <w:tc>
          <w:tcPr>
            <w:tcW w:w="7065" w:type="dxa"/>
          </w:tcPr>
          <w:p w14:paraId="18E29EA0" w14:textId="77777777" w:rsidR="00A765EA" w:rsidRPr="00676E93" w:rsidRDefault="00A765EA" w:rsidP="00B15BF4">
            <w:pPr>
              <w:jc w:val="both"/>
              <w:rPr>
                <w:rFonts w:eastAsia="Calibri"/>
                <w:sz w:val="22"/>
                <w:szCs w:val="22"/>
              </w:rPr>
            </w:pPr>
            <w:r w:rsidRPr="00676E93">
              <w:rPr>
                <w:sz w:val="22"/>
                <w:szCs w:val="22"/>
                <w:bdr w:val="none" w:sz="0" w:space="0" w:color="auto" w:frame="1"/>
                <w:shd w:val="clear" w:color="auto" w:fill="FFFFFF"/>
              </w:rPr>
              <w:t>(TI "South Asia" OR Afganistan OR Bangladesh OR Bhutan OR India OR Maldives OR Nepal OR Pakistan OR "Sri Lanka" OR AB "South Asia" OR Afganistan OR Bangladesh OR Bhutan OR India OR Maldives OR Nepal OR Pakistan OR "Sri Lanka") AND (S1 AND S2 AND S3)</w:t>
            </w:r>
            <w:r w:rsidRPr="00676E93">
              <w:rPr>
                <w:sz w:val="22"/>
                <w:szCs w:val="22"/>
                <w:shd w:val="clear" w:color="auto" w:fill="FFFFFF"/>
              </w:rPr>
              <w:t> </w:t>
            </w:r>
          </w:p>
        </w:tc>
        <w:tc>
          <w:tcPr>
            <w:tcW w:w="1179" w:type="dxa"/>
          </w:tcPr>
          <w:p w14:paraId="48EC1686" w14:textId="77777777" w:rsidR="00A765EA" w:rsidRPr="00676E93" w:rsidRDefault="00A765EA" w:rsidP="00B15BF4">
            <w:pPr>
              <w:jc w:val="both"/>
              <w:rPr>
                <w:rFonts w:eastAsia="Calibri"/>
                <w:sz w:val="22"/>
                <w:szCs w:val="22"/>
              </w:rPr>
            </w:pPr>
            <w:r w:rsidRPr="00676E93">
              <w:rPr>
                <w:rFonts w:eastAsia="Calibri"/>
                <w:sz w:val="22"/>
                <w:szCs w:val="22"/>
              </w:rPr>
              <w:t>37</w:t>
            </w:r>
          </w:p>
        </w:tc>
      </w:tr>
    </w:tbl>
    <w:p w14:paraId="652AB395" w14:textId="48A060DC" w:rsidR="002D7DB0" w:rsidRPr="00676E93" w:rsidRDefault="002D7DB0" w:rsidP="00EE6166">
      <w:pPr>
        <w:pBdr>
          <w:top w:val="nil"/>
          <w:left w:val="nil"/>
          <w:bottom w:val="nil"/>
          <w:right w:val="nil"/>
          <w:between w:val="nil"/>
        </w:pBdr>
        <w:jc w:val="both"/>
        <w:rPr>
          <w:rFonts w:eastAsia="Calibri"/>
          <w:sz w:val="22"/>
          <w:szCs w:val="22"/>
        </w:rPr>
      </w:pPr>
      <w:bookmarkStart w:id="0" w:name="_GoBack"/>
      <w:bookmarkEnd w:id="0"/>
    </w:p>
    <w:sectPr w:rsidR="002D7DB0" w:rsidRPr="00676E93" w:rsidSect="007862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DengXian">
    <w:altName w:val="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623E03"/>
    <w:multiLevelType w:val="multilevel"/>
    <w:tmpl w:val="719CD9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CE951BC"/>
    <w:multiLevelType w:val="hybridMultilevel"/>
    <w:tmpl w:val="F3A0D48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BF75EA1"/>
    <w:multiLevelType w:val="multilevel"/>
    <w:tmpl w:val="085066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jQ1MzQ0NjA0NDE3tzRQ0lEKTi0uzszPAykwqgUAGEIfSCwAAAA="/>
  </w:docVars>
  <w:rsids>
    <w:rsidRoot w:val="00D86832"/>
    <w:rsid w:val="00001986"/>
    <w:rsid w:val="001D12DD"/>
    <w:rsid w:val="002D7DB0"/>
    <w:rsid w:val="00492641"/>
    <w:rsid w:val="00535F3B"/>
    <w:rsid w:val="00676E93"/>
    <w:rsid w:val="006A2677"/>
    <w:rsid w:val="00786267"/>
    <w:rsid w:val="00927E3C"/>
    <w:rsid w:val="00A35BD1"/>
    <w:rsid w:val="00A765EA"/>
    <w:rsid w:val="00B07558"/>
    <w:rsid w:val="00B1339F"/>
    <w:rsid w:val="00D86832"/>
    <w:rsid w:val="00EA67C6"/>
    <w:rsid w:val="00EE6166"/>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AAECA"/>
  <w15:chartTrackingRefBased/>
  <w15:docId w15:val="{DDC1CD2F-DB93-4854-AFEF-07F6BEC8F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IN"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832"/>
    <w:pPr>
      <w:spacing w:after="0" w:line="240" w:lineRule="auto"/>
    </w:pPr>
    <w:rPr>
      <w:rFonts w:ascii="Times New Roman" w:eastAsia="Times New Roman" w:hAnsi="Times New Roman" w:cs="Times New Roman"/>
      <w:sz w:val="24"/>
      <w:szCs w:val="24"/>
      <w:lang w:val="en-US" w:eastAsia="en-GB" w:bidi="ar-SA"/>
    </w:rPr>
  </w:style>
  <w:style w:type="paragraph" w:styleId="Heading2">
    <w:name w:val="heading 2"/>
    <w:basedOn w:val="Normal"/>
    <w:link w:val="Heading2Char"/>
    <w:uiPriority w:val="9"/>
    <w:qFormat/>
    <w:rsid w:val="00EE6166"/>
    <w:pPr>
      <w:spacing w:before="100" w:beforeAutospacing="1" w:after="100" w:afterAutospacing="1"/>
      <w:outlineLvl w:val="1"/>
    </w:pPr>
    <w:rPr>
      <w:b/>
      <w:bCs/>
      <w:sz w:val="36"/>
      <w:szCs w:val="3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832"/>
    <w:pPr>
      <w:ind w:left="720"/>
      <w:contextualSpacing/>
    </w:pPr>
  </w:style>
  <w:style w:type="table" w:styleId="TableGrid">
    <w:name w:val="Table Grid"/>
    <w:basedOn w:val="TableNormal"/>
    <w:uiPriority w:val="39"/>
    <w:rsid w:val="00EA6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E6166"/>
    <w:rPr>
      <w:b/>
      <w:bCs/>
    </w:rPr>
  </w:style>
  <w:style w:type="character" w:styleId="Hyperlink">
    <w:name w:val="Hyperlink"/>
    <w:basedOn w:val="DefaultParagraphFont"/>
    <w:uiPriority w:val="99"/>
    <w:semiHidden/>
    <w:unhideWhenUsed/>
    <w:rsid w:val="00EE6166"/>
    <w:rPr>
      <w:color w:val="0000FF"/>
      <w:u w:val="single"/>
    </w:rPr>
  </w:style>
  <w:style w:type="character" w:customStyle="1" w:styleId="Heading2Char">
    <w:name w:val="Heading 2 Char"/>
    <w:basedOn w:val="DefaultParagraphFont"/>
    <w:link w:val="Heading2"/>
    <w:uiPriority w:val="9"/>
    <w:rsid w:val="00EE6166"/>
    <w:rPr>
      <w:rFonts w:ascii="Times New Roman" w:eastAsia="Times New Roman" w:hAnsi="Times New Roman" w:cs="Times New Roman"/>
      <w:b/>
      <w:bCs/>
      <w:sz w:val="36"/>
      <w:szCs w:val="36"/>
      <w:lang w:eastAsia="en-IN" w:bidi="ar-SA"/>
    </w:rPr>
  </w:style>
  <w:style w:type="character" w:customStyle="1" w:styleId="querysrchtext">
    <w:name w:val="querysrchtext"/>
    <w:basedOn w:val="DefaultParagraphFont"/>
    <w:rsid w:val="00EE6166"/>
  </w:style>
  <w:style w:type="character" w:customStyle="1" w:styleId="queryoperator">
    <w:name w:val="queryoperator"/>
    <w:basedOn w:val="DefaultParagraphFont"/>
    <w:rsid w:val="00EE6166"/>
  </w:style>
  <w:style w:type="character" w:styleId="Emphasis">
    <w:name w:val="Emphasis"/>
    <w:basedOn w:val="DefaultParagraphFont"/>
    <w:uiPriority w:val="20"/>
    <w:qFormat/>
    <w:rsid w:val="00EE6166"/>
    <w:rPr>
      <w:i/>
      <w:iCs/>
    </w:rPr>
  </w:style>
  <w:style w:type="character" w:customStyle="1" w:styleId="field518005">
    <w:name w:val="field_518005"/>
    <w:basedOn w:val="DefaultParagraphFont"/>
    <w:rsid w:val="00EE6166"/>
  </w:style>
  <w:style w:type="character" w:customStyle="1" w:styleId="grammar518005">
    <w:name w:val="grammar_518005"/>
    <w:basedOn w:val="DefaultParagraphFont"/>
    <w:rsid w:val="00EE6166"/>
  </w:style>
  <w:style w:type="character" w:customStyle="1" w:styleId="keyword518005">
    <w:name w:val="keyword_518005"/>
    <w:basedOn w:val="DefaultParagraphFont"/>
    <w:rsid w:val="00EE6166"/>
  </w:style>
  <w:style w:type="character" w:customStyle="1" w:styleId="resultscount6ae436">
    <w:name w:val="resultscount_6ae436"/>
    <w:basedOn w:val="DefaultParagraphFont"/>
    <w:rsid w:val="00EE6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84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search/history/results.uri?origin=searchhistory&amp;shid=2" TargetMode="External"/><Relationship Id="rId3" Type="http://schemas.openxmlformats.org/officeDocument/2006/relationships/settings" Target="settings.xml"/><Relationship Id="rId7" Type="http://schemas.openxmlformats.org/officeDocument/2006/relationships/hyperlink" Target="https://www.webofscience.com/wos/woscc/summary/42db9390-8474-4a74-b58b-3fca3c56b9cc-68b26183/relevanc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bofscience.com/wos/woscc/summary/917e762d-27e8-47d1-b215-9bbff0375779-68b25f77/relevance/1" TargetMode="External"/><Relationship Id="rId11" Type="http://schemas.openxmlformats.org/officeDocument/2006/relationships/theme" Target="theme/theme1.xml"/><Relationship Id="rId5" Type="http://schemas.openxmlformats.org/officeDocument/2006/relationships/hyperlink" Target="https://www.webofscience.com/wos/woscc/summary/df1aaa53-cdfe-4af1-a0e9-96e52ea5186e-68b25c30/relevance/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copus.com/search/history/results.uri?origin=searchhistory&amp;shid=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6BF1CB7-49F1-C74A-A3EA-DC3F92D3B8DC}">
  <we:reference id="f518cb36-c901-4d52-a9e7-4331342e485d" version="1.2.0.0" store="EXCatalog" storeType="EXCatalog"/>
  <we:alternateReferences>
    <we:reference id="WA200001011" version="1.2.0.0" store="en-IN"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114</TotalTime>
  <Pages>2</Pages>
  <Words>685</Words>
  <Characters>3906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priyobrat rajkhowa</dc:creator>
  <cp:keywords/>
  <dc:description/>
  <cp:lastModifiedBy>Vanitha A Arumugam G</cp:lastModifiedBy>
  <cp:revision>14</cp:revision>
  <dcterms:created xsi:type="dcterms:W3CDTF">2023-01-04T17:06:00Z</dcterms:created>
  <dcterms:modified xsi:type="dcterms:W3CDTF">2024-10-03T14:57:00Z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270918ac-a6b1-4b85-a80b-eafd94407482</vt:lpwstr>
  </property>
  <property fmtid="{D5CDD505-2E9C-101B-9397-08002B2CF9AE}" pid="3" name="grammarly_documentId">
    <vt:lpwstr>documentId_6094</vt:lpwstr>
  </property>
  <property fmtid="{D5CDD505-2E9C-101B-9397-08002B2CF9AE}" pid="4" name="grammarly_documentContext">
    <vt:lpwstr>{"goals":[],"domain":"general","emotions":[],"dialect":"british"}</vt:lpwstr>
  </property>
</Properties>
</file>