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1E215">
      <w:pPr>
        <w:jc w:val="both"/>
        <w:rPr>
          <w:rFonts w:hint="eastAsia" w:ascii="Times New Roman" w:hAnsi="Times New Roman" w:eastAsia="宋体" w:cs="Times New Roman"/>
          <w:sz w:val="24"/>
          <w:szCs w:val="24"/>
        </w:rPr>
      </w:pPr>
    </w:p>
    <w:p w14:paraId="1ECFDFDB">
      <w:pPr>
        <w:jc w:val="both"/>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S</w:t>
      </w:r>
      <w:r>
        <w:rPr>
          <w:rFonts w:hint="eastAsia" w:ascii="Times New Roman" w:hAnsi="Times New Roman" w:eastAsia="宋体" w:cs="Times New Roman"/>
          <w:sz w:val="24"/>
          <w:szCs w:val="24"/>
        </w:rPr>
        <w:t xml:space="preserve">upplementary </w:t>
      </w:r>
    </w:p>
    <w:p w14:paraId="5FCA2CE1">
      <w:pPr>
        <w:jc w:val="both"/>
        <w:rPr>
          <w:rFonts w:hint="eastAsia"/>
        </w:rPr>
      </w:pPr>
      <w:r>
        <w:rPr>
          <w:rFonts w:hint="eastAsia"/>
        </w:rPr>
        <w:drawing>
          <wp:inline distT="0" distB="0" distL="0" distR="0">
            <wp:extent cx="5274310" cy="1635760"/>
            <wp:effectExtent l="0" t="0" r="254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a:stretch>
                      <a:fillRect/>
                    </a:stretch>
                  </pic:blipFill>
                  <pic:spPr>
                    <a:xfrm>
                      <a:off x="0" y="0"/>
                      <a:ext cx="5274310" cy="1635760"/>
                    </a:xfrm>
                    <a:prstGeom prst="rect">
                      <a:avLst/>
                    </a:prstGeom>
                  </pic:spPr>
                </pic:pic>
              </a:graphicData>
            </a:graphic>
          </wp:inline>
        </w:drawing>
      </w:r>
    </w:p>
    <w:p w14:paraId="45B29129">
      <w:pPr>
        <w:jc w:val="center"/>
        <w:rPr>
          <w:rFonts w:hint="eastAsia" w:ascii="Times New Roman" w:hAnsi="Times New Roman" w:eastAsia="宋体" w:cs="Times New Roman"/>
          <w:sz w:val="24"/>
          <w:szCs w:val="24"/>
        </w:rPr>
      </w:pPr>
      <w:r>
        <w:rPr>
          <w:rFonts w:hint="default" w:ascii="Times New Roman" w:hAnsi="Times New Roman" w:cs="Times New Roman"/>
          <w:sz w:val="20"/>
          <w:szCs w:val="20"/>
        </w:rPr>
        <w:t xml:space="preserve">Figure </w:t>
      </w:r>
      <w:r>
        <w:rPr>
          <w:rFonts w:hint="eastAsia" w:ascii="Times New Roman" w:hAnsi="Times New Roman" w:cs="Times New Roman"/>
          <w:sz w:val="20"/>
          <w:szCs w:val="20"/>
          <w:lang w:val="en-US" w:eastAsia="zh-CN"/>
        </w:rPr>
        <w:t>S1</w:t>
      </w:r>
      <w:r>
        <w:rPr>
          <w:rFonts w:hint="default" w:ascii="Times New Roman" w:hAnsi="Times New Roman" w:cs="Times New Roman"/>
          <w:sz w:val="20"/>
          <w:szCs w:val="20"/>
        </w:rPr>
        <w:t xml:space="preserve"> Venn Diagram of GO Enrichment Analysis</w:t>
      </w:r>
    </w:p>
    <w:p w14:paraId="5E057CFE">
      <w:pPr>
        <w:jc w:val="both"/>
        <w:rPr>
          <w:rFonts w:hint="eastAsia" w:ascii="Times New Roman" w:hAnsi="Times New Roman" w:eastAsia="宋体" w:cs="Times New Roman"/>
          <w:sz w:val="24"/>
          <w:szCs w:val="24"/>
        </w:rPr>
      </w:pPr>
    </w:p>
    <w:p w14:paraId="03697E54">
      <w:pPr>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0" distR="0">
            <wp:extent cx="2334260" cy="2334260"/>
            <wp:effectExtent l="0" t="0" r="889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
                    <a:stretch>
                      <a:fillRect/>
                    </a:stretch>
                  </pic:blipFill>
                  <pic:spPr>
                    <a:xfrm>
                      <a:off x="0" y="0"/>
                      <a:ext cx="2340194" cy="2340194"/>
                    </a:xfrm>
                    <a:prstGeom prst="rect">
                      <a:avLst/>
                    </a:prstGeom>
                  </pic:spPr>
                </pic:pic>
              </a:graphicData>
            </a:graphic>
          </wp:inline>
        </w:drawing>
      </w:r>
    </w:p>
    <w:p w14:paraId="317C2F38">
      <w:pPr>
        <w:spacing w:line="360" w:lineRule="auto"/>
        <w:ind w:firstLine="400"/>
        <w:jc w:val="center"/>
        <w:rPr>
          <w:rFonts w:hint="eastAsia" w:ascii="Times New Roman" w:hAnsi="Times New Roman" w:eastAsia="宋体" w:cs="Times New Roman"/>
          <w:sz w:val="20"/>
          <w:szCs w:val="20"/>
          <w:lang w:eastAsia="zh"/>
        </w:rPr>
      </w:pPr>
      <w:r>
        <w:rPr>
          <w:rFonts w:hint="eastAsia" w:ascii="Times New Roman" w:hAnsi="Times New Roman" w:eastAsia="宋体" w:cs="Times New Roman"/>
          <w:sz w:val="20"/>
          <w:szCs w:val="20"/>
          <w:lang w:eastAsia="zh"/>
        </w:rPr>
        <w:t xml:space="preserve">Figure </w:t>
      </w:r>
      <w:r>
        <w:rPr>
          <w:rFonts w:hint="eastAsia" w:ascii="Times New Roman" w:hAnsi="Times New Roman" w:eastAsia="宋体" w:cs="Times New Roman"/>
          <w:sz w:val="20"/>
          <w:szCs w:val="20"/>
          <w:lang w:val="en-US" w:eastAsia="zh-CN"/>
        </w:rPr>
        <w:t>S2</w:t>
      </w:r>
      <w:r>
        <w:rPr>
          <w:rFonts w:hint="eastAsia" w:ascii="Times New Roman" w:hAnsi="Times New Roman" w:eastAsia="宋体" w:cs="Times New Roman"/>
          <w:sz w:val="20"/>
          <w:szCs w:val="20"/>
          <w:lang w:eastAsia="zh"/>
        </w:rPr>
        <w:t xml:space="preserve"> Venn Diagram of Enriched Pathways</w:t>
      </w:r>
    </w:p>
    <w:p w14:paraId="1C1218AB">
      <w:pPr>
        <w:spacing w:line="360" w:lineRule="auto"/>
        <w:ind w:firstLine="400"/>
        <w:jc w:val="center"/>
        <w:rPr>
          <w:rFonts w:hint="eastAsia" w:ascii="Times New Roman" w:hAnsi="Times New Roman" w:eastAsia="宋体" w:cs="Times New Roman"/>
          <w:sz w:val="20"/>
          <w:szCs w:val="20"/>
          <w:lang w:eastAsia="zh"/>
        </w:rPr>
      </w:pPr>
    </w:p>
    <w:p w14:paraId="09064635">
      <w:pPr>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5266690" cy="2194560"/>
            <wp:effectExtent l="0" t="0" r="10160" b="15240"/>
            <wp:docPr id="2" name="图片 2" descr="combined_alpha_diversity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mbined_alpha_diversity_plot"/>
                    <pic:cNvPicPr>
                      <a:picLocks noChangeAspect="1"/>
                    </pic:cNvPicPr>
                  </pic:nvPicPr>
                  <pic:blipFill>
                    <a:blip r:embed="rId6"/>
                    <a:stretch>
                      <a:fillRect/>
                    </a:stretch>
                  </pic:blipFill>
                  <pic:spPr>
                    <a:xfrm>
                      <a:off x="0" y="0"/>
                      <a:ext cx="5266690" cy="2194560"/>
                    </a:xfrm>
                    <a:prstGeom prst="rect">
                      <a:avLst/>
                    </a:prstGeom>
                  </pic:spPr>
                </pic:pic>
              </a:graphicData>
            </a:graphic>
          </wp:inline>
        </w:drawing>
      </w:r>
    </w:p>
    <w:p w14:paraId="14B11AFB">
      <w:pPr>
        <w:ind w:firstLine="400" w:firstLineChars="200"/>
        <w:jc w:val="center"/>
        <w:rPr>
          <w:rFonts w:ascii="Times New Roman" w:hAnsi="Times New Roman" w:eastAsia="宋体" w:cs="Times New Roman"/>
          <w:sz w:val="20"/>
          <w:szCs w:val="20"/>
          <w:lang w:eastAsia="zh"/>
        </w:rPr>
      </w:pPr>
      <w:r>
        <w:rPr>
          <w:rFonts w:ascii="Times New Roman" w:hAnsi="Times New Roman" w:eastAsia="宋体" w:cs="Times New Roman"/>
          <w:sz w:val="20"/>
          <w:szCs w:val="20"/>
          <w:lang w:eastAsia="zh"/>
        </w:rPr>
        <w:t xml:space="preserve">Figure </w:t>
      </w:r>
      <w:r>
        <w:rPr>
          <w:rFonts w:hint="eastAsia" w:ascii="Times New Roman" w:hAnsi="Times New Roman" w:eastAsia="宋体" w:cs="Times New Roman"/>
          <w:sz w:val="20"/>
          <w:szCs w:val="20"/>
          <w:lang w:val="en-US" w:eastAsia="zh-CN"/>
        </w:rPr>
        <w:t>S3</w:t>
      </w:r>
      <w:r>
        <w:rPr>
          <w:rFonts w:ascii="Times New Roman" w:hAnsi="Times New Roman" w:eastAsia="宋体" w:cs="Times New Roman"/>
          <w:sz w:val="20"/>
          <w:szCs w:val="20"/>
          <w:lang w:eastAsia="zh"/>
        </w:rPr>
        <w:t xml:space="preserve"> presents four α-diversity indices for two distinct groups (BM and BNM). </w:t>
      </w:r>
    </w:p>
    <w:p w14:paraId="6964C38E">
      <w:pPr>
        <w:ind w:firstLine="400" w:firstLineChars="200"/>
        <w:rPr>
          <w:rFonts w:ascii="Times New Roman" w:hAnsi="Times New Roman" w:eastAsia="宋体" w:cs="Times New Roman"/>
          <w:sz w:val="20"/>
          <w:szCs w:val="20"/>
          <w:lang w:eastAsia="zh"/>
        </w:rPr>
      </w:pPr>
      <w:r>
        <w:rPr>
          <w:rFonts w:ascii="Times New Roman" w:hAnsi="Times New Roman" w:eastAsia="宋体" w:cs="Times New Roman"/>
          <w:sz w:val="20"/>
          <w:szCs w:val="20"/>
          <w:lang w:eastAsia="zh"/>
        </w:rPr>
        <w:t xml:space="preserve">These indices—Chao1, Ace, Shannon, and Simpson—are employed to assess species richness and diversity within the samples. Chao1 and Ace primarily reflect species richness, while Shannon and Simpson focus on diversity. The </w:t>
      </w:r>
      <w:r>
        <w:rPr>
          <w:rFonts w:ascii="Times New Roman" w:hAnsi="Times New Roman" w:eastAsia="宋体" w:cs="Times New Roman"/>
          <w:i/>
          <w:iCs/>
          <w:sz w:val="20"/>
          <w:szCs w:val="20"/>
          <w:lang w:eastAsia="zh"/>
        </w:rPr>
        <w:t>p</w:t>
      </w:r>
      <w:r>
        <w:rPr>
          <w:rFonts w:ascii="Times New Roman" w:hAnsi="Times New Roman" w:eastAsia="宋体" w:cs="Times New Roman"/>
          <w:sz w:val="20"/>
          <w:szCs w:val="20"/>
          <w:lang w:eastAsia="zh"/>
        </w:rPr>
        <w:t>-value, a statistical measure used to determine whether observed results are attributable to random chance, indicates in this case that a value exceeding 0.05 signifies no significant differences in species richness and diversity between the BM and BNM groups.</w:t>
      </w:r>
    </w:p>
    <w:p w14:paraId="7490F937">
      <w:pPr>
        <w:jc w:val="center"/>
        <w:rPr>
          <w:rFonts w:hint="eastAsia" w:ascii="Times New Roman" w:hAnsi="Times New Roman" w:eastAsia="宋体" w:cs="Times New Roman"/>
          <w:sz w:val="24"/>
          <w:szCs w:val="24"/>
        </w:rPr>
      </w:pPr>
    </w:p>
    <w:p w14:paraId="73A66ED7">
      <w:pPr>
        <w:jc w:val="center"/>
        <w:rPr>
          <w:rFonts w:hint="eastAsia" w:ascii="Times New Roman" w:hAnsi="Times New Roman" w:eastAsia="宋体" w:cs="Times New Roman"/>
          <w:sz w:val="24"/>
          <w:szCs w:val="24"/>
        </w:rPr>
      </w:pPr>
    </w:p>
    <w:p w14:paraId="091CAFFD">
      <w:pPr>
        <w:jc w:val="center"/>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drawing>
          <wp:inline distT="0" distB="0" distL="0" distR="0">
            <wp:extent cx="3306445" cy="3306445"/>
            <wp:effectExtent l="0" t="0" r="8255" b="8255"/>
            <wp:docPr id="1854952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52093"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8292" cy="3308292"/>
                    </a:xfrm>
                    <a:prstGeom prst="rect">
                      <a:avLst/>
                    </a:prstGeom>
                  </pic:spPr>
                </pic:pic>
              </a:graphicData>
            </a:graphic>
          </wp:inline>
        </w:drawing>
      </w:r>
    </w:p>
    <w:p w14:paraId="52CB28C7">
      <w:pPr>
        <w:spacing w:line="360" w:lineRule="auto"/>
        <w:ind w:firstLine="400" w:firstLineChars="200"/>
        <w:jc w:val="center"/>
        <w:rPr>
          <w:rFonts w:ascii="Times New Roman" w:hAnsi="Times New Roman" w:eastAsia="宋体" w:cs="Times New Roman"/>
          <w:color w:val="000000" w:themeColor="text1"/>
          <w:sz w:val="20"/>
          <w:szCs w:val="20"/>
          <w:lang w:eastAsia="zh"/>
          <w14:textFill>
            <w14:solidFill>
              <w14:schemeClr w14:val="tx1"/>
            </w14:solidFill>
          </w14:textFill>
        </w:rPr>
      </w:pPr>
      <w:r>
        <w:rPr>
          <w:rFonts w:hint="eastAsia" w:ascii="Times New Roman" w:hAnsi="Times New Roman" w:eastAsia="宋体" w:cs="Times New Roman"/>
          <w:color w:val="000000" w:themeColor="text1"/>
          <w:sz w:val="20"/>
          <w:szCs w:val="20"/>
          <w:lang w:eastAsia="zh"/>
          <w14:textFill>
            <w14:solidFill>
              <w14:schemeClr w14:val="tx1"/>
            </w14:solidFill>
          </w14:textFill>
        </w:rPr>
        <w:t xml:space="preserve">Figure </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S4</w:t>
      </w:r>
      <w:r>
        <w:rPr>
          <w:rFonts w:hint="eastAsia" w:ascii="Times New Roman" w:hAnsi="Times New Roman" w:eastAsia="宋体" w:cs="Times New Roman"/>
          <w:color w:val="000000" w:themeColor="text1"/>
          <w:sz w:val="20"/>
          <w:szCs w:val="20"/>
          <w:lang w:eastAsia="zh"/>
          <w14:textFill>
            <w14:solidFill>
              <w14:schemeClr w14:val="tx1"/>
            </w14:solidFill>
          </w14:textFill>
        </w:rPr>
        <w:t xml:space="preserve"> Venn diagram of KEGG enrichment pathway</w:t>
      </w:r>
    </w:p>
    <w:p w14:paraId="0C23B41A">
      <w:pPr>
        <w:jc w:val="center"/>
        <w:rPr>
          <w:rFonts w:hint="eastAsia" w:ascii="Times New Roman" w:hAnsi="Times New Roman" w:eastAsia="宋体" w:cs="Times New Roman"/>
          <w:color w:val="000000" w:themeColor="text1"/>
          <w:sz w:val="24"/>
          <w:szCs w:val="24"/>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kNTE2YTAyNmM1Y2E0ZTdhNGY5Y2NkNzllY2Y0NTQifQ=="/>
  </w:docVars>
  <w:rsids>
    <w:rsidRoot w:val="1E225848"/>
    <w:rsid w:val="0F28212C"/>
    <w:rsid w:val="19960954"/>
    <w:rsid w:val="1E225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Words>
  <Characters>574</Characters>
  <Lines>0</Lines>
  <Paragraphs>0</Paragraphs>
  <TotalTime>2</TotalTime>
  <ScaleCrop>false</ScaleCrop>
  <LinksUpToDate>false</LinksUpToDate>
  <CharactersWithSpaces>670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2024-09-09T03:03:00Z</dcterms:created>
  <dc:creator>Administrator</dc:creator>
  <cp:lastModifiedBy>Administrator</cp:lastModifiedBy>
  <dcterms:modified xsi:type="dcterms:W3CDTF">2024-09-12T02:43:29Z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E5B070068D2841DE84FFDEA7FDAF630A_11</vt:lpwstr>
  </property>
</Properties>
</file>