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PlainTable2"/>
        <w:tblW w:w="0" w:type="auto"/>
        <w:tblLayout w:type="fixed"/>
        <w:tblLook w:val="04A0" w:firstRow="1" w:lastRow="0" w:firstColumn="1" w:lastColumn="0" w:noHBand="0" w:noVBand="1"/>
      </w:tblPr>
      <w:tblGrid>
        <w:gridCol w:w="1276"/>
        <w:gridCol w:w="709"/>
        <w:gridCol w:w="992"/>
        <w:gridCol w:w="1134"/>
        <w:gridCol w:w="1276"/>
        <w:gridCol w:w="1276"/>
        <w:gridCol w:w="1275"/>
        <w:gridCol w:w="1418"/>
        <w:gridCol w:w="1276"/>
        <w:gridCol w:w="1559"/>
        <w:gridCol w:w="992"/>
        <w:gridCol w:w="775"/>
      </w:tblGrid>
      <w:tr w:rsidR="009D50E8" w:rsidRPr="00D463AD" w14:paraId="6964E146" w14:textId="77777777" w:rsidTr="0047175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7FA9AF91" w14:textId="77777777" w:rsidR="009D50E8" w:rsidRPr="00D463AD" w:rsidRDefault="009D50E8" w:rsidP="00471751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  <w:t>Author</w:t>
            </w:r>
          </w:p>
        </w:tc>
        <w:tc>
          <w:tcPr>
            <w:tcW w:w="709" w:type="dxa"/>
          </w:tcPr>
          <w:p w14:paraId="2BC15992" w14:textId="77777777" w:rsidR="009D50E8" w:rsidRPr="00D463AD" w:rsidRDefault="009D50E8" w:rsidP="00471751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  <w:t>Year</w:t>
            </w:r>
          </w:p>
        </w:tc>
        <w:tc>
          <w:tcPr>
            <w:tcW w:w="992" w:type="dxa"/>
          </w:tcPr>
          <w:p w14:paraId="3395EE50" w14:textId="77777777" w:rsidR="009D50E8" w:rsidRPr="00D463AD" w:rsidRDefault="009D50E8" w:rsidP="00471751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  <w:t>Country</w:t>
            </w:r>
          </w:p>
        </w:tc>
        <w:tc>
          <w:tcPr>
            <w:tcW w:w="1134" w:type="dxa"/>
          </w:tcPr>
          <w:p w14:paraId="19E4365A" w14:textId="77777777" w:rsidR="009D50E8" w:rsidRPr="00D463AD" w:rsidRDefault="009D50E8" w:rsidP="00471751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  <w:t>Region</w:t>
            </w:r>
          </w:p>
        </w:tc>
        <w:tc>
          <w:tcPr>
            <w:tcW w:w="1276" w:type="dxa"/>
          </w:tcPr>
          <w:p w14:paraId="6305D284" w14:textId="77777777" w:rsidR="009D50E8" w:rsidRPr="00D463AD" w:rsidRDefault="009D50E8" w:rsidP="00471751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  <w:t>Ethnicity</w:t>
            </w:r>
          </w:p>
        </w:tc>
        <w:tc>
          <w:tcPr>
            <w:tcW w:w="1276" w:type="dxa"/>
          </w:tcPr>
          <w:p w14:paraId="7169F827" w14:textId="77777777" w:rsidR="009D50E8" w:rsidRPr="00D463AD" w:rsidRDefault="009D50E8" w:rsidP="00471751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  <w:t>Breast cancer subtypes</w:t>
            </w:r>
          </w:p>
        </w:tc>
        <w:tc>
          <w:tcPr>
            <w:tcW w:w="1275" w:type="dxa"/>
          </w:tcPr>
          <w:p w14:paraId="0961E715" w14:textId="77777777" w:rsidR="009D50E8" w:rsidRPr="00D463AD" w:rsidRDefault="009D50E8" w:rsidP="00471751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  <w:t>Study design</w:t>
            </w:r>
          </w:p>
        </w:tc>
        <w:tc>
          <w:tcPr>
            <w:tcW w:w="1418" w:type="dxa"/>
          </w:tcPr>
          <w:p w14:paraId="0BEACE4C" w14:textId="77777777" w:rsidR="009D50E8" w:rsidRPr="00D463AD" w:rsidRDefault="009D50E8" w:rsidP="00471751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  <w:t>Total sample size (Case/Control)</w:t>
            </w:r>
          </w:p>
        </w:tc>
        <w:tc>
          <w:tcPr>
            <w:tcW w:w="1276" w:type="dxa"/>
          </w:tcPr>
          <w:p w14:paraId="49F8FFE4" w14:textId="77777777" w:rsidR="009D50E8" w:rsidRPr="00D463AD" w:rsidRDefault="009D50E8" w:rsidP="00471751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  <w:t>Source of control</w:t>
            </w:r>
          </w:p>
        </w:tc>
        <w:tc>
          <w:tcPr>
            <w:tcW w:w="1559" w:type="dxa"/>
          </w:tcPr>
          <w:p w14:paraId="707DB633" w14:textId="77777777" w:rsidR="009D50E8" w:rsidRPr="00D463AD" w:rsidRDefault="009D50E8" w:rsidP="00471751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  <w:t>Matching criteria</w:t>
            </w:r>
          </w:p>
        </w:tc>
        <w:tc>
          <w:tcPr>
            <w:tcW w:w="992" w:type="dxa"/>
          </w:tcPr>
          <w:p w14:paraId="21C3C3B5" w14:textId="77777777" w:rsidR="009D50E8" w:rsidRPr="00D463AD" w:rsidRDefault="009D50E8" w:rsidP="00471751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  <w:t>Menarche age (years old)</w:t>
            </w:r>
          </w:p>
        </w:tc>
        <w:tc>
          <w:tcPr>
            <w:tcW w:w="775" w:type="dxa"/>
          </w:tcPr>
          <w:p w14:paraId="6E37AFEC" w14:textId="77777777" w:rsidR="009D50E8" w:rsidRPr="00D463AD" w:rsidRDefault="009D50E8" w:rsidP="00471751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  <w:t>NOS Score</w:t>
            </w:r>
          </w:p>
        </w:tc>
      </w:tr>
      <w:tr w:rsidR="009D50E8" w:rsidRPr="00D463AD" w14:paraId="62E6686B" w14:textId="77777777" w:rsidTr="004717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5E233409" w14:textId="77777777" w:rsidR="009D50E8" w:rsidRPr="00D463AD" w:rsidRDefault="009D50E8" w:rsidP="00471751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</w:pPr>
            <w:proofErr w:type="spellStart"/>
            <w:r w:rsidRPr="00D463AD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  <w:t>Alsolami</w:t>
            </w:r>
            <w:proofErr w:type="spellEnd"/>
            <w:r w:rsidRPr="00D463AD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  <w:t xml:space="preserve"> et al.</w:t>
            </w:r>
            <w:r w:rsidRPr="009423F4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vertAlign w:val="superscript"/>
                <w:lang w:val="en-GB"/>
              </w:rPr>
              <w:t>32</w:t>
            </w:r>
          </w:p>
        </w:tc>
        <w:tc>
          <w:tcPr>
            <w:tcW w:w="709" w:type="dxa"/>
          </w:tcPr>
          <w:p w14:paraId="079035E8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2019</w:t>
            </w:r>
          </w:p>
        </w:tc>
        <w:tc>
          <w:tcPr>
            <w:tcW w:w="992" w:type="dxa"/>
          </w:tcPr>
          <w:p w14:paraId="4270C9B1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Saudi Arabia</w:t>
            </w:r>
          </w:p>
        </w:tc>
        <w:tc>
          <w:tcPr>
            <w:tcW w:w="1134" w:type="dxa"/>
          </w:tcPr>
          <w:p w14:paraId="7BF65EEB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West Asia</w:t>
            </w:r>
          </w:p>
        </w:tc>
        <w:tc>
          <w:tcPr>
            <w:tcW w:w="1276" w:type="dxa"/>
          </w:tcPr>
          <w:p w14:paraId="35A4527C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Arabic</w:t>
            </w:r>
          </w:p>
        </w:tc>
        <w:tc>
          <w:tcPr>
            <w:tcW w:w="1276" w:type="dxa"/>
          </w:tcPr>
          <w:p w14:paraId="7BFD3549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N/A</w:t>
            </w:r>
          </w:p>
        </w:tc>
        <w:tc>
          <w:tcPr>
            <w:tcW w:w="1275" w:type="dxa"/>
          </w:tcPr>
          <w:p w14:paraId="3BF23458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Case-control</w:t>
            </w:r>
          </w:p>
        </w:tc>
        <w:tc>
          <w:tcPr>
            <w:tcW w:w="1418" w:type="dxa"/>
          </w:tcPr>
          <w:p w14:paraId="55CEF380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214/218</w:t>
            </w:r>
          </w:p>
        </w:tc>
        <w:tc>
          <w:tcPr>
            <w:tcW w:w="1276" w:type="dxa"/>
          </w:tcPr>
          <w:p w14:paraId="7F60660A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 xml:space="preserve">Hospital-based </w:t>
            </w:r>
          </w:p>
        </w:tc>
        <w:tc>
          <w:tcPr>
            <w:tcW w:w="1559" w:type="dxa"/>
          </w:tcPr>
          <w:p w14:paraId="30378718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Age</w:t>
            </w:r>
          </w:p>
        </w:tc>
        <w:tc>
          <w:tcPr>
            <w:tcW w:w="992" w:type="dxa"/>
          </w:tcPr>
          <w:p w14:paraId="5D466820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&lt;10</w:t>
            </w:r>
          </w:p>
        </w:tc>
        <w:tc>
          <w:tcPr>
            <w:tcW w:w="775" w:type="dxa"/>
          </w:tcPr>
          <w:p w14:paraId="71158D9B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6</w:t>
            </w:r>
          </w:p>
        </w:tc>
      </w:tr>
      <w:tr w:rsidR="009D50E8" w:rsidRPr="00D463AD" w14:paraId="420F6D50" w14:textId="77777777" w:rsidTr="004717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3C40CD7A" w14:textId="77777777" w:rsidR="009D50E8" w:rsidRPr="00D463AD" w:rsidRDefault="009D50E8" w:rsidP="00471751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  <w:t>Amadou et al.</w:t>
            </w:r>
            <w:r w:rsidRPr="009423F4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vertAlign w:val="superscript"/>
                <w:lang w:val="en-GB"/>
              </w:rPr>
              <w:t>33</w:t>
            </w:r>
          </w:p>
        </w:tc>
        <w:tc>
          <w:tcPr>
            <w:tcW w:w="709" w:type="dxa"/>
          </w:tcPr>
          <w:p w14:paraId="1D179DC9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2014</w:t>
            </w:r>
          </w:p>
        </w:tc>
        <w:tc>
          <w:tcPr>
            <w:tcW w:w="992" w:type="dxa"/>
          </w:tcPr>
          <w:p w14:paraId="2E0CE10B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Mexico</w:t>
            </w:r>
          </w:p>
        </w:tc>
        <w:tc>
          <w:tcPr>
            <w:tcW w:w="1134" w:type="dxa"/>
          </w:tcPr>
          <w:p w14:paraId="3F221F3D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North America</w:t>
            </w:r>
          </w:p>
        </w:tc>
        <w:tc>
          <w:tcPr>
            <w:tcW w:w="1276" w:type="dxa"/>
          </w:tcPr>
          <w:p w14:paraId="1B154280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Mexican</w:t>
            </w:r>
          </w:p>
        </w:tc>
        <w:tc>
          <w:tcPr>
            <w:tcW w:w="1276" w:type="dxa"/>
          </w:tcPr>
          <w:p w14:paraId="19A4EC17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N/A</w:t>
            </w:r>
          </w:p>
        </w:tc>
        <w:tc>
          <w:tcPr>
            <w:tcW w:w="1275" w:type="dxa"/>
          </w:tcPr>
          <w:p w14:paraId="6701DBAF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Case-control</w:t>
            </w:r>
          </w:p>
        </w:tc>
        <w:tc>
          <w:tcPr>
            <w:tcW w:w="1418" w:type="dxa"/>
          </w:tcPr>
          <w:p w14:paraId="4D55C4A8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1000/1074</w:t>
            </w:r>
          </w:p>
        </w:tc>
        <w:tc>
          <w:tcPr>
            <w:tcW w:w="1276" w:type="dxa"/>
          </w:tcPr>
          <w:p w14:paraId="6E663313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Population-based</w:t>
            </w:r>
          </w:p>
        </w:tc>
        <w:tc>
          <w:tcPr>
            <w:tcW w:w="1559" w:type="dxa"/>
          </w:tcPr>
          <w:p w14:paraId="61C25C22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bookmarkStart w:id="0" w:name="_Hlk167801088"/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Age, healthcare system, region</w:t>
            </w:r>
            <w:bookmarkEnd w:id="0"/>
          </w:p>
        </w:tc>
        <w:tc>
          <w:tcPr>
            <w:tcW w:w="992" w:type="dxa"/>
          </w:tcPr>
          <w:p w14:paraId="7855647B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&lt;13</w:t>
            </w:r>
          </w:p>
        </w:tc>
        <w:tc>
          <w:tcPr>
            <w:tcW w:w="775" w:type="dxa"/>
          </w:tcPr>
          <w:p w14:paraId="7EFCC49B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7</w:t>
            </w:r>
          </w:p>
        </w:tc>
      </w:tr>
      <w:tr w:rsidR="009D50E8" w:rsidRPr="00D463AD" w14:paraId="6C54B23F" w14:textId="77777777" w:rsidTr="004717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64E16B67" w14:textId="77777777" w:rsidR="009D50E8" w:rsidRPr="00D463AD" w:rsidRDefault="009D50E8" w:rsidP="00471751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  <w:t>Ambrosone et al.</w:t>
            </w:r>
            <w:r w:rsidRPr="009423F4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vertAlign w:val="superscript"/>
                <w:lang w:val="en-GB"/>
              </w:rPr>
              <w:t>34</w:t>
            </w:r>
          </w:p>
        </w:tc>
        <w:tc>
          <w:tcPr>
            <w:tcW w:w="709" w:type="dxa"/>
          </w:tcPr>
          <w:p w14:paraId="36E24A5A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2015</w:t>
            </w:r>
          </w:p>
        </w:tc>
        <w:tc>
          <w:tcPr>
            <w:tcW w:w="992" w:type="dxa"/>
          </w:tcPr>
          <w:p w14:paraId="224B22CF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United States</w:t>
            </w:r>
          </w:p>
        </w:tc>
        <w:tc>
          <w:tcPr>
            <w:tcW w:w="1134" w:type="dxa"/>
          </w:tcPr>
          <w:p w14:paraId="378316F2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North America</w:t>
            </w:r>
          </w:p>
        </w:tc>
        <w:tc>
          <w:tcPr>
            <w:tcW w:w="1276" w:type="dxa"/>
          </w:tcPr>
          <w:p w14:paraId="3B142126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African</w:t>
            </w:r>
          </w:p>
        </w:tc>
        <w:tc>
          <w:tcPr>
            <w:tcW w:w="1276" w:type="dxa"/>
          </w:tcPr>
          <w:p w14:paraId="0E48837A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ER+, ER-, triple-negative</w:t>
            </w:r>
          </w:p>
        </w:tc>
        <w:tc>
          <w:tcPr>
            <w:tcW w:w="1275" w:type="dxa"/>
          </w:tcPr>
          <w:p w14:paraId="0EE89C8A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Case-control</w:t>
            </w:r>
          </w:p>
        </w:tc>
        <w:tc>
          <w:tcPr>
            <w:tcW w:w="1418" w:type="dxa"/>
          </w:tcPr>
          <w:p w14:paraId="0CCA1CF9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4400/17325</w:t>
            </w:r>
          </w:p>
        </w:tc>
        <w:tc>
          <w:tcPr>
            <w:tcW w:w="1276" w:type="dxa"/>
          </w:tcPr>
          <w:p w14:paraId="40C630D5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Population-based</w:t>
            </w:r>
          </w:p>
        </w:tc>
        <w:tc>
          <w:tcPr>
            <w:tcW w:w="1559" w:type="dxa"/>
          </w:tcPr>
          <w:p w14:paraId="0E4C33F3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Age, race, area of residence</w:t>
            </w:r>
          </w:p>
        </w:tc>
        <w:tc>
          <w:tcPr>
            <w:tcW w:w="992" w:type="dxa"/>
          </w:tcPr>
          <w:p w14:paraId="1C719937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&lt;13</w:t>
            </w:r>
          </w:p>
        </w:tc>
        <w:tc>
          <w:tcPr>
            <w:tcW w:w="775" w:type="dxa"/>
          </w:tcPr>
          <w:p w14:paraId="4D0FA5B3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6</w:t>
            </w:r>
          </w:p>
        </w:tc>
      </w:tr>
      <w:tr w:rsidR="009D50E8" w:rsidRPr="00D463AD" w14:paraId="32CAB1F4" w14:textId="77777777" w:rsidTr="004717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0846FC26" w14:textId="77777777" w:rsidR="009D50E8" w:rsidRPr="00D463AD" w:rsidRDefault="009D50E8" w:rsidP="00471751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</w:pPr>
            <w:proofErr w:type="spellStart"/>
            <w:r w:rsidRPr="00D463AD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  <w:t>Amirzargar</w:t>
            </w:r>
            <w:proofErr w:type="spellEnd"/>
            <w:r w:rsidRPr="00D463AD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  <w:t xml:space="preserve"> et al.</w:t>
            </w:r>
            <w:r w:rsidRPr="009423F4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vertAlign w:val="superscript"/>
                <w:lang w:val="en-GB"/>
              </w:rPr>
              <w:t>35</w:t>
            </w:r>
          </w:p>
        </w:tc>
        <w:tc>
          <w:tcPr>
            <w:tcW w:w="709" w:type="dxa"/>
          </w:tcPr>
          <w:p w14:paraId="2643E897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2017</w:t>
            </w:r>
          </w:p>
        </w:tc>
        <w:tc>
          <w:tcPr>
            <w:tcW w:w="992" w:type="dxa"/>
          </w:tcPr>
          <w:p w14:paraId="163EB7D5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Iran</w:t>
            </w:r>
          </w:p>
        </w:tc>
        <w:tc>
          <w:tcPr>
            <w:tcW w:w="1134" w:type="dxa"/>
          </w:tcPr>
          <w:p w14:paraId="7F1F2B16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West Asia</w:t>
            </w:r>
          </w:p>
        </w:tc>
        <w:tc>
          <w:tcPr>
            <w:tcW w:w="1276" w:type="dxa"/>
          </w:tcPr>
          <w:p w14:paraId="69C4DA7C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Iranian</w:t>
            </w:r>
          </w:p>
        </w:tc>
        <w:tc>
          <w:tcPr>
            <w:tcW w:w="1276" w:type="dxa"/>
          </w:tcPr>
          <w:p w14:paraId="3FFEABAD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N/A</w:t>
            </w:r>
          </w:p>
        </w:tc>
        <w:tc>
          <w:tcPr>
            <w:tcW w:w="1275" w:type="dxa"/>
          </w:tcPr>
          <w:p w14:paraId="280CE384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Case-control</w:t>
            </w:r>
          </w:p>
        </w:tc>
        <w:tc>
          <w:tcPr>
            <w:tcW w:w="1418" w:type="dxa"/>
          </w:tcPr>
          <w:p w14:paraId="1181065D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182/158</w:t>
            </w:r>
          </w:p>
        </w:tc>
        <w:tc>
          <w:tcPr>
            <w:tcW w:w="1276" w:type="dxa"/>
          </w:tcPr>
          <w:p w14:paraId="1DDDD53C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Hospital-based</w:t>
            </w:r>
          </w:p>
        </w:tc>
        <w:tc>
          <w:tcPr>
            <w:tcW w:w="1559" w:type="dxa"/>
          </w:tcPr>
          <w:p w14:paraId="624A2228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Region</w:t>
            </w:r>
          </w:p>
        </w:tc>
        <w:tc>
          <w:tcPr>
            <w:tcW w:w="992" w:type="dxa"/>
          </w:tcPr>
          <w:p w14:paraId="510D3DAF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&lt;12</w:t>
            </w:r>
          </w:p>
        </w:tc>
        <w:tc>
          <w:tcPr>
            <w:tcW w:w="775" w:type="dxa"/>
          </w:tcPr>
          <w:p w14:paraId="040444A9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7</w:t>
            </w:r>
          </w:p>
        </w:tc>
      </w:tr>
      <w:tr w:rsidR="009D50E8" w:rsidRPr="00D463AD" w14:paraId="51AF9999" w14:textId="77777777" w:rsidTr="004717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2519BE13" w14:textId="77777777" w:rsidR="009D50E8" w:rsidRPr="00D463AD" w:rsidRDefault="009D50E8" w:rsidP="00471751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</w:pPr>
            <w:proofErr w:type="spellStart"/>
            <w:r w:rsidRPr="00D463AD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  <w:t>Andarieh</w:t>
            </w:r>
            <w:proofErr w:type="spellEnd"/>
            <w:r w:rsidRPr="00D463AD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  <w:t xml:space="preserve"> et al.</w:t>
            </w:r>
            <w:r w:rsidRPr="009423F4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vertAlign w:val="superscript"/>
                <w:lang w:val="en-GB"/>
              </w:rPr>
              <w:t>36</w:t>
            </w:r>
          </w:p>
        </w:tc>
        <w:tc>
          <w:tcPr>
            <w:tcW w:w="709" w:type="dxa"/>
          </w:tcPr>
          <w:p w14:paraId="679DAFF9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2019</w:t>
            </w:r>
          </w:p>
        </w:tc>
        <w:tc>
          <w:tcPr>
            <w:tcW w:w="992" w:type="dxa"/>
          </w:tcPr>
          <w:p w14:paraId="2774D1D4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Iran</w:t>
            </w:r>
          </w:p>
        </w:tc>
        <w:tc>
          <w:tcPr>
            <w:tcW w:w="1134" w:type="dxa"/>
          </w:tcPr>
          <w:p w14:paraId="47A27AD9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West Asia</w:t>
            </w:r>
          </w:p>
        </w:tc>
        <w:tc>
          <w:tcPr>
            <w:tcW w:w="1276" w:type="dxa"/>
          </w:tcPr>
          <w:p w14:paraId="3F4F9F96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Iranian</w:t>
            </w:r>
          </w:p>
        </w:tc>
        <w:tc>
          <w:tcPr>
            <w:tcW w:w="1276" w:type="dxa"/>
          </w:tcPr>
          <w:p w14:paraId="6CAA25A4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N/A</w:t>
            </w:r>
          </w:p>
        </w:tc>
        <w:tc>
          <w:tcPr>
            <w:tcW w:w="1275" w:type="dxa"/>
          </w:tcPr>
          <w:p w14:paraId="5672F0D9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Case-control</w:t>
            </w:r>
          </w:p>
        </w:tc>
        <w:tc>
          <w:tcPr>
            <w:tcW w:w="1418" w:type="dxa"/>
          </w:tcPr>
          <w:p w14:paraId="128EA0CF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1177/1204</w:t>
            </w:r>
          </w:p>
        </w:tc>
        <w:tc>
          <w:tcPr>
            <w:tcW w:w="1276" w:type="dxa"/>
          </w:tcPr>
          <w:p w14:paraId="04BBCEDD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Hospital-based</w:t>
            </w:r>
          </w:p>
        </w:tc>
        <w:tc>
          <w:tcPr>
            <w:tcW w:w="1559" w:type="dxa"/>
          </w:tcPr>
          <w:p w14:paraId="33FBA776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bookmarkStart w:id="1" w:name="_Hlk167961067"/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Age, area of residence</w:t>
            </w:r>
            <w:bookmarkEnd w:id="1"/>
          </w:p>
        </w:tc>
        <w:tc>
          <w:tcPr>
            <w:tcW w:w="992" w:type="dxa"/>
          </w:tcPr>
          <w:p w14:paraId="58543607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&lt;12</w:t>
            </w:r>
          </w:p>
        </w:tc>
        <w:tc>
          <w:tcPr>
            <w:tcW w:w="775" w:type="dxa"/>
          </w:tcPr>
          <w:p w14:paraId="31A9946B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7</w:t>
            </w:r>
          </w:p>
        </w:tc>
      </w:tr>
      <w:tr w:rsidR="009D50E8" w:rsidRPr="00D463AD" w14:paraId="4CAF2C29" w14:textId="77777777" w:rsidTr="004717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58A45C6B" w14:textId="77777777" w:rsidR="009D50E8" w:rsidRPr="00D463AD" w:rsidRDefault="009D50E8" w:rsidP="00471751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  <w:t>Arthur et al.</w:t>
            </w:r>
            <w:r w:rsidRPr="009423F4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vertAlign w:val="superscript"/>
                <w:lang w:val="en-GB"/>
              </w:rPr>
              <w:t>37</w:t>
            </w:r>
          </w:p>
        </w:tc>
        <w:tc>
          <w:tcPr>
            <w:tcW w:w="709" w:type="dxa"/>
          </w:tcPr>
          <w:p w14:paraId="347A6CE8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2017</w:t>
            </w:r>
          </w:p>
        </w:tc>
        <w:tc>
          <w:tcPr>
            <w:tcW w:w="992" w:type="dxa"/>
          </w:tcPr>
          <w:p w14:paraId="57B0D9AB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United States</w:t>
            </w:r>
          </w:p>
        </w:tc>
        <w:tc>
          <w:tcPr>
            <w:tcW w:w="1134" w:type="dxa"/>
          </w:tcPr>
          <w:p w14:paraId="369B69B6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North America</w:t>
            </w:r>
          </w:p>
        </w:tc>
        <w:tc>
          <w:tcPr>
            <w:tcW w:w="1276" w:type="dxa"/>
          </w:tcPr>
          <w:p w14:paraId="033336E0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American</w:t>
            </w:r>
          </w:p>
        </w:tc>
        <w:tc>
          <w:tcPr>
            <w:tcW w:w="1276" w:type="dxa"/>
          </w:tcPr>
          <w:p w14:paraId="5ECCD4FD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N/A</w:t>
            </w:r>
          </w:p>
        </w:tc>
        <w:tc>
          <w:tcPr>
            <w:tcW w:w="1275" w:type="dxa"/>
          </w:tcPr>
          <w:p w14:paraId="7313CECB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Case-control nested within cohort</w:t>
            </w:r>
          </w:p>
        </w:tc>
        <w:tc>
          <w:tcPr>
            <w:tcW w:w="1418" w:type="dxa"/>
          </w:tcPr>
          <w:p w14:paraId="59F12D44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526/526</w:t>
            </w:r>
          </w:p>
        </w:tc>
        <w:tc>
          <w:tcPr>
            <w:tcW w:w="1276" w:type="dxa"/>
          </w:tcPr>
          <w:p w14:paraId="14627CB9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Hospital-based</w:t>
            </w:r>
          </w:p>
        </w:tc>
        <w:tc>
          <w:tcPr>
            <w:tcW w:w="1559" w:type="dxa"/>
          </w:tcPr>
          <w:p w14:paraId="215771B7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Age at diagnosis of benign breast disease</w:t>
            </w:r>
          </w:p>
        </w:tc>
        <w:tc>
          <w:tcPr>
            <w:tcW w:w="992" w:type="dxa"/>
          </w:tcPr>
          <w:p w14:paraId="32B24F46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&lt;12</w:t>
            </w:r>
          </w:p>
        </w:tc>
        <w:tc>
          <w:tcPr>
            <w:tcW w:w="775" w:type="dxa"/>
          </w:tcPr>
          <w:p w14:paraId="7D980971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7</w:t>
            </w:r>
          </w:p>
        </w:tc>
      </w:tr>
      <w:tr w:rsidR="009D50E8" w:rsidRPr="00D463AD" w14:paraId="1AE13234" w14:textId="77777777" w:rsidTr="004717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773E0153" w14:textId="77777777" w:rsidR="009D50E8" w:rsidRPr="00D463AD" w:rsidRDefault="009D50E8" w:rsidP="00471751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  <w:t>Assi et al.</w:t>
            </w:r>
            <w:r w:rsidRPr="009423F4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vertAlign w:val="superscript"/>
                <w:lang w:val="en-GB"/>
              </w:rPr>
              <w:t>38</w:t>
            </w:r>
          </w:p>
        </w:tc>
        <w:tc>
          <w:tcPr>
            <w:tcW w:w="709" w:type="dxa"/>
          </w:tcPr>
          <w:p w14:paraId="20C5C497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2014</w:t>
            </w:r>
          </w:p>
        </w:tc>
        <w:tc>
          <w:tcPr>
            <w:tcW w:w="992" w:type="dxa"/>
          </w:tcPr>
          <w:p w14:paraId="5E139D03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United Kingdom</w:t>
            </w:r>
          </w:p>
        </w:tc>
        <w:tc>
          <w:tcPr>
            <w:tcW w:w="1134" w:type="dxa"/>
          </w:tcPr>
          <w:p w14:paraId="317B52DC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Europe</w:t>
            </w:r>
          </w:p>
        </w:tc>
        <w:tc>
          <w:tcPr>
            <w:tcW w:w="1276" w:type="dxa"/>
          </w:tcPr>
          <w:p w14:paraId="6326826F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British</w:t>
            </w:r>
          </w:p>
        </w:tc>
        <w:tc>
          <w:tcPr>
            <w:tcW w:w="1276" w:type="dxa"/>
          </w:tcPr>
          <w:p w14:paraId="5766C539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N/A</w:t>
            </w:r>
          </w:p>
        </w:tc>
        <w:tc>
          <w:tcPr>
            <w:tcW w:w="1275" w:type="dxa"/>
          </w:tcPr>
          <w:p w14:paraId="1CA900F0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Case-control nested within cohort</w:t>
            </w:r>
          </w:p>
        </w:tc>
        <w:tc>
          <w:tcPr>
            <w:tcW w:w="1418" w:type="dxa"/>
          </w:tcPr>
          <w:p w14:paraId="1A95B9E0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101/191</w:t>
            </w:r>
          </w:p>
        </w:tc>
        <w:tc>
          <w:tcPr>
            <w:tcW w:w="1276" w:type="dxa"/>
          </w:tcPr>
          <w:p w14:paraId="7D08932C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Population-based</w:t>
            </w:r>
          </w:p>
        </w:tc>
        <w:tc>
          <w:tcPr>
            <w:tcW w:w="1559" w:type="dxa"/>
          </w:tcPr>
          <w:p w14:paraId="4D030628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Age at recruitment, age at last mammogram prior to date of</w:t>
            </w:r>
          </w:p>
          <w:p w14:paraId="080FFA16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diagnosis/pseudo-diagnosis</w:t>
            </w:r>
          </w:p>
        </w:tc>
        <w:tc>
          <w:tcPr>
            <w:tcW w:w="992" w:type="dxa"/>
          </w:tcPr>
          <w:p w14:paraId="67F9D164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&lt;13</w:t>
            </w:r>
          </w:p>
        </w:tc>
        <w:tc>
          <w:tcPr>
            <w:tcW w:w="775" w:type="dxa"/>
          </w:tcPr>
          <w:p w14:paraId="75E2DA64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7</w:t>
            </w:r>
          </w:p>
        </w:tc>
      </w:tr>
      <w:tr w:rsidR="009D50E8" w:rsidRPr="00D463AD" w14:paraId="5A08DC6D" w14:textId="77777777" w:rsidTr="004717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4C4FC2BE" w14:textId="77777777" w:rsidR="009D50E8" w:rsidRPr="00D463AD" w:rsidRDefault="009D50E8" w:rsidP="00471751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  <w:t>Babita et al.</w:t>
            </w:r>
            <w:r w:rsidRPr="009423F4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vertAlign w:val="superscript"/>
                <w:lang w:val="en-GB"/>
              </w:rPr>
              <w:t>39</w:t>
            </w:r>
          </w:p>
        </w:tc>
        <w:tc>
          <w:tcPr>
            <w:tcW w:w="709" w:type="dxa"/>
          </w:tcPr>
          <w:p w14:paraId="2AEEC24D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2014</w:t>
            </w:r>
          </w:p>
        </w:tc>
        <w:tc>
          <w:tcPr>
            <w:tcW w:w="992" w:type="dxa"/>
          </w:tcPr>
          <w:p w14:paraId="24A0BE32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India</w:t>
            </w:r>
          </w:p>
        </w:tc>
        <w:tc>
          <w:tcPr>
            <w:tcW w:w="1134" w:type="dxa"/>
          </w:tcPr>
          <w:p w14:paraId="45AD3CCF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South Asia</w:t>
            </w:r>
          </w:p>
        </w:tc>
        <w:tc>
          <w:tcPr>
            <w:tcW w:w="1276" w:type="dxa"/>
          </w:tcPr>
          <w:p w14:paraId="2202B754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Indian</w:t>
            </w:r>
          </w:p>
        </w:tc>
        <w:tc>
          <w:tcPr>
            <w:tcW w:w="1276" w:type="dxa"/>
          </w:tcPr>
          <w:p w14:paraId="5D3FDB18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N/A</w:t>
            </w:r>
          </w:p>
        </w:tc>
        <w:tc>
          <w:tcPr>
            <w:tcW w:w="1275" w:type="dxa"/>
          </w:tcPr>
          <w:p w14:paraId="75C50FCB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Case-control</w:t>
            </w:r>
          </w:p>
        </w:tc>
        <w:tc>
          <w:tcPr>
            <w:tcW w:w="1418" w:type="dxa"/>
          </w:tcPr>
          <w:p w14:paraId="23FBC40D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122/120</w:t>
            </w:r>
          </w:p>
        </w:tc>
        <w:tc>
          <w:tcPr>
            <w:tcW w:w="1276" w:type="dxa"/>
          </w:tcPr>
          <w:p w14:paraId="0C9CF061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Hospital-based</w:t>
            </w:r>
          </w:p>
        </w:tc>
        <w:tc>
          <w:tcPr>
            <w:tcW w:w="1559" w:type="dxa"/>
          </w:tcPr>
          <w:p w14:paraId="7BBE81EA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Institute of recruitment</w:t>
            </w:r>
          </w:p>
        </w:tc>
        <w:tc>
          <w:tcPr>
            <w:tcW w:w="992" w:type="dxa"/>
          </w:tcPr>
          <w:p w14:paraId="568AF58D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&lt;13</w:t>
            </w:r>
          </w:p>
        </w:tc>
        <w:tc>
          <w:tcPr>
            <w:tcW w:w="775" w:type="dxa"/>
          </w:tcPr>
          <w:p w14:paraId="2BFB12B1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5</w:t>
            </w:r>
          </w:p>
        </w:tc>
      </w:tr>
      <w:tr w:rsidR="009D50E8" w:rsidRPr="00D463AD" w14:paraId="58EBC531" w14:textId="77777777" w:rsidTr="004717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20FD306B" w14:textId="77777777" w:rsidR="009D50E8" w:rsidRPr="00D463AD" w:rsidRDefault="009D50E8" w:rsidP="00471751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</w:pPr>
            <w:proofErr w:type="spellStart"/>
            <w:r w:rsidRPr="00D463AD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  <w:t>Balekouzou</w:t>
            </w:r>
            <w:proofErr w:type="spellEnd"/>
            <w:r w:rsidRPr="00D463AD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  <w:t xml:space="preserve"> et al.</w:t>
            </w:r>
            <w:r w:rsidRPr="009423F4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vertAlign w:val="superscript"/>
                <w:lang w:val="en-GB"/>
              </w:rPr>
              <w:t>40</w:t>
            </w:r>
          </w:p>
        </w:tc>
        <w:tc>
          <w:tcPr>
            <w:tcW w:w="709" w:type="dxa"/>
          </w:tcPr>
          <w:p w14:paraId="2C374526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2017</w:t>
            </w:r>
          </w:p>
        </w:tc>
        <w:tc>
          <w:tcPr>
            <w:tcW w:w="992" w:type="dxa"/>
          </w:tcPr>
          <w:p w14:paraId="5F649932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Bangui, Central African Republic</w:t>
            </w:r>
          </w:p>
        </w:tc>
        <w:tc>
          <w:tcPr>
            <w:tcW w:w="1134" w:type="dxa"/>
          </w:tcPr>
          <w:p w14:paraId="3155FD90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Africa</w:t>
            </w:r>
          </w:p>
        </w:tc>
        <w:tc>
          <w:tcPr>
            <w:tcW w:w="1276" w:type="dxa"/>
          </w:tcPr>
          <w:p w14:paraId="4AED5474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African</w:t>
            </w:r>
          </w:p>
        </w:tc>
        <w:tc>
          <w:tcPr>
            <w:tcW w:w="1276" w:type="dxa"/>
          </w:tcPr>
          <w:p w14:paraId="0DCDC980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N/A</w:t>
            </w:r>
          </w:p>
        </w:tc>
        <w:tc>
          <w:tcPr>
            <w:tcW w:w="1275" w:type="dxa"/>
          </w:tcPr>
          <w:p w14:paraId="2AB7E16F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Case-control</w:t>
            </w:r>
          </w:p>
        </w:tc>
        <w:tc>
          <w:tcPr>
            <w:tcW w:w="1418" w:type="dxa"/>
          </w:tcPr>
          <w:p w14:paraId="6B50200F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174/348</w:t>
            </w:r>
          </w:p>
        </w:tc>
        <w:tc>
          <w:tcPr>
            <w:tcW w:w="1276" w:type="dxa"/>
          </w:tcPr>
          <w:p w14:paraId="7BEADD40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Hospital-based</w:t>
            </w:r>
          </w:p>
        </w:tc>
        <w:tc>
          <w:tcPr>
            <w:tcW w:w="1559" w:type="dxa"/>
          </w:tcPr>
          <w:p w14:paraId="7C36DF8D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Age</w:t>
            </w:r>
          </w:p>
        </w:tc>
        <w:tc>
          <w:tcPr>
            <w:tcW w:w="992" w:type="dxa"/>
          </w:tcPr>
          <w:p w14:paraId="602B1570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&lt;12</w:t>
            </w:r>
          </w:p>
        </w:tc>
        <w:tc>
          <w:tcPr>
            <w:tcW w:w="775" w:type="dxa"/>
          </w:tcPr>
          <w:p w14:paraId="6FE25535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7</w:t>
            </w:r>
          </w:p>
        </w:tc>
      </w:tr>
      <w:tr w:rsidR="009D50E8" w:rsidRPr="00D463AD" w14:paraId="50450BA7" w14:textId="77777777" w:rsidTr="004717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67F8DB37" w14:textId="77777777" w:rsidR="009D50E8" w:rsidRPr="00D463AD" w:rsidRDefault="009D50E8" w:rsidP="00471751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  <w:lastRenderedPageBreak/>
              <w:t>Beaber et al.</w:t>
            </w:r>
            <w:r w:rsidRPr="009423F4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vertAlign w:val="superscript"/>
                <w:lang w:val="en-GB"/>
              </w:rPr>
              <w:t>41</w:t>
            </w:r>
          </w:p>
        </w:tc>
        <w:tc>
          <w:tcPr>
            <w:tcW w:w="709" w:type="dxa"/>
          </w:tcPr>
          <w:p w14:paraId="50FEB4D5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2014</w:t>
            </w:r>
          </w:p>
        </w:tc>
        <w:tc>
          <w:tcPr>
            <w:tcW w:w="992" w:type="dxa"/>
          </w:tcPr>
          <w:p w14:paraId="566C1FC7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United States</w:t>
            </w:r>
          </w:p>
        </w:tc>
        <w:tc>
          <w:tcPr>
            <w:tcW w:w="1134" w:type="dxa"/>
          </w:tcPr>
          <w:p w14:paraId="0D0BEB50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North America</w:t>
            </w:r>
          </w:p>
        </w:tc>
        <w:tc>
          <w:tcPr>
            <w:tcW w:w="1276" w:type="dxa"/>
          </w:tcPr>
          <w:p w14:paraId="1D4F239F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Non-Hispanic White, African-American, Asian/Pacific Islander, Other</w:t>
            </w:r>
          </w:p>
        </w:tc>
        <w:tc>
          <w:tcPr>
            <w:tcW w:w="1276" w:type="dxa"/>
          </w:tcPr>
          <w:p w14:paraId="00165026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ER+, ER-, triple-negative, HER2-overexpressing</w:t>
            </w:r>
          </w:p>
        </w:tc>
        <w:tc>
          <w:tcPr>
            <w:tcW w:w="1275" w:type="dxa"/>
          </w:tcPr>
          <w:p w14:paraId="730D7CEC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Case-control</w:t>
            </w:r>
          </w:p>
        </w:tc>
        <w:tc>
          <w:tcPr>
            <w:tcW w:w="1418" w:type="dxa"/>
          </w:tcPr>
          <w:p w14:paraId="677E4FA3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984/880</w:t>
            </w:r>
          </w:p>
        </w:tc>
        <w:tc>
          <w:tcPr>
            <w:tcW w:w="1276" w:type="dxa"/>
          </w:tcPr>
          <w:p w14:paraId="73C20909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Population-based</w:t>
            </w:r>
          </w:p>
        </w:tc>
        <w:tc>
          <w:tcPr>
            <w:tcW w:w="1559" w:type="dxa"/>
          </w:tcPr>
          <w:p w14:paraId="75E1A2E4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bookmarkStart w:id="2" w:name="_Hlk167960751"/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Age at recruitment</w:t>
            </w:r>
            <w:bookmarkEnd w:id="2"/>
          </w:p>
        </w:tc>
        <w:tc>
          <w:tcPr>
            <w:tcW w:w="992" w:type="dxa"/>
          </w:tcPr>
          <w:p w14:paraId="6C32F225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&lt;12</w:t>
            </w:r>
          </w:p>
        </w:tc>
        <w:tc>
          <w:tcPr>
            <w:tcW w:w="775" w:type="dxa"/>
          </w:tcPr>
          <w:p w14:paraId="7980763D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7</w:t>
            </w:r>
          </w:p>
        </w:tc>
      </w:tr>
      <w:tr w:rsidR="009D50E8" w:rsidRPr="00D463AD" w14:paraId="4F25700E" w14:textId="77777777" w:rsidTr="004717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03DCEB80" w14:textId="77777777" w:rsidR="009D50E8" w:rsidRPr="00D463AD" w:rsidRDefault="009D50E8" w:rsidP="00471751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</w:pPr>
            <w:proofErr w:type="spellStart"/>
            <w:r w:rsidRPr="00D463AD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  <w:t>Berrandou</w:t>
            </w:r>
            <w:proofErr w:type="spellEnd"/>
            <w:r w:rsidRPr="00D463AD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  <w:t xml:space="preserve"> et al.</w:t>
            </w:r>
            <w:r w:rsidRPr="009423F4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vertAlign w:val="superscript"/>
                <w:lang w:val="en-GB"/>
              </w:rPr>
              <w:t>42</w:t>
            </w:r>
          </w:p>
        </w:tc>
        <w:tc>
          <w:tcPr>
            <w:tcW w:w="709" w:type="dxa"/>
          </w:tcPr>
          <w:p w14:paraId="4D433B35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2019</w:t>
            </w:r>
          </w:p>
        </w:tc>
        <w:tc>
          <w:tcPr>
            <w:tcW w:w="992" w:type="dxa"/>
          </w:tcPr>
          <w:p w14:paraId="27433274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France</w:t>
            </w:r>
          </w:p>
        </w:tc>
        <w:tc>
          <w:tcPr>
            <w:tcW w:w="1134" w:type="dxa"/>
          </w:tcPr>
          <w:p w14:paraId="57F34995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Europe</w:t>
            </w:r>
          </w:p>
        </w:tc>
        <w:tc>
          <w:tcPr>
            <w:tcW w:w="1276" w:type="dxa"/>
          </w:tcPr>
          <w:p w14:paraId="2B5AB0DF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French</w:t>
            </w:r>
          </w:p>
        </w:tc>
        <w:tc>
          <w:tcPr>
            <w:tcW w:w="1276" w:type="dxa"/>
          </w:tcPr>
          <w:p w14:paraId="51402963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N/A</w:t>
            </w:r>
          </w:p>
        </w:tc>
        <w:tc>
          <w:tcPr>
            <w:tcW w:w="1275" w:type="dxa"/>
          </w:tcPr>
          <w:p w14:paraId="258094A8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Case-control</w:t>
            </w:r>
          </w:p>
        </w:tc>
        <w:tc>
          <w:tcPr>
            <w:tcW w:w="1418" w:type="dxa"/>
          </w:tcPr>
          <w:p w14:paraId="50D3B4C4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1111/1160</w:t>
            </w:r>
          </w:p>
        </w:tc>
        <w:tc>
          <w:tcPr>
            <w:tcW w:w="1276" w:type="dxa"/>
          </w:tcPr>
          <w:p w14:paraId="64CAA4D5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Population-based</w:t>
            </w:r>
          </w:p>
        </w:tc>
        <w:tc>
          <w:tcPr>
            <w:tcW w:w="1559" w:type="dxa"/>
          </w:tcPr>
          <w:p w14:paraId="4D227338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Age, area of residence</w:t>
            </w:r>
          </w:p>
        </w:tc>
        <w:tc>
          <w:tcPr>
            <w:tcW w:w="992" w:type="dxa"/>
          </w:tcPr>
          <w:p w14:paraId="3DAAFE24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&lt;13</w:t>
            </w:r>
          </w:p>
        </w:tc>
        <w:tc>
          <w:tcPr>
            <w:tcW w:w="775" w:type="dxa"/>
          </w:tcPr>
          <w:p w14:paraId="63E479E7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6</w:t>
            </w:r>
          </w:p>
        </w:tc>
      </w:tr>
      <w:tr w:rsidR="009D50E8" w:rsidRPr="00D463AD" w14:paraId="3B0D0262" w14:textId="77777777" w:rsidTr="004717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6A489A75" w14:textId="77777777" w:rsidR="009D50E8" w:rsidRPr="00D463AD" w:rsidRDefault="009D50E8" w:rsidP="00471751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  <w:t>Bolognesi et al.</w:t>
            </w:r>
            <w:r w:rsidRPr="009423F4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vertAlign w:val="superscript"/>
                <w:lang w:val="en-GB"/>
              </w:rPr>
              <w:t>43</w:t>
            </w:r>
          </w:p>
        </w:tc>
        <w:tc>
          <w:tcPr>
            <w:tcW w:w="709" w:type="dxa"/>
          </w:tcPr>
          <w:p w14:paraId="7E5A5E61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2014</w:t>
            </w:r>
          </w:p>
        </w:tc>
        <w:tc>
          <w:tcPr>
            <w:tcW w:w="992" w:type="dxa"/>
          </w:tcPr>
          <w:p w14:paraId="6BE3B44F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Italy</w:t>
            </w:r>
          </w:p>
        </w:tc>
        <w:tc>
          <w:tcPr>
            <w:tcW w:w="1134" w:type="dxa"/>
          </w:tcPr>
          <w:p w14:paraId="19892B52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Europe</w:t>
            </w:r>
          </w:p>
        </w:tc>
        <w:tc>
          <w:tcPr>
            <w:tcW w:w="1276" w:type="dxa"/>
          </w:tcPr>
          <w:p w14:paraId="3E4F9C91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Italian</w:t>
            </w:r>
          </w:p>
        </w:tc>
        <w:tc>
          <w:tcPr>
            <w:tcW w:w="1276" w:type="dxa"/>
          </w:tcPr>
          <w:p w14:paraId="0F362DDC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N/A</w:t>
            </w:r>
          </w:p>
        </w:tc>
        <w:tc>
          <w:tcPr>
            <w:tcW w:w="1275" w:type="dxa"/>
          </w:tcPr>
          <w:p w14:paraId="2C8A19D4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Case-control</w:t>
            </w:r>
          </w:p>
        </w:tc>
        <w:tc>
          <w:tcPr>
            <w:tcW w:w="1418" w:type="dxa"/>
          </w:tcPr>
          <w:p w14:paraId="490DA9BD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184/266</w:t>
            </w:r>
          </w:p>
        </w:tc>
        <w:tc>
          <w:tcPr>
            <w:tcW w:w="1276" w:type="dxa"/>
          </w:tcPr>
          <w:p w14:paraId="2C359BB1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Hospital-based</w:t>
            </w:r>
          </w:p>
        </w:tc>
        <w:tc>
          <w:tcPr>
            <w:tcW w:w="1559" w:type="dxa"/>
          </w:tcPr>
          <w:p w14:paraId="1FA29B96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N/A</w:t>
            </w:r>
          </w:p>
        </w:tc>
        <w:tc>
          <w:tcPr>
            <w:tcW w:w="992" w:type="dxa"/>
          </w:tcPr>
          <w:p w14:paraId="3C378B81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&lt;13</w:t>
            </w:r>
          </w:p>
        </w:tc>
        <w:tc>
          <w:tcPr>
            <w:tcW w:w="775" w:type="dxa"/>
          </w:tcPr>
          <w:p w14:paraId="39EFAEAD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5</w:t>
            </w:r>
          </w:p>
        </w:tc>
      </w:tr>
      <w:tr w:rsidR="009D50E8" w:rsidRPr="00D463AD" w14:paraId="42B45A08" w14:textId="77777777" w:rsidTr="004717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7D2133C7" w14:textId="77777777" w:rsidR="009D50E8" w:rsidRPr="00D463AD" w:rsidRDefault="009D50E8" w:rsidP="00471751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</w:pPr>
            <w:proofErr w:type="spellStart"/>
            <w:r w:rsidRPr="00D463AD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  <w:t>Bravi</w:t>
            </w:r>
            <w:proofErr w:type="spellEnd"/>
            <w:r w:rsidRPr="00D463AD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  <w:t xml:space="preserve"> et al.</w:t>
            </w:r>
            <w:r w:rsidRPr="009423F4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vertAlign w:val="superscript"/>
                <w:lang w:val="en-GB"/>
              </w:rPr>
              <w:t>44</w:t>
            </w:r>
          </w:p>
        </w:tc>
        <w:tc>
          <w:tcPr>
            <w:tcW w:w="709" w:type="dxa"/>
          </w:tcPr>
          <w:p w14:paraId="7DCC52C0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2018</w:t>
            </w:r>
          </w:p>
        </w:tc>
        <w:tc>
          <w:tcPr>
            <w:tcW w:w="992" w:type="dxa"/>
          </w:tcPr>
          <w:p w14:paraId="228F7A86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Italy</w:t>
            </w:r>
          </w:p>
        </w:tc>
        <w:tc>
          <w:tcPr>
            <w:tcW w:w="1134" w:type="dxa"/>
          </w:tcPr>
          <w:p w14:paraId="755C3A5F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Europe</w:t>
            </w:r>
          </w:p>
        </w:tc>
        <w:tc>
          <w:tcPr>
            <w:tcW w:w="1276" w:type="dxa"/>
          </w:tcPr>
          <w:p w14:paraId="6E384A97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Italian</w:t>
            </w:r>
          </w:p>
        </w:tc>
        <w:tc>
          <w:tcPr>
            <w:tcW w:w="1276" w:type="dxa"/>
          </w:tcPr>
          <w:p w14:paraId="00927B45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N/A</w:t>
            </w:r>
          </w:p>
        </w:tc>
        <w:tc>
          <w:tcPr>
            <w:tcW w:w="1275" w:type="dxa"/>
          </w:tcPr>
          <w:p w14:paraId="0E8FB5A6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Case-control nested within cohort</w:t>
            </w:r>
          </w:p>
        </w:tc>
        <w:tc>
          <w:tcPr>
            <w:tcW w:w="1418" w:type="dxa"/>
          </w:tcPr>
          <w:p w14:paraId="3A3861E5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3223/9657</w:t>
            </w:r>
          </w:p>
        </w:tc>
        <w:tc>
          <w:tcPr>
            <w:tcW w:w="1276" w:type="dxa"/>
          </w:tcPr>
          <w:p w14:paraId="20106333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Population-based</w:t>
            </w:r>
          </w:p>
        </w:tc>
        <w:tc>
          <w:tcPr>
            <w:tcW w:w="1559" w:type="dxa"/>
          </w:tcPr>
          <w:p w14:paraId="2FBA64F5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bookmarkStart w:id="3" w:name="_Hlk167964678"/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 xml:space="preserve">Age, year of enrolment </w:t>
            </w:r>
            <w:bookmarkEnd w:id="3"/>
          </w:p>
        </w:tc>
        <w:tc>
          <w:tcPr>
            <w:tcW w:w="992" w:type="dxa"/>
          </w:tcPr>
          <w:p w14:paraId="1CBFE525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&lt;12</w:t>
            </w:r>
          </w:p>
        </w:tc>
        <w:tc>
          <w:tcPr>
            <w:tcW w:w="775" w:type="dxa"/>
          </w:tcPr>
          <w:p w14:paraId="08C683A1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8</w:t>
            </w:r>
          </w:p>
        </w:tc>
      </w:tr>
      <w:tr w:rsidR="009D50E8" w:rsidRPr="00D463AD" w14:paraId="19818A71" w14:textId="77777777" w:rsidTr="004717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1BEEB4A2" w14:textId="77777777" w:rsidR="009D50E8" w:rsidRPr="00D463AD" w:rsidRDefault="009D50E8" w:rsidP="00471751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  <w:t>Chollet-Hinton et al.</w:t>
            </w:r>
            <w:r w:rsidRPr="009423F4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vertAlign w:val="superscript"/>
                <w:lang w:val="en-GB"/>
              </w:rPr>
              <w:t>45</w:t>
            </w:r>
          </w:p>
        </w:tc>
        <w:tc>
          <w:tcPr>
            <w:tcW w:w="709" w:type="dxa"/>
          </w:tcPr>
          <w:p w14:paraId="2F946885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2016</w:t>
            </w:r>
          </w:p>
        </w:tc>
        <w:tc>
          <w:tcPr>
            <w:tcW w:w="992" w:type="dxa"/>
          </w:tcPr>
          <w:p w14:paraId="6B7A7C99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United States</w:t>
            </w:r>
          </w:p>
        </w:tc>
        <w:tc>
          <w:tcPr>
            <w:tcW w:w="1134" w:type="dxa"/>
          </w:tcPr>
          <w:p w14:paraId="550AE1F5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North America</w:t>
            </w:r>
          </w:p>
        </w:tc>
        <w:tc>
          <w:tcPr>
            <w:tcW w:w="1276" w:type="dxa"/>
          </w:tcPr>
          <w:p w14:paraId="1D8B4EE5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White, African-American, Other</w:t>
            </w:r>
          </w:p>
        </w:tc>
        <w:tc>
          <w:tcPr>
            <w:tcW w:w="1276" w:type="dxa"/>
          </w:tcPr>
          <w:p w14:paraId="045E6756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Luminal, basal-like, HER2-overexpressing, unclassified (negative for all markers)</w:t>
            </w:r>
          </w:p>
        </w:tc>
        <w:tc>
          <w:tcPr>
            <w:tcW w:w="1275" w:type="dxa"/>
          </w:tcPr>
          <w:p w14:paraId="34AEEDF0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Case-control</w:t>
            </w:r>
          </w:p>
        </w:tc>
        <w:tc>
          <w:tcPr>
            <w:tcW w:w="1418" w:type="dxa"/>
          </w:tcPr>
          <w:p w14:paraId="35EAE3A9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1033/870</w:t>
            </w:r>
          </w:p>
        </w:tc>
        <w:tc>
          <w:tcPr>
            <w:tcW w:w="1276" w:type="dxa"/>
          </w:tcPr>
          <w:p w14:paraId="0F2C8B36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Population-based</w:t>
            </w:r>
          </w:p>
        </w:tc>
        <w:tc>
          <w:tcPr>
            <w:tcW w:w="1559" w:type="dxa"/>
          </w:tcPr>
          <w:p w14:paraId="3AE54EAA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bookmarkStart w:id="4" w:name="_Hlk167972544"/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Age, race</w:t>
            </w:r>
            <w:bookmarkEnd w:id="4"/>
          </w:p>
        </w:tc>
        <w:tc>
          <w:tcPr>
            <w:tcW w:w="992" w:type="dxa"/>
          </w:tcPr>
          <w:p w14:paraId="0A07A481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&lt;13</w:t>
            </w:r>
          </w:p>
        </w:tc>
        <w:tc>
          <w:tcPr>
            <w:tcW w:w="775" w:type="dxa"/>
          </w:tcPr>
          <w:p w14:paraId="623EAD0C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6</w:t>
            </w:r>
          </w:p>
        </w:tc>
      </w:tr>
      <w:tr w:rsidR="009D50E8" w:rsidRPr="00D463AD" w14:paraId="6C32C309" w14:textId="77777777" w:rsidTr="004717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19A8C5CE" w14:textId="77777777" w:rsidR="009D50E8" w:rsidRPr="00D463AD" w:rsidRDefault="009D50E8" w:rsidP="00471751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  <w:t>Clendenen et al.</w:t>
            </w:r>
            <w:r w:rsidRPr="009423F4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vertAlign w:val="superscript"/>
                <w:lang w:val="en-GB"/>
              </w:rPr>
              <w:t>46</w:t>
            </w:r>
          </w:p>
        </w:tc>
        <w:tc>
          <w:tcPr>
            <w:tcW w:w="709" w:type="dxa"/>
          </w:tcPr>
          <w:p w14:paraId="7AB91E83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2015</w:t>
            </w:r>
          </w:p>
        </w:tc>
        <w:tc>
          <w:tcPr>
            <w:tcW w:w="992" w:type="dxa"/>
          </w:tcPr>
          <w:p w14:paraId="2AD48E03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Sweden</w:t>
            </w:r>
          </w:p>
        </w:tc>
        <w:tc>
          <w:tcPr>
            <w:tcW w:w="1134" w:type="dxa"/>
          </w:tcPr>
          <w:p w14:paraId="3758DDD6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Europe</w:t>
            </w:r>
          </w:p>
        </w:tc>
        <w:tc>
          <w:tcPr>
            <w:tcW w:w="1276" w:type="dxa"/>
          </w:tcPr>
          <w:p w14:paraId="67431EED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Swedish</w:t>
            </w:r>
          </w:p>
        </w:tc>
        <w:tc>
          <w:tcPr>
            <w:tcW w:w="1276" w:type="dxa"/>
          </w:tcPr>
          <w:p w14:paraId="15064F2E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ER+, ER-</w:t>
            </w:r>
          </w:p>
        </w:tc>
        <w:tc>
          <w:tcPr>
            <w:tcW w:w="1275" w:type="dxa"/>
          </w:tcPr>
          <w:p w14:paraId="2E184C76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Case-control nested within prospective cohort</w:t>
            </w:r>
          </w:p>
        </w:tc>
        <w:tc>
          <w:tcPr>
            <w:tcW w:w="1418" w:type="dxa"/>
          </w:tcPr>
          <w:p w14:paraId="753A1FE8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713/1388</w:t>
            </w:r>
          </w:p>
        </w:tc>
        <w:tc>
          <w:tcPr>
            <w:tcW w:w="1276" w:type="dxa"/>
          </w:tcPr>
          <w:p w14:paraId="51E70DB4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Population-based</w:t>
            </w:r>
          </w:p>
        </w:tc>
        <w:tc>
          <w:tcPr>
            <w:tcW w:w="1559" w:type="dxa"/>
          </w:tcPr>
          <w:p w14:paraId="28058723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bookmarkStart w:id="5" w:name="_Hlk167973841"/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 xml:space="preserve">Age at enrolment, date of </w:t>
            </w:r>
            <w:bookmarkEnd w:id="5"/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enrolment</w:t>
            </w:r>
          </w:p>
        </w:tc>
        <w:tc>
          <w:tcPr>
            <w:tcW w:w="992" w:type="dxa"/>
          </w:tcPr>
          <w:p w14:paraId="771E0DE6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&lt;13</w:t>
            </w:r>
          </w:p>
        </w:tc>
        <w:tc>
          <w:tcPr>
            <w:tcW w:w="775" w:type="dxa"/>
          </w:tcPr>
          <w:p w14:paraId="570815A2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7</w:t>
            </w:r>
          </w:p>
        </w:tc>
      </w:tr>
      <w:tr w:rsidR="009D50E8" w:rsidRPr="00D463AD" w14:paraId="1F1B0DE7" w14:textId="77777777" w:rsidTr="004717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727132A4" w14:textId="77777777" w:rsidR="009D50E8" w:rsidRPr="00D463AD" w:rsidRDefault="009D50E8" w:rsidP="00471751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  <w:t>Danjou et al.</w:t>
            </w:r>
            <w:r w:rsidRPr="009423F4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vertAlign w:val="superscript"/>
                <w:lang w:val="en-GB"/>
              </w:rPr>
              <w:t>47</w:t>
            </w:r>
          </w:p>
        </w:tc>
        <w:tc>
          <w:tcPr>
            <w:tcW w:w="709" w:type="dxa"/>
          </w:tcPr>
          <w:p w14:paraId="7BB0BFE0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2019</w:t>
            </w:r>
          </w:p>
        </w:tc>
        <w:tc>
          <w:tcPr>
            <w:tcW w:w="992" w:type="dxa"/>
          </w:tcPr>
          <w:p w14:paraId="46BDEFC8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France</w:t>
            </w:r>
          </w:p>
        </w:tc>
        <w:tc>
          <w:tcPr>
            <w:tcW w:w="1134" w:type="dxa"/>
          </w:tcPr>
          <w:p w14:paraId="7FA4ABC9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Europe</w:t>
            </w:r>
          </w:p>
        </w:tc>
        <w:tc>
          <w:tcPr>
            <w:tcW w:w="1276" w:type="dxa"/>
          </w:tcPr>
          <w:p w14:paraId="6B5F3FF1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French</w:t>
            </w:r>
          </w:p>
        </w:tc>
        <w:tc>
          <w:tcPr>
            <w:tcW w:w="1276" w:type="dxa"/>
          </w:tcPr>
          <w:p w14:paraId="4024FF8E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ER+, ER-, PR+, PR-</w:t>
            </w:r>
          </w:p>
        </w:tc>
        <w:tc>
          <w:tcPr>
            <w:tcW w:w="1275" w:type="dxa"/>
          </w:tcPr>
          <w:p w14:paraId="666CBFED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Case-control nested within cohort</w:t>
            </w:r>
          </w:p>
        </w:tc>
        <w:tc>
          <w:tcPr>
            <w:tcW w:w="1418" w:type="dxa"/>
          </w:tcPr>
          <w:p w14:paraId="750BE307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429/716</w:t>
            </w:r>
          </w:p>
        </w:tc>
        <w:tc>
          <w:tcPr>
            <w:tcW w:w="1276" w:type="dxa"/>
          </w:tcPr>
          <w:p w14:paraId="64116E04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Population-based</w:t>
            </w:r>
          </w:p>
        </w:tc>
        <w:tc>
          <w:tcPr>
            <w:tcW w:w="1559" w:type="dxa"/>
          </w:tcPr>
          <w:p w14:paraId="0BB66DA4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bookmarkStart w:id="6" w:name="_Hlk167974588"/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 xml:space="preserve">Age, area of residence, menopausal </w:t>
            </w: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lastRenderedPageBreak/>
              <w:t xml:space="preserve">status, date of </w:t>
            </w:r>
            <w:bookmarkEnd w:id="6"/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enrolment</w:t>
            </w:r>
          </w:p>
        </w:tc>
        <w:tc>
          <w:tcPr>
            <w:tcW w:w="992" w:type="dxa"/>
          </w:tcPr>
          <w:p w14:paraId="7098EC6A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lastRenderedPageBreak/>
              <w:t>&lt;13</w:t>
            </w:r>
          </w:p>
        </w:tc>
        <w:tc>
          <w:tcPr>
            <w:tcW w:w="775" w:type="dxa"/>
          </w:tcPr>
          <w:p w14:paraId="35B2956C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7</w:t>
            </w:r>
          </w:p>
        </w:tc>
      </w:tr>
      <w:tr w:rsidR="009D50E8" w:rsidRPr="00D463AD" w14:paraId="132B767F" w14:textId="77777777" w:rsidTr="004717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6BF11D33" w14:textId="77777777" w:rsidR="009D50E8" w:rsidRPr="00D463AD" w:rsidRDefault="009D50E8" w:rsidP="00471751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</w:pPr>
            <w:proofErr w:type="spellStart"/>
            <w:r w:rsidRPr="00D463AD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  <w:t>Dianatinasab</w:t>
            </w:r>
            <w:proofErr w:type="spellEnd"/>
            <w:r w:rsidRPr="00D463AD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  <w:t xml:space="preserve"> et al.</w:t>
            </w:r>
            <w:r w:rsidRPr="009423F4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vertAlign w:val="superscript"/>
                <w:lang w:val="en-GB"/>
              </w:rPr>
              <w:t>48</w:t>
            </w:r>
          </w:p>
        </w:tc>
        <w:tc>
          <w:tcPr>
            <w:tcW w:w="709" w:type="dxa"/>
          </w:tcPr>
          <w:p w14:paraId="1BFA15E8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2017</w:t>
            </w:r>
          </w:p>
        </w:tc>
        <w:tc>
          <w:tcPr>
            <w:tcW w:w="992" w:type="dxa"/>
          </w:tcPr>
          <w:p w14:paraId="642719CE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Iran</w:t>
            </w:r>
          </w:p>
        </w:tc>
        <w:tc>
          <w:tcPr>
            <w:tcW w:w="1134" w:type="dxa"/>
          </w:tcPr>
          <w:p w14:paraId="4B15DA56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West Asia</w:t>
            </w:r>
          </w:p>
        </w:tc>
        <w:tc>
          <w:tcPr>
            <w:tcW w:w="1276" w:type="dxa"/>
          </w:tcPr>
          <w:p w14:paraId="206601AA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Iranian</w:t>
            </w:r>
          </w:p>
        </w:tc>
        <w:tc>
          <w:tcPr>
            <w:tcW w:w="1276" w:type="dxa"/>
          </w:tcPr>
          <w:p w14:paraId="045AAA3B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N/A</w:t>
            </w:r>
          </w:p>
        </w:tc>
        <w:tc>
          <w:tcPr>
            <w:tcW w:w="1275" w:type="dxa"/>
          </w:tcPr>
          <w:p w14:paraId="25415A40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Case-control</w:t>
            </w:r>
          </w:p>
        </w:tc>
        <w:tc>
          <w:tcPr>
            <w:tcW w:w="1418" w:type="dxa"/>
          </w:tcPr>
          <w:p w14:paraId="5730014C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506/519</w:t>
            </w:r>
          </w:p>
        </w:tc>
        <w:tc>
          <w:tcPr>
            <w:tcW w:w="1276" w:type="dxa"/>
          </w:tcPr>
          <w:p w14:paraId="67AE955A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Hospital-based</w:t>
            </w:r>
          </w:p>
        </w:tc>
        <w:tc>
          <w:tcPr>
            <w:tcW w:w="1559" w:type="dxa"/>
          </w:tcPr>
          <w:p w14:paraId="2FA4883F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Age</w:t>
            </w:r>
          </w:p>
        </w:tc>
        <w:tc>
          <w:tcPr>
            <w:tcW w:w="992" w:type="dxa"/>
          </w:tcPr>
          <w:p w14:paraId="560B979A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&lt;12</w:t>
            </w:r>
          </w:p>
        </w:tc>
        <w:tc>
          <w:tcPr>
            <w:tcW w:w="775" w:type="dxa"/>
          </w:tcPr>
          <w:p w14:paraId="15C3CA10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6</w:t>
            </w:r>
          </w:p>
        </w:tc>
      </w:tr>
      <w:tr w:rsidR="009D50E8" w:rsidRPr="00D463AD" w14:paraId="792FE476" w14:textId="77777777" w:rsidTr="004717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056D9FD6" w14:textId="77777777" w:rsidR="009D50E8" w:rsidRPr="00D463AD" w:rsidRDefault="009D50E8" w:rsidP="00471751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</w:pPr>
            <w:proofErr w:type="spellStart"/>
            <w:r w:rsidRPr="00D463AD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  <w:t>Dydjow-Bendek</w:t>
            </w:r>
            <w:proofErr w:type="spellEnd"/>
            <w:r w:rsidRPr="00D463AD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  <w:t xml:space="preserve"> &amp; Zagoźdźon</w:t>
            </w:r>
            <w:r w:rsidRPr="009423F4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vertAlign w:val="superscript"/>
                <w:lang w:val="en-GB"/>
              </w:rPr>
              <w:t>49</w:t>
            </w:r>
          </w:p>
        </w:tc>
        <w:tc>
          <w:tcPr>
            <w:tcW w:w="709" w:type="dxa"/>
          </w:tcPr>
          <w:p w14:paraId="599982F9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2020</w:t>
            </w:r>
          </w:p>
        </w:tc>
        <w:tc>
          <w:tcPr>
            <w:tcW w:w="992" w:type="dxa"/>
          </w:tcPr>
          <w:p w14:paraId="71426711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Poland</w:t>
            </w:r>
          </w:p>
        </w:tc>
        <w:tc>
          <w:tcPr>
            <w:tcW w:w="1134" w:type="dxa"/>
          </w:tcPr>
          <w:p w14:paraId="1B78E480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Europe</w:t>
            </w:r>
          </w:p>
        </w:tc>
        <w:tc>
          <w:tcPr>
            <w:tcW w:w="1276" w:type="dxa"/>
          </w:tcPr>
          <w:p w14:paraId="07E2B694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Polish</w:t>
            </w:r>
          </w:p>
        </w:tc>
        <w:tc>
          <w:tcPr>
            <w:tcW w:w="1276" w:type="dxa"/>
          </w:tcPr>
          <w:p w14:paraId="1F830876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N/A</w:t>
            </w:r>
          </w:p>
        </w:tc>
        <w:tc>
          <w:tcPr>
            <w:tcW w:w="1275" w:type="dxa"/>
          </w:tcPr>
          <w:p w14:paraId="00E84F4B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Case-control</w:t>
            </w:r>
          </w:p>
        </w:tc>
        <w:tc>
          <w:tcPr>
            <w:tcW w:w="1418" w:type="dxa"/>
          </w:tcPr>
          <w:p w14:paraId="6B369B1A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201/201</w:t>
            </w:r>
          </w:p>
        </w:tc>
        <w:tc>
          <w:tcPr>
            <w:tcW w:w="1276" w:type="dxa"/>
          </w:tcPr>
          <w:p w14:paraId="28E930C1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bookmarkStart w:id="7" w:name="_Hlk168042233"/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Population-based</w:t>
            </w:r>
            <w:bookmarkEnd w:id="7"/>
          </w:p>
        </w:tc>
        <w:tc>
          <w:tcPr>
            <w:tcW w:w="1559" w:type="dxa"/>
          </w:tcPr>
          <w:p w14:paraId="15002851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Age, socio-economic status</w:t>
            </w:r>
          </w:p>
        </w:tc>
        <w:tc>
          <w:tcPr>
            <w:tcW w:w="992" w:type="dxa"/>
          </w:tcPr>
          <w:p w14:paraId="42177ADA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&lt;13</w:t>
            </w:r>
          </w:p>
        </w:tc>
        <w:tc>
          <w:tcPr>
            <w:tcW w:w="775" w:type="dxa"/>
          </w:tcPr>
          <w:p w14:paraId="19D0C55B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8</w:t>
            </w:r>
          </w:p>
        </w:tc>
      </w:tr>
      <w:tr w:rsidR="009D50E8" w:rsidRPr="00D463AD" w14:paraId="4B6DD145" w14:textId="77777777" w:rsidTr="004717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3D5C69BF" w14:textId="77777777" w:rsidR="009D50E8" w:rsidRPr="00D463AD" w:rsidRDefault="009D50E8" w:rsidP="00471751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</w:pPr>
            <w:proofErr w:type="spellStart"/>
            <w:r w:rsidRPr="00D463AD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  <w:t>Elkum</w:t>
            </w:r>
            <w:proofErr w:type="spellEnd"/>
            <w:r w:rsidRPr="00D463AD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  <w:t xml:space="preserve"> et al.</w:t>
            </w:r>
            <w:r w:rsidRPr="009423F4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vertAlign w:val="superscript"/>
                <w:lang w:val="en-GB"/>
              </w:rPr>
              <w:t>50</w:t>
            </w:r>
          </w:p>
        </w:tc>
        <w:tc>
          <w:tcPr>
            <w:tcW w:w="709" w:type="dxa"/>
          </w:tcPr>
          <w:p w14:paraId="1D518700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2014</w:t>
            </w:r>
          </w:p>
        </w:tc>
        <w:tc>
          <w:tcPr>
            <w:tcW w:w="992" w:type="dxa"/>
          </w:tcPr>
          <w:p w14:paraId="5BB4D0D5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Saudi Arabia</w:t>
            </w:r>
          </w:p>
        </w:tc>
        <w:tc>
          <w:tcPr>
            <w:tcW w:w="1134" w:type="dxa"/>
          </w:tcPr>
          <w:p w14:paraId="42BC604F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West Asia</w:t>
            </w:r>
          </w:p>
        </w:tc>
        <w:tc>
          <w:tcPr>
            <w:tcW w:w="1276" w:type="dxa"/>
          </w:tcPr>
          <w:p w14:paraId="4FC783E0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Arab</w:t>
            </w:r>
          </w:p>
        </w:tc>
        <w:tc>
          <w:tcPr>
            <w:tcW w:w="1276" w:type="dxa"/>
          </w:tcPr>
          <w:p w14:paraId="341B05A9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N/A</w:t>
            </w:r>
          </w:p>
        </w:tc>
        <w:tc>
          <w:tcPr>
            <w:tcW w:w="1275" w:type="dxa"/>
          </w:tcPr>
          <w:p w14:paraId="0BB503B5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Case-control</w:t>
            </w:r>
          </w:p>
        </w:tc>
        <w:tc>
          <w:tcPr>
            <w:tcW w:w="1418" w:type="dxa"/>
          </w:tcPr>
          <w:p w14:paraId="3A5BEC07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534/638</w:t>
            </w:r>
          </w:p>
        </w:tc>
        <w:tc>
          <w:tcPr>
            <w:tcW w:w="1276" w:type="dxa"/>
          </w:tcPr>
          <w:p w14:paraId="737AA800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Hospital-based</w:t>
            </w:r>
          </w:p>
        </w:tc>
        <w:tc>
          <w:tcPr>
            <w:tcW w:w="1559" w:type="dxa"/>
          </w:tcPr>
          <w:p w14:paraId="438BF193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Unmatched</w:t>
            </w:r>
          </w:p>
        </w:tc>
        <w:tc>
          <w:tcPr>
            <w:tcW w:w="992" w:type="dxa"/>
          </w:tcPr>
          <w:p w14:paraId="6ABF6BB1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&lt;13</w:t>
            </w:r>
          </w:p>
        </w:tc>
        <w:tc>
          <w:tcPr>
            <w:tcW w:w="775" w:type="dxa"/>
          </w:tcPr>
          <w:p w14:paraId="4C935698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5</w:t>
            </w:r>
          </w:p>
        </w:tc>
      </w:tr>
      <w:tr w:rsidR="009D50E8" w:rsidRPr="00D463AD" w14:paraId="560A9865" w14:textId="77777777" w:rsidTr="004717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4F022BEB" w14:textId="77777777" w:rsidR="009D50E8" w:rsidRPr="00D463AD" w:rsidRDefault="009D50E8" w:rsidP="00471751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</w:pPr>
            <w:proofErr w:type="spellStart"/>
            <w:r w:rsidRPr="00D463AD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  <w:t>Ellingjord</w:t>
            </w:r>
            <w:proofErr w:type="spellEnd"/>
            <w:r w:rsidRPr="00D463AD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  <w:t>-Dale et al.</w:t>
            </w:r>
            <w:r w:rsidRPr="009423F4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vertAlign w:val="superscript"/>
                <w:lang w:val="en-GB"/>
              </w:rPr>
              <w:t>51</w:t>
            </w:r>
          </w:p>
        </w:tc>
        <w:tc>
          <w:tcPr>
            <w:tcW w:w="709" w:type="dxa"/>
          </w:tcPr>
          <w:p w14:paraId="215BA6C5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2017</w:t>
            </w:r>
          </w:p>
        </w:tc>
        <w:tc>
          <w:tcPr>
            <w:tcW w:w="992" w:type="dxa"/>
          </w:tcPr>
          <w:p w14:paraId="5419A995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Norway</w:t>
            </w:r>
          </w:p>
        </w:tc>
        <w:tc>
          <w:tcPr>
            <w:tcW w:w="1134" w:type="dxa"/>
          </w:tcPr>
          <w:p w14:paraId="778BA70C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Europe</w:t>
            </w:r>
          </w:p>
        </w:tc>
        <w:tc>
          <w:tcPr>
            <w:tcW w:w="1276" w:type="dxa"/>
          </w:tcPr>
          <w:p w14:paraId="4394631B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Norwegian</w:t>
            </w:r>
          </w:p>
        </w:tc>
        <w:tc>
          <w:tcPr>
            <w:tcW w:w="1276" w:type="dxa"/>
          </w:tcPr>
          <w:p w14:paraId="2EAAE471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Luminal A, luminal B, HER2-positive, triple-negative</w:t>
            </w:r>
          </w:p>
        </w:tc>
        <w:tc>
          <w:tcPr>
            <w:tcW w:w="1275" w:type="dxa"/>
          </w:tcPr>
          <w:p w14:paraId="6D0A9086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Case-control nested within cohort</w:t>
            </w:r>
          </w:p>
        </w:tc>
        <w:tc>
          <w:tcPr>
            <w:tcW w:w="1418" w:type="dxa"/>
          </w:tcPr>
          <w:p w14:paraId="49575DD7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5352/25932</w:t>
            </w:r>
          </w:p>
        </w:tc>
        <w:tc>
          <w:tcPr>
            <w:tcW w:w="1276" w:type="dxa"/>
          </w:tcPr>
          <w:p w14:paraId="37B7D001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Population-based</w:t>
            </w:r>
          </w:p>
        </w:tc>
        <w:tc>
          <w:tcPr>
            <w:tcW w:w="1559" w:type="dxa"/>
          </w:tcPr>
          <w:p w14:paraId="21B39A78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bookmarkStart w:id="8" w:name="_Hlk168042246"/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Area of residence</w:t>
            </w:r>
            <w:bookmarkEnd w:id="8"/>
          </w:p>
        </w:tc>
        <w:tc>
          <w:tcPr>
            <w:tcW w:w="992" w:type="dxa"/>
          </w:tcPr>
          <w:p w14:paraId="0239BAD9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&lt;13</w:t>
            </w:r>
          </w:p>
        </w:tc>
        <w:tc>
          <w:tcPr>
            <w:tcW w:w="775" w:type="dxa"/>
          </w:tcPr>
          <w:p w14:paraId="7BC1D4B8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7</w:t>
            </w:r>
          </w:p>
        </w:tc>
      </w:tr>
      <w:tr w:rsidR="009D50E8" w:rsidRPr="00D463AD" w14:paraId="605892D3" w14:textId="77777777" w:rsidTr="004717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6F854DB4" w14:textId="77777777" w:rsidR="009D50E8" w:rsidRPr="00D463AD" w:rsidRDefault="009D50E8" w:rsidP="00471751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  <w:t>Eng et al.</w:t>
            </w:r>
            <w:r w:rsidRPr="009423F4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vertAlign w:val="superscript"/>
                <w:lang w:val="en-GB"/>
              </w:rPr>
              <w:t>52</w:t>
            </w:r>
          </w:p>
        </w:tc>
        <w:tc>
          <w:tcPr>
            <w:tcW w:w="709" w:type="dxa"/>
          </w:tcPr>
          <w:p w14:paraId="6802EB9F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2014</w:t>
            </w:r>
          </w:p>
        </w:tc>
        <w:tc>
          <w:tcPr>
            <w:tcW w:w="992" w:type="dxa"/>
          </w:tcPr>
          <w:p w14:paraId="53162F11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United Kingdom</w:t>
            </w:r>
          </w:p>
        </w:tc>
        <w:tc>
          <w:tcPr>
            <w:tcW w:w="1134" w:type="dxa"/>
          </w:tcPr>
          <w:p w14:paraId="15188621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Europe</w:t>
            </w:r>
          </w:p>
        </w:tc>
        <w:tc>
          <w:tcPr>
            <w:tcW w:w="1276" w:type="dxa"/>
          </w:tcPr>
          <w:p w14:paraId="68DE697E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White, Other</w:t>
            </w:r>
          </w:p>
        </w:tc>
        <w:tc>
          <w:tcPr>
            <w:tcW w:w="1276" w:type="dxa"/>
          </w:tcPr>
          <w:p w14:paraId="3781E7E2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N/A</w:t>
            </w:r>
          </w:p>
        </w:tc>
        <w:tc>
          <w:tcPr>
            <w:tcW w:w="1275" w:type="dxa"/>
          </w:tcPr>
          <w:p w14:paraId="0DA98C2A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Case-control</w:t>
            </w:r>
          </w:p>
        </w:tc>
        <w:tc>
          <w:tcPr>
            <w:tcW w:w="1418" w:type="dxa"/>
          </w:tcPr>
          <w:p w14:paraId="3C72F08A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414/685</w:t>
            </w:r>
          </w:p>
        </w:tc>
        <w:tc>
          <w:tcPr>
            <w:tcW w:w="1276" w:type="dxa"/>
          </w:tcPr>
          <w:p w14:paraId="2082AA56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Hospital-based</w:t>
            </w:r>
          </w:p>
        </w:tc>
        <w:tc>
          <w:tcPr>
            <w:tcW w:w="1559" w:type="dxa"/>
          </w:tcPr>
          <w:p w14:paraId="4FCD74AA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N/A</w:t>
            </w:r>
          </w:p>
        </w:tc>
        <w:tc>
          <w:tcPr>
            <w:tcW w:w="992" w:type="dxa"/>
          </w:tcPr>
          <w:p w14:paraId="18018C48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&lt;13</w:t>
            </w:r>
          </w:p>
        </w:tc>
        <w:tc>
          <w:tcPr>
            <w:tcW w:w="775" w:type="dxa"/>
          </w:tcPr>
          <w:p w14:paraId="0E6F5690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5</w:t>
            </w:r>
          </w:p>
        </w:tc>
      </w:tr>
      <w:tr w:rsidR="009D50E8" w:rsidRPr="00D463AD" w14:paraId="2DECC3ED" w14:textId="77777777" w:rsidTr="004717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4105918D" w14:textId="77777777" w:rsidR="009D50E8" w:rsidRPr="00D463AD" w:rsidRDefault="009D50E8" w:rsidP="00471751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  <w:t>Franke et al.</w:t>
            </w:r>
            <w:r w:rsidRPr="009423F4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vertAlign w:val="superscript"/>
                <w:lang w:val="en-GB"/>
              </w:rPr>
              <w:t>53</w:t>
            </w:r>
          </w:p>
        </w:tc>
        <w:tc>
          <w:tcPr>
            <w:tcW w:w="709" w:type="dxa"/>
          </w:tcPr>
          <w:p w14:paraId="0DADB374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2021</w:t>
            </w:r>
          </w:p>
        </w:tc>
        <w:tc>
          <w:tcPr>
            <w:tcW w:w="992" w:type="dxa"/>
          </w:tcPr>
          <w:p w14:paraId="5BCA2BD3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United States</w:t>
            </w:r>
          </w:p>
        </w:tc>
        <w:tc>
          <w:tcPr>
            <w:tcW w:w="1134" w:type="dxa"/>
          </w:tcPr>
          <w:p w14:paraId="760030D0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North America</w:t>
            </w:r>
          </w:p>
        </w:tc>
        <w:tc>
          <w:tcPr>
            <w:tcW w:w="1276" w:type="dxa"/>
          </w:tcPr>
          <w:p w14:paraId="005DA2BD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Japanese America, White, Native Hawaiian</w:t>
            </w:r>
          </w:p>
        </w:tc>
        <w:tc>
          <w:tcPr>
            <w:tcW w:w="1276" w:type="dxa"/>
          </w:tcPr>
          <w:p w14:paraId="2338D3DA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N/A</w:t>
            </w:r>
          </w:p>
        </w:tc>
        <w:tc>
          <w:tcPr>
            <w:tcW w:w="1275" w:type="dxa"/>
          </w:tcPr>
          <w:p w14:paraId="56240599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Case-control nested within cohort</w:t>
            </w:r>
          </w:p>
        </w:tc>
        <w:tc>
          <w:tcPr>
            <w:tcW w:w="1418" w:type="dxa"/>
          </w:tcPr>
          <w:p w14:paraId="3EF797AC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124/125</w:t>
            </w:r>
          </w:p>
        </w:tc>
        <w:tc>
          <w:tcPr>
            <w:tcW w:w="1276" w:type="dxa"/>
          </w:tcPr>
          <w:p w14:paraId="3B827A33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Population-based</w:t>
            </w:r>
          </w:p>
        </w:tc>
        <w:tc>
          <w:tcPr>
            <w:tcW w:w="1559" w:type="dxa"/>
          </w:tcPr>
          <w:p w14:paraId="1796D2C4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 xml:space="preserve">Birth year, race </w:t>
            </w:r>
          </w:p>
        </w:tc>
        <w:tc>
          <w:tcPr>
            <w:tcW w:w="992" w:type="dxa"/>
          </w:tcPr>
          <w:p w14:paraId="102073AF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&lt;13</w:t>
            </w:r>
          </w:p>
        </w:tc>
        <w:tc>
          <w:tcPr>
            <w:tcW w:w="775" w:type="dxa"/>
          </w:tcPr>
          <w:p w14:paraId="4802C92E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7</w:t>
            </w:r>
          </w:p>
        </w:tc>
      </w:tr>
      <w:tr w:rsidR="009D50E8" w:rsidRPr="00D463AD" w14:paraId="1790DFEF" w14:textId="77777777" w:rsidTr="004717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6F25293F" w14:textId="77777777" w:rsidR="009D50E8" w:rsidRPr="00D463AD" w:rsidRDefault="009D50E8" w:rsidP="00471751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  <w:t>Gago-Dominguez et al.</w:t>
            </w:r>
            <w:r w:rsidRPr="009423F4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vertAlign w:val="superscript"/>
                <w:lang w:val="en-GB"/>
              </w:rPr>
              <w:t>54</w:t>
            </w:r>
          </w:p>
        </w:tc>
        <w:tc>
          <w:tcPr>
            <w:tcW w:w="709" w:type="dxa"/>
          </w:tcPr>
          <w:p w14:paraId="7FAC4108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2020</w:t>
            </w:r>
          </w:p>
        </w:tc>
        <w:tc>
          <w:tcPr>
            <w:tcW w:w="992" w:type="dxa"/>
          </w:tcPr>
          <w:p w14:paraId="0E47C685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Spain</w:t>
            </w:r>
          </w:p>
        </w:tc>
        <w:tc>
          <w:tcPr>
            <w:tcW w:w="1134" w:type="dxa"/>
          </w:tcPr>
          <w:p w14:paraId="7297A478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Europe</w:t>
            </w:r>
          </w:p>
        </w:tc>
        <w:tc>
          <w:tcPr>
            <w:tcW w:w="1276" w:type="dxa"/>
          </w:tcPr>
          <w:p w14:paraId="3E8D8CB9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Spanish</w:t>
            </w:r>
          </w:p>
        </w:tc>
        <w:tc>
          <w:tcPr>
            <w:tcW w:w="1276" w:type="dxa"/>
          </w:tcPr>
          <w:p w14:paraId="575C7C3B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Luminal A, luminal B, HER2-positive, triple-negative</w:t>
            </w:r>
          </w:p>
        </w:tc>
        <w:tc>
          <w:tcPr>
            <w:tcW w:w="1275" w:type="dxa"/>
          </w:tcPr>
          <w:p w14:paraId="1216DA46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Case-control</w:t>
            </w:r>
          </w:p>
        </w:tc>
        <w:tc>
          <w:tcPr>
            <w:tcW w:w="1418" w:type="dxa"/>
          </w:tcPr>
          <w:p w14:paraId="11C0660E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300/372</w:t>
            </w:r>
          </w:p>
        </w:tc>
        <w:tc>
          <w:tcPr>
            <w:tcW w:w="1276" w:type="dxa"/>
          </w:tcPr>
          <w:p w14:paraId="1D17EA86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Population-based</w:t>
            </w:r>
          </w:p>
        </w:tc>
        <w:tc>
          <w:tcPr>
            <w:tcW w:w="1559" w:type="dxa"/>
          </w:tcPr>
          <w:p w14:paraId="398CDC70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bookmarkStart w:id="9" w:name="_Hlk168045635"/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Area of residence</w:t>
            </w:r>
            <w:bookmarkEnd w:id="9"/>
          </w:p>
        </w:tc>
        <w:tc>
          <w:tcPr>
            <w:tcW w:w="992" w:type="dxa"/>
          </w:tcPr>
          <w:p w14:paraId="6BF192A5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&lt;13</w:t>
            </w:r>
          </w:p>
        </w:tc>
        <w:tc>
          <w:tcPr>
            <w:tcW w:w="775" w:type="dxa"/>
          </w:tcPr>
          <w:p w14:paraId="2D93BB9A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8</w:t>
            </w:r>
          </w:p>
        </w:tc>
      </w:tr>
      <w:tr w:rsidR="009D50E8" w:rsidRPr="00D463AD" w14:paraId="7909DE0B" w14:textId="77777777" w:rsidTr="004717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2BEB9743" w14:textId="77777777" w:rsidR="009D50E8" w:rsidRPr="00D463AD" w:rsidRDefault="009D50E8" w:rsidP="00471751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  <w:t>Ge et al.</w:t>
            </w:r>
            <w:r w:rsidRPr="009423F4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vertAlign w:val="superscript"/>
                <w:lang w:val="en-GB"/>
              </w:rPr>
              <w:t>55</w:t>
            </w:r>
          </w:p>
        </w:tc>
        <w:tc>
          <w:tcPr>
            <w:tcW w:w="709" w:type="dxa"/>
          </w:tcPr>
          <w:p w14:paraId="0816AB1A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2015</w:t>
            </w:r>
          </w:p>
        </w:tc>
        <w:tc>
          <w:tcPr>
            <w:tcW w:w="992" w:type="dxa"/>
          </w:tcPr>
          <w:p w14:paraId="68AEBC0A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Germany</w:t>
            </w:r>
          </w:p>
        </w:tc>
        <w:tc>
          <w:tcPr>
            <w:tcW w:w="1134" w:type="dxa"/>
          </w:tcPr>
          <w:p w14:paraId="1270C34C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Europe</w:t>
            </w:r>
          </w:p>
        </w:tc>
        <w:tc>
          <w:tcPr>
            <w:tcW w:w="1276" w:type="dxa"/>
          </w:tcPr>
          <w:p w14:paraId="0B00F129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German</w:t>
            </w:r>
          </w:p>
        </w:tc>
        <w:tc>
          <w:tcPr>
            <w:tcW w:w="1276" w:type="dxa"/>
          </w:tcPr>
          <w:p w14:paraId="3E306E5D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ER+, ER-, PR+, PR-</w:t>
            </w:r>
          </w:p>
        </w:tc>
        <w:tc>
          <w:tcPr>
            <w:tcW w:w="1275" w:type="dxa"/>
          </w:tcPr>
          <w:p w14:paraId="6306AFAA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Case-control</w:t>
            </w:r>
          </w:p>
        </w:tc>
        <w:tc>
          <w:tcPr>
            <w:tcW w:w="1418" w:type="dxa"/>
          </w:tcPr>
          <w:p w14:paraId="128DEA59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2887/5512</w:t>
            </w:r>
          </w:p>
        </w:tc>
        <w:tc>
          <w:tcPr>
            <w:tcW w:w="1276" w:type="dxa"/>
          </w:tcPr>
          <w:p w14:paraId="696406C9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Population-based</w:t>
            </w:r>
          </w:p>
        </w:tc>
        <w:tc>
          <w:tcPr>
            <w:tcW w:w="1559" w:type="dxa"/>
          </w:tcPr>
          <w:p w14:paraId="3D653E89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Birth year, study region</w:t>
            </w:r>
          </w:p>
        </w:tc>
        <w:tc>
          <w:tcPr>
            <w:tcW w:w="992" w:type="dxa"/>
          </w:tcPr>
          <w:p w14:paraId="701CEEB9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&lt;12</w:t>
            </w:r>
          </w:p>
        </w:tc>
        <w:tc>
          <w:tcPr>
            <w:tcW w:w="775" w:type="dxa"/>
          </w:tcPr>
          <w:p w14:paraId="20FF310F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7</w:t>
            </w:r>
          </w:p>
        </w:tc>
      </w:tr>
      <w:tr w:rsidR="009D50E8" w:rsidRPr="00D463AD" w14:paraId="2D21FCFB" w14:textId="77777777" w:rsidTr="004717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0A9844C9" w14:textId="77777777" w:rsidR="009D50E8" w:rsidRPr="00D463AD" w:rsidRDefault="009D50E8" w:rsidP="00471751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</w:pPr>
            <w:bookmarkStart w:id="10" w:name="_GoBack" w:colFirst="6" w:colLast="6"/>
            <w:r w:rsidRPr="00D463AD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  <w:t>Giudici et al.</w:t>
            </w:r>
            <w:r w:rsidRPr="009423F4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vertAlign w:val="superscript"/>
                <w:lang w:val="en-GB"/>
              </w:rPr>
              <w:t>56</w:t>
            </w:r>
          </w:p>
        </w:tc>
        <w:tc>
          <w:tcPr>
            <w:tcW w:w="709" w:type="dxa"/>
          </w:tcPr>
          <w:p w14:paraId="0E937F01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2017</w:t>
            </w:r>
          </w:p>
        </w:tc>
        <w:tc>
          <w:tcPr>
            <w:tcW w:w="992" w:type="dxa"/>
          </w:tcPr>
          <w:p w14:paraId="4B7C14BE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Italy</w:t>
            </w:r>
          </w:p>
        </w:tc>
        <w:tc>
          <w:tcPr>
            <w:tcW w:w="1134" w:type="dxa"/>
          </w:tcPr>
          <w:p w14:paraId="72348C85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Europe</w:t>
            </w:r>
          </w:p>
        </w:tc>
        <w:tc>
          <w:tcPr>
            <w:tcW w:w="1276" w:type="dxa"/>
          </w:tcPr>
          <w:p w14:paraId="64FFBFCD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Italian White</w:t>
            </w:r>
          </w:p>
        </w:tc>
        <w:tc>
          <w:tcPr>
            <w:tcW w:w="1276" w:type="dxa"/>
          </w:tcPr>
          <w:p w14:paraId="426E147B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Luminal A, luminal B</w:t>
            </w:r>
          </w:p>
        </w:tc>
        <w:tc>
          <w:tcPr>
            <w:tcW w:w="1275" w:type="dxa"/>
          </w:tcPr>
          <w:p w14:paraId="141499F0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Case-control</w:t>
            </w:r>
          </w:p>
        </w:tc>
        <w:tc>
          <w:tcPr>
            <w:tcW w:w="1418" w:type="dxa"/>
          </w:tcPr>
          <w:p w14:paraId="75624B33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281/573</w:t>
            </w:r>
          </w:p>
        </w:tc>
        <w:tc>
          <w:tcPr>
            <w:tcW w:w="1276" w:type="dxa"/>
          </w:tcPr>
          <w:p w14:paraId="56EBDA83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Population-based</w:t>
            </w:r>
          </w:p>
        </w:tc>
        <w:tc>
          <w:tcPr>
            <w:tcW w:w="1559" w:type="dxa"/>
          </w:tcPr>
          <w:p w14:paraId="312ABE84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Age</w:t>
            </w:r>
          </w:p>
        </w:tc>
        <w:tc>
          <w:tcPr>
            <w:tcW w:w="992" w:type="dxa"/>
          </w:tcPr>
          <w:p w14:paraId="4FDB8925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&lt;13</w:t>
            </w:r>
          </w:p>
        </w:tc>
        <w:tc>
          <w:tcPr>
            <w:tcW w:w="775" w:type="dxa"/>
          </w:tcPr>
          <w:p w14:paraId="34293D50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7</w:t>
            </w:r>
          </w:p>
        </w:tc>
      </w:tr>
      <w:bookmarkEnd w:id="10"/>
      <w:tr w:rsidR="009D50E8" w:rsidRPr="00D463AD" w14:paraId="0A18CF10" w14:textId="77777777" w:rsidTr="004717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0BF2F7A3" w14:textId="77777777" w:rsidR="009D50E8" w:rsidRPr="00D463AD" w:rsidRDefault="009D50E8" w:rsidP="00471751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  <w:lastRenderedPageBreak/>
              <w:t>Glass et al.</w:t>
            </w:r>
            <w:r w:rsidRPr="009423F4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vertAlign w:val="superscript"/>
                <w:lang w:val="en-GB"/>
              </w:rPr>
              <w:t>57</w:t>
            </w:r>
          </w:p>
        </w:tc>
        <w:tc>
          <w:tcPr>
            <w:tcW w:w="709" w:type="dxa"/>
          </w:tcPr>
          <w:p w14:paraId="0312E283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2015</w:t>
            </w:r>
          </w:p>
        </w:tc>
        <w:tc>
          <w:tcPr>
            <w:tcW w:w="992" w:type="dxa"/>
          </w:tcPr>
          <w:p w14:paraId="06887B35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Australia</w:t>
            </w:r>
          </w:p>
        </w:tc>
        <w:tc>
          <w:tcPr>
            <w:tcW w:w="1134" w:type="dxa"/>
          </w:tcPr>
          <w:p w14:paraId="3CEB5BE6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Oceania</w:t>
            </w:r>
          </w:p>
        </w:tc>
        <w:tc>
          <w:tcPr>
            <w:tcW w:w="1276" w:type="dxa"/>
          </w:tcPr>
          <w:p w14:paraId="2C316781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Australian</w:t>
            </w:r>
          </w:p>
        </w:tc>
        <w:tc>
          <w:tcPr>
            <w:tcW w:w="1276" w:type="dxa"/>
          </w:tcPr>
          <w:p w14:paraId="7E5C8C10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ER+, ER-</w:t>
            </w:r>
          </w:p>
        </w:tc>
        <w:tc>
          <w:tcPr>
            <w:tcW w:w="1275" w:type="dxa"/>
          </w:tcPr>
          <w:p w14:paraId="3F76379A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Case-control</w:t>
            </w:r>
          </w:p>
        </w:tc>
        <w:tc>
          <w:tcPr>
            <w:tcW w:w="1418" w:type="dxa"/>
          </w:tcPr>
          <w:p w14:paraId="353FD71A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1202/1785</w:t>
            </w:r>
          </w:p>
        </w:tc>
        <w:tc>
          <w:tcPr>
            <w:tcW w:w="1276" w:type="dxa"/>
          </w:tcPr>
          <w:p w14:paraId="6D2BD736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Population-based</w:t>
            </w:r>
          </w:p>
        </w:tc>
        <w:tc>
          <w:tcPr>
            <w:tcW w:w="1559" w:type="dxa"/>
          </w:tcPr>
          <w:p w14:paraId="45EC197E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Age</w:t>
            </w:r>
          </w:p>
        </w:tc>
        <w:tc>
          <w:tcPr>
            <w:tcW w:w="992" w:type="dxa"/>
          </w:tcPr>
          <w:p w14:paraId="0D9ADFC0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&lt;13</w:t>
            </w:r>
          </w:p>
        </w:tc>
        <w:tc>
          <w:tcPr>
            <w:tcW w:w="775" w:type="dxa"/>
          </w:tcPr>
          <w:p w14:paraId="09868E96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6</w:t>
            </w:r>
          </w:p>
        </w:tc>
      </w:tr>
      <w:tr w:rsidR="009D50E8" w:rsidRPr="00D463AD" w14:paraId="29109FA7" w14:textId="77777777" w:rsidTr="004717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74CC3F9F" w14:textId="77777777" w:rsidR="009D50E8" w:rsidRPr="00D463AD" w:rsidRDefault="009D50E8" w:rsidP="00471751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  <w:t>Goldberg et al.</w:t>
            </w:r>
            <w:r w:rsidRPr="009423F4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vertAlign w:val="superscript"/>
                <w:lang w:val="en-GB"/>
              </w:rPr>
              <w:t>58</w:t>
            </w:r>
          </w:p>
        </w:tc>
        <w:tc>
          <w:tcPr>
            <w:tcW w:w="709" w:type="dxa"/>
          </w:tcPr>
          <w:p w14:paraId="5AB1BA69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2017</w:t>
            </w:r>
          </w:p>
        </w:tc>
        <w:tc>
          <w:tcPr>
            <w:tcW w:w="992" w:type="dxa"/>
          </w:tcPr>
          <w:p w14:paraId="6F492D87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Canada</w:t>
            </w:r>
          </w:p>
        </w:tc>
        <w:tc>
          <w:tcPr>
            <w:tcW w:w="1134" w:type="dxa"/>
          </w:tcPr>
          <w:p w14:paraId="656476A6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North America</w:t>
            </w:r>
          </w:p>
        </w:tc>
        <w:tc>
          <w:tcPr>
            <w:tcW w:w="1276" w:type="dxa"/>
          </w:tcPr>
          <w:p w14:paraId="5A2899A4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French, English, Jewish, Italian</w:t>
            </w:r>
          </w:p>
        </w:tc>
        <w:tc>
          <w:tcPr>
            <w:tcW w:w="1276" w:type="dxa"/>
          </w:tcPr>
          <w:p w14:paraId="629B1286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ER+, ER-, PR+, PR-</w:t>
            </w:r>
          </w:p>
        </w:tc>
        <w:tc>
          <w:tcPr>
            <w:tcW w:w="1275" w:type="dxa"/>
          </w:tcPr>
          <w:p w14:paraId="722298BC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Case-control</w:t>
            </w:r>
          </w:p>
        </w:tc>
        <w:tc>
          <w:tcPr>
            <w:tcW w:w="1418" w:type="dxa"/>
          </w:tcPr>
          <w:p w14:paraId="344A6061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673/585</w:t>
            </w:r>
          </w:p>
        </w:tc>
        <w:tc>
          <w:tcPr>
            <w:tcW w:w="1276" w:type="dxa"/>
          </w:tcPr>
          <w:p w14:paraId="24603B49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Population-based</w:t>
            </w:r>
          </w:p>
        </w:tc>
        <w:tc>
          <w:tcPr>
            <w:tcW w:w="1559" w:type="dxa"/>
          </w:tcPr>
          <w:p w14:paraId="1ACF3564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Age</w:t>
            </w:r>
          </w:p>
        </w:tc>
        <w:tc>
          <w:tcPr>
            <w:tcW w:w="992" w:type="dxa"/>
          </w:tcPr>
          <w:p w14:paraId="1A3FF6F3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&lt;13</w:t>
            </w:r>
          </w:p>
        </w:tc>
        <w:tc>
          <w:tcPr>
            <w:tcW w:w="775" w:type="dxa"/>
          </w:tcPr>
          <w:p w14:paraId="22F195E8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7</w:t>
            </w:r>
          </w:p>
        </w:tc>
      </w:tr>
      <w:tr w:rsidR="009D50E8" w:rsidRPr="00D463AD" w14:paraId="6A1300D0" w14:textId="77777777" w:rsidTr="004717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7DC9903F" w14:textId="77777777" w:rsidR="009D50E8" w:rsidRPr="00D463AD" w:rsidRDefault="009D50E8" w:rsidP="00471751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</w:pPr>
            <w:proofErr w:type="spellStart"/>
            <w:r w:rsidRPr="00D463AD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  <w:t>Gravena</w:t>
            </w:r>
            <w:proofErr w:type="spellEnd"/>
            <w:r w:rsidRPr="00D463AD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  <w:t xml:space="preserve"> et al.</w:t>
            </w:r>
            <w:r w:rsidRPr="009423F4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vertAlign w:val="superscript"/>
                <w:lang w:val="en-GB"/>
              </w:rPr>
              <w:t>59</w:t>
            </w:r>
          </w:p>
        </w:tc>
        <w:tc>
          <w:tcPr>
            <w:tcW w:w="709" w:type="dxa"/>
          </w:tcPr>
          <w:p w14:paraId="38AFC523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2018</w:t>
            </w:r>
          </w:p>
        </w:tc>
        <w:tc>
          <w:tcPr>
            <w:tcW w:w="992" w:type="dxa"/>
          </w:tcPr>
          <w:p w14:paraId="4A2A9A1E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Brazil</w:t>
            </w:r>
          </w:p>
        </w:tc>
        <w:tc>
          <w:tcPr>
            <w:tcW w:w="1134" w:type="dxa"/>
          </w:tcPr>
          <w:p w14:paraId="5F6758E6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South America</w:t>
            </w:r>
          </w:p>
        </w:tc>
        <w:tc>
          <w:tcPr>
            <w:tcW w:w="1276" w:type="dxa"/>
          </w:tcPr>
          <w:p w14:paraId="1ACA4DE4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Brazilian</w:t>
            </w:r>
          </w:p>
        </w:tc>
        <w:tc>
          <w:tcPr>
            <w:tcW w:w="1276" w:type="dxa"/>
          </w:tcPr>
          <w:p w14:paraId="5E1AF19A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ER, PR, HER2, triple-negative</w:t>
            </w:r>
          </w:p>
        </w:tc>
        <w:tc>
          <w:tcPr>
            <w:tcW w:w="1275" w:type="dxa"/>
          </w:tcPr>
          <w:p w14:paraId="4AB38F9D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bookmarkStart w:id="11" w:name="_Hlk168054712"/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Case-control</w:t>
            </w:r>
            <w:bookmarkEnd w:id="11"/>
          </w:p>
        </w:tc>
        <w:tc>
          <w:tcPr>
            <w:tcW w:w="1418" w:type="dxa"/>
          </w:tcPr>
          <w:p w14:paraId="65995EBD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100/400</w:t>
            </w:r>
          </w:p>
        </w:tc>
        <w:tc>
          <w:tcPr>
            <w:tcW w:w="1276" w:type="dxa"/>
          </w:tcPr>
          <w:p w14:paraId="47D4574B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Hospital-based</w:t>
            </w:r>
          </w:p>
        </w:tc>
        <w:tc>
          <w:tcPr>
            <w:tcW w:w="1559" w:type="dxa"/>
          </w:tcPr>
          <w:p w14:paraId="3825C1E5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Age</w:t>
            </w:r>
          </w:p>
        </w:tc>
        <w:tc>
          <w:tcPr>
            <w:tcW w:w="992" w:type="dxa"/>
          </w:tcPr>
          <w:p w14:paraId="1B8C4C61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&lt;13</w:t>
            </w:r>
          </w:p>
        </w:tc>
        <w:tc>
          <w:tcPr>
            <w:tcW w:w="775" w:type="dxa"/>
          </w:tcPr>
          <w:p w14:paraId="705AE513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7</w:t>
            </w:r>
          </w:p>
        </w:tc>
      </w:tr>
      <w:tr w:rsidR="009D50E8" w:rsidRPr="00D463AD" w14:paraId="44EF5EC8" w14:textId="77777777" w:rsidTr="004717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76130F97" w14:textId="77777777" w:rsidR="009D50E8" w:rsidRPr="00D463AD" w:rsidRDefault="009D50E8" w:rsidP="00471751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  <w:t>Heikkinen et al.</w:t>
            </w:r>
            <w:r w:rsidRPr="009423F4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vertAlign w:val="superscript"/>
                <w:lang w:val="en-GB"/>
              </w:rPr>
              <w:t>60</w:t>
            </w:r>
          </w:p>
        </w:tc>
        <w:tc>
          <w:tcPr>
            <w:tcW w:w="709" w:type="dxa"/>
          </w:tcPr>
          <w:p w14:paraId="544A0080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2015</w:t>
            </w:r>
          </w:p>
        </w:tc>
        <w:tc>
          <w:tcPr>
            <w:tcW w:w="992" w:type="dxa"/>
          </w:tcPr>
          <w:p w14:paraId="36021707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Finland</w:t>
            </w:r>
          </w:p>
        </w:tc>
        <w:tc>
          <w:tcPr>
            <w:tcW w:w="1134" w:type="dxa"/>
          </w:tcPr>
          <w:p w14:paraId="093A29EF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Europe</w:t>
            </w:r>
          </w:p>
        </w:tc>
        <w:tc>
          <w:tcPr>
            <w:tcW w:w="1276" w:type="dxa"/>
          </w:tcPr>
          <w:p w14:paraId="176766C1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Finnish</w:t>
            </w:r>
          </w:p>
        </w:tc>
        <w:tc>
          <w:tcPr>
            <w:tcW w:w="1276" w:type="dxa"/>
          </w:tcPr>
          <w:p w14:paraId="74DDC50A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N/A</w:t>
            </w:r>
          </w:p>
        </w:tc>
        <w:tc>
          <w:tcPr>
            <w:tcW w:w="1275" w:type="dxa"/>
          </w:tcPr>
          <w:p w14:paraId="7ADD030C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Case-control</w:t>
            </w:r>
          </w:p>
        </w:tc>
        <w:tc>
          <w:tcPr>
            <w:tcW w:w="1418" w:type="dxa"/>
          </w:tcPr>
          <w:p w14:paraId="0BCACB4A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5897/19544</w:t>
            </w:r>
          </w:p>
        </w:tc>
        <w:tc>
          <w:tcPr>
            <w:tcW w:w="1276" w:type="dxa"/>
          </w:tcPr>
          <w:p w14:paraId="7DE586F5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Population-based</w:t>
            </w:r>
          </w:p>
        </w:tc>
        <w:tc>
          <w:tcPr>
            <w:tcW w:w="1559" w:type="dxa"/>
          </w:tcPr>
          <w:p w14:paraId="6977643B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Birth year</w:t>
            </w:r>
          </w:p>
        </w:tc>
        <w:tc>
          <w:tcPr>
            <w:tcW w:w="992" w:type="dxa"/>
          </w:tcPr>
          <w:p w14:paraId="244D15C2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&lt;13</w:t>
            </w:r>
          </w:p>
        </w:tc>
        <w:tc>
          <w:tcPr>
            <w:tcW w:w="775" w:type="dxa"/>
          </w:tcPr>
          <w:p w14:paraId="3C4883A6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5</w:t>
            </w:r>
          </w:p>
        </w:tc>
      </w:tr>
      <w:tr w:rsidR="009D50E8" w:rsidRPr="00D463AD" w14:paraId="32D78155" w14:textId="77777777" w:rsidTr="004717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2E13F294" w14:textId="77777777" w:rsidR="009D50E8" w:rsidRPr="00D463AD" w:rsidRDefault="009D50E8" w:rsidP="00471751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  <w:t>Hosseinzadeh et al.</w:t>
            </w:r>
            <w:r w:rsidRPr="009423F4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vertAlign w:val="superscript"/>
                <w:lang w:val="en-GB"/>
              </w:rPr>
              <w:t>61</w:t>
            </w:r>
          </w:p>
        </w:tc>
        <w:tc>
          <w:tcPr>
            <w:tcW w:w="709" w:type="dxa"/>
          </w:tcPr>
          <w:p w14:paraId="4E4DDC06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2014</w:t>
            </w:r>
          </w:p>
        </w:tc>
        <w:tc>
          <w:tcPr>
            <w:tcW w:w="992" w:type="dxa"/>
          </w:tcPr>
          <w:p w14:paraId="1BFEBE3B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Iran</w:t>
            </w:r>
          </w:p>
        </w:tc>
        <w:tc>
          <w:tcPr>
            <w:tcW w:w="1134" w:type="dxa"/>
          </w:tcPr>
          <w:p w14:paraId="16D48E11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West Asia</w:t>
            </w:r>
          </w:p>
        </w:tc>
        <w:tc>
          <w:tcPr>
            <w:tcW w:w="1276" w:type="dxa"/>
          </w:tcPr>
          <w:p w14:paraId="735AD13A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Iranian</w:t>
            </w:r>
          </w:p>
        </w:tc>
        <w:tc>
          <w:tcPr>
            <w:tcW w:w="1276" w:type="dxa"/>
          </w:tcPr>
          <w:p w14:paraId="7E19A0F7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N/A</w:t>
            </w:r>
          </w:p>
        </w:tc>
        <w:tc>
          <w:tcPr>
            <w:tcW w:w="1275" w:type="dxa"/>
          </w:tcPr>
          <w:p w14:paraId="38413086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Case-control</w:t>
            </w:r>
          </w:p>
        </w:tc>
        <w:tc>
          <w:tcPr>
            <w:tcW w:w="1418" w:type="dxa"/>
          </w:tcPr>
          <w:p w14:paraId="37EF43D8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140/280</w:t>
            </w:r>
          </w:p>
        </w:tc>
        <w:tc>
          <w:tcPr>
            <w:tcW w:w="1276" w:type="dxa"/>
          </w:tcPr>
          <w:p w14:paraId="710A9407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Hospital-based</w:t>
            </w:r>
          </w:p>
        </w:tc>
        <w:tc>
          <w:tcPr>
            <w:tcW w:w="1559" w:type="dxa"/>
          </w:tcPr>
          <w:p w14:paraId="3DDDB339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Age</w:t>
            </w:r>
          </w:p>
        </w:tc>
        <w:tc>
          <w:tcPr>
            <w:tcW w:w="992" w:type="dxa"/>
          </w:tcPr>
          <w:p w14:paraId="7D317416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&lt;13</w:t>
            </w:r>
          </w:p>
        </w:tc>
        <w:tc>
          <w:tcPr>
            <w:tcW w:w="775" w:type="dxa"/>
          </w:tcPr>
          <w:p w14:paraId="6D3F5CC9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7</w:t>
            </w:r>
          </w:p>
        </w:tc>
      </w:tr>
      <w:tr w:rsidR="009D50E8" w:rsidRPr="00D463AD" w14:paraId="65D7B74C" w14:textId="77777777" w:rsidTr="004717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10896C87" w14:textId="77777777" w:rsidR="009D50E8" w:rsidRPr="00D463AD" w:rsidRDefault="009D50E8" w:rsidP="00471751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  <w:t>Hudson et al.</w:t>
            </w:r>
            <w:r w:rsidRPr="009423F4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vertAlign w:val="superscript"/>
                <w:lang w:val="en-GB"/>
              </w:rPr>
              <w:t>62</w:t>
            </w:r>
          </w:p>
        </w:tc>
        <w:tc>
          <w:tcPr>
            <w:tcW w:w="709" w:type="dxa"/>
          </w:tcPr>
          <w:p w14:paraId="031537EF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2018</w:t>
            </w:r>
          </w:p>
        </w:tc>
        <w:tc>
          <w:tcPr>
            <w:tcW w:w="992" w:type="dxa"/>
          </w:tcPr>
          <w:p w14:paraId="600F8AD6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United Kingdom</w:t>
            </w:r>
          </w:p>
        </w:tc>
        <w:tc>
          <w:tcPr>
            <w:tcW w:w="1134" w:type="dxa"/>
          </w:tcPr>
          <w:p w14:paraId="4F4E2ABB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Europe</w:t>
            </w:r>
          </w:p>
        </w:tc>
        <w:tc>
          <w:tcPr>
            <w:tcW w:w="1276" w:type="dxa"/>
          </w:tcPr>
          <w:p w14:paraId="04CA2380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White, Non-white</w:t>
            </w:r>
          </w:p>
        </w:tc>
        <w:tc>
          <w:tcPr>
            <w:tcW w:w="1276" w:type="dxa"/>
          </w:tcPr>
          <w:p w14:paraId="59C097A0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N/A</w:t>
            </w:r>
          </w:p>
        </w:tc>
        <w:tc>
          <w:tcPr>
            <w:tcW w:w="1275" w:type="dxa"/>
          </w:tcPr>
          <w:p w14:paraId="4C85C2D2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Case-control</w:t>
            </w:r>
          </w:p>
        </w:tc>
        <w:tc>
          <w:tcPr>
            <w:tcW w:w="1418" w:type="dxa"/>
          </w:tcPr>
          <w:p w14:paraId="428FC922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294/503</w:t>
            </w:r>
          </w:p>
        </w:tc>
        <w:tc>
          <w:tcPr>
            <w:tcW w:w="1276" w:type="dxa"/>
          </w:tcPr>
          <w:p w14:paraId="2123E4D6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Population-based</w:t>
            </w:r>
          </w:p>
        </w:tc>
        <w:tc>
          <w:tcPr>
            <w:tcW w:w="1559" w:type="dxa"/>
          </w:tcPr>
          <w:p w14:paraId="790EA428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N/A</w:t>
            </w:r>
          </w:p>
        </w:tc>
        <w:tc>
          <w:tcPr>
            <w:tcW w:w="992" w:type="dxa"/>
          </w:tcPr>
          <w:p w14:paraId="41BC7822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&lt;13</w:t>
            </w:r>
          </w:p>
        </w:tc>
        <w:tc>
          <w:tcPr>
            <w:tcW w:w="775" w:type="dxa"/>
          </w:tcPr>
          <w:p w14:paraId="765995E0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5</w:t>
            </w:r>
          </w:p>
        </w:tc>
      </w:tr>
      <w:tr w:rsidR="009D50E8" w:rsidRPr="00D463AD" w14:paraId="7E5E13A1" w14:textId="77777777" w:rsidTr="004717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1F9FC171" w14:textId="77777777" w:rsidR="009D50E8" w:rsidRPr="00D463AD" w:rsidRDefault="009D50E8" w:rsidP="00471751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  <w:t>Hurley et al.</w:t>
            </w:r>
            <w:r w:rsidRPr="009423F4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vertAlign w:val="superscript"/>
                <w:lang w:val="en-GB"/>
              </w:rPr>
              <w:t>63</w:t>
            </w:r>
          </w:p>
        </w:tc>
        <w:tc>
          <w:tcPr>
            <w:tcW w:w="709" w:type="dxa"/>
          </w:tcPr>
          <w:p w14:paraId="4ECCD5EE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2018</w:t>
            </w:r>
          </w:p>
        </w:tc>
        <w:tc>
          <w:tcPr>
            <w:tcW w:w="992" w:type="dxa"/>
          </w:tcPr>
          <w:p w14:paraId="2337E90C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United States</w:t>
            </w:r>
          </w:p>
        </w:tc>
        <w:tc>
          <w:tcPr>
            <w:tcW w:w="1134" w:type="dxa"/>
          </w:tcPr>
          <w:p w14:paraId="32F4462E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North America</w:t>
            </w:r>
          </w:p>
        </w:tc>
        <w:tc>
          <w:tcPr>
            <w:tcW w:w="1276" w:type="dxa"/>
          </w:tcPr>
          <w:p w14:paraId="60351DDD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White, Black, Hispanic, Asian/Pacific Islander, Other</w:t>
            </w:r>
          </w:p>
        </w:tc>
        <w:tc>
          <w:tcPr>
            <w:tcW w:w="1276" w:type="dxa"/>
          </w:tcPr>
          <w:p w14:paraId="70C7883D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ER+, ER-, PR+, PR-</w:t>
            </w:r>
          </w:p>
        </w:tc>
        <w:tc>
          <w:tcPr>
            <w:tcW w:w="1275" w:type="dxa"/>
          </w:tcPr>
          <w:p w14:paraId="31C28E03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Case-control nested within cohort</w:t>
            </w:r>
          </w:p>
        </w:tc>
        <w:tc>
          <w:tcPr>
            <w:tcW w:w="1418" w:type="dxa"/>
          </w:tcPr>
          <w:p w14:paraId="0FCEDAB1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893/847</w:t>
            </w:r>
          </w:p>
        </w:tc>
        <w:tc>
          <w:tcPr>
            <w:tcW w:w="1276" w:type="dxa"/>
          </w:tcPr>
          <w:p w14:paraId="0DA8645D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Population-based</w:t>
            </w:r>
          </w:p>
        </w:tc>
        <w:tc>
          <w:tcPr>
            <w:tcW w:w="1559" w:type="dxa"/>
          </w:tcPr>
          <w:p w14:paraId="101EEFC5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bookmarkStart w:id="12" w:name="_Hlk168056152"/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Age, race, area of residence</w:t>
            </w:r>
            <w:bookmarkEnd w:id="12"/>
          </w:p>
        </w:tc>
        <w:tc>
          <w:tcPr>
            <w:tcW w:w="992" w:type="dxa"/>
          </w:tcPr>
          <w:p w14:paraId="0DE123F3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&lt;12</w:t>
            </w:r>
          </w:p>
        </w:tc>
        <w:tc>
          <w:tcPr>
            <w:tcW w:w="775" w:type="dxa"/>
          </w:tcPr>
          <w:p w14:paraId="112CCA6B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6</w:t>
            </w:r>
          </w:p>
        </w:tc>
      </w:tr>
      <w:tr w:rsidR="009D50E8" w:rsidRPr="00D463AD" w14:paraId="73D83380" w14:textId="77777777" w:rsidTr="004717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7A24007F" w14:textId="77777777" w:rsidR="009D50E8" w:rsidRPr="00D463AD" w:rsidRDefault="009D50E8" w:rsidP="00471751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  <w:t>Kawai et al.</w:t>
            </w:r>
            <w:r w:rsidRPr="009423F4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vertAlign w:val="superscript"/>
                <w:lang w:val="en-GB"/>
              </w:rPr>
              <w:t>64</w:t>
            </w:r>
          </w:p>
        </w:tc>
        <w:tc>
          <w:tcPr>
            <w:tcW w:w="709" w:type="dxa"/>
          </w:tcPr>
          <w:p w14:paraId="5233EF76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2014</w:t>
            </w:r>
          </w:p>
        </w:tc>
        <w:tc>
          <w:tcPr>
            <w:tcW w:w="992" w:type="dxa"/>
          </w:tcPr>
          <w:p w14:paraId="2D766E4A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United States</w:t>
            </w:r>
          </w:p>
        </w:tc>
        <w:tc>
          <w:tcPr>
            <w:tcW w:w="1134" w:type="dxa"/>
          </w:tcPr>
          <w:p w14:paraId="3371E05B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North America</w:t>
            </w:r>
          </w:p>
        </w:tc>
        <w:tc>
          <w:tcPr>
            <w:tcW w:w="1276" w:type="dxa"/>
          </w:tcPr>
          <w:p w14:paraId="32B8C3DF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Non-Hispanic white, African American, Asian/Pacific Islander, Hispanic white</w:t>
            </w:r>
          </w:p>
        </w:tc>
        <w:tc>
          <w:tcPr>
            <w:tcW w:w="1276" w:type="dxa"/>
          </w:tcPr>
          <w:p w14:paraId="753F206B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ER+, triple-negative</w:t>
            </w:r>
          </w:p>
        </w:tc>
        <w:tc>
          <w:tcPr>
            <w:tcW w:w="1275" w:type="dxa"/>
          </w:tcPr>
          <w:p w14:paraId="11CBA3FB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Case-control</w:t>
            </w:r>
          </w:p>
        </w:tc>
        <w:tc>
          <w:tcPr>
            <w:tcW w:w="1418" w:type="dxa"/>
          </w:tcPr>
          <w:p w14:paraId="4C5E9871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959/936</w:t>
            </w:r>
          </w:p>
        </w:tc>
        <w:tc>
          <w:tcPr>
            <w:tcW w:w="1276" w:type="dxa"/>
          </w:tcPr>
          <w:p w14:paraId="640B1318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Population-based</w:t>
            </w:r>
          </w:p>
        </w:tc>
        <w:tc>
          <w:tcPr>
            <w:tcW w:w="1559" w:type="dxa"/>
          </w:tcPr>
          <w:p w14:paraId="17E87D14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Age</w:t>
            </w:r>
          </w:p>
        </w:tc>
        <w:tc>
          <w:tcPr>
            <w:tcW w:w="992" w:type="dxa"/>
          </w:tcPr>
          <w:p w14:paraId="4D131752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&lt;12</w:t>
            </w:r>
          </w:p>
        </w:tc>
        <w:tc>
          <w:tcPr>
            <w:tcW w:w="775" w:type="dxa"/>
          </w:tcPr>
          <w:p w14:paraId="70728153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6</w:t>
            </w:r>
          </w:p>
        </w:tc>
      </w:tr>
      <w:tr w:rsidR="009D50E8" w:rsidRPr="00D463AD" w14:paraId="6AC26D34" w14:textId="77777777" w:rsidTr="004717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483CBA7F" w14:textId="77777777" w:rsidR="009D50E8" w:rsidRPr="00D463AD" w:rsidRDefault="009D50E8" w:rsidP="00471751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  <w:t>Keller et al.</w:t>
            </w:r>
            <w:r w:rsidRPr="009423F4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vertAlign w:val="superscript"/>
                <w:lang w:val="en-GB"/>
              </w:rPr>
              <w:t>65</w:t>
            </w:r>
          </w:p>
        </w:tc>
        <w:tc>
          <w:tcPr>
            <w:tcW w:w="709" w:type="dxa"/>
          </w:tcPr>
          <w:p w14:paraId="5CCB83DC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2015</w:t>
            </w:r>
          </w:p>
        </w:tc>
        <w:tc>
          <w:tcPr>
            <w:tcW w:w="992" w:type="dxa"/>
          </w:tcPr>
          <w:p w14:paraId="068E7414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United States</w:t>
            </w:r>
          </w:p>
        </w:tc>
        <w:tc>
          <w:tcPr>
            <w:tcW w:w="1134" w:type="dxa"/>
          </w:tcPr>
          <w:p w14:paraId="2207DEFC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North America</w:t>
            </w:r>
          </w:p>
        </w:tc>
        <w:tc>
          <w:tcPr>
            <w:tcW w:w="1276" w:type="dxa"/>
          </w:tcPr>
          <w:p w14:paraId="23023A79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Caucasian, African-</w:t>
            </w: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lastRenderedPageBreak/>
              <w:t>American, Asian, Other</w:t>
            </w:r>
          </w:p>
        </w:tc>
        <w:tc>
          <w:tcPr>
            <w:tcW w:w="1276" w:type="dxa"/>
          </w:tcPr>
          <w:p w14:paraId="2789EE07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lastRenderedPageBreak/>
              <w:t>N/A</w:t>
            </w:r>
          </w:p>
        </w:tc>
        <w:tc>
          <w:tcPr>
            <w:tcW w:w="1275" w:type="dxa"/>
          </w:tcPr>
          <w:p w14:paraId="717D539D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Case-control</w:t>
            </w:r>
          </w:p>
        </w:tc>
        <w:tc>
          <w:tcPr>
            <w:tcW w:w="1418" w:type="dxa"/>
          </w:tcPr>
          <w:p w14:paraId="6FFD9C67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106/318</w:t>
            </w:r>
          </w:p>
        </w:tc>
        <w:tc>
          <w:tcPr>
            <w:tcW w:w="1276" w:type="dxa"/>
          </w:tcPr>
          <w:p w14:paraId="6F660AAF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Hospital-based</w:t>
            </w:r>
          </w:p>
        </w:tc>
        <w:tc>
          <w:tcPr>
            <w:tcW w:w="1559" w:type="dxa"/>
          </w:tcPr>
          <w:p w14:paraId="38B4D1BD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Age</w:t>
            </w:r>
          </w:p>
        </w:tc>
        <w:tc>
          <w:tcPr>
            <w:tcW w:w="992" w:type="dxa"/>
          </w:tcPr>
          <w:p w14:paraId="0BDF045F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&lt;12</w:t>
            </w:r>
          </w:p>
        </w:tc>
        <w:tc>
          <w:tcPr>
            <w:tcW w:w="775" w:type="dxa"/>
          </w:tcPr>
          <w:p w14:paraId="05B779A5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5</w:t>
            </w:r>
          </w:p>
        </w:tc>
      </w:tr>
      <w:tr w:rsidR="009D50E8" w:rsidRPr="00D463AD" w14:paraId="192F61F6" w14:textId="77777777" w:rsidTr="004717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3FE461EC" w14:textId="77777777" w:rsidR="009D50E8" w:rsidRPr="00D463AD" w:rsidRDefault="009D50E8" w:rsidP="00471751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  <w:t>Kim et al.</w:t>
            </w:r>
            <w:r w:rsidRPr="009423F4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vertAlign w:val="superscript"/>
                <w:lang w:val="en-GB"/>
              </w:rPr>
              <w:t>66</w:t>
            </w:r>
          </w:p>
        </w:tc>
        <w:tc>
          <w:tcPr>
            <w:tcW w:w="709" w:type="dxa"/>
          </w:tcPr>
          <w:p w14:paraId="378D6224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2016</w:t>
            </w:r>
          </w:p>
        </w:tc>
        <w:tc>
          <w:tcPr>
            <w:tcW w:w="992" w:type="dxa"/>
          </w:tcPr>
          <w:p w14:paraId="45FADCE3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United States</w:t>
            </w:r>
          </w:p>
        </w:tc>
        <w:tc>
          <w:tcPr>
            <w:tcW w:w="1134" w:type="dxa"/>
          </w:tcPr>
          <w:p w14:paraId="43F8DA30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North America</w:t>
            </w:r>
          </w:p>
        </w:tc>
        <w:tc>
          <w:tcPr>
            <w:tcW w:w="1276" w:type="dxa"/>
          </w:tcPr>
          <w:p w14:paraId="3CD74897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White, Black, Other</w:t>
            </w:r>
          </w:p>
        </w:tc>
        <w:tc>
          <w:tcPr>
            <w:tcW w:w="1276" w:type="dxa"/>
          </w:tcPr>
          <w:p w14:paraId="2A08AAF0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N/A</w:t>
            </w:r>
          </w:p>
        </w:tc>
        <w:tc>
          <w:tcPr>
            <w:tcW w:w="1275" w:type="dxa"/>
          </w:tcPr>
          <w:p w14:paraId="29928A1D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Case-control</w:t>
            </w:r>
          </w:p>
        </w:tc>
        <w:tc>
          <w:tcPr>
            <w:tcW w:w="1418" w:type="dxa"/>
          </w:tcPr>
          <w:p w14:paraId="75C9349A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1443/1462</w:t>
            </w:r>
          </w:p>
        </w:tc>
        <w:tc>
          <w:tcPr>
            <w:tcW w:w="1276" w:type="dxa"/>
          </w:tcPr>
          <w:p w14:paraId="42F3EF62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Population-based</w:t>
            </w:r>
          </w:p>
        </w:tc>
        <w:tc>
          <w:tcPr>
            <w:tcW w:w="1559" w:type="dxa"/>
          </w:tcPr>
          <w:p w14:paraId="23334AC2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Age</w:t>
            </w:r>
          </w:p>
        </w:tc>
        <w:tc>
          <w:tcPr>
            <w:tcW w:w="992" w:type="dxa"/>
          </w:tcPr>
          <w:p w14:paraId="01C7CB3F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&lt;13</w:t>
            </w:r>
          </w:p>
        </w:tc>
        <w:tc>
          <w:tcPr>
            <w:tcW w:w="775" w:type="dxa"/>
          </w:tcPr>
          <w:p w14:paraId="68CCF066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7</w:t>
            </w:r>
          </w:p>
        </w:tc>
      </w:tr>
      <w:tr w:rsidR="009D50E8" w:rsidRPr="00D463AD" w14:paraId="718D99F2" w14:textId="77777777" w:rsidTr="004717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49CDC9DF" w14:textId="77777777" w:rsidR="009D50E8" w:rsidRPr="00D463AD" w:rsidRDefault="009D50E8" w:rsidP="00471751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  <w:t>Krishnan et al.</w:t>
            </w:r>
            <w:r w:rsidRPr="009423F4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vertAlign w:val="superscript"/>
                <w:lang w:val="en-GB"/>
              </w:rPr>
              <w:t>67</w:t>
            </w:r>
          </w:p>
        </w:tc>
        <w:tc>
          <w:tcPr>
            <w:tcW w:w="709" w:type="dxa"/>
          </w:tcPr>
          <w:p w14:paraId="76C64FFE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2016</w:t>
            </w:r>
          </w:p>
        </w:tc>
        <w:tc>
          <w:tcPr>
            <w:tcW w:w="992" w:type="dxa"/>
          </w:tcPr>
          <w:p w14:paraId="30F7B744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Australia</w:t>
            </w:r>
          </w:p>
        </w:tc>
        <w:tc>
          <w:tcPr>
            <w:tcW w:w="1134" w:type="dxa"/>
          </w:tcPr>
          <w:p w14:paraId="2A3E6613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Oceania</w:t>
            </w:r>
          </w:p>
        </w:tc>
        <w:tc>
          <w:tcPr>
            <w:tcW w:w="1276" w:type="dxa"/>
          </w:tcPr>
          <w:p w14:paraId="36DEAD7C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Anglo Saxon, Italian, Greek</w:t>
            </w:r>
          </w:p>
        </w:tc>
        <w:tc>
          <w:tcPr>
            <w:tcW w:w="1276" w:type="dxa"/>
          </w:tcPr>
          <w:p w14:paraId="17B24BEF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ER, PR, HER2</w:t>
            </w:r>
          </w:p>
        </w:tc>
        <w:tc>
          <w:tcPr>
            <w:tcW w:w="1275" w:type="dxa"/>
          </w:tcPr>
          <w:p w14:paraId="2E17DA28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Case-control nested within prospective cohort</w:t>
            </w:r>
          </w:p>
        </w:tc>
        <w:tc>
          <w:tcPr>
            <w:tcW w:w="1418" w:type="dxa"/>
          </w:tcPr>
          <w:p w14:paraId="6418EB33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390/1146</w:t>
            </w:r>
          </w:p>
        </w:tc>
        <w:tc>
          <w:tcPr>
            <w:tcW w:w="1276" w:type="dxa"/>
          </w:tcPr>
          <w:p w14:paraId="2B03E5FC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Population-based</w:t>
            </w:r>
          </w:p>
        </w:tc>
        <w:tc>
          <w:tcPr>
            <w:tcW w:w="1559" w:type="dxa"/>
          </w:tcPr>
          <w:p w14:paraId="4F9AC1F2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bookmarkStart w:id="13" w:name="_Hlk168059686"/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Birth year, year of enrolment, country of origin</w:t>
            </w:r>
            <w:bookmarkEnd w:id="13"/>
          </w:p>
        </w:tc>
        <w:tc>
          <w:tcPr>
            <w:tcW w:w="992" w:type="dxa"/>
          </w:tcPr>
          <w:p w14:paraId="7F0F531A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&lt;13</w:t>
            </w:r>
          </w:p>
        </w:tc>
        <w:tc>
          <w:tcPr>
            <w:tcW w:w="775" w:type="dxa"/>
          </w:tcPr>
          <w:p w14:paraId="09F405C2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6</w:t>
            </w:r>
          </w:p>
        </w:tc>
      </w:tr>
      <w:tr w:rsidR="009D50E8" w:rsidRPr="00D463AD" w14:paraId="30664FA3" w14:textId="77777777" w:rsidTr="004717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6057DB23" w14:textId="77777777" w:rsidR="009D50E8" w:rsidRPr="00D463AD" w:rsidRDefault="009D50E8" w:rsidP="00471751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</w:pPr>
            <w:proofErr w:type="spellStart"/>
            <w:r w:rsidRPr="00D463AD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  <w:t>Laamiri</w:t>
            </w:r>
            <w:proofErr w:type="spellEnd"/>
            <w:r w:rsidRPr="00D463AD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  <w:t xml:space="preserve"> et al.</w:t>
            </w:r>
            <w:r w:rsidRPr="009423F4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vertAlign w:val="superscript"/>
                <w:lang w:val="en-GB"/>
              </w:rPr>
              <w:t>68</w:t>
            </w:r>
          </w:p>
        </w:tc>
        <w:tc>
          <w:tcPr>
            <w:tcW w:w="709" w:type="dxa"/>
          </w:tcPr>
          <w:p w14:paraId="257EC23B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2016</w:t>
            </w:r>
          </w:p>
        </w:tc>
        <w:tc>
          <w:tcPr>
            <w:tcW w:w="992" w:type="dxa"/>
          </w:tcPr>
          <w:p w14:paraId="0AEE1639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Morocco</w:t>
            </w:r>
          </w:p>
        </w:tc>
        <w:tc>
          <w:tcPr>
            <w:tcW w:w="1134" w:type="dxa"/>
          </w:tcPr>
          <w:p w14:paraId="6AD73271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Africa</w:t>
            </w:r>
          </w:p>
        </w:tc>
        <w:tc>
          <w:tcPr>
            <w:tcW w:w="1276" w:type="dxa"/>
          </w:tcPr>
          <w:p w14:paraId="5CB6F98F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Moroccan</w:t>
            </w:r>
          </w:p>
        </w:tc>
        <w:tc>
          <w:tcPr>
            <w:tcW w:w="1276" w:type="dxa"/>
          </w:tcPr>
          <w:p w14:paraId="7290BAFD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N/A</w:t>
            </w:r>
          </w:p>
        </w:tc>
        <w:tc>
          <w:tcPr>
            <w:tcW w:w="1275" w:type="dxa"/>
          </w:tcPr>
          <w:p w14:paraId="35626629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Case-control</w:t>
            </w:r>
          </w:p>
        </w:tc>
        <w:tc>
          <w:tcPr>
            <w:tcW w:w="1418" w:type="dxa"/>
          </w:tcPr>
          <w:p w14:paraId="1AF5FC40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124/148</w:t>
            </w:r>
          </w:p>
        </w:tc>
        <w:tc>
          <w:tcPr>
            <w:tcW w:w="1276" w:type="dxa"/>
          </w:tcPr>
          <w:p w14:paraId="69DAF66B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Hospital-based</w:t>
            </w:r>
          </w:p>
        </w:tc>
        <w:tc>
          <w:tcPr>
            <w:tcW w:w="1559" w:type="dxa"/>
          </w:tcPr>
          <w:p w14:paraId="102C588A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N/A</w:t>
            </w:r>
          </w:p>
        </w:tc>
        <w:tc>
          <w:tcPr>
            <w:tcW w:w="992" w:type="dxa"/>
          </w:tcPr>
          <w:p w14:paraId="104D6EAB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&lt;12</w:t>
            </w:r>
          </w:p>
        </w:tc>
        <w:tc>
          <w:tcPr>
            <w:tcW w:w="775" w:type="dxa"/>
          </w:tcPr>
          <w:p w14:paraId="059B4302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6</w:t>
            </w:r>
          </w:p>
        </w:tc>
      </w:tr>
      <w:tr w:rsidR="009D50E8" w:rsidRPr="00D463AD" w14:paraId="0AF91816" w14:textId="77777777" w:rsidTr="004717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6009E49F" w14:textId="77777777" w:rsidR="009D50E8" w:rsidRPr="00D463AD" w:rsidRDefault="009D50E8" w:rsidP="00471751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  <w:t>Liu et al.</w:t>
            </w:r>
            <w:r w:rsidRPr="009423F4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vertAlign w:val="superscript"/>
                <w:lang w:val="en-GB"/>
              </w:rPr>
              <w:t>69</w:t>
            </w:r>
          </w:p>
        </w:tc>
        <w:tc>
          <w:tcPr>
            <w:tcW w:w="709" w:type="dxa"/>
          </w:tcPr>
          <w:p w14:paraId="7694A1BE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2017</w:t>
            </w:r>
          </w:p>
        </w:tc>
        <w:tc>
          <w:tcPr>
            <w:tcW w:w="992" w:type="dxa"/>
          </w:tcPr>
          <w:p w14:paraId="3F0DEB23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China</w:t>
            </w:r>
          </w:p>
        </w:tc>
        <w:tc>
          <w:tcPr>
            <w:tcW w:w="1134" w:type="dxa"/>
          </w:tcPr>
          <w:p w14:paraId="140273F6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East Asia</w:t>
            </w:r>
          </w:p>
        </w:tc>
        <w:tc>
          <w:tcPr>
            <w:tcW w:w="1276" w:type="dxa"/>
          </w:tcPr>
          <w:p w14:paraId="3D275A77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Chinese Han</w:t>
            </w:r>
          </w:p>
        </w:tc>
        <w:tc>
          <w:tcPr>
            <w:tcW w:w="1276" w:type="dxa"/>
          </w:tcPr>
          <w:p w14:paraId="29C6669E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Luminal A, luminal B, HER2-positive, triple-negative</w:t>
            </w:r>
          </w:p>
        </w:tc>
        <w:tc>
          <w:tcPr>
            <w:tcW w:w="1275" w:type="dxa"/>
          </w:tcPr>
          <w:p w14:paraId="3B5B77A4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Case-control</w:t>
            </w:r>
          </w:p>
        </w:tc>
        <w:tc>
          <w:tcPr>
            <w:tcW w:w="1418" w:type="dxa"/>
          </w:tcPr>
          <w:p w14:paraId="3F09A9EB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1454/1462</w:t>
            </w:r>
          </w:p>
        </w:tc>
        <w:tc>
          <w:tcPr>
            <w:tcW w:w="1276" w:type="dxa"/>
          </w:tcPr>
          <w:p w14:paraId="70C85FF4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Hospital-based</w:t>
            </w:r>
          </w:p>
        </w:tc>
        <w:tc>
          <w:tcPr>
            <w:tcW w:w="1559" w:type="dxa"/>
          </w:tcPr>
          <w:p w14:paraId="52160DB3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bookmarkStart w:id="14" w:name="_Hlk168061243"/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Age, hospital of recruitment</w:t>
            </w:r>
            <w:bookmarkEnd w:id="14"/>
          </w:p>
        </w:tc>
        <w:tc>
          <w:tcPr>
            <w:tcW w:w="992" w:type="dxa"/>
          </w:tcPr>
          <w:p w14:paraId="331861D2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&lt;12</w:t>
            </w:r>
          </w:p>
        </w:tc>
        <w:tc>
          <w:tcPr>
            <w:tcW w:w="775" w:type="dxa"/>
          </w:tcPr>
          <w:p w14:paraId="496D8E4E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6</w:t>
            </w:r>
          </w:p>
        </w:tc>
      </w:tr>
      <w:tr w:rsidR="009D50E8" w:rsidRPr="00D463AD" w14:paraId="05F27C47" w14:textId="77777777" w:rsidTr="004717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111DBDFD" w14:textId="77777777" w:rsidR="009D50E8" w:rsidRPr="00D463AD" w:rsidRDefault="009D50E8" w:rsidP="00471751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  <w:t>Ma et al.</w:t>
            </w:r>
            <w:r w:rsidRPr="009423F4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vertAlign w:val="superscript"/>
                <w:lang w:val="en-GB"/>
              </w:rPr>
              <w:t>70</w:t>
            </w:r>
          </w:p>
        </w:tc>
        <w:tc>
          <w:tcPr>
            <w:tcW w:w="709" w:type="dxa"/>
          </w:tcPr>
          <w:p w14:paraId="3D0E5D04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2017</w:t>
            </w:r>
          </w:p>
        </w:tc>
        <w:tc>
          <w:tcPr>
            <w:tcW w:w="992" w:type="dxa"/>
          </w:tcPr>
          <w:p w14:paraId="6B132E94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United States</w:t>
            </w:r>
          </w:p>
        </w:tc>
        <w:tc>
          <w:tcPr>
            <w:tcW w:w="1134" w:type="dxa"/>
          </w:tcPr>
          <w:p w14:paraId="59EED295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North America</w:t>
            </w:r>
          </w:p>
        </w:tc>
        <w:tc>
          <w:tcPr>
            <w:tcW w:w="1276" w:type="dxa"/>
          </w:tcPr>
          <w:p w14:paraId="3A1190D8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White, African-American</w:t>
            </w:r>
          </w:p>
        </w:tc>
        <w:tc>
          <w:tcPr>
            <w:tcW w:w="1276" w:type="dxa"/>
          </w:tcPr>
          <w:p w14:paraId="4EEE8BD4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Luminal A, luminal B, HER2-positive, triple-negative</w:t>
            </w:r>
          </w:p>
        </w:tc>
        <w:tc>
          <w:tcPr>
            <w:tcW w:w="1275" w:type="dxa"/>
          </w:tcPr>
          <w:p w14:paraId="30772A4B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bookmarkStart w:id="15" w:name="_Hlk168062651"/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Case-control</w:t>
            </w:r>
            <w:bookmarkEnd w:id="15"/>
          </w:p>
        </w:tc>
        <w:tc>
          <w:tcPr>
            <w:tcW w:w="1418" w:type="dxa"/>
          </w:tcPr>
          <w:p w14:paraId="669E56C3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2658/2448</w:t>
            </w:r>
          </w:p>
        </w:tc>
        <w:tc>
          <w:tcPr>
            <w:tcW w:w="1276" w:type="dxa"/>
          </w:tcPr>
          <w:p w14:paraId="637356AC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Population-based</w:t>
            </w:r>
          </w:p>
        </w:tc>
        <w:tc>
          <w:tcPr>
            <w:tcW w:w="1559" w:type="dxa"/>
          </w:tcPr>
          <w:p w14:paraId="5AD0EA89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bookmarkStart w:id="16" w:name="_Hlk168061664"/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Age, race, area of residence</w:t>
            </w:r>
            <w:bookmarkEnd w:id="16"/>
          </w:p>
        </w:tc>
        <w:tc>
          <w:tcPr>
            <w:tcW w:w="992" w:type="dxa"/>
          </w:tcPr>
          <w:p w14:paraId="1BC272BF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&lt;13</w:t>
            </w:r>
          </w:p>
        </w:tc>
        <w:tc>
          <w:tcPr>
            <w:tcW w:w="775" w:type="dxa"/>
          </w:tcPr>
          <w:p w14:paraId="0DB8CF39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8</w:t>
            </w:r>
          </w:p>
        </w:tc>
      </w:tr>
      <w:tr w:rsidR="009D50E8" w:rsidRPr="00D463AD" w14:paraId="2C3D510C" w14:textId="77777777" w:rsidTr="004717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4296569B" w14:textId="77777777" w:rsidR="009D50E8" w:rsidRPr="00D463AD" w:rsidRDefault="009D50E8" w:rsidP="00471751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  <w:t>Mohite et al.</w:t>
            </w:r>
            <w:r w:rsidRPr="009423F4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vertAlign w:val="superscript"/>
                <w:lang w:val="en-GB"/>
              </w:rPr>
              <w:t>71</w:t>
            </w:r>
          </w:p>
        </w:tc>
        <w:tc>
          <w:tcPr>
            <w:tcW w:w="709" w:type="dxa"/>
          </w:tcPr>
          <w:p w14:paraId="1C855599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2015</w:t>
            </w:r>
          </w:p>
        </w:tc>
        <w:tc>
          <w:tcPr>
            <w:tcW w:w="992" w:type="dxa"/>
          </w:tcPr>
          <w:p w14:paraId="42318787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India</w:t>
            </w:r>
          </w:p>
        </w:tc>
        <w:tc>
          <w:tcPr>
            <w:tcW w:w="1134" w:type="dxa"/>
          </w:tcPr>
          <w:p w14:paraId="012921AF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South Asia</w:t>
            </w:r>
          </w:p>
        </w:tc>
        <w:tc>
          <w:tcPr>
            <w:tcW w:w="1276" w:type="dxa"/>
          </w:tcPr>
          <w:p w14:paraId="21FDEFAC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Indian</w:t>
            </w:r>
          </w:p>
        </w:tc>
        <w:tc>
          <w:tcPr>
            <w:tcW w:w="1276" w:type="dxa"/>
          </w:tcPr>
          <w:p w14:paraId="25E05CB3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N/A</w:t>
            </w:r>
          </w:p>
        </w:tc>
        <w:tc>
          <w:tcPr>
            <w:tcW w:w="1275" w:type="dxa"/>
          </w:tcPr>
          <w:p w14:paraId="2B50FB62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Case-control</w:t>
            </w:r>
          </w:p>
        </w:tc>
        <w:tc>
          <w:tcPr>
            <w:tcW w:w="1418" w:type="dxa"/>
          </w:tcPr>
          <w:p w14:paraId="5CC8B135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217/217</w:t>
            </w:r>
          </w:p>
        </w:tc>
        <w:tc>
          <w:tcPr>
            <w:tcW w:w="1276" w:type="dxa"/>
          </w:tcPr>
          <w:p w14:paraId="1A433535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Hospital-based</w:t>
            </w:r>
          </w:p>
        </w:tc>
        <w:tc>
          <w:tcPr>
            <w:tcW w:w="1559" w:type="dxa"/>
          </w:tcPr>
          <w:p w14:paraId="1F5CE01D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bookmarkStart w:id="17" w:name="_Hlk168062667"/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Age, religion, area of residence</w:t>
            </w:r>
            <w:bookmarkEnd w:id="17"/>
          </w:p>
        </w:tc>
        <w:tc>
          <w:tcPr>
            <w:tcW w:w="992" w:type="dxa"/>
          </w:tcPr>
          <w:p w14:paraId="490E724E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&lt;13</w:t>
            </w:r>
          </w:p>
        </w:tc>
        <w:tc>
          <w:tcPr>
            <w:tcW w:w="775" w:type="dxa"/>
          </w:tcPr>
          <w:p w14:paraId="4A43F5E6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6</w:t>
            </w:r>
          </w:p>
        </w:tc>
      </w:tr>
      <w:tr w:rsidR="009D50E8" w:rsidRPr="00D463AD" w14:paraId="19DD80B3" w14:textId="77777777" w:rsidTr="004717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475B00B1" w14:textId="77777777" w:rsidR="009D50E8" w:rsidRPr="00D463AD" w:rsidRDefault="009D50E8" w:rsidP="00471751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</w:pPr>
            <w:proofErr w:type="spellStart"/>
            <w:r w:rsidRPr="00D463AD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  <w:t>Mojahed</w:t>
            </w:r>
            <w:proofErr w:type="spellEnd"/>
            <w:r w:rsidRPr="00D463AD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  <w:t xml:space="preserve"> et al.</w:t>
            </w:r>
            <w:r w:rsidRPr="009423F4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vertAlign w:val="superscript"/>
                <w:lang w:val="en-GB"/>
              </w:rPr>
              <w:t>72</w:t>
            </w:r>
          </w:p>
        </w:tc>
        <w:tc>
          <w:tcPr>
            <w:tcW w:w="709" w:type="dxa"/>
          </w:tcPr>
          <w:p w14:paraId="09365D25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2020</w:t>
            </w:r>
          </w:p>
        </w:tc>
        <w:tc>
          <w:tcPr>
            <w:tcW w:w="992" w:type="dxa"/>
          </w:tcPr>
          <w:p w14:paraId="05A01BED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Iran</w:t>
            </w:r>
          </w:p>
        </w:tc>
        <w:tc>
          <w:tcPr>
            <w:tcW w:w="1134" w:type="dxa"/>
          </w:tcPr>
          <w:p w14:paraId="6A5C1183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West Asia</w:t>
            </w:r>
          </w:p>
        </w:tc>
        <w:tc>
          <w:tcPr>
            <w:tcW w:w="1276" w:type="dxa"/>
          </w:tcPr>
          <w:p w14:paraId="6918B431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Iranian</w:t>
            </w:r>
          </w:p>
        </w:tc>
        <w:tc>
          <w:tcPr>
            <w:tcW w:w="1276" w:type="dxa"/>
          </w:tcPr>
          <w:p w14:paraId="73C5A153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ER, PR, HER2</w:t>
            </w:r>
          </w:p>
        </w:tc>
        <w:tc>
          <w:tcPr>
            <w:tcW w:w="1275" w:type="dxa"/>
          </w:tcPr>
          <w:p w14:paraId="7FCAF212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Case-control</w:t>
            </w:r>
          </w:p>
        </w:tc>
        <w:tc>
          <w:tcPr>
            <w:tcW w:w="1418" w:type="dxa"/>
          </w:tcPr>
          <w:p w14:paraId="27B5A5BC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36/36</w:t>
            </w:r>
          </w:p>
        </w:tc>
        <w:tc>
          <w:tcPr>
            <w:tcW w:w="1276" w:type="dxa"/>
          </w:tcPr>
          <w:p w14:paraId="7EA3E73F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Hospital-based</w:t>
            </w:r>
          </w:p>
        </w:tc>
        <w:tc>
          <w:tcPr>
            <w:tcW w:w="1559" w:type="dxa"/>
          </w:tcPr>
          <w:p w14:paraId="70EB66CD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N/A</w:t>
            </w:r>
          </w:p>
        </w:tc>
        <w:tc>
          <w:tcPr>
            <w:tcW w:w="992" w:type="dxa"/>
          </w:tcPr>
          <w:p w14:paraId="11D3BDB0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&lt;13</w:t>
            </w:r>
          </w:p>
        </w:tc>
        <w:tc>
          <w:tcPr>
            <w:tcW w:w="775" w:type="dxa"/>
          </w:tcPr>
          <w:p w14:paraId="0320BC1E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6</w:t>
            </w:r>
          </w:p>
        </w:tc>
      </w:tr>
      <w:tr w:rsidR="009D50E8" w:rsidRPr="00D463AD" w14:paraId="3ACDEF04" w14:textId="77777777" w:rsidTr="004717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619F168A" w14:textId="77777777" w:rsidR="009D50E8" w:rsidRPr="00D463AD" w:rsidRDefault="009D50E8" w:rsidP="00471751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  <w:t>Moore et al.</w:t>
            </w:r>
            <w:r w:rsidRPr="009423F4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vertAlign w:val="superscript"/>
                <w:lang w:val="en-GB"/>
              </w:rPr>
              <w:t>73</w:t>
            </w:r>
          </w:p>
        </w:tc>
        <w:tc>
          <w:tcPr>
            <w:tcW w:w="709" w:type="dxa"/>
          </w:tcPr>
          <w:p w14:paraId="2F308FDD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2021</w:t>
            </w:r>
          </w:p>
        </w:tc>
        <w:tc>
          <w:tcPr>
            <w:tcW w:w="992" w:type="dxa"/>
          </w:tcPr>
          <w:p w14:paraId="750BE20E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United States</w:t>
            </w:r>
          </w:p>
        </w:tc>
        <w:tc>
          <w:tcPr>
            <w:tcW w:w="1134" w:type="dxa"/>
          </w:tcPr>
          <w:p w14:paraId="63EC2BF2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North America</w:t>
            </w:r>
          </w:p>
        </w:tc>
        <w:tc>
          <w:tcPr>
            <w:tcW w:w="1276" w:type="dxa"/>
          </w:tcPr>
          <w:p w14:paraId="765EBC4D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Non-Hispanic white, Other</w:t>
            </w:r>
          </w:p>
        </w:tc>
        <w:tc>
          <w:tcPr>
            <w:tcW w:w="1276" w:type="dxa"/>
          </w:tcPr>
          <w:p w14:paraId="2B6ACA90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ER+</w:t>
            </w:r>
          </w:p>
        </w:tc>
        <w:tc>
          <w:tcPr>
            <w:tcW w:w="1275" w:type="dxa"/>
          </w:tcPr>
          <w:p w14:paraId="3AE9C211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Case-control nested within prospective cohort</w:t>
            </w:r>
          </w:p>
        </w:tc>
        <w:tc>
          <w:tcPr>
            <w:tcW w:w="1418" w:type="dxa"/>
          </w:tcPr>
          <w:p w14:paraId="34C6D227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770/772</w:t>
            </w:r>
          </w:p>
        </w:tc>
        <w:tc>
          <w:tcPr>
            <w:tcW w:w="1276" w:type="dxa"/>
          </w:tcPr>
          <w:p w14:paraId="4A79030D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Population-based</w:t>
            </w:r>
          </w:p>
        </w:tc>
        <w:tc>
          <w:tcPr>
            <w:tcW w:w="1559" w:type="dxa"/>
          </w:tcPr>
          <w:p w14:paraId="1F76DE3E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bookmarkStart w:id="18" w:name="_Hlk168087382"/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Birth date, race/ethnicity</w:t>
            </w:r>
            <w:bookmarkEnd w:id="18"/>
          </w:p>
        </w:tc>
        <w:tc>
          <w:tcPr>
            <w:tcW w:w="992" w:type="dxa"/>
          </w:tcPr>
          <w:p w14:paraId="2E38C62B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&lt;12</w:t>
            </w:r>
          </w:p>
        </w:tc>
        <w:tc>
          <w:tcPr>
            <w:tcW w:w="775" w:type="dxa"/>
          </w:tcPr>
          <w:p w14:paraId="53172AB3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7</w:t>
            </w:r>
          </w:p>
        </w:tc>
      </w:tr>
      <w:tr w:rsidR="009D50E8" w:rsidRPr="00D463AD" w14:paraId="0B7E47A3" w14:textId="77777777" w:rsidTr="004717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09574C11" w14:textId="77777777" w:rsidR="009D50E8" w:rsidRPr="00D463AD" w:rsidRDefault="009D50E8" w:rsidP="00471751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  <w:lastRenderedPageBreak/>
              <w:t>Moradzadeh et al.</w:t>
            </w:r>
            <w:r w:rsidRPr="009423F4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vertAlign w:val="superscript"/>
                <w:lang w:val="en-GB"/>
              </w:rPr>
              <w:t>74</w:t>
            </w:r>
          </w:p>
        </w:tc>
        <w:tc>
          <w:tcPr>
            <w:tcW w:w="709" w:type="dxa"/>
          </w:tcPr>
          <w:p w14:paraId="750DD2F5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2019</w:t>
            </w:r>
          </w:p>
        </w:tc>
        <w:tc>
          <w:tcPr>
            <w:tcW w:w="992" w:type="dxa"/>
          </w:tcPr>
          <w:p w14:paraId="2E62F658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Iran</w:t>
            </w:r>
          </w:p>
        </w:tc>
        <w:tc>
          <w:tcPr>
            <w:tcW w:w="1134" w:type="dxa"/>
          </w:tcPr>
          <w:p w14:paraId="259152D4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West Asia</w:t>
            </w:r>
          </w:p>
        </w:tc>
        <w:tc>
          <w:tcPr>
            <w:tcW w:w="1276" w:type="dxa"/>
          </w:tcPr>
          <w:p w14:paraId="53236615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Iranian</w:t>
            </w:r>
          </w:p>
        </w:tc>
        <w:tc>
          <w:tcPr>
            <w:tcW w:w="1276" w:type="dxa"/>
          </w:tcPr>
          <w:p w14:paraId="10101005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N/A</w:t>
            </w:r>
          </w:p>
        </w:tc>
        <w:tc>
          <w:tcPr>
            <w:tcW w:w="1275" w:type="dxa"/>
          </w:tcPr>
          <w:p w14:paraId="534341DE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Case-control</w:t>
            </w:r>
          </w:p>
        </w:tc>
        <w:tc>
          <w:tcPr>
            <w:tcW w:w="1418" w:type="dxa"/>
          </w:tcPr>
          <w:p w14:paraId="5642C860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880/998</w:t>
            </w:r>
          </w:p>
        </w:tc>
        <w:tc>
          <w:tcPr>
            <w:tcW w:w="1276" w:type="dxa"/>
          </w:tcPr>
          <w:p w14:paraId="5B0DE5D6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Hospital-based</w:t>
            </w:r>
          </w:p>
        </w:tc>
        <w:tc>
          <w:tcPr>
            <w:tcW w:w="1559" w:type="dxa"/>
          </w:tcPr>
          <w:p w14:paraId="3F373036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Age, area of residence</w:t>
            </w:r>
          </w:p>
        </w:tc>
        <w:tc>
          <w:tcPr>
            <w:tcW w:w="992" w:type="dxa"/>
          </w:tcPr>
          <w:p w14:paraId="43416FEB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&lt;13</w:t>
            </w:r>
          </w:p>
        </w:tc>
        <w:tc>
          <w:tcPr>
            <w:tcW w:w="775" w:type="dxa"/>
          </w:tcPr>
          <w:p w14:paraId="406F5E37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7</w:t>
            </w:r>
          </w:p>
        </w:tc>
      </w:tr>
      <w:tr w:rsidR="009D50E8" w:rsidRPr="00D463AD" w14:paraId="673B79FD" w14:textId="77777777" w:rsidTr="004717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068F0206" w14:textId="77777777" w:rsidR="009D50E8" w:rsidRPr="00D463AD" w:rsidRDefault="009D50E8" w:rsidP="00471751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</w:pPr>
            <w:proofErr w:type="spellStart"/>
            <w:r w:rsidRPr="00D463AD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  <w:t>Nagrani</w:t>
            </w:r>
            <w:proofErr w:type="spellEnd"/>
            <w:r w:rsidRPr="00D463AD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  <w:t xml:space="preserve"> et al.</w:t>
            </w:r>
            <w:r w:rsidRPr="009423F4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vertAlign w:val="superscript"/>
                <w:lang w:val="en-GB"/>
              </w:rPr>
              <w:t>75</w:t>
            </w:r>
          </w:p>
        </w:tc>
        <w:tc>
          <w:tcPr>
            <w:tcW w:w="709" w:type="dxa"/>
          </w:tcPr>
          <w:p w14:paraId="374D506F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2015</w:t>
            </w:r>
          </w:p>
        </w:tc>
        <w:tc>
          <w:tcPr>
            <w:tcW w:w="992" w:type="dxa"/>
          </w:tcPr>
          <w:p w14:paraId="2C138B44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India</w:t>
            </w:r>
          </w:p>
        </w:tc>
        <w:tc>
          <w:tcPr>
            <w:tcW w:w="1134" w:type="dxa"/>
          </w:tcPr>
          <w:p w14:paraId="04D27A7C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South Asia</w:t>
            </w:r>
          </w:p>
        </w:tc>
        <w:tc>
          <w:tcPr>
            <w:tcW w:w="1276" w:type="dxa"/>
          </w:tcPr>
          <w:p w14:paraId="19B1A52A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Indian</w:t>
            </w:r>
          </w:p>
        </w:tc>
        <w:tc>
          <w:tcPr>
            <w:tcW w:w="1276" w:type="dxa"/>
          </w:tcPr>
          <w:p w14:paraId="4F1A05FD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N/A</w:t>
            </w:r>
          </w:p>
        </w:tc>
        <w:tc>
          <w:tcPr>
            <w:tcW w:w="1275" w:type="dxa"/>
          </w:tcPr>
          <w:p w14:paraId="34648A8F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Case-control</w:t>
            </w:r>
          </w:p>
        </w:tc>
        <w:tc>
          <w:tcPr>
            <w:tcW w:w="1418" w:type="dxa"/>
          </w:tcPr>
          <w:p w14:paraId="10246D03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1637/1515</w:t>
            </w:r>
          </w:p>
        </w:tc>
        <w:tc>
          <w:tcPr>
            <w:tcW w:w="1276" w:type="dxa"/>
          </w:tcPr>
          <w:p w14:paraId="6076D67E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Hospital-based</w:t>
            </w:r>
          </w:p>
        </w:tc>
        <w:tc>
          <w:tcPr>
            <w:tcW w:w="1559" w:type="dxa"/>
          </w:tcPr>
          <w:p w14:paraId="4A0F87C6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bookmarkStart w:id="19" w:name="_Hlk168176201"/>
            <w:bookmarkStart w:id="20" w:name="_Hlk168148194"/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Age, area of residence</w:t>
            </w:r>
            <w:bookmarkEnd w:id="19"/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 xml:space="preserve">, time of </w:t>
            </w:r>
            <w:bookmarkEnd w:id="20"/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enrolment</w:t>
            </w:r>
          </w:p>
        </w:tc>
        <w:tc>
          <w:tcPr>
            <w:tcW w:w="992" w:type="dxa"/>
          </w:tcPr>
          <w:p w14:paraId="50D89544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&lt;13</w:t>
            </w:r>
          </w:p>
        </w:tc>
        <w:tc>
          <w:tcPr>
            <w:tcW w:w="775" w:type="dxa"/>
          </w:tcPr>
          <w:p w14:paraId="1FE31F7B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6</w:t>
            </w:r>
          </w:p>
        </w:tc>
      </w:tr>
      <w:tr w:rsidR="009D50E8" w:rsidRPr="00D463AD" w14:paraId="70063409" w14:textId="77777777" w:rsidTr="004717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6FC3C39C" w14:textId="77777777" w:rsidR="009D50E8" w:rsidRPr="00D463AD" w:rsidRDefault="009D50E8" w:rsidP="00471751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  <w:t>Nishino et al.</w:t>
            </w:r>
            <w:r w:rsidRPr="009423F4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vertAlign w:val="superscript"/>
                <w:lang w:val="en-GB"/>
              </w:rPr>
              <w:t>76</w:t>
            </w:r>
          </w:p>
        </w:tc>
        <w:tc>
          <w:tcPr>
            <w:tcW w:w="709" w:type="dxa"/>
          </w:tcPr>
          <w:p w14:paraId="44343CAB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2014</w:t>
            </w:r>
          </w:p>
        </w:tc>
        <w:tc>
          <w:tcPr>
            <w:tcW w:w="992" w:type="dxa"/>
          </w:tcPr>
          <w:p w14:paraId="230855D9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Japan</w:t>
            </w:r>
          </w:p>
        </w:tc>
        <w:tc>
          <w:tcPr>
            <w:tcW w:w="1134" w:type="dxa"/>
          </w:tcPr>
          <w:p w14:paraId="11D224A0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East Asia</w:t>
            </w:r>
          </w:p>
        </w:tc>
        <w:tc>
          <w:tcPr>
            <w:tcW w:w="1276" w:type="dxa"/>
          </w:tcPr>
          <w:p w14:paraId="45D3C9D8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Japanese</w:t>
            </w:r>
          </w:p>
        </w:tc>
        <w:tc>
          <w:tcPr>
            <w:tcW w:w="1276" w:type="dxa"/>
          </w:tcPr>
          <w:p w14:paraId="68F33464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ER+/PR+, ER+/PR-, ER-/PR+, ER-/PR-</w:t>
            </w:r>
          </w:p>
        </w:tc>
        <w:tc>
          <w:tcPr>
            <w:tcW w:w="1275" w:type="dxa"/>
          </w:tcPr>
          <w:p w14:paraId="552DC0C3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Case-control</w:t>
            </w:r>
          </w:p>
        </w:tc>
        <w:tc>
          <w:tcPr>
            <w:tcW w:w="1418" w:type="dxa"/>
          </w:tcPr>
          <w:p w14:paraId="5748C9E9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1263/3160</w:t>
            </w:r>
          </w:p>
        </w:tc>
        <w:tc>
          <w:tcPr>
            <w:tcW w:w="1276" w:type="dxa"/>
          </w:tcPr>
          <w:p w14:paraId="1E76DE04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Hospital-based</w:t>
            </w:r>
          </w:p>
        </w:tc>
        <w:tc>
          <w:tcPr>
            <w:tcW w:w="1559" w:type="dxa"/>
          </w:tcPr>
          <w:p w14:paraId="51300848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N/A</w:t>
            </w:r>
          </w:p>
        </w:tc>
        <w:tc>
          <w:tcPr>
            <w:tcW w:w="992" w:type="dxa"/>
          </w:tcPr>
          <w:p w14:paraId="3ABAA147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&lt;13</w:t>
            </w:r>
          </w:p>
        </w:tc>
        <w:tc>
          <w:tcPr>
            <w:tcW w:w="775" w:type="dxa"/>
          </w:tcPr>
          <w:p w14:paraId="24C9E295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5</w:t>
            </w:r>
          </w:p>
        </w:tc>
      </w:tr>
      <w:tr w:rsidR="009D50E8" w:rsidRPr="00D463AD" w14:paraId="66DBA20E" w14:textId="77777777" w:rsidTr="004717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3907292B" w14:textId="77777777" w:rsidR="009D50E8" w:rsidRPr="00D463AD" w:rsidRDefault="009D50E8" w:rsidP="00471751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  <w:t>O’Brien et al.</w:t>
            </w:r>
            <w:r w:rsidRPr="009423F4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vertAlign w:val="superscript"/>
                <w:lang w:val="en-GB"/>
              </w:rPr>
              <w:t>77</w:t>
            </w:r>
          </w:p>
        </w:tc>
        <w:tc>
          <w:tcPr>
            <w:tcW w:w="709" w:type="dxa"/>
          </w:tcPr>
          <w:p w14:paraId="62C31FAD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2015</w:t>
            </w:r>
          </w:p>
        </w:tc>
        <w:tc>
          <w:tcPr>
            <w:tcW w:w="992" w:type="dxa"/>
          </w:tcPr>
          <w:p w14:paraId="72A30D81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United States</w:t>
            </w:r>
          </w:p>
        </w:tc>
        <w:tc>
          <w:tcPr>
            <w:tcW w:w="1134" w:type="dxa"/>
          </w:tcPr>
          <w:p w14:paraId="744A1003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North America</w:t>
            </w:r>
          </w:p>
        </w:tc>
        <w:tc>
          <w:tcPr>
            <w:tcW w:w="1276" w:type="dxa"/>
          </w:tcPr>
          <w:p w14:paraId="5855308F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Non-Hispanic white, non-Hispanic black, Hispanic, Other</w:t>
            </w:r>
          </w:p>
        </w:tc>
        <w:tc>
          <w:tcPr>
            <w:tcW w:w="1276" w:type="dxa"/>
          </w:tcPr>
          <w:p w14:paraId="5734C653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N/A</w:t>
            </w:r>
          </w:p>
        </w:tc>
        <w:tc>
          <w:tcPr>
            <w:tcW w:w="1275" w:type="dxa"/>
          </w:tcPr>
          <w:p w14:paraId="1EA938F8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Sister-matched case-control</w:t>
            </w:r>
          </w:p>
        </w:tc>
        <w:tc>
          <w:tcPr>
            <w:tcW w:w="1418" w:type="dxa"/>
          </w:tcPr>
          <w:p w14:paraId="5CFB3B43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1406/1647</w:t>
            </w:r>
          </w:p>
        </w:tc>
        <w:tc>
          <w:tcPr>
            <w:tcW w:w="1276" w:type="dxa"/>
          </w:tcPr>
          <w:p w14:paraId="2D1D69E2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Population-based</w:t>
            </w:r>
          </w:p>
        </w:tc>
        <w:tc>
          <w:tcPr>
            <w:tcW w:w="1559" w:type="dxa"/>
          </w:tcPr>
          <w:p w14:paraId="5C73D632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Full sister</w:t>
            </w:r>
          </w:p>
        </w:tc>
        <w:tc>
          <w:tcPr>
            <w:tcW w:w="992" w:type="dxa"/>
          </w:tcPr>
          <w:p w14:paraId="62ED26DC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&lt;12</w:t>
            </w:r>
          </w:p>
        </w:tc>
        <w:tc>
          <w:tcPr>
            <w:tcW w:w="775" w:type="dxa"/>
          </w:tcPr>
          <w:p w14:paraId="3EF8B8F0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6</w:t>
            </w:r>
          </w:p>
        </w:tc>
      </w:tr>
      <w:tr w:rsidR="009D50E8" w:rsidRPr="00D463AD" w14:paraId="24081026" w14:textId="77777777" w:rsidTr="004717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12E4EF3F" w14:textId="77777777" w:rsidR="009D50E8" w:rsidRPr="00D463AD" w:rsidRDefault="009D50E8" w:rsidP="00471751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</w:pPr>
            <w:proofErr w:type="spellStart"/>
            <w:r w:rsidRPr="00D463AD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  <w:t>Pavanello</w:t>
            </w:r>
            <w:proofErr w:type="spellEnd"/>
            <w:r w:rsidRPr="00D463AD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  <w:t xml:space="preserve"> et al.</w:t>
            </w:r>
            <w:r w:rsidRPr="009423F4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vertAlign w:val="superscript"/>
                <w:lang w:val="en-GB"/>
              </w:rPr>
              <w:t>78</w:t>
            </w:r>
          </w:p>
        </w:tc>
        <w:tc>
          <w:tcPr>
            <w:tcW w:w="709" w:type="dxa"/>
          </w:tcPr>
          <w:p w14:paraId="73BAF689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2018</w:t>
            </w:r>
          </w:p>
        </w:tc>
        <w:tc>
          <w:tcPr>
            <w:tcW w:w="992" w:type="dxa"/>
          </w:tcPr>
          <w:p w14:paraId="6690DDE1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Italy</w:t>
            </w:r>
          </w:p>
        </w:tc>
        <w:tc>
          <w:tcPr>
            <w:tcW w:w="1134" w:type="dxa"/>
          </w:tcPr>
          <w:p w14:paraId="5E9CE12B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Europe</w:t>
            </w:r>
          </w:p>
        </w:tc>
        <w:tc>
          <w:tcPr>
            <w:tcW w:w="1276" w:type="dxa"/>
          </w:tcPr>
          <w:p w14:paraId="4377260F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Italian</w:t>
            </w:r>
          </w:p>
        </w:tc>
        <w:tc>
          <w:tcPr>
            <w:tcW w:w="1276" w:type="dxa"/>
          </w:tcPr>
          <w:p w14:paraId="4CFBD574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N/A</w:t>
            </w:r>
          </w:p>
        </w:tc>
        <w:tc>
          <w:tcPr>
            <w:tcW w:w="1275" w:type="dxa"/>
          </w:tcPr>
          <w:p w14:paraId="7438B255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Case-control</w:t>
            </w:r>
          </w:p>
        </w:tc>
        <w:tc>
          <w:tcPr>
            <w:tcW w:w="1418" w:type="dxa"/>
          </w:tcPr>
          <w:p w14:paraId="3E1E55FF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113/214</w:t>
            </w:r>
          </w:p>
        </w:tc>
        <w:tc>
          <w:tcPr>
            <w:tcW w:w="1276" w:type="dxa"/>
          </w:tcPr>
          <w:p w14:paraId="2CD5FFDD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Population-based</w:t>
            </w:r>
          </w:p>
        </w:tc>
        <w:tc>
          <w:tcPr>
            <w:tcW w:w="1559" w:type="dxa"/>
          </w:tcPr>
          <w:p w14:paraId="28C58E2A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N/A</w:t>
            </w:r>
          </w:p>
        </w:tc>
        <w:tc>
          <w:tcPr>
            <w:tcW w:w="992" w:type="dxa"/>
          </w:tcPr>
          <w:p w14:paraId="3DEBA2AC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&lt;13</w:t>
            </w:r>
          </w:p>
        </w:tc>
        <w:tc>
          <w:tcPr>
            <w:tcW w:w="775" w:type="dxa"/>
          </w:tcPr>
          <w:p w14:paraId="13CC69EB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5</w:t>
            </w:r>
          </w:p>
        </w:tc>
      </w:tr>
      <w:tr w:rsidR="009D50E8" w:rsidRPr="00D463AD" w14:paraId="73CC887B" w14:textId="77777777" w:rsidTr="004717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646048FC" w14:textId="77777777" w:rsidR="009D50E8" w:rsidRPr="00D463AD" w:rsidRDefault="009D50E8" w:rsidP="00471751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</w:pPr>
            <w:proofErr w:type="spellStart"/>
            <w:r w:rsidRPr="00D463AD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  <w:t>Pimhanam</w:t>
            </w:r>
            <w:proofErr w:type="spellEnd"/>
            <w:r w:rsidRPr="00D463AD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  <w:t xml:space="preserve"> et al.</w:t>
            </w:r>
            <w:r w:rsidRPr="009423F4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vertAlign w:val="superscript"/>
                <w:lang w:val="en-GB"/>
              </w:rPr>
              <w:t>79</w:t>
            </w:r>
          </w:p>
        </w:tc>
        <w:tc>
          <w:tcPr>
            <w:tcW w:w="709" w:type="dxa"/>
          </w:tcPr>
          <w:p w14:paraId="5CDCDAD0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2014</w:t>
            </w:r>
          </w:p>
        </w:tc>
        <w:tc>
          <w:tcPr>
            <w:tcW w:w="992" w:type="dxa"/>
          </w:tcPr>
          <w:p w14:paraId="1FC353A7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Thailand</w:t>
            </w:r>
          </w:p>
        </w:tc>
        <w:tc>
          <w:tcPr>
            <w:tcW w:w="1134" w:type="dxa"/>
          </w:tcPr>
          <w:p w14:paraId="236CEB56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Southeast Asia</w:t>
            </w:r>
          </w:p>
        </w:tc>
        <w:tc>
          <w:tcPr>
            <w:tcW w:w="1276" w:type="dxa"/>
          </w:tcPr>
          <w:p w14:paraId="248D0887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Thai</w:t>
            </w:r>
          </w:p>
        </w:tc>
        <w:tc>
          <w:tcPr>
            <w:tcW w:w="1276" w:type="dxa"/>
          </w:tcPr>
          <w:p w14:paraId="518CE50E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N/A</w:t>
            </w:r>
          </w:p>
        </w:tc>
        <w:tc>
          <w:tcPr>
            <w:tcW w:w="1275" w:type="dxa"/>
          </w:tcPr>
          <w:p w14:paraId="253C24E7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Case-control</w:t>
            </w:r>
          </w:p>
        </w:tc>
        <w:tc>
          <w:tcPr>
            <w:tcW w:w="1418" w:type="dxa"/>
          </w:tcPr>
          <w:p w14:paraId="0F606B17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444/444</w:t>
            </w:r>
          </w:p>
        </w:tc>
        <w:tc>
          <w:tcPr>
            <w:tcW w:w="1276" w:type="dxa"/>
          </w:tcPr>
          <w:p w14:paraId="00F91B8A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Hospital-based</w:t>
            </w:r>
          </w:p>
        </w:tc>
        <w:tc>
          <w:tcPr>
            <w:tcW w:w="1559" w:type="dxa"/>
          </w:tcPr>
          <w:p w14:paraId="6FA229DD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Age</w:t>
            </w:r>
          </w:p>
        </w:tc>
        <w:tc>
          <w:tcPr>
            <w:tcW w:w="992" w:type="dxa"/>
          </w:tcPr>
          <w:p w14:paraId="3B2CEDFC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&lt;12</w:t>
            </w:r>
          </w:p>
        </w:tc>
        <w:tc>
          <w:tcPr>
            <w:tcW w:w="775" w:type="dxa"/>
          </w:tcPr>
          <w:p w14:paraId="45B2B4BD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7</w:t>
            </w:r>
          </w:p>
        </w:tc>
      </w:tr>
      <w:tr w:rsidR="009D50E8" w:rsidRPr="00D463AD" w14:paraId="1C64172D" w14:textId="77777777" w:rsidTr="004717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089CBE03" w14:textId="77777777" w:rsidR="009D50E8" w:rsidRPr="00D463AD" w:rsidRDefault="009D50E8" w:rsidP="00471751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</w:pPr>
            <w:proofErr w:type="spellStart"/>
            <w:r w:rsidRPr="00D463AD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  <w:t>Playdon</w:t>
            </w:r>
            <w:proofErr w:type="spellEnd"/>
            <w:r w:rsidRPr="00D463AD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  <w:t xml:space="preserve"> et al.</w:t>
            </w:r>
            <w:r w:rsidRPr="009423F4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vertAlign w:val="superscript"/>
                <w:lang w:val="en-GB"/>
              </w:rPr>
              <w:t>80</w:t>
            </w:r>
          </w:p>
        </w:tc>
        <w:tc>
          <w:tcPr>
            <w:tcW w:w="709" w:type="dxa"/>
          </w:tcPr>
          <w:p w14:paraId="00323F27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2017</w:t>
            </w:r>
          </w:p>
        </w:tc>
        <w:tc>
          <w:tcPr>
            <w:tcW w:w="992" w:type="dxa"/>
          </w:tcPr>
          <w:p w14:paraId="22AD6847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United States</w:t>
            </w:r>
          </w:p>
        </w:tc>
        <w:tc>
          <w:tcPr>
            <w:tcW w:w="1134" w:type="dxa"/>
          </w:tcPr>
          <w:p w14:paraId="71862C9B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North America</w:t>
            </w:r>
          </w:p>
        </w:tc>
        <w:tc>
          <w:tcPr>
            <w:tcW w:w="1276" w:type="dxa"/>
          </w:tcPr>
          <w:p w14:paraId="436A231B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Non-Hispanic white, Other</w:t>
            </w:r>
          </w:p>
        </w:tc>
        <w:tc>
          <w:tcPr>
            <w:tcW w:w="1276" w:type="dxa"/>
          </w:tcPr>
          <w:p w14:paraId="59D192C1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ER+, ER-, PR-</w:t>
            </w:r>
          </w:p>
        </w:tc>
        <w:tc>
          <w:tcPr>
            <w:tcW w:w="1275" w:type="dxa"/>
          </w:tcPr>
          <w:p w14:paraId="57F7EF0C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Case-control nested within prospective cohort</w:t>
            </w:r>
          </w:p>
        </w:tc>
        <w:tc>
          <w:tcPr>
            <w:tcW w:w="1418" w:type="dxa"/>
          </w:tcPr>
          <w:p w14:paraId="5D9A7FA4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100/100</w:t>
            </w:r>
          </w:p>
        </w:tc>
        <w:tc>
          <w:tcPr>
            <w:tcW w:w="1276" w:type="dxa"/>
          </w:tcPr>
          <w:p w14:paraId="0B1FA015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Population-based</w:t>
            </w:r>
          </w:p>
        </w:tc>
        <w:tc>
          <w:tcPr>
            <w:tcW w:w="1559" w:type="dxa"/>
          </w:tcPr>
          <w:p w14:paraId="574CEF83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Age</w:t>
            </w:r>
          </w:p>
        </w:tc>
        <w:tc>
          <w:tcPr>
            <w:tcW w:w="992" w:type="dxa"/>
          </w:tcPr>
          <w:p w14:paraId="3D8D6309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&lt;12</w:t>
            </w:r>
          </w:p>
        </w:tc>
        <w:tc>
          <w:tcPr>
            <w:tcW w:w="775" w:type="dxa"/>
          </w:tcPr>
          <w:p w14:paraId="741D2011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6</w:t>
            </w:r>
          </w:p>
        </w:tc>
      </w:tr>
      <w:tr w:rsidR="009D50E8" w:rsidRPr="00D463AD" w14:paraId="17205320" w14:textId="77777777" w:rsidTr="004717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46D9DB82" w14:textId="77777777" w:rsidR="009D50E8" w:rsidRPr="00D463AD" w:rsidRDefault="009D50E8" w:rsidP="00471751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  <w:t>Rashid et al.</w:t>
            </w:r>
            <w:r w:rsidRPr="009423F4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vertAlign w:val="superscript"/>
                <w:lang w:val="en-GB"/>
              </w:rPr>
              <w:t>81</w:t>
            </w:r>
          </w:p>
        </w:tc>
        <w:tc>
          <w:tcPr>
            <w:tcW w:w="709" w:type="dxa"/>
          </w:tcPr>
          <w:p w14:paraId="2EC6F2FA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2015</w:t>
            </w:r>
          </w:p>
        </w:tc>
        <w:tc>
          <w:tcPr>
            <w:tcW w:w="992" w:type="dxa"/>
          </w:tcPr>
          <w:p w14:paraId="2164381D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Pakistan</w:t>
            </w:r>
          </w:p>
        </w:tc>
        <w:tc>
          <w:tcPr>
            <w:tcW w:w="1134" w:type="dxa"/>
          </w:tcPr>
          <w:p w14:paraId="1CC97B77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South Asia</w:t>
            </w:r>
          </w:p>
        </w:tc>
        <w:tc>
          <w:tcPr>
            <w:tcW w:w="1276" w:type="dxa"/>
          </w:tcPr>
          <w:p w14:paraId="78925048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Pakistani</w:t>
            </w:r>
          </w:p>
        </w:tc>
        <w:tc>
          <w:tcPr>
            <w:tcW w:w="1276" w:type="dxa"/>
          </w:tcPr>
          <w:p w14:paraId="201EC202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ER, PR, HER2</w:t>
            </w:r>
          </w:p>
        </w:tc>
        <w:tc>
          <w:tcPr>
            <w:tcW w:w="1275" w:type="dxa"/>
          </w:tcPr>
          <w:p w14:paraId="57059746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Case-control</w:t>
            </w:r>
          </w:p>
        </w:tc>
        <w:tc>
          <w:tcPr>
            <w:tcW w:w="1418" w:type="dxa"/>
          </w:tcPr>
          <w:p w14:paraId="0C893C63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448/989</w:t>
            </w:r>
          </w:p>
        </w:tc>
        <w:tc>
          <w:tcPr>
            <w:tcW w:w="1276" w:type="dxa"/>
          </w:tcPr>
          <w:p w14:paraId="07DE6148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Hospital-based</w:t>
            </w:r>
          </w:p>
        </w:tc>
        <w:tc>
          <w:tcPr>
            <w:tcW w:w="1559" w:type="dxa"/>
          </w:tcPr>
          <w:p w14:paraId="7946CD49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N/A</w:t>
            </w:r>
          </w:p>
        </w:tc>
        <w:tc>
          <w:tcPr>
            <w:tcW w:w="992" w:type="dxa"/>
          </w:tcPr>
          <w:p w14:paraId="2C3E6A53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&lt;13</w:t>
            </w:r>
          </w:p>
        </w:tc>
        <w:tc>
          <w:tcPr>
            <w:tcW w:w="775" w:type="dxa"/>
          </w:tcPr>
          <w:p w14:paraId="7181AEEB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5</w:t>
            </w:r>
          </w:p>
        </w:tc>
      </w:tr>
      <w:tr w:rsidR="009D50E8" w:rsidRPr="00D463AD" w14:paraId="34A2B99E" w14:textId="77777777" w:rsidTr="004717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4E21BFE0" w14:textId="77777777" w:rsidR="009D50E8" w:rsidRPr="00D463AD" w:rsidRDefault="009D50E8" w:rsidP="00471751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  <w:t>Ronco et al.</w:t>
            </w:r>
            <w:r w:rsidRPr="009423F4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vertAlign w:val="superscript"/>
                <w:lang w:val="en-GB"/>
              </w:rPr>
              <w:t>82</w:t>
            </w:r>
          </w:p>
        </w:tc>
        <w:tc>
          <w:tcPr>
            <w:tcW w:w="709" w:type="dxa"/>
          </w:tcPr>
          <w:p w14:paraId="7FCAD8A0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2016</w:t>
            </w:r>
          </w:p>
        </w:tc>
        <w:tc>
          <w:tcPr>
            <w:tcW w:w="992" w:type="dxa"/>
          </w:tcPr>
          <w:p w14:paraId="23E573AE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Uruguay</w:t>
            </w:r>
          </w:p>
        </w:tc>
        <w:tc>
          <w:tcPr>
            <w:tcW w:w="1134" w:type="dxa"/>
          </w:tcPr>
          <w:p w14:paraId="34938FF0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South America</w:t>
            </w:r>
          </w:p>
        </w:tc>
        <w:tc>
          <w:tcPr>
            <w:tcW w:w="1276" w:type="dxa"/>
          </w:tcPr>
          <w:p w14:paraId="1C05A6BB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Uruguayans</w:t>
            </w:r>
          </w:p>
        </w:tc>
        <w:tc>
          <w:tcPr>
            <w:tcW w:w="1276" w:type="dxa"/>
          </w:tcPr>
          <w:p w14:paraId="1FDA24C9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N/A</w:t>
            </w:r>
          </w:p>
        </w:tc>
        <w:tc>
          <w:tcPr>
            <w:tcW w:w="1275" w:type="dxa"/>
          </w:tcPr>
          <w:p w14:paraId="0EC1E620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Case-control</w:t>
            </w:r>
          </w:p>
        </w:tc>
        <w:tc>
          <w:tcPr>
            <w:tcW w:w="1418" w:type="dxa"/>
          </w:tcPr>
          <w:p w14:paraId="3FA60875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572/889</w:t>
            </w:r>
          </w:p>
        </w:tc>
        <w:tc>
          <w:tcPr>
            <w:tcW w:w="1276" w:type="dxa"/>
          </w:tcPr>
          <w:p w14:paraId="5F9F3822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Hospital-based</w:t>
            </w:r>
          </w:p>
        </w:tc>
        <w:tc>
          <w:tcPr>
            <w:tcW w:w="1559" w:type="dxa"/>
          </w:tcPr>
          <w:p w14:paraId="7A396310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Age, area of residence</w:t>
            </w:r>
          </w:p>
        </w:tc>
        <w:tc>
          <w:tcPr>
            <w:tcW w:w="992" w:type="dxa"/>
          </w:tcPr>
          <w:p w14:paraId="069A608A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&lt;13</w:t>
            </w:r>
          </w:p>
        </w:tc>
        <w:tc>
          <w:tcPr>
            <w:tcW w:w="775" w:type="dxa"/>
          </w:tcPr>
          <w:p w14:paraId="6B764E32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7</w:t>
            </w:r>
          </w:p>
        </w:tc>
      </w:tr>
      <w:tr w:rsidR="009D50E8" w:rsidRPr="00D463AD" w14:paraId="6E0AE875" w14:textId="77777777" w:rsidTr="004717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61B7BA23" w14:textId="77777777" w:rsidR="009D50E8" w:rsidRPr="00D463AD" w:rsidRDefault="009D50E8" w:rsidP="00471751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  <w:t>Rosato et al.</w:t>
            </w:r>
            <w:r w:rsidRPr="009423F4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vertAlign w:val="superscript"/>
                <w:lang w:val="en-GB"/>
              </w:rPr>
              <w:t>83</w:t>
            </w:r>
          </w:p>
        </w:tc>
        <w:tc>
          <w:tcPr>
            <w:tcW w:w="709" w:type="dxa"/>
          </w:tcPr>
          <w:p w14:paraId="606CC574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2014</w:t>
            </w:r>
          </w:p>
        </w:tc>
        <w:tc>
          <w:tcPr>
            <w:tcW w:w="992" w:type="dxa"/>
          </w:tcPr>
          <w:p w14:paraId="47DFCCD4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Italy</w:t>
            </w:r>
          </w:p>
        </w:tc>
        <w:tc>
          <w:tcPr>
            <w:tcW w:w="1134" w:type="dxa"/>
          </w:tcPr>
          <w:p w14:paraId="6FC1CB1D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Europe</w:t>
            </w:r>
          </w:p>
        </w:tc>
        <w:tc>
          <w:tcPr>
            <w:tcW w:w="1276" w:type="dxa"/>
          </w:tcPr>
          <w:p w14:paraId="7899F92A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Italian</w:t>
            </w:r>
          </w:p>
        </w:tc>
        <w:tc>
          <w:tcPr>
            <w:tcW w:w="1276" w:type="dxa"/>
          </w:tcPr>
          <w:p w14:paraId="45F8B42C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ER+, ER-, PR+, PR-</w:t>
            </w:r>
          </w:p>
        </w:tc>
        <w:tc>
          <w:tcPr>
            <w:tcW w:w="1275" w:type="dxa"/>
          </w:tcPr>
          <w:p w14:paraId="7124D5D2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Case-control</w:t>
            </w:r>
          </w:p>
        </w:tc>
        <w:tc>
          <w:tcPr>
            <w:tcW w:w="1418" w:type="dxa"/>
          </w:tcPr>
          <w:p w14:paraId="2D2BD153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1075/1474</w:t>
            </w:r>
          </w:p>
        </w:tc>
        <w:tc>
          <w:tcPr>
            <w:tcW w:w="1276" w:type="dxa"/>
          </w:tcPr>
          <w:p w14:paraId="050A36B2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Hospital-based</w:t>
            </w:r>
          </w:p>
        </w:tc>
        <w:tc>
          <w:tcPr>
            <w:tcW w:w="1559" w:type="dxa"/>
          </w:tcPr>
          <w:p w14:paraId="73E10076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N/A</w:t>
            </w:r>
          </w:p>
        </w:tc>
        <w:tc>
          <w:tcPr>
            <w:tcW w:w="992" w:type="dxa"/>
          </w:tcPr>
          <w:p w14:paraId="19DB98BE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&lt;13</w:t>
            </w:r>
          </w:p>
        </w:tc>
        <w:tc>
          <w:tcPr>
            <w:tcW w:w="775" w:type="dxa"/>
          </w:tcPr>
          <w:p w14:paraId="187F7DD4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5</w:t>
            </w:r>
          </w:p>
        </w:tc>
      </w:tr>
      <w:tr w:rsidR="009D50E8" w:rsidRPr="00D463AD" w14:paraId="14EAD061" w14:textId="77777777" w:rsidTr="004717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3384C46B" w14:textId="77777777" w:rsidR="009D50E8" w:rsidRPr="00D463AD" w:rsidRDefault="009D50E8" w:rsidP="00471751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  <w:t>Rostami et al.</w:t>
            </w:r>
            <w:r w:rsidRPr="009423F4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vertAlign w:val="superscript"/>
                <w:lang w:val="en-GB"/>
              </w:rPr>
              <w:t>84</w:t>
            </w:r>
          </w:p>
        </w:tc>
        <w:tc>
          <w:tcPr>
            <w:tcW w:w="709" w:type="dxa"/>
          </w:tcPr>
          <w:p w14:paraId="077016B7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2014</w:t>
            </w:r>
          </w:p>
        </w:tc>
        <w:tc>
          <w:tcPr>
            <w:tcW w:w="992" w:type="dxa"/>
          </w:tcPr>
          <w:p w14:paraId="722415C9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Iran</w:t>
            </w:r>
          </w:p>
        </w:tc>
        <w:tc>
          <w:tcPr>
            <w:tcW w:w="1134" w:type="dxa"/>
          </w:tcPr>
          <w:p w14:paraId="6D64BFC5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West Asia</w:t>
            </w:r>
          </w:p>
        </w:tc>
        <w:tc>
          <w:tcPr>
            <w:tcW w:w="1276" w:type="dxa"/>
          </w:tcPr>
          <w:p w14:paraId="4D1DDD3B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Iranian</w:t>
            </w:r>
          </w:p>
        </w:tc>
        <w:tc>
          <w:tcPr>
            <w:tcW w:w="1276" w:type="dxa"/>
          </w:tcPr>
          <w:p w14:paraId="0DBCF33C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N/A</w:t>
            </w:r>
          </w:p>
        </w:tc>
        <w:tc>
          <w:tcPr>
            <w:tcW w:w="1275" w:type="dxa"/>
          </w:tcPr>
          <w:p w14:paraId="24CBED43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Case-control</w:t>
            </w:r>
          </w:p>
        </w:tc>
        <w:tc>
          <w:tcPr>
            <w:tcW w:w="1418" w:type="dxa"/>
          </w:tcPr>
          <w:p w14:paraId="3E59DA1D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203/171</w:t>
            </w:r>
          </w:p>
        </w:tc>
        <w:tc>
          <w:tcPr>
            <w:tcW w:w="1276" w:type="dxa"/>
          </w:tcPr>
          <w:p w14:paraId="18115BE9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Hospital-based</w:t>
            </w:r>
          </w:p>
        </w:tc>
        <w:tc>
          <w:tcPr>
            <w:tcW w:w="1559" w:type="dxa"/>
          </w:tcPr>
          <w:p w14:paraId="6CFFB729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Age, sex</w:t>
            </w:r>
          </w:p>
        </w:tc>
        <w:tc>
          <w:tcPr>
            <w:tcW w:w="992" w:type="dxa"/>
          </w:tcPr>
          <w:p w14:paraId="29227E9B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&lt;13</w:t>
            </w:r>
          </w:p>
        </w:tc>
        <w:tc>
          <w:tcPr>
            <w:tcW w:w="775" w:type="dxa"/>
          </w:tcPr>
          <w:p w14:paraId="2B5FCA90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6</w:t>
            </w:r>
          </w:p>
        </w:tc>
      </w:tr>
      <w:tr w:rsidR="009D50E8" w:rsidRPr="00D463AD" w14:paraId="5E049F61" w14:textId="77777777" w:rsidTr="004717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0F48D975" w14:textId="77777777" w:rsidR="009D50E8" w:rsidRPr="00D463AD" w:rsidRDefault="009D50E8" w:rsidP="00471751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</w:pPr>
            <w:proofErr w:type="spellStart"/>
            <w:r w:rsidRPr="00D463AD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  <w:lastRenderedPageBreak/>
              <w:t>Sangaramoorthy</w:t>
            </w:r>
            <w:proofErr w:type="spellEnd"/>
            <w:r w:rsidRPr="00D463AD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  <w:t xml:space="preserve"> et al.</w:t>
            </w:r>
            <w:r w:rsidRPr="009114EF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vertAlign w:val="superscript"/>
                <w:lang w:val="en-GB"/>
              </w:rPr>
              <w:t>85</w:t>
            </w:r>
          </w:p>
        </w:tc>
        <w:tc>
          <w:tcPr>
            <w:tcW w:w="709" w:type="dxa"/>
          </w:tcPr>
          <w:p w14:paraId="78CB042A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2018</w:t>
            </w:r>
          </w:p>
        </w:tc>
        <w:tc>
          <w:tcPr>
            <w:tcW w:w="992" w:type="dxa"/>
          </w:tcPr>
          <w:p w14:paraId="1F6BB4F9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United States</w:t>
            </w:r>
          </w:p>
        </w:tc>
        <w:tc>
          <w:tcPr>
            <w:tcW w:w="1134" w:type="dxa"/>
          </w:tcPr>
          <w:p w14:paraId="020A75B9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North America</w:t>
            </w:r>
          </w:p>
        </w:tc>
        <w:tc>
          <w:tcPr>
            <w:tcW w:w="1276" w:type="dxa"/>
          </w:tcPr>
          <w:p w14:paraId="6652F5B3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Foreign-born Hispanic, U.S.-born Hispanic, African American, Non- Hispanic White</w:t>
            </w:r>
          </w:p>
        </w:tc>
        <w:tc>
          <w:tcPr>
            <w:tcW w:w="1276" w:type="dxa"/>
          </w:tcPr>
          <w:p w14:paraId="17A8B66A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ER+, PR+, ER-/PR-</w:t>
            </w:r>
          </w:p>
        </w:tc>
        <w:tc>
          <w:tcPr>
            <w:tcW w:w="1275" w:type="dxa"/>
          </w:tcPr>
          <w:p w14:paraId="3E6AB795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Case-control</w:t>
            </w:r>
          </w:p>
        </w:tc>
        <w:tc>
          <w:tcPr>
            <w:tcW w:w="1418" w:type="dxa"/>
          </w:tcPr>
          <w:p w14:paraId="1F119603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2135/2571</w:t>
            </w:r>
          </w:p>
        </w:tc>
        <w:tc>
          <w:tcPr>
            <w:tcW w:w="1276" w:type="dxa"/>
          </w:tcPr>
          <w:p w14:paraId="00B4C47D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Population-based</w:t>
            </w:r>
          </w:p>
        </w:tc>
        <w:tc>
          <w:tcPr>
            <w:tcW w:w="1559" w:type="dxa"/>
          </w:tcPr>
          <w:p w14:paraId="31E2A942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Age, race</w:t>
            </w:r>
          </w:p>
        </w:tc>
        <w:tc>
          <w:tcPr>
            <w:tcW w:w="992" w:type="dxa"/>
          </w:tcPr>
          <w:p w14:paraId="5F840525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&lt;12</w:t>
            </w:r>
          </w:p>
        </w:tc>
        <w:tc>
          <w:tcPr>
            <w:tcW w:w="775" w:type="dxa"/>
          </w:tcPr>
          <w:p w14:paraId="66C63C4F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6</w:t>
            </w:r>
          </w:p>
        </w:tc>
      </w:tr>
      <w:tr w:rsidR="009D50E8" w:rsidRPr="00D463AD" w14:paraId="72496793" w14:textId="77777777" w:rsidTr="004717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72632FAA" w14:textId="77777777" w:rsidR="009D50E8" w:rsidRPr="00D463AD" w:rsidRDefault="009D50E8" w:rsidP="00471751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</w:pPr>
            <w:proofErr w:type="spellStart"/>
            <w:r w:rsidRPr="00D463AD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  <w:t>Sepandi</w:t>
            </w:r>
            <w:proofErr w:type="spellEnd"/>
            <w:r w:rsidRPr="00D463AD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  <w:t xml:space="preserve"> et al.</w:t>
            </w:r>
            <w:r w:rsidRPr="009114EF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vertAlign w:val="superscript"/>
                <w:lang w:val="en-GB"/>
              </w:rPr>
              <w:t>86</w:t>
            </w:r>
          </w:p>
        </w:tc>
        <w:tc>
          <w:tcPr>
            <w:tcW w:w="709" w:type="dxa"/>
          </w:tcPr>
          <w:p w14:paraId="62288E62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2014</w:t>
            </w:r>
          </w:p>
        </w:tc>
        <w:tc>
          <w:tcPr>
            <w:tcW w:w="992" w:type="dxa"/>
          </w:tcPr>
          <w:p w14:paraId="48EB28BB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Iran</w:t>
            </w:r>
          </w:p>
        </w:tc>
        <w:tc>
          <w:tcPr>
            <w:tcW w:w="1134" w:type="dxa"/>
          </w:tcPr>
          <w:p w14:paraId="008673B1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West Asia</w:t>
            </w:r>
          </w:p>
        </w:tc>
        <w:tc>
          <w:tcPr>
            <w:tcW w:w="1276" w:type="dxa"/>
          </w:tcPr>
          <w:p w14:paraId="4110F40A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Iranian</w:t>
            </w:r>
          </w:p>
        </w:tc>
        <w:tc>
          <w:tcPr>
            <w:tcW w:w="1276" w:type="dxa"/>
          </w:tcPr>
          <w:p w14:paraId="426EF9F4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N/A</w:t>
            </w:r>
          </w:p>
        </w:tc>
        <w:tc>
          <w:tcPr>
            <w:tcW w:w="1275" w:type="dxa"/>
          </w:tcPr>
          <w:p w14:paraId="3677CE2C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Case-control</w:t>
            </w:r>
          </w:p>
        </w:tc>
        <w:tc>
          <w:tcPr>
            <w:tcW w:w="1418" w:type="dxa"/>
          </w:tcPr>
          <w:p w14:paraId="2D2D413B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197/11653</w:t>
            </w:r>
          </w:p>
        </w:tc>
        <w:tc>
          <w:tcPr>
            <w:tcW w:w="1276" w:type="dxa"/>
          </w:tcPr>
          <w:p w14:paraId="3C2C46B5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Population-based</w:t>
            </w:r>
          </w:p>
        </w:tc>
        <w:tc>
          <w:tcPr>
            <w:tcW w:w="1559" w:type="dxa"/>
          </w:tcPr>
          <w:p w14:paraId="09A1522B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N/A</w:t>
            </w:r>
          </w:p>
        </w:tc>
        <w:tc>
          <w:tcPr>
            <w:tcW w:w="992" w:type="dxa"/>
          </w:tcPr>
          <w:p w14:paraId="0CD9E8E2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&lt;12</w:t>
            </w:r>
          </w:p>
        </w:tc>
        <w:tc>
          <w:tcPr>
            <w:tcW w:w="775" w:type="dxa"/>
          </w:tcPr>
          <w:p w14:paraId="1EC7CE7E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7</w:t>
            </w:r>
          </w:p>
        </w:tc>
      </w:tr>
      <w:tr w:rsidR="009D50E8" w:rsidRPr="00D463AD" w14:paraId="46C70ECD" w14:textId="77777777" w:rsidTr="004717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05176E43" w14:textId="77777777" w:rsidR="009D50E8" w:rsidRPr="00D463AD" w:rsidRDefault="009D50E8" w:rsidP="00471751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  <w:t>Shirazi et al.</w:t>
            </w:r>
            <w:r w:rsidRPr="009114EF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vertAlign w:val="superscript"/>
                <w:lang w:val="en-GB"/>
              </w:rPr>
              <w:t>87</w:t>
            </w:r>
          </w:p>
        </w:tc>
        <w:tc>
          <w:tcPr>
            <w:tcW w:w="709" w:type="dxa"/>
          </w:tcPr>
          <w:p w14:paraId="6EEDBD8E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2016</w:t>
            </w:r>
          </w:p>
        </w:tc>
        <w:tc>
          <w:tcPr>
            <w:tcW w:w="992" w:type="dxa"/>
          </w:tcPr>
          <w:p w14:paraId="318DD9C9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Sweden</w:t>
            </w:r>
          </w:p>
        </w:tc>
        <w:tc>
          <w:tcPr>
            <w:tcW w:w="1134" w:type="dxa"/>
          </w:tcPr>
          <w:p w14:paraId="29E8CEC2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Europe</w:t>
            </w:r>
          </w:p>
        </w:tc>
        <w:tc>
          <w:tcPr>
            <w:tcW w:w="1276" w:type="dxa"/>
          </w:tcPr>
          <w:p w14:paraId="6350C10A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Swedish</w:t>
            </w:r>
          </w:p>
        </w:tc>
        <w:tc>
          <w:tcPr>
            <w:tcW w:w="1276" w:type="dxa"/>
          </w:tcPr>
          <w:p w14:paraId="2C0A914C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ER+, ER-, PR+, PR-</w:t>
            </w:r>
          </w:p>
        </w:tc>
        <w:tc>
          <w:tcPr>
            <w:tcW w:w="1275" w:type="dxa"/>
          </w:tcPr>
          <w:p w14:paraId="2C74E355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Case-control nested within cohort</w:t>
            </w:r>
          </w:p>
        </w:tc>
        <w:tc>
          <w:tcPr>
            <w:tcW w:w="1418" w:type="dxa"/>
          </w:tcPr>
          <w:p w14:paraId="1B41FBBD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764/764</w:t>
            </w:r>
          </w:p>
        </w:tc>
        <w:tc>
          <w:tcPr>
            <w:tcW w:w="1276" w:type="dxa"/>
          </w:tcPr>
          <w:p w14:paraId="4D633C8E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Population-based</w:t>
            </w:r>
          </w:p>
        </w:tc>
        <w:tc>
          <w:tcPr>
            <w:tcW w:w="1559" w:type="dxa"/>
          </w:tcPr>
          <w:p w14:paraId="7316E495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bookmarkStart w:id="21" w:name="_Hlk168262272"/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Age at enrolment,</w:t>
            </w:r>
            <w:r w:rsidRPr="00D463AD">
              <w:rPr>
                <w:lang w:val="en-GB"/>
              </w:rPr>
              <w:t xml:space="preserve"> </w:t>
            </w: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 xml:space="preserve">menopausal status, date of </w:t>
            </w:r>
            <w:bookmarkEnd w:id="21"/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enrolment</w:t>
            </w:r>
          </w:p>
        </w:tc>
        <w:tc>
          <w:tcPr>
            <w:tcW w:w="992" w:type="dxa"/>
          </w:tcPr>
          <w:p w14:paraId="504C0F87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&lt;12</w:t>
            </w:r>
          </w:p>
        </w:tc>
        <w:tc>
          <w:tcPr>
            <w:tcW w:w="775" w:type="dxa"/>
          </w:tcPr>
          <w:p w14:paraId="10FCA15C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8</w:t>
            </w:r>
          </w:p>
        </w:tc>
      </w:tr>
      <w:tr w:rsidR="009D50E8" w:rsidRPr="00D463AD" w14:paraId="45B2D127" w14:textId="77777777" w:rsidTr="004717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5D8FBA25" w14:textId="77777777" w:rsidR="009D50E8" w:rsidRPr="00D463AD" w:rsidRDefault="009D50E8" w:rsidP="00471751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  <w:t>Silva et al.</w:t>
            </w:r>
            <w:r w:rsidRPr="009114EF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vertAlign w:val="superscript"/>
                <w:lang w:val="en-GB"/>
              </w:rPr>
              <w:t>88</w:t>
            </w:r>
          </w:p>
        </w:tc>
        <w:tc>
          <w:tcPr>
            <w:tcW w:w="709" w:type="dxa"/>
          </w:tcPr>
          <w:p w14:paraId="6DE4F7F4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2019</w:t>
            </w:r>
          </w:p>
        </w:tc>
        <w:tc>
          <w:tcPr>
            <w:tcW w:w="992" w:type="dxa"/>
          </w:tcPr>
          <w:p w14:paraId="040935AB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Brazil</w:t>
            </w:r>
          </w:p>
        </w:tc>
        <w:tc>
          <w:tcPr>
            <w:tcW w:w="1134" w:type="dxa"/>
          </w:tcPr>
          <w:p w14:paraId="705C957E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South America</w:t>
            </w:r>
          </w:p>
        </w:tc>
        <w:tc>
          <w:tcPr>
            <w:tcW w:w="1276" w:type="dxa"/>
          </w:tcPr>
          <w:p w14:paraId="2AE001B4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bookmarkStart w:id="22" w:name="_Hlk168227734"/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East Asian, Black, White, Brown, Others</w:t>
            </w:r>
            <w:bookmarkEnd w:id="22"/>
          </w:p>
        </w:tc>
        <w:tc>
          <w:tcPr>
            <w:tcW w:w="1276" w:type="dxa"/>
          </w:tcPr>
          <w:p w14:paraId="6EAE24D7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N/A</w:t>
            </w:r>
          </w:p>
        </w:tc>
        <w:tc>
          <w:tcPr>
            <w:tcW w:w="1275" w:type="dxa"/>
          </w:tcPr>
          <w:p w14:paraId="29C82CC4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Case-control</w:t>
            </w:r>
          </w:p>
        </w:tc>
        <w:tc>
          <w:tcPr>
            <w:tcW w:w="1418" w:type="dxa"/>
          </w:tcPr>
          <w:p w14:paraId="7F6A1AF7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85/264</w:t>
            </w:r>
          </w:p>
        </w:tc>
        <w:tc>
          <w:tcPr>
            <w:tcW w:w="1276" w:type="dxa"/>
          </w:tcPr>
          <w:p w14:paraId="249965AD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Hospital-based</w:t>
            </w:r>
          </w:p>
        </w:tc>
        <w:tc>
          <w:tcPr>
            <w:tcW w:w="1559" w:type="dxa"/>
          </w:tcPr>
          <w:p w14:paraId="2BDE5FB6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N/A</w:t>
            </w:r>
          </w:p>
        </w:tc>
        <w:tc>
          <w:tcPr>
            <w:tcW w:w="992" w:type="dxa"/>
          </w:tcPr>
          <w:p w14:paraId="0D0A95FF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&lt;13</w:t>
            </w:r>
          </w:p>
        </w:tc>
        <w:tc>
          <w:tcPr>
            <w:tcW w:w="775" w:type="dxa"/>
          </w:tcPr>
          <w:p w14:paraId="6A29190C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5</w:t>
            </w:r>
          </w:p>
        </w:tc>
      </w:tr>
      <w:tr w:rsidR="009D50E8" w:rsidRPr="00D463AD" w14:paraId="170F9896" w14:textId="77777777" w:rsidTr="004717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780E9F4E" w14:textId="77777777" w:rsidR="009D50E8" w:rsidRPr="00D463AD" w:rsidRDefault="009D50E8" w:rsidP="00471751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  <w:t>Sisti et al.</w:t>
            </w:r>
            <w:r w:rsidRPr="009114EF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vertAlign w:val="superscript"/>
                <w:lang w:val="en-GB"/>
              </w:rPr>
              <w:t>89</w:t>
            </w:r>
          </w:p>
        </w:tc>
        <w:tc>
          <w:tcPr>
            <w:tcW w:w="709" w:type="dxa"/>
          </w:tcPr>
          <w:p w14:paraId="640260E1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2015</w:t>
            </w:r>
          </w:p>
        </w:tc>
        <w:tc>
          <w:tcPr>
            <w:tcW w:w="992" w:type="dxa"/>
          </w:tcPr>
          <w:p w14:paraId="4A4B8728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United States</w:t>
            </w:r>
          </w:p>
        </w:tc>
        <w:tc>
          <w:tcPr>
            <w:tcW w:w="1134" w:type="dxa"/>
          </w:tcPr>
          <w:p w14:paraId="4E8CE731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North America</w:t>
            </w:r>
          </w:p>
        </w:tc>
        <w:tc>
          <w:tcPr>
            <w:tcW w:w="1276" w:type="dxa"/>
          </w:tcPr>
          <w:p w14:paraId="0E8E1E97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American</w:t>
            </w:r>
          </w:p>
        </w:tc>
        <w:tc>
          <w:tcPr>
            <w:tcW w:w="1276" w:type="dxa"/>
          </w:tcPr>
          <w:p w14:paraId="7D384DE2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ER+, ER-, PR+, PR-</w:t>
            </w:r>
          </w:p>
        </w:tc>
        <w:tc>
          <w:tcPr>
            <w:tcW w:w="1275" w:type="dxa"/>
          </w:tcPr>
          <w:p w14:paraId="7410DECB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Case-control</w:t>
            </w:r>
          </w:p>
        </w:tc>
        <w:tc>
          <w:tcPr>
            <w:tcW w:w="1418" w:type="dxa"/>
          </w:tcPr>
          <w:p w14:paraId="46401026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1515/2204</w:t>
            </w:r>
          </w:p>
        </w:tc>
        <w:tc>
          <w:tcPr>
            <w:tcW w:w="1276" w:type="dxa"/>
          </w:tcPr>
          <w:p w14:paraId="22B86C21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Population-based</w:t>
            </w:r>
          </w:p>
        </w:tc>
        <w:tc>
          <w:tcPr>
            <w:tcW w:w="1559" w:type="dxa"/>
          </w:tcPr>
          <w:p w14:paraId="1818FE2A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bookmarkStart w:id="23" w:name="_Hlk168228686"/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Birth year, diagnosis year, cancer registry region, race/ethnicity</w:t>
            </w:r>
            <w:bookmarkEnd w:id="23"/>
          </w:p>
        </w:tc>
        <w:tc>
          <w:tcPr>
            <w:tcW w:w="992" w:type="dxa"/>
          </w:tcPr>
          <w:p w14:paraId="11DB5260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&lt;13</w:t>
            </w:r>
          </w:p>
        </w:tc>
        <w:tc>
          <w:tcPr>
            <w:tcW w:w="775" w:type="dxa"/>
          </w:tcPr>
          <w:p w14:paraId="25F3DA6F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5</w:t>
            </w:r>
          </w:p>
        </w:tc>
      </w:tr>
      <w:tr w:rsidR="009D50E8" w:rsidRPr="00D463AD" w14:paraId="1E679F9A" w14:textId="77777777" w:rsidTr="004717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4C5D782D" w14:textId="77777777" w:rsidR="009D50E8" w:rsidRPr="00D463AD" w:rsidRDefault="009D50E8" w:rsidP="00471751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  <w:t>Sufian et al.</w:t>
            </w:r>
            <w:r w:rsidRPr="009114EF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vertAlign w:val="superscript"/>
                <w:lang w:val="en-GB"/>
              </w:rPr>
              <w:t>90</w:t>
            </w:r>
          </w:p>
        </w:tc>
        <w:tc>
          <w:tcPr>
            <w:tcW w:w="709" w:type="dxa"/>
          </w:tcPr>
          <w:p w14:paraId="38D82D57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2015</w:t>
            </w:r>
          </w:p>
        </w:tc>
        <w:tc>
          <w:tcPr>
            <w:tcW w:w="992" w:type="dxa"/>
          </w:tcPr>
          <w:p w14:paraId="58503806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Pakistan</w:t>
            </w:r>
          </w:p>
        </w:tc>
        <w:tc>
          <w:tcPr>
            <w:tcW w:w="1134" w:type="dxa"/>
          </w:tcPr>
          <w:p w14:paraId="18821AB8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South Asia</w:t>
            </w:r>
          </w:p>
        </w:tc>
        <w:tc>
          <w:tcPr>
            <w:tcW w:w="1276" w:type="dxa"/>
          </w:tcPr>
          <w:p w14:paraId="5247C4D5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Pakistani</w:t>
            </w:r>
          </w:p>
        </w:tc>
        <w:tc>
          <w:tcPr>
            <w:tcW w:w="1276" w:type="dxa"/>
          </w:tcPr>
          <w:p w14:paraId="2656FDDE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N/A</w:t>
            </w:r>
          </w:p>
        </w:tc>
        <w:tc>
          <w:tcPr>
            <w:tcW w:w="1275" w:type="dxa"/>
          </w:tcPr>
          <w:p w14:paraId="7255E2FF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Case-control</w:t>
            </w:r>
          </w:p>
        </w:tc>
        <w:tc>
          <w:tcPr>
            <w:tcW w:w="1418" w:type="dxa"/>
          </w:tcPr>
          <w:p w14:paraId="63F23710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106/108</w:t>
            </w:r>
          </w:p>
        </w:tc>
        <w:tc>
          <w:tcPr>
            <w:tcW w:w="1276" w:type="dxa"/>
          </w:tcPr>
          <w:p w14:paraId="5E374657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Hospital-based</w:t>
            </w:r>
          </w:p>
        </w:tc>
        <w:tc>
          <w:tcPr>
            <w:tcW w:w="1559" w:type="dxa"/>
          </w:tcPr>
          <w:p w14:paraId="0992562B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Age</w:t>
            </w:r>
          </w:p>
        </w:tc>
        <w:tc>
          <w:tcPr>
            <w:tcW w:w="992" w:type="dxa"/>
          </w:tcPr>
          <w:p w14:paraId="4E006BF0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&lt;13</w:t>
            </w:r>
          </w:p>
        </w:tc>
        <w:tc>
          <w:tcPr>
            <w:tcW w:w="775" w:type="dxa"/>
          </w:tcPr>
          <w:p w14:paraId="0139B87F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5</w:t>
            </w:r>
          </w:p>
        </w:tc>
      </w:tr>
      <w:tr w:rsidR="009D50E8" w:rsidRPr="00D463AD" w14:paraId="1354AECC" w14:textId="77777777" w:rsidTr="004717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0862AB05" w14:textId="77777777" w:rsidR="009D50E8" w:rsidRPr="00D463AD" w:rsidRDefault="009D50E8" w:rsidP="00471751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  <w:t>Sun et al.</w:t>
            </w:r>
            <w:r w:rsidRPr="009114EF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vertAlign w:val="superscript"/>
                <w:lang w:val="en-GB"/>
              </w:rPr>
              <w:t>91</w:t>
            </w:r>
          </w:p>
        </w:tc>
        <w:tc>
          <w:tcPr>
            <w:tcW w:w="709" w:type="dxa"/>
          </w:tcPr>
          <w:p w14:paraId="4C479627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2021</w:t>
            </w:r>
          </w:p>
        </w:tc>
        <w:tc>
          <w:tcPr>
            <w:tcW w:w="992" w:type="dxa"/>
          </w:tcPr>
          <w:p w14:paraId="71582241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Hong Kong, China</w:t>
            </w:r>
          </w:p>
        </w:tc>
        <w:tc>
          <w:tcPr>
            <w:tcW w:w="1134" w:type="dxa"/>
          </w:tcPr>
          <w:p w14:paraId="5D271617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East Asia</w:t>
            </w:r>
          </w:p>
        </w:tc>
        <w:tc>
          <w:tcPr>
            <w:tcW w:w="1276" w:type="dxa"/>
          </w:tcPr>
          <w:p w14:paraId="3F876193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Chinese</w:t>
            </w:r>
          </w:p>
        </w:tc>
        <w:tc>
          <w:tcPr>
            <w:tcW w:w="1276" w:type="dxa"/>
          </w:tcPr>
          <w:p w14:paraId="47B7097C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Luminal A, luminal B, HER2-overexpressi</w:t>
            </w: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lastRenderedPageBreak/>
              <w:t>on, triple-negative</w:t>
            </w:r>
          </w:p>
        </w:tc>
        <w:tc>
          <w:tcPr>
            <w:tcW w:w="1275" w:type="dxa"/>
          </w:tcPr>
          <w:p w14:paraId="53F3C605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lastRenderedPageBreak/>
              <w:t>Cross-sectional, case-control</w:t>
            </w:r>
          </w:p>
        </w:tc>
        <w:tc>
          <w:tcPr>
            <w:tcW w:w="1418" w:type="dxa"/>
          </w:tcPr>
          <w:p w14:paraId="4A007DD7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305/303</w:t>
            </w:r>
          </w:p>
        </w:tc>
        <w:tc>
          <w:tcPr>
            <w:tcW w:w="1276" w:type="dxa"/>
          </w:tcPr>
          <w:p w14:paraId="0FE87AA6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Population-based</w:t>
            </w:r>
          </w:p>
        </w:tc>
        <w:tc>
          <w:tcPr>
            <w:tcW w:w="1559" w:type="dxa"/>
          </w:tcPr>
          <w:p w14:paraId="64B5E81A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N/A</w:t>
            </w:r>
          </w:p>
        </w:tc>
        <w:tc>
          <w:tcPr>
            <w:tcW w:w="992" w:type="dxa"/>
          </w:tcPr>
          <w:p w14:paraId="31961752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&lt;12</w:t>
            </w:r>
          </w:p>
        </w:tc>
        <w:tc>
          <w:tcPr>
            <w:tcW w:w="775" w:type="dxa"/>
          </w:tcPr>
          <w:p w14:paraId="66097183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6</w:t>
            </w:r>
          </w:p>
        </w:tc>
      </w:tr>
      <w:tr w:rsidR="009D50E8" w:rsidRPr="00D463AD" w14:paraId="56083D74" w14:textId="77777777" w:rsidTr="004717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32C2736B" w14:textId="77777777" w:rsidR="009D50E8" w:rsidRPr="00D463AD" w:rsidRDefault="009D50E8" w:rsidP="00471751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</w:pPr>
            <w:proofErr w:type="spellStart"/>
            <w:r w:rsidRPr="00D463AD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  <w:t>Szkiela</w:t>
            </w:r>
            <w:proofErr w:type="spellEnd"/>
            <w:r w:rsidRPr="00D463AD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  <w:t xml:space="preserve"> et al.</w:t>
            </w:r>
            <w:r w:rsidRPr="009114EF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vertAlign w:val="superscript"/>
                <w:lang w:val="en-GB"/>
              </w:rPr>
              <w:t>92</w:t>
            </w:r>
          </w:p>
        </w:tc>
        <w:tc>
          <w:tcPr>
            <w:tcW w:w="709" w:type="dxa"/>
          </w:tcPr>
          <w:p w14:paraId="68D2A942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2020</w:t>
            </w:r>
          </w:p>
        </w:tc>
        <w:tc>
          <w:tcPr>
            <w:tcW w:w="992" w:type="dxa"/>
          </w:tcPr>
          <w:p w14:paraId="74B43D90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Poland</w:t>
            </w:r>
          </w:p>
        </w:tc>
        <w:tc>
          <w:tcPr>
            <w:tcW w:w="1134" w:type="dxa"/>
          </w:tcPr>
          <w:p w14:paraId="41AAAF6E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Europe</w:t>
            </w:r>
          </w:p>
        </w:tc>
        <w:tc>
          <w:tcPr>
            <w:tcW w:w="1276" w:type="dxa"/>
          </w:tcPr>
          <w:p w14:paraId="4C18DB03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Polish</w:t>
            </w:r>
          </w:p>
        </w:tc>
        <w:tc>
          <w:tcPr>
            <w:tcW w:w="1276" w:type="dxa"/>
          </w:tcPr>
          <w:p w14:paraId="7096E9F0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N/A</w:t>
            </w:r>
          </w:p>
        </w:tc>
        <w:tc>
          <w:tcPr>
            <w:tcW w:w="1275" w:type="dxa"/>
          </w:tcPr>
          <w:p w14:paraId="689992F2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Case-control</w:t>
            </w:r>
          </w:p>
        </w:tc>
        <w:tc>
          <w:tcPr>
            <w:tcW w:w="1418" w:type="dxa"/>
          </w:tcPr>
          <w:p w14:paraId="66A74A5E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473/493</w:t>
            </w:r>
          </w:p>
        </w:tc>
        <w:tc>
          <w:tcPr>
            <w:tcW w:w="1276" w:type="dxa"/>
          </w:tcPr>
          <w:p w14:paraId="3ADCED0A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Hospital-based</w:t>
            </w:r>
          </w:p>
        </w:tc>
        <w:tc>
          <w:tcPr>
            <w:tcW w:w="1559" w:type="dxa"/>
          </w:tcPr>
          <w:p w14:paraId="487E59E5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Age, education</w:t>
            </w:r>
          </w:p>
        </w:tc>
        <w:tc>
          <w:tcPr>
            <w:tcW w:w="992" w:type="dxa"/>
          </w:tcPr>
          <w:p w14:paraId="324B880D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&lt;13</w:t>
            </w:r>
          </w:p>
        </w:tc>
        <w:tc>
          <w:tcPr>
            <w:tcW w:w="775" w:type="dxa"/>
          </w:tcPr>
          <w:p w14:paraId="16AF16BE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5</w:t>
            </w:r>
          </w:p>
        </w:tc>
      </w:tr>
      <w:tr w:rsidR="009D50E8" w:rsidRPr="00D463AD" w14:paraId="6A141424" w14:textId="77777777" w:rsidTr="004717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152A8175" w14:textId="77777777" w:rsidR="009D50E8" w:rsidRPr="00D463AD" w:rsidRDefault="009D50E8" w:rsidP="00471751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  <w:t>Tan et al.</w:t>
            </w:r>
            <w:r w:rsidRPr="009114EF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vertAlign w:val="superscript"/>
                <w:lang w:val="en-GB"/>
              </w:rPr>
              <w:t>93</w:t>
            </w:r>
          </w:p>
        </w:tc>
        <w:tc>
          <w:tcPr>
            <w:tcW w:w="709" w:type="dxa"/>
          </w:tcPr>
          <w:p w14:paraId="1AB511B7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2018</w:t>
            </w:r>
          </w:p>
        </w:tc>
        <w:tc>
          <w:tcPr>
            <w:tcW w:w="992" w:type="dxa"/>
          </w:tcPr>
          <w:p w14:paraId="2F755367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Malaysia</w:t>
            </w:r>
          </w:p>
        </w:tc>
        <w:tc>
          <w:tcPr>
            <w:tcW w:w="1134" w:type="dxa"/>
          </w:tcPr>
          <w:p w14:paraId="430D598E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Southeast Asia</w:t>
            </w:r>
          </w:p>
        </w:tc>
        <w:tc>
          <w:tcPr>
            <w:tcW w:w="1276" w:type="dxa"/>
          </w:tcPr>
          <w:p w14:paraId="72316CD5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Chinese, Indian, Malay, Other</w:t>
            </w:r>
          </w:p>
        </w:tc>
        <w:tc>
          <w:tcPr>
            <w:tcW w:w="1276" w:type="dxa"/>
          </w:tcPr>
          <w:p w14:paraId="6D2915D2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N/A</w:t>
            </w:r>
          </w:p>
        </w:tc>
        <w:tc>
          <w:tcPr>
            <w:tcW w:w="1275" w:type="dxa"/>
          </w:tcPr>
          <w:p w14:paraId="5C370F99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Case-control</w:t>
            </w:r>
          </w:p>
        </w:tc>
        <w:tc>
          <w:tcPr>
            <w:tcW w:w="1418" w:type="dxa"/>
          </w:tcPr>
          <w:p w14:paraId="475E5997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2892/3940</w:t>
            </w:r>
          </w:p>
        </w:tc>
        <w:tc>
          <w:tcPr>
            <w:tcW w:w="1276" w:type="dxa"/>
          </w:tcPr>
          <w:p w14:paraId="099FDD1C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Hospital-based</w:t>
            </w:r>
          </w:p>
        </w:tc>
        <w:tc>
          <w:tcPr>
            <w:tcW w:w="1559" w:type="dxa"/>
          </w:tcPr>
          <w:p w14:paraId="54F23A30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Unmatched</w:t>
            </w:r>
          </w:p>
        </w:tc>
        <w:tc>
          <w:tcPr>
            <w:tcW w:w="992" w:type="dxa"/>
          </w:tcPr>
          <w:p w14:paraId="6BAF140F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&lt;13</w:t>
            </w:r>
          </w:p>
        </w:tc>
        <w:tc>
          <w:tcPr>
            <w:tcW w:w="775" w:type="dxa"/>
          </w:tcPr>
          <w:p w14:paraId="36A16E5F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5</w:t>
            </w:r>
          </w:p>
        </w:tc>
      </w:tr>
      <w:tr w:rsidR="009D50E8" w:rsidRPr="00D463AD" w14:paraId="540742A0" w14:textId="77777777" w:rsidTr="004717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1F559CEB" w14:textId="77777777" w:rsidR="009D50E8" w:rsidRPr="00D463AD" w:rsidRDefault="009D50E8" w:rsidP="00471751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</w:pPr>
            <w:proofErr w:type="spellStart"/>
            <w:r w:rsidRPr="00D463AD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  <w:t>Tayour</w:t>
            </w:r>
            <w:proofErr w:type="spellEnd"/>
            <w:r w:rsidRPr="00D463AD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  <w:t xml:space="preserve"> et al.</w:t>
            </w:r>
            <w:r w:rsidRPr="009114EF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vertAlign w:val="superscript"/>
                <w:lang w:val="en-GB"/>
              </w:rPr>
              <w:t>94</w:t>
            </w:r>
          </w:p>
        </w:tc>
        <w:tc>
          <w:tcPr>
            <w:tcW w:w="709" w:type="dxa"/>
          </w:tcPr>
          <w:p w14:paraId="3271B62B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2019</w:t>
            </w:r>
          </w:p>
        </w:tc>
        <w:tc>
          <w:tcPr>
            <w:tcW w:w="992" w:type="dxa"/>
          </w:tcPr>
          <w:p w14:paraId="4F665E72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United States</w:t>
            </w:r>
          </w:p>
        </w:tc>
        <w:tc>
          <w:tcPr>
            <w:tcW w:w="1134" w:type="dxa"/>
          </w:tcPr>
          <w:p w14:paraId="2542188D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North America</w:t>
            </w:r>
          </w:p>
        </w:tc>
        <w:tc>
          <w:tcPr>
            <w:tcW w:w="1276" w:type="dxa"/>
          </w:tcPr>
          <w:p w14:paraId="73B4AA98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Non-Hispanic</w:t>
            </w:r>
          </w:p>
          <w:p w14:paraId="75016D18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white</w:t>
            </w:r>
          </w:p>
        </w:tc>
        <w:tc>
          <w:tcPr>
            <w:tcW w:w="1276" w:type="dxa"/>
          </w:tcPr>
          <w:p w14:paraId="52C336DE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N/A</w:t>
            </w:r>
          </w:p>
        </w:tc>
        <w:tc>
          <w:tcPr>
            <w:tcW w:w="1275" w:type="dxa"/>
          </w:tcPr>
          <w:p w14:paraId="261CB3F3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Case-control</w:t>
            </w:r>
          </w:p>
        </w:tc>
        <w:tc>
          <w:tcPr>
            <w:tcW w:w="1418" w:type="dxa"/>
          </w:tcPr>
          <w:p w14:paraId="363027D3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155/150</w:t>
            </w:r>
          </w:p>
        </w:tc>
        <w:tc>
          <w:tcPr>
            <w:tcW w:w="1276" w:type="dxa"/>
          </w:tcPr>
          <w:p w14:paraId="7074AC7B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Population-based</w:t>
            </w:r>
          </w:p>
        </w:tc>
        <w:tc>
          <w:tcPr>
            <w:tcW w:w="1559" w:type="dxa"/>
          </w:tcPr>
          <w:p w14:paraId="4709DAED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bookmarkStart w:id="24" w:name="_Hlk168232869"/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Postmenopausal, area of residence</w:t>
            </w:r>
            <w:bookmarkEnd w:id="24"/>
          </w:p>
        </w:tc>
        <w:tc>
          <w:tcPr>
            <w:tcW w:w="992" w:type="dxa"/>
          </w:tcPr>
          <w:p w14:paraId="602093D5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&lt;13</w:t>
            </w:r>
          </w:p>
        </w:tc>
        <w:tc>
          <w:tcPr>
            <w:tcW w:w="775" w:type="dxa"/>
          </w:tcPr>
          <w:p w14:paraId="5CD43522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6</w:t>
            </w:r>
          </w:p>
        </w:tc>
      </w:tr>
      <w:tr w:rsidR="009D50E8" w:rsidRPr="00D463AD" w14:paraId="3E01E2C2" w14:textId="77777777" w:rsidTr="004717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3593D5D5" w14:textId="77777777" w:rsidR="009D50E8" w:rsidRPr="00D463AD" w:rsidRDefault="009D50E8" w:rsidP="00471751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  <w:t>Thakur et al.</w:t>
            </w:r>
            <w:r w:rsidRPr="009114EF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vertAlign w:val="superscript"/>
                <w:lang w:val="en-GB"/>
              </w:rPr>
              <w:t>95</w:t>
            </w:r>
          </w:p>
        </w:tc>
        <w:tc>
          <w:tcPr>
            <w:tcW w:w="709" w:type="dxa"/>
          </w:tcPr>
          <w:p w14:paraId="037F20D4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2020</w:t>
            </w:r>
          </w:p>
        </w:tc>
        <w:tc>
          <w:tcPr>
            <w:tcW w:w="992" w:type="dxa"/>
          </w:tcPr>
          <w:p w14:paraId="3F1B0D54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India</w:t>
            </w:r>
          </w:p>
        </w:tc>
        <w:tc>
          <w:tcPr>
            <w:tcW w:w="1134" w:type="dxa"/>
          </w:tcPr>
          <w:p w14:paraId="0BDB1EB8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South Asia</w:t>
            </w:r>
          </w:p>
        </w:tc>
        <w:tc>
          <w:tcPr>
            <w:tcW w:w="1276" w:type="dxa"/>
          </w:tcPr>
          <w:p w14:paraId="70362C18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Indian</w:t>
            </w:r>
          </w:p>
        </w:tc>
        <w:tc>
          <w:tcPr>
            <w:tcW w:w="1276" w:type="dxa"/>
          </w:tcPr>
          <w:p w14:paraId="694677D9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N/A</w:t>
            </w:r>
          </w:p>
        </w:tc>
        <w:tc>
          <w:tcPr>
            <w:tcW w:w="1275" w:type="dxa"/>
          </w:tcPr>
          <w:p w14:paraId="4F70A5A9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Case-control</w:t>
            </w:r>
          </w:p>
        </w:tc>
        <w:tc>
          <w:tcPr>
            <w:tcW w:w="1418" w:type="dxa"/>
          </w:tcPr>
          <w:p w14:paraId="2F901877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377/346</w:t>
            </w:r>
          </w:p>
        </w:tc>
        <w:tc>
          <w:tcPr>
            <w:tcW w:w="1276" w:type="dxa"/>
          </w:tcPr>
          <w:p w14:paraId="46075F6D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Hospital-based</w:t>
            </w:r>
          </w:p>
        </w:tc>
        <w:tc>
          <w:tcPr>
            <w:tcW w:w="1559" w:type="dxa"/>
          </w:tcPr>
          <w:p w14:paraId="23E4BC67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Unmatched</w:t>
            </w:r>
          </w:p>
        </w:tc>
        <w:tc>
          <w:tcPr>
            <w:tcW w:w="992" w:type="dxa"/>
          </w:tcPr>
          <w:p w14:paraId="191C9329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&lt;12</w:t>
            </w:r>
          </w:p>
        </w:tc>
        <w:tc>
          <w:tcPr>
            <w:tcW w:w="775" w:type="dxa"/>
          </w:tcPr>
          <w:p w14:paraId="78465A44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5</w:t>
            </w:r>
          </w:p>
        </w:tc>
      </w:tr>
      <w:tr w:rsidR="009D50E8" w:rsidRPr="00D463AD" w14:paraId="4933CA05" w14:textId="77777777" w:rsidTr="004717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6964F049" w14:textId="77777777" w:rsidR="009D50E8" w:rsidRPr="00D463AD" w:rsidRDefault="009D50E8" w:rsidP="00471751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  <w:t>Truong et al.</w:t>
            </w:r>
            <w:r w:rsidRPr="009114EF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vertAlign w:val="superscript"/>
                <w:lang w:val="en-GB"/>
              </w:rPr>
              <w:t>96</w:t>
            </w:r>
          </w:p>
        </w:tc>
        <w:tc>
          <w:tcPr>
            <w:tcW w:w="709" w:type="dxa"/>
          </w:tcPr>
          <w:p w14:paraId="6063091E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2014</w:t>
            </w:r>
          </w:p>
        </w:tc>
        <w:tc>
          <w:tcPr>
            <w:tcW w:w="992" w:type="dxa"/>
          </w:tcPr>
          <w:p w14:paraId="5261B39E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France</w:t>
            </w:r>
          </w:p>
        </w:tc>
        <w:tc>
          <w:tcPr>
            <w:tcW w:w="1134" w:type="dxa"/>
          </w:tcPr>
          <w:p w14:paraId="09348793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Europe</w:t>
            </w:r>
          </w:p>
        </w:tc>
        <w:tc>
          <w:tcPr>
            <w:tcW w:w="1276" w:type="dxa"/>
          </w:tcPr>
          <w:p w14:paraId="3F41B758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French</w:t>
            </w:r>
          </w:p>
        </w:tc>
        <w:tc>
          <w:tcPr>
            <w:tcW w:w="1276" w:type="dxa"/>
          </w:tcPr>
          <w:p w14:paraId="57237380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ER+/PR+, ER+/PR-, ER-/PR+, ER-/PR-</w:t>
            </w:r>
          </w:p>
        </w:tc>
        <w:tc>
          <w:tcPr>
            <w:tcW w:w="1275" w:type="dxa"/>
          </w:tcPr>
          <w:p w14:paraId="0612C8C0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Case-control</w:t>
            </w:r>
          </w:p>
        </w:tc>
        <w:tc>
          <w:tcPr>
            <w:tcW w:w="1418" w:type="dxa"/>
          </w:tcPr>
          <w:p w14:paraId="19AC19A9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955/958</w:t>
            </w:r>
          </w:p>
        </w:tc>
        <w:tc>
          <w:tcPr>
            <w:tcW w:w="1276" w:type="dxa"/>
          </w:tcPr>
          <w:p w14:paraId="7A612CCD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Population-based</w:t>
            </w:r>
          </w:p>
        </w:tc>
        <w:tc>
          <w:tcPr>
            <w:tcW w:w="1559" w:type="dxa"/>
          </w:tcPr>
          <w:p w14:paraId="7D00AE74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bookmarkStart w:id="25" w:name="_Hlk168233509"/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Age, area of study</w:t>
            </w:r>
            <w:bookmarkEnd w:id="25"/>
          </w:p>
        </w:tc>
        <w:tc>
          <w:tcPr>
            <w:tcW w:w="992" w:type="dxa"/>
          </w:tcPr>
          <w:p w14:paraId="1E318D42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&lt;13</w:t>
            </w:r>
          </w:p>
        </w:tc>
        <w:tc>
          <w:tcPr>
            <w:tcW w:w="775" w:type="dxa"/>
          </w:tcPr>
          <w:p w14:paraId="6E04CCDA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7</w:t>
            </w:r>
          </w:p>
        </w:tc>
      </w:tr>
      <w:tr w:rsidR="009D50E8" w:rsidRPr="00D463AD" w14:paraId="628A9DC9" w14:textId="77777777" w:rsidTr="004717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62DA0159" w14:textId="77777777" w:rsidR="009D50E8" w:rsidRPr="00D463AD" w:rsidRDefault="009D50E8" w:rsidP="00471751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  <w:t>Tumas et al.</w:t>
            </w:r>
            <w:r w:rsidRPr="009114EF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vertAlign w:val="superscript"/>
                <w:lang w:val="en-GB"/>
              </w:rPr>
              <w:t>97</w:t>
            </w:r>
          </w:p>
        </w:tc>
        <w:tc>
          <w:tcPr>
            <w:tcW w:w="709" w:type="dxa"/>
          </w:tcPr>
          <w:p w14:paraId="6072A3DF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2014</w:t>
            </w:r>
          </w:p>
        </w:tc>
        <w:tc>
          <w:tcPr>
            <w:tcW w:w="992" w:type="dxa"/>
          </w:tcPr>
          <w:p w14:paraId="29059B79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Argentina</w:t>
            </w:r>
          </w:p>
        </w:tc>
        <w:tc>
          <w:tcPr>
            <w:tcW w:w="1134" w:type="dxa"/>
          </w:tcPr>
          <w:p w14:paraId="572A354A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South America</w:t>
            </w:r>
          </w:p>
        </w:tc>
        <w:tc>
          <w:tcPr>
            <w:tcW w:w="1276" w:type="dxa"/>
          </w:tcPr>
          <w:p w14:paraId="094B4AE7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Argentinean</w:t>
            </w:r>
          </w:p>
        </w:tc>
        <w:tc>
          <w:tcPr>
            <w:tcW w:w="1276" w:type="dxa"/>
          </w:tcPr>
          <w:p w14:paraId="28852C6D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N/A</w:t>
            </w:r>
          </w:p>
        </w:tc>
        <w:tc>
          <w:tcPr>
            <w:tcW w:w="1275" w:type="dxa"/>
          </w:tcPr>
          <w:p w14:paraId="18062765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Case-control</w:t>
            </w:r>
          </w:p>
        </w:tc>
        <w:tc>
          <w:tcPr>
            <w:tcW w:w="1418" w:type="dxa"/>
          </w:tcPr>
          <w:p w14:paraId="3F220058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75/180</w:t>
            </w:r>
          </w:p>
        </w:tc>
        <w:tc>
          <w:tcPr>
            <w:tcW w:w="1276" w:type="dxa"/>
          </w:tcPr>
          <w:p w14:paraId="167401B8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Population-based</w:t>
            </w:r>
          </w:p>
        </w:tc>
        <w:tc>
          <w:tcPr>
            <w:tcW w:w="1559" w:type="dxa"/>
          </w:tcPr>
          <w:p w14:paraId="7B72A9D6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bookmarkStart w:id="26" w:name="_Hlk168234157"/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Age, sex, area of residence</w:t>
            </w:r>
            <w:bookmarkEnd w:id="26"/>
          </w:p>
        </w:tc>
        <w:tc>
          <w:tcPr>
            <w:tcW w:w="992" w:type="dxa"/>
          </w:tcPr>
          <w:p w14:paraId="78EA6735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&lt;12</w:t>
            </w:r>
          </w:p>
        </w:tc>
        <w:tc>
          <w:tcPr>
            <w:tcW w:w="775" w:type="dxa"/>
          </w:tcPr>
          <w:p w14:paraId="53864ED2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7</w:t>
            </w:r>
          </w:p>
        </w:tc>
      </w:tr>
      <w:tr w:rsidR="009D50E8" w:rsidRPr="00D463AD" w14:paraId="4DC29ADC" w14:textId="77777777" w:rsidTr="004717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7AD41D81" w14:textId="77777777" w:rsidR="009D50E8" w:rsidRPr="00D463AD" w:rsidRDefault="009D50E8" w:rsidP="00471751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</w:pPr>
            <w:proofErr w:type="spellStart"/>
            <w:r w:rsidRPr="00D463AD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  <w:t>Veisy</w:t>
            </w:r>
            <w:proofErr w:type="spellEnd"/>
            <w:r w:rsidRPr="00D463AD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  <w:t xml:space="preserve"> et al.</w:t>
            </w:r>
            <w:r w:rsidRPr="009114EF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vertAlign w:val="superscript"/>
                <w:lang w:val="en-GB"/>
              </w:rPr>
              <w:t>98</w:t>
            </w:r>
          </w:p>
        </w:tc>
        <w:tc>
          <w:tcPr>
            <w:tcW w:w="709" w:type="dxa"/>
          </w:tcPr>
          <w:p w14:paraId="367CD6E0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2015</w:t>
            </w:r>
          </w:p>
        </w:tc>
        <w:tc>
          <w:tcPr>
            <w:tcW w:w="992" w:type="dxa"/>
          </w:tcPr>
          <w:p w14:paraId="6E4C1056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Iran</w:t>
            </w:r>
          </w:p>
        </w:tc>
        <w:tc>
          <w:tcPr>
            <w:tcW w:w="1134" w:type="dxa"/>
          </w:tcPr>
          <w:p w14:paraId="771B9F96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West Asia</w:t>
            </w:r>
          </w:p>
        </w:tc>
        <w:tc>
          <w:tcPr>
            <w:tcW w:w="1276" w:type="dxa"/>
          </w:tcPr>
          <w:p w14:paraId="79C63081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Iranian</w:t>
            </w:r>
          </w:p>
        </w:tc>
        <w:tc>
          <w:tcPr>
            <w:tcW w:w="1276" w:type="dxa"/>
          </w:tcPr>
          <w:p w14:paraId="433FBE2C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N/A</w:t>
            </w:r>
          </w:p>
        </w:tc>
        <w:tc>
          <w:tcPr>
            <w:tcW w:w="1275" w:type="dxa"/>
          </w:tcPr>
          <w:p w14:paraId="7F6F7AD1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Case-control</w:t>
            </w:r>
          </w:p>
        </w:tc>
        <w:tc>
          <w:tcPr>
            <w:tcW w:w="1418" w:type="dxa"/>
          </w:tcPr>
          <w:p w14:paraId="72C7A626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224/234</w:t>
            </w:r>
          </w:p>
        </w:tc>
        <w:tc>
          <w:tcPr>
            <w:tcW w:w="1276" w:type="dxa"/>
          </w:tcPr>
          <w:p w14:paraId="703DF451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Population-based</w:t>
            </w:r>
          </w:p>
        </w:tc>
        <w:tc>
          <w:tcPr>
            <w:tcW w:w="1559" w:type="dxa"/>
          </w:tcPr>
          <w:p w14:paraId="13D2B2A7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Age, socio-economic status, weight, parity</w:t>
            </w:r>
          </w:p>
        </w:tc>
        <w:tc>
          <w:tcPr>
            <w:tcW w:w="992" w:type="dxa"/>
          </w:tcPr>
          <w:p w14:paraId="151C6173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&lt;13</w:t>
            </w:r>
          </w:p>
        </w:tc>
        <w:tc>
          <w:tcPr>
            <w:tcW w:w="775" w:type="dxa"/>
          </w:tcPr>
          <w:p w14:paraId="7CD335C4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7</w:t>
            </w:r>
          </w:p>
        </w:tc>
      </w:tr>
      <w:tr w:rsidR="009D50E8" w:rsidRPr="00D463AD" w14:paraId="24753E48" w14:textId="77777777" w:rsidTr="004717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3DBBD119" w14:textId="77777777" w:rsidR="009D50E8" w:rsidRPr="00D463AD" w:rsidRDefault="009D50E8" w:rsidP="00471751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  <w:t>Wahidin et al.</w:t>
            </w:r>
            <w:r w:rsidRPr="009114EF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vertAlign w:val="superscript"/>
                <w:lang w:val="en-GB"/>
              </w:rPr>
              <w:t>99</w:t>
            </w:r>
          </w:p>
        </w:tc>
        <w:tc>
          <w:tcPr>
            <w:tcW w:w="709" w:type="dxa"/>
          </w:tcPr>
          <w:p w14:paraId="69518A7D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2018</w:t>
            </w:r>
          </w:p>
        </w:tc>
        <w:tc>
          <w:tcPr>
            <w:tcW w:w="992" w:type="dxa"/>
          </w:tcPr>
          <w:p w14:paraId="783AD884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Indonesia</w:t>
            </w:r>
          </w:p>
        </w:tc>
        <w:tc>
          <w:tcPr>
            <w:tcW w:w="1134" w:type="dxa"/>
          </w:tcPr>
          <w:p w14:paraId="04912A81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Southeast Asia</w:t>
            </w:r>
          </w:p>
        </w:tc>
        <w:tc>
          <w:tcPr>
            <w:tcW w:w="1276" w:type="dxa"/>
          </w:tcPr>
          <w:p w14:paraId="501855BA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Indonesian</w:t>
            </w:r>
          </w:p>
        </w:tc>
        <w:tc>
          <w:tcPr>
            <w:tcW w:w="1276" w:type="dxa"/>
          </w:tcPr>
          <w:p w14:paraId="509DA99E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N/A</w:t>
            </w:r>
          </w:p>
        </w:tc>
        <w:tc>
          <w:tcPr>
            <w:tcW w:w="1275" w:type="dxa"/>
          </w:tcPr>
          <w:p w14:paraId="4B810590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Case-control</w:t>
            </w:r>
          </w:p>
        </w:tc>
        <w:tc>
          <w:tcPr>
            <w:tcW w:w="1418" w:type="dxa"/>
          </w:tcPr>
          <w:p w14:paraId="2FBF461F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381/381</w:t>
            </w:r>
          </w:p>
        </w:tc>
        <w:tc>
          <w:tcPr>
            <w:tcW w:w="1276" w:type="dxa"/>
          </w:tcPr>
          <w:p w14:paraId="57F1E0D0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Hospital-based</w:t>
            </w:r>
          </w:p>
        </w:tc>
        <w:tc>
          <w:tcPr>
            <w:tcW w:w="1559" w:type="dxa"/>
          </w:tcPr>
          <w:p w14:paraId="754A6553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N/A</w:t>
            </w:r>
          </w:p>
        </w:tc>
        <w:tc>
          <w:tcPr>
            <w:tcW w:w="992" w:type="dxa"/>
          </w:tcPr>
          <w:p w14:paraId="421E1238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&lt;13</w:t>
            </w:r>
          </w:p>
        </w:tc>
        <w:tc>
          <w:tcPr>
            <w:tcW w:w="775" w:type="dxa"/>
          </w:tcPr>
          <w:p w14:paraId="16ADCBEF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6</w:t>
            </w:r>
          </w:p>
        </w:tc>
      </w:tr>
      <w:tr w:rsidR="009D50E8" w:rsidRPr="00D463AD" w14:paraId="579FCD6F" w14:textId="77777777" w:rsidTr="004717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40E31B4F" w14:textId="77777777" w:rsidR="009D50E8" w:rsidRPr="00D463AD" w:rsidRDefault="009D50E8" w:rsidP="00471751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  <w:t>Wang et al.</w:t>
            </w:r>
            <w:r w:rsidRPr="009114EF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vertAlign w:val="superscript"/>
                <w:lang w:val="en-GB"/>
              </w:rPr>
              <w:t>100</w:t>
            </w:r>
          </w:p>
        </w:tc>
        <w:tc>
          <w:tcPr>
            <w:tcW w:w="709" w:type="dxa"/>
          </w:tcPr>
          <w:p w14:paraId="639B86A8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2018</w:t>
            </w:r>
          </w:p>
        </w:tc>
        <w:tc>
          <w:tcPr>
            <w:tcW w:w="992" w:type="dxa"/>
          </w:tcPr>
          <w:p w14:paraId="6089B684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Ibadan, Nigeria</w:t>
            </w:r>
          </w:p>
        </w:tc>
        <w:tc>
          <w:tcPr>
            <w:tcW w:w="1134" w:type="dxa"/>
          </w:tcPr>
          <w:p w14:paraId="1E2BDDD7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Africa</w:t>
            </w:r>
          </w:p>
        </w:tc>
        <w:tc>
          <w:tcPr>
            <w:tcW w:w="1276" w:type="dxa"/>
          </w:tcPr>
          <w:p w14:paraId="13EA4C90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Nigerian</w:t>
            </w:r>
          </w:p>
        </w:tc>
        <w:tc>
          <w:tcPr>
            <w:tcW w:w="1276" w:type="dxa"/>
          </w:tcPr>
          <w:p w14:paraId="1E87E06B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N/A</w:t>
            </w:r>
          </w:p>
        </w:tc>
        <w:tc>
          <w:tcPr>
            <w:tcW w:w="1275" w:type="dxa"/>
          </w:tcPr>
          <w:p w14:paraId="5DB933DF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Case-control</w:t>
            </w:r>
          </w:p>
        </w:tc>
        <w:tc>
          <w:tcPr>
            <w:tcW w:w="1418" w:type="dxa"/>
          </w:tcPr>
          <w:p w14:paraId="2507EB66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1811/2225</w:t>
            </w:r>
          </w:p>
        </w:tc>
        <w:tc>
          <w:tcPr>
            <w:tcW w:w="1276" w:type="dxa"/>
          </w:tcPr>
          <w:p w14:paraId="3BDE656C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Population-based</w:t>
            </w:r>
          </w:p>
        </w:tc>
        <w:tc>
          <w:tcPr>
            <w:tcW w:w="1559" w:type="dxa"/>
          </w:tcPr>
          <w:p w14:paraId="5DE5B101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N/A</w:t>
            </w:r>
          </w:p>
        </w:tc>
        <w:tc>
          <w:tcPr>
            <w:tcW w:w="992" w:type="dxa"/>
          </w:tcPr>
          <w:p w14:paraId="4FC46C39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&lt;13</w:t>
            </w:r>
          </w:p>
        </w:tc>
        <w:tc>
          <w:tcPr>
            <w:tcW w:w="775" w:type="dxa"/>
          </w:tcPr>
          <w:p w14:paraId="3D78A006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5</w:t>
            </w:r>
          </w:p>
        </w:tc>
      </w:tr>
      <w:tr w:rsidR="009D50E8" w:rsidRPr="00D463AD" w14:paraId="185EB214" w14:textId="77777777" w:rsidTr="004717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28991190" w14:textId="77777777" w:rsidR="009D50E8" w:rsidRPr="00D463AD" w:rsidRDefault="009D50E8" w:rsidP="00471751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  <w:t>Wang et al.</w:t>
            </w:r>
            <w:r w:rsidRPr="009114EF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vertAlign w:val="superscript"/>
                <w:lang w:val="en-GB"/>
              </w:rPr>
              <w:t>101</w:t>
            </w:r>
          </w:p>
        </w:tc>
        <w:tc>
          <w:tcPr>
            <w:tcW w:w="709" w:type="dxa"/>
          </w:tcPr>
          <w:p w14:paraId="13438CEB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2014</w:t>
            </w:r>
          </w:p>
        </w:tc>
        <w:tc>
          <w:tcPr>
            <w:tcW w:w="992" w:type="dxa"/>
          </w:tcPr>
          <w:p w14:paraId="2181D16A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China</w:t>
            </w:r>
          </w:p>
        </w:tc>
        <w:tc>
          <w:tcPr>
            <w:tcW w:w="1134" w:type="dxa"/>
          </w:tcPr>
          <w:p w14:paraId="0C4B9246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East Asia</w:t>
            </w:r>
          </w:p>
        </w:tc>
        <w:tc>
          <w:tcPr>
            <w:tcW w:w="1276" w:type="dxa"/>
          </w:tcPr>
          <w:p w14:paraId="4A3734D6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Chinese</w:t>
            </w:r>
          </w:p>
        </w:tc>
        <w:tc>
          <w:tcPr>
            <w:tcW w:w="1276" w:type="dxa"/>
          </w:tcPr>
          <w:p w14:paraId="42F2D26E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ER, PR, HER2</w:t>
            </w:r>
          </w:p>
        </w:tc>
        <w:tc>
          <w:tcPr>
            <w:tcW w:w="1275" w:type="dxa"/>
          </w:tcPr>
          <w:p w14:paraId="787F93E2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Case-control</w:t>
            </w:r>
          </w:p>
        </w:tc>
        <w:tc>
          <w:tcPr>
            <w:tcW w:w="1418" w:type="dxa"/>
          </w:tcPr>
          <w:p w14:paraId="515941B5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705/737</w:t>
            </w:r>
          </w:p>
        </w:tc>
        <w:tc>
          <w:tcPr>
            <w:tcW w:w="1276" w:type="dxa"/>
          </w:tcPr>
          <w:p w14:paraId="683A994A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Hospital-based</w:t>
            </w:r>
          </w:p>
        </w:tc>
        <w:tc>
          <w:tcPr>
            <w:tcW w:w="1559" w:type="dxa"/>
          </w:tcPr>
          <w:p w14:paraId="2B17923D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Age</w:t>
            </w:r>
          </w:p>
        </w:tc>
        <w:tc>
          <w:tcPr>
            <w:tcW w:w="992" w:type="dxa"/>
          </w:tcPr>
          <w:p w14:paraId="4251E648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&lt;13</w:t>
            </w:r>
          </w:p>
        </w:tc>
        <w:tc>
          <w:tcPr>
            <w:tcW w:w="775" w:type="dxa"/>
          </w:tcPr>
          <w:p w14:paraId="5AFC33DE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5</w:t>
            </w:r>
          </w:p>
        </w:tc>
      </w:tr>
      <w:tr w:rsidR="009D50E8" w:rsidRPr="00D463AD" w14:paraId="207A7327" w14:textId="77777777" w:rsidTr="004717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03E2685C" w14:textId="77777777" w:rsidR="009D50E8" w:rsidRPr="00D463AD" w:rsidRDefault="009D50E8" w:rsidP="00471751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  <w:t>Weiwei et al.</w:t>
            </w:r>
            <w:r w:rsidRPr="009114EF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vertAlign w:val="superscript"/>
                <w:lang w:val="en-GB"/>
              </w:rPr>
              <w:t>102</w:t>
            </w:r>
          </w:p>
        </w:tc>
        <w:tc>
          <w:tcPr>
            <w:tcW w:w="709" w:type="dxa"/>
          </w:tcPr>
          <w:p w14:paraId="1FCA42A7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2014</w:t>
            </w:r>
          </w:p>
        </w:tc>
        <w:tc>
          <w:tcPr>
            <w:tcW w:w="992" w:type="dxa"/>
          </w:tcPr>
          <w:p w14:paraId="2D6BC11C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China</w:t>
            </w:r>
          </w:p>
        </w:tc>
        <w:tc>
          <w:tcPr>
            <w:tcW w:w="1134" w:type="dxa"/>
          </w:tcPr>
          <w:p w14:paraId="19DC0ABE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East Asia</w:t>
            </w:r>
          </w:p>
        </w:tc>
        <w:tc>
          <w:tcPr>
            <w:tcW w:w="1276" w:type="dxa"/>
          </w:tcPr>
          <w:p w14:paraId="2994DE03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Chinese</w:t>
            </w:r>
          </w:p>
        </w:tc>
        <w:tc>
          <w:tcPr>
            <w:tcW w:w="1276" w:type="dxa"/>
          </w:tcPr>
          <w:p w14:paraId="4F15DB67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N/A</w:t>
            </w:r>
          </w:p>
        </w:tc>
        <w:tc>
          <w:tcPr>
            <w:tcW w:w="1275" w:type="dxa"/>
          </w:tcPr>
          <w:p w14:paraId="148ECEBE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Case-control</w:t>
            </w:r>
          </w:p>
        </w:tc>
        <w:tc>
          <w:tcPr>
            <w:tcW w:w="1418" w:type="dxa"/>
          </w:tcPr>
          <w:p w14:paraId="459E1E13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295/306</w:t>
            </w:r>
          </w:p>
        </w:tc>
        <w:tc>
          <w:tcPr>
            <w:tcW w:w="1276" w:type="dxa"/>
          </w:tcPr>
          <w:p w14:paraId="5DF48A94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Hospital-based</w:t>
            </w:r>
          </w:p>
        </w:tc>
        <w:tc>
          <w:tcPr>
            <w:tcW w:w="1559" w:type="dxa"/>
          </w:tcPr>
          <w:p w14:paraId="09753B24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N/A</w:t>
            </w:r>
          </w:p>
        </w:tc>
        <w:tc>
          <w:tcPr>
            <w:tcW w:w="992" w:type="dxa"/>
          </w:tcPr>
          <w:p w14:paraId="716A92B7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&lt;13</w:t>
            </w:r>
          </w:p>
        </w:tc>
        <w:tc>
          <w:tcPr>
            <w:tcW w:w="775" w:type="dxa"/>
          </w:tcPr>
          <w:p w14:paraId="208B70FE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4</w:t>
            </w:r>
          </w:p>
        </w:tc>
      </w:tr>
      <w:tr w:rsidR="009D50E8" w:rsidRPr="00D463AD" w14:paraId="3C4AB011" w14:textId="77777777" w:rsidTr="004717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14A05F76" w14:textId="77777777" w:rsidR="009D50E8" w:rsidRPr="00D463AD" w:rsidRDefault="009D50E8" w:rsidP="00471751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</w:pPr>
            <w:proofErr w:type="spellStart"/>
            <w:r w:rsidRPr="00D463AD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  <w:t>Yaghjyan</w:t>
            </w:r>
            <w:proofErr w:type="spellEnd"/>
            <w:r w:rsidRPr="00D463AD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  <w:t xml:space="preserve"> et al.</w:t>
            </w:r>
            <w:r w:rsidRPr="009114EF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vertAlign w:val="superscript"/>
                <w:lang w:val="en-GB"/>
              </w:rPr>
              <w:t>103</w:t>
            </w:r>
          </w:p>
        </w:tc>
        <w:tc>
          <w:tcPr>
            <w:tcW w:w="709" w:type="dxa"/>
          </w:tcPr>
          <w:p w14:paraId="677ADF7F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2015</w:t>
            </w:r>
          </w:p>
        </w:tc>
        <w:tc>
          <w:tcPr>
            <w:tcW w:w="992" w:type="dxa"/>
          </w:tcPr>
          <w:p w14:paraId="6FDCFCBA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United States</w:t>
            </w:r>
          </w:p>
        </w:tc>
        <w:tc>
          <w:tcPr>
            <w:tcW w:w="1134" w:type="dxa"/>
          </w:tcPr>
          <w:p w14:paraId="0BD85380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North America</w:t>
            </w:r>
          </w:p>
        </w:tc>
        <w:tc>
          <w:tcPr>
            <w:tcW w:w="1276" w:type="dxa"/>
          </w:tcPr>
          <w:p w14:paraId="05080695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American</w:t>
            </w:r>
          </w:p>
        </w:tc>
        <w:tc>
          <w:tcPr>
            <w:tcW w:w="1276" w:type="dxa"/>
          </w:tcPr>
          <w:p w14:paraId="1FF134A2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N/A</w:t>
            </w:r>
          </w:p>
        </w:tc>
        <w:tc>
          <w:tcPr>
            <w:tcW w:w="1275" w:type="dxa"/>
          </w:tcPr>
          <w:p w14:paraId="037CEEAA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 xml:space="preserve">Case-control nested </w:t>
            </w: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lastRenderedPageBreak/>
              <w:t>within cohort</w:t>
            </w:r>
          </w:p>
        </w:tc>
        <w:tc>
          <w:tcPr>
            <w:tcW w:w="1418" w:type="dxa"/>
          </w:tcPr>
          <w:p w14:paraId="6ADCB1FE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lastRenderedPageBreak/>
              <w:t>1044/1794</w:t>
            </w:r>
          </w:p>
        </w:tc>
        <w:tc>
          <w:tcPr>
            <w:tcW w:w="1276" w:type="dxa"/>
          </w:tcPr>
          <w:p w14:paraId="2FA54CFE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Hospital-based</w:t>
            </w:r>
          </w:p>
        </w:tc>
        <w:tc>
          <w:tcPr>
            <w:tcW w:w="1559" w:type="dxa"/>
          </w:tcPr>
          <w:p w14:paraId="73877F84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Age, menopausal status</w:t>
            </w:r>
          </w:p>
        </w:tc>
        <w:tc>
          <w:tcPr>
            <w:tcW w:w="992" w:type="dxa"/>
          </w:tcPr>
          <w:p w14:paraId="3033E397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&lt;12</w:t>
            </w:r>
          </w:p>
        </w:tc>
        <w:tc>
          <w:tcPr>
            <w:tcW w:w="775" w:type="dxa"/>
          </w:tcPr>
          <w:p w14:paraId="51AEDC6A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7</w:t>
            </w:r>
          </w:p>
        </w:tc>
      </w:tr>
      <w:tr w:rsidR="009D50E8" w:rsidRPr="00D463AD" w14:paraId="7EA51832" w14:textId="77777777" w:rsidTr="004717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185142B0" w14:textId="77777777" w:rsidR="009D50E8" w:rsidRPr="00D463AD" w:rsidRDefault="009D50E8" w:rsidP="00471751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  <w:t>Yang et al.</w:t>
            </w:r>
            <w:r w:rsidRPr="009114EF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vertAlign w:val="superscript"/>
                <w:lang w:val="en-GB"/>
              </w:rPr>
              <w:t>104</w:t>
            </w:r>
          </w:p>
        </w:tc>
        <w:tc>
          <w:tcPr>
            <w:tcW w:w="709" w:type="dxa"/>
          </w:tcPr>
          <w:p w14:paraId="00780A7F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2018</w:t>
            </w:r>
          </w:p>
        </w:tc>
        <w:tc>
          <w:tcPr>
            <w:tcW w:w="992" w:type="dxa"/>
          </w:tcPr>
          <w:p w14:paraId="1837523A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China</w:t>
            </w:r>
          </w:p>
        </w:tc>
        <w:tc>
          <w:tcPr>
            <w:tcW w:w="1134" w:type="dxa"/>
          </w:tcPr>
          <w:p w14:paraId="1D5A355E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East Asia</w:t>
            </w:r>
          </w:p>
        </w:tc>
        <w:tc>
          <w:tcPr>
            <w:tcW w:w="1276" w:type="dxa"/>
          </w:tcPr>
          <w:p w14:paraId="28BE2244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Chinese</w:t>
            </w:r>
          </w:p>
        </w:tc>
        <w:tc>
          <w:tcPr>
            <w:tcW w:w="1276" w:type="dxa"/>
          </w:tcPr>
          <w:p w14:paraId="213554FF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ER+, ER-</w:t>
            </w:r>
          </w:p>
        </w:tc>
        <w:tc>
          <w:tcPr>
            <w:tcW w:w="1275" w:type="dxa"/>
          </w:tcPr>
          <w:p w14:paraId="160A8502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Case-control</w:t>
            </w:r>
          </w:p>
        </w:tc>
        <w:tc>
          <w:tcPr>
            <w:tcW w:w="1418" w:type="dxa"/>
          </w:tcPr>
          <w:p w14:paraId="2C9D48B3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401/401</w:t>
            </w:r>
          </w:p>
        </w:tc>
        <w:tc>
          <w:tcPr>
            <w:tcW w:w="1276" w:type="dxa"/>
          </w:tcPr>
          <w:p w14:paraId="28FAC83E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Population-based</w:t>
            </w:r>
          </w:p>
        </w:tc>
        <w:tc>
          <w:tcPr>
            <w:tcW w:w="1559" w:type="dxa"/>
          </w:tcPr>
          <w:p w14:paraId="37E0C01D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bookmarkStart w:id="27" w:name="_Hlk168257785"/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Birth year, sex, area of residence</w:t>
            </w:r>
            <w:bookmarkEnd w:id="27"/>
          </w:p>
        </w:tc>
        <w:tc>
          <w:tcPr>
            <w:tcW w:w="992" w:type="dxa"/>
          </w:tcPr>
          <w:p w14:paraId="4436E29A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&lt;12</w:t>
            </w:r>
          </w:p>
        </w:tc>
        <w:tc>
          <w:tcPr>
            <w:tcW w:w="775" w:type="dxa"/>
          </w:tcPr>
          <w:p w14:paraId="08A009D0" w14:textId="77777777" w:rsidR="009D50E8" w:rsidRPr="00D463AD" w:rsidRDefault="009D50E8" w:rsidP="004717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7</w:t>
            </w:r>
          </w:p>
        </w:tc>
      </w:tr>
      <w:tr w:rsidR="009D50E8" w:rsidRPr="00D463AD" w14:paraId="34F19094" w14:textId="77777777" w:rsidTr="004717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1E9E39BE" w14:textId="77777777" w:rsidR="009D50E8" w:rsidRPr="00D463AD" w:rsidRDefault="009D50E8" w:rsidP="00471751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</w:pPr>
            <w:proofErr w:type="spellStart"/>
            <w:r w:rsidRPr="00D463AD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  <w:t>Zuraidah</w:t>
            </w:r>
            <w:proofErr w:type="spellEnd"/>
            <w:r w:rsidRPr="00D463AD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lang w:val="en-GB"/>
              </w:rPr>
              <w:t xml:space="preserve"> et al.</w:t>
            </w:r>
            <w:r w:rsidRPr="009114EF">
              <w:rPr>
                <w:rFonts w:ascii="Times New Roman" w:hAnsi="Times New Roman" w:cs="Times New Roman"/>
                <w:b w:val="0"/>
                <w:bCs w:val="0"/>
                <w:sz w:val="20"/>
                <w:szCs w:val="18"/>
                <w:vertAlign w:val="superscript"/>
                <w:lang w:val="en-GB"/>
              </w:rPr>
              <w:t>105</w:t>
            </w:r>
          </w:p>
        </w:tc>
        <w:tc>
          <w:tcPr>
            <w:tcW w:w="709" w:type="dxa"/>
          </w:tcPr>
          <w:p w14:paraId="3719E000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2023</w:t>
            </w:r>
          </w:p>
        </w:tc>
        <w:tc>
          <w:tcPr>
            <w:tcW w:w="992" w:type="dxa"/>
          </w:tcPr>
          <w:p w14:paraId="76B33FC1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Indonesia</w:t>
            </w:r>
          </w:p>
        </w:tc>
        <w:tc>
          <w:tcPr>
            <w:tcW w:w="1134" w:type="dxa"/>
          </w:tcPr>
          <w:p w14:paraId="55A1D48F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Southeast Asia</w:t>
            </w:r>
          </w:p>
        </w:tc>
        <w:tc>
          <w:tcPr>
            <w:tcW w:w="1276" w:type="dxa"/>
          </w:tcPr>
          <w:p w14:paraId="3C645F1F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Indonesian</w:t>
            </w:r>
          </w:p>
        </w:tc>
        <w:tc>
          <w:tcPr>
            <w:tcW w:w="1276" w:type="dxa"/>
          </w:tcPr>
          <w:p w14:paraId="71A1F4B0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N/A</w:t>
            </w:r>
          </w:p>
        </w:tc>
        <w:tc>
          <w:tcPr>
            <w:tcW w:w="1275" w:type="dxa"/>
          </w:tcPr>
          <w:p w14:paraId="6D34E844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Cross-sectional</w:t>
            </w:r>
          </w:p>
        </w:tc>
        <w:tc>
          <w:tcPr>
            <w:tcW w:w="1418" w:type="dxa"/>
          </w:tcPr>
          <w:p w14:paraId="21BF5AF0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86/12</w:t>
            </w:r>
          </w:p>
        </w:tc>
        <w:tc>
          <w:tcPr>
            <w:tcW w:w="1276" w:type="dxa"/>
          </w:tcPr>
          <w:p w14:paraId="451061C2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Hospital-based</w:t>
            </w:r>
          </w:p>
        </w:tc>
        <w:tc>
          <w:tcPr>
            <w:tcW w:w="1559" w:type="dxa"/>
          </w:tcPr>
          <w:p w14:paraId="20832EA3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N/A</w:t>
            </w:r>
          </w:p>
        </w:tc>
        <w:tc>
          <w:tcPr>
            <w:tcW w:w="992" w:type="dxa"/>
          </w:tcPr>
          <w:p w14:paraId="63A0F0EA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&lt;13</w:t>
            </w:r>
          </w:p>
        </w:tc>
        <w:tc>
          <w:tcPr>
            <w:tcW w:w="775" w:type="dxa"/>
          </w:tcPr>
          <w:p w14:paraId="304728B6" w14:textId="77777777" w:rsidR="009D50E8" w:rsidRPr="00D463AD" w:rsidRDefault="009D50E8" w:rsidP="0047175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8"/>
                <w:lang w:val="en-GB"/>
              </w:rPr>
            </w:pPr>
            <w:r w:rsidRPr="00D463AD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N/A</w:t>
            </w:r>
          </w:p>
        </w:tc>
      </w:tr>
    </w:tbl>
    <w:p w14:paraId="10381DCE" w14:textId="77777777" w:rsidR="0062664C" w:rsidRDefault="0062664C">
      <w:pPr>
        <w:rPr>
          <w:rFonts w:ascii="Times New Roman" w:hAnsi="Times New Roman" w:cs="Times New Roman"/>
          <w:b/>
          <w:bCs/>
          <w:lang w:val="en-GB"/>
        </w:rPr>
      </w:pPr>
    </w:p>
    <w:p w14:paraId="1C47DB70" w14:textId="77777777" w:rsidR="009C332C" w:rsidRDefault="009C332C">
      <w:p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b/>
          <w:bCs/>
          <w:lang w:val="en-GB"/>
        </w:rPr>
        <w:t>Supplementary Material</w:t>
      </w:r>
      <w:r w:rsidR="0062664C" w:rsidRPr="005F4A3E">
        <w:rPr>
          <w:rFonts w:ascii="Times New Roman" w:hAnsi="Times New Roman" w:cs="Times New Roman"/>
          <w:b/>
          <w:bCs/>
          <w:lang w:val="en-GB"/>
        </w:rPr>
        <w:t xml:space="preserve"> 1</w:t>
      </w:r>
      <w:r w:rsidR="0062664C">
        <w:rPr>
          <w:rFonts w:ascii="Times New Roman" w:hAnsi="Times New Roman" w:cs="Times New Roman"/>
          <w:b/>
          <w:bCs/>
          <w:lang w:val="en-GB"/>
        </w:rPr>
        <w:t>.</w:t>
      </w:r>
      <w:r w:rsidR="0062664C" w:rsidRPr="005F4A3E">
        <w:rPr>
          <w:rFonts w:ascii="Times New Roman" w:hAnsi="Times New Roman" w:cs="Times New Roman"/>
          <w:b/>
          <w:bCs/>
          <w:lang w:val="en-GB"/>
        </w:rPr>
        <w:t xml:space="preserve"> </w:t>
      </w:r>
      <w:r w:rsidR="0062664C" w:rsidRPr="005F4A3E">
        <w:rPr>
          <w:rFonts w:ascii="Times New Roman" w:hAnsi="Times New Roman" w:cs="Times New Roman"/>
          <w:lang w:val="en-GB"/>
        </w:rPr>
        <w:t>Characteristics of the observational studies included in the meta-analysis on the association between age of menarche and female breast cancer risk.</w:t>
      </w:r>
      <w:r w:rsidR="0062664C">
        <w:rPr>
          <w:rFonts w:ascii="Times New Roman" w:hAnsi="Times New Roman" w:cs="Times New Roman"/>
          <w:lang w:val="en-GB"/>
        </w:rPr>
        <w:t xml:space="preserve"> </w:t>
      </w:r>
    </w:p>
    <w:p w14:paraId="230E9272" w14:textId="0309712F" w:rsidR="00DD39B4" w:rsidRPr="005F4A3E" w:rsidRDefault="00595A0F">
      <w:pPr>
        <w:rPr>
          <w:rFonts w:ascii="Times New Roman" w:hAnsi="Times New Roman" w:cs="Times New Roman"/>
          <w:lang w:val="en-GB"/>
        </w:rPr>
      </w:pPr>
      <w:r w:rsidRPr="005F4A3E">
        <w:rPr>
          <w:rFonts w:ascii="Times New Roman" w:hAnsi="Times New Roman" w:cs="Times New Roman"/>
          <w:lang w:val="en-GB"/>
        </w:rPr>
        <w:t>NOS:</w:t>
      </w:r>
      <w:r w:rsidR="00AE5B36" w:rsidRPr="005F4A3E">
        <w:rPr>
          <w:rFonts w:ascii="Times New Roman" w:hAnsi="Times New Roman" w:cs="Times New Roman"/>
          <w:lang w:val="en-GB"/>
        </w:rPr>
        <w:t xml:space="preserve"> </w:t>
      </w:r>
      <w:r w:rsidRPr="005F4A3E">
        <w:rPr>
          <w:rFonts w:ascii="Times New Roman" w:hAnsi="Times New Roman" w:cs="Times New Roman"/>
          <w:lang w:val="en-GB"/>
        </w:rPr>
        <w:t xml:space="preserve">Newcastle-Ottawa Scale; </w:t>
      </w:r>
      <w:r w:rsidR="00BA1B98" w:rsidRPr="005F4A3E">
        <w:rPr>
          <w:rFonts w:ascii="Times New Roman" w:hAnsi="Times New Roman" w:cs="Times New Roman"/>
          <w:lang w:val="en-GB"/>
        </w:rPr>
        <w:t xml:space="preserve">N/A: not available; </w:t>
      </w:r>
      <w:r w:rsidR="001B6B60" w:rsidRPr="005F4A3E">
        <w:rPr>
          <w:rFonts w:ascii="Times New Roman" w:hAnsi="Times New Roman" w:cs="Times New Roman"/>
          <w:lang w:val="en-GB"/>
        </w:rPr>
        <w:t xml:space="preserve">ER: </w:t>
      </w:r>
      <w:r w:rsidR="005F4A3E" w:rsidRPr="005F4A3E">
        <w:rPr>
          <w:rFonts w:ascii="Times New Roman" w:hAnsi="Times New Roman" w:cs="Times New Roman"/>
          <w:lang w:val="en-GB"/>
        </w:rPr>
        <w:t>oestrogen</w:t>
      </w:r>
      <w:r w:rsidR="00FE4115" w:rsidRPr="005F4A3E">
        <w:rPr>
          <w:rFonts w:ascii="Times New Roman" w:hAnsi="Times New Roman" w:cs="Times New Roman"/>
          <w:lang w:val="en-GB"/>
        </w:rPr>
        <w:t xml:space="preserve"> receptor</w:t>
      </w:r>
      <w:r w:rsidR="001B6B60" w:rsidRPr="005F4A3E">
        <w:rPr>
          <w:rFonts w:ascii="Times New Roman" w:hAnsi="Times New Roman" w:cs="Times New Roman"/>
          <w:lang w:val="en-GB"/>
        </w:rPr>
        <w:t>; PR: progesterone</w:t>
      </w:r>
      <w:r w:rsidR="00FE4115" w:rsidRPr="005F4A3E">
        <w:rPr>
          <w:rFonts w:ascii="Times New Roman" w:hAnsi="Times New Roman" w:cs="Times New Roman"/>
          <w:lang w:val="en-GB"/>
        </w:rPr>
        <w:t xml:space="preserve"> receptor</w:t>
      </w:r>
      <w:r w:rsidR="001B6B60" w:rsidRPr="005F4A3E">
        <w:rPr>
          <w:rFonts w:ascii="Times New Roman" w:hAnsi="Times New Roman" w:cs="Times New Roman"/>
          <w:lang w:val="en-GB"/>
        </w:rPr>
        <w:t xml:space="preserve">; HER2: human epidermal growth factor </w:t>
      </w:r>
      <w:r w:rsidR="00FE4115" w:rsidRPr="005F4A3E">
        <w:rPr>
          <w:rFonts w:ascii="Times New Roman" w:hAnsi="Times New Roman" w:cs="Times New Roman"/>
          <w:lang w:val="en-GB"/>
        </w:rPr>
        <w:t>receptor 2</w:t>
      </w:r>
    </w:p>
    <w:p w14:paraId="1DF3FDD1" w14:textId="77777777" w:rsidR="00537B09" w:rsidRPr="005F4A3E" w:rsidRDefault="00537B09">
      <w:pPr>
        <w:rPr>
          <w:rFonts w:ascii="Times New Roman" w:hAnsi="Times New Roman" w:cs="Times New Roman"/>
          <w:lang w:val="en-GB"/>
        </w:rPr>
      </w:pPr>
    </w:p>
    <w:sectPr w:rsidR="00537B09" w:rsidRPr="005F4A3E" w:rsidSect="00DD39B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F039EF0" w14:textId="77777777" w:rsidR="003B0590" w:rsidRDefault="003B0590" w:rsidP="001A5A87">
      <w:pPr>
        <w:spacing w:after="0" w:line="240" w:lineRule="auto"/>
      </w:pPr>
      <w:r>
        <w:separator/>
      </w:r>
    </w:p>
  </w:endnote>
  <w:endnote w:type="continuationSeparator" w:id="0">
    <w:p w14:paraId="65663585" w14:textId="77777777" w:rsidR="003B0590" w:rsidRDefault="003B0590" w:rsidP="001A5A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122548" w14:textId="77777777" w:rsidR="003B0590" w:rsidRDefault="003B0590" w:rsidP="001A5A87">
      <w:pPr>
        <w:spacing w:after="0" w:line="240" w:lineRule="auto"/>
      </w:pPr>
      <w:r>
        <w:separator/>
      </w:r>
    </w:p>
  </w:footnote>
  <w:footnote w:type="continuationSeparator" w:id="0">
    <w:p w14:paraId="112173A0" w14:textId="77777777" w:rsidR="003B0590" w:rsidRDefault="003B0590" w:rsidP="001A5A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9A0FE9"/>
    <w:multiLevelType w:val="hybridMultilevel"/>
    <w:tmpl w:val="40BCF306"/>
    <w:lvl w:ilvl="0" w:tplc="4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DD332F9"/>
    <w:multiLevelType w:val="hybridMultilevel"/>
    <w:tmpl w:val="8ED29704"/>
    <w:lvl w:ilvl="0" w:tplc="4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080" w:hanging="360"/>
      </w:pPr>
    </w:lvl>
    <w:lvl w:ilvl="2" w:tplc="4409001B" w:tentative="1">
      <w:start w:val="1"/>
      <w:numFmt w:val="lowerRoman"/>
      <w:lvlText w:val="%3."/>
      <w:lvlJc w:val="right"/>
      <w:pPr>
        <w:ind w:left="1800" w:hanging="180"/>
      </w:pPr>
    </w:lvl>
    <w:lvl w:ilvl="3" w:tplc="4409000F" w:tentative="1">
      <w:start w:val="1"/>
      <w:numFmt w:val="decimal"/>
      <w:lvlText w:val="%4."/>
      <w:lvlJc w:val="left"/>
      <w:pPr>
        <w:ind w:left="2520" w:hanging="360"/>
      </w:pPr>
    </w:lvl>
    <w:lvl w:ilvl="4" w:tplc="44090019" w:tentative="1">
      <w:start w:val="1"/>
      <w:numFmt w:val="lowerLetter"/>
      <w:lvlText w:val="%5."/>
      <w:lvlJc w:val="left"/>
      <w:pPr>
        <w:ind w:left="3240" w:hanging="360"/>
      </w:pPr>
    </w:lvl>
    <w:lvl w:ilvl="5" w:tplc="4409001B" w:tentative="1">
      <w:start w:val="1"/>
      <w:numFmt w:val="lowerRoman"/>
      <w:lvlText w:val="%6."/>
      <w:lvlJc w:val="right"/>
      <w:pPr>
        <w:ind w:left="3960" w:hanging="180"/>
      </w:pPr>
    </w:lvl>
    <w:lvl w:ilvl="6" w:tplc="4409000F" w:tentative="1">
      <w:start w:val="1"/>
      <w:numFmt w:val="decimal"/>
      <w:lvlText w:val="%7."/>
      <w:lvlJc w:val="left"/>
      <w:pPr>
        <w:ind w:left="4680" w:hanging="360"/>
      </w:pPr>
    </w:lvl>
    <w:lvl w:ilvl="7" w:tplc="44090019" w:tentative="1">
      <w:start w:val="1"/>
      <w:numFmt w:val="lowerLetter"/>
      <w:lvlText w:val="%8."/>
      <w:lvlJc w:val="left"/>
      <w:pPr>
        <w:ind w:left="5400" w:hanging="360"/>
      </w:pPr>
    </w:lvl>
    <w:lvl w:ilvl="8" w:tplc="4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78F210E"/>
    <w:multiLevelType w:val="hybridMultilevel"/>
    <w:tmpl w:val="BAAA7EF2"/>
    <w:lvl w:ilvl="0" w:tplc="4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C6B1D1B"/>
    <w:multiLevelType w:val="hybridMultilevel"/>
    <w:tmpl w:val="6B423E7A"/>
    <w:lvl w:ilvl="0" w:tplc="0EB249D2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412D9C"/>
    <w:multiLevelType w:val="hybridMultilevel"/>
    <w:tmpl w:val="B8B0DD68"/>
    <w:lvl w:ilvl="0" w:tplc="4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080" w:hanging="360"/>
      </w:pPr>
    </w:lvl>
    <w:lvl w:ilvl="2" w:tplc="4409001B" w:tentative="1">
      <w:start w:val="1"/>
      <w:numFmt w:val="lowerRoman"/>
      <w:lvlText w:val="%3."/>
      <w:lvlJc w:val="right"/>
      <w:pPr>
        <w:ind w:left="1800" w:hanging="180"/>
      </w:pPr>
    </w:lvl>
    <w:lvl w:ilvl="3" w:tplc="4409000F" w:tentative="1">
      <w:start w:val="1"/>
      <w:numFmt w:val="decimal"/>
      <w:lvlText w:val="%4."/>
      <w:lvlJc w:val="left"/>
      <w:pPr>
        <w:ind w:left="2520" w:hanging="360"/>
      </w:pPr>
    </w:lvl>
    <w:lvl w:ilvl="4" w:tplc="44090019" w:tentative="1">
      <w:start w:val="1"/>
      <w:numFmt w:val="lowerLetter"/>
      <w:lvlText w:val="%5."/>
      <w:lvlJc w:val="left"/>
      <w:pPr>
        <w:ind w:left="3240" w:hanging="360"/>
      </w:pPr>
    </w:lvl>
    <w:lvl w:ilvl="5" w:tplc="4409001B" w:tentative="1">
      <w:start w:val="1"/>
      <w:numFmt w:val="lowerRoman"/>
      <w:lvlText w:val="%6."/>
      <w:lvlJc w:val="right"/>
      <w:pPr>
        <w:ind w:left="3960" w:hanging="180"/>
      </w:pPr>
    </w:lvl>
    <w:lvl w:ilvl="6" w:tplc="4409000F" w:tentative="1">
      <w:start w:val="1"/>
      <w:numFmt w:val="decimal"/>
      <w:lvlText w:val="%7."/>
      <w:lvlJc w:val="left"/>
      <w:pPr>
        <w:ind w:left="4680" w:hanging="360"/>
      </w:pPr>
    </w:lvl>
    <w:lvl w:ilvl="7" w:tplc="44090019" w:tentative="1">
      <w:start w:val="1"/>
      <w:numFmt w:val="lowerLetter"/>
      <w:lvlText w:val="%8."/>
      <w:lvlJc w:val="left"/>
      <w:pPr>
        <w:ind w:left="5400" w:hanging="360"/>
      </w:pPr>
    </w:lvl>
    <w:lvl w:ilvl="8" w:tplc="4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49A09C5"/>
    <w:multiLevelType w:val="hybridMultilevel"/>
    <w:tmpl w:val="D7D0EDD6"/>
    <w:lvl w:ilvl="0" w:tplc="4409000F">
      <w:start w:val="1"/>
      <w:numFmt w:val="decimal"/>
      <w:lvlText w:val="%1."/>
      <w:lvlJc w:val="left"/>
      <w:pPr>
        <w:ind w:left="720" w:hanging="360"/>
      </w:p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9D62F3"/>
    <w:multiLevelType w:val="hybridMultilevel"/>
    <w:tmpl w:val="E856B9A0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44420D"/>
    <w:multiLevelType w:val="hybridMultilevel"/>
    <w:tmpl w:val="39ACE354"/>
    <w:lvl w:ilvl="0" w:tplc="4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695B21A9"/>
    <w:multiLevelType w:val="hybridMultilevel"/>
    <w:tmpl w:val="C1E4F778"/>
    <w:lvl w:ilvl="0" w:tplc="4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080" w:hanging="360"/>
      </w:pPr>
    </w:lvl>
    <w:lvl w:ilvl="2" w:tplc="4409001B" w:tentative="1">
      <w:start w:val="1"/>
      <w:numFmt w:val="lowerRoman"/>
      <w:lvlText w:val="%3."/>
      <w:lvlJc w:val="right"/>
      <w:pPr>
        <w:ind w:left="1800" w:hanging="180"/>
      </w:pPr>
    </w:lvl>
    <w:lvl w:ilvl="3" w:tplc="4409000F" w:tentative="1">
      <w:start w:val="1"/>
      <w:numFmt w:val="decimal"/>
      <w:lvlText w:val="%4."/>
      <w:lvlJc w:val="left"/>
      <w:pPr>
        <w:ind w:left="2520" w:hanging="360"/>
      </w:pPr>
    </w:lvl>
    <w:lvl w:ilvl="4" w:tplc="44090019" w:tentative="1">
      <w:start w:val="1"/>
      <w:numFmt w:val="lowerLetter"/>
      <w:lvlText w:val="%5."/>
      <w:lvlJc w:val="left"/>
      <w:pPr>
        <w:ind w:left="3240" w:hanging="360"/>
      </w:pPr>
    </w:lvl>
    <w:lvl w:ilvl="5" w:tplc="4409001B" w:tentative="1">
      <w:start w:val="1"/>
      <w:numFmt w:val="lowerRoman"/>
      <w:lvlText w:val="%6."/>
      <w:lvlJc w:val="right"/>
      <w:pPr>
        <w:ind w:left="3960" w:hanging="180"/>
      </w:pPr>
    </w:lvl>
    <w:lvl w:ilvl="6" w:tplc="4409000F" w:tentative="1">
      <w:start w:val="1"/>
      <w:numFmt w:val="decimal"/>
      <w:lvlText w:val="%7."/>
      <w:lvlJc w:val="left"/>
      <w:pPr>
        <w:ind w:left="4680" w:hanging="360"/>
      </w:pPr>
    </w:lvl>
    <w:lvl w:ilvl="7" w:tplc="44090019" w:tentative="1">
      <w:start w:val="1"/>
      <w:numFmt w:val="lowerLetter"/>
      <w:lvlText w:val="%8."/>
      <w:lvlJc w:val="left"/>
      <w:pPr>
        <w:ind w:left="5400" w:hanging="360"/>
      </w:pPr>
    </w:lvl>
    <w:lvl w:ilvl="8" w:tplc="4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C3C1549"/>
    <w:multiLevelType w:val="hybridMultilevel"/>
    <w:tmpl w:val="950EC634"/>
    <w:lvl w:ilvl="0" w:tplc="0EB249D2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7"/>
  </w:num>
  <w:num w:numId="4">
    <w:abstractNumId w:val="0"/>
  </w:num>
  <w:num w:numId="5">
    <w:abstractNumId w:val="4"/>
  </w:num>
  <w:num w:numId="6">
    <w:abstractNumId w:val="8"/>
  </w:num>
  <w:num w:numId="7">
    <w:abstractNumId w:val="5"/>
  </w:num>
  <w:num w:numId="8">
    <w:abstractNumId w:val="3"/>
  </w:num>
  <w:num w:numId="9">
    <w:abstractNumId w:val="9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39B4"/>
    <w:rsid w:val="00001EF4"/>
    <w:rsid w:val="00005A54"/>
    <w:rsid w:val="000064A7"/>
    <w:rsid w:val="00010E49"/>
    <w:rsid w:val="00023D13"/>
    <w:rsid w:val="00043369"/>
    <w:rsid w:val="00053973"/>
    <w:rsid w:val="00056163"/>
    <w:rsid w:val="00056C25"/>
    <w:rsid w:val="00064761"/>
    <w:rsid w:val="00071D39"/>
    <w:rsid w:val="000A19AB"/>
    <w:rsid w:val="000B73DE"/>
    <w:rsid w:val="000B7A15"/>
    <w:rsid w:val="000D0216"/>
    <w:rsid w:val="000D6766"/>
    <w:rsid w:val="00106F87"/>
    <w:rsid w:val="00114737"/>
    <w:rsid w:val="00121801"/>
    <w:rsid w:val="00123A93"/>
    <w:rsid w:val="0012751D"/>
    <w:rsid w:val="001304EE"/>
    <w:rsid w:val="001324A5"/>
    <w:rsid w:val="00133BE0"/>
    <w:rsid w:val="00166232"/>
    <w:rsid w:val="00167CB6"/>
    <w:rsid w:val="0017064E"/>
    <w:rsid w:val="00180D05"/>
    <w:rsid w:val="00185D9A"/>
    <w:rsid w:val="001A5A87"/>
    <w:rsid w:val="001B0E17"/>
    <w:rsid w:val="001B6B60"/>
    <w:rsid w:val="001C2890"/>
    <w:rsid w:val="001E2822"/>
    <w:rsid w:val="001E3EF1"/>
    <w:rsid w:val="001E4442"/>
    <w:rsid w:val="001F0F24"/>
    <w:rsid w:val="001F1DE9"/>
    <w:rsid w:val="00200DB9"/>
    <w:rsid w:val="00203D3A"/>
    <w:rsid w:val="002067A4"/>
    <w:rsid w:val="0021428D"/>
    <w:rsid w:val="002165D1"/>
    <w:rsid w:val="00242BC4"/>
    <w:rsid w:val="00247319"/>
    <w:rsid w:val="0025784D"/>
    <w:rsid w:val="002649FA"/>
    <w:rsid w:val="002726E0"/>
    <w:rsid w:val="00290F6A"/>
    <w:rsid w:val="002B311D"/>
    <w:rsid w:val="002B7357"/>
    <w:rsid w:val="002B7CC3"/>
    <w:rsid w:val="002C7256"/>
    <w:rsid w:val="002D2843"/>
    <w:rsid w:val="002D68BF"/>
    <w:rsid w:val="00302803"/>
    <w:rsid w:val="00305656"/>
    <w:rsid w:val="0033001E"/>
    <w:rsid w:val="00345ED5"/>
    <w:rsid w:val="0035001F"/>
    <w:rsid w:val="00355B63"/>
    <w:rsid w:val="003660C9"/>
    <w:rsid w:val="003A408A"/>
    <w:rsid w:val="003B0590"/>
    <w:rsid w:val="003B114C"/>
    <w:rsid w:val="003B2D45"/>
    <w:rsid w:val="003D1559"/>
    <w:rsid w:val="003D1C85"/>
    <w:rsid w:val="003D51DD"/>
    <w:rsid w:val="003E3022"/>
    <w:rsid w:val="003E4EEE"/>
    <w:rsid w:val="003F7F93"/>
    <w:rsid w:val="00400449"/>
    <w:rsid w:val="00430A15"/>
    <w:rsid w:val="00432927"/>
    <w:rsid w:val="00432B1A"/>
    <w:rsid w:val="0044008B"/>
    <w:rsid w:val="00442EC2"/>
    <w:rsid w:val="0045425F"/>
    <w:rsid w:val="004554F1"/>
    <w:rsid w:val="00477464"/>
    <w:rsid w:val="004B1FDC"/>
    <w:rsid w:val="004D1C86"/>
    <w:rsid w:val="004E60DE"/>
    <w:rsid w:val="004F6214"/>
    <w:rsid w:val="00506DFF"/>
    <w:rsid w:val="0051116D"/>
    <w:rsid w:val="005245B3"/>
    <w:rsid w:val="00537B09"/>
    <w:rsid w:val="00547AB5"/>
    <w:rsid w:val="00551381"/>
    <w:rsid w:val="00567019"/>
    <w:rsid w:val="00570316"/>
    <w:rsid w:val="00576E51"/>
    <w:rsid w:val="00595A0F"/>
    <w:rsid w:val="00596121"/>
    <w:rsid w:val="005B707F"/>
    <w:rsid w:val="005C34E5"/>
    <w:rsid w:val="005D216C"/>
    <w:rsid w:val="005E0BE6"/>
    <w:rsid w:val="005F3196"/>
    <w:rsid w:val="005F4A3E"/>
    <w:rsid w:val="0060239C"/>
    <w:rsid w:val="00611596"/>
    <w:rsid w:val="006208DC"/>
    <w:rsid w:val="0062664C"/>
    <w:rsid w:val="00681DBC"/>
    <w:rsid w:val="0068713B"/>
    <w:rsid w:val="00690BBF"/>
    <w:rsid w:val="00692DC8"/>
    <w:rsid w:val="006A648D"/>
    <w:rsid w:val="006C0987"/>
    <w:rsid w:val="006D0B41"/>
    <w:rsid w:val="006F7EAA"/>
    <w:rsid w:val="0071217E"/>
    <w:rsid w:val="00721563"/>
    <w:rsid w:val="00725102"/>
    <w:rsid w:val="0073207D"/>
    <w:rsid w:val="00733625"/>
    <w:rsid w:val="007433FB"/>
    <w:rsid w:val="00777361"/>
    <w:rsid w:val="00780344"/>
    <w:rsid w:val="007824C6"/>
    <w:rsid w:val="007843C2"/>
    <w:rsid w:val="00790402"/>
    <w:rsid w:val="007A34AA"/>
    <w:rsid w:val="007C4299"/>
    <w:rsid w:val="007C44CB"/>
    <w:rsid w:val="007E13FE"/>
    <w:rsid w:val="007E4B82"/>
    <w:rsid w:val="007E6186"/>
    <w:rsid w:val="007F61C3"/>
    <w:rsid w:val="00806E6D"/>
    <w:rsid w:val="00815F99"/>
    <w:rsid w:val="00841EAC"/>
    <w:rsid w:val="00872408"/>
    <w:rsid w:val="00887563"/>
    <w:rsid w:val="00895CAC"/>
    <w:rsid w:val="00896A02"/>
    <w:rsid w:val="008B2DDD"/>
    <w:rsid w:val="008B62FD"/>
    <w:rsid w:val="008C2715"/>
    <w:rsid w:val="008D309B"/>
    <w:rsid w:val="008E0A9B"/>
    <w:rsid w:val="008E3080"/>
    <w:rsid w:val="008E5859"/>
    <w:rsid w:val="008E5E1C"/>
    <w:rsid w:val="008F32FF"/>
    <w:rsid w:val="00901E3C"/>
    <w:rsid w:val="00902F3A"/>
    <w:rsid w:val="0090706E"/>
    <w:rsid w:val="00907617"/>
    <w:rsid w:val="009078DC"/>
    <w:rsid w:val="0091177D"/>
    <w:rsid w:val="00912820"/>
    <w:rsid w:val="00916984"/>
    <w:rsid w:val="009239BD"/>
    <w:rsid w:val="0092477C"/>
    <w:rsid w:val="00931152"/>
    <w:rsid w:val="00951D62"/>
    <w:rsid w:val="00953331"/>
    <w:rsid w:val="00954851"/>
    <w:rsid w:val="00960C39"/>
    <w:rsid w:val="00971231"/>
    <w:rsid w:val="00981B74"/>
    <w:rsid w:val="009A4CAA"/>
    <w:rsid w:val="009A4EF0"/>
    <w:rsid w:val="009A719E"/>
    <w:rsid w:val="009B3240"/>
    <w:rsid w:val="009C332C"/>
    <w:rsid w:val="009D50E8"/>
    <w:rsid w:val="009F054C"/>
    <w:rsid w:val="00A04704"/>
    <w:rsid w:val="00A309D4"/>
    <w:rsid w:val="00A520EF"/>
    <w:rsid w:val="00A857CF"/>
    <w:rsid w:val="00A9424C"/>
    <w:rsid w:val="00AB08AB"/>
    <w:rsid w:val="00AC132B"/>
    <w:rsid w:val="00AE5B36"/>
    <w:rsid w:val="00AF0995"/>
    <w:rsid w:val="00AF644D"/>
    <w:rsid w:val="00B01DE4"/>
    <w:rsid w:val="00B214C6"/>
    <w:rsid w:val="00B377ED"/>
    <w:rsid w:val="00B469F9"/>
    <w:rsid w:val="00B633B6"/>
    <w:rsid w:val="00B834DA"/>
    <w:rsid w:val="00B86B87"/>
    <w:rsid w:val="00BA1B98"/>
    <w:rsid w:val="00BB244A"/>
    <w:rsid w:val="00BB59A4"/>
    <w:rsid w:val="00BC34FB"/>
    <w:rsid w:val="00BE27D4"/>
    <w:rsid w:val="00BF2336"/>
    <w:rsid w:val="00BF5BCF"/>
    <w:rsid w:val="00C0551B"/>
    <w:rsid w:val="00C0721E"/>
    <w:rsid w:val="00C10C66"/>
    <w:rsid w:val="00C145EF"/>
    <w:rsid w:val="00C202EF"/>
    <w:rsid w:val="00C42F1C"/>
    <w:rsid w:val="00C65436"/>
    <w:rsid w:val="00C749AB"/>
    <w:rsid w:val="00C85484"/>
    <w:rsid w:val="00CA1AED"/>
    <w:rsid w:val="00CA7042"/>
    <w:rsid w:val="00CA773D"/>
    <w:rsid w:val="00CB24BF"/>
    <w:rsid w:val="00CB4893"/>
    <w:rsid w:val="00CC6DCA"/>
    <w:rsid w:val="00CE3FF2"/>
    <w:rsid w:val="00CE7B23"/>
    <w:rsid w:val="00CF0618"/>
    <w:rsid w:val="00D01CCD"/>
    <w:rsid w:val="00D203D4"/>
    <w:rsid w:val="00D2623F"/>
    <w:rsid w:val="00D32A52"/>
    <w:rsid w:val="00D440B4"/>
    <w:rsid w:val="00D93963"/>
    <w:rsid w:val="00DB0371"/>
    <w:rsid w:val="00DD27F3"/>
    <w:rsid w:val="00DD39B4"/>
    <w:rsid w:val="00DE2EC1"/>
    <w:rsid w:val="00DE7F6F"/>
    <w:rsid w:val="00DF4CF3"/>
    <w:rsid w:val="00E01947"/>
    <w:rsid w:val="00E01B53"/>
    <w:rsid w:val="00E112C9"/>
    <w:rsid w:val="00E2009C"/>
    <w:rsid w:val="00E448B9"/>
    <w:rsid w:val="00E47B6F"/>
    <w:rsid w:val="00E67849"/>
    <w:rsid w:val="00E7486C"/>
    <w:rsid w:val="00E807F2"/>
    <w:rsid w:val="00E856EC"/>
    <w:rsid w:val="00E86267"/>
    <w:rsid w:val="00E94CBA"/>
    <w:rsid w:val="00EA5C14"/>
    <w:rsid w:val="00ED22D5"/>
    <w:rsid w:val="00ED6C3E"/>
    <w:rsid w:val="00EE1CFF"/>
    <w:rsid w:val="00EE356F"/>
    <w:rsid w:val="00F11400"/>
    <w:rsid w:val="00F202F6"/>
    <w:rsid w:val="00F32FEF"/>
    <w:rsid w:val="00F41685"/>
    <w:rsid w:val="00F510E7"/>
    <w:rsid w:val="00F55415"/>
    <w:rsid w:val="00F61F52"/>
    <w:rsid w:val="00F65231"/>
    <w:rsid w:val="00F6778C"/>
    <w:rsid w:val="00F71940"/>
    <w:rsid w:val="00F81FBE"/>
    <w:rsid w:val="00F8355A"/>
    <w:rsid w:val="00F902E7"/>
    <w:rsid w:val="00FA1028"/>
    <w:rsid w:val="00FA312E"/>
    <w:rsid w:val="00FA4935"/>
    <w:rsid w:val="00FB534A"/>
    <w:rsid w:val="00FD0918"/>
    <w:rsid w:val="00FE3C38"/>
    <w:rsid w:val="00FE4115"/>
    <w:rsid w:val="00FF3B4A"/>
    <w:rsid w:val="00FF4BCB"/>
    <w:rsid w:val="00FF7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3C24BB"/>
  <w15:chartTrackingRefBased/>
  <w15:docId w15:val="{4713B801-EE99-4EC3-A7DE-7C698BD25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2"/>
        <w:lang w:val="en-MY" w:eastAsia="zh-CN" w:bidi="hi-IN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39B4"/>
    <w:rPr>
      <w:kern w:val="0"/>
      <w14:ligatures w14:val="none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45425F"/>
    <w:pPr>
      <w:keepNext/>
      <w:keepLines/>
      <w:spacing w:before="40" w:after="0" w:line="480" w:lineRule="auto"/>
      <w:outlineLvl w:val="2"/>
    </w:pPr>
    <w:rPr>
      <w:rFonts w:ascii="Times New Roman" w:eastAsiaTheme="majorEastAsia" w:hAnsi="Times New Roman" w:cstheme="majorBidi"/>
      <w:b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45425F"/>
    <w:rPr>
      <w:rFonts w:ascii="Times New Roman" w:eastAsiaTheme="majorEastAsia" w:hAnsi="Times New Roman" w:cstheme="majorBidi"/>
      <w:b/>
      <w:sz w:val="24"/>
      <w:szCs w:val="24"/>
    </w:rPr>
  </w:style>
  <w:style w:type="table" w:styleId="PlainTable2">
    <w:name w:val="Plain Table 2"/>
    <w:basedOn w:val="TableNormal"/>
    <w:uiPriority w:val="42"/>
    <w:rsid w:val="00DD39B4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Revision">
    <w:name w:val="Revision"/>
    <w:hidden/>
    <w:uiPriority w:val="99"/>
    <w:semiHidden/>
    <w:rsid w:val="00576E51"/>
    <w:pPr>
      <w:spacing w:after="0" w:line="240" w:lineRule="auto"/>
    </w:pPr>
    <w:rPr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A5A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5A87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A5A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5A87"/>
    <w:rPr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9D50E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D50E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9D50E8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9D50E8"/>
    <w:rPr>
      <w:color w:val="808080"/>
    </w:rPr>
  </w:style>
  <w:style w:type="table" w:styleId="TableGrid">
    <w:name w:val="Table Grid"/>
    <w:basedOn w:val="TableNormal"/>
    <w:uiPriority w:val="39"/>
    <w:rsid w:val="009D50E8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9D50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D50E8"/>
    <w:pPr>
      <w:spacing w:line="240" w:lineRule="auto"/>
    </w:pPr>
    <w:rPr>
      <w:sz w:val="20"/>
      <w:szCs w:val="18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D50E8"/>
    <w:rPr>
      <w:kern w:val="0"/>
      <w:sz w:val="20"/>
      <w:szCs w:val="18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50E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50E8"/>
    <w:rPr>
      <w:b/>
      <w:bCs/>
      <w:kern w:val="0"/>
      <w:sz w:val="20"/>
      <w:szCs w:val="18"/>
      <w14:ligatures w14:val="none"/>
    </w:rPr>
  </w:style>
  <w:style w:type="paragraph" w:styleId="Caption">
    <w:name w:val="caption"/>
    <w:basedOn w:val="Normal"/>
    <w:next w:val="Normal"/>
    <w:uiPriority w:val="35"/>
    <w:unhideWhenUsed/>
    <w:qFormat/>
    <w:rsid w:val="009D50E8"/>
    <w:pPr>
      <w:spacing w:after="200" w:line="240" w:lineRule="auto"/>
    </w:pPr>
    <w:rPr>
      <w:i/>
      <w:iCs/>
      <w:color w:val="44546A" w:themeColor="text2"/>
      <w:sz w:val="18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9D50E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25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33FA6B9B-CD2C-46CB-A228-BC1311FE96F9}">
  <we:reference id="wa104382081" version="1.55.1.0" store="en-US" storeType="OMEX"/>
  <we:alternateReferences>
    <we:reference id="wa104382081" version="1.55.1.0" store="en-US" storeType="OMEX"/>
  </we:alternateReferences>
  <we:properties>
    <we:property name="MENDELEY_CITATIONS" value="[]"/>
    <we:property name="MENDELEY_CITATIONS_STYLE" value="{&quot;id&quot;:&quot;https://www.zotero.org/styles/apa&quot;,&quot;title&quot;:&quot;American Psychological Association 7th edition&quot;,&quot;format&quot;:&quot;author-date&quot;,&quot;defaultLocale&quot;:null,&quot;isLocaleCodeValid&quot;:true}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43B7E2-8ECD-4E26-9754-1E42B9D6DF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2522</TotalTime>
  <Pages>9</Pages>
  <Words>1612</Words>
  <Characters>9189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Fui Ling</dc:creator>
  <cp:keywords/>
  <dc:description/>
  <cp:lastModifiedBy>Venkateswari Shanmugavel</cp:lastModifiedBy>
  <cp:revision>218</cp:revision>
  <cp:lastPrinted>2024-07-15T05:32:00Z</cp:lastPrinted>
  <dcterms:created xsi:type="dcterms:W3CDTF">2024-05-20T06:43:00Z</dcterms:created>
  <dcterms:modified xsi:type="dcterms:W3CDTF">2025-12-11T12:17:00Z</dcterms:modified>
</cp:coreProperties>
</file>