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50AE7" w14:textId="77777777" w:rsidR="004D0EFC" w:rsidRPr="00CA6CEC" w:rsidRDefault="004D0EFC" w:rsidP="004D0EFC">
      <w:pPr>
        <w:rPr>
          <w:rFonts w:asciiTheme="majorBidi" w:eastAsiaTheme="majorEastAsia" w:hAnsiTheme="majorBidi" w:cstheme="majorBidi"/>
          <w:b/>
          <w:color w:val="000000" w:themeColor="text1"/>
          <w:sz w:val="32"/>
          <w:szCs w:val="32"/>
          <w:shd w:val="clear" w:color="auto" w:fill="FFFFFF"/>
        </w:rPr>
      </w:pPr>
      <w:r w:rsidRPr="00CA6CEC">
        <w:rPr>
          <w:rFonts w:asciiTheme="majorBidi" w:eastAsiaTheme="majorEastAsia" w:hAnsiTheme="majorBidi" w:cstheme="majorBidi"/>
          <w:b/>
          <w:color w:val="000000" w:themeColor="text1"/>
          <w:sz w:val="32"/>
          <w:szCs w:val="32"/>
          <w:shd w:val="clear" w:color="auto" w:fill="FFFFFF"/>
        </w:rPr>
        <w:t xml:space="preserve">Title: </w:t>
      </w:r>
    </w:p>
    <w:p w14:paraId="64604211" w14:textId="77777777" w:rsidR="004D0EFC" w:rsidRPr="00CA6CEC" w:rsidRDefault="004D0EFC" w:rsidP="004D0EFC">
      <w:pPr>
        <w:pStyle w:val="xmsonormal"/>
        <w:rPr>
          <w:rFonts w:asciiTheme="majorBidi" w:hAnsiTheme="majorBidi" w:cstheme="majorBidi"/>
          <w:bCs/>
          <w:color w:val="000000"/>
          <w:sz w:val="28"/>
          <w:szCs w:val="28"/>
          <w:shd w:val="clear" w:color="auto" w:fill="FFFFFF"/>
          <w:lang w:val="en-GB"/>
        </w:rPr>
      </w:pPr>
    </w:p>
    <w:p w14:paraId="5BD37392" w14:textId="77777777" w:rsidR="004D0EFC" w:rsidRPr="00CA6CEC" w:rsidRDefault="004D0EFC" w:rsidP="004D0EFC">
      <w:pPr>
        <w:pStyle w:val="xmsonormal"/>
        <w:rPr>
          <w:rFonts w:asciiTheme="majorBidi" w:hAnsiTheme="majorBidi" w:cstheme="majorBidi"/>
          <w:bCs/>
          <w:color w:val="000000"/>
          <w:sz w:val="28"/>
          <w:szCs w:val="28"/>
          <w:shd w:val="clear" w:color="auto" w:fill="FFFFFF"/>
          <w:lang w:val="en-GB"/>
        </w:rPr>
      </w:pPr>
    </w:p>
    <w:p w14:paraId="5A05895F" w14:textId="77777777" w:rsidR="004D0EFC" w:rsidRPr="00CA6CEC" w:rsidRDefault="004D0EFC" w:rsidP="004D0EFC">
      <w:pPr>
        <w:rPr>
          <w:rFonts w:asciiTheme="majorBidi" w:hAnsiTheme="majorBidi" w:cstheme="majorBidi"/>
        </w:rPr>
      </w:pPr>
      <w:r w:rsidRPr="00D757F3">
        <w:rPr>
          <w:rFonts w:asciiTheme="majorBidi" w:hAnsiTheme="majorBidi" w:cstheme="majorBidi"/>
          <w:bCs/>
          <w:color w:val="000000"/>
          <w:sz w:val="28"/>
          <w:szCs w:val="28"/>
          <w:shd w:val="clear" w:color="auto" w:fill="FFFFFF"/>
          <w:lang w:val="en-GB"/>
        </w:rPr>
        <w:t>Multi-modality assessment and role of left atrial function as an imaging biomarker in cardiovascular disease</w:t>
      </w:r>
    </w:p>
    <w:p w14:paraId="2173D97B" w14:textId="77777777" w:rsidR="004D0EFC" w:rsidRDefault="004D0EFC" w:rsidP="004D0EFC">
      <w:pPr>
        <w:rPr>
          <w:rFonts w:asciiTheme="majorBidi" w:hAnsiTheme="majorBidi" w:cstheme="majorBidi"/>
        </w:rPr>
      </w:pPr>
    </w:p>
    <w:p w14:paraId="49E396AA" w14:textId="77777777" w:rsidR="004D0EFC" w:rsidRPr="00CA6CEC" w:rsidRDefault="004D0EFC" w:rsidP="004D0EFC">
      <w:pPr>
        <w:rPr>
          <w:rFonts w:asciiTheme="majorBidi" w:eastAsiaTheme="majorEastAsia" w:hAnsiTheme="majorBidi" w:cstheme="majorBidi"/>
          <w:b/>
          <w:color w:val="2F5496" w:themeColor="accent1" w:themeShade="BF"/>
          <w:sz w:val="32"/>
          <w:szCs w:val="32"/>
          <w:shd w:val="clear" w:color="auto" w:fill="FFFFFF"/>
        </w:rPr>
      </w:pPr>
    </w:p>
    <w:p w14:paraId="3B17D040" w14:textId="77777777" w:rsidR="004D0EFC" w:rsidRPr="00CA6CEC" w:rsidRDefault="004D0EFC" w:rsidP="004D0EFC">
      <w:pPr>
        <w:rPr>
          <w:rFonts w:asciiTheme="majorBidi" w:eastAsiaTheme="majorEastAsia" w:hAnsiTheme="majorBidi" w:cstheme="majorBidi"/>
          <w:b/>
          <w:color w:val="2F5496" w:themeColor="accent1" w:themeShade="BF"/>
          <w:sz w:val="32"/>
          <w:szCs w:val="32"/>
          <w:shd w:val="clear" w:color="auto" w:fill="FFFFFF"/>
        </w:rPr>
      </w:pPr>
    </w:p>
    <w:p w14:paraId="1B9CEE96" w14:textId="77777777" w:rsidR="004D0EFC" w:rsidRPr="00CA6CEC" w:rsidRDefault="004D0EFC" w:rsidP="004D0EFC">
      <w:pPr>
        <w:rPr>
          <w:rFonts w:asciiTheme="majorBidi" w:eastAsiaTheme="majorEastAsia" w:hAnsiTheme="majorBidi" w:cstheme="majorBidi"/>
          <w:b/>
          <w:color w:val="000000" w:themeColor="text1"/>
          <w:sz w:val="32"/>
          <w:szCs w:val="32"/>
          <w:shd w:val="clear" w:color="auto" w:fill="FFFFFF"/>
        </w:rPr>
      </w:pPr>
      <w:r w:rsidRPr="00CA6CEC">
        <w:rPr>
          <w:rFonts w:asciiTheme="majorBidi" w:eastAsiaTheme="majorEastAsia" w:hAnsiTheme="majorBidi" w:cstheme="majorBidi"/>
          <w:b/>
          <w:color w:val="000000" w:themeColor="text1"/>
          <w:sz w:val="32"/>
          <w:szCs w:val="32"/>
          <w:shd w:val="clear" w:color="auto" w:fill="FFFFFF"/>
        </w:rPr>
        <w:t>Names of authors and affiliations:</w:t>
      </w:r>
    </w:p>
    <w:p w14:paraId="6E79A0F8" w14:textId="77777777" w:rsidR="004D0EFC" w:rsidRPr="00CA6CEC" w:rsidRDefault="004D0EFC" w:rsidP="004D0EFC">
      <w:pPr>
        <w:rPr>
          <w:rFonts w:asciiTheme="majorBidi" w:eastAsiaTheme="majorEastAsia" w:hAnsiTheme="majorBidi" w:cstheme="majorBidi"/>
          <w:b/>
          <w:color w:val="2F5496" w:themeColor="accent1" w:themeShade="BF"/>
          <w:sz w:val="32"/>
          <w:szCs w:val="32"/>
          <w:shd w:val="clear" w:color="auto" w:fill="FFFFFF"/>
        </w:rPr>
      </w:pPr>
    </w:p>
    <w:p w14:paraId="4B2137F0" w14:textId="77777777" w:rsidR="004D0EFC" w:rsidRPr="00CA6CEC" w:rsidRDefault="004D0EFC" w:rsidP="004D0EFC">
      <w:pPr>
        <w:spacing w:line="480" w:lineRule="auto"/>
      </w:pPr>
      <w:r w:rsidRPr="00CA6CEC">
        <w:t xml:space="preserve">Aseel </w:t>
      </w:r>
      <w:proofErr w:type="spellStart"/>
      <w:r w:rsidRPr="00CA6CEC">
        <w:t>Alfuhied</w:t>
      </w:r>
      <w:r>
        <w:rPr>
          <w:vertAlign w:val="superscript"/>
        </w:rPr>
        <w:t>a,b</w:t>
      </w:r>
      <w:proofErr w:type="spellEnd"/>
      <w:r w:rsidRPr="00CA6CEC">
        <w:t xml:space="preserve"> –</w:t>
      </w:r>
      <w:r w:rsidRPr="00C82680">
        <w:t xml:space="preserve">  </w:t>
      </w:r>
      <w:r>
        <w:t xml:space="preserve"> </w:t>
      </w:r>
      <w:proofErr w:type="spellStart"/>
      <w:r w:rsidRPr="00C82680">
        <w:t>BAMSc</w:t>
      </w:r>
      <w:proofErr w:type="spellEnd"/>
      <w:r w:rsidRPr="00C82680">
        <w:t xml:space="preserve">, MSc </w:t>
      </w:r>
      <w:r>
        <w:t xml:space="preserve">   </w:t>
      </w:r>
      <w:r w:rsidRPr="00C82680">
        <w:t xml:space="preserve"> </w:t>
      </w:r>
      <w:hyperlink r:id="rId5" w:history="1">
        <w:r w:rsidRPr="00D871BC">
          <w:t>aa1108@leicester.ac.uk</w:t>
        </w:r>
      </w:hyperlink>
    </w:p>
    <w:p w14:paraId="546BD71D" w14:textId="77777777" w:rsidR="004D0EFC" w:rsidRPr="00C82680" w:rsidRDefault="004D0EFC" w:rsidP="004D0EFC">
      <w:pPr>
        <w:spacing w:line="480" w:lineRule="auto"/>
        <w:jc w:val="both"/>
      </w:pPr>
      <w:proofErr w:type="spellStart"/>
      <w:r w:rsidRPr="00CA6CEC">
        <w:t>Prathap</w:t>
      </w:r>
      <w:proofErr w:type="spellEnd"/>
      <w:r w:rsidRPr="00CA6CEC">
        <w:t xml:space="preserve"> </w:t>
      </w:r>
      <w:proofErr w:type="spellStart"/>
      <w:r w:rsidRPr="00CA6CEC">
        <w:t>Kanagala</w:t>
      </w:r>
      <w:r>
        <w:rPr>
          <w:vertAlign w:val="superscript"/>
        </w:rPr>
        <w:t>a,c</w:t>
      </w:r>
      <w:proofErr w:type="spellEnd"/>
      <w:r w:rsidRPr="00CA6CEC">
        <w:t>–</w:t>
      </w:r>
      <w:r w:rsidRPr="00C82680">
        <w:t xml:space="preserve">  </w:t>
      </w:r>
      <w:r w:rsidRPr="00FF7074">
        <w:t>MBBS, PhD</w:t>
      </w:r>
      <w:r w:rsidRPr="00C82680">
        <w:t xml:space="preserve">     </w:t>
      </w:r>
      <w:r w:rsidRPr="00CA6CEC">
        <w:t xml:space="preserve"> </w:t>
      </w:r>
      <w:hyperlink r:id="rId6" w:history="1">
        <w:r w:rsidRPr="00CA6CEC">
          <w:t>pkk12@leicester.ac.uk</w:t>
        </w:r>
      </w:hyperlink>
    </w:p>
    <w:p w14:paraId="48286713" w14:textId="77777777" w:rsidR="004D0EFC" w:rsidRPr="00CA6CEC" w:rsidRDefault="004D0EFC" w:rsidP="004D0EFC">
      <w:pPr>
        <w:spacing w:line="480" w:lineRule="auto"/>
        <w:jc w:val="both"/>
      </w:pPr>
      <w:r w:rsidRPr="00CA6CEC">
        <w:t>Gerry P. McCann</w:t>
      </w:r>
      <w:r>
        <w:rPr>
          <w:vertAlign w:val="superscript"/>
        </w:rPr>
        <w:t>a</w:t>
      </w:r>
      <w:r w:rsidRPr="00CA6CEC">
        <w:t xml:space="preserve"> –</w:t>
      </w:r>
      <w:r w:rsidRPr="00C82680">
        <w:t xml:space="preserve"> </w:t>
      </w:r>
      <w:r w:rsidRPr="00FF7074">
        <w:t>MBChB, MD</w:t>
      </w:r>
      <w:r w:rsidRPr="00C82680">
        <w:t xml:space="preserve">  </w:t>
      </w:r>
      <w:r>
        <w:t xml:space="preserve"> </w:t>
      </w:r>
      <w:r w:rsidRPr="00C82680">
        <w:t xml:space="preserve"> </w:t>
      </w:r>
      <w:r w:rsidRPr="00CA6CEC">
        <w:t xml:space="preserve"> gpm12@leicester.ac.uk</w:t>
      </w:r>
    </w:p>
    <w:p w14:paraId="51072130" w14:textId="77777777" w:rsidR="004D0EFC" w:rsidRPr="00CA6CEC" w:rsidRDefault="004D0EFC" w:rsidP="004D0EFC">
      <w:pPr>
        <w:spacing w:line="480" w:lineRule="auto"/>
        <w:jc w:val="both"/>
      </w:pPr>
      <w:proofErr w:type="spellStart"/>
      <w:r w:rsidRPr="00CA6CEC">
        <w:t>Anvesha</w:t>
      </w:r>
      <w:proofErr w:type="spellEnd"/>
      <w:r w:rsidRPr="00CA6CEC">
        <w:t xml:space="preserve"> Singh</w:t>
      </w:r>
      <w:r>
        <w:rPr>
          <w:vertAlign w:val="superscript"/>
        </w:rPr>
        <w:t>a</w:t>
      </w:r>
      <w:r w:rsidRPr="00CA6CEC">
        <w:t xml:space="preserve"> – </w:t>
      </w:r>
      <w:r w:rsidRPr="00C82680">
        <w:t xml:space="preserve">   </w:t>
      </w:r>
      <w:r w:rsidRPr="00FF7074">
        <w:t>MBChB, Ph</w:t>
      </w:r>
      <w:r w:rsidRPr="00C82680">
        <w:t>D</w:t>
      </w:r>
      <w:r>
        <w:t xml:space="preserve">     </w:t>
      </w:r>
      <w:r w:rsidRPr="00CA6CEC">
        <w:t>as707@leicester.ac.uk</w:t>
      </w:r>
    </w:p>
    <w:p w14:paraId="19910DC0" w14:textId="77777777" w:rsidR="004D0EFC" w:rsidRPr="00CA6CEC" w:rsidRDefault="004D0EFC" w:rsidP="004D0EFC">
      <w:pPr>
        <w:rPr>
          <w:b/>
          <w:bCs/>
          <w:sz w:val="32"/>
          <w:szCs w:val="32"/>
        </w:rPr>
      </w:pPr>
    </w:p>
    <w:p w14:paraId="6CC93406" w14:textId="77777777" w:rsidR="004D0EFC" w:rsidRPr="00CA6CEC" w:rsidRDefault="004D0EFC" w:rsidP="004D0EFC">
      <w:pPr>
        <w:pStyle w:val="ListParagraph"/>
        <w:numPr>
          <w:ilvl w:val="0"/>
          <w:numId w:val="5"/>
        </w:numPr>
        <w:rPr>
          <w:lang w:val="en-GB"/>
        </w:rPr>
      </w:pPr>
      <w:r w:rsidRPr="00CA6CEC">
        <w:rPr>
          <w:lang w:val="en-GB"/>
        </w:rPr>
        <w:t>Department of Cardiovascular Sciences, University of Leicester, National Institute for Health Research (NIHR) Leicester Biomedical Research Centre, Leicester, United Kingdom.</w:t>
      </w:r>
    </w:p>
    <w:p w14:paraId="7DDDA9A3" w14:textId="77777777" w:rsidR="004D0EFC" w:rsidRDefault="004D0EFC" w:rsidP="004D0EFC">
      <w:pPr>
        <w:pStyle w:val="ListParagraph"/>
        <w:numPr>
          <w:ilvl w:val="0"/>
          <w:numId w:val="5"/>
        </w:numPr>
        <w:rPr>
          <w:lang w:val="en-GB"/>
        </w:rPr>
      </w:pPr>
      <w:r w:rsidRPr="00CA6CEC">
        <w:rPr>
          <w:lang w:val="en-GB"/>
        </w:rPr>
        <w:t xml:space="preserve">King Saud bin </w:t>
      </w:r>
      <w:proofErr w:type="spellStart"/>
      <w:r w:rsidRPr="00CA6CEC">
        <w:rPr>
          <w:lang w:val="en-GB"/>
        </w:rPr>
        <w:t>Abdulaziz</w:t>
      </w:r>
      <w:proofErr w:type="spellEnd"/>
      <w:r w:rsidRPr="00CA6CEC">
        <w:rPr>
          <w:lang w:val="en-GB"/>
        </w:rPr>
        <w:t xml:space="preserve"> University for Health Sciences, Riyadh, Kingdom of Saudi Arabia. </w:t>
      </w:r>
    </w:p>
    <w:p w14:paraId="3BC1BBF0" w14:textId="77777777" w:rsidR="004D0EFC" w:rsidRPr="00CA6CEC" w:rsidRDefault="004D0EFC" w:rsidP="004D0EFC">
      <w:pPr>
        <w:pStyle w:val="ListParagraph"/>
        <w:numPr>
          <w:ilvl w:val="0"/>
          <w:numId w:val="5"/>
        </w:numPr>
        <w:rPr>
          <w:lang w:val="en-GB"/>
        </w:rPr>
      </w:pPr>
      <w:proofErr w:type="spellStart"/>
      <w:r w:rsidRPr="00FF7074">
        <w:t>Aintree</w:t>
      </w:r>
      <w:proofErr w:type="spellEnd"/>
      <w:r w:rsidRPr="00FF7074">
        <w:t xml:space="preserve"> University Hospital, Liverpool, United Kingdom</w:t>
      </w:r>
    </w:p>
    <w:p w14:paraId="1253CB6B" w14:textId="77777777" w:rsidR="004D0EFC" w:rsidRPr="00CA6CEC" w:rsidRDefault="004D0EFC" w:rsidP="004D0EFC">
      <w:pPr>
        <w:rPr>
          <w:b/>
          <w:bCs/>
          <w:sz w:val="32"/>
          <w:szCs w:val="32"/>
        </w:rPr>
      </w:pPr>
    </w:p>
    <w:p w14:paraId="33AF8A8F" w14:textId="77777777" w:rsidR="004D0EFC" w:rsidRPr="00CA6CEC" w:rsidRDefault="004D0EFC" w:rsidP="004D0EFC">
      <w:pPr>
        <w:rPr>
          <w:b/>
          <w:bCs/>
          <w:sz w:val="32"/>
          <w:szCs w:val="32"/>
        </w:rPr>
      </w:pPr>
    </w:p>
    <w:p w14:paraId="70635CC0" w14:textId="77777777" w:rsidR="004D0EFC" w:rsidRPr="00CA6CEC" w:rsidRDefault="004D0EFC" w:rsidP="004D0EFC">
      <w:pPr>
        <w:rPr>
          <w:b/>
          <w:bCs/>
          <w:sz w:val="32"/>
          <w:szCs w:val="32"/>
        </w:rPr>
      </w:pPr>
    </w:p>
    <w:p w14:paraId="2EEA128F" w14:textId="77777777" w:rsidR="004D0EFC" w:rsidRPr="00CA6CEC" w:rsidRDefault="004D0EFC" w:rsidP="004D0EFC">
      <w:pPr>
        <w:rPr>
          <w:rFonts w:asciiTheme="majorBidi" w:eastAsiaTheme="majorEastAsia" w:hAnsiTheme="majorBidi" w:cstheme="majorBidi"/>
          <w:b/>
          <w:color w:val="000000" w:themeColor="text1"/>
          <w:sz w:val="32"/>
          <w:szCs w:val="32"/>
          <w:shd w:val="clear" w:color="auto" w:fill="FFFFFF"/>
        </w:rPr>
      </w:pPr>
      <w:r w:rsidRPr="00CA6CEC">
        <w:rPr>
          <w:rFonts w:asciiTheme="majorBidi" w:eastAsiaTheme="majorEastAsia" w:hAnsiTheme="majorBidi" w:cstheme="majorBidi"/>
          <w:b/>
          <w:color w:val="000000" w:themeColor="text1"/>
          <w:sz w:val="32"/>
          <w:szCs w:val="32"/>
          <w:shd w:val="clear" w:color="auto" w:fill="FFFFFF"/>
        </w:rPr>
        <w:t>Corresponding author details:</w:t>
      </w:r>
    </w:p>
    <w:p w14:paraId="64D6C580" w14:textId="77777777" w:rsidR="004D0EFC" w:rsidRPr="00CA6CEC" w:rsidRDefault="004D0EFC" w:rsidP="004D0EFC">
      <w:pPr>
        <w:ind w:left="360"/>
      </w:pPr>
    </w:p>
    <w:p w14:paraId="1E639944" w14:textId="77777777" w:rsidR="004D0EFC" w:rsidRPr="00A347AD" w:rsidRDefault="004D0EFC" w:rsidP="004D0EFC">
      <w:pPr>
        <w:ind w:left="360"/>
        <w:rPr>
          <w:lang w:val="en-GB"/>
        </w:rPr>
      </w:pPr>
      <w:r w:rsidRPr="00CA6CEC">
        <w:t xml:space="preserve">Dr </w:t>
      </w:r>
      <w:proofErr w:type="spellStart"/>
      <w:r w:rsidRPr="00CA6CEC">
        <w:t>Anvesha</w:t>
      </w:r>
      <w:proofErr w:type="spellEnd"/>
      <w:r w:rsidRPr="00CA6CEC">
        <w:t xml:space="preserve"> Singh, </w:t>
      </w:r>
      <w:r w:rsidRPr="00A347AD">
        <w:rPr>
          <w:lang w:val="en-GB"/>
        </w:rPr>
        <w:t xml:space="preserve">Department of Cardiovascular Sciences, University of Leicester, National Institute for Health Research (NIHR) Leicester Biomedical Research Centre, </w:t>
      </w:r>
      <w:r w:rsidRPr="00CA6CEC">
        <w:t xml:space="preserve">Glenfield Hospital, </w:t>
      </w:r>
      <w:proofErr w:type="spellStart"/>
      <w:r w:rsidRPr="00CA6CEC">
        <w:t>Groby</w:t>
      </w:r>
      <w:proofErr w:type="spellEnd"/>
      <w:r w:rsidRPr="00CA6CEC">
        <w:t xml:space="preserve"> Road, Leicester LE3 9QP, United Kingdom. </w:t>
      </w:r>
    </w:p>
    <w:p w14:paraId="6DFB9067" w14:textId="77777777" w:rsidR="004D0EFC" w:rsidRPr="00CA6CEC" w:rsidRDefault="004D0EFC" w:rsidP="004D0EFC">
      <w:pPr>
        <w:ind w:left="360"/>
      </w:pPr>
      <w:r w:rsidRPr="00CA6CEC">
        <w:t xml:space="preserve">E-mail: as707@leicester.ac.uk </w:t>
      </w:r>
    </w:p>
    <w:p w14:paraId="66DFC34A" w14:textId="77777777" w:rsidR="004D0EFC" w:rsidRPr="00CA6CEC" w:rsidRDefault="004D0EFC" w:rsidP="004D0EFC">
      <w:pPr>
        <w:ind w:left="360"/>
      </w:pPr>
      <w:r w:rsidRPr="00CA6CEC">
        <w:t xml:space="preserve">Telephone: +44 (0)116 2044768 </w:t>
      </w:r>
    </w:p>
    <w:p w14:paraId="3153E219" w14:textId="77777777" w:rsidR="004D0EFC" w:rsidRPr="00CA6CEC" w:rsidRDefault="004D0EFC" w:rsidP="004D0EFC">
      <w:pPr>
        <w:ind w:left="360"/>
      </w:pPr>
      <w:r w:rsidRPr="00CA6CEC">
        <w:t>Fax: +44 (0)116 2583198</w:t>
      </w:r>
    </w:p>
    <w:p w14:paraId="742F9C53" w14:textId="77777777" w:rsidR="00006508" w:rsidRPr="00006508" w:rsidRDefault="00006508" w:rsidP="00006508">
      <w:pPr>
        <w:rPr>
          <w:rFonts w:asciiTheme="majorBidi" w:eastAsiaTheme="majorEastAsia" w:hAnsiTheme="majorBidi" w:cstheme="majorBidi"/>
          <w:b/>
          <w:color w:val="2F5496" w:themeColor="accent1" w:themeShade="BF"/>
          <w:sz w:val="32"/>
          <w:szCs w:val="32"/>
          <w:shd w:val="clear" w:color="auto" w:fill="FFFFFF"/>
          <w:lang w:val="en-GB"/>
        </w:rPr>
      </w:pPr>
    </w:p>
    <w:p w14:paraId="618D0979" w14:textId="77777777" w:rsidR="00006508" w:rsidRDefault="00006508" w:rsidP="00006508">
      <w:pPr>
        <w:rPr>
          <w:rFonts w:asciiTheme="majorBidi" w:eastAsiaTheme="majorEastAsia" w:hAnsiTheme="majorBidi" w:cstheme="majorBidi"/>
          <w:b/>
          <w:color w:val="2F5496" w:themeColor="accent1" w:themeShade="BF"/>
          <w:sz w:val="32"/>
          <w:szCs w:val="32"/>
          <w:shd w:val="clear" w:color="auto" w:fill="FFFFFF"/>
        </w:rPr>
      </w:pPr>
    </w:p>
    <w:p w14:paraId="4AD1B04B" w14:textId="77777777" w:rsidR="004D0EFC" w:rsidRDefault="004D0EFC" w:rsidP="00006508">
      <w:pPr>
        <w:rPr>
          <w:rFonts w:asciiTheme="majorBidi" w:eastAsiaTheme="majorEastAsia" w:hAnsiTheme="majorBidi" w:cstheme="majorBidi"/>
          <w:b/>
          <w:color w:val="2F5496" w:themeColor="accent1" w:themeShade="BF"/>
          <w:sz w:val="32"/>
          <w:szCs w:val="32"/>
          <w:shd w:val="clear" w:color="auto" w:fill="FFFFFF"/>
        </w:rPr>
        <w:sectPr w:rsidR="004D0EFC" w:rsidSect="004D0EFC">
          <w:pgSz w:w="11900" w:h="16840"/>
          <w:pgMar w:top="1440" w:right="1440" w:bottom="1440" w:left="1440" w:header="708" w:footer="708" w:gutter="0"/>
          <w:cols w:space="708"/>
          <w:docGrid w:linePitch="360"/>
        </w:sectPr>
      </w:pPr>
    </w:p>
    <w:p w14:paraId="7AB14164" w14:textId="36ADF661" w:rsidR="00006508" w:rsidRPr="00CA6CEC" w:rsidRDefault="00006508" w:rsidP="00006508">
      <w:pPr>
        <w:rPr>
          <w:rFonts w:asciiTheme="majorBidi" w:eastAsiaTheme="majorEastAsia" w:hAnsiTheme="majorBidi" w:cstheme="majorBidi"/>
          <w:b/>
          <w:color w:val="2F5496" w:themeColor="accent1" w:themeShade="BF"/>
          <w:sz w:val="32"/>
          <w:szCs w:val="32"/>
          <w:shd w:val="clear" w:color="auto" w:fill="FFFFFF"/>
        </w:rPr>
      </w:pPr>
      <w:r w:rsidRPr="00CA6CEC">
        <w:rPr>
          <w:rFonts w:asciiTheme="majorBidi" w:eastAsiaTheme="majorEastAsia" w:hAnsiTheme="majorBidi" w:cstheme="majorBidi"/>
          <w:b/>
          <w:color w:val="2F5496" w:themeColor="accent1" w:themeShade="BF"/>
          <w:sz w:val="32"/>
          <w:szCs w:val="32"/>
          <w:shd w:val="clear" w:color="auto" w:fill="FFFFFF"/>
        </w:rPr>
        <w:lastRenderedPageBreak/>
        <w:t>Supplement</w:t>
      </w:r>
      <w:r w:rsidR="00C0142B">
        <w:rPr>
          <w:rFonts w:asciiTheme="majorBidi" w:eastAsiaTheme="majorEastAsia" w:hAnsiTheme="majorBidi" w:cstheme="majorBidi"/>
          <w:b/>
          <w:color w:val="2F5496" w:themeColor="accent1" w:themeShade="BF"/>
          <w:sz w:val="32"/>
          <w:szCs w:val="32"/>
          <w:shd w:val="clear" w:color="auto" w:fill="FFFFFF"/>
        </w:rPr>
        <w:t>al</w:t>
      </w:r>
      <w:r w:rsidRPr="00CA6CEC">
        <w:rPr>
          <w:rFonts w:asciiTheme="majorBidi" w:eastAsiaTheme="majorEastAsia" w:hAnsiTheme="majorBidi" w:cstheme="majorBidi"/>
          <w:b/>
          <w:color w:val="2F5496" w:themeColor="accent1" w:themeShade="BF"/>
          <w:sz w:val="32"/>
          <w:szCs w:val="32"/>
          <w:shd w:val="clear" w:color="auto" w:fill="FFFFFF"/>
        </w:rPr>
        <w:t xml:space="preserve"> data</w:t>
      </w:r>
      <w:r w:rsidRPr="00CA6CEC">
        <w:rPr>
          <w:rFonts w:ascii="Helvetica" w:eastAsiaTheme="minorHAnsi" w:hAnsi="Helvetica" w:cs="Helvetica"/>
          <w:color w:val="B60331"/>
          <w:sz w:val="30"/>
          <w:szCs w:val="30"/>
        </w:rPr>
        <w:t xml:space="preserve"> </w:t>
      </w:r>
    </w:p>
    <w:p w14:paraId="7D26A2BE" w14:textId="77777777" w:rsidR="00006508" w:rsidRPr="00CA6CEC" w:rsidRDefault="00006508" w:rsidP="00006508">
      <w:pPr>
        <w:rPr>
          <w:rFonts w:asciiTheme="majorBidi" w:eastAsiaTheme="majorEastAsia" w:hAnsiTheme="majorBidi" w:cstheme="majorBidi"/>
          <w:b/>
          <w:color w:val="2F5496" w:themeColor="accent1" w:themeShade="BF"/>
          <w:sz w:val="32"/>
          <w:szCs w:val="32"/>
          <w:shd w:val="clear" w:color="auto" w:fill="FFFFFF"/>
        </w:rPr>
      </w:pPr>
    </w:p>
    <w:p w14:paraId="4E3E5852" w14:textId="27087B37" w:rsidR="00006508" w:rsidRPr="00CA6CEC" w:rsidRDefault="00006508" w:rsidP="00006508">
      <w:pPr>
        <w:rPr>
          <w:rFonts w:asciiTheme="majorBidi" w:eastAsiaTheme="majorEastAsia" w:hAnsiTheme="majorBidi" w:cstheme="majorBidi"/>
          <w:b/>
          <w:color w:val="000000" w:themeColor="text1"/>
          <w:shd w:val="clear" w:color="auto" w:fill="FFFFFF"/>
        </w:rPr>
      </w:pPr>
      <w:r w:rsidRPr="00582299">
        <w:rPr>
          <w:rFonts w:asciiTheme="majorBidi" w:hAnsiTheme="majorBidi" w:cstheme="majorBidi"/>
          <w:b/>
          <w:color w:val="000000" w:themeColor="text1"/>
        </w:rPr>
        <w:t xml:space="preserve">Table </w:t>
      </w:r>
      <w:r w:rsidR="00582299" w:rsidRPr="00582299">
        <w:rPr>
          <w:rFonts w:asciiTheme="majorBidi" w:hAnsiTheme="majorBidi" w:cstheme="majorBidi"/>
          <w:b/>
          <w:color w:val="000000" w:themeColor="text1"/>
        </w:rPr>
        <w:t>Supplemental</w:t>
      </w:r>
      <w:r w:rsidR="00582299" w:rsidRPr="00CA6CEC">
        <w:rPr>
          <w:rFonts w:asciiTheme="majorBidi" w:eastAsiaTheme="majorEastAsia" w:hAnsiTheme="majorBidi" w:cstheme="majorBidi"/>
          <w:b/>
          <w:color w:val="000000" w:themeColor="text1"/>
          <w:shd w:val="clear" w:color="auto" w:fill="FFFFFF"/>
        </w:rPr>
        <w:t xml:space="preserve"> </w:t>
      </w:r>
      <w:r w:rsidRPr="00CA6CEC">
        <w:rPr>
          <w:rFonts w:asciiTheme="majorBidi" w:eastAsiaTheme="majorEastAsia" w:hAnsiTheme="majorBidi" w:cstheme="majorBidi"/>
          <w:b/>
          <w:color w:val="000000" w:themeColor="text1"/>
          <w:shd w:val="clear" w:color="auto" w:fill="FFFFFF"/>
        </w:rPr>
        <w:t>1:</w:t>
      </w:r>
      <w:r w:rsidRPr="00CA6CEC">
        <w:rPr>
          <w:rFonts w:asciiTheme="majorBidi" w:hAnsiTheme="majorBidi" w:cstheme="majorBidi"/>
          <w:bCs/>
          <w:color w:val="000000" w:themeColor="text1"/>
        </w:rPr>
        <w:t xml:space="preserve"> </w:t>
      </w:r>
      <w:r w:rsidRPr="00CA6CEC">
        <w:rPr>
          <w:rFonts w:asciiTheme="majorBidi" w:hAnsiTheme="majorBidi" w:cstheme="majorBidi"/>
          <w:b/>
          <w:color w:val="000000" w:themeColor="text1"/>
        </w:rPr>
        <w:t xml:space="preserve">Inter- and Intra-observer variability of left atrial function assessment by CMR and/or TTE.  </w:t>
      </w:r>
    </w:p>
    <w:p w14:paraId="48CF2106" w14:textId="77777777" w:rsidR="00006508" w:rsidRPr="00CA6CEC" w:rsidRDefault="00006508" w:rsidP="000065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heme="minorHAnsi" w:hAnsi="Helvetica" w:cs="Helvetica"/>
          <w:color w:val="B60331"/>
          <w:sz w:val="30"/>
          <w:szCs w:val="30"/>
        </w:rPr>
      </w:pPr>
    </w:p>
    <w:tbl>
      <w:tblPr>
        <w:tblStyle w:val="TableGrid"/>
        <w:tblW w:w="16024" w:type="dxa"/>
        <w:tblInd w:w="-856" w:type="dxa"/>
        <w:tblLook w:val="04A0" w:firstRow="1" w:lastRow="0" w:firstColumn="1" w:lastColumn="0" w:noHBand="0" w:noVBand="1"/>
      </w:tblPr>
      <w:tblGrid>
        <w:gridCol w:w="1560"/>
        <w:gridCol w:w="2552"/>
        <w:gridCol w:w="1842"/>
        <w:gridCol w:w="2416"/>
        <w:gridCol w:w="3969"/>
        <w:gridCol w:w="3685"/>
      </w:tblGrid>
      <w:tr w:rsidR="00006508" w:rsidRPr="00CA6CEC" w14:paraId="0B22EC99" w14:textId="77777777" w:rsidTr="00B151BF">
        <w:tc>
          <w:tcPr>
            <w:tcW w:w="1560" w:type="dxa"/>
            <w:vAlign w:val="center"/>
          </w:tcPr>
          <w:p w14:paraId="4D32B7D9"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b/>
                <w:bCs/>
                <w:color w:val="000000" w:themeColor="text1"/>
                <w:shd w:val="clear" w:color="auto" w:fill="FFFFFF"/>
              </w:rPr>
              <w:t xml:space="preserve">First Author, year </w:t>
            </w:r>
            <w:r w:rsidRPr="00522DFA">
              <w:rPr>
                <w:rFonts w:asciiTheme="majorBidi" w:hAnsiTheme="majorBidi" w:cstheme="majorBidi"/>
                <w:color w:val="000000" w:themeColor="text1"/>
                <w:shd w:val="clear" w:color="auto" w:fill="FFFFFF"/>
              </w:rPr>
              <w:t>(Ref. #)</w:t>
            </w:r>
          </w:p>
        </w:tc>
        <w:tc>
          <w:tcPr>
            <w:tcW w:w="2552" w:type="dxa"/>
            <w:vAlign w:val="center"/>
          </w:tcPr>
          <w:p w14:paraId="2DC3E36A"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b/>
                <w:bCs/>
                <w:color w:val="000000" w:themeColor="text1"/>
              </w:rPr>
              <w:t>Study Population</w:t>
            </w:r>
          </w:p>
          <w:p w14:paraId="4EF81C58" w14:textId="77777777" w:rsidR="00006508" w:rsidRPr="00522DFA" w:rsidRDefault="00006508" w:rsidP="00B151BF">
            <w:pPr>
              <w:jc w:val="center"/>
              <w:rPr>
                <w:rFonts w:asciiTheme="majorBidi" w:hAnsiTheme="majorBidi" w:cstheme="majorBidi"/>
                <w:color w:val="000000" w:themeColor="text1"/>
              </w:rPr>
            </w:pPr>
            <w:r w:rsidRPr="00522DFA">
              <w:rPr>
                <w:rFonts w:asciiTheme="majorBidi" w:hAnsiTheme="majorBidi" w:cstheme="majorBidi"/>
                <w:color w:val="000000" w:themeColor="text1"/>
              </w:rPr>
              <w:t>(n)</w:t>
            </w:r>
          </w:p>
        </w:tc>
        <w:tc>
          <w:tcPr>
            <w:tcW w:w="1842" w:type="dxa"/>
            <w:vAlign w:val="center"/>
          </w:tcPr>
          <w:p w14:paraId="1F6436B6"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b/>
                <w:bCs/>
                <w:color w:val="000000" w:themeColor="text1"/>
              </w:rPr>
              <w:t xml:space="preserve">Imaging modality </w:t>
            </w:r>
            <w:r w:rsidRPr="00522DFA">
              <w:rPr>
                <w:rFonts w:asciiTheme="majorBidi" w:hAnsiTheme="majorBidi" w:cstheme="majorBidi"/>
                <w:color w:val="000000" w:themeColor="text1"/>
              </w:rPr>
              <w:t>(CMR or TTE)</w:t>
            </w:r>
          </w:p>
        </w:tc>
        <w:tc>
          <w:tcPr>
            <w:tcW w:w="2416" w:type="dxa"/>
            <w:vAlign w:val="center"/>
          </w:tcPr>
          <w:p w14:paraId="62939651" w14:textId="77777777" w:rsidR="00006508" w:rsidRDefault="00006508" w:rsidP="00B151BF">
            <w:pPr>
              <w:jc w:val="center"/>
              <w:rPr>
                <w:rFonts w:asciiTheme="majorBidi" w:hAnsiTheme="majorBidi" w:cstheme="majorBidi"/>
                <w:b/>
                <w:bCs/>
                <w:color w:val="000000" w:themeColor="text1"/>
              </w:rPr>
            </w:pPr>
            <w:r w:rsidRPr="00CA6CEC">
              <w:rPr>
                <w:rFonts w:asciiTheme="majorBidi" w:hAnsiTheme="majorBidi" w:cstheme="majorBidi"/>
                <w:b/>
                <w:bCs/>
                <w:color w:val="000000" w:themeColor="text1"/>
              </w:rPr>
              <w:t>LA assessment Parameters</w:t>
            </w:r>
          </w:p>
          <w:p w14:paraId="52FA9617" w14:textId="77777777" w:rsidR="00006508" w:rsidRPr="00CA6CEC" w:rsidRDefault="00006508" w:rsidP="00B151BF">
            <w:pPr>
              <w:jc w:val="center"/>
              <w:rPr>
                <w:rFonts w:asciiTheme="majorBidi" w:hAnsiTheme="majorBidi" w:cstheme="majorBidi"/>
                <w:b/>
                <w:bCs/>
                <w:color w:val="000000" w:themeColor="text1"/>
              </w:rPr>
            </w:pPr>
            <w:r w:rsidRPr="00CD64C1">
              <w:rPr>
                <w:rFonts w:asciiTheme="majorBidi" w:hAnsiTheme="majorBidi" w:cstheme="majorBidi"/>
                <w:color w:val="000000" w:themeColor="text1"/>
                <w:sz w:val="22"/>
                <w:szCs w:val="22"/>
                <w:shd w:val="clear" w:color="auto" w:fill="FFFFFF"/>
                <w:lang w:val="en-GB"/>
              </w:rPr>
              <w:t>(Image analysis software)</w:t>
            </w:r>
          </w:p>
        </w:tc>
        <w:tc>
          <w:tcPr>
            <w:tcW w:w="3969" w:type="dxa"/>
            <w:vAlign w:val="center"/>
          </w:tcPr>
          <w:p w14:paraId="725CC313"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b/>
                <w:bCs/>
                <w:color w:val="000000" w:themeColor="text1"/>
              </w:rPr>
              <w:t>Finding (</w:t>
            </w:r>
            <w:r>
              <w:rPr>
                <w:rFonts w:asciiTheme="majorBidi" w:hAnsiTheme="majorBidi" w:cstheme="majorBidi"/>
                <w:b/>
                <w:bCs/>
                <w:color w:val="000000" w:themeColor="text1"/>
              </w:rPr>
              <w:t>R</w:t>
            </w:r>
            <w:r w:rsidRPr="00CA6CEC">
              <w:rPr>
                <w:rFonts w:asciiTheme="majorBidi" w:hAnsiTheme="majorBidi" w:cstheme="majorBidi"/>
                <w:b/>
                <w:bCs/>
                <w:color w:val="000000" w:themeColor="text1"/>
              </w:rPr>
              <w:t>eproducibility)</w:t>
            </w:r>
          </w:p>
        </w:tc>
        <w:tc>
          <w:tcPr>
            <w:tcW w:w="3685" w:type="dxa"/>
            <w:vAlign w:val="center"/>
          </w:tcPr>
          <w:p w14:paraId="6BB49E1F"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b/>
                <w:bCs/>
                <w:color w:val="000000" w:themeColor="text1"/>
              </w:rPr>
              <w:t>Comments</w:t>
            </w:r>
          </w:p>
        </w:tc>
      </w:tr>
      <w:tr w:rsidR="00006508" w:rsidRPr="00CA6CEC" w14:paraId="6AEFA996" w14:textId="77777777" w:rsidTr="00B151BF">
        <w:tc>
          <w:tcPr>
            <w:tcW w:w="1560" w:type="dxa"/>
            <w:vAlign w:val="center"/>
          </w:tcPr>
          <w:p w14:paraId="55DB5B42" w14:textId="5DDC580F"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noProof/>
              </w:rPr>
              <w:t xml:space="preserve">Hudsmith et al. 2005 </w:t>
            </w:r>
            <w:r w:rsidRPr="00CA6CEC">
              <w:rPr>
                <w:rFonts w:asciiTheme="majorBidi" w:hAnsiTheme="majorBidi" w:cstheme="majorBidi"/>
                <w:noProof/>
              </w:rPr>
              <w:fldChar w:fldCharType="begin">
                <w:fldData xml:space="preserve">PEVuZE5vdGU+PENpdGU+PEF1dGhvcj5IdWRzbWl0aDwvQXV0aG9yPjxZZWFyPjIwMDU8L1llYXI+
PFJlY051bT4xMTE2PC9SZWNOdW0+PERpc3BsYXlUZXh0PjxzdHlsZSBmYWNlPSJzdXBlcnNjcmlw
dCI+MTwvc3R5bGU+PC9EaXNwbGF5VGV4dD48cmVjb3JkPjxyZWMtbnVtYmVyPjExMTY8L3JlYy1u
dW1iZXI+PGZvcmVpZ24ta2V5cz48a2V5IGFwcD0iRU4iIGRiLWlkPSJ3MGYyemRmMGs5ejV3d2Vh
cmRzNXZ3ZWMwcnhwOTJ6OXZhYWYiIHRpbWVzdGFtcD0iMTU5NTY5NDg1OCIgZ3VpZD0iYjZmMzlj
YjMtYjhlNi00NDk0LTk5YjItNTg1MTAwZTQwNTAyIj4xMTE2PC9rZXk+PC9mb3JlaWduLWtleXM+
PHJlZi10eXBlIG5hbWU9IkpvdXJuYWwgQXJ0aWNsZSI+MTc8L3JlZi10eXBlPjxjb250cmlidXRv
cnM+PGF1dGhvcnM+PGF1dGhvcj5IdWRzbWl0aCwgTC4gRS48L2F1dGhvcj48YXV0aG9yPlBldGVy
c2VuLCBTLiBFLjwvYXV0aG9yPjxhdXRob3I+RnJhbmNpcywgSi4gTS48L2F1dGhvcj48YXV0aG9y
PlJvYnNvbiwgTS4gRC48L2F1dGhvcj48YXV0aG9yPk5ldWJhdWVyLCBTLjwvYXV0aG9yPjwvYXV0
aG9ycz48L2NvbnRyaWJ1dG9ycz48YXV0aC1hZGRyZXNzPlRoZSBVbml2ZXJzaXR5IG9mIE94Zm9y
ZCBDZW50cmUgZm9yIENsaW5pY2FsIE1hZ25ldGljIFJlc29uYW5jZSBSZXNlYXJjaCwgRGVwYXJ0
bWVudCBvZiBDYXJkaW92YXNjdWxhciBNZWRpY2luZSwgVW5pdmVyc2l0eSBvZiBPeGZvcmQsIFRo
ZSBKb2huIFJhZGNsaWZmZSBIb3NwaXRhbCwgT3hmb3JkLCBVSy4gbHVjeS5odWRzbWl0aEBjYXJk
aW92Lm94LmFjLnVrPC9hdXRoLWFkZHJlc3M+PHRpdGxlcz48dGl0bGU+Tm9ybWFsIGh1bWFuIGxl
ZnQgYW5kIHJpZ2h0IHZlbnRyaWN1bGFyIGFuZCBsZWZ0IGF0cmlhbCBkaW1lbnNpb25zIHVzaW5n
IHN0ZWFkeSBzdGF0ZSBmcmVlIHByZWNlc3Npb24gbWFnbmV0aWMgcmVzb25hbmNlIGltYWdpbmc8
L3RpdGxlPjxzZWNvbmRhcnktdGl0bGU+SiBDYXJkaW92YXNjIE1hZ24gUmVzb248L3NlY29uZGFy
eS10aXRsZT48L3RpdGxlcz48cGVyaW9kaWNhbD48ZnVsbC10aXRsZT5Kb3VybmFsIG9mIENhcmRp
b3Zhc2N1bGFyIE1hZ25ldGljIFJlc29uYW5jZTwvZnVsbC10aXRsZT48YWJici0xPkouIENhcmRp
b3Zhc2MuIE1hZ24uIFJlc29uLjwvYWJici0xPjxhYmJyLTI+SiBDYXJkaW92YXNjIE1hZ24gUmVz
b248L2FiYnItMj48L3BlcmlvZGljYWw+PHBhZ2VzPjc3NS04MjwvcGFnZXM+PHZvbHVtZT43PC92
b2x1bWU+PG51bWJlcj41PC9udW1iZXI+PGVkaXRpb24+MjAwNS8xMi8xNjwvZWRpdGlvbj48a2V5
d29yZHM+PGtleXdvcmQ+QWR1bHQ8L2tleXdvcmQ+PGtleXdvcmQ+QWdlIEZhY3RvcnM8L2tleXdv
cmQ+PGtleXdvcmQ+QWdlZDwva2V5d29yZD48a2V5d29yZD5BdHJpYWwgRnVuY3Rpb24sIExlZnQ8
L2tleXdvcmQ+PGtleXdvcmQ+RmVtYWxlPC9rZXl3b3JkPjxrZXl3b3JkPkhlYXJ0IEF0cmlhLyph
bmF0b215ICZhbXA7IGhpc3RvbG9neTwva2V5d29yZD48a2V5d29yZD5IZWFydCBWZW50cmljbGVz
LyphbmF0b215ICZhbXA7IGhpc3RvbG9neTwva2V5d29yZD48a2V5d29yZD5IdW1hbnM8L2tleXdv
cmQ+PGtleXdvcmQ+SHlwZXJ0cm9waHksIExlZnQgVmVudHJpY3VsYXIvcGF0aG9sb2d5PC9rZXl3
b3JkPjxrZXl3b3JkPipJbWFnZSBQcm9jZXNzaW5nLCBDb21wdXRlci1Bc3Npc3RlZDwva2V5d29y
ZD48a2V5d29yZD4qTWFnbmV0aWMgUmVzb25hbmNlIEltYWdpbmc8L2tleXdvcmQ+PGtleXdvcmQ+
TWFsZTwva2V5d29yZD48a2V5d29yZD5NaWRkbGUgQWdlZDwva2V5d29yZD48a2V5d29yZD5PYnNl
cnZlciBWYXJpYXRpb248L2tleXdvcmQ+PGtleXdvcmQ+UmVwcm9kdWNpYmlsaXR5IG9mIFJlc3Vs
dHM8L2tleXdvcmQ+PGtleXdvcmQ+U2V4IEZhY3RvcnM8L2tleXdvcmQ+PGtleXdvcmQ+U3Ryb2tl
IFZvbHVtZTwva2V5d29yZD48a2V5d29yZD5WZW50cmljdWxhciBGdW5jdGlvbjwva2V5d29yZD48
L2tleXdvcmRzPjxkYXRlcz48eWVhcj4yMDA1PC95ZWFyPjwvZGF0ZXM+PGlzYm4+MTA5Ny02NjQ3
IChQcmludCkmI3hEOzEwOTctNjY0NzwvaXNibj48YWNjZXNzaW9uLW51bT4xNjM1MzQzODwvYWNj
ZXNzaW9uLW51bT48dXJscz48cmVsYXRlZC11cmxzPjx1cmw+aHR0cHM6Ly93d3cudGFuZGZvbmxp
bmUuY29tL2RvaS9hYnMvMTAuMTA4MC8xMDk3NjY0MDUwMDI5NTUxNjwvdXJsPjwvcmVsYXRlZC11
cmxzPjwvdXJscz48ZWxlY3Ryb25pYy1yZXNvdXJjZS1udW0+MTAuMTA4MC8xMDk3NjY0MDUwMDI5
NTUxNjwvZWxlY3Ryb25pYy1yZXNvdXJjZS1udW0+PHJlbW90ZS1kYXRhYmFzZS1wcm92aWRlcj5O
TE08L3JlbW90ZS1kYXRhYmFzZS1wcm92aWRlcj48bGFuZ3VhZ2U+ZW5nPC9sYW5ndWFnZT48L3Jl
Y29yZD48L0NpdGU+PC9FbmROb3RlPn==
</w:fldData>
              </w:fldChar>
            </w:r>
            <w:r w:rsidR="00AD55F9">
              <w:rPr>
                <w:rFonts w:asciiTheme="majorBidi" w:hAnsiTheme="majorBidi" w:cstheme="majorBidi"/>
                <w:noProof/>
              </w:rPr>
              <w:instrText xml:space="preserve"> ADDIN EN.CITE </w:instrText>
            </w:r>
            <w:r w:rsidR="00AD55F9">
              <w:rPr>
                <w:rFonts w:asciiTheme="majorBidi" w:hAnsiTheme="majorBidi" w:cstheme="majorBidi"/>
                <w:noProof/>
              </w:rPr>
              <w:fldChar w:fldCharType="begin">
                <w:fldData xml:space="preserve">PEVuZE5vdGU+PENpdGU+PEF1dGhvcj5IdWRzbWl0aDwvQXV0aG9yPjxZZWFyPjIwMDU8L1llYXI+
PFJlY051bT4xMTE2PC9SZWNOdW0+PERpc3BsYXlUZXh0PjxzdHlsZSBmYWNlPSJzdXBlcnNjcmlw
dCI+MTwvc3R5bGU+PC9EaXNwbGF5VGV4dD48cmVjb3JkPjxyZWMtbnVtYmVyPjExMTY8L3JlYy1u
dW1iZXI+PGZvcmVpZ24ta2V5cz48a2V5IGFwcD0iRU4iIGRiLWlkPSJ3MGYyemRmMGs5ejV3d2Vh
cmRzNXZ3ZWMwcnhwOTJ6OXZhYWYiIHRpbWVzdGFtcD0iMTU5NTY5NDg1OCIgZ3VpZD0iYjZmMzlj
YjMtYjhlNi00NDk0LTk5YjItNTg1MTAwZTQwNTAyIj4xMTE2PC9rZXk+PC9mb3JlaWduLWtleXM+
PHJlZi10eXBlIG5hbWU9IkpvdXJuYWwgQXJ0aWNsZSI+MTc8L3JlZi10eXBlPjxjb250cmlidXRv
cnM+PGF1dGhvcnM+PGF1dGhvcj5IdWRzbWl0aCwgTC4gRS48L2F1dGhvcj48YXV0aG9yPlBldGVy
c2VuLCBTLiBFLjwvYXV0aG9yPjxhdXRob3I+RnJhbmNpcywgSi4gTS48L2F1dGhvcj48YXV0aG9y
PlJvYnNvbiwgTS4gRC48L2F1dGhvcj48YXV0aG9yPk5ldWJhdWVyLCBTLjwvYXV0aG9yPjwvYXV0
aG9ycz48L2NvbnRyaWJ1dG9ycz48YXV0aC1hZGRyZXNzPlRoZSBVbml2ZXJzaXR5IG9mIE94Zm9y
ZCBDZW50cmUgZm9yIENsaW5pY2FsIE1hZ25ldGljIFJlc29uYW5jZSBSZXNlYXJjaCwgRGVwYXJ0
bWVudCBvZiBDYXJkaW92YXNjdWxhciBNZWRpY2luZSwgVW5pdmVyc2l0eSBvZiBPeGZvcmQsIFRo
ZSBKb2huIFJhZGNsaWZmZSBIb3NwaXRhbCwgT3hmb3JkLCBVSy4gbHVjeS5odWRzbWl0aEBjYXJk
aW92Lm94LmFjLnVrPC9hdXRoLWFkZHJlc3M+PHRpdGxlcz48dGl0bGU+Tm9ybWFsIGh1bWFuIGxl
ZnQgYW5kIHJpZ2h0IHZlbnRyaWN1bGFyIGFuZCBsZWZ0IGF0cmlhbCBkaW1lbnNpb25zIHVzaW5n
IHN0ZWFkeSBzdGF0ZSBmcmVlIHByZWNlc3Npb24gbWFnbmV0aWMgcmVzb25hbmNlIGltYWdpbmc8
L3RpdGxlPjxzZWNvbmRhcnktdGl0bGU+SiBDYXJkaW92YXNjIE1hZ24gUmVzb248L3NlY29uZGFy
eS10aXRsZT48L3RpdGxlcz48cGVyaW9kaWNhbD48ZnVsbC10aXRsZT5Kb3VybmFsIG9mIENhcmRp
b3Zhc2N1bGFyIE1hZ25ldGljIFJlc29uYW5jZTwvZnVsbC10aXRsZT48YWJici0xPkouIENhcmRp
b3Zhc2MuIE1hZ24uIFJlc29uLjwvYWJici0xPjxhYmJyLTI+SiBDYXJkaW92YXNjIE1hZ24gUmVz
b248L2FiYnItMj48L3BlcmlvZGljYWw+PHBhZ2VzPjc3NS04MjwvcGFnZXM+PHZvbHVtZT43PC92
b2x1bWU+PG51bWJlcj41PC9udW1iZXI+PGVkaXRpb24+MjAwNS8xMi8xNjwvZWRpdGlvbj48a2V5
d29yZHM+PGtleXdvcmQ+QWR1bHQ8L2tleXdvcmQ+PGtleXdvcmQ+QWdlIEZhY3RvcnM8L2tleXdv
cmQ+PGtleXdvcmQ+QWdlZDwva2V5d29yZD48a2V5d29yZD5BdHJpYWwgRnVuY3Rpb24sIExlZnQ8
L2tleXdvcmQ+PGtleXdvcmQ+RmVtYWxlPC9rZXl3b3JkPjxrZXl3b3JkPkhlYXJ0IEF0cmlhLyph
bmF0b215ICZhbXA7IGhpc3RvbG9neTwva2V5d29yZD48a2V5d29yZD5IZWFydCBWZW50cmljbGVz
LyphbmF0b215ICZhbXA7IGhpc3RvbG9neTwva2V5d29yZD48a2V5d29yZD5IdW1hbnM8L2tleXdv
cmQ+PGtleXdvcmQ+SHlwZXJ0cm9waHksIExlZnQgVmVudHJpY3VsYXIvcGF0aG9sb2d5PC9rZXl3
b3JkPjxrZXl3b3JkPipJbWFnZSBQcm9jZXNzaW5nLCBDb21wdXRlci1Bc3Npc3RlZDwva2V5d29y
ZD48a2V5d29yZD4qTWFnbmV0aWMgUmVzb25hbmNlIEltYWdpbmc8L2tleXdvcmQ+PGtleXdvcmQ+
TWFsZTwva2V5d29yZD48a2V5d29yZD5NaWRkbGUgQWdlZDwva2V5d29yZD48a2V5d29yZD5PYnNl
cnZlciBWYXJpYXRpb248L2tleXdvcmQ+PGtleXdvcmQ+UmVwcm9kdWNpYmlsaXR5IG9mIFJlc3Vs
dHM8L2tleXdvcmQ+PGtleXdvcmQ+U2V4IEZhY3RvcnM8L2tleXdvcmQ+PGtleXdvcmQ+U3Ryb2tl
IFZvbHVtZTwva2V5d29yZD48a2V5d29yZD5WZW50cmljdWxhciBGdW5jdGlvbjwva2V5d29yZD48
L2tleXdvcmRzPjxkYXRlcz48eWVhcj4yMDA1PC95ZWFyPjwvZGF0ZXM+PGlzYm4+MTA5Ny02NjQ3
IChQcmludCkmI3hEOzEwOTctNjY0NzwvaXNibj48YWNjZXNzaW9uLW51bT4xNjM1MzQzODwvYWNj
ZXNzaW9uLW51bT48dXJscz48cmVsYXRlZC11cmxzPjx1cmw+aHR0cHM6Ly93d3cudGFuZGZvbmxp
bmUuY29tL2RvaS9hYnMvMTAuMTA4MC8xMDk3NjY0MDUwMDI5NTUxNjwvdXJsPjwvcmVsYXRlZC11
cmxzPjwvdXJscz48ZWxlY3Ryb25pYy1yZXNvdXJjZS1udW0+MTAuMTA4MC8xMDk3NjY0MDUwMDI5
NTUxNjwvZWxlY3Ryb25pYy1yZXNvdXJjZS1udW0+PHJlbW90ZS1kYXRhYmFzZS1wcm92aWRlcj5O
TE08L3JlbW90ZS1kYXRhYmFzZS1wcm92aWRlcj48bGFuZ3VhZ2U+ZW5nPC9sYW5ndWFnZT48L3Jl
Y29yZD48L0NpdGU+PC9FbmROb3RlPn==
</w:fldData>
              </w:fldChar>
            </w:r>
            <w:r w:rsidR="00AD55F9">
              <w:rPr>
                <w:rFonts w:asciiTheme="majorBidi" w:hAnsiTheme="majorBidi" w:cstheme="majorBidi"/>
                <w:noProof/>
              </w:rPr>
              <w:instrText xml:space="preserve"> ADDIN EN.CITE.DATA </w:instrText>
            </w:r>
            <w:r w:rsidR="00AD55F9">
              <w:rPr>
                <w:rFonts w:asciiTheme="majorBidi" w:hAnsiTheme="majorBidi" w:cstheme="majorBidi"/>
                <w:noProof/>
              </w:rPr>
            </w:r>
            <w:r w:rsidR="00AD55F9">
              <w:rPr>
                <w:rFonts w:asciiTheme="majorBidi" w:hAnsiTheme="majorBidi" w:cstheme="majorBidi"/>
                <w:noProof/>
              </w:rPr>
              <w:fldChar w:fldCharType="end"/>
            </w:r>
            <w:r w:rsidRPr="00CA6CEC">
              <w:rPr>
                <w:rFonts w:asciiTheme="majorBidi" w:hAnsiTheme="majorBidi" w:cstheme="majorBidi"/>
                <w:noProof/>
              </w:rPr>
            </w:r>
            <w:r w:rsidRPr="00CA6CEC">
              <w:rPr>
                <w:rFonts w:asciiTheme="majorBidi" w:hAnsiTheme="majorBidi" w:cstheme="majorBidi"/>
                <w:noProof/>
              </w:rPr>
              <w:fldChar w:fldCharType="separate"/>
            </w:r>
            <w:r w:rsidR="00AD55F9" w:rsidRPr="00AD55F9">
              <w:rPr>
                <w:rFonts w:asciiTheme="majorBidi" w:hAnsiTheme="majorBidi" w:cstheme="majorBidi"/>
                <w:noProof/>
                <w:vertAlign w:val="superscript"/>
              </w:rPr>
              <w:t>1</w:t>
            </w:r>
            <w:r w:rsidRPr="00CA6CEC">
              <w:rPr>
                <w:rFonts w:asciiTheme="majorBidi" w:hAnsiTheme="majorBidi" w:cstheme="majorBidi"/>
                <w:noProof/>
              </w:rPr>
              <w:fldChar w:fldCharType="end"/>
            </w:r>
          </w:p>
        </w:tc>
        <w:tc>
          <w:tcPr>
            <w:tcW w:w="2552" w:type="dxa"/>
            <w:vAlign w:val="center"/>
          </w:tcPr>
          <w:p w14:paraId="5B48DD39"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HV</w:t>
            </w:r>
            <w:r>
              <w:rPr>
                <w:rFonts w:asciiTheme="majorBidi" w:hAnsiTheme="majorBidi" w:cstheme="majorBidi"/>
              </w:rPr>
              <w:t xml:space="preserve"> (n=108)</w:t>
            </w:r>
          </w:p>
          <w:p w14:paraId="155BC347" w14:textId="77777777" w:rsidR="00006508" w:rsidRPr="00CA6CEC" w:rsidRDefault="00006508" w:rsidP="00B151BF">
            <w:pPr>
              <w:jc w:val="center"/>
              <w:rPr>
                <w:rFonts w:asciiTheme="majorBidi" w:hAnsiTheme="majorBidi" w:cstheme="majorBidi"/>
              </w:rPr>
            </w:pPr>
          </w:p>
          <w:p w14:paraId="7C5F4006" w14:textId="77777777" w:rsidR="00006508" w:rsidRDefault="00006508" w:rsidP="00B151BF">
            <w:pPr>
              <w:jc w:val="center"/>
              <w:rPr>
                <w:rFonts w:asciiTheme="majorBidi" w:hAnsiTheme="majorBidi" w:cstheme="majorBidi"/>
              </w:rPr>
            </w:pPr>
            <w:r w:rsidRPr="00CA6CEC">
              <w:rPr>
                <w:rFonts w:asciiTheme="majorBidi" w:hAnsiTheme="majorBidi" w:cstheme="majorBidi"/>
              </w:rPr>
              <w:t>Reproducibility assessment include</w:t>
            </w:r>
            <w:r>
              <w:rPr>
                <w:rFonts w:asciiTheme="majorBidi" w:hAnsiTheme="majorBidi" w:cstheme="majorBidi"/>
              </w:rPr>
              <w:t>d</w:t>
            </w:r>
            <w:r w:rsidRPr="00CA6CEC">
              <w:rPr>
                <w:rFonts w:asciiTheme="majorBidi" w:hAnsiTheme="majorBidi" w:cstheme="majorBidi"/>
              </w:rPr>
              <w:t xml:space="preserve"> </w:t>
            </w:r>
          </w:p>
          <w:p w14:paraId="6D282016" w14:textId="77777777" w:rsidR="00006508" w:rsidRPr="00CA6CEC" w:rsidRDefault="00006508" w:rsidP="00B151BF">
            <w:pPr>
              <w:jc w:val="center"/>
              <w:rPr>
                <w:rFonts w:asciiTheme="majorBidi" w:hAnsiTheme="majorBidi" w:cstheme="majorBidi"/>
                <w:b/>
                <w:bCs/>
                <w:color w:val="000000" w:themeColor="text1"/>
              </w:rPr>
            </w:pPr>
            <w:r>
              <w:rPr>
                <w:rFonts w:asciiTheme="majorBidi" w:hAnsiTheme="majorBidi" w:cstheme="majorBidi"/>
              </w:rPr>
              <w:t>(n=</w:t>
            </w:r>
            <w:r w:rsidRPr="00CA6CEC">
              <w:rPr>
                <w:rFonts w:asciiTheme="majorBidi" w:hAnsiTheme="majorBidi" w:cstheme="majorBidi"/>
              </w:rPr>
              <w:t>12</w:t>
            </w:r>
            <w:r>
              <w:rPr>
                <w:rFonts w:asciiTheme="majorBidi" w:hAnsiTheme="majorBidi" w:cstheme="majorBidi"/>
              </w:rPr>
              <w:t>)</w:t>
            </w:r>
          </w:p>
        </w:tc>
        <w:tc>
          <w:tcPr>
            <w:tcW w:w="1842" w:type="dxa"/>
            <w:vAlign w:val="center"/>
          </w:tcPr>
          <w:p w14:paraId="3763DA36"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1.5T CMR</w:t>
            </w:r>
          </w:p>
        </w:tc>
        <w:tc>
          <w:tcPr>
            <w:tcW w:w="2416" w:type="dxa"/>
            <w:vAlign w:val="center"/>
          </w:tcPr>
          <w:p w14:paraId="0CB72AF4"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LAV and LAEF</w:t>
            </w:r>
          </w:p>
          <w:p w14:paraId="69F7843E" w14:textId="77777777" w:rsidR="00006508" w:rsidRPr="00CA6CEC" w:rsidRDefault="00006508" w:rsidP="00B151BF">
            <w:pPr>
              <w:jc w:val="center"/>
              <w:rPr>
                <w:rFonts w:asciiTheme="majorBidi" w:hAnsiTheme="majorBidi" w:cstheme="majorBidi"/>
              </w:rPr>
            </w:pPr>
          </w:p>
          <w:p w14:paraId="579921CD"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(Argus software)</w:t>
            </w:r>
          </w:p>
          <w:p w14:paraId="28B2A92A" w14:textId="77777777" w:rsidR="00006508" w:rsidRPr="00CA6CEC" w:rsidRDefault="00006508" w:rsidP="00B151BF">
            <w:pPr>
              <w:jc w:val="center"/>
              <w:rPr>
                <w:rFonts w:asciiTheme="majorBidi" w:hAnsiTheme="majorBidi" w:cstheme="majorBidi"/>
                <w:b/>
                <w:bCs/>
                <w:color w:val="000000" w:themeColor="text1"/>
              </w:rPr>
            </w:pPr>
          </w:p>
        </w:tc>
        <w:tc>
          <w:tcPr>
            <w:tcW w:w="3969" w:type="dxa"/>
            <w:vAlign w:val="center"/>
          </w:tcPr>
          <w:p w14:paraId="6910751D" w14:textId="77777777" w:rsidR="00006508" w:rsidRPr="00CA6CEC" w:rsidRDefault="00006508" w:rsidP="00B151BF">
            <w:pPr>
              <w:ind w:left="170" w:hanging="170"/>
              <w:rPr>
                <w:rFonts w:asciiTheme="majorBidi" w:hAnsiTheme="majorBidi" w:cstheme="majorBidi"/>
              </w:rPr>
            </w:pPr>
            <w:r w:rsidRPr="00CA6CEC">
              <w:rPr>
                <w:rFonts w:asciiTheme="majorBidi" w:hAnsiTheme="majorBidi" w:cstheme="majorBidi"/>
              </w:rPr>
              <w:t xml:space="preserve">- Intra- and inter-observer variability of LA total EF ( </w:t>
            </w:r>
            <w:proofErr w:type="spellStart"/>
            <w:r w:rsidRPr="00CA6CEC">
              <w:rPr>
                <w:rFonts w:asciiTheme="majorBidi" w:hAnsiTheme="majorBidi" w:cstheme="majorBidi"/>
              </w:rPr>
              <w:t>Cov</w:t>
            </w:r>
            <w:proofErr w:type="spellEnd"/>
            <w:r w:rsidRPr="00CA6CEC">
              <w:rPr>
                <w:rFonts w:asciiTheme="majorBidi" w:hAnsiTheme="majorBidi" w:cstheme="majorBidi"/>
              </w:rPr>
              <w:t xml:space="preserve">= 16.4% and </w:t>
            </w:r>
            <w:proofErr w:type="spellStart"/>
            <w:r w:rsidRPr="00CA6CEC">
              <w:rPr>
                <w:rFonts w:asciiTheme="majorBidi" w:hAnsiTheme="majorBidi" w:cstheme="majorBidi"/>
              </w:rPr>
              <w:t>Cov</w:t>
            </w:r>
            <w:proofErr w:type="spellEnd"/>
            <w:r w:rsidRPr="00CA6CEC">
              <w:rPr>
                <w:rFonts w:asciiTheme="majorBidi" w:hAnsiTheme="majorBidi" w:cstheme="majorBidi"/>
              </w:rPr>
              <w:t>=9.6%, respectively).</w:t>
            </w:r>
          </w:p>
          <w:p w14:paraId="3769D6F7" w14:textId="77777777" w:rsidR="00006508" w:rsidRPr="00CA6CEC" w:rsidRDefault="00006508" w:rsidP="00B151BF">
            <w:pPr>
              <w:ind w:left="170" w:hanging="170"/>
              <w:rPr>
                <w:rFonts w:asciiTheme="majorBidi" w:hAnsiTheme="majorBidi" w:cstheme="majorBidi"/>
              </w:rPr>
            </w:pPr>
          </w:p>
          <w:p w14:paraId="72689E1D" w14:textId="77777777" w:rsidR="00006508" w:rsidRPr="00CA6CEC" w:rsidRDefault="00006508" w:rsidP="00B151BF">
            <w:pPr>
              <w:ind w:left="170" w:hanging="170"/>
              <w:rPr>
                <w:rFonts w:asciiTheme="majorBidi" w:hAnsiTheme="majorBidi" w:cstheme="majorBidi"/>
              </w:rPr>
            </w:pPr>
            <w:r w:rsidRPr="00CA6CEC">
              <w:rPr>
                <w:rFonts w:asciiTheme="majorBidi" w:hAnsiTheme="majorBidi" w:cstheme="majorBidi"/>
              </w:rPr>
              <w:t>- Variability was larger for LA comparing to LV parameters.</w:t>
            </w:r>
          </w:p>
          <w:p w14:paraId="3286BD51" w14:textId="77777777" w:rsidR="00006508" w:rsidRPr="00CA6CEC" w:rsidRDefault="00006508" w:rsidP="00B151BF">
            <w:pPr>
              <w:rPr>
                <w:rFonts w:asciiTheme="majorBidi" w:hAnsiTheme="majorBidi" w:cstheme="majorBidi"/>
                <w:b/>
                <w:bCs/>
                <w:color w:val="000000" w:themeColor="text1"/>
              </w:rPr>
            </w:pPr>
          </w:p>
        </w:tc>
        <w:tc>
          <w:tcPr>
            <w:tcW w:w="3685" w:type="dxa"/>
            <w:vAlign w:val="center"/>
          </w:tcPr>
          <w:p w14:paraId="76198CC9" w14:textId="77777777" w:rsidR="00006508" w:rsidRPr="00CA6CEC" w:rsidRDefault="00006508" w:rsidP="00006508">
            <w:pPr>
              <w:pStyle w:val="ListParagraph"/>
              <w:numPr>
                <w:ilvl w:val="0"/>
                <w:numId w:val="4"/>
              </w:numPr>
              <w:ind w:left="171" w:hanging="171"/>
              <w:rPr>
                <w:rFonts w:asciiTheme="majorBidi" w:hAnsiTheme="majorBidi" w:cstheme="majorBidi"/>
                <w:lang w:val="en-GB"/>
              </w:rPr>
            </w:pPr>
            <w:r w:rsidRPr="00CA6CEC">
              <w:rPr>
                <w:rFonts w:asciiTheme="majorBidi" w:hAnsiTheme="majorBidi" w:cstheme="majorBidi"/>
                <w:lang w:val="en-GB"/>
              </w:rPr>
              <w:t>Biplane area length method using 2- and 4-chamber.</w:t>
            </w:r>
          </w:p>
          <w:p w14:paraId="4D3AFC58" w14:textId="77777777" w:rsidR="00006508" w:rsidRPr="00CA6CEC" w:rsidRDefault="00006508" w:rsidP="00006508">
            <w:pPr>
              <w:pStyle w:val="ListParagraph"/>
              <w:numPr>
                <w:ilvl w:val="0"/>
                <w:numId w:val="4"/>
              </w:numPr>
              <w:ind w:left="171" w:hanging="171"/>
              <w:rPr>
                <w:rFonts w:asciiTheme="majorBidi" w:hAnsiTheme="majorBidi" w:cstheme="majorBidi"/>
                <w:lang w:val="en-GB"/>
              </w:rPr>
            </w:pPr>
            <w:r w:rsidRPr="00CA6CEC">
              <w:rPr>
                <w:rFonts w:asciiTheme="majorBidi" w:hAnsiTheme="majorBidi" w:cstheme="majorBidi"/>
                <w:lang w:val="en-GB"/>
              </w:rPr>
              <w:t>The LA appendage was included but the pulmonary veins were excluded.</w:t>
            </w:r>
          </w:p>
        </w:tc>
      </w:tr>
      <w:tr w:rsidR="00006508" w:rsidRPr="00CA6CEC" w14:paraId="4EB89FA2" w14:textId="77777777" w:rsidTr="00B151BF">
        <w:tc>
          <w:tcPr>
            <w:tcW w:w="1560" w:type="dxa"/>
            <w:vAlign w:val="center"/>
          </w:tcPr>
          <w:p w14:paraId="0749D5BC" w14:textId="3CCC7594" w:rsidR="00006508" w:rsidRPr="00CA6CEC" w:rsidRDefault="00006508" w:rsidP="00B151BF">
            <w:pPr>
              <w:jc w:val="center"/>
              <w:rPr>
                <w:rFonts w:asciiTheme="majorBidi" w:hAnsiTheme="majorBidi" w:cstheme="majorBidi"/>
              </w:rPr>
            </w:pPr>
            <w:proofErr w:type="spellStart"/>
            <w:r w:rsidRPr="00CA6CEC">
              <w:rPr>
                <w:rFonts w:asciiTheme="majorBidi" w:hAnsiTheme="majorBidi" w:cstheme="majorBidi"/>
              </w:rPr>
              <w:t>Cameli</w:t>
            </w:r>
            <w:proofErr w:type="spellEnd"/>
            <w:r w:rsidRPr="00CA6CEC">
              <w:rPr>
                <w:rFonts w:asciiTheme="majorBidi" w:hAnsiTheme="majorBidi" w:cstheme="majorBidi"/>
              </w:rPr>
              <w:t xml:space="preserve"> et al. 2009 </w:t>
            </w:r>
            <w:r w:rsidRPr="00CA6CEC">
              <w:rPr>
                <w:rFonts w:asciiTheme="majorBidi" w:hAnsiTheme="majorBidi" w:cstheme="majorBidi"/>
              </w:rPr>
              <w:fldChar w:fldCharType="begin">
                <w:fldData xml:space="preserve">PEVuZE5vdGU+PENpdGU+PEF1dGhvcj5DYW1lbGk8L0F1dGhvcj48WWVhcj4yMDA5PC9ZZWFyPjxS
ZWNOdW0+MTEyNDwvUmVjTnVtPjxEaXNwbGF5VGV4dD48c3R5bGUgZmFjZT0ic3VwZXJzY3JpcHQi
PjI8L3N0eWxlPjwvRGlzcGxheVRleHQ+PHJlY29yZD48cmVjLW51bWJlcj4xMTI0PC9yZWMtbnVt
YmVyPjxmb3JlaWduLWtleXM+PGtleSBhcHA9IkVOIiBkYi1pZD0idzBmMnpkZjBrOXo1d3dlYXJk
czV2d2VjMHJ4cDkyejl2YWFmIiB0aW1lc3RhbXA9IjE1OTU5NDYwNjgiIGd1aWQ9IjZhMTUxZTUw
LWNmMWQtNDRlMy04NDBhLWJlYmEzN2I0Mjk4MyI+MTEyNDwva2V5PjwvZm9yZWlnbi1rZXlzPjxy
ZWYtdHlwZSBuYW1lPSJKb3VybmFsIEFydGljbGUiPjE3PC9yZWYtdHlwZT48Y29udHJpYnV0b3Jz
PjxhdXRob3JzPjxhdXRob3I+Q2FtZWxpLCBNYXR0ZW88L2F1dGhvcj48YXV0aG9yPkNhcHV0bywg
TWFyaWE8L2F1dGhvcj48YXV0aG9yPk1vbmRpbGxvLCBTZXJnaW88L2F1dGhvcj48YXV0aG9yPkJh
bGxvLCBQaWVyY2FybG88L2F1dGhvcj48YXV0aG9yPlBhbG1lcmluaSwgRWxpc2FiZXR0YTwvYXV0
aG9yPjxhdXRob3I+TGlzaSwgTWF0dGVvPC9hdXRob3I+PGF1dGhvcj5NYXJpbm8sIEVuem88L2F1
dGhvcj48YXV0aG9yPkdhbGRlcmlzaSwgTWF1cml6aW88L2F1dGhvcj48L2F1dGhvcnM+PC9jb250
cmlidXRvcnM+PHRpdGxlcz48dGl0bGU+RmVhc2liaWxpdHkgYW5kIHJlZmVyZW5jZSB2YWx1ZXMg
b2YgbGVmdCBhdHJpYWwgbG9uZ2l0dWRpbmFsIHN0cmFpbiBpbWFnaW5nIGJ5IHR3by1kaW1lbnNp
b25hbCBzcGVja2xlIHRyYWNraW5nPC90aXRsZT48c2Vjb25kYXJ5LXRpdGxlPkNhcmRpb3Zhc2N1
bGFyIHVsdHJhc291bmQ8L3NlY29uZGFyeS10aXRsZT48YWx0LXRpdGxlPkNhcmRpb3Zhc2MgVWx0
cmFzb3VuZDwvYWx0LXRpdGxlPjwvdGl0bGVzPjxwZXJpb2RpY2FsPjxmdWxsLXRpdGxlPkNhcmRp
b3Zhc2N1bGFyIFVsdHJhc291bmQ8L2Z1bGwtdGl0bGU+PGFiYnItMT5DYXJkaW92YXNjLiBVbHRy
YXNvdW5kPC9hYmJyLTE+PGFiYnItMj5DYXJkaW92YXNjIFVsdHJhc291bmQ8L2FiYnItMj48L3Bl
cmlvZGljYWw+PGFsdC1wZXJpb2RpY2FsPjxmdWxsLXRpdGxlPkNhcmRpb3Zhc2N1bGFyIFVsdHJh
c291bmQ8L2Z1bGwtdGl0bGU+PGFiYnItMT5DYXJkaW92YXNjLiBVbHRyYXNvdW5kPC9hYmJyLTE+
PGFiYnItMj5DYXJkaW92YXNjIFVsdHJhc291bmQ8L2FiYnItMj48L2FsdC1wZXJpb2RpY2FsPjxw
YWdlcz42LTY8L3BhZ2VzPjx2b2x1bWU+Nzwvdm9sdW1lPjxrZXl3b3Jkcz48a2V5d29yZD5BZHVs
dDwva2V5d29yZD48a2V5d29yZD4qQXRyaWFsIEZ1bmN0aW9uPC9rZXl3b3JkPjxrZXl3b3JkPkVj
aG9jYXJkaW9ncmFwaHkvKm1ldGhvZHMvKnN0YW5kYXJkczwva2V5d29yZD48a2V5d29yZD5GZWFz
aWJpbGl0eSBTdHVkaWVzPC9rZXl3b3JkPjxrZXl3b3JkPkZlbWFsZTwva2V5d29yZD48a2V5d29y
ZD5IZWFydCBBdHJpYS9kaWFnbm9zdGljIGltYWdpbmc8L2tleXdvcmQ+PGtleXdvcmQ+SHVtYW5z
PC9rZXl3b3JkPjxrZXl3b3JkPk1hbGU8L2tleXdvcmQ+PGtleXdvcmQ+TWlkZGxlIEFnZWQ8L2tl
eXdvcmQ+PGtleXdvcmQ+T2JzZXJ2ZXIgVmFyaWF0aW9uPC9rZXl3b3JkPjxrZXl3b3JkPlJlZmVy
ZW5jZSBWYWx1ZXM8L2tleXdvcmQ+PGtleXdvcmQ+UmVwcm9kdWNpYmlsaXR5IG9mIFJlc3VsdHM8
L2tleXdvcmQ+PGtleXdvcmQ+WW91bmcgQWR1bHQ8L2tleXdvcmQ+PC9rZXl3b3Jkcz48ZGF0ZXM+
PHllYXI+MjAwOTwveWVhcj48L2RhdGVzPjxwdWJsaXNoZXI+QmlvTWVkIENlbnRyYWw8L3B1Ymxp
c2hlcj48aXNibj4xNDc2LTcxMjA8L2lzYm4+PGFjY2Vzc2lvbi1udW0+MTkyMDA0MDI8L2FjY2Vz
c2lvbi1udW0+PHVybHM+PHJlbGF0ZWQtdXJscz48dXJsPmh0dHBzOi8vcHVibWVkLm5jYmkubmxt
Lm5paC5nb3YvMTkyMDA0MDI8L3VybD48dXJsPmh0dHBzOi8vd3d3Lm5jYmkubmxtLm5paC5nb3Yv
cG1jL2FydGljbGVzL1BNQzI2NTI0MjcvPC91cmw+PC9yZWxhdGVkLXVybHM+PC91cmxzPjxlbGVj
dHJvbmljLXJlc291cmNlLW51bT4xMC4xMTg2LzE0NzYtNzEyMC03LTY8L2VsZWN0cm9uaWMtcmVz
b3VyY2UtbnVtPjxyZW1vdGUtZGF0YWJhc2UtbmFtZT5QdWJNZWQ8L3JlbW90ZS1kYXRhYmFzZS1u
YW1lPjxsYW5ndWFnZT5lbmc8L2xhbmd1YWdlPjwvcmVjb3JkPjwvQ2l0ZT48L0VuZE5vdGU+
</w:fldData>
              </w:fldChar>
            </w:r>
            <w:r w:rsidR="00AD55F9">
              <w:rPr>
                <w:rFonts w:asciiTheme="majorBidi" w:hAnsiTheme="majorBidi" w:cstheme="majorBidi"/>
              </w:rPr>
              <w:instrText xml:space="preserve"> ADDIN EN.CITE </w:instrText>
            </w:r>
            <w:r w:rsidR="00AD55F9">
              <w:rPr>
                <w:rFonts w:asciiTheme="majorBidi" w:hAnsiTheme="majorBidi" w:cstheme="majorBidi"/>
              </w:rPr>
              <w:fldChar w:fldCharType="begin">
                <w:fldData xml:space="preserve">PEVuZE5vdGU+PENpdGU+PEF1dGhvcj5DYW1lbGk8L0F1dGhvcj48WWVhcj4yMDA5PC9ZZWFyPjxS
ZWNOdW0+MTEyNDwvUmVjTnVtPjxEaXNwbGF5VGV4dD48c3R5bGUgZmFjZT0ic3VwZXJzY3JpcHQi
PjI8L3N0eWxlPjwvRGlzcGxheVRleHQ+PHJlY29yZD48cmVjLW51bWJlcj4xMTI0PC9yZWMtbnVt
YmVyPjxmb3JlaWduLWtleXM+PGtleSBhcHA9IkVOIiBkYi1pZD0idzBmMnpkZjBrOXo1d3dlYXJk
czV2d2VjMHJ4cDkyejl2YWFmIiB0aW1lc3RhbXA9IjE1OTU5NDYwNjgiIGd1aWQ9IjZhMTUxZTUw
LWNmMWQtNDRlMy04NDBhLWJlYmEzN2I0Mjk4MyI+MTEyNDwva2V5PjwvZm9yZWlnbi1rZXlzPjxy
ZWYtdHlwZSBuYW1lPSJKb3VybmFsIEFydGljbGUiPjE3PC9yZWYtdHlwZT48Y29udHJpYnV0b3Jz
PjxhdXRob3JzPjxhdXRob3I+Q2FtZWxpLCBNYXR0ZW88L2F1dGhvcj48YXV0aG9yPkNhcHV0bywg
TWFyaWE8L2F1dGhvcj48YXV0aG9yPk1vbmRpbGxvLCBTZXJnaW88L2F1dGhvcj48YXV0aG9yPkJh
bGxvLCBQaWVyY2FybG88L2F1dGhvcj48YXV0aG9yPlBhbG1lcmluaSwgRWxpc2FiZXR0YTwvYXV0
aG9yPjxhdXRob3I+TGlzaSwgTWF0dGVvPC9hdXRob3I+PGF1dGhvcj5NYXJpbm8sIEVuem88L2F1
dGhvcj48YXV0aG9yPkdhbGRlcmlzaSwgTWF1cml6aW88L2F1dGhvcj48L2F1dGhvcnM+PC9jb250
cmlidXRvcnM+PHRpdGxlcz48dGl0bGU+RmVhc2liaWxpdHkgYW5kIHJlZmVyZW5jZSB2YWx1ZXMg
b2YgbGVmdCBhdHJpYWwgbG9uZ2l0dWRpbmFsIHN0cmFpbiBpbWFnaW5nIGJ5IHR3by1kaW1lbnNp
b25hbCBzcGVja2xlIHRyYWNraW5nPC90aXRsZT48c2Vjb25kYXJ5LXRpdGxlPkNhcmRpb3Zhc2N1
bGFyIHVsdHJhc291bmQ8L3NlY29uZGFyeS10aXRsZT48YWx0LXRpdGxlPkNhcmRpb3Zhc2MgVWx0
cmFzb3VuZDwvYWx0LXRpdGxlPjwvdGl0bGVzPjxwZXJpb2RpY2FsPjxmdWxsLXRpdGxlPkNhcmRp
b3Zhc2N1bGFyIFVsdHJhc291bmQ8L2Z1bGwtdGl0bGU+PGFiYnItMT5DYXJkaW92YXNjLiBVbHRy
YXNvdW5kPC9hYmJyLTE+PGFiYnItMj5DYXJkaW92YXNjIFVsdHJhc291bmQ8L2FiYnItMj48L3Bl
cmlvZGljYWw+PGFsdC1wZXJpb2RpY2FsPjxmdWxsLXRpdGxlPkNhcmRpb3Zhc2N1bGFyIFVsdHJh
c291bmQ8L2Z1bGwtdGl0bGU+PGFiYnItMT5DYXJkaW92YXNjLiBVbHRyYXNvdW5kPC9hYmJyLTE+
PGFiYnItMj5DYXJkaW92YXNjIFVsdHJhc291bmQ8L2FiYnItMj48L2FsdC1wZXJpb2RpY2FsPjxw
YWdlcz42LTY8L3BhZ2VzPjx2b2x1bWU+Nzwvdm9sdW1lPjxrZXl3b3Jkcz48a2V5d29yZD5BZHVs
dDwva2V5d29yZD48a2V5d29yZD4qQXRyaWFsIEZ1bmN0aW9uPC9rZXl3b3JkPjxrZXl3b3JkPkVj
aG9jYXJkaW9ncmFwaHkvKm1ldGhvZHMvKnN0YW5kYXJkczwva2V5d29yZD48a2V5d29yZD5GZWFz
aWJpbGl0eSBTdHVkaWVzPC9rZXl3b3JkPjxrZXl3b3JkPkZlbWFsZTwva2V5d29yZD48a2V5d29y
ZD5IZWFydCBBdHJpYS9kaWFnbm9zdGljIGltYWdpbmc8L2tleXdvcmQ+PGtleXdvcmQ+SHVtYW5z
PC9rZXl3b3JkPjxrZXl3b3JkPk1hbGU8L2tleXdvcmQ+PGtleXdvcmQ+TWlkZGxlIEFnZWQ8L2tl
eXdvcmQ+PGtleXdvcmQ+T2JzZXJ2ZXIgVmFyaWF0aW9uPC9rZXl3b3JkPjxrZXl3b3JkPlJlZmVy
ZW5jZSBWYWx1ZXM8L2tleXdvcmQ+PGtleXdvcmQ+UmVwcm9kdWNpYmlsaXR5IG9mIFJlc3VsdHM8
L2tleXdvcmQ+PGtleXdvcmQ+WW91bmcgQWR1bHQ8L2tleXdvcmQ+PC9rZXl3b3Jkcz48ZGF0ZXM+
PHllYXI+MjAwOTwveWVhcj48L2RhdGVzPjxwdWJsaXNoZXI+QmlvTWVkIENlbnRyYWw8L3B1Ymxp
c2hlcj48aXNibj4xNDc2LTcxMjA8L2lzYm4+PGFjY2Vzc2lvbi1udW0+MTkyMDA0MDI8L2FjY2Vz
c2lvbi1udW0+PHVybHM+PHJlbGF0ZWQtdXJscz48dXJsPmh0dHBzOi8vcHVibWVkLm5jYmkubmxt
Lm5paC5nb3YvMTkyMDA0MDI8L3VybD48dXJsPmh0dHBzOi8vd3d3Lm5jYmkubmxtLm5paC5nb3Yv
cG1jL2FydGljbGVzL1BNQzI2NTI0MjcvPC91cmw+PC9yZWxhdGVkLXVybHM+PC91cmxzPjxlbGVj
dHJvbmljLXJlc291cmNlLW51bT4xMC4xMTg2LzE0NzYtNzEyMC03LTY8L2VsZWN0cm9uaWMtcmVz
b3VyY2UtbnVtPjxyZW1vdGUtZGF0YWJhc2UtbmFtZT5QdWJNZWQ8L3JlbW90ZS1kYXRhYmFzZS1u
YW1lPjxsYW5ndWFnZT5lbmc8L2xhbmd1YWdlPjwvcmVjb3JkPjwvQ2l0ZT48L0VuZE5vdGU+
</w:fldData>
              </w:fldChar>
            </w:r>
            <w:r w:rsidR="00AD55F9">
              <w:rPr>
                <w:rFonts w:asciiTheme="majorBidi" w:hAnsiTheme="majorBidi" w:cstheme="majorBidi"/>
              </w:rPr>
              <w:instrText xml:space="preserve"> ADDIN EN.CITE.DATA </w:instrText>
            </w:r>
            <w:r w:rsidR="00AD55F9">
              <w:rPr>
                <w:rFonts w:asciiTheme="majorBidi" w:hAnsiTheme="majorBidi" w:cstheme="majorBidi"/>
              </w:rPr>
            </w:r>
            <w:r w:rsidR="00AD55F9">
              <w:rPr>
                <w:rFonts w:asciiTheme="majorBidi" w:hAnsiTheme="majorBidi" w:cstheme="majorBidi"/>
              </w:rPr>
              <w:fldChar w:fldCharType="end"/>
            </w:r>
            <w:r w:rsidRPr="00CA6CEC">
              <w:rPr>
                <w:rFonts w:asciiTheme="majorBidi" w:hAnsiTheme="majorBidi" w:cstheme="majorBidi"/>
              </w:rPr>
            </w:r>
            <w:r w:rsidRPr="00CA6CEC">
              <w:rPr>
                <w:rFonts w:asciiTheme="majorBidi" w:hAnsiTheme="majorBidi" w:cstheme="majorBidi"/>
              </w:rPr>
              <w:fldChar w:fldCharType="separate"/>
            </w:r>
            <w:r w:rsidR="00AD55F9" w:rsidRPr="00AD55F9">
              <w:rPr>
                <w:rFonts w:asciiTheme="majorBidi" w:hAnsiTheme="majorBidi" w:cstheme="majorBidi"/>
                <w:noProof/>
                <w:vertAlign w:val="superscript"/>
              </w:rPr>
              <w:t>2</w:t>
            </w:r>
            <w:r w:rsidRPr="00CA6CEC">
              <w:rPr>
                <w:rFonts w:asciiTheme="majorBidi" w:hAnsiTheme="majorBidi" w:cstheme="majorBidi"/>
              </w:rPr>
              <w:fldChar w:fldCharType="end"/>
            </w:r>
          </w:p>
        </w:tc>
        <w:tc>
          <w:tcPr>
            <w:tcW w:w="2552" w:type="dxa"/>
            <w:vAlign w:val="center"/>
          </w:tcPr>
          <w:p w14:paraId="369932B0"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HV</w:t>
            </w:r>
            <w:r>
              <w:rPr>
                <w:rFonts w:asciiTheme="majorBidi" w:hAnsiTheme="majorBidi" w:cstheme="majorBidi"/>
              </w:rPr>
              <w:t xml:space="preserve"> (n=60)</w:t>
            </w:r>
          </w:p>
          <w:p w14:paraId="2E3A55EB" w14:textId="77777777" w:rsidR="00006508" w:rsidRPr="00CA6CEC" w:rsidRDefault="00006508" w:rsidP="00B151BF">
            <w:pPr>
              <w:jc w:val="center"/>
              <w:rPr>
                <w:rFonts w:asciiTheme="majorBidi" w:hAnsiTheme="majorBidi" w:cstheme="majorBidi"/>
              </w:rPr>
            </w:pPr>
          </w:p>
          <w:p w14:paraId="0EFED2E5" w14:textId="77777777" w:rsidR="00006508" w:rsidRDefault="00006508" w:rsidP="00B151BF">
            <w:pPr>
              <w:jc w:val="center"/>
              <w:rPr>
                <w:rFonts w:asciiTheme="majorBidi" w:hAnsiTheme="majorBidi" w:cstheme="majorBidi"/>
              </w:rPr>
            </w:pPr>
            <w:r w:rsidRPr="00CA6CEC">
              <w:rPr>
                <w:rFonts w:asciiTheme="majorBidi" w:hAnsiTheme="majorBidi" w:cstheme="majorBidi"/>
              </w:rPr>
              <w:t>Reproducibility assessment include</w:t>
            </w:r>
            <w:r>
              <w:rPr>
                <w:rFonts w:asciiTheme="majorBidi" w:hAnsiTheme="majorBidi" w:cstheme="majorBidi"/>
              </w:rPr>
              <w:t>d</w:t>
            </w:r>
            <w:r w:rsidRPr="00CA6CEC">
              <w:rPr>
                <w:rFonts w:asciiTheme="majorBidi" w:hAnsiTheme="majorBidi" w:cstheme="majorBidi"/>
              </w:rPr>
              <w:t xml:space="preserve"> </w:t>
            </w:r>
          </w:p>
          <w:p w14:paraId="60ED4958" w14:textId="77777777" w:rsidR="00006508" w:rsidRPr="00CA6CEC" w:rsidRDefault="00006508" w:rsidP="00B151BF">
            <w:pPr>
              <w:jc w:val="center"/>
              <w:rPr>
                <w:rFonts w:asciiTheme="majorBidi" w:hAnsiTheme="majorBidi" w:cstheme="majorBidi"/>
              </w:rPr>
            </w:pPr>
            <w:r>
              <w:rPr>
                <w:rFonts w:asciiTheme="majorBidi" w:hAnsiTheme="majorBidi" w:cstheme="majorBidi"/>
              </w:rPr>
              <w:t>(n=</w:t>
            </w:r>
            <w:r w:rsidRPr="00CA6CEC">
              <w:rPr>
                <w:rFonts w:asciiTheme="majorBidi" w:hAnsiTheme="majorBidi" w:cstheme="majorBidi"/>
              </w:rPr>
              <w:t>20</w:t>
            </w:r>
            <w:r>
              <w:rPr>
                <w:rFonts w:asciiTheme="majorBidi" w:hAnsiTheme="majorBidi" w:cstheme="majorBidi"/>
              </w:rPr>
              <w:t>)</w:t>
            </w:r>
            <w:r w:rsidRPr="00CA6CEC">
              <w:rPr>
                <w:rFonts w:asciiTheme="majorBidi" w:hAnsiTheme="majorBidi" w:cstheme="majorBidi"/>
              </w:rPr>
              <w:t xml:space="preserve"> </w:t>
            </w:r>
          </w:p>
          <w:p w14:paraId="0A23B0FB" w14:textId="77777777" w:rsidR="00006508" w:rsidRPr="00CA6CEC" w:rsidRDefault="00006508" w:rsidP="00B151BF">
            <w:pPr>
              <w:jc w:val="center"/>
              <w:rPr>
                <w:rFonts w:asciiTheme="majorBidi" w:hAnsiTheme="majorBidi" w:cstheme="majorBidi"/>
                <w:b/>
                <w:bCs/>
                <w:color w:val="000000" w:themeColor="text1"/>
              </w:rPr>
            </w:pPr>
          </w:p>
        </w:tc>
        <w:tc>
          <w:tcPr>
            <w:tcW w:w="1842" w:type="dxa"/>
            <w:vAlign w:val="center"/>
          </w:tcPr>
          <w:p w14:paraId="164931E7"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2D-TTE</w:t>
            </w:r>
          </w:p>
        </w:tc>
        <w:tc>
          <w:tcPr>
            <w:tcW w:w="2416" w:type="dxa"/>
            <w:vAlign w:val="center"/>
          </w:tcPr>
          <w:p w14:paraId="110C1E8C"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2D-LAS (</w:t>
            </w:r>
            <w:r>
              <w:rPr>
                <w:rFonts w:asciiTheme="majorBidi" w:hAnsiTheme="majorBidi" w:cstheme="majorBidi"/>
              </w:rPr>
              <w:t>R</w:t>
            </w:r>
            <w:r w:rsidRPr="00CA6CEC">
              <w:rPr>
                <w:rFonts w:asciiTheme="majorBidi" w:hAnsiTheme="majorBidi" w:cstheme="majorBidi"/>
              </w:rPr>
              <w:t>eservoir)</w:t>
            </w:r>
          </w:p>
          <w:p w14:paraId="18FC9A1B" w14:textId="77777777" w:rsidR="00006508" w:rsidRPr="00CA6CEC" w:rsidRDefault="00006508" w:rsidP="00B151BF">
            <w:pPr>
              <w:jc w:val="center"/>
              <w:rPr>
                <w:rFonts w:asciiTheme="majorBidi" w:hAnsiTheme="majorBidi" w:cstheme="majorBidi"/>
              </w:rPr>
            </w:pPr>
          </w:p>
          <w:p w14:paraId="2DB0CEF5"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w:t>
            </w:r>
            <w:proofErr w:type="spellStart"/>
            <w:r w:rsidRPr="00CA6CEC">
              <w:rPr>
                <w:rFonts w:asciiTheme="majorBidi" w:hAnsiTheme="majorBidi" w:cstheme="majorBidi"/>
              </w:rPr>
              <w:t>EchoPac</w:t>
            </w:r>
            <w:proofErr w:type="spellEnd"/>
            <w:r w:rsidRPr="00CA6CEC">
              <w:rPr>
                <w:rFonts w:asciiTheme="majorBidi" w:hAnsiTheme="majorBidi" w:cstheme="majorBidi"/>
              </w:rPr>
              <w:t>)</w:t>
            </w:r>
          </w:p>
          <w:p w14:paraId="73005BFA" w14:textId="77777777" w:rsidR="00006508" w:rsidRPr="00CA6CEC" w:rsidRDefault="00006508" w:rsidP="00B151BF">
            <w:pPr>
              <w:jc w:val="center"/>
              <w:rPr>
                <w:rFonts w:asciiTheme="majorBidi" w:hAnsiTheme="majorBidi" w:cstheme="majorBidi"/>
                <w:b/>
                <w:bCs/>
                <w:color w:val="000000" w:themeColor="text1"/>
              </w:rPr>
            </w:pPr>
          </w:p>
        </w:tc>
        <w:tc>
          <w:tcPr>
            <w:tcW w:w="3969" w:type="dxa"/>
            <w:vAlign w:val="center"/>
          </w:tcPr>
          <w:p w14:paraId="6FD570E4" w14:textId="77777777" w:rsidR="00006508" w:rsidRPr="00CA6CEC" w:rsidRDefault="00006508" w:rsidP="00006508">
            <w:pPr>
              <w:pStyle w:val="ListParagraph"/>
              <w:numPr>
                <w:ilvl w:val="0"/>
                <w:numId w:val="1"/>
              </w:numPr>
              <w:ind w:left="170" w:hanging="284"/>
              <w:rPr>
                <w:rFonts w:asciiTheme="majorBidi" w:hAnsiTheme="majorBidi" w:cstheme="majorBidi"/>
                <w:lang w:val="en-GB"/>
              </w:rPr>
            </w:pPr>
            <w:r w:rsidRPr="00CA6CEC">
              <w:rPr>
                <w:rFonts w:asciiTheme="majorBidi" w:hAnsiTheme="majorBidi" w:cstheme="majorBidi"/>
                <w:lang w:val="en-GB"/>
              </w:rPr>
              <w:t>4-chamber, inter- and intra-observer variability (</w:t>
            </w:r>
            <w:proofErr w:type="spellStart"/>
            <w:r w:rsidRPr="00CA6CEC">
              <w:rPr>
                <w:rFonts w:asciiTheme="majorBidi" w:hAnsiTheme="majorBidi" w:cstheme="majorBidi"/>
                <w:lang w:val="en-GB"/>
              </w:rPr>
              <w:t>Cov</w:t>
            </w:r>
            <w:proofErr w:type="spellEnd"/>
            <w:r w:rsidRPr="00CA6CEC">
              <w:rPr>
                <w:rFonts w:asciiTheme="majorBidi" w:hAnsiTheme="majorBidi" w:cstheme="majorBidi"/>
                <w:lang w:val="en-GB"/>
              </w:rPr>
              <w:t>= 4.3% and 3.6%, respectively).</w:t>
            </w:r>
          </w:p>
          <w:p w14:paraId="6A58CA65" w14:textId="77777777" w:rsidR="00006508" w:rsidRPr="00CA6CEC" w:rsidRDefault="00006508" w:rsidP="00006508">
            <w:pPr>
              <w:pStyle w:val="ListParagraph"/>
              <w:numPr>
                <w:ilvl w:val="0"/>
                <w:numId w:val="1"/>
              </w:numPr>
              <w:ind w:left="170" w:hanging="284"/>
              <w:rPr>
                <w:rFonts w:asciiTheme="majorBidi" w:hAnsiTheme="majorBidi" w:cstheme="majorBidi"/>
                <w:b/>
                <w:bCs/>
                <w:color w:val="000000" w:themeColor="text1"/>
                <w:lang w:val="en-GB"/>
              </w:rPr>
            </w:pPr>
            <w:r w:rsidRPr="00CA6CEC">
              <w:rPr>
                <w:rFonts w:asciiTheme="majorBidi" w:hAnsiTheme="majorBidi" w:cstheme="majorBidi"/>
                <w:lang w:val="en-GB"/>
              </w:rPr>
              <w:t>2-chamber, inter- and intra-observer variability (</w:t>
            </w:r>
            <w:proofErr w:type="spellStart"/>
            <w:r w:rsidRPr="00CA6CEC">
              <w:rPr>
                <w:rFonts w:asciiTheme="majorBidi" w:hAnsiTheme="majorBidi" w:cstheme="majorBidi"/>
                <w:lang w:val="en-GB"/>
              </w:rPr>
              <w:t>Cov</w:t>
            </w:r>
            <w:proofErr w:type="spellEnd"/>
            <w:r w:rsidRPr="00CA6CEC">
              <w:rPr>
                <w:rFonts w:asciiTheme="majorBidi" w:hAnsiTheme="majorBidi" w:cstheme="majorBidi"/>
                <w:lang w:val="en-GB"/>
              </w:rPr>
              <w:t>= 4.6% and 4.0%, respectively).</w:t>
            </w:r>
          </w:p>
        </w:tc>
        <w:tc>
          <w:tcPr>
            <w:tcW w:w="3685" w:type="dxa"/>
            <w:vAlign w:val="center"/>
          </w:tcPr>
          <w:p w14:paraId="6B59705C" w14:textId="77777777" w:rsidR="00006508" w:rsidRPr="00CA6CEC" w:rsidRDefault="00006508" w:rsidP="00B151BF">
            <w:pPr>
              <w:rPr>
                <w:rFonts w:asciiTheme="majorBidi" w:hAnsiTheme="majorBidi" w:cstheme="majorBidi"/>
              </w:rPr>
            </w:pPr>
          </w:p>
          <w:p w14:paraId="61387A4C" w14:textId="77777777" w:rsidR="00006508" w:rsidRPr="00CA6CEC" w:rsidRDefault="00006508" w:rsidP="00B151BF">
            <w:pPr>
              <w:rPr>
                <w:rFonts w:asciiTheme="majorBidi" w:hAnsiTheme="majorBidi" w:cstheme="majorBidi"/>
                <w:b/>
                <w:bCs/>
                <w:color w:val="000000" w:themeColor="text1"/>
              </w:rPr>
            </w:pPr>
            <w:r w:rsidRPr="00CA6CEC">
              <w:rPr>
                <w:rFonts w:asciiTheme="majorBidi" w:hAnsiTheme="majorBidi" w:cstheme="majorBidi"/>
              </w:rPr>
              <w:t>-Segments with inadequate tracking were excluded.</w:t>
            </w:r>
          </w:p>
        </w:tc>
      </w:tr>
      <w:tr w:rsidR="00006508" w:rsidRPr="00CA6CEC" w14:paraId="39EAE080" w14:textId="77777777" w:rsidTr="00B151BF">
        <w:tc>
          <w:tcPr>
            <w:tcW w:w="1560" w:type="dxa"/>
          </w:tcPr>
          <w:p w14:paraId="1BD0E484" w14:textId="5BF63C1F"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 xml:space="preserve">Saraiva et al. 2010 </w:t>
            </w:r>
            <w:r w:rsidRPr="00CA6CEC">
              <w:rPr>
                <w:rFonts w:asciiTheme="majorBidi" w:hAnsiTheme="majorBidi" w:cstheme="majorBidi"/>
              </w:rPr>
              <w:fldChar w:fldCharType="begin"/>
            </w:r>
            <w:r w:rsidR="00AD55F9">
              <w:rPr>
                <w:rFonts w:asciiTheme="majorBidi" w:hAnsiTheme="majorBidi" w:cstheme="majorBidi"/>
              </w:rPr>
              <w:instrText xml:space="preserve"> ADDIN EN.CITE &lt;EndNote&gt;&lt;Cite&gt;&lt;Author&gt;Saraiva&lt;/Author&gt;&lt;Year&gt;2010&lt;/Year&gt;&lt;RecNum&gt;1125&lt;/RecNum&gt;&lt;DisplayText&gt;&lt;style face="superscript"&gt;3&lt;/style&gt;&lt;/DisplayText&gt;&lt;record&gt;&lt;rec-number&gt;1125&lt;/rec-number&gt;&lt;foreign-keys&gt;&lt;key app="EN" db-id="w0f2zdf0k9z5wweards5vwec0rxp92z9vaaf" timestamp="1595949018" guid="ab4a367d-93be-4f0e-8459-1ef3452eb05d"&gt;1125&lt;/key&gt;&lt;/foreign-keys&gt;&lt;ref-type name="Journal Article"&gt;17&lt;/ref-type&gt;&lt;contributors&gt;&lt;authors&gt;&lt;author&gt;Saraiva, Roberto M.&lt;/author&gt;&lt;author&gt;Demirkol, Sayit&lt;/author&gt;&lt;author&gt;Buakhamsri, Adisai&lt;/author&gt;&lt;author&gt;Greenberg, Neil&lt;/author&gt;&lt;author&gt;Popović, Zoran B.&lt;/author&gt;&lt;author&gt;Thomas, James D.&lt;/author&gt;&lt;author&gt;Klein, Allan L.&lt;/author&gt;&lt;/authors&gt;&lt;/contributors&gt;&lt;titles&gt;&lt;title&gt;Left Atrial Strain Measured by Two-Dimensional Speckle Tracking Represents a New Tool to Evaluate Left Atrial Function&lt;/title&gt;&lt;secondary-title&gt;Journal of the American Society of Echocardiography&lt;/secondary-title&gt;&lt;/titles&gt;&lt;periodical&gt;&lt;full-title&gt;Journal of the American Society of Echocardiography&lt;/full-title&gt;&lt;abbr-1&gt;J. Am. Soc. Echocardiogr.&lt;/abbr-1&gt;&lt;abbr-2&gt;J Am Soc Echocardiogr&lt;/abbr-2&gt;&lt;/periodical&gt;&lt;pages&gt;172-180&lt;/pages&gt;&lt;volume&gt;23&lt;/volume&gt;&lt;number&gt;2&lt;/number&gt;&lt;keywords&gt;&lt;keyword&gt;Two-dimensional strain&lt;/keyword&gt;&lt;keyword&gt;Left atrial function&lt;/keyword&gt;&lt;keyword&gt;Reference values&lt;/keyword&gt;&lt;/keywords&gt;&lt;dates&gt;&lt;year&gt;2010&lt;/year&gt;&lt;pub-dates&gt;&lt;date&gt;2010/02/01/&lt;/date&gt;&lt;/pub-dates&gt;&lt;/dates&gt;&lt;isbn&gt;0894-7317&lt;/isbn&gt;&lt;urls&gt;&lt;related-urls&gt;&lt;url&gt;http://www.sciencedirect.com/science/article/pii/S0894731709010414&lt;/url&gt;&lt;/related-urls&gt;&lt;/urls&gt;&lt;electronic-resource-num&gt;https://doi.org/10.1016/j.echo.2009.11.003&lt;/electronic-resource-num&gt;&lt;/record&gt;&lt;/Cite&gt;&lt;/EndNote&gt;</w:instrText>
            </w:r>
            <w:r w:rsidRPr="00CA6CEC">
              <w:rPr>
                <w:rFonts w:asciiTheme="majorBidi" w:hAnsiTheme="majorBidi" w:cstheme="majorBidi"/>
              </w:rPr>
              <w:fldChar w:fldCharType="separate"/>
            </w:r>
            <w:r w:rsidR="00AD55F9" w:rsidRPr="00AD55F9">
              <w:rPr>
                <w:rFonts w:asciiTheme="majorBidi" w:hAnsiTheme="majorBidi" w:cstheme="majorBidi"/>
                <w:noProof/>
                <w:vertAlign w:val="superscript"/>
              </w:rPr>
              <w:t>3</w:t>
            </w:r>
            <w:r w:rsidRPr="00CA6CEC">
              <w:rPr>
                <w:rFonts w:asciiTheme="majorBidi" w:hAnsiTheme="majorBidi" w:cstheme="majorBidi"/>
              </w:rPr>
              <w:fldChar w:fldCharType="end"/>
            </w:r>
          </w:p>
        </w:tc>
        <w:tc>
          <w:tcPr>
            <w:tcW w:w="2552" w:type="dxa"/>
          </w:tcPr>
          <w:p w14:paraId="37DB6D8D"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HV</w:t>
            </w:r>
            <w:r>
              <w:rPr>
                <w:rFonts w:asciiTheme="majorBidi" w:hAnsiTheme="majorBidi" w:cstheme="majorBidi"/>
              </w:rPr>
              <w:t xml:space="preserve"> (n=</w:t>
            </w:r>
            <w:r w:rsidRPr="00CA6CEC">
              <w:rPr>
                <w:rFonts w:asciiTheme="majorBidi" w:hAnsiTheme="majorBidi" w:cstheme="majorBidi"/>
              </w:rPr>
              <w:t>64</w:t>
            </w:r>
            <w:r>
              <w:rPr>
                <w:rFonts w:asciiTheme="majorBidi" w:hAnsiTheme="majorBidi" w:cstheme="majorBidi"/>
              </w:rPr>
              <w:t>)</w:t>
            </w:r>
          </w:p>
          <w:p w14:paraId="78068CA4" w14:textId="77777777" w:rsidR="00006508" w:rsidRPr="00CA6CEC" w:rsidRDefault="00006508" w:rsidP="00B151BF">
            <w:pPr>
              <w:jc w:val="center"/>
              <w:rPr>
                <w:rFonts w:asciiTheme="majorBidi" w:hAnsiTheme="majorBidi" w:cstheme="majorBidi"/>
              </w:rPr>
            </w:pPr>
          </w:p>
          <w:p w14:paraId="2E4E684A" w14:textId="77777777" w:rsidR="00006508" w:rsidRDefault="00006508" w:rsidP="00B151BF">
            <w:pPr>
              <w:jc w:val="center"/>
              <w:rPr>
                <w:rFonts w:asciiTheme="majorBidi" w:hAnsiTheme="majorBidi" w:cstheme="majorBidi"/>
              </w:rPr>
            </w:pPr>
            <w:r w:rsidRPr="00CA6CEC">
              <w:rPr>
                <w:rFonts w:asciiTheme="majorBidi" w:hAnsiTheme="majorBidi" w:cstheme="majorBidi"/>
              </w:rPr>
              <w:t>Reproducibility assessment include</w:t>
            </w:r>
            <w:r>
              <w:rPr>
                <w:rFonts w:asciiTheme="majorBidi" w:hAnsiTheme="majorBidi" w:cstheme="majorBidi"/>
              </w:rPr>
              <w:t>d</w:t>
            </w:r>
          </w:p>
          <w:p w14:paraId="1103AA57" w14:textId="77777777" w:rsidR="00006508" w:rsidRPr="00CA6CEC" w:rsidRDefault="00006508" w:rsidP="00B151BF">
            <w:pPr>
              <w:jc w:val="center"/>
              <w:rPr>
                <w:rFonts w:asciiTheme="majorBidi" w:hAnsiTheme="majorBidi" w:cstheme="majorBidi"/>
                <w:b/>
                <w:bCs/>
                <w:color w:val="000000" w:themeColor="text1"/>
              </w:rPr>
            </w:pPr>
            <w:r>
              <w:rPr>
                <w:rFonts w:asciiTheme="majorBidi" w:hAnsiTheme="majorBidi" w:cstheme="majorBidi"/>
              </w:rPr>
              <w:t>(n=</w:t>
            </w:r>
            <w:r w:rsidRPr="00CA6CEC">
              <w:rPr>
                <w:rFonts w:asciiTheme="majorBidi" w:hAnsiTheme="majorBidi" w:cstheme="majorBidi"/>
              </w:rPr>
              <w:t>12</w:t>
            </w:r>
            <w:r>
              <w:rPr>
                <w:rFonts w:asciiTheme="majorBidi" w:hAnsiTheme="majorBidi" w:cstheme="majorBidi"/>
              </w:rPr>
              <w:t>)</w:t>
            </w:r>
          </w:p>
        </w:tc>
        <w:tc>
          <w:tcPr>
            <w:tcW w:w="1842" w:type="dxa"/>
          </w:tcPr>
          <w:p w14:paraId="54AA7BB5"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2D-TTE</w:t>
            </w:r>
          </w:p>
        </w:tc>
        <w:tc>
          <w:tcPr>
            <w:tcW w:w="2416" w:type="dxa"/>
          </w:tcPr>
          <w:p w14:paraId="2B58C01F"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2D- LAS and LASR</w:t>
            </w:r>
          </w:p>
          <w:p w14:paraId="06CF3849" w14:textId="77777777" w:rsidR="00006508" w:rsidRPr="00CA6CEC" w:rsidRDefault="00006508" w:rsidP="00B151BF">
            <w:pPr>
              <w:jc w:val="center"/>
              <w:rPr>
                <w:rFonts w:asciiTheme="majorBidi" w:hAnsiTheme="majorBidi" w:cstheme="majorBidi"/>
              </w:rPr>
            </w:pPr>
          </w:p>
          <w:p w14:paraId="56AF05E2"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w:t>
            </w:r>
            <w:proofErr w:type="spellStart"/>
            <w:r w:rsidRPr="00CA6CEC">
              <w:rPr>
                <w:rFonts w:asciiTheme="majorBidi" w:hAnsiTheme="majorBidi" w:cstheme="majorBidi"/>
              </w:rPr>
              <w:t>EchoPac</w:t>
            </w:r>
            <w:proofErr w:type="spellEnd"/>
            <w:r w:rsidRPr="00CA6CEC">
              <w:rPr>
                <w:rFonts w:asciiTheme="majorBidi" w:hAnsiTheme="majorBidi" w:cstheme="majorBidi"/>
              </w:rPr>
              <w:t>)</w:t>
            </w:r>
          </w:p>
          <w:p w14:paraId="1381A63E" w14:textId="77777777" w:rsidR="00006508" w:rsidRPr="00CA6CEC" w:rsidRDefault="00006508" w:rsidP="00B151BF">
            <w:pPr>
              <w:jc w:val="center"/>
              <w:rPr>
                <w:rFonts w:asciiTheme="majorBidi" w:hAnsiTheme="majorBidi" w:cstheme="majorBidi"/>
              </w:rPr>
            </w:pPr>
          </w:p>
          <w:p w14:paraId="6FD344A7" w14:textId="77777777" w:rsidR="00006508" w:rsidRPr="00CA6CEC" w:rsidRDefault="00006508" w:rsidP="00B151BF">
            <w:pPr>
              <w:jc w:val="center"/>
              <w:rPr>
                <w:rFonts w:asciiTheme="majorBidi" w:hAnsiTheme="majorBidi" w:cstheme="majorBidi"/>
                <w:b/>
                <w:bCs/>
                <w:color w:val="000000" w:themeColor="text1"/>
              </w:rPr>
            </w:pPr>
          </w:p>
        </w:tc>
        <w:tc>
          <w:tcPr>
            <w:tcW w:w="3969" w:type="dxa"/>
          </w:tcPr>
          <w:p w14:paraId="16FDBA59" w14:textId="77777777" w:rsidR="00006508" w:rsidRPr="00CA6CEC" w:rsidRDefault="00006508" w:rsidP="00B151BF">
            <w:pPr>
              <w:rPr>
                <w:rFonts w:asciiTheme="majorBidi" w:hAnsiTheme="majorBidi" w:cstheme="majorBidi"/>
              </w:rPr>
            </w:pPr>
            <w:r w:rsidRPr="00CA6CEC">
              <w:rPr>
                <w:rFonts w:asciiTheme="majorBidi" w:hAnsiTheme="majorBidi" w:cstheme="majorBidi"/>
              </w:rPr>
              <w:t xml:space="preserve">Intra-observer variability (BA method):  </w:t>
            </w:r>
          </w:p>
          <w:p w14:paraId="1EE2AF97"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LAS_r</w:t>
            </w:r>
            <w:proofErr w:type="spellEnd"/>
            <w:r w:rsidRPr="00CA6CEC">
              <w:rPr>
                <w:rFonts w:asciiTheme="majorBidi" w:hAnsiTheme="majorBidi" w:cstheme="majorBidi"/>
              </w:rPr>
              <w:t>: −1.1 % (−3.1 to 0.9)</w:t>
            </w:r>
          </w:p>
          <w:p w14:paraId="797703BA"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LAS_cd</w:t>
            </w:r>
            <w:proofErr w:type="spellEnd"/>
            <w:r w:rsidRPr="00CA6CEC">
              <w:rPr>
                <w:rFonts w:asciiTheme="majorBidi" w:hAnsiTheme="majorBidi" w:cstheme="majorBidi"/>
              </w:rPr>
              <w:t xml:space="preserve">: −0.6 % (−1.9 to 0.7) </w:t>
            </w:r>
          </w:p>
          <w:p w14:paraId="65D6E889"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LAS_bp</w:t>
            </w:r>
            <w:proofErr w:type="spellEnd"/>
            <w:r w:rsidRPr="00CA6CEC">
              <w:rPr>
                <w:rFonts w:asciiTheme="majorBidi" w:hAnsiTheme="majorBidi" w:cstheme="majorBidi"/>
              </w:rPr>
              <w:t xml:space="preserve">: 0.5% (−0.3 to 1.2) </w:t>
            </w:r>
          </w:p>
          <w:p w14:paraId="00A3B441" w14:textId="77777777" w:rsidR="00006508" w:rsidRPr="00CA6CEC" w:rsidRDefault="00006508" w:rsidP="00B151BF">
            <w:pPr>
              <w:rPr>
                <w:rFonts w:asciiTheme="majorBidi" w:hAnsiTheme="majorBidi" w:cstheme="majorBidi"/>
              </w:rPr>
            </w:pPr>
          </w:p>
          <w:p w14:paraId="2346C4FB"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LASR_r</w:t>
            </w:r>
            <w:proofErr w:type="spellEnd"/>
            <w:r w:rsidRPr="00CA6CEC">
              <w:rPr>
                <w:rFonts w:asciiTheme="majorBidi" w:hAnsiTheme="majorBidi" w:cstheme="majorBidi"/>
              </w:rPr>
              <w:t>:  0.07 s</w:t>
            </w:r>
            <w:r w:rsidRPr="00CA6CEC">
              <w:rPr>
                <w:rFonts w:asciiTheme="majorBidi" w:hAnsiTheme="majorBidi" w:cstheme="majorBidi"/>
                <w:vertAlign w:val="superscript"/>
              </w:rPr>
              <w:t>−1</w:t>
            </w:r>
            <w:r w:rsidRPr="00CA6CEC">
              <w:rPr>
                <w:rFonts w:asciiTheme="majorBidi" w:hAnsiTheme="majorBidi" w:cstheme="majorBidi"/>
              </w:rPr>
              <w:t> (−0.06 to 0.20)</w:t>
            </w:r>
          </w:p>
          <w:p w14:paraId="6CFFA0D5"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LASR_cd</w:t>
            </w:r>
            <w:proofErr w:type="spellEnd"/>
            <w:r w:rsidRPr="00CA6CEC">
              <w:rPr>
                <w:rFonts w:asciiTheme="majorBidi" w:hAnsiTheme="majorBidi" w:cstheme="majorBidi"/>
              </w:rPr>
              <w:t>:−0.06 s</w:t>
            </w:r>
            <w:r w:rsidRPr="00CA6CEC">
              <w:rPr>
                <w:rFonts w:asciiTheme="majorBidi" w:hAnsiTheme="majorBidi" w:cstheme="majorBidi"/>
                <w:vertAlign w:val="superscript"/>
              </w:rPr>
              <w:t>−1</w:t>
            </w:r>
            <w:r w:rsidRPr="00CA6CEC">
              <w:rPr>
                <w:rFonts w:asciiTheme="majorBidi" w:hAnsiTheme="majorBidi" w:cstheme="majorBidi"/>
              </w:rPr>
              <w:t xml:space="preserve">(−0.14 to 0.02) </w:t>
            </w:r>
          </w:p>
          <w:p w14:paraId="25C9F3F1"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LASR_bp</w:t>
            </w:r>
            <w:proofErr w:type="spellEnd"/>
            <w:r w:rsidRPr="00CA6CEC">
              <w:rPr>
                <w:rFonts w:asciiTheme="majorBidi" w:hAnsiTheme="majorBidi" w:cstheme="majorBidi"/>
              </w:rPr>
              <w:t>: −0.03 s</w:t>
            </w:r>
            <w:r w:rsidRPr="00CA6CEC">
              <w:rPr>
                <w:rFonts w:asciiTheme="majorBidi" w:hAnsiTheme="majorBidi" w:cstheme="majorBidi"/>
                <w:vertAlign w:val="superscript"/>
              </w:rPr>
              <w:t>−1</w:t>
            </w:r>
            <w:r w:rsidRPr="00CA6CEC">
              <w:rPr>
                <w:rFonts w:asciiTheme="majorBidi" w:hAnsiTheme="majorBidi" w:cstheme="majorBidi"/>
              </w:rPr>
              <w:t>(−0.24 to 0.18)</w:t>
            </w:r>
          </w:p>
          <w:p w14:paraId="4FA03DA4" w14:textId="77777777" w:rsidR="00006508" w:rsidRPr="00CA6CEC" w:rsidRDefault="00006508" w:rsidP="00B151BF">
            <w:pPr>
              <w:rPr>
                <w:rFonts w:asciiTheme="majorBidi" w:hAnsiTheme="majorBidi" w:cstheme="majorBidi"/>
              </w:rPr>
            </w:pPr>
          </w:p>
          <w:p w14:paraId="5169954B" w14:textId="77777777" w:rsidR="00006508" w:rsidRPr="00CA6CEC" w:rsidRDefault="00006508" w:rsidP="00B151BF">
            <w:pPr>
              <w:rPr>
                <w:rFonts w:asciiTheme="majorBidi" w:hAnsiTheme="majorBidi" w:cstheme="majorBidi"/>
              </w:rPr>
            </w:pPr>
            <w:r w:rsidRPr="00CA6CEC">
              <w:rPr>
                <w:rFonts w:asciiTheme="majorBidi" w:hAnsiTheme="majorBidi" w:cstheme="majorBidi"/>
              </w:rPr>
              <w:lastRenderedPageBreak/>
              <w:t>Inter-observer variability:</w:t>
            </w:r>
          </w:p>
          <w:p w14:paraId="5A913A7B"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LAS_r</w:t>
            </w:r>
            <w:proofErr w:type="spellEnd"/>
            <w:r w:rsidRPr="00CA6CEC">
              <w:rPr>
                <w:rFonts w:asciiTheme="majorBidi" w:hAnsiTheme="majorBidi" w:cstheme="majorBidi"/>
              </w:rPr>
              <w:t>:  2.8% (0.3 to 5.3) </w:t>
            </w:r>
          </w:p>
          <w:p w14:paraId="107D7187"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LAS_cd</w:t>
            </w:r>
            <w:proofErr w:type="spellEnd"/>
            <w:r w:rsidRPr="00CA6CEC">
              <w:rPr>
                <w:rFonts w:asciiTheme="majorBidi" w:hAnsiTheme="majorBidi" w:cstheme="majorBidi"/>
              </w:rPr>
              <w:t>: 1.8% (0.04 to 3.5)</w:t>
            </w:r>
          </w:p>
          <w:p w14:paraId="377910A6"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LAS_bp</w:t>
            </w:r>
            <w:proofErr w:type="spellEnd"/>
            <w:r w:rsidRPr="00CA6CEC">
              <w:rPr>
                <w:rFonts w:asciiTheme="majorBidi" w:hAnsiTheme="majorBidi" w:cstheme="majorBidi"/>
              </w:rPr>
              <w:t>: −0.7% (−1.8 to 0.4)</w:t>
            </w:r>
          </w:p>
          <w:p w14:paraId="3A808A85" w14:textId="77777777" w:rsidR="00006508" w:rsidRPr="00CA6CEC" w:rsidRDefault="00006508" w:rsidP="00B151BF">
            <w:pPr>
              <w:rPr>
                <w:rFonts w:asciiTheme="majorBidi" w:hAnsiTheme="majorBidi" w:cstheme="majorBidi"/>
              </w:rPr>
            </w:pPr>
          </w:p>
          <w:p w14:paraId="704EDE77"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LASR_r</w:t>
            </w:r>
            <w:proofErr w:type="spellEnd"/>
            <w:r w:rsidRPr="00CA6CEC">
              <w:rPr>
                <w:rFonts w:asciiTheme="majorBidi" w:hAnsiTheme="majorBidi" w:cstheme="majorBidi"/>
              </w:rPr>
              <w:t>:  0.18 s</w:t>
            </w:r>
            <w:r w:rsidRPr="00CA6CEC">
              <w:rPr>
                <w:rFonts w:asciiTheme="majorBidi" w:hAnsiTheme="majorBidi" w:cstheme="majorBidi"/>
                <w:vertAlign w:val="superscript"/>
              </w:rPr>
              <w:t>−1</w:t>
            </w:r>
            <w:r w:rsidRPr="00CA6CEC">
              <w:rPr>
                <w:rFonts w:asciiTheme="majorBidi" w:hAnsiTheme="majorBidi" w:cstheme="majorBidi"/>
              </w:rPr>
              <w:t> (0.09 to 0.28)</w:t>
            </w:r>
          </w:p>
          <w:p w14:paraId="1CB96661"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LASR_cd</w:t>
            </w:r>
            <w:proofErr w:type="spellEnd"/>
            <w:r w:rsidRPr="00CA6CEC">
              <w:rPr>
                <w:rFonts w:asciiTheme="majorBidi" w:hAnsiTheme="majorBidi" w:cstheme="majorBidi"/>
              </w:rPr>
              <w:t>: −0.23</w:t>
            </w:r>
            <w:r w:rsidRPr="00CA6CEC">
              <w:rPr>
                <w:rFonts w:asciiTheme="majorBidi" w:hAnsiTheme="majorBidi" w:cstheme="majorBidi"/>
                <w:color w:val="2E2E2E"/>
                <w:sz w:val="27"/>
                <w:szCs w:val="27"/>
              </w:rPr>
              <w:t xml:space="preserve"> s</w:t>
            </w:r>
            <w:r w:rsidRPr="00CA6CEC">
              <w:rPr>
                <w:rFonts w:asciiTheme="majorBidi" w:hAnsiTheme="majorBidi" w:cstheme="majorBidi"/>
                <w:vertAlign w:val="superscript"/>
              </w:rPr>
              <w:t>−1</w:t>
            </w:r>
            <w:r w:rsidRPr="00CA6CEC">
              <w:rPr>
                <w:rFonts w:asciiTheme="majorBidi" w:hAnsiTheme="majorBidi" w:cstheme="majorBidi"/>
              </w:rPr>
              <w:t>(−0.38 to −0.09)</w:t>
            </w:r>
          </w:p>
          <w:p w14:paraId="0F99677D" w14:textId="77777777" w:rsidR="00006508" w:rsidRPr="00CA6CEC" w:rsidRDefault="00006508" w:rsidP="00B151BF">
            <w:pPr>
              <w:rPr>
                <w:rFonts w:asciiTheme="majorBidi" w:hAnsiTheme="majorBidi" w:cstheme="majorBidi"/>
              </w:rPr>
            </w:pPr>
            <w:proofErr w:type="spellStart"/>
            <w:r w:rsidRPr="00CA6CEC">
              <w:rPr>
                <w:rFonts w:asciiTheme="majorBidi" w:hAnsiTheme="majorBidi" w:cstheme="majorBidi"/>
              </w:rPr>
              <w:t>LASR_bp</w:t>
            </w:r>
            <w:proofErr w:type="spellEnd"/>
            <w:r w:rsidRPr="00CA6CEC">
              <w:rPr>
                <w:rFonts w:asciiTheme="majorBidi" w:hAnsiTheme="majorBidi" w:cstheme="majorBidi"/>
              </w:rPr>
              <w:t>: −0.21 s</w:t>
            </w:r>
            <w:r w:rsidRPr="00CA6CEC">
              <w:rPr>
                <w:rFonts w:asciiTheme="majorBidi" w:hAnsiTheme="majorBidi" w:cstheme="majorBidi"/>
                <w:vertAlign w:val="superscript"/>
              </w:rPr>
              <w:t>−1</w:t>
            </w:r>
            <w:r w:rsidRPr="00CA6CEC">
              <w:rPr>
                <w:rFonts w:asciiTheme="majorBidi" w:hAnsiTheme="majorBidi" w:cstheme="majorBidi"/>
              </w:rPr>
              <w:t xml:space="preserve"> (−0.42 to −0.01)</w:t>
            </w:r>
          </w:p>
          <w:p w14:paraId="0B23EE7F" w14:textId="77777777" w:rsidR="00006508" w:rsidRPr="00CA6CEC" w:rsidRDefault="00006508" w:rsidP="00B151BF">
            <w:pPr>
              <w:rPr>
                <w:rFonts w:asciiTheme="majorBidi" w:hAnsiTheme="majorBidi" w:cstheme="majorBidi"/>
                <w:b/>
                <w:bCs/>
                <w:color w:val="000000" w:themeColor="text1"/>
              </w:rPr>
            </w:pPr>
          </w:p>
        </w:tc>
        <w:tc>
          <w:tcPr>
            <w:tcW w:w="3685" w:type="dxa"/>
          </w:tcPr>
          <w:p w14:paraId="7C812792" w14:textId="77777777" w:rsidR="00006508" w:rsidRPr="00CA6CEC" w:rsidRDefault="00006508" w:rsidP="00B151BF">
            <w:pPr>
              <w:rPr>
                <w:rFonts w:asciiTheme="majorBidi" w:hAnsiTheme="majorBidi" w:cstheme="majorBidi"/>
              </w:rPr>
            </w:pPr>
            <w:r w:rsidRPr="00CA6CEC">
              <w:rPr>
                <w:rFonts w:asciiTheme="majorBidi" w:hAnsiTheme="majorBidi" w:cstheme="majorBidi"/>
              </w:rPr>
              <w:lastRenderedPageBreak/>
              <w:t>- Retrospective study</w:t>
            </w:r>
          </w:p>
          <w:p w14:paraId="01D7F70A" w14:textId="77777777" w:rsidR="00006508" w:rsidRPr="00CA6CEC" w:rsidRDefault="00006508" w:rsidP="00B151BF">
            <w:pPr>
              <w:rPr>
                <w:rFonts w:asciiTheme="majorBidi" w:hAnsiTheme="majorBidi" w:cstheme="majorBidi"/>
              </w:rPr>
            </w:pPr>
            <w:r w:rsidRPr="00CA6CEC">
              <w:rPr>
                <w:rFonts w:asciiTheme="majorBidi" w:hAnsiTheme="majorBidi" w:cstheme="majorBidi"/>
              </w:rPr>
              <w:t xml:space="preserve">- 2-, 4-chamber, and </w:t>
            </w:r>
            <w:proofErr w:type="spellStart"/>
            <w:r w:rsidRPr="00CA6CEC">
              <w:rPr>
                <w:rFonts w:asciiTheme="majorBidi" w:hAnsiTheme="majorBidi" w:cstheme="majorBidi"/>
              </w:rPr>
              <w:t>inferoposterior</w:t>
            </w:r>
            <w:proofErr w:type="spellEnd"/>
            <w:r w:rsidRPr="00CA6CEC">
              <w:rPr>
                <w:rFonts w:asciiTheme="majorBidi" w:hAnsiTheme="majorBidi" w:cstheme="majorBidi"/>
              </w:rPr>
              <w:t xml:space="preserve"> wall from 3-chamber were used.</w:t>
            </w:r>
          </w:p>
          <w:p w14:paraId="552CFCCB"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 xml:space="preserve">- Observer variability assessed by BA only. </w:t>
            </w:r>
          </w:p>
        </w:tc>
      </w:tr>
      <w:tr w:rsidR="00006508" w:rsidRPr="00CA6CEC" w14:paraId="222E8AE7" w14:textId="77777777" w:rsidTr="00B151BF">
        <w:tc>
          <w:tcPr>
            <w:tcW w:w="1560" w:type="dxa"/>
          </w:tcPr>
          <w:p w14:paraId="02B3566F" w14:textId="71165806" w:rsidR="00006508" w:rsidRPr="00CA6CEC" w:rsidRDefault="00006508" w:rsidP="00B151BF">
            <w:pPr>
              <w:jc w:val="center"/>
              <w:rPr>
                <w:rFonts w:asciiTheme="majorBidi" w:hAnsiTheme="majorBidi" w:cstheme="majorBidi"/>
                <w:b/>
                <w:bCs/>
                <w:color w:val="000000" w:themeColor="text1"/>
              </w:rPr>
            </w:pPr>
            <w:proofErr w:type="spellStart"/>
            <w:r w:rsidRPr="00CA6CEC">
              <w:rPr>
                <w:rFonts w:asciiTheme="majorBidi" w:hAnsiTheme="majorBidi"/>
                <w:color w:val="000000" w:themeColor="text1"/>
              </w:rPr>
              <w:t>Kühl</w:t>
            </w:r>
            <w:proofErr w:type="spellEnd"/>
            <w:r w:rsidRPr="00CA6CEC">
              <w:rPr>
                <w:rFonts w:asciiTheme="majorBidi" w:hAnsiTheme="majorBidi"/>
                <w:color w:val="000000" w:themeColor="text1"/>
              </w:rPr>
              <w:t xml:space="preserve"> et al. 2012 </w:t>
            </w:r>
            <w:r w:rsidRPr="00CA6CEC">
              <w:rPr>
                <w:rFonts w:asciiTheme="majorBidi" w:hAnsiTheme="majorBidi"/>
                <w:noProof/>
                <w:color w:val="000000" w:themeColor="text1"/>
              </w:rPr>
              <w:fldChar w:fldCharType="begin"/>
            </w:r>
            <w:r w:rsidR="00AD55F9">
              <w:rPr>
                <w:rFonts w:asciiTheme="majorBidi" w:hAnsiTheme="majorBidi"/>
                <w:noProof/>
                <w:color w:val="000000" w:themeColor="text1"/>
              </w:rPr>
              <w:instrText xml:space="preserve"> ADDIN EN.CITE &lt;EndNote&gt;&lt;Cite&gt;&lt;Author&gt;Kühl&lt;/Author&gt;&lt;Year&gt;2012&lt;/Year&gt;&lt;RecNum&gt;1123&lt;/RecNum&gt;&lt;DisplayText&gt;&lt;style face="superscript"&gt;4&lt;/style&gt;&lt;/DisplayText&gt;&lt;record&gt;&lt;rec-number&gt;1123&lt;/rec-number&gt;&lt;foreign-keys&gt;&lt;key app="EN" db-id="w0f2zdf0k9z5wweards5vwec0rxp92z9vaaf" timestamp="1595934062" guid="432f836e-cd0d-4323-b7dc-7094a2f40397"&gt;1123&lt;/key&gt;&lt;/foreign-keys&gt;&lt;ref-type name="Journal Article"&gt;17&lt;/ref-type&gt;&lt;contributors&gt;&lt;authors&gt;&lt;author&gt;Kühl, J. Tobias&lt;/author&gt;&lt;author&gt;Lønborg, Jacob&lt;/author&gt;&lt;author&gt;Fuchs, Andreas&lt;/author&gt;&lt;author&gt;Andersen, Mads J.&lt;/author&gt;&lt;author&gt;Vejlstrup, Niels&lt;/author&gt;&lt;author&gt;Kelbæk, Henning&lt;/author&gt;&lt;author&gt;Engstrøm, Thomas&lt;/author&gt;&lt;author&gt;Møller, Jacob E.&lt;/author&gt;&lt;author&gt;Kofoed, Klaus F.&lt;/author&gt;&lt;/authors&gt;&lt;/contributors&gt;&lt;titles&gt;&lt;title&gt;Assessment of left atrial volume and function: a comparative study between echocardiography, magnetic resonance imaging and multi slice computed tomography&lt;/title&gt;&lt;secondary-title&gt;International Journal of Cardiovascular Imaging&lt;/secondary-title&gt;&lt;/titles&gt;&lt;periodical&gt;&lt;full-title&gt;International Journal of Cardiovascular Imaging&lt;/full-title&gt;&lt;abbr-1&gt;Int. J. Cardiovasc. Imaging&lt;/abbr-1&gt;&lt;abbr-2&gt;Int J Cardiovasc Imaging&lt;/abbr-2&gt;&lt;/periodical&gt;&lt;pages&gt;1061-1071&lt;/pages&gt;&lt;volume&gt;28&lt;/volume&gt;&lt;number&gt;5&lt;/number&gt;&lt;dates&gt;&lt;year&gt;2012&lt;/year&gt;&lt;pub-dates&gt;&lt;date&gt;2012/06/01&lt;/date&gt;&lt;/pub-dates&gt;&lt;/dates&gt;&lt;isbn&gt;1573-0743&lt;/isbn&gt;&lt;urls&gt;&lt;related-urls&gt;&lt;url&gt;https://doi.org/10.1007/s10554-011-9930-2&lt;/url&gt;&lt;url&gt;https://link.springer.com/article/10.1007%2Fs10554-011-9930-2&lt;/url&gt;&lt;url&gt;https://link.springer.com/content/pdf/10.1007/s10554-011-9930-2.pdf&lt;/url&gt;&lt;/related-urls&gt;&lt;/urls&gt;&lt;electronic-resource-num&gt;10.1007/s10554-011-9930-2&lt;/electronic-resource-num&gt;&lt;/record&gt;&lt;/Cite&gt;&lt;/EndNote&gt;</w:instrText>
            </w:r>
            <w:r w:rsidRPr="00CA6CEC">
              <w:rPr>
                <w:rFonts w:asciiTheme="majorBidi" w:hAnsiTheme="majorBidi"/>
                <w:noProof/>
                <w:color w:val="000000" w:themeColor="text1"/>
              </w:rPr>
              <w:fldChar w:fldCharType="separate"/>
            </w:r>
            <w:r w:rsidR="00AD55F9" w:rsidRPr="00AD55F9">
              <w:rPr>
                <w:rFonts w:asciiTheme="majorBidi" w:hAnsiTheme="majorBidi"/>
                <w:noProof/>
                <w:color w:val="000000" w:themeColor="text1"/>
                <w:vertAlign w:val="superscript"/>
              </w:rPr>
              <w:t>4</w:t>
            </w:r>
            <w:r w:rsidRPr="00CA6CEC">
              <w:rPr>
                <w:rFonts w:asciiTheme="majorBidi" w:hAnsiTheme="majorBidi"/>
                <w:noProof/>
                <w:color w:val="000000" w:themeColor="text1"/>
              </w:rPr>
              <w:fldChar w:fldCharType="end"/>
            </w:r>
          </w:p>
        </w:tc>
        <w:tc>
          <w:tcPr>
            <w:tcW w:w="2552" w:type="dxa"/>
          </w:tcPr>
          <w:p w14:paraId="3507A230" w14:textId="77777777" w:rsidR="00006508" w:rsidRPr="00CA6CEC" w:rsidRDefault="00006508" w:rsidP="00B151BF">
            <w:pPr>
              <w:jc w:val="center"/>
              <w:rPr>
                <w:rFonts w:asciiTheme="majorBidi" w:hAnsiTheme="majorBidi" w:cstheme="majorBidi"/>
                <w:color w:val="000000" w:themeColor="text1"/>
              </w:rPr>
            </w:pPr>
            <w:r w:rsidRPr="00CA6CEC">
              <w:rPr>
                <w:rFonts w:asciiTheme="majorBidi" w:hAnsiTheme="majorBidi" w:cstheme="majorBidi"/>
                <w:color w:val="000000" w:themeColor="text1"/>
              </w:rPr>
              <w:t xml:space="preserve">STEMI </w:t>
            </w:r>
            <w:r>
              <w:rPr>
                <w:rFonts w:asciiTheme="majorBidi" w:hAnsiTheme="majorBidi" w:cstheme="majorBidi"/>
                <w:color w:val="000000" w:themeColor="text1"/>
              </w:rPr>
              <w:t>(n=54)</w:t>
            </w:r>
          </w:p>
          <w:p w14:paraId="00E5D852" w14:textId="77777777" w:rsidR="00006508" w:rsidRPr="00CA6CEC" w:rsidRDefault="00006508" w:rsidP="00B151BF">
            <w:pPr>
              <w:jc w:val="center"/>
              <w:rPr>
                <w:rFonts w:asciiTheme="majorBidi" w:hAnsiTheme="majorBidi" w:cstheme="majorBidi"/>
              </w:rPr>
            </w:pPr>
          </w:p>
          <w:p w14:paraId="0CA873D8" w14:textId="77777777" w:rsidR="00006508" w:rsidRDefault="00006508" w:rsidP="00B151BF">
            <w:pPr>
              <w:jc w:val="center"/>
              <w:rPr>
                <w:rFonts w:asciiTheme="majorBidi" w:hAnsiTheme="majorBidi" w:cstheme="majorBidi"/>
              </w:rPr>
            </w:pPr>
            <w:r w:rsidRPr="00CA6CEC">
              <w:rPr>
                <w:rFonts w:asciiTheme="majorBidi" w:hAnsiTheme="majorBidi" w:cstheme="majorBidi"/>
              </w:rPr>
              <w:t>Reproducibility assessment include</w:t>
            </w:r>
            <w:r>
              <w:rPr>
                <w:rFonts w:asciiTheme="majorBidi" w:hAnsiTheme="majorBidi" w:cstheme="majorBidi"/>
              </w:rPr>
              <w:t>d</w:t>
            </w:r>
          </w:p>
          <w:p w14:paraId="3570E5D6" w14:textId="77777777" w:rsidR="00006508" w:rsidRPr="00CA6CEC" w:rsidRDefault="00006508" w:rsidP="00B151BF">
            <w:pPr>
              <w:jc w:val="center"/>
              <w:rPr>
                <w:rFonts w:asciiTheme="majorBidi" w:hAnsiTheme="majorBidi" w:cstheme="majorBidi"/>
              </w:rPr>
            </w:pPr>
            <w:r>
              <w:rPr>
                <w:rFonts w:asciiTheme="majorBidi" w:hAnsiTheme="majorBidi" w:cstheme="majorBidi"/>
              </w:rPr>
              <w:t>(n=</w:t>
            </w:r>
            <w:r w:rsidRPr="00CA6CEC">
              <w:rPr>
                <w:rFonts w:asciiTheme="majorBidi" w:hAnsiTheme="majorBidi" w:cstheme="majorBidi"/>
              </w:rPr>
              <w:t>20</w:t>
            </w:r>
            <w:r>
              <w:rPr>
                <w:rFonts w:asciiTheme="majorBidi" w:hAnsiTheme="majorBidi" w:cstheme="majorBidi"/>
              </w:rPr>
              <w:t>)</w:t>
            </w:r>
          </w:p>
          <w:p w14:paraId="472E02D8" w14:textId="77777777" w:rsidR="00006508" w:rsidRPr="00CA6CEC" w:rsidRDefault="00006508" w:rsidP="00B151BF">
            <w:pPr>
              <w:jc w:val="center"/>
              <w:rPr>
                <w:rFonts w:asciiTheme="majorBidi" w:hAnsiTheme="majorBidi" w:cstheme="majorBidi"/>
                <w:b/>
                <w:bCs/>
                <w:color w:val="000000" w:themeColor="text1"/>
              </w:rPr>
            </w:pPr>
          </w:p>
        </w:tc>
        <w:tc>
          <w:tcPr>
            <w:tcW w:w="1842" w:type="dxa"/>
          </w:tcPr>
          <w:p w14:paraId="4B2FEE30" w14:textId="77777777" w:rsidR="00006508" w:rsidRPr="00CA6CEC" w:rsidRDefault="00006508" w:rsidP="00B151BF">
            <w:pPr>
              <w:jc w:val="center"/>
              <w:rPr>
                <w:rFonts w:asciiTheme="majorBidi" w:hAnsiTheme="majorBidi" w:cstheme="majorBidi"/>
                <w:color w:val="000000" w:themeColor="text1"/>
              </w:rPr>
            </w:pPr>
            <w:r w:rsidRPr="00CA6CEC">
              <w:rPr>
                <w:rFonts w:asciiTheme="majorBidi" w:hAnsiTheme="majorBidi" w:cstheme="majorBidi"/>
              </w:rPr>
              <w:t xml:space="preserve">1.5T CMR vs </w:t>
            </w:r>
            <w:r w:rsidRPr="00CA6CEC">
              <w:rPr>
                <w:rFonts w:asciiTheme="majorBidi" w:hAnsiTheme="majorBidi" w:cstheme="majorBidi"/>
                <w:color w:val="000000" w:themeColor="text1"/>
              </w:rPr>
              <w:t>2D</w:t>
            </w:r>
            <w:r>
              <w:rPr>
                <w:rFonts w:asciiTheme="majorBidi" w:hAnsiTheme="majorBidi" w:cstheme="majorBidi"/>
                <w:color w:val="000000" w:themeColor="text1"/>
              </w:rPr>
              <w:t>-</w:t>
            </w:r>
            <w:r w:rsidRPr="00CA6CEC">
              <w:rPr>
                <w:rFonts w:asciiTheme="majorBidi" w:hAnsiTheme="majorBidi" w:cstheme="majorBidi"/>
                <w:color w:val="000000" w:themeColor="text1"/>
              </w:rPr>
              <w:t>TTE</w:t>
            </w:r>
          </w:p>
          <w:p w14:paraId="08D1797D" w14:textId="77777777" w:rsidR="00006508" w:rsidRPr="00CA6CEC" w:rsidRDefault="00006508" w:rsidP="00B151BF">
            <w:pPr>
              <w:jc w:val="center"/>
              <w:rPr>
                <w:rFonts w:asciiTheme="majorBidi" w:hAnsiTheme="majorBidi" w:cstheme="majorBidi"/>
                <w:b/>
                <w:bCs/>
                <w:color w:val="000000" w:themeColor="text1"/>
              </w:rPr>
            </w:pPr>
          </w:p>
        </w:tc>
        <w:tc>
          <w:tcPr>
            <w:tcW w:w="2416" w:type="dxa"/>
          </w:tcPr>
          <w:p w14:paraId="672E5FEA"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LAV</w:t>
            </w:r>
          </w:p>
          <w:p w14:paraId="792273FD" w14:textId="77777777" w:rsidR="00006508" w:rsidRPr="00CA6CEC" w:rsidRDefault="00006508" w:rsidP="00B151BF">
            <w:pPr>
              <w:jc w:val="center"/>
              <w:rPr>
                <w:rFonts w:asciiTheme="majorBidi" w:hAnsiTheme="majorBidi" w:cstheme="majorBidi"/>
                <w:color w:val="000000" w:themeColor="text1"/>
              </w:rPr>
            </w:pPr>
          </w:p>
          <w:p w14:paraId="39C8A4E6"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color w:val="000000" w:themeColor="text1"/>
              </w:rPr>
              <w:t xml:space="preserve">(Argus vs </w:t>
            </w:r>
            <w:proofErr w:type="spellStart"/>
            <w:r w:rsidRPr="00CA6CEC">
              <w:rPr>
                <w:rFonts w:asciiTheme="majorBidi" w:hAnsiTheme="majorBidi" w:cstheme="majorBidi"/>
                <w:color w:val="000000" w:themeColor="text1"/>
                <w:shd w:val="clear" w:color="auto" w:fill="FCFCFC"/>
              </w:rPr>
              <w:t>Xcelera</w:t>
            </w:r>
            <w:proofErr w:type="spellEnd"/>
            <w:r w:rsidRPr="00CA6CEC">
              <w:rPr>
                <w:rFonts w:asciiTheme="majorBidi" w:hAnsiTheme="majorBidi" w:cstheme="majorBidi"/>
                <w:color w:val="000000" w:themeColor="text1"/>
                <w:shd w:val="clear" w:color="auto" w:fill="FCFCFC"/>
              </w:rPr>
              <w:t xml:space="preserve"> software</w:t>
            </w:r>
          </w:p>
        </w:tc>
        <w:tc>
          <w:tcPr>
            <w:tcW w:w="3969" w:type="dxa"/>
          </w:tcPr>
          <w:p w14:paraId="616AEC49" w14:textId="77777777" w:rsidR="00006508" w:rsidRPr="00CA6CEC" w:rsidRDefault="00006508" w:rsidP="00B151BF">
            <w:pPr>
              <w:rPr>
                <w:rFonts w:asciiTheme="majorBidi" w:hAnsiTheme="majorBidi" w:cstheme="majorBidi"/>
                <w:color w:val="000000" w:themeColor="text1"/>
              </w:rPr>
            </w:pPr>
            <w:r w:rsidRPr="00CA6CEC">
              <w:rPr>
                <w:rFonts w:asciiTheme="majorBidi" w:hAnsiTheme="majorBidi" w:cstheme="majorBidi"/>
                <w:color w:val="000000" w:themeColor="text1"/>
              </w:rPr>
              <w:t xml:space="preserve">Inter-observer variability is higher for </w:t>
            </w:r>
            <w:proofErr w:type="spellStart"/>
            <w:r w:rsidRPr="00CA6CEC">
              <w:rPr>
                <w:rFonts w:asciiTheme="majorBidi" w:hAnsiTheme="majorBidi" w:cstheme="majorBidi"/>
                <w:color w:val="000000" w:themeColor="text1"/>
              </w:rPr>
              <w:t>LAVmin</w:t>
            </w:r>
            <w:proofErr w:type="spellEnd"/>
            <w:r w:rsidRPr="00CA6CEC">
              <w:rPr>
                <w:rFonts w:asciiTheme="majorBidi" w:hAnsiTheme="majorBidi" w:cstheme="majorBidi"/>
                <w:color w:val="000000" w:themeColor="text1"/>
              </w:rPr>
              <w:t xml:space="preserve"> by TTE compared to CMR (mean percentage error 8.7±24% vs 3±10%).</w:t>
            </w:r>
          </w:p>
          <w:p w14:paraId="5DF79977" w14:textId="77777777" w:rsidR="00006508" w:rsidRPr="00CA6CEC" w:rsidRDefault="00006508" w:rsidP="00B151BF">
            <w:pPr>
              <w:jc w:val="center"/>
              <w:rPr>
                <w:rFonts w:asciiTheme="majorBidi" w:hAnsiTheme="majorBidi" w:cstheme="majorBidi"/>
                <w:b/>
                <w:bCs/>
                <w:color w:val="000000" w:themeColor="text1"/>
              </w:rPr>
            </w:pPr>
          </w:p>
        </w:tc>
        <w:tc>
          <w:tcPr>
            <w:tcW w:w="3685" w:type="dxa"/>
          </w:tcPr>
          <w:p w14:paraId="7EC7481D" w14:textId="77777777" w:rsidR="00006508" w:rsidRPr="00CA6CEC" w:rsidRDefault="00006508" w:rsidP="00006508">
            <w:pPr>
              <w:pStyle w:val="ListParagraph"/>
              <w:numPr>
                <w:ilvl w:val="0"/>
                <w:numId w:val="1"/>
              </w:numPr>
              <w:ind w:left="33" w:hanging="142"/>
              <w:rPr>
                <w:rFonts w:asciiTheme="majorBidi" w:hAnsiTheme="majorBidi" w:cstheme="majorBidi"/>
                <w:color w:val="000000" w:themeColor="text1"/>
                <w:lang w:val="en-GB"/>
              </w:rPr>
            </w:pPr>
            <w:r w:rsidRPr="00CA6CEC">
              <w:rPr>
                <w:rFonts w:asciiTheme="majorBidi" w:hAnsiTheme="majorBidi" w:cstheme="majorBidi"/>
                <w:color w:val="000000" w:themeColor="text1"/>
                <w:lang w:val="en-GB"/>
              </w:rPr>
              <w:t xml:space="preserve">No reproducibility data for LAEF. </w:t>
            </w:r>
          </w:p>
          <w:p w14:paraId="3E26713A" w14:textId="77777777" w:rsidR="00006508" w:rsidRPr="00CA6CEC" w:rsidRDefault="00006508" w:rsidP="00006508">
            <w:pPr>
              <w:pStyle w:val="ListParagraph"/>
              <w:numPr>
                <w:ilvl w:val="0"/>
                <w:numId w:val="1"/>
              </w:numPr>
              <w:ind w:left="33" w:hanging="142"/>
              <w:rPr>
                <w:rFonts w:asciiTheme="majorBidi" w:hAnsiTheme="majorBidi" w:cstheme="majorBidi"/>
                <w:color w:val="000000" w:themeColor="text1"/>
                <w:shd w:val="clear" w:color="auto" w:fill="FFFFFF"/>
                <w:lang w:val="en-GB"/>
              </w:rPr>
            </w:pPr>
            <w:r w:rsidRPr="00CA6CEC">
              <w:rPr>
                <w:rFonts w:asciiTheme="majorBidi" w:hAnsiTheme="majorBidi" w:cstheme="majorBidi"/>
                <w:color w:val="000000" w:themeColor="text1"/>
                <w:lang w:val="en-GB"/>
              </w:rPr>
              <w:t xml:space="preserve">LAV by CMR using short-axis method, LAA included. </w:t>
            </w:r>
          </w:p>
          <w:p w14:paraId="63D29F1A" w14:textId="77777777" w:rsidR="00006508" w:rsidRPr="00CA6CEC" w:rsidRDefault="00006508" w:rsidP="00006508">
            <w:pPr>
              <w:pStyle w:val="ListParagraph"/>
              <w:numPr>
                <w:ilvl w:val="0"/>
                <w:numId w:val="1"/>
              </w:numPr>
              <w:ind w:left="33" w:hanging="142"/>
              <w:rPr>
                <w:rFonts w:asciiTheme="majorBidi" w:hAnsiTheme="majorBidi" w:cstheme="majorBidi"/>
                <w:b/>
                <w:bCs/>
                <w:color w:val="000000" w:themeColor="text1"/>
                <w:lang w:val="en-GB"/>
              </w:rPr>
            </w:pPr>
            <w:r w:rsidRPr="00CA6CEC">
              <w:rPr>
                <w:rFonts w:asciiTheme="majorBidi" w:hAnsiTheme="majorBidi" w:cstheme="majorBidi"/>
                <w:color w:val="000000" w:themeColor="text1"/>
                <w:lang w:val="en-GB"/>
              </w:rPr>
              <w:t>LAV by TTE using biplane disk method.</w:t>
            </w:r>
          </w:p>
        </w:tc>
      </w:tr>
      <w:tr w:rsidR="00006508" w:rsidRPr="00CA6CEC" w14:paraId="3629048D" w14:textId="77777777" w:rsidTr="00B151BF">
        <w:tc>
          <w:tcPr>
            <w:tcW w:w="1560" w:type="dxa"/>
          </w:tcPr>
          <w:p w14:paraId="6E938D51" w14:textId="18C28996"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noProof/>
                <w:color w:val="000000" w:themeColor="text1"/>
              </w:rPr>
              <w:t xml:space="preserve">Agner et al. 2013 </w:t>
            </w:r>
            <w:r w:rsidRPr="00CA6CEC">
              <w:rPr>
                <w:rFonts w:asciiTheme="majorBidi" w:hAnsiTheme="majorBidi" w:cstheme="majorBidi"/>
                <w:noProof/>
                <w:color w:val="000000" w:themeColor="text1"/>
              </w:rPr>
              <w:fldChar w:fldCharType="begin">
                <w:fldData xml:space="preserve">PEVuZE5vdGU+PENpdGU+PEF1dGhvcj5BZ25lcjwvQXV0aG9yPjxZZWFyPjIwMTM8L1llYXI+PFJl
Y051bT4xMTEyPC9SZWNOdW0+PERpc3BsYXlUZXh0PjxzdHlsZSBmYWNlPSJzdXBlcnNjcmlwdCI+
NTwvc3R5bGU+PC9EaXNwbGF5VGV4dD48cmVjb3JkPjxyZWMtbnVtYmVyPjExMTI8L3JlYy1udW1i
ZXI+PGZvcmVpZ24ta2V5cz48a2V5IGFwcD0iRU4iIGRiLWlkPSJ3MGYyemRmMGs5ejV3d2VhcmRz
NXZ3ZWMwcnhwOTJ6OXZhYWYiIHRpbWVzdGFtcD0iMTU5NDg5ODAzMiIgZ3VpZD0iMmJjMTJiYzIt
MDUzNS00NGQ4LWE0MWMtYmZjNDNmYWI1MGNiIj4xMTEyPC9rZXk+PC9mb3JlaWduLWtleXM+PHJl
Zi10eXBlIG5hbWU9IkpvdXJuYWwgQXJ0aWNsZSI+MTc8L3JlZi10eXBlPjxjb250cmlidXRvcnM+
PGF1dGhvcnM+PGF1dGhvcj5BZ25lciwgQnVlIEYuIFJvc3M8L2F1dGhvcj48YXV0aG9yPkvDvGhs
LCBKw7hyZ2VuIFRvYmlhczwvYXV0aG9yPjxhdXRob3I+TGluZGUsIEplc3BlciBKYW1lczwvYXV0
aG9yPjxhdXRob3I+S29mb2VkLCBLbGF1cyBGLjwvYXV0aG9yPjxhdXRob3I+w4VrZXNvbiwgUGVy
PC9hdXRob3I+PGF1dGhvcj5SYXNtdXNzZW4sIEJvIFYuPC9hdXRob3I+PGF1dGhvcj5KZW5zZW4s
IEdvcm0gQi48L2F1dGhvcj48YXV0aG9yPkRpeGVuLCBVbHJpazwvYXV0aG9yPjwvYXV0aG9ycz48
L2NvbnRyaWJ1dG9ycz48dGl0bGVzPjx0aXRsZT5Bc3Nlc3NtZW50IG9mIGxlZnQgYXRyaWFsIHZv
bHVtZSBhbmQgZnVuY3Rpb24gaW4gcGF0aWVudHMgd2l0aCBwZXJtYW5lbnQgYXRyaWFsIGZpYnJp
bGxhdGlvbjogY29tcGFyaXNvbiBvZiBjYXJkaWFjIG1hZ25ldGljIHJlc29uYW5jZSBpbWFnaW5n
LCAzMjAtc2xpY2UgbXVsdGktZGV0ZWN0b3IgY29tcHV0ZWQgdG9tb2dyYXBoeSwgYW5kIHRyYW5z
dGhvcmFjaWMgZWNob2NhcmRpb2dyYXBoeTwvdGl0bGU+PHNlY29uZGFyeS10aXRsZT5FdXJvcGVh
biBIZWFydCBKb3VybmFsIENhcmRpb3Zhc2N1bGFyIEltYWdpbmc8L3NlY29uZGFyeS10aXRsZT48
L3RpdGxlcz48cGVyaW9kaWNhbD48ZnVsbC10aXRsZT5FdXJvcGVhbiBIZWFydCBKb3VybmFsIENh
cmRpb3Zhc2N1bGFyIEltYWdpbmc8L2Z1bGwtdGl0bGU+PGFiYnItMT5FdXIuIEhlYXJ0IEouIENh
cmRpb3Zhc2MuIEltYWdpbmc8L2FiYnItMT48YWJici0yPkV1ciBIZWFydCBKIENhcmRpb3Zhc2Mg
SW1hZ2luZzwvYWJici0yPjwvcGVyaW9kaWNhbD48cGFnZXM+NTMyLTU0MDwvcGFnZXM+PHZvbHVt
ZT4xNTwvdm9sdW1lPjxudW1iZXI+NTwvbnVtYmVyPjxkYXRlcz48eWVhcj4yMDEzPC95ZWFyPjwv
ZGF0ZXM+PGlzYm4+MjA0Ny0yNDA0PC9pc2JuPjx1cmxzPjxyZWxhdGVkLXVybHM+PHVybD5odHRw
czovL2RvaS5vcmcvMTAuMTA5My9laGpjaS9qZXQyMzk8L3VybD48dXJsPmh0dHBzOi8vd2F0ZXJt
YXJrLnNpbHZlcmNoYWlyLmNvbS9qZXQyMzkucGRmP3Rva2VuPUFRRUNBSGkyMDhCRTQ5T29hbjlr
a2hXX0VyY3k3RG0zWkxfOUNmM3FmS0FjNDg1eXNnQUFBcDR3Z2dLYUJna3Foa2lHOXcwQkJ3YWdn
Z0tMTUlJQ2h3SUJBRENDQW9BR0NTcUdTSWIzRFFFSEFUQWVCZ2xnaGtnQlpRTUVBUzR3RVFRTVlK
Y0pIVjhOR3ZYYk84QTFBZ0VRZ0lJQ1VSTUk3anVSWmlsREhjcmR2RW11VWxfMjFMeUdfd0RjY2Jk
dGxDX0pvdHNTTFhMOHpRTjR0X3dHVWRmelR5MUVUUG5VLWV0RmpPRm91V0FTb05nQ3Fxc29Yc0o1
RWhGNUlMWS11eExMbExPemI4YWF1akVhX21HaXpKcEtjUHJuU1pFeXhTVi1MWmp3WjBFMFFyeFNQ
MDJaeFRwMFJFeVJRcHV0UU8tOXlYclFObWNEQTFBX1M2ZUlHSm00UVN5ODI2M2VlcFBzcXFBSnJp
VXpkU1VMVmFOb0RrYUl1TDB3U1ZxZmdobDlQWW91SFRYZDhQN0owel8wZkZRZXVDaEtlWTFnU3VK
WmVHQUhMbkRvcnJ3eHdVVWtOSjNKbHJDUWVmQVBGaDhDUm1DNjNjcXdCOXBJMFJxTWZ4UTNVSjZZ
dW8xMjFycExKZ1JxaW1ySURRc3JZSFY2OUh0MXpteWJxVzV5SW14TmlsM2pKcUgxUFNIMGtFLTBn
VF9rUzcwb01xd3hYSFZrOWtuT0NjTlprYTFpVnM1U016MHc5clVYY2RVRFd1SDNVTXVFRmVvSjFu
R0txV2xpTkVyRjFrc2JkMjZxZ3drNDJMTTNNTWxaR3V0cFNtakRRWERUS2hzZ1V3aGR1aGRWNURJ
WWNsaE11TmhfRjJfTnUteVBGUExLeFA3d1JPcDN4d1lXbE1CWlQ5RlVOWnRxWVRDbnBmUzVZcHRY
eFBMMTVKRjNxMzhiM09qUTJwT0oyOHBZamNCZ2dnUVpuaHQwRm9xUElMSTNXY2ROR21YN0NZSmRW
a2ZhbE96S2hwdGR6WkplWjg2VEh3dW92MmpDcEM3RGhiN3VZWUYxcG00M2xXd0d1aHk5RlpiYndq
d3ZNa085X01XYVk1bGhoYkZucEZoSDRtcnVnM0Z1d0JrTUpTc1ZHSTFTelMtT1FmZURtRHM5VENh
cGpnd1JvaEZENWZQVWFQbElfZjU2YTdIRkV1VWwtZTFSRlUyTXlsbTVfbkJnano1bUpmRkRlQVhV
WF9sYlU1bloyMDRjaHFGQzwvdXJsPjwvcmVsYXRlZC11cmxzPjwvdXJscz48ZWxlY3Ryb25pYy1y
ZXNvdXJjZS1udW0+MTAuMTA5My9laGpjaS9qZXQyMzk8L2VsZWN0cm9uaWMtcmVzb3VyY2UtbnVt
PjxhY2Nlc3MtZGF0ZT43LzE2LzIwMjA8L2FjY2Vzcy1kYXRlPjwvcmVjb3JkPjwvQ2l0ZT48L0Vu
ZE5vdGU+AG==
</w:fldData>
              </w:fldChar>
            </w:r>
            <w:r w:rsidR="00AD55F9">
              <w:rPr>
                <w:rFonts w:asciiTheme="majorBidi" w:hAnsiTheme="majorBidi" w:cstheme="majorBidi"/>
                <w:noProof/>
                <w:color w:val="000000" w:themeColor="text1"/>
              </w:rPr>
              <w:instrText xml:space="preserve"> ADDIN EN.CITE </w:instrText>
            </w:r>
            <w:r w:rsidR="00AD55F9">
              <w:rPr>
                <w:rFonts w:asciiTheme="majorBidi" w:hAnsiTheme="majorBidi" w:cstheme="majorBidi"/>
                <w:noProof/>
                <w:color w:val="000000" w:themeColor="text1"/>
              </w:rPr>
              <w:fldChar w:fldCharType="begin">
                <w:fldData xml:space="preserve">PEVuZE5vdGU+PENpdGU+PEF1dGhvcj5BZ25lcjwvQXV0aG9yPjxZZWFyPjIwMTM8L1llYXI+PFJl
Y051bT4xMTEyPC9SZWNOdW0+PERpc3BsYXlUZXh0PjxzdHlsZSBmYWNlPSJzdXBlcnNjcmlwdCI+
NTwvc3R5bGU+PC9EaXNwbGF5VGV4dD48cmVjb3JkPjxyZWMtbnVtYmVyPjExMTI8L3JlYy1udW1i
ZXI+PGZvcmVpZ24ta2V5cz48a2V5IGFwcD0iRU4iIGRiLWlkPSJ3MGYyemRmMGs5ejV3d2VhcmRz
NXZ3ZWMwcnhwOTJ6OXZhYWYiIHRpbWVzdGFtcD0iMTU5NDg5ODAzMiIgZ3VpZD0iMmJjMTJiYzIt
MDUzNS00NGQ4LWE0MWMtYmZjNDNmYWI1MGNiIj4xMTEyPC9rZXk+PC9mb3JlaWduLWtleXM+PHJl
Zi10eXBlIG5hbWU9IkpvdXJuYWwgQXJ0aWNsZSI+MTc8L3JlZi10eXBlPjxjb250cmlidXRvcnM+
PGF1dGhvcnM+PGF1dGhvcj5BZ25lciwgQnVlIEYuIFJvc3M8L2F1dGhvcj48YXV0aG9yPkvDvGhs
LCBKw7hyZ2VuIFRvYmlhczwvYXV0aG9yPjxhdXRob3I+TGluZGUsIEplc3BlciBKYW1lczwvYXV0
aG9yPjxhdXRob3I+S29mb2VkLCBLbGF1cyBGLjwvYXV0aG9yPjxhdXRob3I+w4VrZXNvbiwgUGVy
PC9hdXRob3I+PGF1dGhvcj5SYXNtdXNzZW4sIEJvIFYuPC9hdXRob3I+PGF1dGhvcj5KZW5zZW4s
IEdvcm0gQi48L2F1dGhvcj48YXV0aG9yPkRpeGVuLCBVbHJpazwvYXV0aG9yPjwvYXV0aG9ycz48
L2NvbnRyaWJ1dG9ycz48dGl0bGVzPjx0aXRsZT5Bc3Nlc3NtZW50IG9mIGxlZnQgYXRyaWFsIHZv
bHVtZSBhbmQgZnVuY3Rpb24gaW4gcGF0aWVudHMgd2l0aCBwZXJtYW5lbnQgYXRyaWFsIGZpYnJp
bGxhdGlvbjogY29tcGFyaXNvbiBvZiBjYXJkaWFjIG1hZ25ldGljIHJlc29uYW5jZSBpbWFnaW5n
LCAzMjAtc2xpY2UgbXVsdGktZGV0ZWN0b3IgY29tcHV0ZWQgdG9tb2dyYXBoeSwgYW5kIHRyYW5z
dGhvcmFjaWMgZWNob2NhcmRpb2dyYXBoeTwvdGl0bGU+PHNlY29uZGFyeS10aXRsZT5FdXJvcGVh
biBIZWFydCBKb3VybmFsIENhcmRpb3Zhc2N1bGFyIEltYWdpbmc8L3NlY29uZGFyeS10aXRsZT48
L3RpdGxlcz48cGVyaW9kaWNhbD48ZnVsbC10aXRsZT5FdXJvcGVhbiBIZWFydCBKb3VybmFsIENh
cmRpb3Zhc2N1bGFyIEltYWdpbmc8L2Z1bGwtdGl0bGU+PGFiYnItMT5FdXIuIEhlYXJ0IEouIENh
cmRpb3Zhc2MuIEltYWdpbmc8L2FiYnItMT48YWJici0yPkV1ciBIZWFydCBKIENhcmRpb3Zhc2Mg
SW1hZ2luZzwvYWJici0yPjwvcGVyaW9kaWNhbD48cGFnZXM+NTMyLTU0MDwvcGFnZXM+PHZvbHVt
ZT4xNTwvdm9sdW1lPjxudW1iZXI+NTwvbnVtYmVyPjxkYXRlcz48eWVhcj4yMDEzPC95ZWFyPjwv
ZGF0ZXM+PGlzYm4+MjA0Ny0yNDA0PC9pc2JuPjx1cmxzPjxyZWxhdGVkLXVybHM+PHVybD5odHRw
czovL2RvaS5vcmcvMTAuMTA5My9laGpjaS9qZXQyMzk8L3VybD48dXJsPmh0dHBzOi8vd2F0ZXJt
YXJrLnNpbHZlcmNoYWlyLmNvbS9qZXQyMzkucGRmP3Rva2VuPUFRRUNBSGkyMDhCRTQ5T29hbjlr
a2hXX0VyY3k3RG0zWkxfOUNmM3FmS0FjNDg1eXNnQUFBcDR3Z2dLYUJna3Foa2lHOXcwQkJ3YWdn
Z0tMTUlJQ2h3SUJBRENDQW9BR0NTcUdTSWIzRFFFSEFUQWVCZ2xnaGtnQlpRTUVBUzR3RVFRTVlK
Y0pIVjhOR3ZYYk84QTFBZ0VRZ0lJQ1VSTUk3anVSWmlsREhjcmR2RW11VWxfMjFMeUdfd0RjY2Jk
dGxDX0pvdHNTTFhMOHpRTjR0X3dHVWRmelR5MUVUUG5VLWV0RmpPRm91V0FTb05nQ3Fxc29Yc0o1
RWhGNUlMWS11eExMbExPemI4YWF1akVhX21HaXpKcEtjUHJuU1pFeXhTVi1MWmp3WjBFMFFyeFNQ
MDJaeFRwMFJFeVJRcHV0UU8tOXlYclFObWNEQTFBX1M2ZUlHSm00UVN5ODI2M2VlcFBzcXFBSnJp
VXpkU1VMVmFOb0RrYUl1TDB3U1ZxZmdobDlQWW91SFRYZDhQN0owel8wZkZRZXVDaEtlWTFnU3VK
WmVHQUhMbkRvcnJ3eHdVVWtOSjNKbHJDUWVmQVBGaDhDUm1DNjNjcXdCOXBJMFJxTWZ4UTNVSjZZ
dW8xMjFycExKZ1JxaW1ySURRc3JZSFY2OUh0MXpteWJxVzV5SW14TmlsM2pKcUgxUFNIMGtFLTBn
VF9rUzcwb01xd3hYSFZrOWtuT0NjTlprYTFpVnM1U016MHc5clVYY2RVRFd1SDNVTXVFRmVvSjFu
R0txV2xpTkVyRjFrc2JkMjZxZ3drNDJMTTNNTWxaR3V0cFNtakRRWERUS2hzZ1V3aGR1aGRWNURJ
WWNsaE11TmhfRjJfTnUteVBGUExLeFA3d1JPcDN4d1lXbE1CWlQ5RlVOWnRxWVRDbnBmUzVZcHRY
eFBMMTVKRjNxMzhiM09qUTJwT0oyOHBZamNCZ2dnUVpuaHQwRm9xUElMSTNXY2ROR21YN0NZSmRW
a2ZhbE96S2hwdGR6WkplWjg2VEh3dW92MmpDcEM3RGhiN3VZWUYxcG00M2xXd0d1aHk5RlpiYndq
d3ZNa085X01XYVk1bGhoYkZucEZoSDRtcnVnM0Z1d0JrTUpTc1ZHSTFTelMtT1FmZURtRHM5VENh
cGpnd1JvaEZENWZQVWFQbElfZjU2YTdIRkV1VWwtZTFSRlUyTXlsbTVfbkJnano1bUpmRkRlQVhV
WF9sYlU1bloyMDRjaHFGQzwvdXJsPjwvcmVsYXRlZC11cmxzPjwvdXJscz48ZWxlY3Ryb25pYy1y
ZXNvdXJjZS1udW0+MTAuMTA5My9laGpjaS9qZXQyMzk8L2VsZWN0cm9uaWMtcmVzb3VyY2UtbnVt
PjxhY2Nlc3MtZGF0ZT43LzE2LzIwMjA8L2FjY2Vzcy1kYXRlPjwvcmVjb3JkPjwvQ2l0ZT48L0Vu
ZE5vdGU+AG==
</w:fldData>
              </w:fldChar>
            </w:r>
            <w:r w:rsidR="00AD55F9">
              <w:rPr>
                <w:rFonts w:asciiTheme="majorBidi" w:hAnsiTheme="majorBidi" w:cstheme="majorBidi"/>
                <w:noProof/>
                <w:color w:val="000000" w:themeColor="text1"/>
              </w:rPr>
              <w:instrText xml:space="preserve"> ADDIN EN.CITE.DATA </w:instrText>
            </w:r>
            <w:r w:rsidR="00AD55F9">
              <w:rPr>
                <w:rFonts w:asciiTheme="majorBidi" w:hAnsiTheme="majorBidi" w:cstheme="majorBidi"/>
                <w:noProof/>
                <w:color w:val="000000" w:themeColor="text1"/>
              </w:rPr>
            </w:r>
            <w:r w:rsidR="00AD55F9">
              <w:rPr>
                <w:rFonts w:asciiTheme="majorBidi" w:hAnsiTheme="majorBidi" w:cstheme="majorBidi"/>
                <w:noProof/>
                <w:color w:val="000000" w:themeColor="text1"/>
              </w:rPr>
              <w:fldChar w:fldCharType="end"/>
            </w:r>
            <w:r w:rsidRPr="00CA6CEC">
              <w:rPr>
                <w:rFonts w:asciiTheme="majorBidi" w:hAnsiTheme="majorBidi" w:cstheme="majorBidi"/>
                <w:noProof/>
                <w:color w:val="000000" w:themeColor="text1"/>
              </w:rPr>
            </w:r>
            <w:r w:rsidRPr="00CA6CEC">
              <w:rPr>
                <w:rFonts w:asciiTheme="majorBidi" w:hAnsiTheme="majorBidi" w:cstheme="majorBidi"/>
                <w:noProof/>
                <w:color w:val="000000" w:themeColor="text1"/>
              </w:rPr>
              <w:fldChar w:fldCharType="separate"/>
            </w:r>
            <w:r w:rsidR="00AD55F9" w:rsidRPr="00AD55F9">
              <w:rPr>
                <w:rFonts w:asciiTheme="majorBidi" w:hAnsiTheme="majorBidi" w:cstheme="majorBidi"/>
                <w:noProof/>
                <w:color w:val="000000" w:themeColor="text1"/>
                <w:vertAlign w:val="superscript"/>
              </w:rPr>
              <w:t>5</w:t>
            </w:r>
            <w:r w:rsidRPr="00CA6CEC">
              <w:rPr>
                <w:rFonts w:asciiTheme="majorBidi" w:hAnsiTheme="majorBidi" w:cstheme="majorBidi"/>
                <w:noProof/>
                <w:color w:val="000000" w:themeColor="text1"/>
              </w:rPr>
              <w:fldChar w:fldCharType="end"/>
            </w:r>
          </w:p>
        </w:tc>
        <w:tc>
          <w:tcPr>
            <w:tcW w:w="2552" w:type="dxa"/>
          </w:tcPr>
          <w:p w14:paraId="2DA14E9E" w14:textId="77777777" w:rsidR="00006508" w:rsidRPr="00CA6CEC" w:rsidRDefault="00006508" w:rsidP="00B151BF">
            <w:pPr>
              <w:jc w:val="center"/>
              <w:rPr>
                <w:rFonts w:asciiTheme="majorBidi" w:hAnsiTheme="majorBidi" w:cstheme="majorBidi"/>
                <w:color w:val="000000" w:themeColor="text1"/>
              </w:rPr>
            </w:pPr>
            <w:r>
              <w:rPr>
                <w:rFonts w:asciiTheme="majorBidi" w:hAnsiTheme="majorBidi" w:cstheme="majorBidi"/>
                <w:color w:val="000000" w:themeColor="text1"/>
              </w:rPr>
              <w:t>P</w:t>
            </w:r>
            <w:r w:rsidRPr="00CA6CEC">
              <w:rPr>
                <w:rFonts w:asciiTheme="majorBidi" w:hAnsiTheme="majorBidi" w:cstheme="majorBidi"/>
                <w:color w:val="000000" w:themeColor="text1"/>
              </w:rPr>
              <w:t>ermanent AF</w:t>
            </w:r>
            <w:r>
              <w:rPr>
                <w:rFonts w:asciiTheme="majorBidi" w:hAnsiTheme="majorBidi" w:cstheme="majorBidi"/>
                <w:color w:val="000000" w:themeColor="text1"/>
              </w:rPr>
              <w:t xml:space="preserve"> (n=34)</w:t>
            </w:r>
          </w:p>
          <w:p w14:paraId="2051D659" w14:textId="77777777" w:rsidR="00006508" w:rsidRPr="00CA6CEC" w:rsidRDefault="00006508" w:rsidP="00B151BF">
            <w:pPr>
              <w:jc w:val="center"/>
              <w:rPr>
                <w:rFonts w:asciiTheme="majorBidi" w:hAnsiTheme="majorBidi" w:cstheme="majorBidi"/>
                <w:color w:val="000000" w:themeColor="text1"/>
              </w:rPr>
            </w:pPr>
          </w:p>
          <w:p w14:paraId="7E98CABA" w14:textId="77777777" w:rsidR="00006508" w:rsidRDefault="00006508" w:rsidP="00B151BF">
            <w:pPr>
              <w:jc w:val="center"/>
              <w:rPr>
                <w:rFonts w:asciiTheme="majorBidi" w:hAnsiTheme="majorBidi" w:cstheme="majorBidi"/>
              </w:rPr>
            </w:pPr>
            <w:r w:rsidRPr="00CA6CEC">
              <w:rPr>
                <w:rFonts w:asciiTheme="majorBidi" w:hAnsiTheme="majorBidi" w:cstheme="majorBidi"/>
              </w:rPr>
              <w:t>Reproducibility assessment include</w:t>
            </w:r>
            <w:r>
              <w:rPr>
                <w:rFonts w:asciiTheme="majorBidi" w:hAnsiTheme="majorBidi" w:cstheme="majorBidi"/>
              </w:rPr>
              <w:t>d</w:t>
            </w:r>
          </w:p>
          <w:p w14:paraId="46A63CD4" w14:textId="77777777" w:rsidR="00006508" w:rsidRPr="00CA6CEC" w:rsidRDefault="00006508" w:rsidP="00B151BF">
            <w:pPr>
              <w:jc w:val="center"/>
              <w:rPr>
                <w:rFonts w:asciiTheme="majorBidi" w:hAnsiTheme="majorBidi" w:cstheme="majorBidi"/>
              </w:rPr>
            </w:pPr>
            <w:r>
              <w:rPr>
                <w:rFonts w:asciiTheme="majorBidi" w:hAnsiTheme="majorBidi" w:cstheme="majorBidi"/>
              </w:rPr>
              <w:t>(n=</w:t>
            </w:r>
            <w:r w:rsidRPr="00CA6CEC">
              <w:rPr>
                <w:rFonts w:asciiTheme="majorBidi" w:hAnsiTheme="majorBidi" w:cstheme="majorBidi"/>
              </w:rPr>
              <w:t xml:space="preserve"> 20</w:t>
            </w:r>
            <w:r>
              <w:rPr>
                <w:rFonts w:asciiTheme="majorBidi" w:hAnsiTheme="majorBidi" w:cstheme="majorBidi"/>
              </w:rPr>
              <w:t>)</w:t>
            </w:r>
            <w:r w:rsidRPr="00CA6CEC">
              <w:rPr>
                <w:rFonts w:asciiTheme="majorBidi" w:hAnsiTheme="majorBidi" w:cstheme="majorBidi"/>
              </w:rPr>
              <w:t xml:space="preserve"> for CMR and </w:t>
            </w:r>
            <w:r>
              <w:rPr>
                <w:rFonts w:asciiTheme="majorBidi" w:hAnsiTheme="majorBidi" w:cstheme="majorBidi"/>
              </w:rPr>
              <w:t>(n=30)</w:t>
            </w:r>
            <w:r w:rsidRPr="00CA6CEC">
              <w:rPr>
                <w:rFonts w:asciiTheme="majorBidi" w:hAnsiTheme="majorBidi" w:cstheme="majorBidi"/>
              </w:rPr>
              <w:t xml:space="preserve"> TTE.</w:t>
            </w:r>
          </w:p>
          <w:p w14:paraId="72786336" w14:textId="77777777" w:rsidR="00006508" w:rsidRPr="00CA6CEC" w:rsidRDefault="00006508" w:rsidP="00B151BF">
            <w:pPr>
              <w:rPr>
                <w:rFonts w:asciiTheme="majorBidi" w:hAnsiTheme="majorBidi" w:cstheme="majorBidi"/>
                <w:color w:val="000000" w:themeColor="text1"/>
              </w:rPr>
            </w:pPr>
          </w:p>
          <w:p w14:paraId="0F82F26D" w14:textId="77777777" w:rsidR="00006508" w:rsidRPr="00CA6CEC" w:rsidRDefault="00006508" w:rsidP="00B151BF">
            <w:pPr>
              <w:jc w:val="center"/>
              <w:rPr>
                <w:rFonts w:asciiTheme="majorBidi" w:hAnsiTheme="majorBidi" w:cstheme="majorBidi"/>
                <w:b/>
                <w:bCs/>
                <w:color w:val="000000" w:themeColor="text1"/>
              </w:rPr>
            </w:pPr>
          </w:p>
        </w:tc>
        <w:tc>
          <w:tcPr>
            <w:tcW w:w="1842" w:type="dxa"/>
          </w:tcPr>
          <w:p w14:paraId="2D9AF0FA" w14:textId="77777777" w:rsidR="00006508" w:rsidRPr="00CA6CEC" w:rsidRDefault="00006508" w:rsidP="00B151BF">
            <w:pPr>
              <w:jc w:val="center"/>
              <w:rPr>
                <w:rFonts w:asciiTheme="majorBidi" w:hAnsiTheme="majorBidi" w:cstheme="majorBidi"/>
                <w:color w:val="000000" w:themeColor="text1"/>
              </w:rPr>
            </w:pPr>
            <w:r w:rsidRPr="00CA6CEC">
              <w:rPr>
                <w:rFonts w:asciiTheme="majorBidi" w:hAnsiTheme="majorBidi" w:cstheme="majorBidi"/>
              </w:rPr>
              <w:t xml:space="preserve">1.5T or 3T CMR vs </w:t>
            </w:r>
            <w:r w:rsidRPr="00CA6CEC">
              <w:rPr>
                <w:rFonts w:asciiTheme="majorBidi" w:hAnsiTheme="majorBidi" w:cstheme="majorBidi"/>
                <w:color w:val="000000" w:themeColor="text1"/>
              </w:rPr>
              <w:t>2D</w:t>
            </w:r>
            <w:r>
              <w:rPr>
                <w:rFonts w:asciiTheme="majorBidi" w:hAnsiTheme="majorBidi" w:cstheme="majorBidi"/>
                <w:color w:val="000000" w:themeColor="text1"/>
              </w:rPr>
              <w:t>-</w:t>
            </w:r>
            <w:r w:rsidRPr="00CA6CEC">
              <w:rPr>
                <w:rFonts w:asciiTheme="majorBidi" w:hAnsiTheme="majorBidi" w:cstheme="majorBidi"/>
                <w:color w:val="000000" w:themeColor="text1"/>
              </w:rPr>
              <w:t>TTE</w:t>
            </w:r>
          </w:p>
          <w:p w14:paraId="2C1B7532" w14:textId="77777777" w:rsidR="00006508" w:rsidRPr="00CA6CEC" w:rsidRDefault="00006508" w:rsidP="00B151BF">
            <w:pPr>
              <w:jc w:val="center"/>
              <w:rPr>
                <w:rFonts w:asciiTheme="majorBidi" w:hAnsiTheme="majorBidi" w:cstheme="majorBidi"/>
                <w:b/>
                <w:bCs/>
                <w:color w:val="000000" w:themeColor="text1"/>
              </w:rPr>
            </w:pPr>
          </w:p>
        </w:tc>
        <w:tc>
          <w:tcPr>
            <w:tcW w:w="2416" w:type="dxa"/>
          </w:tcPr>
          <w:p w14:paraId="346BD8DB"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LAV</w:t>
            </w:r>
          </w:p>
          <w:p w14:paraId="286B0D4C" w14:textId="77777777" w:rsidR="00006508" w:rsidRPr="00CA6CEC" w:rsidRDefault="00006508" w:rsidP="00B151BF">
            <w:pPr>
              <w:jc w:val="center"/>
              <w:rPr>
                <w:rFonts w:asciiTheme="majorBidi" w:hAnsiTheme="majorBidi" w:cstheme="majorBidi"/>
              </w:rPr>
            </w:pPr>
          </w:p>
          <w:p w14:paraId="2DE9D7E1"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w:t>
            </w:r>
            <w:r w:rsidRPr="00CA6CEC">
              <w:rPr>
                <w:rFonts w:asciiTheme="majorBidi" w:hAnsiTheme="majorBidi" w:cstheme="majorBidi"/>
                <w:color w:val="000000" w:themeColor="text1"/>
              </w:rPr>
              <w:t xml:space="preserve">Argus vs </w:t>
            </w:r>
            <w:proofErr w:type="spellStart"/>
            <w:r w:rsidRPr="00CA6CEC">
              <w:rPr>
                <w:rFonts w:asciiTheme="majorBidi" w:hAnsiTheme="majorBidi" w:cstheme="majorBidi"/>
                <w:color w:val="000000" w:themeColor="text1"/>
                <w:shd w:val="clear" w:color="auto" w:fill="FCFCFC"/>
              </w:rPr>
              <w:t>Xcelera</w:t>
            </w:r>
            <w:proofErr w:type="spellEnd"/>
            <w:r w:rsidRPr="00CA6CEC">
              <w:rPr>
                <w:rFonts w:asciiTheme="majorBidi" w:hAnsiTheme="majorBidi" w:cstheme="majorBidi"/>
                <w:color w:val="000000" w:themeColor="text1"/>
                <w:shd w:val="clear" w:color="auto" w:fill="FCFCFC"/>
              </w:rPr>
              <w:t xml:space="preserve"> software)</w:t>
            </w:r>
          </w:p>
        </w:tc>
        <w:tc>
          <w:tcPr>
            <w:tcW w:w="3969" w:type="dxa"/>
          </w:tcPr>
          <w:p w14:paraId="7F0BA036" w14:textId="77777777" w:rsidR="00006508" w:rsidRPr="00CA6CEC" w:rsidRDefault="00006508" w:rsidP="00B151BF">
            <w:pPr>
              <w:rPr>
                <w:rFonts w:asciiTheme="majorBidi" w:hAnsiTheme="majorBidi" w:cstheme="majorBidi"/>
                <w:color w:val="000000" w:themeColor="text1"/>
              </w:rPr>
            </w:pPr>
            <w:r w:rsidRPr="00CA6CEC">
              <w:rPr>
                <w:rFonts w:asciiTheme="majorBidi" w:hAnsiTheme="majorBidi" w:cstheme="majorBidi"/>
                <w:color w:val="000000" w:themeColor="text1"/>
              </w:rPr>
              <w:t xml:space="preserve">Intra and inter-observer variability for LAV were lower by CMR compared to 2D-TTE. </w:t>
            </w:r>
          </w:p>
          <w:p w14:paraId="7C0E30C6" w14:textId="77777777" w:rsidR="00006508" w:rsidRPr="00CA6CEC" w:rsidRDefault="00006508" w:rsidP="00B151BF">
            <w:pPr>
              <w:jc w:val="center"/>
              <w:rPr>
                <w:rFonts w:asciiTheme="majorBidi" w:hAnsiTheme="majorBidi" w:cstheme="majorBidi"/>
                <w:b/>
                <w:bCs/>
                <w:color w:val="000000" w:themeColor="text1"/>
              </w:rPr>
            </w:pPr>
          </w:p>
        </w:tc>
        <w:tc>
          <w:tcPr>
            <w:tcW w:w="3685" w:type="dxa"/>
          </w:tcPr>
          <w:p w14:paraId="47721131" w14:textId="77777777" w:rsidR="00006508" w:rsidRPr="00CA6CEC" w:rsidRDefault="00006508" w:rsidP="00006508">
            <w:pPr>
              <w:pStyle w:val="ListParagraph"/>
              <w:numPr>
                <w:ilvl w:val="0"/>
                <w:numId w:val="1"/>
              </w:numPr>
              <w:ind w:left="171" w:hanging="142"/>
              <w:rPr>
                <w:rFonts w:asciiTheme="majorBidi" w:hAnsiTheme="majorBidi" w:cstheme="majorBidi"/>
                <w:color w:val="000000" w:themeColor="text1"/>
                <w:lang w:val="en-GB"/>
              </w:rPr>
            </w:pPr>
            <w:r w:rsidRPr="00CA6CEC">
              <w:rPr>
                <w:rFonts w:asciiTheme="majorBidi" w:hAnsiTheme="majorBidi" w:cstheme="majorBidi"/>
                <w:color w:val="000000" w:themeColor="text1"/>
                <w:lang w:val="en-GB"/>
              </w:rPr>
              <w:t xml:space="preserve">No reproducibility data for LAEF. </w:t>
            </w:r>
          </w:p>
          <w:p w14:paraId="7E0A68FA" w14:textId="77777777" w:rsidR="00006508" w:rsidRPr="00CA6CEC" w:rsidRDefault="00006508" w:rsidP="00006508">
            <w:pPr>
              <w:pStyle w:val="ListParagraph"/>
              <w:numPr>
                <w:ilvl w:val="0"/>
                <w:numId w:val="1"/>
              </w:numPr>
              <w:ind w:left="171" w:hanging="142"/>
              <w:rPr>
                <w:rFonts w:asciiTheme="majorBidi" w:hAnsiTheme="majorBidi" w:cstheme="majorBidi"/>
                <w:color w:val="000000" w:themeColor="text1"/>
                <w:shd w:val="clear" w:color="auto" w:fill="FFFFFF"/>
                <w:lang w:val="en-GB"/>
              </w:rPr>
            </w:pPr>
            <w:r w:rsidRPr="00CA6CEC">
              <w:rPr>
                <w:rFonts w:asciiTheme="majorBidi" w:hAnsiTheme="majorBidi" w:cstheme="majorBidi"/>
                <w:color w:val="000000" w:themeColor="text1"/>
                <w:lang w:val="en-GB"/>
              </w:rPr>
              <w:t xml:space="preserve">LAV by CMR using short-axis method, LAA included. </w:t>
            </w:r>
          </w:p>
          <w:p w14:paraId="706A3966"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color w:val="000000" w:themeColor="text1"/>
              </w:rPr>
              <w:t>LAV by TTE using biplane disk method.</w:t>
            </w:r>
          </w:p>
        </w:tc>
      </w:tr>
      <w:tr w:rsidR="00006508" w:rsidRPr="00CA6CEC" w14:paraId="52A051A9" w14:textId="77777777" w:rsidTr="00B151BF">
        <w:tc>
          <w:tcPr>
            <w:tcW w:w="1560" w:type="dxa"/>
            <w:vAlign w:val="center"/>
          </w:tcPr>
          <w:p w14:paraId="5EA070DC" w14:textId="134E7707" w:rsidR="00006508" w:rsidRPr="00CA6CEC" w:rsidRDefault="00006508" w:rsidP="00B151BF">
            <w:pPr>
              <w:jc w:val="center"/>
              <w:rPr>
                <w:rFonts w:asciiTheme="majorBidi" w:hAnsiTheme="majorBidi" w:cstheme="majorBidi"/>
                <w:noProof/>
                <w:color w:val="000000" w:themeColor="text1"/>
              </w:rPr>
            </w:pPr>
            <w:proofErr w:type="spellStart"/>
            <w:r w:rsidRPr="00CA6CEC">
              <w:rPr>
                <w:rFonts w:asciiTheme="majorBidi" w:hAnsiTheme="majorBidi" w:cstheme="majorBidi"/>
              </w:rPr>
              <w:t>Zareian</w:t>
            </w:r>
            <w:proofErr w:type="spellEnd"/>
            <w:r w:rsidRPr="00CA6CEC">
              <w:rPr>
                <w:rFonts w:asciiTheme="majorBidi" w:hAnsiTheme="majorBidi" w:cstheme="majorBidi"/>
              </w:rPr>
              <w:t xml:space="preserve"> et al. 2015 </w:t>
            </w:r>
            <w:r w:rsidRPr="00CA6CEC">
              <w:rPr>
                <w:rFonts w:asciiTheme="majorBidi" w:hAnsiTheme="majorBidi" w:cstheme="majorBidi"/>
              </w:rPr>
              <w:fldChar w:fldCharType="begin">
                <w:fldData xml:space="preserve">PEVuZE5vdGU+PENpdGU+PEF1dGhvcj5aYXJlaWFuPC9BdXRob3I+PFllYXI+MjAxNTwvWWVhcj48
UmVjTnVtPjY4ODwvUmVjTnVtPjxEaXNwbGF5VGV4dD48c3R5bGUgZmFjZT0ic3VwZXJzY3JpcHQi
PjY8L3N0eWxlPjwvRGlzcGxheVRleHQ+PHJlY29yZD48cmVjLW51bWJlcj42ODg8L3JlYy1udW1i
ZXI+PGZvcmVpZ24ta2V5cz48a2V5IGFwcD0iRU4iIGRiLWlkPSJ3MGYyemRmMGs5ejV3d2VhcmRz
NXZ3ZWMwcnhwOTJ6OXZhYWYiIHRpbWVzdGFtcD0iMCIgZ3VpZD0iYjE1YWQ4M2QtMDk4ZS00MDU4
LWIyNzMtYTRiYzRhYTNlYTg0Ij42ODg8L2tleT48L2ZvcmVpZ24ta2V5cz48cmVmLXR5cGUgbmFt
ZT0iSm91cm5hbCBBcnRpY2xlIj4xNzwvcmVmLXR5cGU+PGNvbnRyaWJ1dG9ycz48YXV0aG9ycz48
YXV0aG9yPlphcmVpYW4sIE0uPC9hdXRob3I+PGF1dGhvcj5DaXVmZm8sIEwuPC9hdXRob3I+PGF1
dGhvcj5IYWJpYmksIE0uPC9hdXRob3I+PGF1dGhvcj5PcGRhaGwsIEEuPC9hdXRob3I+PGF1dGhv
cj5DaGFtZXJhLCBFLiBILjwvYXV0aG9yPjxhdXRob3I+V3UsIEMuIE8uPC9hdXRob3I+PGF1dGhv
cj5CbHVlbWtlLCBELiBBLjwvYXV0aG9yPjxhdXRob3I+TGltYSwgSi4gQS48L2F1dGhvcj48YXV0
aG9yPlZlbmthdGVzaCwgQi4gQS48L2F1dGhvcj48L2F1dGhvcnM+PC9jb250cmlidXRvcnM+PGF1
dGgtYWRkcmVzcz5NUiAxMTAsIFJhZGlvbG9neSwgSm9obnMgSG9wa2lucyBVbml2ZXJzaXR5LCBC
YWx0aW1vcmUsIE1ELCAyMTI4NywgVVNBLiBteXRyYV96QGhvdG1haWwuY29tLiYjeEQ7TVIgMTEw
LCBSYWRpb2xvZ3ksIEpvaG5zIEhvcGtpbnMgVW5pdmVyc2l0eSwgQmFsdGltb3JlLCBNRCwgMjEy
ODcsIFVTQS4gaWFsbGVtQGhvdG1haWwuY29tLiYjeEQ7TVIgMTEwLCBSYWRpb2xvZ3ksIEpvaG5z
IEhvcGtpbnMgVW5pdmVyc2l0eSwgQmFsdGltb3JlLCBNRCwgMjEyODcsIFVTQS4gbWFoYWJpYmlA
Z21haWwuY29tLiYjeEQ7T3NsbyBVbml2ZXJzaXR5IEhvc3BpdGFsIGFuZCBVbml2ZXJzaXR5IG9m
IE9zbG8sIE9zbG8sIE5vcndheS4gYS5vcGRhaGxAZ21haWwuY29tLiYjeEQ7TVIgMTEwLCBSYWRp
b2xvZ3ksIEpvaG5zIEhvcGtpbnMgVW5pdmVyc2l0eSwgQmFsdGltb3JlLCBNRCwgMjEyODcsIFVT
QS4gZWNoYW1lcjFAamhtaS5lZHUuJiN4RDtOYXRpb25hbCBJbnN0aXR1dGVzIG9mIEhlYWx0aCwg
QmV0aGVzZGEsIE1ELCBVU0EuIHd1Y0BuaGxiaS5uaWguZ292LiYjeEQ7TmF0aW9uYWwgSW5zdGl0
dXRlcyBvZiBIZWFsdGgsIEJldGhlc2RhLCBNRCwgVVNBLiBibHVlbWtlZEBjYy5uaWguZ292LiYj
eEQ7TVIgMTEwLCBSYWRpb2xvZ3ksIEpvaG5zIEhvcGtpbnMgVW5pdmVyc2l0eSwgQmFsdGltb3Jl
LCBNRCwgMjEyODcsIFVTQS4gamxpbWFAamhtaS5lZHUuJiN4RDtNUiAxMTAsIFJhZGlvbG9neSwg
Sm9obnMgSG9wa2lucyBVbml2ZXJzaXR5LCBCYWx0aW1vcmUsIE1ELCAyMTI4NywgVVNBLiBiYW1i
YWxlMUBqaG1pLmVkdS48L2F1dGgtYWRkcmVzcz48dGl0bGVzPjx0aXRsZT5MZWZ0IGF0cmlhbCBz
dHJ1Y3R1cmUgYW5kIGZ1bmN0aW9uYWwgcXVhbnRpdGF0aW9uIHVzaW5nIGNhcmRpb3Zhc2N1bGFy
IG1hZ25ldGljIHJlc29uYW5jZSBhbmQgbXVsdGltb2RhbGl0eSB0aXNzdWUgdHJhY2tpbmc6IHZh
bGlkYXRpb24gYW5kIHJlcHJvZHVjaWJpbGl0eSBhc3Nlc3NtZW50PC90aXRsZT48c2Vjb25kYXJ5
LXRpdGxlPkogQ2FyZGlvdmFzYyBNYWduIFJlc29uPC9zZWNvbmRhcnktdGl0bGU+PC90aXRsZXM+
PHBlcmlvZGljYWw+PGZ1bGwtdGl0bGU+Sm91cm5hbCBvZiBDYXJkaW92YXNjdWxhciBNYWduZXRp
YyBSZXNvbmFuY2U8L2Z1bGwtdGl0bGU+PGFiYnItMT5KLiBDYXJkaW92YXNjLiBNYWduLiBSZXNv
bi48L2FiYnItMT48YWJici0yPkogQ2FyZGlvdmFzYyBNYWduIFJlc29uPC9hYmJyLTI+PC9wZXJp
b2RpY2FsPjxwYWdlcz41MjwvcGFnZXM+PHZvbHVtZT4xNzwvdm9sdW1lPjxudW1iZXI+MTwvbnVt
YmVyPjxlZGl0aW9uPjIwMTUvMDcvMDI8L2VkaXRpb24+PGtleXdvcmRzPjxrZXl3b3JkPkFnZWQ8
L2tleXdvcmQ+PGtleXdvcmQ+QWdlZCwgODAgYW5kIG92ZXI8L2tleXdvcmQ+PGtleXdvcmQ+KkF0
cmlhbCBGdW5jdGlvbiwgTGVmdDwva2V5d29yZD48a2V5d29yZD5CaW9tZWNoYW5pY2FsIFBoZW5v
bWVuYTwva2V5d29yZD48a2V5d29yZD5DYXNlLUNvbnRyb2wgU3R1ZGllczwva2V5d29yZD48a2V5
d29yZD5GZW1hbGU8L2tleXdvcmQ+PGtleXdvcmQ+SGVhcnQgQXRyaWEvcGF0aG9sb2d5L3BoeXNp
b3BhdGhvbG9neTwva2V5d29yZD48a2V5d29yZD5IZWFydCBEaXNlYXNlcy8qZGlhZ25vc2lzL2V0
aG5vbG9neS9wYXRob2xvZ3kvcGh5c2lvcGF0aG9sb2d5PC9rZXl3b3JkPjxrZXl3b3JkPkh1bWFu
czwva2V5d29yZD48a2V5d29yZD5JbWFnZSBJbnRlcnByZXRhdGlvbiwgQ29tcHV0ZXItQXNzaXN0
ZWQvKm1ldGhvZHM8L2tleXdvcmQ+PGtleXdvcmQ+TWFnbmV0aWMgUmVzb25hbmNlIEltYWdpbmcs
IENpbmUvKm1ldGhvZHM8L2tleXdvcmQ+PGtleXdvcmQ+TWFsZTwva2V5d29yZD48a2V5d29yZD5N
aWRkbGUgQWdlZDwva2V5d29yZD48a2V5d29yZD5PYnNlcnZlciBWYXJpYXRpb248L2tleXdvcmQ+
PGtleXdvcmQ+UHJlZGljdGl2ZSBWYWx1ZSBvZiBUZXN0czwva2V5d29yZD48a2V5d29yZD5Qcm9z
cGVjdGl2ZSBTdHVkaWVzPC9rZXl3b3JkPjxrZXl3b3JkPlJlcHJvZHVjaWJpbGl0eSBvZiBSZXN1
bHRzPC9rZXl3b3JkPjxrZXl3b3JkPlN0cmVzcywgTWVjaGFuaWNhbDwva2V5d29yZD48a2V5d29y
ZD5UaW1lIEZhY3RvcnM8L2tleXdvcmQ+PGtleXdvcmQ+VW5pdGVkIFN0YXRlcy9lcGlkZW1pb2xv
Z3k8L2tleXdvcmQ+PC9rZXl3b3Jkcz48ZGF0ZXM+PHllYXI+MjAxNTwveWVhcj48cHViLWRhdGVz
PjxkYXRlPkp1bCAxPC9kYXRlPjwvcHViLWRhdGVzPjwvZGF0ZXM+PGlzYm4+MTA5Ny02NjQ3IChQ
cmludCkmI3hEOzEwOTctNjY0NzwvaXNibj48YWNjZXNzaW9uLW51bT4yNjEyNjczMjwvYWNjZXNz
aW9uLW51bT48dXJscz48cmVsYXRlZC11cmxzPjx1cmw+aHR0cHM6Ly9qY21yLW9ubGluZS5iaW9t
ZWRjZW50cmFsLmNvbS90cmFjay9wZGYvMTAuMTE4Ni9zMTI5NjgtMDE1LTAxNTIteTwvdXJsPjwv
cmVsYXRlZC11cmxzPjwvdXJscz48Y3VzdG9tMj5QTUM0NDg3ODM4PC9jdXN0b20yPjxlbGVjdHJv
bmljLXJlc291cmNlLW51bT4xMC4xMTg2L3MxMjk2OC0wMTUtMDE1Mi15PC9lbGVjdHJvbmljLXJl
c291cmNlLW51bT48cmVtb3RlLWRhdGFiYXNlLXByb3ZpZGVyPk5MTTwvcmVtb3RlLWRhdGFiYXNl
LXByb3ZpZGVyPjxsYW5ndWFnZT5lbmc8L2xhbmd1YWdlPjwvcmVjb3JkPjwvQ2l0ZT48L0VuZE5v
dGU+
</w:fldData>
              </w:fldChar>
            </w:r>
            <w:r w:rsidR="00AD55F9">
              <w:rPr>
                <w:rFonts w:asciiTheme="majorBidi" w:hAnsiTheme="majorBidi" w:cstheme="majorBidi"/>
              </w:rPr>
              <w:instrText xml:space="preserve"> ADDIN EN.CITE </w:instrText>
            </w:r>
            <w:r w:rsidR="00AD55F9">
              <w:rPr>
                <w:rFonts w:asciiTheme="majorBidi" w:hAnsiTheme="majorBidi" w:cstheme="majorBidi"/>
              </w:rPr>
              <w:fldChar w:fldCharType="begin">
                <w:fldData xml:space="preserve">PEVuZE5vdGU+PENpdGU+PEF1dGhvcj5aYXJlaWFuPC9BdXRob3I+PFllYXI+MjAxNTwvWWVhcj48
UmVjTnVtPjY4ODwvUmVjTnVtPjxEaXNwbGF5VGV4dD48c3R5bGUgZmFjZT0ic3VwZXJzY3JpcHQi
PjY8L3N0eWxlPjwvRGlzcGxheVRleHQ+PHJlY29yZD48cmVjLW51bWJlcj42ODg8L3JlYy1udW1i
ZXI+PGZvcmVpZ24ta2V5cz48a2V5IGFwcD0iRU4iIGRiLWlkPSJ3MGYyemRmMGs5ejV3d2VhcmRz
NXZ3ZWMwcnhwOTJ6OXZhYWYiIHRpbWVzdGFtcD0iMCIgZ3VpZD0iYjE1YWQ4M2QtMDk4ZS00MDU4
LWIyNzMtYTRiYzRhYTNlYTg0Ij42ODg8L2tleT48L2ZvcmVpZ24ta2V5cz48cmVmLXR5cGUgbmFt
ZT0iSm91cm5hbCBBcnRpY2xlIj4xNzwvcmVmLXR5cGU+PGNvbnRyaWJ1dG9ycz48YXV0aG9ycz48
YXV0aG9yPlphcmVpYW4sIE0uPC9hdXRob3I+PGF1dGhvcj5DaXVmZm8sIEwuPC9hdXRob3I+PGF1
dGhvcj5IYWJpYmksIE0uPC9hdXRob3I+PGF1dGhvcj5PcGRhaGwsIEEuPC9hdXRob3I+PGF1dGhv
cj5DaGFtZXJhLCBFLiBILjwvYXV0aG9yPjxhdXRob3I+V3UsIEMuIE8uPC9hdXRob3I+PGF1dGhv
cj5CbHVlbWtlLCBELiBBLjwvYXV0aG9yPjxhdXRob3I+TGltYSwgSi4gQS48L2F1dGhvcj48YXV0
aG9yPlZlbmthdGVzaCwgQi4gQS48L2F1dGhvcj48L2F1dGhvcnM+PC9jb250cmlidXRvcnM+PGF1
dGgtYWRkcmVzcz5NUiAxMTAsIFJhZGlvbG9neSwgSm9obnMgSG9wa2lucyBVbml2ZXJzaXR5LCBC
YWx0aW1vcmUsIE1ELCAyMTI4NywgVVNBLiBteXRyYV96QGhvdG1haWwuY29tLiYjeEQ7TVIgMTEw
LCBSYWRpb2xvZ3ksIEpvaG5zIEhvcGtpbnMgVW5pdmVyc2l0eSwgQmFsdGltb3JlLCBNRCwgMjEy
ODcsIFVTQS4gaWFsbGVtQGhvdG1haWwuY29tLiYjeEQ7TVIgMTEwLCBSYWRpb2xvZ3ksIEpvaG5z
IEhvcGtpbnMgVW5pdmVyc2l0eSwgQmFsdGltb3JlLCBNRCwgMjEyODcsIFVTQS4gbWFoYWJpYmlA
Z21haWwuY29tLiYjeEQ7T3NsbyBVbml2ZXJzaXR5IEhvc3BpdGFsIGFuZCBVbml2ZXJzaXR5IG9m
IE9zbG8sIE9zbG8sIE5vcndheS4gYS5vcGRhaGxAZ21haWwuY29tLiYjeEQ7TVIgMTEwLCBSYWRp
b2xvZ3ksIEpvaG5zIEhvcGtpbnMgVW5pdmVyc2l0eSwgQmFsdGltb3JlLCBNRCwgMjEyODcsIFVT
QS4gZWNoYW1lcjFAamhtaS5lZHUuJiN4RDtOYXRpb25hbCBJbnN0aXR1dGVzIG9mIEhlYWx0aCwg
QmV0aGVzZGEsIE1ELCBVU0EuIHd1Y0BuaGxiaS5uaWguZ292LiYjeEQ7TmF0aW9uYWwgSW5zdGl0
dXRlcyBvZiBIZWFsdGgsIEJldGhlc2RhLCBNRCwgVVNBLiBibHVlbWtlZEBjYy5uaWguZ292LiYj
eEQ7TVIgMTEwLCBSYWRpb2xvZ3ksIEpvaG5zIEhvcGtpbnMgVW5pdmVyc2l0eSwgQmFsdGltb3Jl
LCBNRCwgMjEyODcsIFVTQS4gamxpbWFAamhtaS5lZHUuJiN4RDtNUiAxMTAsIFJhZGlvbG9neSwg
Sm9obnMgSG9wa2lucyBVbml2ZXJzaXR5LCBCYWx0aW1vcmUsIE1ELCAyMTI4NywgVVNBLiBiYW1i
YWxlMUBqaG1pLmVkdS48L2F1dGgtYWRkcmVzcz48dGl0bGVzPjx0aXRsZT5MZWZ0IGF0cmlhbCBz
dHJ1Y3R1cmUgYW5kIGZ1bmN0aW9uYWwgcXVhbnRpdGF0aW9uIHVzaW5nIGNhcmRpb3Zhc2N1bGFy
IG1hZ25ldGljIHJlc29uYW5jZSBhbmQgbXVsdGltb2RhbGl0eSB0aXNzdWUgdHJhY2tpbmc6IHZh
bGlkYXRpb24gYW5kIHJlcHJvZHVjaWJpbGl0eSBhc3Nlc3NtZW50PC90aXRsZT48c2Vjb25kYXJ5
LXRpdGxlPkogQ2FyZGlvdmFzYyBNYWduIFJlc29uPC9zZWNvbmRhcnktdGl0bGU+PC90aXRsZXM+
PHBlcmlvZGljYWw+PGZ1bGwtdGl0bGU+Sm91cm5hbCBvZiBDYXJkaW92YXNjdWxhciBNYWduZXRp
YyBSZXNvbmFuY2U8L2Z1bGwtdGl0bGU+PGFiYnItMT5KLiBDYXJkaW92YXNjLiBNYWduLiBSZXNv
bi48L2FiYnItMT48YWJici0yPkogQ2FyZGlvdmFzYyBNYWduIFJlc29uPC9hYmJyLTI+PC9wZXJp
b2RpY2FsPjxwYWdlcz41MjwvcGFnZXM+PHZvbHVtZT4xNzwvdm9sdW1lPjxudW1iZXI+MTwvbnVt
YmVyPjxlZGl0aW9uPjIwMTUvMDcvMDI8L2VkaXRpb24+PGtleXdvcmRzPjxrZXl3b3JkPkFnZWQ8
L2tleXdvcmQ+PGtleXdvcmQ+QWdlZCwgODAgYW5kIG92ZXI8L2tleXdvcmQ+PGtleXdvcmQ+KkF0
cmlhbCBGdW5jdGlvbiwgTGVmdDwva2V5d29yZD48a2V5d29yZD5CaW9tZWNoYW5pY2FsIFBoZW5v
bWVuYTwva2V5d29yZD48a2V5d29yZD5DYXNlLUNvbnRyb2wgU3R1ZGllczwva2V5d29yZD48a2V5
d29yZD5GZW1hbGU8L2tleXdvcmQ+PGtleXdvcmQ+SGVhcnQgQXRyaWEvcGF0aG9sb2d5L3BoeXNp
b3BhdGhvbG9neTwva2V5d29yZD48a2V5d29yZD5IZWFydCBEaXNlYXNlcy8qZGlhZ25vc2lzL2V0
aG5vbG9neS9wYXRob2xvZ3kvcGh5c2lvcGF0aG9sb2d5PC9rZXl3b3JkPjxrZXl3b3JkPkh1bWFu
czwva2V5d29yZD48a2V5d29yZD5JbWFnZSBJbnRlcnByZXRhdGlvbiwgQ29tcHV0ZXItQXNzaXN0
ZWQvKm1ldGhvZHM8L2tleXdvcmQ+PGtleXdvcmQ+TWFnbmV0aWMgUmVzb25hbmNlIEltYWdpbmcs
IENpbmUvKm1ldGhvZHM8L2tleXdvcmQ+PGtleXdvcmQ+TWFsZTwva2V5d29yZD48a2V5d29yZD5N
aWRkbGUgQWdlZDwva2V5d29yZD48a2V5d29yZD5PYnNlcnZlciBWYXJpYXRpb248L2tleXdvcmQ+
PGtleXdvcmQ+UHJlZGljdGl2ZSBWYWx1ZSBvZiBUZXN0czwva2V5d29yZD48a2V5d29yZD5Qcm9z
cGVjdGl2ZSBTdHVkaWVzPC9rZXl3b3JkPjxrZXl3b3JkPlJlcHJvZHVjaWJpbGl0eSBvZiBSZXN1
bHRzPC9rZXl3b3JkPjxrZXl3b3JkPlN0cmVzcywgTWVjaGFuaWNhbDwva2V5d29yZD48a2V5d29y
ZD5UaW1lIEZhY3RvcnM8L2tleXdvcmQ+PGtleXdvcmQ+VW5pdGVkIFN0YXRlcy9lcGlkZW1pb2xv
Z3k8L2tleXdvcmQ+PC9rZXl3b3Jkcz48ZGF0ZXM+PHllYXI+MjAxNTwveWVhcj48cHViLWRhdGVz
PjxkYXRlPkp1bCAxPC9kYXRlPjwvcHViLWRhdGVzPjwvZGF0ZXM+PGlzYm4+MTA5Ny02NjQ3IChQ
cmludCkmI3hEOzEwOTctNjY0NzwvaXNibj48YWNjZXNzaW9uLW51bT4yNjEyNjczMjwvYWNjZXNz
aW9uLW51bT48dXJscz48cmVsYXRlZC11cmxzPjx1cmw+aHR0cHM6Ly9qY21yLW9ubGluZS5iaW9t
ZWRjZW50cmFsLmNvbS90cmFjay9wZGYvMTAuMTE4Ni9zMTI5NjgtMDE1LTAxNTIteTwvdXJsPjwv
cmVsYXRlZC11cmxzPjwvdXJscz48Y3VzdG9tMj5QTUM0NDg3ODM4PC9jdXN0b20yPjxlbGVjdHJv
bmljLXJlc291cmNlLW51bT4xMC4xMTg2L3MxMjk2OC0wMTUtMDE1Mi15PC9lbGVjdHJvbmljLXJl
c291cmNlLW51bT48cmVtb3RlLWRhdGFiYXNlLXByb3ZpZGVyPk5MTTwvcmVtb3RlLWRhdGFiYXNl
LXByb3ZpZGVyPjxsYW5ndWFnZT5lbmc8L2xhbmd1YWdlPjwvcmVjb3JkPjwvQ2l0ZT48L0VuZE5v
dGU+
</w:fldData>
              </w:fldChar>
            </w:r>
            <w:r w:rsidR="00AD55F9">
              <w:rPr>
                <w:rFonts w:asciiTheme="majorBidi" w:hAnsiTheme="majorBidi" w:cstheme="majorBidi"/>
              </w:rPr>
              <w:instrText xml:space="preserve"> ADDIN EN.CITE.DATA </w:instrText>
            </w:r>
            <w:r w:rsidR="00AD55F9">
              <w:rPr>
                <w:rFonts w:asciiTheme="majorBidi" w:hAnsiTheme="majorBidi" w:cstheme="majorBidi"/>
              </w:rPr>
            </w:r>
            <w:r w:rsidR="00AD55F9">
              <w:rPr>
                <w:rFonts w:asciiTheme="majorBidi" w:hAnsiTheme="majorBidi" w:cstheme="majorBidi"/>
              </w:rPr>
              <w:fldChar w:fldCharType="end"/>
            </w:r>
            <w:r w:rsidRPr="00CA6CEC">
              <w:rPr>
                <w:rFonts w:asciiTheme="majorBidi" w:hAnsiTheme="majorBidi" w:cstheme="majorBidi"/>
              </w:rPr>
            </w:r>
            <w:r w:rsidRPr="00CA6CEC">
              <w:rPr>
                <w:rFonts w:asciiTheme="majorBidi" w:hAnsiTheme="majorBidi" w:cstheme="majorBidi"/>
              </w:rPr>
              <w:fldChar w:fldCharType="separate"/>
            </w:r>
            <w:r w:rsidR="00AD55F9" w:rsidRPr="00AD55F9">
              <w:rPr>
                <w:rFonts w:asciiTheme="majorBidi" w:hAnsiTheme="majorBidi" w:cstheme="majorBidi"/>
                <w:noProof/>
                <w:vertAlign w:val="superscript"/>
              </w:rPr>
              <w:t>6</w:t>
            </w:r>
            <w:r w:rsidRPr="00CA6CEC">
              <w:rPr>
                <w:rFonts w:asciiTheme="majorBidi" w:hAnsiTheme="majorBidi" w:cstheme="majorBidi"/>
              </w:rPr>
              <w:fldChar w:fldCharType="end"/>
            </w:r>
          </w:p>
        </w:tc>
        <w:tc>
          <w:tcPr>
            <w:tcW w:w="2552" w:type="dxa"/>
            <w:vAlign w:val="center"/>
          </w:tcPr>
          <w:p w14:paraId="4C168761"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HV</w:t>
            </w:r>
            <w:r>
              <w:rPr>
                <w:rFonts w:asciiTheme="majorBidi" w:hAnsiTheme="majorBidi" w:cstheme="majorBidi"/>
              </w:rPr>
              <w:t xml:space="preserve"> (n=22)</w:t>
            </w:r>
          </w:p>
          <w:p w14:paraId="17547DD1" w14:textId="77777777" w:rsidR="00006508" w:rsidRPr="00CA6CEC" w:rsidRDefault="00006508" w:rsidP="00B151BF">
            <w:pPr>
              <w:rPr>
                <w:rFonts w:asciiTheme="majorBidi" w:hAnsiTheme="majorBidi" w:cstheme="majorBidi"/>
              </w:rPr>
            </w:pPr>
          </w:p>
          <w:p w14:paraId="1F6B6BC8" w14:textId="77777777" w:rsidR="00006508" w:rsidRPr="00CA6CEC" w:rsidRDefault="00006508" w:rsidP="00B151BF">
            <w:pPr>
              <w:jc w:val="center"/>
              <w:rPr>
                <w:rFonts w:asciiTheme="majorBidi" w:hAnsiTheme="majorBidi" w:cstheme="majorBidi"/>
                <w:color w:val="000000" w:themeColor="text1"/>
              </w:rPr>
            </w:pPr>
            <w:r w:rsidRPr="00CA6CEC">
              <w:rPr>
                <w:rFonts w:asciiTheme="majorBidi" w:hAnsiTheme="majorBidi" w:cstheme="majorBidi"/>
              </w:rPr>
              <w:t>Reproducibility assessment include</w:t>
            </w:r>
            <w:r>
              <w:rPr>
                <w:rFonts w:asciiTheme="majorBidi" w:hAnsiTheme="majorBidi" w:cstheme="majorBidi"/>
              </w:rPr>
              <w:t>d</w:t>
            </w:r>
            <w:r w:rsidRPr="00CA6CEC">
              <w:rPr>
                <w:rFonts w:asciiTheme="majorBidi" w:hAnsiTheme="majorBidi" w:cstheme="majorBidi"/>
              </w:rPr>
              <w:t xml:space="preserve"> (n=22)</w:t>
            </w:r>
          </w:p>
        </w:tc>
        <w:tc>
          <w:tcPr>
            <w:tcW w:w="1842" w:type="dxa"/>
            <w:vAlign w:val="center"/>
          </w:tcPr>
          <w:p w14:paraId="77129B9D"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1.5T CMR</w:t>
            </w:r>
          </w:p>
        </w:tc>
        <w:tc>
          <w:tcPr>
            <w:tcW w:w="2416" w:type="dxa"/>
            <w:vAlign w:val="center"/>
          </w:tcPr>
          <w:p w14:paraId="1FE8CC93"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LAV &amp; LAS</w:t>
            </w:r>
          </w:p>
          <w:p w14:paraId="40FCE4AA" w14:textId="77777777" w:rsidR="00006508" w:rsidRPr="00CA6CEC" w:rsidRDefault="00006508" w:rsidP="00B151BF">
            <w:pPr>
              <w:jc w:val="center"/>
              <w:rPr>
                <w:rFonts w:asciiTheme="majorBidi" w:hAnsiTheme="majorBidi" w:cstheme="majorBidi"/>
              </w:rPr>
            </w:pPr>
          </w:p>
          <w:p w14:paraId="40DD2F9D"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(Multimodality Tissue tracking)</w:t>
            </w:r>
          </w:p>
        </w:tc>
        <w:tc>
          <w:tcPr>
            <w:tcW w:w="3969" w:type="dxa"/>
          </w:tcPr>
          <w:p w14:paraId="00787C6C" w14:textId="77777777" w:rsidR="00006508" w:rsidRPr="00CA6CEC" w:rsidRDefault="00006508" w:rsidP="00006508">
            <w:pPr>
              <w:pStyle w:val="ListParagraph"/>
              <w:numPr>
                <w:ilvl w:val="0"/>
                <w:numId w:val="1"/>
              </w:numPr>
              <w:ind w:left="170" w:hanging="170"/>
              <w:rPr>
                <w:rFonts w:asciiTheme="majorBidi" w:hAnsiTheme="majorBidi" w:cstheme="majorBidi"/>
                <w:lang w:val="en-GB"/>
              </w:rPr>
            </w:pPr>
            <w:r w:rsidRPr="00CA6CEC">
              <w:rPr>
                <w:rFonts w:asciiTheme="majorBidi" w:hAnsiTheme="majorBidi" w:cstheme="majorBidi"/>
                <w:lang w:val="en-GB"/>
              </w:rPr>
              <w:t xml:space="preserve">Good to excellent intra- and inter-observer variability for LA total/ passive/ active EF, </w:t>
            </w:r>
            <w:proofErr w:type="spellStart"/>
            <w:r w:rsidRPr="00CA6CEC">
              <w:rPr>
                <w:rFonts w:asciiTheme="majorBidi" w:hAnsiTheme="majorBidi" w:cstheme="majorBidi"/>
                <w:lang w:val="en-GB"/>
              </w:rPr>
              <w:t>LAS_r</w:t>
            </w:r>
            <w:proofErr w:type="spellEnd"/>
            <w:r w:rsidRPr="00CA6CEC">
              <w:rPr>
                <w:rFonts w:asciiTheme="majorBidi" w:hAnsiTheme="majorBidi" w:cstheme="majorBidi"/>
                <w:lang w:val="en-GB"/>
              </w:rPr>
              <w:t xml:space="preserve"> , </w:t>
            </w:r>
            <w:proofErr w:type="spellStart"/>
            <w:r w:rsidRPr="00CA6CEC">
              <w:rPr>
                <w:rFonts w:asciiTheme="majorBidi" w:hAnsiTheme="majorBidi" w:cstheme="majorBidi"/>
                <w:lang w:val="en-GB"/>
              </w:rPr>
              <w:t>LASR_r</w:t>
            </w:r>
            <w:proofErr w:type="spellEnd"/>
            <w:r w:rsidRPr="00CA6CEC">
              <w:rPr>
                <w:rFonts w:asciiTheme="majorBidi" w:hAnsiTheme="majorBidi" w:cstheme="majorBidi"/>
                <w:lang w:val="en-GB"/>
              </w:rPr>
              <w:t xml:space="preserve"> and  </w:t>
            </w:r>
            <w:proofErr w:type="spellStart"/>
            <w:r w:rsidRPr="00CA6CEC">
              <w:rPr>
                <w:rFonts w:asciiTheme="majorBidi" w:hAnsiTheme="majorBidi" w:cstheme="majorBidi"/>
                <w:lang w:val="en-GB"/>
              </w:rPr>
              <w:t>LASR_cd</w:t>
            </w:r>
            <w:proofErr w:type="spellEnd"/>
            <w:r w:rsidRPr="00CA6CEC">
              <w:rPr>
                <w:rFonts w:asciiTheme="majorBidi" w:hAnsiTheme="majorBidi" w:cstheme="majorBidi"/>
                <w:lang w:val="en-GB"/>
              </w:rPr>
              <w:t xml:space="preserve"> (ICC 0.82-0.98 p&lt;0.001) </w:t>
            </w:r>
          </w:p>
          <w:p w14:paraId="2949DB4E" w14:textId="77777777" w:rsidR="00006508" w:rsidRPr="00CA6CEC" w:rsidRDefault="00006508" w:rsidP="00B151BF">
            <w:pPr>
              <w:ind w:left="170" w:hanging="170"/>
              <w:rPr>
                <w:rFonts w:asciiTheme="majorBidi" w:hAnsiTheme="majorBidi" w:cstheme="majorBidi"/>
              </w:rPr>
            </w:pPr>
          </w:p>
          <w:p w14:paraId="116F0F4A" w14:textId="77777777" w:rsidR="00006508" w:rsidRPr="00CA6CEC" w:rsidRDefault="00006508" w:rsidP="00006508">
            <w:pPr>
              <w:pStyle w:val="ListParagraph"/>
              <w:numPr>
                <w:ilvl w:val="0"/>
                <w:numId w:val="1"/>
              </w:numPr>
              <w:ind w:left="170" w:hanging="170"/>
              <w:rPr>
                <w:rFonts w:asciiTheme="majorBidi" w:hAnsiTheme="majorBidi" w:cstheme="majorBidi"/>
                <w:lang w:val="en-GB"/>
              </w:rPr>
            </w:pPr>
            <w:proofErr w:type="spellStart"/>
            <w:r w:rsidRPr="00CA6CEC">
              <w:rPr>
                <w:rFonts w:asciiTheme="majorBidi" w:hAnsiTheme="majorBidi" w:cstheme="majorBidi"/>
                <w:lang w:val="en-GB"/>
              </w:rPr>
              <w:t>LASR_bp</w:t>
            </w:r>
            <w:proofErr w:type="spellEnd"/>
            <w:r w:rsidRPr="00CA6CEC">
              <w:rPr>
                <w:rFonts w:asciiTheme="majorBidi" w:hAnsiTheme="majorBidi" w:cstheme="majorBidi"/>
                <w:lang w:val="en-GB"/>
              </w:rPr>
              <w:t xml:space="preserve"> was more variable between observers  (ICC=0.59 p&lt;0.05)</w:t>
            </w:r>
          </w:p>
        </w:tc>
        <w:tc>
          <w:tcPr>
            <w:tcW w:w="3685" w:type="dxa"/>
          </w:tcPr>
          <w:p w14:paraId="6CAA4197" w14:textId="77777777" w:rsidR="00006508" w:rsidRPr="00CA6CEC" w:rsidRDefault="00006508" w:rsidP="00006508">
            <w:pPr>
              <w:pStyle w:val="ListParagraph"/>
              <w:numPr>
                <w:ilvl w:val="0"/>
                <w:numId w:val="1"/>
              </w:numPr>
              <w:ind w:left="316" w:hanging="316"/>
              <w:rPr>
                <w:rFonts w:asciiTheme="majorBidi" w:hAnsiTheme="majorBidi" w:cstheme="majorBidi"/>
                <w:lang w:val="en-GB"/>
              </w:rPr>
            </w:pPr>
            <w:r w:rsidRPr="00CA6CEC">
              <w:rPr>
                <w:rFonts w:asciiTheme="majorBidi" w:hAnsiTheme="majorBidi" w:cstheme="majorBidi"/>
                <w:lang w:val="en-GB"/>
              </w:rPr>
              <w:t xml:space="preserve">Biplane area length method using 2- and 4-chamber </w:t>
            </w:r>
          </w:p>
          <w:p w14:paraId="5AA32CC9" w14:textId="77777777" w:rsidR="00006508" w:rsidRPr="00CA6CEC" w:rsidRDefault="00006508" w:rsidP="00006508">
            <w:pPr>
              <w:pStyle w:val="ListParagraph"/>
              <w:numPr>
                <w:ilvl w:val="0"/>
                <w:numId w:val="1"/>
              </w:numPr>
              <w:ind w:left="316" w:hanging="316"/>
              <w:rPr>
                <w:rFonts w:asciiTheme="majorBidi" w:hAnsiTheme="majorBidi" w:cstheme="majorBidi"/>
                <w:lang w:val="en-GB"/>
              </w:rPr>
            </w:pPr>
            <w:r w:rsidRPr="00CA6CEC">
              <w:rPr>
                <w:rFonts w:asciiTheme="majorBidi" w:hAnsiTheme="majorBidi" w:cstheme="majorBidi"/>
                <w:lang w:val="en-GB"/>
              </w:rPr>
              <w:t xml:space="preserve">LAA and pulmonary veins were excluded.  </w:t>
            </w:r>
          </w:p>
          <w:p w14:paraId="40FA050B" w14:textId="77777777" w:rsidR="00006508" w:rsidRPr="00CA6CEC" w:rsidRDefault="00006508" w:rsidP="00B151BF">
            <w:pPr>
              <w:rPr>
                <w:rFonts w:asciiTheme="majorBidi" w:hAnsiTheme="majorBidi" w:cstheme="majorBidi"/>
                <w:color w:val="000000" w:themeColor="text1"/>
              </w:rPr>
            </w:pPr>
          </w:p>
        </w:tc>
      </w:tr>
      <w:tr w:rsidR="00006508" w:rsidRPr="00CA6CEC" w14:paraId="632713BA" w14:textId="77777777" w:rsidTr="00B151BF">
        <w:tc>
          <w:tcPr>
            <w:tcW w:w="1560" w:type="dxa"/>
          </w:tcPr>
          <w:p w14:paraId="6B6991FD" w14:textId="45A33F20"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lastRenderedPageBreak/>
              <w:t xml:space="preserve">Dick et al. 2017 </w:t>
            </w:r>
            <w:r w:rsidRPr="00CA6CEC">
              <w:rPr>
                <w:rFonts w:asciiTheme="majorBidi" w:hAnsiTheme="majorBidi" w:cstheme="majorBidi"/>
              </w:rPr>
              <w:fldChar w:fldCharType="begin">
                <w:fldData xml:space="preserve">PEVuZE5vdGU+PENpdGU+PEF1dGhvcj5EaWNrPC9BdXRob3I+PFllYXI+MjAxNzwvWWVhcj48UmVj
TnVtPjUxNDwvUmVjTnVtPjxEaXNwbGF5VGV4dD48c3R5bGUgZmFjZT0ic3VwZXJzY3JpcHQiPjc8
L3N0eWxlPjwvRGlzcGxheVRleHQ+PHJlY29yZD48cmVjLW51bWJlcj41MTQ8L3JlYy1udW1iZXI+
PGZvcmVpZ24ta2V5cz48a2V5IGFwcD0iRU4iIGRiLWlkPSJ3MGYyemRmMGs5ejV3d2VhcmRzNXZ3
ZWMwcnhwOTJ6OXZhYWYiIHRpbWVzdGFtcD0iMCIgZ3VpZD0iM2NlYWEyYjUtMGUxNy00NThlLTkz
YWEtNGY4Y2ZiNDJjNWNhIj41MTQ8L2tleT48L2ZvcmVpZ24ta2V5cz48cmVmLXR5cGUgbmFtZT0i
Sm91cm5hbCBBcnRpY2xlIj4xNzwvcmVmLXR5cGU+PGNvbnRyaWJ1dG9ycz48YXV0aG9ycz48YXV0
aG9yPkRpY2ssIEEuPC9hdXRob3I+PGF1dGhvcj5TY2htaWR0LCBCLjwvYXV0aG9yPjxhdXRob3I+
TWljaGVscywgRy48L2F1dGhvcj48YXV0aG9yPkJ1bmNrLCBBLiBDLjwvYXV0aG9yPjxhdXRob3I+
TWFpbnR6LCBELjwvYXV0aG9yPjxhdXRob3I+QmFlc3NsZXIsIEIuPC9hdXRob3I+PC9hdXRob3Jz
PjwvY29udHJpYnV0b3JzPjxhdXRoLWFkZHJlc3M+RGVwYXJ0bWVudCBvZiBSYWRpb2xvZ3ksIFVu
aXZlcnNpdHkgSG9zcGl0YWwgb2YgQ29sb2duZSwgS2VycGVuZXIgU3RyLiA2MiwgNTA5MzcgQ29s
b2duZSwgR2VybWFueS4gRWxlY3Ryb25pYyBhZGRyZXNzOiBhbmFzdGFzaWEtZGlja0B3ZWIuZGUu
JiN4RDtEZXBhcnRtZW50IG9mIFJhZGlvbG9neSwgVW5pdmVyc2l0eSBIb3NwaXRhbCBvZiBDb2xv
Z25lLCBLZXJwZW5lciBTdHIuIDYyLCA1MDkzNyBDb2xvZ25lLCBHZXJtYW55LiBFbGVjdHJvbmlj
IGFkZHJlc3M6IGJqb2VybnNjaG1pZHQxOTg5QGdteC5kZS4mI3hEO0RlcGFydG1lbnQgSUlJIG9m
IEludGVybmFsIE1lZGljaW5lLCBIZWFydCBDZW50cmUsIFVuaXZlcnNpdHkgSG9zcGl0YWwgb2Yg
Q29sb2duZSwgS2VycGVuZXIgU3RyLiA2MiwgNTA5MzcgQ29sb2duZSwgR2VybWFueS4gRWxlY3Ry
b25pYyBhZGRyZXNzOiBndWlkby5taWNoZWxzQHVrLWtvZWxuLmRlLiYjeEQ7RGVwYXJ0bWVudCBv
ZiBSYWRpb2xvZ3ksIFVuaXZlcnNpdHkgSG9zcGl0YWwgb2YgQ29sb2duZSwgS2VycGVuZXIgU3Ry
LiA2MiwgNTA5MzcgQ29sb2duZSwgR2VybWFueS4gRWxlY3Ryb25pYyBhZGRyZXNzOiBhbGV4YW5k
ZXIuYnVuY2tAdWsta29lbG4uZGUuJiN4RDtEZXBhcnRtZW50IG9mIFJhZGlvbG9neSwgVW5pdmVy
c2l0eSBIb3NwaXRhbCBvZiBDb2xvZ25lLCBLZXJwZW5lciBTdHIuIDYyLCA1MDkzNyBDb2xvZ25l
LCBHZXJtYW55LiBFbGVjdHJvbmljIGFkZHJlc3M6IGRhdmlkLm1haW50ekB1ay1rb2Vsbi5kZS4m
I3hEO0RlcGFydG1lbnQgb2YgUmFkaW9sb2d5LCBVbml2ZXJzaXR5IEhvc3BpdGFsIG9mIENvbG9n
bmUsIEtlcnBlbmVyIFN0ci4gNjIsIDUwOTM3IENvbG9nbmUsIEdlcm1hbnkuIEVsZWN0cm9uaWMg
YWRkcmVzczogYmV0dGluYS5iYWVzc2xlckB1ay1rb2Vsbi5kZS48L2F1dGgtYWRkcmVzcz48dGl0
bGVzPjx0aXRsZT5MZWZ0IGFuZCByaWdodCBhdHJpYWwgZmVhdHVyZSB0cmFja2luZyBpbiBhY3V0
ZSBteW9jYXJkaXRpczogQSBmZWFzaWJpbGl0eSBzdHVkeTwvdGl0bGU+PHNlY29uZGFyeS10aXRs
ZT5FdXIgSiBSYWRpb2w8L3NlY29uZGFyeS10aXRsZT48YWx0LXRpdGxlPkV1cm9wZWFuIGpvdXJu
YWwgb2YgcmFkaW9sb2d5PC9hbHQtdGl0bGU+PC90aXRsZXM+PHBlcmlvZGljYWw+PGZ1bGwtdGl0
bGU+RXVyb3BlYW4gSm91cm5hbCBvZiBSYWRpb2xvZ3k8L2Z1bGwtdGl0bGU+PGFiYnItMT5FdXIu
IEouIFJhZGlvbC48L2FiYnItMT48YWJici0yPkV1ciBKIFJhZGlvbDwvYWJici0yPjwvcGVyaW9k
aWNhbD48YWx0LXBlcmlvZGljYWw+PGZ1bGwtdGl0bGU+RXVyb3BlYW4gSm91cm5hbCBvZiBSYWRp
b2xvZ3k8L2Z1bGwtdGl0bGU+PGFiYnItMT5FdXIuIEouIFJhZGlvbC48L2FiYnItMT48YWJici0y
PkV1ciBKIFJhZGlvbDwvYWJici0yPjwvYWx0LXBlcmlvZGljYWw+PHBhZ2VzPjcyLTgwPC9wYWdl
cz48dm9sdW1lPjg5PC92b2x1bWU+PGVkaXRpb24+MjAxNy8wMy8wODwvZWRpdGlvbj48a2V5d29y
ZHM+PGtleXdvcmQ+QWR1bHQ8L2tleXdvcmQ+PGtleXdvcmQ+QXRyaWFsIEFwcGVuZGFnZS9wYXRo
b2xvZ3kvcGh5c2lvcGF0aG9sb2d5PC9rZXl3b3JkPjxrZXl3b3JkPkF0cmlhbCBGdW5jdGlvbiwg
TGVmdC9waHlzaW9sb2d5PC9rZXl3b3JkPjxrZXl3b3JkPkRpYXN0b2xlL3BoeXNpb2xvZ3k8L2tl
eXdvcmQ+PGtleXdvcmQ+RWNob2NhcmRpb2dyYXBoeS9tZXRob2RzPC9rZXl3b3JkPjxrZXl3b3Jk
PkZlYXNpYmlsaXR5IFN0dWRpZXM8L2tleXdvcmQ+PGtleXdvcmQ+RmVtYWxlPC9rZXl3b3JkPjxr
ZXl3b3JkPkhlYXJ0IEF0cmlhL3BhdGhvbG9neTwva2V5d29yZD48a2V5d29yZD5IdW1hbnM8L2tl
eXdvcmQ+PGtleXdvcmQ+TWFnbmV0aWMgUmVzb25hbmNlIEFuZ2lvZ3JhcGh5L21ldGhvZHM8L2tl
eXdvcmQ+PGtleXdvcmQ+TWFnbmV0aWMgUmVzb25hbmNlIEltYWdpbmcsIENpbmUvbWV0aG9kczwv
a2V5d29yZD48a2V5d29yZD5NYWxlPC9rZXl3b3JkPjxrZXl3b3JkPk1pZGRsZSBBZ2VkPC9rZXl3
b3JkPjxrZXl3b3JkPk15b2NhcmRpdGlzLypwaHlzaW9wYXRob2xvZ3k8L2tleXdvcmQ+PGtleXdv
cmQ+Uk9DIEN1cnZlPC9rZXl3b3JkPjxrZXl3b3JkPlJlcHJvZHVjaWJpbGl0eSBvZiBSZXN1bHRz
PC9rZXl3b3JkPjxrZXl3b3JkPlJldHJvc3BlY3RpdmUgU3R1ZGllczwva2V5d29yZD48a2V5d29y
ZD5TZW5zaXRpdml0eSBhbmQgU3BlY2lmaWNpdHk8L2tleXdvcmQ+PGtleXdvcmQ+U29mdHdhcmU8
L2tleXdvcmQ+PGtleXdvcmQ+U3RyZXNzLCBNZWNoYW5pY2FsPC9rZXl3b3JkPjxrZXl3b3JkPlN0
cmVzcywgUGh5c2lvbG9naWNhbC9waHlzaW9sb2d5PC9rZXl3b3JkPjxrZXl3b3JkPlZlbnRyaWN1
bGFyIER5c2Z1bmN0aW9uLypkaWFnbm9zaXMvcGh5c2lvcGF0aG9sb2d5PC9rZXl3b3JkPjxrZXl3
b3JkPipBY3V0ZSBteW9jYXJkaXRpczwva2V5d29yZD48a2V5d29yZD4qQXRyaWFsIHN0cmFpbjwv
a2V5d29yZD48a2V5d29yZD4qQ2FyZGlvdmFzY3VsYXIgbWFnbmV0aWMgcmVzb25hbmNlPC9rZXl3
b3JkPjxrZXl3b3JkPipEaWFzdG9saWMgZHlzZnVuY3Rpb248L2tleXdvcmQ+PGtleXdvcmQ+KkZl
YXR1cmUgdHJhY2tpbmc8L2tleXdvcmQ+PC9rZXl3b3Jkcz48ZGF0ZXM+PHllYXI+MjAxNzwveWVh
cj48cHViLWRhdGVzPjxkYXRlPkFwcjwvZGF0ZT48L3B1Yi1kYXRlcz48L2RhdGVzPjxpc2JuPjA3
MjAtMDQ4eDwvaXNibj48YWNjZXNzaW9uLW51bT4yODI2NzU1MzwvYWNjZXNzaW9uLW51bT48dXJs
cz48cmVsYXRlZC11cmxzPjx1cmw+aHR0cHM6Ly93d3cuZWpyYWRpb2xvZ3kuY29tL2FydGljbGUv
UzA3MjAtMDQ4WCgxNykzMDAzMi0zL2Z1bGx0ZXh0PC91cmw+PC9yZWxhdGVkLXVybHM+PC91cmxz
PjxlbGVjdHJvbmljLXJlc291cmNlLW51bT4xMC4xMDE2L2ouZWpyYWQuMjAxNy4wMS4wMjg8L2Vs
ZWN0cm9uaWMtcmVzb3VyY2UtbnVtPjxyZW1vdGUtZGF0YWJhc2UtcHJvdmlkZXI+TkxNPC9yZW1v
dGUtZGF0YWJhc2UtcHJvdmlkZXI+PGxhbmd1YWdlPmVuZzwvbGFuZ3VhZ2U+PC9yZWNvcmQ+PC9D
aXRlPjwvRW5kTm90ZT5=
</w:fldData>
              </w:fldChar>
            </w:r>
            <w:r w:rsidR="00AD55F9">
              <w:rPr>
                <w:rFonts w:asciiTheme="majorBidi" w:hAnsiTheme="majorBidi" w:cstheme="majorBidi"/>
              </w:rPr>
              <w:instrText xml:space="preserve"> ADDIN EN.CITE </w:instrText>
            </w:r>
            <w:r w:rsidR="00AD55F9">
              <w:rPr>
                <w:rFonts w:asciiTheme="majorBidi" w:hAnsiTheme="majorBidi" w:cstheme="majorBidi"/>
              </w:rPr>
              <w:fldChar w:fldCharType="begin">
                <w:fldData xml:space="preserve">PEVuZE5vdGU+PENpdGU+PEF1dGhvcj5EaWNrPC9BdXRob3I+PFllYXI+MjAxNzwvWWVhcj48UmVj
TnVtPjUxNDwvUmVjTnVtPjxEaXNwbGF5VGV4dD48c3R5bGUgZmFjZT0ic3VwZXJzY3JpcHQiPjc8
L3N0eWxlPjwvRGlzcGxheVRleHQ+PHJlY29yZD48cmVjLW51bWJlcj41MTQ8L3JlYy1udW1iZXI+
PGZvcmVpZ24ta2V5cz48a2V5IGFwcD0iRU4iIGRiLWlkPSJ3MGYyemRmMGs5ejV3d2VhcmRzNXZ3
ZWMwcnhwOTJ6OXZhYWYiIHRpbWVzdGFtcD0iMCIgZ3VpZD0iM2NlYWEyYjUtMGUxNy00NThlLTkz
YWEtNGY4Y2ZiNDJjNWNhIj41MTQ8L2tleT48L2ZvcmVpZ24ta2V5cz48cmVmLXR5cGUgbmFtZT0i
Sm91cm5hbCBBcnRpY2xlIj4xNzwvcmVmLXR5cGU+PGNvbnRyaWJ1dG9ycz48YXV0aG9ycz48YXV0
aG9yPkRpY2ssIEEuPC9hdXRob3I+PGF1dGhvcj5TY2htaWR0LCBCLjwvYXV0aG9yPjxhdXRob3I+
TWljaGVscywgRy48L2F1dGhvcj48YXV0aG9yPkJ1bmNrLCBBLiBDLjwvYXV0aG9yPjxhdXRob3I+
TWFpbnR6LCBELjwvYXV0aG9yPjxhdXRob3I+QmFlc3NsZXIsIEIuPC9hdXRob3I+PC9hdXRob3Jz
PjwvY29udHJpYnV0b3JzPjxhdXRoLWFkZHJlc3M+RGVwYXJ0bWVudCBvZiBSYWRpb2xvZ3ksIFVu
aXZlcnNpdHkgSG9zcGl0YWwgb2YgQ29sb2duZSwgS2VycGVuZXIgU3RyLiA2MiwgNTA5MzcgQ29s
b2duZSwgR2VybWFueS4gRWxlY3Ryb25pYyBhZGRyZXNzOiBhbmFzdGFzaWEtZGlja0B3ZWIuZGUu
JiN4RDtEZXBhcnRtZW50IG9mIFJhZGlvbG9neSwgVW5pdmVyc2l0eSBIb3NwaXRhbCBvZiBDb2xv
Z25lLCBLZXJwZW5lciBTdHIuIDYyLCA1MDkzNyBDb2xvZ25lLCBHZXJtYW55LiBFbGVjdHJvbmlj
IGFkZHJlc3M6IGJqb2VybnNjaG1pZHQxOTg5QGdteC5kZS4mI3hEO0RlcGFydG1lbnQgSUlJIG9m
IEludGVybmFsIE1lZGljaW5lLCBIZWFydCBDZW50cmUsIFVuaXZlcnNpdHkgSG9zcGl0YWwgb2Yg
Q29sb2duZSwgS2VycGVuZXIgU3RyLiA2MiwgNTA5MzcgQ29sb2duZSwgR2VybWFueS4gRWxlY3Ry
b25pYyBhZGRyZXNzOiBndWlkby5taWNoZWxzQHVrLWtvZWxuLmRlLiYjeEQ7RGVwYXJ0bWVudCBv
ZiBSYWRpb2xvZ3ksIFVuaXZlcnNpdHkgSG9zcGl0YWwgb2YgQ29sb2duZSwgS2VycGVuZXIgU3Ry
LiA2MiwgNTA5MzcgQ29sb2duZSwgR2VybWFueS4gRWxlY3Ryb25pYyBhZGRyZXNzOiBhbGV4YW5k
ZXIuYnVuY2tAdWsta29lbG4uZGUuJiN4RDtEZXBhcnRtZW50IG9mIFJhZGlvbG9neSwgVW5pdmVy
c2l0eSBIb3NwaXRhbCBvZiBDb2xvZ25lLCBLZXJwZW5lciBTdHIuIDYyLCA1MDkzNyBDb2xvZ25l
LCBHZXJtYW55LiBFbGVjdHJvbmljIGFkZHJlc3M6IGRhdmlkLm1haW50ekB1ay1rb2Vsbi5kZS4m
I3hEO0RlcGFydG1lbnQgb2YgUmFkaW9sb2d5LCBVbml2ZXJzaXR5IEhvc3BpdGFsIG9mIENvbG9n
bmUsIEtlcnBlbmVyIFN0ci4gNjIsIDUwOTM3IENvbG9nbmUsIEdlcm1hbnkuIEVsZWN0cm9uaWMg
YWRkcmVzczogYmV0dGluYS5iYWVzc2xlckB1ay1rb2Vsbi5kZS48L2F1dGgtYWRkcmVzcz48dGl0
bGVzPjx0aXRsZT5MZWZ0IGFuZCByaWdodCBhdHJpYWwgZmVhdHVyZSB0cmFja2luZyBpbiBhY3V0
ZSBteW9jYXJkaXRpczogQSBmZWFzaWJpbGl0eSBzdHVkeTwvdGl0bGU+PHNlY29uZGFyeS10aXRs
ZT5FdXIgSiBSYWRpb2w8L3NlY29uZGFyeS10aXRsZT48YWx0LXRpdGxlPkV1cm9wZWFuIGpvdXJu
YWwgb2YgcmFkaW9sb2d5PC9hbHQtdGl0bGU+PC90aXRsZXM+PHBlcmlvZGljYWw+PGZ1bGwtdGl0
bGU+RXVyb3BlYW4gSm91cm5hbCBvZiBSYWRpb2xvZ3k8L2Z1bGwtdGl0bGU+PGFiYnItMT5FdXIu
IEouIFJhZGlvbC48L2FiYnItMT48YWJici0yPkV1ciBKIFJhZGlvbDwvYWJici0yPjwvcGVyaW9k
aWNhbD48YWx0LXBlcmlvZGljYWw+PGZ1bGwtdGl0bGU+RXVyb3BlYW4gSm91cm5hbCBvZiBSYWRp
b2xvZ3k8L2Z1bGwtdGl0bGU+PGFiYnItMT5FdXIuIEouIFJhZGlvbC48L2FiYnItMT48YWJici0y
PkV1ciBKIFJhZGlvbDwvYWJici0yPjwvYWx0LXBlcmlvZGljYWw+PHBhZ2VzPjcyLTgwPC9wYWdl
cz48dm9sdW1lPjg5PC92b2x1bWU+PGVkaXRpb24+MjAxNy8wMy8wODwvZWRpdGlvbj48a2V5d29y
ZHM+PGtleXdvcmQ+QWR1bHQ8L2tleXdvcmQ+PGtleXdvcmQ+QXRyaWFsIEFwcGVuZGFnZS9wYXRo
b2xvZ3kvcGh5c2lvcGF0aG9sb2d5PC9rZXl3b3JkPjxrZXl3b3JkPkF0cmlhbCBGdW5jdGlvbiwg
TGVmdC9waHlzaW9sb2d5PC9rZXl3b3JkPjxrZXl3b3JkPkRpYXN0b2xlL3BoeXNpb2xvZ3k8L2tl
eXdvcmQ+PGtleXdvcmQ+RWNob2NhcmRpb2dyYXBoeS9tZXRob2RzPC9rZXl3b3JkPjxrZXl3b3Jk
PkZlYXNpYmlsaXR5IFN0dWRpZXM8L2tleXdvcmQ+PGtleXdvcmQ+RmVtYWxlPC9rZXl3b3JkPjxr
ZXl3b3JkPkhlYXJ0IEF0cmlhL3BhdGhvbG9neTwva2V5d29yZD48a2V5d29yZD5IdW1hbnM8L2tl
eXdvcmQ+PGtleXdvcmQ+TWFnbmV0aWMgUmVzb25hbmNlIEFuZ2lvZ3JhcGh5L21ldGhvZHM8L2tl
eXdvcmQ+PGtleXdvcmQ+TWFnbmV0aWMgUmVzb25hbmNlIEltYWdpbmcsIENpbmUvbWV0aG9kczwv
a2V5d29yZD48a2V5d29yZD5NYWxlPC9rZXl3b3JkPjxrZXl3b3JkPk1pZGRsZSBBZ2VkPC9rZXl3
b3JkPjxrZXl3b3JkPk15b2NhcmRpdGlzLypwaHlzaW9wYXRob2xvZ3k8L2tleXdvcmQ+PGtleXdv
cmQ+Uk9DIEN1cnZlPC9rZXl3b3JkPjxrZXl3b3JkPlJlcHJvZHVjaWJpbGl0eSBvZiBSZXN1bHRz
PC9rZXl3b3JkPjxrZXl3b3JkPlJldHJvc3BlY3RpdmUgU3R1ZGllczwva2V5d29yZD48a2V5d29y
ZD5TZW5zaXRpdml0eSBhbmQgU3BlY2lmaWNpdHk8L2tleXdvcmQ+PGtleXdvcmQ+U29mdHdhcmU8
L2tleXdvcmQ+PGtleXdvcmQ+U3RyZXNzLCBNZWNoYW5pY2FsPC9rZXl3b3JkPjxrZXl3b3JkPlN0
cmVzcywgUGh5c2lvbG9naWNhbC9waHlzaW9sb2d5PC9rZXl3b3JkPjxrZXl3b3JkPlZlbnRyaWN1
bGFyIER5c2Z1bmN0aW9uLypkaWFnbm9zaXMvcGh5c2lvcGF0aG9sb2d5PC9rZXl3b3JkPjxrZXl3
b3JkPipBY3V0ZSBteW9jYXJkaXRpczwva2V5d29yZD48a2V5d29yZD4qQXRyaWFsIHN0cmFpbjwv
a2V5d29yZD48a2V5d29yZD4qQ2FyZGlvdmFzY3VsYXIgbWFnbmV0aWMgcmVzb25hbmNlPC9rZXl3
b3JkPjxrZXl3b3JkPipEaWFzdG9saWMgZHlzZnVuY3Rpb248L2tleXdvcmQ+PGtleXdvcmQ+KkZl
YXR1cmUgdHJhY2tpbmc8L2tleXdvcmQ+PC9rZXl3b3Jkcz48ZGF0ZXM+PHllYXI+MjAxNzwveWVh
cj48cHViLWRhdGVzPjxkYXRlPkFwcjwvZGF0ZT48L3B1Yi1kYXRlcz48L2RhdGVzPjxpc2JuPjA3
MjAtMDQ4eDwvaXNibj48YWNjZXNzaW9uLW51bT4yODI2NzU1MzwvYWNjZXNzaW9uLW51bT48dXJs
cz48cmVsYXRlZC11cmxzPjx1cmw+aHR0cHM6Ly93d3cuZWpyYWRpb2xvZ3kuY29tL2FydGljbGUv
UzA3MjAtMDQ4WCgxNykzMDAzMi0zL2Z1bGx0ZXh0PC91cmw+PC9yZWxhdGVkLXVybHM+PC91cmxz
PjxlbGVjdHJvbmljLXJlc291cmNlLW51bT4xMC4xMDE2L2ouZWpyYWQuMjAxNy4wMS4wMjg8L2Vs
ZWN0cm9uaWMtcmVzb3VyY2UtbnVtPjxyZW1vdGUtZGF0YWJhc2UtcHJvdmlkZXI+TkxNPC9yZW1v
dGUtZGF0YWJhc2UtcHJvdmlkZXI+PGxhbmd1YWdlPmVuZzwvbGFuZ3VhZ2U+PC9yZWNvcmQ+PC9D
aXRlPjwvRW5kTm90ZT5=
</w:fldData>
              </w:fldChar>
            </w:r>
            <w:r w:rsidR="00AD55F9">
              <w:rPr>
                <w:rFonts w:asciiTheme="majorBidi" w:hAnsiTheme="majorBidi" w:cstheme="majorBidi"/>
              </w:rPr>
              <w:instrText xml:space="preserve"> ADDIN EN.CITE.DATA </w:instrText>
            </w:r>
            <w:r w:rsidR="00AD55F9">
              <w:rPr>
                <w:rFonts w:asciiTheme="majorBidi" w:hAnsiTheme="majorBidi" w:cstheme="majorBidi"/>
              </w:rPr>
            </w:r>
            <w:r w:rsidR="00AD55F9">
              <w:rPr>
                <w:rFonts w:asciiTheme="majorBidi" w:hAnsiTheme="majorBidi" w:cstheme="majorBidi"/>
              </w:rPr>
              <w:fldChar w:fldCharType="end"/>
            </w:r>
            <w:r w:rsidRPr="00CA6CEC">
              <w:rPr>
                <w:rFonts w:asciiTheme="majorBidi" w:hAnsiTheme="majorBidi" w:cstheme="majorBidi"/>
              </w:rPr>
            </w:r>
            <w:r w:rsidRPr="00CA6CEC">
              <w:rPr>
                <w:rFonts w:asciiTheme="majorBidi" w:hAnsiTheme="majorBidi" w:cstheme="majorBidi"/>
              </w:rPr>
              <w:fldChar w:fldCharType="separate"/>
            </w:r>
            <w:r w:rsidR="00AD55F9" w:rsidRPr="00AD55F9">
              <w:rPr>
                <w:rFonts w:asciiTheme="majorBidi" w:hAnsiTheme="majorBidi" w:cstheme="majorBidi"/>
                <w:noProof/>
                <w:vertAlign w:val="superscript"/>
              </w:rPr>
              <w:t>7</w:t>
            </w:r>
            <w:r w:rsidRPr="00CA6CEC">
              <w:rPr>
                <w:rFonts w:asciiTheme="majorBidi" w:hAnsiTheme="majorBidi" w:cstheme="majorBidi"/>
              </w:rPr>
              <w:fldChar w:fldCharType="end"/>
            </w:r>
          </w:p>
        </w:tc>
        <w:tc>
          <w:tcPr>
            <w:tcW w:w="2552" w:type="dxa"/>
          </w:tcPr>
          <w:p w14:paraId="4C128FB2"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Acute myocarditis</w:t>
            </w:r>
            <w:r>
              <w:rPr>
                <w:rFonts w:asciiTheme="majorBidi" w:hAnsiTheme="majorBidi" w:cstheme="majorBidi"/>
              </w:rPr>
              <w:t xml:space="preserve"> (n=30)</w:t>
            </w:r>
          </w:p>
          <w:p w14:paraId="7F1F7202"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HV</w:t>
            </w:r>
            <w:r>
              <w:rPr>
                <w:rFonts w:asciiTheme="majorBidi" w:hAnsiTheme="majorBidi" w:cstheme="majorBidi"/>
              </w:rPr>
              <w:t xml:space="preserve"> (n=25)</w:t>
            </w:r>
          </w:p>
          <w:p w14:paraId="7465A877" w14:textId="77777777" w:rsidR="00006508" w:rsidRPr="00CA6CEC" w:rsidRDefault="00006508" w:rsidP="00B151BF">
            <w:pPr>
              <w:jc w:val="center"/>
              <w:rPr>
                <w:rFonts w:asciiTheme="majorBidi" w:hAnsiTheme="majorBidi" w:cstheme="majorBidi"/>
              </w:rPr>
            </w:pPr>
          </w:p>
          <w:p w14:paraId="7AFCD33D"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Reproducibility assessment include</w:t>
            </w:r>
            <w:r>
              <w:rPr>
                <w:rFonts w:asciiTheme="majorBidi" w:hAnsiTheme="majorBidi" w:cstheme="majorBidi"/>
              </w:rPr>
              <w:t>d</w:t>
            </w:r>
            <w:r w:rsidRPr="00CA6CEC">
              <w:rPr>
                <w:rFonts w:asciiTheme="majorBidi" w:hAnsiTheme="majorBidi" w:cstheme="majorBidi"/>
              </w:rPr>
              <w:t xml:space="preserve"> all subjects</w:t>
            </w:r>
          </w:p>
        </w:tc>
        <w:tc>
          <w:tcPr>
            <w:tcW w:w="1842" w:type="dxa"/>
          </w:tcPr>
          <w:p w14:paraId="5040CEA9"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Mix 1.5 and 3T</w:t>
            </w:r>
          </w:p>
          <w:p w14:paraId="6144FAD7"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CMR</w:t>
            </w:r>
          </w:p>
        </w:tc>
        <w:tc>
          <w:tcPr>
            <w:tcW w:w="2416" w:type="dxa"/>
          </w:tcPr>
          <w:p w14:paraId="2E57F4F4"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LAS and LASR</w:t>
            </w:r>
          </w:p>
          <w:p w14:paraId="7F5D0F3A" w14:textId="77777777" w:rsidR="00006508" w:rsidRPr="00CA6CEC" w:rsidRDefault="00006508" w:rsidP="00B151BF">
            <w:pPr>
              <w:jc w:val="center"/>
              <w:rPr>
                <w:rFonts w:asciiTheme="majorBidi" w:hAnsiTheme="majorBidi" w:cstheme="majorBidi"/>
              </w:rPr>
            </w:pPr>
          </w:p>
          <w:p w14:paraId="301E1510"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w:t>
            </w:r>
            <w:proofErr w:type="spellStart"/>
            <w:r w:rsidRPr="00CA6CEC">
              <w:rPr>
                <w:rFonts w:asciiTheme="majorBidi" w:hAnsiTheme="majorBidi" w:cstheme="majorBidi"/>
              </w:rPr>
              <w:t>TomTec</w:t>
            </w:r>
            <w:proofErr w:type="spellEnd"/>
            <w:r w:rsidRPr="00CA6CEC">
              <w:rPr>
                <w:rFonts w:asciiTheme="majorBidi" w:hAnsiTheme="majorBidi" w:cstheme="majorBidi"/>
              </w:rPr>
              <w:t>)</w:t>
            </w:r>
          </w:p>
          <w:p w14:paraId="0D1ADD5C" w14:textId="77777777" w:rsidR="00006508" w:rsidRPr="00CA6CEC" w:rsidRDefault="00006508" w:rsidP="00B151BF">
            <w:pPr>
              <w:jc w:val="center"/>
              <w:rPr>
                <w:rFonts w:asciiTheme="majorBidi" w:hAnsiTheme="majorBidi" w:cstheme="majorBidi"/>
                <w:b/>
                <w:bCs/>
                <w:color w:val="000000" w:themeColor="text1"/>
              </w:rPr>
            </w:pPr>
          </w:p>
        </w:tc>
        <w:tc>
          <w:tcPr>
            <w:tcW w:w="3969" w:type="dxa"/>
          </w:tcPr>
          <w:p w14:paraId="5AAABE07" w14:textId="77777777" w:rsidR="00006508" w:rsidRPr="00CA6CEC" w:rsidRDefault="00006508" w:rsidP="00B151BF">
            <w:pPr>
              <w:rPr>
                <w:rFonts w:asciiTheme="majorBidi" w:hAnsiTheme="majorBidi" w:cstheme="majorBidi"/>
                <w:b/>
                <w:bCs/>
                <w:color w:val="000000" w:themeColor="text1"/>
              </w:rPr>
            </w:pPr>
            <w:r w:rsidRPr="00CA6CEC">
              <w:rPr>
                <w:rFonts w:asciiTheme="majorBidi" w:hAnsiTheme="majorBidi" w:cstheme="majorBidi"/>
              </w:rPr>
              <w:t xml:space="preserve">LAS and SR at reservoir and conduit showed lower intra- and inter-observer variability than at booster (ICC&gt;0.75 and </w:t>
            </w:r>
            <w:proofErr w:type="spellStart"/>
            <w:r w:rsidRPr="00CA6CEC">
              <w:rPr>
                <w:rFonts w:asciiTheme="majorBidi" w:hAnsiTheme="majorBidi" w:cstheme="majorBidi"/>
              </w:rPr>
              <w:t>Cov</w:t>
            </w:r>
            <w:proofErr w:type="spellEnd"/>
            <w:r w:rsidRPr="00CA6CEC">
              <w:rPr>
                <w:rFonts w:asciiTheme="majorBidi" w:hAnsiTheme="majorBidi" w:cstheme="majorBidi"/>
              </w:rPr>
              <w:t xml:space="preserve">&lt;13%). </w:t>
            </w:r>
          </w:p>
        </w:tc>
        <w:tc>
          <w:tcPr>
            <w:tcW w:w="3685" w:type="dxa"/>
          </w:tcPr>
          <w:p w14:paraId="634907CE" w14:textId="77777777" w:rsidR="00006508" w:rsidRPr="00CA6CEC" w:rsidRDefault="00006508" w:rsidP="00006508">
            <w:pPr>
              <w:pStyle w:val="ListParagraph"/>
              <w:numPr>
                <w:ilvl w:val="0"/>
                <w:numId w:val="2"/>
              </w:numPr>
              <w:ind w:left="171" w:hanging="171"/>
              <w:rPr>
                <w:rFonts w:asciiTheme="majorBidi" w:hAnsiTheme="majorBidi" w:cstheme="majorBidi"/>
                <w:lang w:val="en-GB"/>
              </w:rPr>
            </w:pPr>
            <w:r w:rsidRPr="00CA6CEC">
              <w:rPr>
                <w:rFonts w:asciiTheme="majorBidi" w:hAnsiTheme="majorBidi" w:cstheme="majorBidi"/>
                <w:lang w:val="en-GB"/>
              </w:rPr>
              <w:t xml:space="preserve">Retrospective study. </w:t>
            </w:r>
          </w:p>
          <w:p w14:paraId="03BD4DF2" w14:textId="77777777" w:rsidR="00006508" w:rsidRPr="00CA6CEC" w:rsidRDefault="00006508" w:rsidP="00006508">
            <w:pPr>
              <w:pStyle w:val="ListParagraph"/>
              <w:numPr>
                <w:ilvl w:val="0"/>
                <w:numId w:val="2"/>
              </w:numPr>
              <w:ind w:left="171" w:hanging="171"/>
              <w:rPr>
                <w:rFonts w:asciiTheme="majorBidi" w:hAnsiTheme="majorBidi" w:cstheme="majorBidi"/>
                <w:lang w:val="en-GB"/>
              </w:rPr>
            </w:pPr>
            <w:r w:rsidRPr="00CA6CEC">
              <w:rPr>
                <w:rFonts w:asciiTheme="majorBidi" w:hAnsiTheme="majorBidi" w:cstheme="majorBidi"/>
                <w:lang w:val="en-GB"/>
              </w:rPr>
              <w:t xml:space="preserve">2- and 4-chamber were used. </w:t>
            </w:r>
          </w:p>
          <w:p w14:paraId="1063E3CE" w14:textId="77777777" w:rsidR="00006508" w:rsidRPr="00CA6CEC" w:rsidRDefault="00006508" w:rsidP="00B151BF">
            <w:pPr>
              <w:jc w:val="center"/>
              <w:rPr>
                <w:rFonts w:asciiTheme="majorBidi" w:hAnsiTheme="majorBidi" w:cstheme="majorBidi"/>
                <w:b/>
                <w:bCs/>
                <w:color w:val="000000" w:themeColor="text1"/>
              </w:rPr>
            </w:pPr>
          </w:p>
        </w:tc>
      </w:tr>
      <w:tr w:rsidR="00006508" w:rsidRPr="00CA6CEC" w14:paraId="3DB5EDA7" w14:textId="77777777" w:rsidTr="00B151BF">
        <w:tc>
          <w:tcPr>
            <w:tcW w:w="1560" w:type="dxa"/>
          </w:tcPr>
          <w:p w14:paraId="6D2CA1C1" w14:textId="709B337D"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color w:val="000000" w:themeColor="text1"/>
                <w:shd w:val="clear" w:color="auto" w:fill="FFFFFF"/>
              </w:rPr>
              <w:t xml:space="preserve">Petersen et al, 2017 </w:t>
            </w:r>
            <w:r w:rsidRPr="00CA6CEC">
              <w:rPr>
                <w:rFonts w:asciiTheme="majorBidi" w:hAnsiTheme="majorBidi" w:cstheme="majorBidi"/>
                <w:color w:val="000000" w:themeColor="text1"/>
                <w:shd w:val="clear" w:color="auto" w:fill="FFFFFF"/>
              </w:rPr>
              <w:fldChar w:fldCharType="begin"/>
            </w:r>
            <w:r w:rsidR="00AD55F9">
              <w:rPr>
                <w:rFonts w:asciiTheme="majorBidi" w:hAnsiTheme="majorBidi" w:cstheme="majorBidi"/>
                <w:color w:val="000000" w:themeColor="text1"/>
                <w:shd w:val="clear" w:color="auto" w:fill="FFFFFF"/>
              </w:rPr>
              <w:instrText xml:space="preserve"> ADDIN EN.CITE &lt;EndNote&gt;&lt;Cite&gt;&lt;Author&gt;Petersen&lt;/Author&gt;&lt;Year&gt;2017&lt;/Year&gt;&lt;RecNum&gt;1160&lt;/RecNum&gt;&lt;DisplayText&gt;&lt;style face="superscript"&gt;8&lt;/style&gt;&lt;/DisplayText&gt;&lt;record&gt;&lt;rec-number&gt;1160&lt;/rec-number&gt;&lt;foreign-keys&gt;&lt;key app="EN" db-id="w0f2zdf0k9z5wweards5vwec0rxp92z9vaaf" timestamp="1605525147" guid="9cc69708-2c87-495e-b071-f87e93020188"&gt;1160&lt;/key&gt;&lt;/foreign-keys&gt;&lt;ref-type name="Journal Article"&gt;17&lt;/ref-type&gt;&lt;contributors&gt;&lt;authors&gt;&lt;author&gt;Petersen, Steffen E.&lt;/author&gt;&lt;author&gt;Aung, Nay&lt;/author&gt;&lt;author&gt;Sanghvi, Mihir M.&lt;/author&gt;&lt;author&gt;Zemrak, Filip&lt;/author&gt;&lt;author&gt;Fung, Kenneth&lt;/author&gt;&lt;author&gt;Paiva, Jose Miguel&lt;/author&gt;&lt;author&gt;Francis, Jane M.&lt;/author&gt;&lt;author&gt;Khanji, Mohammed Y.&lt;/author&gt;&lt;author&gt;Lukaschuk, Elena&lt;/author&gt;&lt;author&gt;Lee, Aaron M.&lt;/author&gt;&lt;author&gt;Carapella, Valentina&lt;/author&gt;&lt;author&gt;Kim, Young Jin&lt;/author&gt;&lt;author&gt;Leeson, Paul&lt;/author&gt;&lt;author&gt;Piechnik, Stefan K.&lt;/author&gt;&lt;author&gt;Neubauer, Stefan&lt;/author&gt;&lt;/authors&gt;&lt;/contributors&gt;&lt;titles&gt;&lt;title&gt;Reference ranges for cardiac structure and function using cardiovascular magnetic resonance (CMR) in Caucasians from the UK Biobank population cohort&lt;/title&gt;&lt;secondary-title&gt;Journal of Cardiovascular Magnetic Resonance&lt;/secondary-title&gt;&lt;/titles&gt;&lt;periodical&gt;&lt;full-title&gt;Journal of Cardiovascular Magnetic Resonance&lt;/full-title&gt;&lt;abbr-1&gt;J. Cardiovasc. Magn. Reson.&lt;/abbr-1&gt;&lt;abbr-2&gt;J Cardiovasc Magn Reson&lt;/abbr-2&gt;&lt;/periodical&gt;&lt;pages&gt;18&lt;/pages&gt;&lt;volume&gt;19&lt;/volume&gt;&lt;number&gt;1&lt;/number&gt;&lt;dates&gt;&lt;year&gt;2017&lt;/year&gt;&lt;pub-dates&gt;&lt;date&gt;2017/02/03&lt;/date&gt;&lt;/pub-dates&gt;&lt;/dates&gt;&lt;isbn&gt;1532-429X&lt;/isbn&gt;&lt;urls&gt;&lt;related-urls&gt;&lt;url&gt;https://doi.org/10.1186/s12968-017-0327-9&lt;/url&gt;&lt;url&gt;https://www.ncbi.nlm.nih.gov/pmc/articles/PMC5304550/pdf/12968_2017_Article_327.pdf&lt;/url&gt;&lt;/related-urls&gt;&lt;/urls&gt;&lt;electronic-resource-num&gt;10.1186/s12968-017-0327-9&lt;/electronic-resource-num&gt;&lt;/record&gt;&lt;/Cite&gt;&lt;/EndNote&gt;</w:instrText>
            </w:r>
            <w:r w:rsidRPr="00CA6CEC">
              <w:rPr>
                <w:rFonts w:asciiTheme="majorBidi" w:hAnsiTheme="majorBidi" w:cstheme="majorBidi"/>
                <w:color w:val="000000" w:themeColor="text1"/>
                <w:shd w:val="clear" w:color="auto" w:fill="FFFFFF"/>
              </w:rPr>
              <w:fldChar w:fldCharType="separate"/>
            </w:r>
            <w:r w:rsidR="00AD55F9" w:rsidRPr="00AD55F9">
              <w:rPr>
                <w:rFonts w:asciiTheme="majorBidi" w:hAnsiTheme="majorBidi" w:cstheme="majorBidi"/>
                <w:noProof/>
                <w:color w:val="000000" w:themeColor="text1"/>
                <w:shd w:val="clear" w:color="auto" w:fill="FFFFFF"/>
                <w:vertAlign w:val="superscript"/>
              </w:rPr>
              <w:t>8</w:t>
            </w:r>
            <w:r w:rsidRPr="00CA6CEC">
              <w:rPr>
                <w:rFonts w:asciiTheme="majorBidi" w:hAnsiTheme="majorBidi" w:cstheme="majorBidi"/>
                <w:color w:val="000000" w:themeColor="text1"/>
                <w:shd w:val="clear" w:color="auto" w:fill="FFFFFF"/>
              </w:rPr>
              <w:fldChar w:fldCharType="end"/>
            </w:r>
          </w:p>
        </w:tc>
        <w:tc>
          <w:tcPr>
            <w:tcW w:w="2552" w:type="dxa"/>
          </w:tcPr>
          <w:p w14:paraId="64466B7D" w14:textId="77777777" w:rsidR="00006508" w:rsidRPr="00CA6CEC" w:rsidRDefault="00006508" w:rsidP="00B151BF">
            <w:pPr>
              <w:pStyle w:val="xmsonormal"/>
              <w:jc w:val="center"/>
              <w:rPr>
                <w:rFonts w:asciiTheme="majorBidi" w:hAnsiTheme="majorBidi" w:cstheme="majorBidi"/>
                <w:color w:val="000000" w:themeColor="text1"/>
                <w:shd w:val="clear" w:color="auto" w:fill="FFFFFF"/>
                <w:lang w:val="en-GB"/>
              </w:rPr>
            </w:pPr>
            <w:r w:rsidRPr="00CA6CEC">
              <w:rPr>
                <w:rFonts w:asciiTheme="majorBidi" w:hAnsiTheme="majorBidi" w:cstheme="majorBidi"/>
                <w:color w:val="000000" w:themeColor="text1"/>
                <w:shd w:val="clear" w:color="auto" w:fill="FFFFFF"/>
                <w:lang w:val="en-GB"/>
              </w:rPr>
              <w:t xml:space="preserve">HV </w:t>
            </w:r>
            <w:r>
              <w:rPr>
                <w:rFonts w:asciiTheme="majorBidi" w:hAnsiTheme="majorBidi" w:cstheme="majorBidi"/>
                <w:color w:val="000000" w:themeColor="text1"/>
                <w:shd w:val="clear" w:color="auto" w:fill="FFFFFF"/>
                <w:lang w:val="en-GB"/>
              </w:rPr>
              <w:t>(n=795)</w:t>
            </w:r>
          </w:p>
          <w:p w14:paraId="7C967658" w14:textId="77777777" w:rsidR="00006508" w:rsidRPr="00CA6CEC" w:rsidRDefault="00006508" w:rsidP="00B151BF">
            <w:pPr>
              <w:pStyle w:val="xmsonormal"/>
              <w:jc w:val="center"/>
              <w:rPr>
                <w:rFonts w:asciiTheme="majorBidi" w:hAnsiTheme="majorBidi" w:cstheme="majorBidi"/>
                <w:color w:val="000000" w:themeColor="text1"/>
                <w:shd w:val="clear" w:color="auto" w:fill="FFFFFF"/>
                <w:lang w:val="en-GB"/>
              </w:rPr>
            </w:pPr>
          </w:p>
          <w:p w14:paraId="3347094D" w14:textId="77777777" w:rsidR="00006508" w:rsidRPr="00CA6CEC" w:rsidRDefault="00006508" w:rsidP="00B151BF">
            <w:pPr>
              <w:pStyle w:val="xmsonormal"/>
              <w:jc w:val="center"/>
              <w:rPr>
                <w:rFonts w:asciiTheme="majorBidi" w:hAnsiTheme="majorBidi" w:cstheme="majorBidi"/>
                <w:color w:val="000000" w:themeColor="text1"/>
                <w:shd w:val="clear" w:color="auto" w:fill="FFFFFF"/>
                <w:lang w:val="en-GB"/>
              </w:rPr>
            </w:pPr>
            <w:r w:rsidRPr="00CA6CEC">
              <w:rPr>
                <w:rFonts w:asciiTheme="majorBidi" w:hAnsiTheme="majorBidi" w:cstheme="majorBidi"/>
                <w:lang w:val="en-GB"/>
              </w:rPr>
              <w:t>Reproducibility assessment include</w:t>
            </w:r>
            <w:r>
              <w:rPr>
                <w:rFonts w:asciiTheme="majorBidi" w:hAnsiTheme="majorBidi" w:cstheme="majorBidi"/>
                <w:lang w:val="en-GB"/>
              </w:rPr>
              <w:t>d (n=</w:t>
            </w:r>
            <w:r w:rsidRPr="00CA6CEC">
              <w:rPr>
                <w:rFonts w:asciiTheme="majorBidi" w:hAnsiTheme="majorBidi" w:cstheme="majorBidi"/>
                <w:lang w:val="en-GB"/>
              </w:rPr>
              <w:t>50</w:t>
            </w:r>
            <w:r>
              <w:rPr>
                <w:rFonts w:asciiTheme="majorBidi" w:hAnsiTheme="majorBidi" w:cstheme="majorBidi"/>
                <w:lang w:val="en-GB"/>
              </w:rPr>
              <w:t>)</w:t>
            </w:r>
          </w:p>
          <w:p w14:paraId="473CA836" w14:textId="77777777" w:rsidR="00006508" w:rsidRPr="00CA6CEC" w:rsidRDefault="00006508" w:rsidP="00B151BF">
            <w:pPr>
              <w:jc w:val="center"/>
              <w:rPr>
                <w:rFonts w:asciiTheme="majorBidi" w:hAnsiTheme="majorBidi" w:cstheme="majorBidi"/>
                <w:b/>
                <w:bCs/>
                <w:color w:val="000000" w:themeColor="text1"/>
              </w:rPr>
            </w:pPr>
          </w:p>
        </w:tc>
        <w:tc>
          <w:tcPr>
            <w:tcW w:w="1842" w:type="dxa"/>
          </w:tcPr>
          <w:p w14:paraId="7D0E0644"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color w:val="000000" w:themeColor="text1"/>
                <w:shd w:val="clear" w:color="auto" w:fill="FFFFFF"/>
              </w:rPr>
              <w:t>1.5T CMR</w:t>
            </w:r>
          </w:p>
        </w:tc>
        <w:tc>
          <w:tcPr>
            <w:tcW w:w="2416" w:type="dxa"/>
          </w:tcPr>
          <w:p w14:paraId="1E135910"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color w:val="000000" w:themeColor="text1"/>
                <w:shd w:val="clear" w:color="auto" w:fill="FFFFFF"/>
              </w:rPr>
              <w:t xml:space="preserve">LAV and </w:t>
            </w:r>
            <w:r w:rsidRPr="00CA6CEC">
              <w:rPr>
                <w:rFonts w:asciiTheme="majorBidi" w:hAnsiTheme="majorBidi" w:cstheme="majorBidi"/>
              </w:rPr>
              <w:t>LAEF</w:t>
            </w:r>
          </w:p>
          <w:p w14:paraId="674C861D" w14:textId="77777777" w:rsidR="00006508" w:rsidRPr="00CA6CEC" w:rsidRDefault="00006508" w:rsidP="00B151BF">
            <w:pPr>
              <w:pStyle w:val="xmsonormal"/>
              <w:jc w:val="center"/>
              <w:rPr>
                <w:rFonts w:asciiTheme="majorBidi" w:hAnsiTheme="majorBidi" w:cstheme="majorBidi"/>
                <w:color w:val="000000" w:themeColor="text1"/>
                <w:shd w:val="clear" w:color="auto" w:fill="FFFFFF"/>
                <w:lang w:val="en-GB"/>
              </w:rPr>
            </w:pPr>
          </w:p>
          <w:p w14:paraId="7DC1F56D" w14:textId="77777777" w:rsidR="00006508" w:rsidRPr="00CA6CEC" w:rsidRDefault="00006508" w:rsidP="00B151BF">
            <w:pPr>
              <w:jc w:val="center"/>
              <w:rPr>
                <w:rFonts w:asciiTheme="majorBidi" w:hAnsiTheme="majorBidi" w:cstheme="majorBidi"/>
                <w:b/>
                <w:bCs/>
                <w:color w:val="000000" w:themeColor="text1"/>
              </w:rPr>
            </w:pPr>
            <w:r>
              <w:rPr>
                <w:rFonts w:asciiTheme="majorBidi" w:hAnsiTheme="majorBidi" w:cstheme="majorBidi"/>
                <w:color w:val="000000" w:themeColor="text1"/>
                <w:shd w:val="clear" w:color="auto" w:fill="FFFFFF"/>
              </w:rPr>
              <w:t>(</w:t>
            </w:r>
            <w:r w:rsidRPr="00CA6CEC">
              <w:rPr>
                <w:rFonts w:asciiTheme="majorBidi" w:hAnsiTheme="majorBidi" w:cstheme="majorBidi"/>
                <w:color w:val="000000" w:themeColor="text1"/>
                <w:shd w:val="clear" w:color="auto" w:fill="FFFFFF"/>
              </w:rPr>
              <w:t>Cvi42</w:t>
            </w:r>
            <w:r>
              <w:rPr>
                <w:rFonts w:asciiTheme="majorBidi" w:hAnsiTheme="majorBidi" w:cstheme="majorBidi"/>
                <w:color w:val="000000" w:themeColor="text1"/>
                <w:shd w:val="clear" w:color="auto" w:fill="FFFFFF"/>
              </w:rPr>
              <w:t xml:space="preserve">, </w:t>
            </w:r>
            <w:r w:rsidRPr="00CA6CEC">
              <w:rPr>
                <w:rFonts w:asciiTheme="majorBidi" w:hAnsiTheme="majorBidi" w:cstheme="majorBidi"/>
                <w:color w:val="000000" w:themeColor="text1"/>
                <w:shd w:val="clear" w:color="auto" w:fill="FFFFFF"/>
              </w:rPr>
              <w:t>version 5.1.1)</w:t>
            </w:r>
          </w:p>
        </w:tc>
        <w:tc>
          <w:tcPr>
            <w:tcW w:w="3969" w:type="dxa"/>
          </w:tcPr>
          <w:p w14:paraId="14F15036" w14:textId="77777777" w:rsidR="00006508" w:rsidRPr="00CA6CEC" w:rsidRDefault="00006508" w:rsidP="00006508">
            <w:pPr>
              <w:pStyle w:val="ListParagraph"/>
              <w:numPr>
                <w:ilvl w:val="0"/>
                <w:numId w:val="1"/>
              </w:numPr>
              <w:ind w:left="170" w:hanging="142"/>
              <w:rPr>
                <w:rFonts w:asciiTheme="majorBidi" w:hAnsiTheme="majorBidi" w:cstheme="majorBidi"/>
                <w:color w:val="000000" w:themeColor="text1"/>
                <w:lang w:val="en-GB"/>
              </w:rPr>
            </w:pPr>
            <w:r w:rsidRPr="00CA6CEC">
              <w:rPr>
                <w:rFonts w:asciiTheme="majorBidi" w:hAnsiTheme="majorBidi" w:cstheme="majorBidi"/>
                <w:color w:val="000000" w:themeColor="text1"/>
                <w:lang w:val="en-GB"/>
              </w:rPr>
              <w:t xml:space="preserve">Good to excellent inter-observer variability for </w:t>
            </w:r>
            <w:proofErr w:type="spellStart"/>
            <w:r w:rsidRPr="00CA6CEC">
              <w:rPr>
                <w:rFonts w:asciiTheme="majorBidi" w:hAnsiTheme="majorBidi" w:cstheme="majorBidi"/>
                <w:color w:val="000000" w:themeColor="text1"/>
                <w:lang w:val="en-GB"/>
              </w:rPr>
              <w:t>LAVmax</w:t>
            </w:r>
            <w:proofErr w:type="spellEnd"/>
            <w:r w:rsidRPr="00CA6CEC">
              <w:rPr>
                <w:rFonts w:asciiTheme="majorBidi" w:hAnsiTheme="majorBidi" w:cstheme="majorBidi"/>
                <w:color w:val="000000" w:themeColor="text1"/>
                <w:lang w:val="en-GB"/>
              </w:rPr>
              <w:t xml:space="preserve"> and LAEF (ICC=0.96 and 0.64 respectively). </w:t>
            </w:r>
          </w:p>
          <w:p w14:paraId="089ED39B" w14:textId="77777777" w:rsidR="00006508" w:rsidRPr="00CA6CEC" w:rsidRDefault="00006508" w:rsidP="00006508">
            <w:pPr>
              <w:pStyle w:val="ListParagraph"/>
              <w:numPr>
                <w:ilvl w:val="0"/>
                <w:numId w:val="1"/>
              </w:numPr>
              <w:ind w:left="170" w:hanging="142"/>
              <w:jc w:val="center"/>
              <w:rPr>
                <w:rFonts w:asciiTheme="majorBidi" w:hAnsiTheme="majorBidi" w:cstheme="majorBidi"/>
                <w:b/>
                <w:bCs/>
                <w:color w:val="000000" w:themeColor="text1"/>
                <w:lang w:val="en-GB"/>
              </w:rPr>
            </w:pPr>
            <w:r w:rsidRPr="00CA6CEC">
              <w:rPr>
                <w:rFonts w:asciiTheme="majorBidi" w:hAnsiTheme="majorBidi" w:cstheme="majorBidi"/>
                <w:color w:val="000000" w:themeColor="text1"/>
                <w:lang w:val="en-GB"/>
              </w:rPr>
              <w:t xml:space="preserve">Agreement by BA for </w:t>
            </w:r>
            <w:proofErr w:type="spellStart"/>
            <w:r w:rsidRPr="00CA6CEC">
              <w:rPr>
                <w:rFonts w:asciiTheme="majorBidi" w:hAnsiTheme="majorBidi" w:cstheme="majorBidi"/>
                <w:color w:val="000000" w:themeColor="text1"/>
                <w:lang w:val="en-GB"/>
              </w:rPr>
              <w:t>LAVmax</w:t>
            </w:r>
            <w:proofErr w:type="spellEnd"/>
            <w:r w:rsidRPr="00CA6CEC">
              <w:rPr>
                <w:rFonts w:asciiTheme="majorBidi" w:hAnsiTheme="majorBidi" w:cstheme="majorBidi"/>
                <w:color w:val="000000" w:themeColor="text1"/>
                <w:lang w:val="en-GB"/>
              </w:rPr>
              <w:t xml:space="preserve"> less than 10% difference.  </w:t>
            </w:r>
          </w:p>
        </w:tc>
        <w:tc>
          <w:tcPr>
            <w:tcW w:w="3685" w:type="dxa"/>
          </w:tcPr>
          <w:p w14:paraId="50288653"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color w:val="000000" w:themeColor="text1"/>
              </w:rPr>
              <w:t xml:space="preserve">BA only for </w:t>
            </w:r>
            <w:proofErr w:type="spellStart"/>
            <w:r w:rsidRPr="00CA6CEC">
              <w:rPr>
                <w:rFonts w:asciiTheme="majorBidi" w:hAnsiTheme="majorBidi" w:cstheme="majorBidi"/>
                <w:color w:val="000000" w:themeColor="text1"/>
              </w:rPr>
              <w:t>LAVmax</w:t>
            </w:r>
            <w:proofErr w:type="spellEnd"/>
            <w:r w:rsidRPr="00CA6CEC">
              <w:rPr>
                <w:rFonts w:asciiTheme="majorBidi" w:hAnsiTheme="majorBidi" w:cstheme="majorBidi"/>
                <w:color w:val="000000" w:themeColor="text1"/>
              </w:rPr>
              <w:t xml:space="preserve"> no analysis for LAEF. </w:t>
            </w:r>
          </w:p>
        </w:tc>
      </w:tr>
      <w:tr w:rsidR="00006508" w:rsidRPr="00CA6CEC" w14:paraId="278DD976" w14:textId="77777777" w:rsidTr="00B151BF">
        <w:tc>
          <w:tcPr>
            <w:tcW w:w="1560" w:type="dxa"/>
          </w:tcPr>
          <w:p w14:paraId="076AEECC" w14:textId="2522C00B"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noProof/>
              </w:rPr>
              <w:t xml:space="preserve">Sugimoto et al. 2018 </w:t>
            </w:r>
            <w:r w:rsidRPr="00CA6CEC">
              <w:rPr>
                <w:rFonts w:asciiTheme="majorBidi" w:hAnsiTheme="majorBidi" w:cstheme="majorBidi"/>
                <w:noProof/>
              </w:rPr>
              <w:fldChar w:fldCharType="begin">
                <w:fldData xml:space="preserve">PEVuZE5vdGU+PENpdGU+PEF1dGhvcj5TdWdpbW90bzwvQXV0aG9yPjxZZWFyPjIwMTg8L1llYXI+
PFJlY051bT4xMTIxPC9SZWNOdW0+PERpc3BsYXlUZXh0PjxzdHlsZSBmYWNlPSJzdXBlcnNjcmlw
dCI+OTwvc3R5bGU+PC9EaXNwbGF5VGV4dD48cmVjb3JkPjxyZWMtbnVtYmVyPjExMjE8L3JlYy1u
dW1iZXI+PGZvcmVpZ24ta2V5cz48a2V5IGFwcD0iRU4iIGRiLWlkPSJ3MGYyemRmMGs5ejV3d2Vh
cmRzNXZ3ZWMwcnhwOTJ6OXZhYWYiIHRpbWVzdGFtcD0iMTU5NTg4NjQ4NSIgZ3VpZD0iZjIxZjY0
MjItYTE5ZC00YTNiLWFiNGItMDZlZDFhMWZjYjQwIj4xMTIxPC9rZXk+PC9mb3JlaWduLWtleXM+
PHJlZi10eXBlIG5hbWU9IkpvdXJuYWwgQXJ0aWNsZSI+MTc8L3JlZi10eXBlPjxjb250cmlidXRv
cnM+PGF1dGhvcnM+PGF1dGhvcj5TdWdpbW90bywgVGFkYWZ1bWk8L2F1dGhvcj48YXV0aG9yPlJv
YmluZXQsIFPDqWJhc3RpZW48L2F1dGhvcj48YXV0aG9yPkR1bGdoZXJ1LCBSYWx1Y2E8L2F1dGhv
cj48YXV0aG9yPkJlcm5hcmQsIEFubmU8L2F1dGhvcj48YXV0aG9yPklsYXJkaSwgRmVkZXJpY2E8
L2F1dGhvcj48YXV0aG9yPkNvbnR1LCBMYXVyYTwvYXV0aG9yPjxhdXRob3I+QWRkZXRpYSwgS2Fy
aW1hPC9hdXRob3I+PGF1dGhvcj5DYWJhbGxlcm8sIEx1aXM8L2F1dGhvcj48YXV0aG9yPkthY2hh
cmF2YSwgR2VvcmdlPC9hdXRob3I+PGF1dGhvcj5BdGhhbmFzc29wb3Vsb3MsIEdlb3JnZSBELjwv
YXV0aG9yPjxhdXRob3I+QmFyb25lLCBEYW5pZWxlPC9hdXRob3I+PGF1dGhvcj5CYXJvbmksIE1v
bmljYTwvYXV0aG9yPjxhdXRob3I+Q2FyZGltLCBOdW5vPC9hdXRob3I+PGF1dGhvcj5IYWdlbmRv
cmZmLCBBbmRyZWFzPC9hdXRob3I+PGF1dGhvcj5IcmlzdG92YSwgS3Jhc2ltaXJhPC9hdXRob3I+
PGF1dGhvcj5Mb3BleiwgVGVyZXNhPC9hdXRob3I+PGF1dGhvcj5kZSBsYSBNb3JlbmEsIEdvbnph
bG88L2F1dGhvcj48YXV0aG9yPlBvcGVzY3UsIEJvZ2RhbiBBLjwvYXV0aG9yPjxhdXRob3I+UGVu
aWNrYSwgTWFydGluPC9hdXRob3I+PGF1dGhvcj5PenlpZ2l0LCBUb2xnYTwvYXV0aG9yPjxhdXRo
b3I+Um9kcmlnbyBDYXJib25lcm8sIEpvc2UgRGF2aWQ8L2F1dGhvcj48YXV0aG9yPnZhbiBkZSBW
ZWlyZSwgTmljbzwvYXV0aG9yPjxhdXRob3I+Vm9uIEJhcmRlbGViZW4sIFJhbHBoIFN0ZXBoYW48
L2F1dGhvcj48YXV0aG9yPlZpbmVyZWFudSwgRHJhZ29zPC9hdXRob3I+PGF1dGhvcj5aYW1vcmFu
bywgSm9zZSBMdWlzPC9hdXRob3I+PGF1dGhvcj5HbywgWXVuIFl1bjwvYXV0aG9yPjxhdXRob3I+
TWFyY2hldHRhLCBTdGVsbGE8L2F1dGhvcj48YXV0aG9yPk5jaGltaSwgQWxhaW48L2F1dGhvcj48
YXV0aG9yPlJvc2NhLCBNb25pY2E8L2F1dGhvcj48YXV0aG9yPkNhbGluLCBBbmRyZWVhPC9hdXRo
b3I+PGF1dGhvcj5Nb29uZW4sIE1hcmllPC9hdXRob3I+PGF1dGhvcj5DaW1pbm8sIFNhcmE8L2F1
dGhvcj48YXV0aG9yPk1hZ25lLCBKdWxpZW48L2F1dGhvcj48YXV0aG9yPkNvc3lucywgQmVybmFy
ZDwvYXV0aG9yPjxhdXRob3I+R2FsbGksIEVsZW5hPC9hdXRob3I+PGF1dGhvcj5Eb25hbCwgRXJ3
YW48L2F1dGhvcj48YXV0aG9yPkhhYmliLCBHaWxiZXJ0PC9hdXRob3I+PGF1dGhvcj5Fc3Bvc2l0
bywgUm9iZXJ0YTwvYXV0aG9yPjxhdXRob3I+R2FsZGVyaXNpLCBNYXVyaXppbzwvYXV0aG9yPjxh
dXRob3I+QmFkYW5vLCBMdWlnaSBQLjwvYXV0aG9yPjxhdXRob3I+TGFuZywgUm9iZXJ0byBNLjwv
YXV0aG9yPjxhdXRob3I+TGFuY2VsbG90dGksIFBhdHJpemlvPC9hdXRob3I+PGF1dGhvcj5Ob3Jy
ZSBTdHVkeTwvYXV0aG9yPjwvYXV0aG9ycz48L2NvbnRyaWJ1dG9ycz48dGl0bGVzPjx0aXRsZT5F
Y2hvY2FyZGlvZ3JhcGhpYyByZWZlcmVuY2UgcmFuZ2VzIGZvciBub3JtYWwgbGVmdCBhdHJpYWwg
ZnVuY3Rpb24gcGFyYW1ldGVyczogcmVzdWx0cyBmcm9tIHRoZSBFQUNWSSBOT1JSRSBzdHVkeTwv
dGl0bGU+PHNlY29uZGFyeS10aXRsZT5FdXIuIEhlYXJ0IEouOiBDYXJkaW92YXNjLiBJbWFnaW5n
PC9zZWNvbmRhcnktdGl0bGU+PC90aXRsZXM+PHBhZ2VzPjYzMC02Mzg8L3BhZ2VzPjx2b2x1bWU+
MTk8L3ZvbHVtZT48bnVtYmVyPjY8L251bWJlcj48ZGF0ZXM+PHllYXI+MjAxODwveWVhcj48L2Rh
dGVzPjxpc2JuPjIwNDctMjQwNDwvaXNibj48dXJscz48cmVsYXRlZC11cmxzPjx1cmw+aHR0cHM6
Ly9kb2kub3JnLzEwLjEwOTMvZWhqY2kvamV5MDE4PC91cmw+PHVybD5odHRwczovL3dhdGVybWFy
ay5zaWx2ZXJjaGFpci5jb20vamV5MDE4LnBkZj90b2tlbj1BUUVDQUhpMjA4QkU0OU9vYW45a2to
V19FcmN5N0RtM1pMXzlDZjNxZktBYzQ4NXlzZ0FBQXJNd2dnS3ZCZ2txaGtpRzl3MEJCd2FnZ2dL
Z01JSUNuQUlCQURDQ0FwVUdDU3FHU0liM0RRRUhBVEFlQmdsZ2hrZ0JaUU1FQVM0d0VRUU1uT2s5
R1VPZTAwN3Fsd003QWdFUWdJSUNabXRuNFQ2SXpWX1p0R3FPNW5zM0NfQmFieGlyNjNvZk5GYmI4
S2lVTFR4d0dmRjB1blJjMGJyekdGbWV6M0V6RkdGYndUcmZsRy1CTWRZMmh1WC1KaFdwOU5Gcl9O
bnFoVjVCSng3aDZjWngzUUtjRDVTdDJteTMtSFMzWWQtM19ZT2MzQmNLOFlUVXk5dml3ejRmc0ps
aURrWHd5NHdwczN1V0VpNE9fREU4cFBzcGtiQkJ0UnpjbXplaS10MnJzS1pxaWpkaVRtbmpfQUpU
WDNMZnhOaVNLNnBTcUFuMzJ6ZldjbzNJano2Wm5HNWF4QU5FalM5bXY1YnVtVVVDSV85NHpnVGl4
UWxRRFRSdE45NFhKVUZOWTFVdUlQcVFrajVpbmpwM3JmX1Zod1VyWUJDU255dTNiM01ZX3d5cmk2
YlVaM2sybEJsU0RKX3BGaVR2ay0zb2Z3V0ZaWDVBeExuTi1nTk1sRUFRWFpzcmYxb2thUUZYR2xh
RWxwd3h4UWF2cG9yWkpDYlpGcks2aEtVWVFRQWpCc3puem02OFR0OHM5d2lobGV2eUo0cGdsRUVu
a2x3cHJIYlNWcTBGaU1vY0t3b0doWGJ4eWJDOFJ5RkFucGlRWTdqRGlveUVhUjNhRHMtUEVWa1Bs
WVhKWV9ObkNLZm5NOXlHQmhOdjBZMDJLdnFyMXFIS2RkZ1pnM1JrNG1YbzFlNFBBQmpFQUV5dDdk
Uk1ZcTdYbzI4VTZlM04tUUUtTFJ4QjlySGlEMHNNVjJORzdDSGFLU2RqeF9yNGRhMjM3V1B5Ymsw
QU0tSElDWmlxSkdLTlVRWGhMSERtSUVNcEUzdHdmQ1lfZjIzUkVyV0tKSmpneENtbFBWZTRfRVJa
Mmp3WGNpZk9tOGoybTN2N3VYdElNenFmWmZ1OHoxV3pFdnYzZUlaQlZxQ3VRY09WdmU1bUlfcmpx
ZldVX1dKTk5YVG9hWVBUMUpHQkpGRUlMb1VHZXlVZ01ONXZ5cEo4M2VhVnNWREhBN1FfNDl2dldv
YWxkS3FYbFBHSjNadE5RRFdVZ1ptNkNEWWlzVU9KQUR0TVJLZ25DV0dwPC91cmw+PC9yZWxhdGVk
LXVybHM+PC91cmxzPjxlbGVjdHJvbmljLXJlc291cmNlLW51bT4xMC4xMDkzL2VoamNpL2pleTAx
ODwvZWxlY3Ryb25pYy1yZXNvdXJjZS1udW0+PGFjY2Vzcy1kYXRlPjcvMjcvMjAyMDwvYWNjZXNz
LWRhdGU+PC9yZWNvcmQ+PC9DaXRlPjwvRW5kTm90ZT5=
</w:fldData>
              </w:fldChar>
            </w:r>
            <w:r w:rsidR="00AD55F9">
              <w:rPr>
                <w:rFonts w:asciiTheme="majorBidi" w:hAnsiTheme="majorBidi" w:cstheme="majorBidi"/>
                <w:noProof/>
              </w:rPr>
              <w:instrText xml:space="preserve"> ADDIN EN.CITE </w:instrText>
            </w:r>
            <w:r w:rsidR="00AD55F9">
              <w:rPr>
                <w:rFonts w:asciiTheme="majorBidi" w:hAnsiTheme="majorBidi" w:cstheme="majorBidi"/>
                <w:noProof/>
              </w:rPr>
              <w:fldChar w:fldCharType="begin">
                <w:fldData xml:space="preserve">PEVuZE5vdGU+PENpdGU+PEF1dGhvcj5TdWdpbW90bzwvQXV0aG9yPjxZZWFyPjIwMTg8L1llYXI+
PFJlY051bT4xMTIxPC9SZWNOdW0+PERpc3BsYXlUZXh0PjxzdHlsZSBmYWNlPSJzdXBlcnNjcmlw
dCI+OTwvc3R5bGU+PC9EaXNwbGF5VGV4dD48cmVjb3JkPjxyZWMtbnVtYmVyPjExMjE8L3JlYy1u
dW1iZXI+PGZvcmVpZ24ta2V5cz48a2V5IGFwcD0iRU4iIGRiLWlkPSJ3MGYyemRmMGs5ejV3d2Vh
cmRzNXZ3ZWMwcnhwOTJ6OXZhYWYiIHRpbWVzdGFtcD0iMTU5NTg4NjQ4NSIgZ3VpZD0iZjIxZjY0
MjItYTE5ZC00YTNiLWFiNGItMDZlZDFhMWZjYjQwIj4xMTIxPC9rZXk+PC9mb3JlaWduLWtleXM+
PHJlZi10eXBlIG5hbWU9IkpvdXJuYWwgQXJ0aWNsZSI+MTc8L3JlZi10eXBlPjxjb250cmlidXRv
cnM+PGF1dGhvcnM+PGF1dGhvcj5TdWdpbW90bywgVGFkYWZ1bWk8L2F1dGhvcj48YXV0aG9yPlJv
YmluZXQsIFPDqWJhc3RpZW48L2F1dGhvcj48YXV0aG9yPkR1bGdoZXJ1LCBSYWx1Y2E8L2F1dGhv
cj48YXV0aG9yPkJlcm5hcmQsIEFubmU8L2F1dGhvcj48YXV0aG9yPklsYXJkaSwgRmVkZXJpY2E8
L2F1dGhvcj48YXV0aG9yPkNvbnR1LCBMYXVyYTwvYXV0aG9yPjxhdXRob3I+QWRkZXRpYSwgS2Fy
aW1hPC9hdXRob3I+PGF1dGhvcj5DYWJhbGxlcm8sIEx1aXM8L2F1dGhvcj48YXV0aG9yPkthY2hh
cmF2YSwgR2VvcmdlPC9hdXRob3I+PGF1dGhvcj5BdGhhbmFzc29wb3Vsb3MsIEdlb3JnZSBELjwv
YXV0aG9yPjxhdXRob3I+QmFyb25lLCBEYW5pZWxlPC9hdXRob3I+PGF1dGhvcj5CYXJvbmksIE1v
bmljYTwvYXV0aG9yPjxhdXRob3I+Q2FyZGltLCBOdW5vPC9hdXRob3I+PGF1dGhvcj5IYWdlbmRv
cmZmLCBBbmRyZWFzPC9hdXRob3I+PGF1dGhvcj5IcmlzdG92YSwgS3Jhc2ltaXJhPC9hdXRob3I+
PGF1dGhvcj5Mb3BleiwgVGVyZXNhPC9hdXRob3I+PGF1dGhvcj5kZSBsYSBNb3JlbmEsIEdvbnph
bG88L2F1dGhvcj48YXV0aG9yPlBvcGVzY3UsIEJvZ2RhbiBBLjwvYXV0aG9yPjxhdXRob3I+UGVu
aWNrYSwgTWFydGluPC9hdXRob3I+PGF1dGhvcj5PenlpZ2l0LCBUb2xnYTwvYXV0aG9yPjxhdXRo
b3I+Um9kcmlnbyBDYXJib25lcm8sIEpvc2UgRGF2aWQ8L2F1dGhvcj48YXV0aG9yPnZhbiBkZSBW
ZWlyZSwgTmljbzwvYXV0aG9yPjxhdXRob3I+Vm9uIEJhcmRlbGViZW4sIFJhbHBoIFN0ZXBoYW48
L2F1dGhvcj48YXV0aG9yPlZpbmVyZWFudSwgRHJhZ29zPC9hdXRob3I+PGF1dGhvcj5aYW1vcmFu
bywgSm9zZSBMdWlzPC9hdXRob3I+PGF1dGhvcj5HbywgWXVuIFl1bjwvYXV0aG9yPjxhdXRob3I+
TWFyY2hldHRhLCBTdGVsbGE8L2F1dGhvcj48YXV0aG9yPk5jaGltaSwgQWxhaW48L2F1dGhvcj48
YXV0aG9yPlJvc2NhLCBNb25pY2E8L2F1dGhvcj48YXV0aG9yPkNhbGluLCBBbmRyZWVhPC9hdXRo
b3I+PGF1dGhvcj5Nb29uZW4sIE1hcmllPC9hdXRob3I+PGF1dGhvcj5DaW1pbm8sIFNhcmE8L2F1
dGhvcj48YXV0aG9yPk1hZ25lLCBKdWxpZW48L2F1dGhvcj48YXV0aG9yPkNvc3lucywgQmVybmFy
ZDwvYXV0aG9yPjxhdXRob3I+R2FsbGksIEVsZW5hPC9hdXRob3I+PGF1dGhvcj5Eb25hbCwgRXJ3
YW48L2F1dGhvcj48YXV0aG9yPkhhYmliLCBHaWxiZXJ0PC9hdXRob3I+PGF1dGhvcj5Fc3Bvc2l0
bywgUm9iZXJ0YTwvYXV0aG9yPjxhdXRob3I+R2FsZGVyaXNpLCBNYXVyaXppbzwvYXV0aG9yPjxh
dXRob3I+QmFkYW5vLCBMdWlnaSBQLjwvYXV0aG9yPjxhdXRob3I+TGFuZywgUm9iZXJ0byBNLjwv
YXV0aG9yPjxhdXRob3I+TGFuY2VsbG90dGksIFBhdHJpemlvPC9hdXRob3I+PGF1dGhvcj5Ob3Jy
ZSBTdHVkeTwvYXV0aG9yPjwvYXV0aG9ycz48L2NvbnRyaWJ1dG9ycz48dGl0bGVzPjx0aXRsZT5F
Y2hvY2FyZGlvZ3JhcGhpYyByZWZlcmVuY2UgcmFuZ2VzIGZvciBub3JtYWwgbGVmdCBhdHJpYWwg
ZnVuY3Rpb24gcGFyYW1ldGVyczogcmVzdWx0cyBmcm9tIHRoZSBFQUNWSSBOT1JSRSBzdHVkeTwv
dGl0bGU+PHNlY29uZGFyeS10aXRsZT5FdXIuIEhlYXJ0IEouOiBDYXJkaW92YXNjLiBJbWFnaW5n
PC9zZWNvbmRhcnktdGl0bGU+PC90aXRsZXM+PHBhZ2VzPjYzMC02Mzg8L3BhZ2VzPjx2b2x1bWU+
MTk8L3ZvbHVtZT48bnVtYmVyPjY8L251bWJlcj48ZGF0ZXM+PHllYXI+MjAxODwveWVhcj48L2Rh
dGVzPjxpc2JuPjIwNDctMjQwNDwvaXNibj48dXJscz48cmVsYXRlZC11cmxzPjx1cmw+aHR0cHM6
Ly9kb2kub3JnLzEwLjEwOTMvZWhqY2kvamV5MDE4PC91cmw+PHVybD5odHRwczovL3dhdGVybWFy
ay5zaWx2ZXJjaGFpci5jb20vamV5MDE4LnBkZj90b2tlbj1BUUVDQUhpMjA4QkU0OU9vYW45a2to
V19FcmN5N0RtM1pMXzlDZjNxZktBYzQ4NXlzZ0FBQXJNd2dnS3ZCZ2txaGtpRzl3MEJCd2FnZ2dL
Z01JSUNuQUlCQURDQ0FwVUdDU3FHU0liM0RRRUhBVEFlQmdsZ2hrZ0JaUU1FQVM0d0VRUU1uT2s5
R1VPZTAwN3Fsd003QWdFUWdJSUNabXRuNFQ2SXpWX1p0R3FPNW5zM0NfQmFieGlyNjNvZk5GYmI4
S2lVTFR4d0dmRjB1blJjMGJyekdGbWV6M0V6RkdGYndUcmZsRy1CTWRZMmh1WC1KaFdwOU5Gcl9O
bnFoVjVCSng3aDZjWngzUUtjRDVTdDJteTMtSFMzWWQtM19ZT2MzQmNLOFlUVXk5dml3ejRmc0ps
aURrWHd5NHdwczN1V0VpNE9fREU4cFBzcGtiQkJ0UnpjbXplaS10MnJzS1pxaWpkaVRtbmpfQUpU
WDNMZnhOaVNLNnBTcUFuMzJ6ZldjbzNJano2Wm5HNWF4QU5FalM5bXY1YnVtVVVDSV85NHpnVGl4
UWxRRFRSdE45NFhKVUZOWTFVdUlQcVFrajVpbmpwM3JmX1Zod1VyWUJDU255dTNiM01ZX3d5cmk2
YlVaM2sybEJsU0RKX3BGaVR2ay0zb2Z3V0ZaWDVBeExuTi1nTk1sRUFRWFpzcmYxb2thUUZYR2xh
RWxwd3h4UWF2cG9yWkpDYlpGcks2aEtVWVFRQWpCc3puem02OFR0OHM5d2lobGV2eUo0cGdsRUVu
a2x3cHJIYlNWcTBGaU1vY0t3b0doWGJ4eWJDOFJ5RkFucGlRWTdqRGlveUVhUjNhRHMtUEVWa1Bs
WVhKWV9ObkNLZm5NOXlHQmhOdjBZMDJLdnFyMXFIS2RkZ1pnM1JrNG1YbzFlNFBBQmpFQUV5dDdk
Uk1ZcTdYbzI4VTZlM04tUUUtTFJ4QjlySGlEMHNNVjJORzdDSGFLU2RqeF9yNGRhMjM3V1B5Ymsw
QU0tSElDWmlxSkdLTlVRWGhMSERtSUVNcEUzdHdmQ1lfZjIzUkVyV0tKSmpneENtbFBWZTRfRVJa
Mmp3WGNpZk9tOGoybTN2N3VYdElNenFmWmZ1OHoxV3pFdnYzZUlaQlZxQ3VRY09WdmU1bUlfcmpx
ZldVX1dKTk5YVG9hWVBUMUpHQkpGRUlMb1VHZXlVZ01ONXZ5cEo4M2VhVnNWREhBN1FfNDl2dldv
YWxkS3FYbFBHSjNadE5RRFdVZ1ptNkNEWWlzVU9KQUR0TVJLZ25DV0dwPC91cmw+PC9yZWxhdGVk
LXVybHM+PC91cmxzPjxlbGVjdHJvbmljLXJlc291cmNlLW51bT4xMC4xMDkzL2VoamNpL2pleTAx
ODwvZWxlY3Ryb25pYy1yZXNvdXJjZS1udW0+PGFjY2Vzcy1kYXRlPjcvMjcvMjAyMDwvYWNjZXNz
LWRhdGU+PC9yZWNvcmQ+PC9DaXRlPjwvRW5kTm90ZT5=
</w:fldData>
              </w:fldChar>
            </w:r>
            <w:r w:rsidR="00AD55F9">
              <w:rPr>
                <w:rFonts w:asciiTheme="majorBidi" w:hAnsiTheme="majorBidi" w:cstheme="majorBidi"/>
                <w:noProof/>
              </w:rPr>
              <w:instrText xml:space="preserve"> ADDIN EN.CITE.DATA </w:instrText>
            </w:r>
            <w:r w:rsidR="00AD55F9">
              <w:rPr>
                <w:rFonts w:asciiTheme="majorBidi" w:hAnsiTheme="majorBidi" w:cstheme="majorBidi"/>
                <w:noProof/>
              </w:rPr>
            </w:r>
            <w:r w:rsidR="00AD55F9">
              <w:rPr>
                <w:rFonts w:asciiTheme="majorBidi" w:hAnsiTheme="majorBidi" w:cstheme="majorBidi"/>
                <w:noProof/>
              </w:rPr>
              <w:fldChar w:fldCharType="end"/>
            </w:r>
            <w:r w:rsidRPr="00CA6CEC">
              <w:rPr>
                <w:rFonts w:asciiTheme="majorBidi" w:hAnsiTheme="majorBidi" w:cstheme="majorBidi"/>
                <w:noProof/>
              </w:rPr>
            </w:r>
            <w:r w:rsidRPr="00CA6CEC">
              <w:rPr>
                <w:rFonts w:asciiTheme="majorBidi" w:hAnsiTheme="majorBidi" w:cstheme="majorBidi"/>
                <w:noProof/>
              </w:rPr>
              <w:fldChar w:fldCharType="separate"/>
            </w:r>
            <w:r w:rsidR="00AD55F9" w:rsidRPr="00AD55F9">
              <w:rPr>
                <w:rFonts w:asciiTheme="majorBidi" w:hAnsiTheme="majorBidi" w:cstheme="majorBidi"/>
                <w:noProof/>
                <w:vertAlign w:val="superscript"/>
              </w:rPr>
              <w:t>9</w:t>
            </w:r>
            <w:r w:rsidRPr="00CA6CEC">
              <w:rPr>
                <w:rFonts w:asciiTheme="majorBidi" w:hAnsiTheme="majorBidi" w:cstheme="majorBidi"/>
                <w:noProof/>
              </w:rPr>
              <w:fldChar w:fldCharType="end"/>
            </w:r>
          </w:p>
        </w:tc>
        <w:tc>
          <w:tcPr>
            <w:tcW w:w="2552" w:type="dxa"/>
          </w:tcPr>
          <w:p w14:paraId="2C57B465"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HV</w:t>
            </w:r>
            <w:r>
              <w:rPr>
                <w:rFonts w:asciiTheme="majorBidi" w:hAnsiTheme="majorBidi" w:cstheme="majorBidi"/>
              </w:rPr>
              <w:t xml:space="preserve"> (n=371)</w:t>
            </w:r>
          </w:p>
          <w:p w14:paraId="3BB04794" w14:textId="77777777" w:rsidR="00006508" w:rsidRPr="00CA6CEC" w:rsidRDefault="00006508" w:rsidP="00B151BF">
            <w:pPr>
              <w:jc w:val="center"/>
              <w:rPr>
                <w:rFonts w:asciiTheme="majorBidi" w:hAnsiTheme="majorBidi" w:cstheme="majorBidi"/>
              </w:rPr>
            </w:pPr>
          </w:p>
          <w:p w14:paraId="74B6DE24"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Reproducibility assessment include</w:t>
            </w:r>
            <w:r>
              <w:rPr>
                <w:rFonts w:asciiTheme="majorBidi" w:hAnsiTheme="majorBidi" w:cstheme="majorBidi"/>
              </w:rPr>
              <w:t>d (n=20)</w:t>
            </w:r>
          </w:p>
        </w:tc>
        <w:tc>
          <w:tcPr>
            <w:tcW w:w="1842" w:type="dxa"/>
          </w:tcPr>
          <w:p w14:paraId="26750211"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2D-TTE</w:t>
            </w:r>
          </w:p>
        </w:tc>
        <w:tc>
          <w:tcPr>
            <w:tcW w:w="2416" w:type="dxa"/>
          </w:tcPr>
          <w:p w14:paraId="71DD0ABC"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2D- LAS</w:t>
            </w:r>
          </w:p>
          <w:p w14:paraId="47F1AFDA"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2D &amp; 3D-LAV</w:t>
            </w:r>
          </w:p>
          <w:p w14:paraId="1DF42B38" w14:textId="77777777" w:rsidR="00006508" w:rsidRPr="00CA6CEC" w:rsidRDefault="00006508" w:rsidP="00B151BF">
            <w:pPr>
              <w:jc w:val="center"/>
              <w:rPr>
                <w:rFonts w:asciiTheme="majorBidi" w:hAnsiTheme="majorBidi" w:cstheme="majorBidi"/>
              </w:rPr>
            </w:pPr>
          </w:p>
          <w:p w14:paraId="3B2AC1D6"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w:t>
            </w:r>
            <w:proofErr w:type="spellStart"/>
            <w:r w:rsidRPr="00CA6CEC">
              <w:rPr>
                <w:rFonts w:asciiTheme="majorBidi" w:hAnsiTheme="majorBidi" w:cstheme="majorBidi"/>
              </w:rPr>
              <w:t>TomTec</w:t>
            </w:r>
            <w:proofErr w:type="spellEnd"/>
            <w:r w:rsidRPr="00CA6CEC">
              <w:rPr>
                <w:rFonts w:asciiTheme="majorBidi" w:hAnsiTheme="majorBidi" w:cstheme="majorBidi"/>
              </w:rPr>
              <w:t>)</w:t>
            </w:r>
          </w:p>
        </w:tc>
        <w:tc>
          <w:tcPr>
            <w:tcW w:w="3969" w:type="dxa"/>
          </w:tcPr>
          <w:p w14:paraId="725AF4F2" w14:textId="77777777" w:rsidR="00006508" w:rsidRPr="00CA6CEC" w:rsidRDefault="00006508" w:rsidP="00B151BF">
            <w:pPr>
              <w:pStyle w:val="chapter-para"/>
              <w:shd w:val="clear" w:color="auto" w:fill="FFFFFF"/>
              <w:spacing w:before="0" w:after="0"/>
              <w:textAlignment w:val="baseline"/>
              <w:rPr>
                <w:rFonts w:asciiTheme="majorBidi" w:hAnsiTheme="majorBidi" w:cstheme="majorBidi"/>
                <w:color w:val="000000" w:themeColor="text1"/>
                <w:lang w:val="en-GB"/>
              </w:rPr>
            </w:pPr>
            <w:r w:rsidRPr="00CA6CEC">
              <w:rPr>
                <w:rFonts w:asciiTheme="majorBidi" w:hAnsiTheme="majorBidi" w:cstheme="majorBidi"/>
                <w:color w:val="000000" w:themeColor="text1"/>
                <w:lang w:val="en-GB"/>
              </w:rPr>
              <w:t>Excellent intra-observer variability in LA reservoir strain, LA booster strain and strain rate, 3D LA volume (ICC = 0.85, 0.71, 0.79, and 0.90, </w:t>
            </w:r>
            <w:r w:rsidRPr="00CA6CEC">
              <w:rPr>
                <w:rStyle w:val="Emphasis"/>
                <w:rFonts w:asciiTheme="majorBidi" w:hAnsiTheme="majorBidi" w:cstheme="majorBidi"/>
                <w:color w:val="000000" w:themeColor="text1"/>
                <w:bdr w:val="none" w:sz="0" w:space="0" w:color="auto" w:frame="1"/>
                <w:lang w:val="en-GB"/>
              </w:rPr>
              <w:t>P</w:t>
            </w:r>
            <w:r w:rsidRPr="00CA6CEC">
              <w:rPr>
                <w:rFonts w:asciiTheme="majorBidi" w:hAnsiTheme="majorBidi" w:cstheme="majorBidi"/>
                <w:color w:val="000000" w:themeColor="text1"/>
                <w:lang w:val="en-GB"/>
              </w:rPr>
              <w:t> &lt; 0.01, respectively).</w:t>
            </w:r>
          </w:p>
          <w:p w14:paraId="2673EFB0" w14:textId="77777777" w:rsidR="00006508" w:rsidRPr="00CA6CEC" w:rsidRDefault="00006508" w:rsidP="00B151BF">
            <w:pPr>
              <w:jc w:val="center"/>
              <w:rPr>
                <w:rFonts w:asciiTheme="majorBidi" w:hAnsiTheme="majorBidi" w:cstheme="majorBidi"/>
                <w:b/>
                <w:bCs/>
                <w:color w:val="000000" w:themeColor="text1"/>
              </w:rPr>
            </w:pPr>
          </w:p>
        </w:tc>
        <w:tc>
          <w:tcPr>
            <w:tcW w:w="3685" w:type="dxa"/>
          </w:tcPr>
          <w:p w14:paraId="48BEEB82" w14:textId="77777777" w:rsidR="00006508" w:rsidRPr="00CA6CEC" w:rsidRDefault="00006508" w:rsidP="00006508">
            <w:pPr>
              <w:pStyle w:val="ListParagraph"/>
              <w:numPr>
                <w:ilvl w:val="0"/>
                <w:numId w:val="1"/>
              </w:numPr>
              <w:ind w:left="304" w:hanging="283"/>
              <w:rPr>
                <w:rFonts w:asciiTheme="majorBidi" w:hAnsiTheme="majorBidi" w:cstheme="majorBidi"/>
                <w:lang w:val="en-GB"/>
              </w:rPr>
            </w:pPr>
            <w:r w:rsidRPr="00CA6CEC">
              <w:rPr>
                <w:rFonts w:asciiTheme="majorBidi" w:hAnsiTheme="majorBidi" w:cstheme="majorBidi"/>
                <w:lang w:val="en-GB"/>
              </w:rPr>
              <w:t xml:space="preserve">Only intra-observer variability. </w:t>
            </w:r>
          </w:p>
          <w:p w14:paraId="5F5DB962" w14:textId="77777777" w:rsidR="00006508" w:rsidRPr="00CA6CEC" w:rsidRDefault="00006508" w:rsidP="00006508">
            <w:pPr>
              <w:pStyle w:val="ListParagraph"/>
              <w:numPr>
                <w:ilvl w:val="0"/>
                <w:numId w:val="1"/>
              </w:numPr>
              <w:ind w:left="304" w:hanging="283"/>
              <w:rPr>
                <w:rFonts w:asciiTheme="majorBidi" w:hAnsiTheme="majorBidi" w:cstheme="majorBidi"/>
                <w:lang w:val="en-GB"/>
              </w:rPr>
            </w:pPr>
            <w:r w:rsidRPr="00CA6CEC">
              <w:rPr>
                <w:rFonts w:asciiTheme="majorBidi" w:hAnsiTheme="majorBidi" w:cstheme="majorBidi"/>
                <w:lang w:val="en-GB"/>
              </w:rPr>
              <w:t xml:space="preserve">Limited parameters were noted. </w:t>
            </w:r>
          </w:p>
          <w:p w14:paraId="299DD8AB" w14:textId="77777777" w:rsidR="00006508" w:rsidRPr="00CA6CEC" w:rsidRDefault="00006508" w:rsidP="00B151BF">
            <w:pPr>
              <w:jc w:val="center"/>
              <w:rPr>
                <w:rFonts w:asciiTheme="majorBidi" w:hAnsiTheme="majorBidi" w:cstheme="majorBidi"/>
                <w:b/>
                <w:bCs/>
                <w:color w:val="000000" w:themeColor="text1"/>
              </w:rPr>
            </w:pPr>
            <w:r w:rsidRPr="00CA6CEC">
              <w:rPr>
                <w:rFonts w:asciiTheme="majorBidi" w:hAnsiTheme="majorBidi" w:cstheme="majorBidi"/>
              </w:rPr>
              <w:t xml:space="preserve">Both 2- and 4-chamber were used. </w:t>
            </w:r>
          </w:p>
        </w:tc>
      </w:tr>
      <w:tr w:rsidR="00006508" w:rsidRPr="00CA6CEC" w14:paraId="3D41C4AF" w14:textId="77777777" w:rsidTr="00B151BF">
        <w:tc>
          <w:tcPr>
            <w:tcW w:w="1560" w:type="dxa"/>
          </w:tcPr>
          <w:p w14:paraId="07DC4655" w14:textId="19F2E790" w:rsidR="00006508" w:rsidRPr="00CA6CEC" w:rsidRDefault="00006508" w:rsidP="00B151BF">
            <w:pPr>
              <w:jc w:val="center"/>
              <w:rPr>
                <w:rFonts w:asciiTheme="majorBidi" w:hAnsiTheme="majorBidi" w:cstheme="majorBidi"/>
                <w:noProof/>
              </w:rPr>
            </w:pPr>
            <w:r w:rsidRPr="00CA6CEC">
              <w:rPr>
                <w:rFonts w:asciiTheme="majorBidi" w:hAnsiTheme="majorBidi" w:cstheme="majorBidi"/>
                <w:noProof/>
                <w:color w:val="000000" w:themeColor="text1"/>
              </w:rPr>
              <w:t>Pathan</w:t>
            </w:r>
            <w:r w:rsidRPr="00CA6CEC">
              <w:rPr>
                <w:rFonts w:asciiTheme="majorBidi" w:hAnsiTheme="majorBidi" w:cstheme="majorBidi"/>
                <w:color w:val="000000" w:themeColor="text1"/>
              </w:rPr>
              <w:t xml:space="preserve"> et al. 2019</w:t>
            </w:r>
            <w:r w:rsidRPr="00CA6CEC">
              <w:rPr>
                <w:rFonts w:asciiTheme="majorBidi" w:hAnsiTheme="majorBidi" w:cstheme="majorBidi"/>
                <w:color w:val="000000" w:themeColor="text1"/>
              </w:rPr>
              <w:fldChar w:fldCharType="begin">
                <w:fldData xml:space="preserve">PEVuZE5vdGU+PENpdGU+PEF1dGhvcj5QYXRoYW48L0F1dGhvcj48WWVhcj4yMDIxPC9ZZWFyPjxS
ZWNOdW0+NjkwPC9SZWNOdW0+PERpc3BsYXlUZXh0PjxzdHlsZSBmYWNlPSJzdXBlcnNjcmlwdCI+
MTA8L3N0eWxlPjwvRGlzcGxheVRleHQ+PHJlY29yZD48cmVjLW51bWJlcj42OTA8L3JlYy1udW1i
ZXI+PGZvcmVpZ24ta2V5cz48a2V5IGFwcD0iRU4iIGRiLWlkPSJ3MGYyemRmMGs5ejV3d2VhcmRz
NXZ3ZWMwcnhwOTJ6OXZhYWYiIHRpbWVzdGFtcD0iMCIgZ3VpZD0iM2U2ZDY5ZDYtMDk3OC00YzBl
LThlYzktYjBjZDBkZTE3ZDZkIj42OTA8L2tleT48L2ZvcmVpZ24ta2V5cz48cmVmLXR5cGUgbmFt
ZT0iSm91cm5hbCBBcnRpY2xlIj4xNzwvcmVmLXR5cGU+PGNvbnRyaWJ1dG9ycz48YXV0aG9ycz48
YXV0aG9yPlBhdGhhbiwgRi48L2F1dGhvcj48YXV0aG9yPlphaW5hbCBBYmlkaW4sIEguIEEuPC9h
dXRob3I+PGF1dGhvcj5WbywgUS4gSC48L2F1dGhvcj48YXV0aG9yPlpob3UsIEguPC9hdXRob3I+
PGF1dGhvcj5EJmFwb3M7QW5nZWxvLCBULjwvYXV0aG9yPjxhdXRob3I+RWxlbiwgRS48L2F1dGhv
cj48YXV0aG9yPk5lZ2lzaGksIEsuPC9hdXRob3I+PGF1dGhvcj5QdW50bWFubiwgVi4gTy48L2F1
dGhvcj48YXV0aG9yPk1hcndpY2ssIFQuIEguPC9hdXRob3I+PGF1dGhvcj5OYWdlbCwgRS48L2F1
dGhvcj48L2F1dGhvcnM+PC9jb250cmlidXRvcnM+PGF1dGgtYWRkcmVzcz5EZXBhcnRtZW50IG9m
IENhcmRpb3Zhc2N1bGFyIEltYWdpbmcsIEluc3RpdHV0ZSBmb3IgRXhwZXJpbWVudGFsIGFuZCBU
cmFuc2xhdGlvbmFsIENhcmRpb3Zhc2N1bGFyIEltYWdpbmcsIERaSEsgQ2VudHJlIGZvciBDYXJk
aW92YXNjdWxhciBJbWFnaW5nLCBVbml2ZXJzaXR5IEhvc3BpdGFsIEZyYW5rZnVydCwgRnJhbmtm
dXJ0IGFtIE1haW4sIEdlcm1hbnkuJiN4RDtEZXBhcnRtZW50IG9mIENhcmRpb3Zhc2N1bGFyIElt
YWdpbmcsIE1lbnppZXMgSW5zdGl0dXRlIGZvciBNZWRpY2FsIFJlc2VhcmNoLCBVbml2ZXJzaXR5
IG9mIFRhc21hbmlhLCAxNyBMaXZlcnBvb2wgU3RyZWV0LCBIb2JhcnQsIEF1c3RyYWxpYS4mI3hE
O0RlcGFydG1lbnQgb2YgQ2FyZGlvdmFzY3VsYXIgSW1hZ2luZywgVW5pdmVyc2l0eSBvZiBTeWRu
ZXksIE5lcGVhbiBDbGluaWNhbCBTY2hvb2wsIFN5ZG5leSwgQXVzdHJhbGlhLiYjeEQ7RGVwYXJ0
bWVudCBvZiBDYXJkaW9sb2d5LCBGYWN1bHR5IG9mIE1lZGljaW5lLCBVbml2ZXJzaXRpIFRla25v
bG9naSBNQVJBLCBLdWFsYSBMYW1wdXIsIE1hbGF5c2lhLiYjeEQ7RGVwYXJ0bWVudCBvZiBSYWRp
b2xvZ3ksIFhpYW5nWWEgSG9zcGl0YWwsIENlbnRyYWwgU291dGggVW5pdmVyc2l0eSwgSHVuYW4s
IENoaW5hLiYjeEQ7RGVwYXJ0bWVudCBvZiBCaW9tZWRpY2FsIFNjaWVuY2VzIGFuZCBNb3JwaG9s
b2dpY2FsIGFuZCBGdW5jdGlvbmFsIEltYWdpbmcsIEcuIE1hcnRpbm8gVW5pdmVyc2l0eSBIb3Nw
aXRhbCwgTWVzc2luYSwgSXRhbHkuJiN4RDtEZXBhcnRtZW50IG9mIENhcmRpb2xvZ3ksIE5hdGlv
bmFsIENhcmRpb3Zhc2N1bGFyIENlbnRlciBIYXJhcGFuIEtpdGEsIFVuaXZlcnNpdGFzLCBKYWth
cnRhLCBJbmRvbmVzaWEuJiN4RDtEZXBhcnRtZW50IG9mIENhcmRpb3Zhc2N1bGFyIEltYWdpbmcs
IEJha2VyIEhlYXJ0IGFuZCBEaWFiZXRlcyBJbnN0aXR1dGUsIE1lbGJvdXJuZSwgQXVzdHJhbGlh
LjwvYXV0aC1hZGRyZXNzPjx0aXRsZXM+PHRpdGxlPkxlZnQgYXRyaWFsIHN0cmFpbjogYSBtdWx0
aS1tb2RhbGl0eSwgbXVsdGktdmVuZG9yIGNvbXBhcmlzb24gc3R1ZHk8L3RpdGxlPjxzZWNvbmRh
cnktdGl0bGU+RXVyIEhlYXJ0IEogQ2FyZGlvdmFzYyBJbWFnaW5nPC9zZWNvbmRhcnktdGl0bGU+
PC90aXRsZXM+PHBlcmlvZGljYWw+PGZ1bGwtdGl0bGU+RXVyb3BlYW4gSGVhcnQgSm91cm5hbCBD
YXJkaW92YXNjdWxhciBJbWFnaW5nPC9mdWxsLXRpdGxlPjxhYmJyLTE+RXVyLiBIZWFydCBKLiBD
YXJkaW92YXNjLiBJbWFnaW5nPC9hYmJyLTE+PGFiYnItMj5FdXIgSGVhcnQgSiBDYXJkaW92YXNj
IEltYWdpbmc8L2FiYnItMj48L3BlcmlvZGljYWw+PHBhZ2VzPjEwMi0xMTA8L3BhZ2VzPjx2b2x1
bWU+MjI8L3ZvbHVtZT48bnVtYmVyPjE8L251bWJlcj48ZWRpdGlvbj4yMDE5LzEyLzE5PC9lZGl0
aW9uPjxrZXl3b3Jkcz48a2V5d29yZD5hdHJpYWwgZGVmb3JtYXRpb248L2tleXdvcmQ+PGtleXdv
cmQ+YXRyaWFsIHN0cmFpbjwva2V5d29yZD48a2V5d29yZD5mZWF0dXJlIHRyYWNraW5nPC9rZXl3
b3JkPjxrZXl3b3JkPm11bHRpLXZlbmRvciBtdWx0aS1tb2RhbGl0eTwva2V5d29yZD48a2V5d29y
ZD5zcGVja2xlIHRyYWNraW5nPC9rZXl3b3JkPjwva2V5d29yZHM+PGRhdGVzPjx5ZWFyPjIwMjE8
L3llYXI+PHB1Yi1kYXRlcz48ZGF0ZT5EZWMgMTc8L2RhdGU+PC9wdWItZGF0ZXM+PC9kYXRlcz48
aXNibj4yMDQ3LTI0MDQ8L2lzYm4+PGFjY2Vzc2lvbi1udW0+MzE4NDg1NzU8L2FjY2Vzc2lvbi1u
dW0+PHVybHM+PHJlbGF0ZWQtdXJscz48dXJsPmh0dHBzOi8vYWNhZGVtaWMub3VwLmNvbS9laGpj
aW1hZ2luZy9hcnRpY2xlLWFic3RyYWN0L2RvaS8xMC4xMDkzL2VoamNpL2plejMwMy81NjgwMDI0
P3JlZGlyZWN0ZWRGcm9tPWZ1bGx0ZXh0PC91cmw+PHVybD5odHRwczovL2FjYWRlbWljLm91cC5j
b20vZWhqY2ltYWdpbmcvYXJ0aWNsZS1hYnN0cmFjdC8yMi8xLzEwMi81NjgwMDI0P3JlZGlyZWN0
ZWRGcm9tPWZ1bGx0ZXh0PC91cmw+PC9yZWxhdGVkLXVybHM+PC91cmxzPjxlbGVjdHJvbmljLXJl
c291cmNlLW51bT4xMC4xMDkzL2VoamNpL2plejMwMzwvZWxlY3Ryb25pYy1yZXNvdXJjZS1udW0+
PHJlbW90ZS1kYXRhYmFzZS1wcm92aWRlcj5OTE08L3JlbW90ZS1kYXRhYmFzZS1wcm92aWRlcj48
bGFuZ3VhZ2U+ZW5nPC9sYW5ndWFnZT48L3JlY29yZD48L0NpdGU+PC9FbmROb3RlPn==
</w:fldData>
              </w:fldChar>
            </w:r>
            <w:r w:rsidR="00AD55F9">
              <w:rPr>
                <w:rFonts w:asciiTheme="majorBidi" w:hAnsiTheme="majorBidi" w:cstheme="majorBidi"/>
                <w:color w:val="000000" w:themeColor="text1"/>
              </w:rPr>
              <w:instrText xml:space="preserve"> ADDIN EN.CITE </w:instrText>
            </w:r>
            <w:r w:rsidR="00AD55F9">
              <w:rPr>
                <w:rFonts w:asciiTheme="majorBidi" w:hAnsiTheme="majorBidi" w:cstheme="majorBidi"/>
                <w:color w:val="000000" w:themeColor="text1"/>
              </w:rPr>
              <w:fldChar w:fldCharType="begin">
                <w:fldData xml:space="preserve">PEVuZE5vdGU+PENpdGU+PEF1dGhvcj5QYXRoYW48L0F1dGhvcj48WWVhcj4yMDIxPC9ZZWFyPjxS
ZWNOdW0+NjkwPC9SZWNOdW0+PERpc3BsYXlUZXh0PjxzdHlsZSBmYWNlPSJzdXBlcnNjcmlwdCI+
MTA8L3N0eWxlPjwvRGlzcGxheVRleHQ+PHJlY29yZD48cmVjLW51bWJlcj42OTA8L3JlYy1udW1i
ZXI+PGZvcmVpZ24ta2V5cz48a2V5IGFwcD0iRU4iIGRiLWlkPSJ3MGYyemRmMGs5ejV3d2VhcmRz
NXZ3ZWMwcnhwOTJ6OXZhYWYiIHRpbWVzdGFtcD0iMCIgZ3VpZD0iM2U2ZDY5ZDYtMDk3OC00YzBl
LThlYzktYjBjZDBkZTE3ZDZkIj42OTA8L2tleT48L2ZvcmVpZ24ta2V5cz48cmVmLXR5cGUgbmFt
ZT0iSm91cm5hbCBBcnRpY2xlIj4xNzwvcmVmLXR5cGU+PGNvbnRyaWJ1dG9ycz48YXV0aG9ycz48
YXV0aG9yPlBhdGhhbiwgRi48L2F1dGhvcj48YXV0aG9yPlphaW5hbCBBYmlkaW4sIEguIEEuPC9h
dXRob3I+PGF1dGhvcj5WbywgUS4gSC48L2F1dGhvcj48YXV0aG9yPlpob3UsIEguPC9hdXRob3I+
PGF1dGhvcj5EJmFwb3M7QW5nZWxvLCBULjwvYXV0aG9yPjxhdXRob3I+RWxlbiwgRS48L2F1dGhv
cj48YXV0aG9yPk5lZ2lzaGksIEsuPC9hdXRob3I+PGF1dGhvcj5QdW50bWFubiwgVi4gTy48L2F1
dGhvcj48YXV0aG9yPk1hcndpY2ssIFQuIEguPC9hdXRob3I+PGF1dGhvcj5OYWdlbCwgRS48L2F1
dGhvcj48L2F1dGhvcnM+PC9jb250cmlidXRvcnM+PGF1dGgtYWRkcmVzcz5EZXBhcnRtZW50IG9m
IENhcmRpb3Zhc2N1bGFyIEltYWdpbmcsIEluc3RpdHV0ZSBmb3IgRXhwZXJpbWVudGFsIGFuZCBU
cmFuc2xhdGlvbmFsIENhcmRpb3Zhc2N1bGFyIEltYWdpbmcsIERaSEsgQ2VudHJlIGZvciBDYXJk
aW92YXNjdWxhciBJbWFnaW5nLCBVbml2ZXJzaXR5IEhvc3BpdGFsIEZyYW5rZnVydCwgRnJhbmtm
dXJ0IGFtIE1haW4sIEdlcm1hbnkuJiN4RDtEZXBhcnRtZW50IG9mIENhcmRpb3Zhc2N1bGFyIElt
YWdpbmcsIE1lbnppZXMgSW5zdGl0dXRlIGZvciBNZWRpY2FsIFJlc2VhcmNoLCBVbml2ZXJzaXR5
IG9mIFRhc21hbmlhLCAxNyBMaXZlcnBvb2wgU3RyZWV0LCBIb2JhcnQsIEF1c3RyYWxpYS4mI3hE
O0RlcGFydG1lbnQgb2YgQ2FyZGlvdmFzY3VsYXIgSW1hZ2luZywgVW5pdmVyc2l0eSBvZiBTeWRu
ZXksIE5lcGVhbiBDbGluaWNhbCBTY2hvb2wsIFN5ZG5leSwgQXVzdHJhbGlhLiYjeEQ7RGVwYXJ0
bWVudCBvZiBDYXJkaW9sb2d5LCBGYWN1bHR5IG9mIE1lZGljaW5lLCBVbml2ZXJzaXRpIFRla25v
bG9naSBNQVJBLCBLdWFsYSBMYW1wdXIsIE1hbGF5c2lhLiYjeEQ7RGVwYXJ0bWVudCBvZiBSYWRp
b2xvZ3ksIFhpYW5nWWEgSG9zcGl0YWwsIENlbnRyYWwgU291dGggVW5pdmVyc2l0eSwgSHVuYW4s
IENoaW5hLiYjeEQ7RGVwYXJ0bWVudCBvZiBCaW9tZWRpY2FsIFNjaWVuY2VzIGFuZCBNb3JwaG9s
b2dpY2FsIGFuZCBGdW5jdGlvbmFsIEltYWdpbmcsIEcuIE1hcnRpbm8gVW5pdmVyc2l0eSBIb3Nw
aXRhbCwgTWVzc2luYSwgSXRhbHkuJiN4RDtEZXBhcnRtZW50IG9mIENhcmRpb2xvZ3ksIE5hdGlv
bmFsIENhcmRpb3Zhc2N1bGFyIENlbnRlciBIYXJhcGFuIEtpdGEsIFVuaXZlcnNpdGFzLCBKYWth
cnRhLCBJbmRvbmVzaWEuJiN4RDtEZXBhcnRtZW50IG9mIENhcmRpb3Zhc2N1bGFyIEltYWdpbmcs
IEJha2VyIEhlYXJ0IGFuZCBEaWFiZXRlcyBJbnN0aXR1dGUsIE1lbGJvdXJuZSwgQXVzdHJhbGlh
LjwvYXV0aC1hZGRyZXNzPjx0aXRsZXM+PHRpdGxlPkxlZnQgYXRyaWFsIHN0cmFpbjogYSBtdWx0
aS1tb2RhbGl0eSwgbXVsdGktdmVuZG9yIGNvbXBhcmlzb24gc3R1ZHk8L3RpdGxlPjxzZWNvbmRh
cnktdGl0bGU+RXVyIEhlYXJ0IEogQ2FyZGlvdmFzYyBJbWFnaW5nPC9zZWNvbmRhcnktdGl0bGU+
PC90aXRsZXM+PHBlcmlvZGljYWw+PGZ1bGwtdGl0bGU+RXVyb3BlYW4gSGVhcnQgSm91cm5hbCBD
YXJkaW92YXNjdWxhciBJbWFnaW5nPC9mdWxsLXRpdGxlPjxhYmJyLTE+RXVyLiBIZWFydCBKLiBD
YXJkaW92YXNjLiBJbWFnaW5nPC9hYmJyLTE+PGFiYnItMj5FdXIgSGVhcnQgSiBDYXJkaW92YXNj
IEltYWdpbmc8L2FiYnItMj48L3BlcmlvZGljYWw+PHBhZ2VzPjEwMi0xMTA8L3BhZ2VzPjx2b2x1
bWU+MjI8L3ZvbHVtZT48bnVtYmVyPjE8L251bWJlcj48ZWRpdGlvbj4yMDE5LzEyLzE5PC9lZGl0
aW9uPjxrZXl3b3Jkcz48a2V5d29yZD5hdHJpYWwgZGVmb3JtYXRpb248L2tleXdvcmQ+PGtleXdv
cmQ+YXRyaWFsIHN0cmFpbjwva2V5d29yZD48a2V5d29yZD5mZWF0dXJlIHRyYWNraW5nPC9rZXl3
b3JkPjxrZXl3b3JkPm11bHRpLXZlbmRvciBtdWx0aS1tb2RhbGl0eTwva2V5d29yZD48a2V5d29y
ZD5zcGVja2xlIHRyYWNraW5nPC9rZXl3b3JkPjwva2V5d29yZHM+PGRhdGVzPjx5ZWFyPjIwMjE8
L3llYXI+PHB1Yi1kYXRlcz48ZGF0ZT5EZWMgMTc8L2RhdGU+PC9wdWItZGF0ZXM+PC9kYXRlcz48
aXNibj4yMDQ3LTI0MDQ8L2lzYm4+PGFjY2Vzc2lvbi1udW0+MzE4NDg1NzU8L2FjY2Vzc2lvbi1u
dW0+PHVybHM+PHJlbGF0ZWQtdXJscz48dXJsPmh0dHBzOi8vYWNhZGVtaWMub3VwLmNvbS9laGpj
aW1hZ2luZy9hcnRpY2xlLWFic3RyYWN0L2RvaS8xMC4xMDkzL2VoamNpL2plejMwMy81NjgwMDI0
P3JlZGlyZWN0ZWRGcm9tPWZ1bGx0ZXh0PC91cmw+PHVybD5odHRwczovL2FjYWRlbWljLm91cC5j
b20vZWhqY2ltYWdpbmcvYXJ0aWNsZS1hYnN0cmFjdC8yMi8xLzEwMi81NjgwMDI0P3JlZGlyZWN0
ZWRGcm9tPWZ1bGx0ZXh0PC91cmw+PC9yZWxhdGVkLXVybHM+PC91cmxzPjxlbGVjdHJvbmljLXJl
c291cmNlLW51bT4xMC4xMDkzL2VoamNpL2plejMwMzwvZWxlY3Ryb25pYy1yZXNvdXJjZS1udW0+
PHJlbW90ZS1kYXRhYmFzZS1wcm92aWRlcj5OTE08L3JlbW90ZS1kYXRhYmFzZS1wcm92aWRlcj48
bGFuZ3VhZ2U+ZW5nPC9sYW5ndWFnZT48L3JlY29yZD48L0NpdGU+PC9FbmROb3RlPn==
</w:fldData>
              </w:fldChar>
            </w:r>
            <w:r w:rsidR="00AD55F9">
              <w:rPr>
                <w:rFonts w:asciiTheme="majorBidi" w:hAnsiTheme="majorBidi" w:cstheme="majorBidi"/>
                <w:color w:val="000000" w:themeColor="text1"/>
              </w:rPr>
              <w:instrText xml:space="preserve"> ADDIN EN.CITE.DATA </w:instrText>
            </w:r>
            <w:r w:rsidR="00AD55F9">
              <w:rPr>
                <w:rFonts w:asciiTheme="majorBidi" w:hAnsiTheme="majorBidi" w:cstheme="majorBidi"/>
                <w:color w:val="000000" w:themeColor="text1"/>
              </w:rPr>
            </w:r>
            <w:r w:rsidR="00AD55F9">
              <w:rPr>
                <w:rFonts w:asciiTheme="majorBidi" w:hAnsiTheme="majorBidi" w:cstheme="majorBidi"/>
                <w:color w:val="000000" w:themeColor="text1"/>
              </w:rPr>
              <w:fldChar w:fldCharType="end"/>
            </w:r>
            <w:r w:rsidRPr="00CA6CEC">
              <w:rPr>
                <w:rFonts w:asciiTheme="majorBidi" w:hAnsiTheme="majorBidi" w:cstheme="majorBidi"/>
                <w:color w:val="000000" w:themeColor="text1"/>
              </w:rPr>
            </w:r>
            <w:r w:rsidRPr="00CA6CEC">
              <w:rPr>
                <w:rFonts w:asciiTheme="majorBidi" w:hAnsiTheme="majorBidi" w:cstheme="majorBidi"/>
                <w:color w:val="000000" w:themeColor="text1"/>
              </w:rPr>
              <w:fldChar w:fldCharType="separate"/>
            </w:r>
            <w:r w:rsidR="00AD55F9" w:rsidRPr="00AD55F9">
              <w:rPr>
                <w:rFonts w:asciiTheme="majorBidi" w:hAnsiTheme="majorBidi" w:cstheme="majorBidi"/>
                <w:noProof/>
                <w:color w:val="000000" w:themeColor="text1"/>
                <w:vertAlign w:val="superscript"/>
              </w:rPr>
              <w:t>10</w:t>
            </w:r>
            <w:r w:rsidRPr="00CA6CEC">
              <w:rPr>
                <w:rFonts w:asciiTheme="majorBidi" w:hAnsiTheme="majorBidi" w:cstheme="majorBidi"/>
                <w:color w:val="000000" w:themeColor="text1"/>
              </w:rPr>
              <w:fldChar w:fldCharType="end"/>
            </w:r>
          </w:p>
        </w:tc>
        <w:tc>
          <w:tcPr>
            <w:tcW w:w="2552" w:type="dxa"/>
          </w:tcPr>
          <w:p w14:paraId="2882E2C7" w14:textId="77777777" w:rsidR="00006508" w:rsidRDefault="00006508" w:rsidP="00B151BF">
            <w:pPr>
              <w:jc w:val="center"/>
              <w:rPr>
                <w:rFonts w:asciiTheme="majorBidi" w:hAnsiTheme="majorBidi" w:cstheme="majorBidi"/>
                <w:color w:val="000000" w:themeColor="text1"/>
              </w:rPr>
            </w:pPr>
            <w:r>
              <w:rPr>
                <w:rFonts w:asciiTheme="majorBidi" w:hAnsiTheme="majorBidi" w:cstheme="majorBidi"/>
                <w:color w:val="000000" w:themeColor="text1"/>
              </w:rPr>
              <w:t>P</w:t>
            </w:r>
            <w:r w:rsidRPr="00CA6CEC">
              <w:rPr>
                <w:rFonts w:asciiTheme="majorBidi" w:hAnsiTheme="majorBidi" w:cstheme="majorBidi"/>
                <w:color w:val="000000" w:themeColor="text1"/>
              </w:rPr>
              <w:t>atients clinically indicate CMR</w:t>
            </w:r>
            <w:r>
              <w:rPr>
                <w:rFonts w:asciiTheme="majorBidi" w:hAnsiTheme="majorBidi" w:cstheme="majorBidi"/>
                <w:color w:val="000000" w:themeColor="text1"/>
              </w:rPr>
              <w:t xml:space="preserve"> (n=43)</w:t>
            </w:r>
          </w:p>
          <w:p w14:paraId="4042B31A" w14:textId="77777777" w:rsidR="00006508" w:rsidRPr="00CA6CEC" w:rsidRDefault="00006508" w:rsidP="00B151BF">
            <w:pPr>
              <w:jc w:val="center"/>
              <w:rPr>
                <w:rFonts w:asciiTheme="majorBidi" w:hAnsiTheme="majorBidi" w:cstheme="majorBidi"/>
              </w:rPr>
            </w:pPr>
            <w:r>
              <w:rPr>
                <w:rFonts w:asciiTheme="majorBidi" w:hAnsiTheme="majorBidi" w:cstheme="majorBidi"/>
                <w:color w:val="000000" w:themeColor="text1"/>
              </w:rPr>
              <w:t>&amp;</w:t>
            </w:r>
            <w:r w:rsidRPr="00CA6CEC">
              <w:rPr>
                <w:rFonts w:asciiTheme="majorBidi" w:hAnsiTheme="majorBidi" w:cstheme="majorBidi"/>
                <w:color w:val="000000" w:themeColor="text1"/>
              </w:rPr>
              <w:t xml:space="preserve"> HV</w:t>
            </w:r>
            <w:r>
              <w:rPr>
                <w:rFonts w:asciiTheme="majorBidi" w:hAnsiTheme="majorBidi" w:cstheme="majorBidi"/>
                <w:color w:val="000000" w:themeColor="text1"/>
              </w:rPr>
              <w:t xml:space="preserve"> (n=11)</w:t>
            </w:r>
          </w:p>
        </w:tc>
        <w:tc>
          <w:tcPr>
            <w:tcW w:w="1842" w:type="dxa"/>
          </w:tcPr>
          <w:p w14:paraId="59DDB8DF" w14:textId="77777777" w:rsidR="00006508" w:rsidRPr="00CA6CEC" w:rsidRDefault="00006508" w:rsidP="00B151BF">
            <w:pPr>
              <w:jc w:val="center"/>
              <w:rPr>
                <w:rFonts w:asciiTheme="majorBidi" w:hAnsiTheme="majorBidi" w:cstheme="majorBidi"/>
                <w:color w:val="000000" w:themeColor="text1"/>
              </w:rPr>
            </w:pPr>
            <w:r w:rsidRPr="00CA6CEC">
              <w:rPr>
                <w:rFonts w:asciiTheme="majorBidi" w:hAnsiTheme="majorBidi" w:cstheme="majorBidi"/>
              </w:rPr>
              <w:t xml:space="preserve">3T CMR vs </w:t>
            </w:r>
            <w:r w:rsidRPr="00CA6CEC">
              <w:rPr>
                <w:rFonts w:asciiTheme="majorBidi" w:hAnsiTheme="majorBidi" w:cstheme="majorBidi"/>
                <w:color w:val="000000" w:themeColor="text1"/>
              </w:rPr>
              <w:t>2D</w:t>
            </w:r>
            <w:r>
              <w:rPr>
                <w:rFonts w:asciiTheme="majorBidi" w:hAnsiTheme="majorBidi" w:cstheme="majorBidi"/>
                <w:color w:val="000000" w:themeColor="text1"/>
              </w:rPr>
              <w:t>-</w:t>
            </w:r>
            <w:r w:rsidRPr="00CA6CEC">
              <w:rPr>
                <w:rFonts w:asciiTheme="majorBidi" w:hAnsiTheme="majorBidi" w:cstheme="majorBidi"/>
                <w:color w:val="000000" w:themeColor="text1"/>
              </w:rPr>
              <w:t>TTE</w:t>
            </w:r>
          </w:p>
          <w:p w14:paraId="2A0A2758" w14:textId="77777777" w:rsidR="00006508" w:rsidRPr="00CA6CEC" w:rsidRDefault="00006508" w:rsidP="00B151BF">
            <w:pPr>
              <w:jc w:val="center"/>
              <w:rPr>
                <w:rFonts w:asciiTheme="majorBidi" w:hAnsiTheme="majorBidi" w:cstheme="majorBidi"/>
              </w:rPr>
            </w:pPr>
          </w:p>
        </w:tc>
        <w:tc>
          <w:tcPr>
            <w:tcW w:w="2416" w:type="dxa"/>
          </w:tcPr>
          <w:p w14:paraId="629416C2" w14:textId="77777777" w:rsidR="00006508" w:rsidRDefault="00006508" w:rsidP="00B151BF">
            <w:pPr>
              <w:jc w:val="center"/>
              <w:rPr>
                <w:rFonts w:asciiTheme="majorBidi" w:hAnsiTheme="majorBidi" w:cstheme="majorBidi"/>
              </w:rPr>
            </w:pPr>
            <w:r w:rsidRPr="00CA6CEC">
              <w:rPr>
                <w:rFonts w:asciiTheme="majorBidi" w:hAnsiTheme="majorBidi" w:cstheme="majorBidi"/>
              </w:rPr>
              <w:t>LAS</w:t>
            </w:r>
          </w:p>
          <w:p w14:paraId="663A0EBB" w14:textId="77777777" w:rsidR="00006508" w:rsidRPr="00CA6CEC" w:rsidRDefault="00006508" w:rsidP="00B151BF">
            <w:pPr>
              <w:jc w:val="center"/>
              <w:rPr>
                <w:rFonts w:asciiTheme="majorBidi" w:hAnsiTheme="majorBidi" w:cstheme="majorBidi"/>
              </w:rPr>
            </w:pPr>
          </w:p>
          <w:p w14:paraId="5C53F83E"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color w:val="000000" w:themeColor="text1"/>
              </w:rPr>
              <w:t>(</w:t>
            </w:r>
            <w:proofErr w:type="spellStart"/>
            <w:r w:rsidRPr="00CA6CEC">
              <w:rPr>
                <w:rFonts w:asciiTheme="majorBidi" w:hAnsiTheme="majorBidi" w:cstheme="majorBidi"/>
                <w:color w:val="000000" w:themeColor="text1"/>
              </w:rPr>
              <w:t>Medis</w:t>
            </w:r>
            <w:proofErr w:type="spellEnd"/>
            <w:r w:rsidRPr="00CA6CEC">
              <w:rPr>
                <w:rFonts w:asciiTheme="majorBidi" w:hAnsiTheme="majorBidi" w:cstheme="majorBidi"/>
                <w:color w:val="000000" w:themeColor="text1"/>
              </w:rPr>
              <w:t xml:space="preserve"> or Cvi42 vs </w:t>
            </w:r>
            <w:proofErr w:type="spellStart"/>
            <w:r w:rsidRPr="00CA6CEC">
              <w:rPr>
                <w:rFonts w:asciiTheme="majorBidi" w:hAnsiTheme="majorBidi" w:cstheme="majorBidi"/>
                <w:color w:val="000000" w:themeColor="text1"/>
              </w:rPr>
              <w:t>EchoPac</w:t>
            </w:r>
            <w:proofErr w:type="spellEnd"/>
            <w:r w:rsidRPr="00CA6CEC">
              <w:rPr>
                <w:rFonts w:asciiTheme="majorBidi" w:hAnsiTheme="majorBidi" w:cstheme="majorBidi"/>
                <w:color w:val="000000" w:themeColor="text1"/>
              </w:rPr>
              <w:t xml:space="preserve"> or </w:t>
            </w:r>
            <w:proofErr w:type="spellStart"/>
            <w:r w:rsidRPr="00CA6CEC">
              <w:rPr>
                <w:rFonts w:asciiTheme="majorBidi" w:hAnsiTheme="majorBidi" w:cstheme="majorBidi"/>
                <w:color w:val="000000" w:themeColor="text1"/>
              </w:rPr>
              <w:t>TomTec</w:t>
            </w:r>
            <w:proofErr w:type="spellEnd"/>
            <w:r w:rsidRPr="00CA6CEC">
              <w:rPr>
                <w:rFonts w:asciiTheme="majorBidi" w:hAnsiTheme="majorBidi" w:cstheme="majorBidi"/>
                <w:color w:val="000000" w:themeColor="text1"/>
              </w:rPr>
              <w:t>)</w:t>
            </w:r>
          </w:p>
        </w:tc>
        <w:tc>
          <w:tcPr>
            <w:tcW w:w="3969" w:type="dxa"/>
          </w:tcPr>
          <w:p w14:paraId="1C675A56" w14:textId="77777777" w:rsidR="00006508" w:rsidRPr="00CA6CEC" w:rsidRDefault="00006508" w:rsidP="00006508">
            <w:pPr>
              <w:pStyle w:val="ListParagraph"/>
              <w:numPr>
                <w:ilvl w:val="0"/>
                <w:numId w:val="1"/>
              </w:numPr>
              <w:ind w:left="170" w:hanging="142"/>
              <w:rPr>
                <w:rFonts w:asciiTheme="majorBidi" w:hAnsiTheme="majorBidi" w:cstheme="majorBidi"/>
                <w:color w:val="000000" w:themeColor="text1"/>
                <w:lang w:val="en-GB"/>
              </w:rPr>
            </w:pPr>
            <w:r w:rsidRPr="00CA6CEC">
              <w:rPr>
                <w:rFonts w:asciiTheme="majorBidi" w:hAnsiTheme="majorBidi" w:cstheme="majorBidi"/>
                <w:color w:val="000000" w:themeColor="text1"/>
                <w:lang w:val="en-GB"/>
              </w:rPr>
              <w:t xml:space="preserve">Reservoir strain had the lowest inter- and intra-observer variability for both modalities. </w:t>
            </w:r>
          </w:p>
          <w:p w14:paraId="440159BA" w14:textId="77777777" w:rsidR="00006508" w:rsidRPr="00CA6CEC" w:rsidRDefault="00006508" w:rsidP="00006508">
            <w:pPr>
              <w:pStyle w:val="ListParagraph"/>
              <w:numPr>
                <w:ilvl w:val="0"/>
                <w:numId w:val="1"/>
              </w:numPr>
              <w:ind w:left="170" w:hanging="142"/>
              <w:rPr>
                <w:rFonts w:asciiTheme="majorBidi" w:hAnsiTheme="majorBidi" w:cstheme="majorBidi"/>
                <w:color w:val="000000" w:themeColor="text1"/>
                <w:lang w:val="en-GB"/>
              </w:rPr>
            </w:pPr>
            <w:r w:rsidRPr="00CA6CEC">
              <w:rPr>
                <w:rFonts w:asciiTheme="majorBidi" w:hAnsiTheme="majorBidi" w:cstheme="majorBidi"/>
                <w:color w:val="000000" w:themeColor="text1"/>
                <w:lang w:val="en-GB"/>
              </w:rPr>
              <w:t xml:space="preserve">Intra-observer variability was the lowest for STE by </w:t>
            </w:r>
            <w:proofErr w:type="spellStart"/>
            <w:r w:rsidRPr="00CA6CEC">
              <w:rPr>
                <w:rFonts w:asciiTheme="majorBidi" w:hAnsiTheme="majorBidi" w:cstheme="majorBidi"/>
                <w:color w:val="000000" w:themeColor="text1"/>
                <w:lang w:val="en-GB"/>
              </w:rPr>
              <w:t>TomTec</w:t>
            </w:r>
            <w:proofErr w:type="spellEnd"/>
            <w:r w:rsidRPr="00CA6CEC">
              <w:rPr>
                <w:rFonts w:asciiTheme="majorBidi" w:hAnsiTheme="majorBidi" w:cstheme="majorBidi"/>
                <w:color w:val="000000" w:themeColor="text1"/>
                <w:lang w:val="en-GB"/>
              </w:rPr>
              <w:t xml:space="preserve"> (</w:t>
            </w:r>
            <w:proofErr w:type="spellStart"/>
            <w:r w:rsidRPr="00CA6CEC">
              <w:rPr>
                <w:rFonts w:asciiTheme="majorBidi" w:hAnsiTheme="majorBidi" w:cstheme="majorBidi"/>
                <w:color w:val="000000" w:themeColor="text1"/>
                <w:lang w:val="en-GB"/>
              </w:rPr>
              <w:t>Cov</w:t>
            </w:r>
            <w:proofErr w:type="spellEnd"/>
            <w:r w:rsidRPr="00CA6CEC">
              <w:rPr>
                <w:rFonts w:asciiTheme="majorBidi" w:hAnsiTheme="majorBidi" w:cstheme="majorBidi"/>
                <w:color w:val="000000" w:themeColor="text1"/>
                <w:lang w:val="en-GB"/>
              </w:rPr>
              <w:t xml:space="preserve">=6.5%, ICC=0.95), while Inter-observer variability was the lowest for STE by </w:t>
            </w:r>
            <w:proofErr w:type="spellStart"/>
            <w:r w:rsidRPr="00CA6CEC">
              <w:rPr>
                <w:rFonts w:asciiTheme="majorBidi" w:hAnsiTheme="majorBidi" w:cstheme="majorBidi"/>
                <w:color w:val="000000" w:themeColor="text1"/>
                <w:lang w:val="en-GB"/>
              </w:rPr>
              <w:t>EchoPac</w:t>
            </w:r>
            <w:proofErr w:type="spellEnd"/>
            <w:r w:rsidRPr="00CA6CEC">
              <w:rPr>
                <w:rFonts w:asciiTheme="majorBidi" w:hAnsiTheme="majorBidi" w:cstheme="majorBidi"/>
                <w:color w:val="000000" w:themeColor="text1"/>
                <w:lang w:val="en-GB"/>
              </w:rPr>
              <w:t xml:space="preserve"> (</w:t>
            </w:r>
            <w:proofErr w:type="spellStart"/>
            <w:r w:rsidRPr="00CA6CEC">
              <w:rPr>
                <w:rFonts w:asciiTheme="majorBidi" w:hAnsiTheme="majorBidi" w:cstheme="majorBidi"/>
                <w:color w:val="000000" w:themeColor="text1"/>
                <w:lang w:val="en-GB"/>
              </w:rPr>
              <w:t>Cov</w:t>
            </w:r>
            <w:proofErr w:type="spellEnd"/>
            <w:r w:rsidRPr="00CA6CEC">
              <w:rPr>
                <w:rFonts w:asciiTheme="majorBidi" w:hAnsiTheme="majorBidi" w:cstheme="majorBidi"/>
                <w:color w:val="000000" w:themeColor="text1"/>
                <w:lang w:val="en-GB"/>
              </w:rPr>
              <w:t xml:space="preserve">=9.9%, ICC=0.94).  </w:t>
            </w:r>
          </w:p>
          <w:p w14:paraId="02DC0F2A" w14:textId="77777777" w:rsidR="00006508" w:rsidRPr="00CA6CEC" w:rsidRDefault="00006508" w:rsidP="00B151BF">
            <w:pPr>
              <w:pStyle w:val="chapter-para"/>
              <w:shd w:val="clear" w:color="auto" w:fill="FFFFFF"/>
              <w:spacing w:before="0" w:after="0"/>
              <w:textAlignment w:val="baseline"/>
              <w:rPr>
                <w:rFonts w:asciiTheme="majorBidi" w:hAnsiTheme="majorBidi" w:cstheme="majorBidi"/>
                <w:color w:val="000000" w:themeColor="text1"/>
                <w:lang w:val="en-GB"/>
              </w:rPr>
            </w:pPr>
          </w:p>
        </w:tc>
        <w:tc>
          <w:tcPr>
            <w:tcW w:w="3685" w:type="dxa"/>
          </w:tcPr>
          <w:p w14:paraId="4F3E6286" w14:textId="77777777" w:rsidR="00006508" w:rsidRPr="00CA6CEC" w:rsidRDefault="00006508" w:rsidP="00006508">
            <w:pPr>
              <w:pStyle w:val="ListParagraph"/>
              <w:numPr>
                <w:ilvl w:val="0"/>
                <w:numId w:val="1"/>
              </w:numPr>
              <w:ind w:left="171" w:hanging="142"/>
              <w:rPr>
                <w:rFonts w:asciiTheme="majorBidi" w:hAnsiTheme="majorBidi" w:cstheme="majorBidi"/>
                <w:color w:val="000000" w:themeColor="text1"/>
                <w:lang w:val="en-GB"/>
              </w:rPr>
            </w:pPr>
            <w:r w:rsidRPr="00CA6CEC">
              <w:rPr>
                <w:rFonts w:asciiTheme="majorBidi" w:hAnsiTheme="majorBidi" w:cstheme="majorBidi"/>
                <w:color w:val="000000" w:themeColor="text1"/>
                <w:lang w:val="en-GB"/>
              </w:rPr>
              <w:t xml:space="preserve">2- and 4-chamber were used, poorly tracked segments were excluded up to two, if more the view not used in the analysis. </w:t>
            </w:r>
          </w:p>
          <w:p w14:paraId="2756853A" w14:textId="77777777" w:rsidR="00006508" w:rsidRPr="00CA6CEC" w:rsidRDefault="00006508" w:rsidP="00006508">
            <w:pPr>
              <w:pStyle w:val="ListParagraph"/>
              <w:numPr>
                <w:ilvl w:val="0"/>
                <w:numId w:val="1"/>
              </w:numPr>
              <w:ind w:left="304" w:hanging="283"/>
              <w:rPr>
                <w:rFonts w:asciiTheme="majorBidi" w:hAnsiTheme="majorBidi" w:cstheme="majorBidi"/>
                <w:lang w:val="en-GB"/>
              </w:rPr>
            </w:pPr>
            <w:r w:rsidRPr="00CA6CEC">
              <w:rPr>
                <w:rFonts w:asciiTheme="majorBidi" w:hAnsiTheme="majorBidi" w:cstheme="majorBidi"/>
                <w:color w:val="000000" w:themeColor="text1"/>
                <w:lang w:val="en-GB"/>
              </w:rPr>
              <w:t>Strain results were based on the average of tracking each view three times for CMR, while for TTE three cine loops were analysed separately and averaged.</w:t>
            </w:r>
          </w:p>
        </w:tc>
      </w:tr>
      <w:tr w:rsidR="00006508" w:rsidRPr="00CA6CEC" w14:paraId="1856D325" w14:textId="77777777" w:rsidTr="00B151BF">
        <w:tc>
          <w:tcPr>
            <w:tcW w:w="1560" w:type="dxa"/>
          </w:tcPr>
          <w:p w14:paraId="1F233369" w14:textId="003D25DD" w:rsidR="00006508" w:rsidRPr="00CA6CEC" w:rsidRDefault="00006508" w:rsidP="00B151BF">
            <w:pPr>
              <w:jc w:val="center"/>
              <w:rPr>
                <w:rFonts w:asciiTheme="majorBidi" w:hAnsiTheme="majorBidi" w:cstheme="majorBidi"/>
                <w:noProof/>
              </w:rPr>
            </w:pPr>
            <w:r w:rsidRPr="00CA6CEC">
              <w:rPr>
                <w:rFonts w:asciiTheme="majorBidi" w:hAnsiTheme="majorBidi" w:cstheme="majorBidi"/>
                <w:noProof/>
              </w:rPr>
              <w:lastRenderedPageBreak/>
              <w:t xml:space="preserve">Truong et al.  2019 </w:t>
            </w:r>
            <w:r w:rsidRPr="00CA6CEC">
              <w:rPr>
                <w:rFonts w:asciiTheme="majorBidi" w:hAnsiTheme="majorBidi" w:cstheme="majorBidi"/>
                <w:noProof/>
              </w:rPr>
              <w:fldChar w:fldCharType="begin"/>
            </w:r>
            <w:r w:rsidR="00AD55F9">
              <w:rPr>
                <w:rFonts w:asciiTheme="majorBidi" w:hAnsiTheme="majorBidi" w:cstheme="majorBidi"/>
                <w:noProof/>
              </w:rPr>
              <w:instrText xml:space="preserve"> ADDIN EN.CITE &lt;EndNote&gt;&lt;Cite&gt;&lt;Author&gt;Truong&lt;/Author&gt;&lt;Year&gt;2019&lt;/Year&gt;&lt;RecNum&gt;714&lt;/RecNum&gt;&lt;DisplayText&gt;&lt;style face="superscript"&gt;11&lt;/style&gt;&lt;/DisplayText&gt;&lt;record&gt;&lt;rec-number&gt;714&lt;/rec-number&gt;&lt;foreign-keys&gt;&lt;key app="EN" db-id="w0f2zdf0k9z5wweards5vwec0rxp92z9vaaf" timestamp="0" guid="dd472c22-bca4-4a3e-9ac6-57479e56093f"&gt;714&lt;/key&gt;&lt;/foreign-keys&gt;&lt;ref-type name="Journal Article"&gt;17&lt;/ref-type&gt;&lt;contributors&gt;&lt;authors&gt;&lt;author&gt;Truong, Vien T.&lt;/author&gt;&lt;author&gt;Palmer, Cassady&lt;/author&gt;&lt;author&gt;Wolking, Sarah&lt;/author&gt;&lt;author&gt;Sheets, Brandy&lt;/author&gt;&lt;author&gt;Young, Michael&lt;/author&gt;&lt;author&gt;Ngo, Tam N. M.&lt;/author&gt;&lt;author&gt;Taylor, Michael&lt;/author&gt;&lt;author&gt;Nagueh, Sherif F.&lt;/author&gt;&lt;author&gt;Zareba, Karolina M.&lt;/author&gt;&lt;author&gt;Raman, Subha&lt;/author&gt;&lt;author&gt;Mazur, Wojciech&lt;/author&gt;&lt;/authors&gt;&lt;/contributors&gt;&lt;titles&gt;&lt;title&gt;Normal left atrial strain and strain rate using cardiac magnetic resonance feature tracking in healthy volunteers&lt;/title&gt;&lt;secondary-title&gt;European Heart Journal Cardiovascular Imaging&lt;/secondary-title&gt;&lt;/titles&gt;&lt;periodical&gt;&lt;full-title&gt;European Heart Journal Cardiovascular Imaging&lt;/full-title&gt;&lt;abbr-1&gt;Eur. Heart J. Cardiovasc. Imaging&lt;/abbr-1&gt;&lt;abbr-2&gt;Eur Heart J Cardiovasc Imaging&lt;/abbr-2&gt;&lt;/periodical&gt;&lt;pages&gt;446-453&lt;/pages&gt;&lt;volume&gt;21&lt;/volume&gt;&lt;number&gt;4&lt;/number&gt;&lt;dates&gt;&lt;year&gt;2019&lt;/year&gt;&lt;/dates&gt;&lt;isbn&gt;2047-2404&lt;/isbn&gt;&lt;urls&gt;&lt;related-urls&gt;&lt;url&gt;https://doi.org/10.1093/ehjci/jez157&lt;/url&gt;&lt;url&gt;https://academic.oup.com/ehjcimaging/article-abstract/21/4/446/5522160?redirectedFrom=fulltext&lt;/url&gt;&lt;/related-urls&gt;&lt;/urls&gt;&lt;electronic-resource-num&gt;10.1093/ehjci/jez157&lt;/electronic-resource-num&gt;&lt;access-date&gt;5/4/2020&lt;/access-date&gt;&lt;/record&gt;&lt;/Cite&gt;&lt;/EndNote&gt;</w:instrText>
            </w:r>
            <w:r w:rsidRPr="00CA6CEC">
              <w:rPr>
                <w:rFonts w:asciiTheme="majorBidi" w:hAnsiTheme="majorBidi" w:cstheme="majorBidi"/>
                <w:noProof/>
              </w:rPr>
              <w:fldChar w:fldCharType="separate"/>
            </w:r>
            <w:r w:rsidR="00AD55F9" w:rsidRPr="00AD55F9">
              <w:rPr>
                <w:rFonts w:asciiTheme="majorBidi" w:hAnsiTheme="majorBidi" w:cstheme="majorBidi"/>
                <w:noProof/>
                <w:vertAlign w:val="superscript"/>
              </w:rPr>
              <w:t>11</w:t>
            </w:r>
            <w:r w:rsidRPr="00CA6CEC">
              <w:rPr>
                <w:rFonts w:asciiTheme="majorBidi" w:hAnsiTheme="majorBidi" w:cstheme="majorBidi"/>
                <w:noProof/>
              </w:rPr>
              <w:fldChar w:fldCharType="end"/>
            </w:r>
          </w:p>
        </w:tc>
        <w:tc>
          <w:tcPr>
            <w:tcW w:w="2552" w:type="dxa"/>
          </w:tcPr>
          <w:p w14:paraId="247801B6"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HV</w:t>
            </w:r>
            <w:r>
              <w:rPr>
                <w:rFonts w:asciiTheme="majorBidi" w:hAnsiTheme="majorBidi" w:cstheme="majorBidi"/>
              </w:rPr>
              <w:t xml:space="preserve"> (n=112)</w:t>
            </w:r>
          </w:p>
          <w:p w14:paraId="2AE6704C" w14:textId="77777777" w:rsidR="00006508" w:rsidRPr="00CA6CEC" w:rsidRDefault="00006508" w:rsidP="00B151BF">
            <w:pPr>
              <w:jc w:val="center"/>
              <w:rPr>
                <w:rFonts w:asciiTheme="majorBidi" w:hAnsiTheme="majorBidi" w:cstheme="majorBidi"/>
              </w:rPr>
            </w:pPr>
          </w:p>
          <w:p w14:paraId="656ECA88"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Reproducibility assessment include</w:t>
            </w:r>
            <w:r>
              <w:rPr>
                <w:rFonts w:asciiTheme="majorBidi" w:hAnsiTheme="majorBidi" w:cstheme="majorBidi"/>
              </w:rPr>
              <w:t>d (n=</w:t>
            </w:r>
            <w:r w:rsidRPr="00CA6CEC">
              <w:rPr>
                <w:rFonts w:asciiTheme="majorBidi" w:hAnsiTheme="majorBidi" w:cstheme="majorBidi"/>
              </w:rPr>
              <w:t>30</w:t>
            </w:r>
            <w:r>
              <w:rPr>
                <w:rFonts w:asciiTheme="majorBidi" w:hAnsiTheme="majorBidi" w:cstheme="majorBidi"/>
              </w:rPr>
              <w:t>)</w:t>
            </w:r>
          </w:p>
        </w:tc>
        <w:tc>
          <w:tcPr>
            <w:tcW w:w="1842" w:type="dxa"/>
          </w:tcPr>
          <w:p w14:paraId="665CA2B7"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1.5T CMR</w:t>
            </w:r>
          </w:p>
        </w:tc>
        <w:tc>
          <w:tcPr>
            <w:tcW w:w="2416" w:type="dxa"/>
          </w:tcPr>
          <w:p w14:paraId="0ADB221F"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LAS</w:t>
            </w:r>
          </w:p>
          <w:p w14:paraId="13B8B85C" w14:textId="77777777" w:rsidR="00006508" w:rsidRPr="00CA6CEC" w:rsidRDefault="00006508" w:rsidP="00B151BF">
            <w:pPr>
              <w:jc w:val="center"/>
              <w:rPr>
                <w:rFonts w:asciiTheme="majorBidi" w:hAnsiTheme="majorBidi" w:cstheme="majorBidi"/>
              </w:rPr>
            </w:pPr>
          </w:p>
          <w:p w14:paraId="308564A2"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(Cvi42)</w:t>
            </w:r>
          </w:p>
        </w:tc>
        <w:tc>
          <w:tcPr>
            <w:tcW w:w="3969" w:type="dxa"/>
          </w:tcPr>
          <w:p w14:paraId="08727212" w14:textId="77777777" w:rsidR="00006508" w:rsidRPr="00CA6CEC" w:rsidRDefault="00006508" w:rsidP="00006508">
            <w:pPr>
              <w:pStyle w:val="ListParagraph"/>
              <w:numPr>
                <w:ilvl w:val="0"/>
                <w:numId w:val="3"/>
              </w:numPr>
              <w:ind w:left="170" w:hanging="170"/>
              <w:rPr>
                <w:rFonts w:asciiTheme="majorBidi" w:hAnsiTheme="majorBidi" w:cstheme="majorBidi"/>
                <w:lang w:val="en-GB"/>
              </w:rPr>
            </w:pPr>
            <w:r w:rsidRPr="00CA6CEC">
              <w:rPr>
                <w:rFonts w:asciiTheme="majorBidi" w:hAnsiTheme="majorBidi" w:cstheme="majorBidi"/>
                <w:lang w:val="en-GB"/>
              </w:rPr>
              <w:t xml:space="preserve">Good to excellent intra and inter-observer variability. </w:t>
            </w:r>
          </w:p>
          <w:p w14:paraId="298EE080" w14:textId="77777777" w:rsidR="00006508" w:rsidRPr="00CA6CEC" w:rsidRDefault="00006508" w:rsidP="00006508">
            <w:pPr>
              <w:pStyle w:val="ListParagraph"/>
              <w:numPr>
                <w:ilvl w:val="0"/>
                <w:numId w:val="3"/>
              </w:numPr>
              <w:ind w:left="170" w:hanging="170"/>
              <w:rPr>
                <w:rFonts w:asciiTheme="majorBidi" w:hAnsiTheme="majorBidi" w:cstheme="majorBidi"/>
                <w:lang w:val="en-GB"/>
              </w:rPr>
            </w:pPr>
            <w:r w:rsidRPr="00CA6CEC">
              <w:rPr>
                <w:rFonts w:asciiTheme="majorBidi" w:hAnsiTheme="majorBidi" w:cstheme="majorBidi"/>
                <w:lang w:val="en-GB"/>
              </w:rPr>
              <w:t xml:space="preserve">LAS had better reproducibility than LASR. </w:t>
            </w:r>
          </w:p>
          <w:p w14:paraId="69475EAC" w14:textId="77777777" w:rsidR="00006508" w:rsidRPr="00CA6CEC" w:rsidRDefault="00006508" w:rsidP="00006508">
            <w:pPr>
              <w:pStyle w:val="chapter-para"/>
              <w:numPr>
                <w:ilvl w:val="0"/>
                <w:numId w:val="3"/>
              </w:numPr>
              <w:shd w:val="clear" w:color="auto" w:fill="FFFFFF"/>
              <w:spacing w:before="0" w:after="0"/>
              <w:ind w:left="170" w:hanging="142"/>
              <w:textAlignment w:val="baseline"/>
              <w:rPr>
                <w:rFonts w:asciiTheme="majorBidi" w:hAnsiTheme="majorBidi" w:cstheme="majorBidi"/>
                <w:color w:val="000000" w:themeColor="text1"/>
                <w:lang w:val="en-GB"/>
              </w:rPr>
            </w:pPr>
            <w:r w:rsidRPr="00CA6CEC">
              <w:rPr>
                <w:rFonts w:asciiTheme="majorBidi" w:hAnsiTheme="majorBidi" w:cstheme="majorBidi"/>
                <w:lang w:val="en-GB"/>
              </w:rPr>
              <w:t xml:space="preserve">Reservoir and conduit values had better reproducibility than booster values.  </w:t>
            </w:r>
          </w:p>
        </w:tc>
        <w:tc>
          <w:tcPr>
            <w:tcW w:w="3685" w:type="dxa"/>
          </w:tcPr>
          <w:p w14:paraId="7207D3F5" w14:textId="77777777" w:rsidR="00006508" w:rsidRPr="00CA6CEC" w:rsidRDefault="00006508" w:rsidP="00006508">
            <w:pPr>
              <w:pStyle w:val="ListParagraph"/>
              <w:numPr>
                <w:ilvl w:val="0"/>
                <w:numId w:val="3"/>
              </w:numPr>
              <w:ind w:left="171" w:hanging="171"/>
              <w:rPr>
                <w:rFonts w:asciiTheme="majorBidi" w:hAnsiTheme="majorBidi" w:cstheme="majorBidi"/>
                <w:lang w:val="en-GB"/>
              </w:rPr>
            </w:pPr>
            <w:r w:rsidRPr="00CA6CEC">
              <w:rPr>
                <w:rFonts w:asciiTheme="majorBidi" w:hAnsiTheme="majorBidi" w:cstheme="majorBidi"/>
                <w:lang w:val="en-GB"/>
              </w:rPr>
              <w:t xml:space="preserve">2- and 4-chamber were used. </w:t>
            </w:r>
          </w:p>
          <w:p w14:paraId="315B584A" w14:textId="77777777" w:rsidR="00006508" w:rsidRPr="00CA6CEC" w:rsidRDefault="00006508" w:rsidP="00B151BF">
            <w:pPr>
              <w:pStyle w:val="ListParagraph"/>
              <w:ind w:left="304"/>
              <w:rPr>
                <w:rFonts w:asciiTheme="majorBidi" w:hAnsiTheme="majorBidi" w:cstheme="majorBidi"/>
                <w:lang w:val="en-GB"/>
              </w:rPr>
            </w:pPr>
          </w:p>
        </w:tc>
      </w:tr>
      <w:tr w:rsidR="00006508" w:rsidRPr="00CA6CEC" w14:paraId="5201D731" w14:textId="77777777" w:rsidTr="00B151BF">
        <w:tc>
          <w:tcPr>
            <w:tcW w:w="1560" w:type="dxa"/>
          </w:tcPr>
          <w:p w14:paraId="55EEF820" w14:textId="1A71E7FD" w:rsidR="00006508" w:rsidRPr="00CA6CEC" w:rsidRDefault="00006508" w:rsidP="00B151BF">
            <w:pPr>
              <w:jc w:val="center"/>
              <w:rPr>
                <w:rFonts w:asciiTheme="majorBidi" w:hAnsiTheme="majorBidi" w:cstheme="majorBidi"/>
                <w:noProof/>
              </w:rPr>
            </w:pPr>
            <w:proofErr w:type="spellStart"/>
            <w:r w:rsidRPr="00CA6CEC">
              <w:rPr>
                <w:rFonts w:asciiTheme="majorBidi" w:hAnsiTheme="majorBidi" w:cstheme="majorBidi"/>
                <w:color w:val="000000" w:themeColor="text1"/>
                <w:shd w:val="clear" w:color="auto" w:fill="FFFFFF"/>
              </w:rPr>
              <w:t>Alfuhied</w:t>
            </w:r>
            <w:proofErr w:type="spellEnd"/>
            <w:r w:rsidRPr="00CA6CEC">
              <w:rPr>
                <w:rFonts w:asciiTheme="majorBidi" w:hAnsiTheme="majorBidi" w:cstheme="majorBidi"/>
                <w:color w:val="000000" w:themeColor="text1"/>
                <w:shd w:val="clear" w:color="auto" w:fill="FFFFFF"/>
              </w:rPr>
              <w:t xml:space="preserve"> et al, 2020 </w:t>
            </w:r>
            <w:r w:rsidRPr="00CA6CEC">
              <w:rPr>
                <w:rFonts w:asciiTheme="majorBidi" w:hAnsiTheme="majorBidi" w:cstheme="majorBidi"/>
                <w:color w:val="000000" w:themeColor="text1"/>
                <w:shd w:val="clear" w:color="auto" w:fill="FFFFFF"/>
              </w:rPr>
              <w:fldChar w:fldCharType="begin"/>
            </w:r>
            <w:r w:rsidR="00AD55F9">
              <w:rPr>
                <w:rFonts w:asciiTheme="majorBidi" w:hAnsiTheme="majorBidi" w:cstheme="majorBidi"/>
                <w:color w:val="000000" w:themeColor="text1"/>
                <w:shd w:val="clear" w:color="auto" w:fill="FFFFFF"/>
              </w:rPr>
              <w:instrText xml:space="preserve"> ADDIN EN.CITE &lt;EndNote&gt;&lt;Cite&gt;&lt;Author&gt;Alfuhied&lt;/Author&gt;&lt;Year&gt;2020&lt;/Year&gt;&lt;RecNum&gt;1157&lt;/RecNum&gt;&lt;DisplayText&gt;&lt;style face="superscript"&gt;12&lt;/style&gt;&lt;/DisplayText&gt;&lt;record&gt;&lt;rec-number&gt;1157&lt;/rec-number&gt;&lt;foreign-keys&gt;&lt;key app="EN" db-id="w0f2zdf0k9z5wweards5vwec0rxp92z9vaaf" timestamp="1604434073" guid="3cd985b7-643b-4fe5-9b64-60fd3dddd886"&gt;1157&lt;/key&gt;&lt;/foreign-keys&gt;&lt;ref-type name="Journal Article"&gt;17&lt;/ref-type&gt;&lt;contributors&gt;&lt;authors&gt;&lt;author&gt;Alfuhied, Aseel&lt;/author&gt;&lt;author&gt;Marrow, Benjamin A.&lt;/author&gt;&lt;author&gt;Elfawal, Sara&lt;/author&gt;&lt;author&gt;Gulsin, Gaurav S.&lt;/author&gt;&lt;author&gt;Graham-Brown, Mathew P.&lt;/author&gt;&lt;author&gt;Steadman, Christopher D.&lt;/author&gt;&lt;author&gt;Kanagala, Prathap&lt;/author&gt;&lt;author&gt;McCann, Gerry P.&lt;/author&gt;&lt;author&gt;Singh, Anvesha&lt;/author&gt;&lt;/authors&gt;&lt;/contributors&gt;&lt;titles&gt;&lt;title&gt;Reproducibility of left atrial function using cardiac magnetic resonance imaging&lt;/title&gt;&lt;secondary-title&gt;European Radiology&lt;/secondary-title&gt;&lt;/titles&gt;&lt;periodical&gt;&lt;full-title&gt;European Radiology&lt;/full-title&gt;&lt;abbr-1&gt;Eur. Radiol.&lt;/abbr-1&gt;&lt;abbr-2&gt;Eur Radiol&lt;/abbr-2&gt;&lt;/periodical&gt;&lt;pages&gt;1-10&lt;/pages&gt;&lt;dates&gt;&lt;year&gt;2020&lt;/year&gt;&lt;pub-dates&gt;&lt;date&gt;2020/10/30&lt;/date&gt;&lt;/pub-dates&gt;&lt;/dates&gt;&lt;isbn&gt;1432-1084&lt;/isbn&gt;&lt;urls&gt;&lt;related-urls&gt;&lt;url&gt;https://doi.org/10.1007/s00330-020-07399-z&lt;/url&gt;&lt;url&gt;https://link.springer.com/content/pdf/10.1007/s00330-020-07399-z.pdf&lt;/url&gt;&lt;/related-urls&gt;&lt;/urls&gt;&lt;electronic-resource-num&gt;10.1007/s00330-020-07399-z&lt;/electronic-resource-num&gt;&lt;/record&gt;&lt;/Cite&gt;&lt;/EndNote&gt;</w:instrText>
            </w:r>
            <w:r w:rsidRPr="00CA6CEC">
              <w:rPr>
                <w:rFonts w:asciiTheme="majorBidi" w:hAnsiTheme="majorBidi" w:cstheme="majorBidi"/>
                <w:color w:val="000000" w:themeColor="text1"/>
                <w:shd w:val="clear" w:color="auto" w:fill="FFFFFF"/>
              </w:rPr>
              <w:fldChar w:fldCharType="separate"/>
            </w:r>
            <w:r w:rsidR="00AD55F9" w:rsidRPr="00AD55F9">
              <w:rPr>
                <w:rFonts w:asciiTheme="majorBidi" w:hAnsiTheme="majorBidi" w:cstheme="majorBidi"/>
                <w:noProof/>
                <w:color w:val="000000" w:themeColor="text1"/>
                <w:shd w:val="clear" w:color="auto" w:fill="FFFFFF"/>
                <w:vertAlign w:val="superscript"/>
              </w:rPr>
              <w:t>12</w:t>
            </w:r>
            <w:r w:rsidRPr="00CA6CEC">
              <w:rPr>
                <w:rFonts w:asciiTheme="majorBidi" w:hAnsiTheme="majorBidi" w:cstheme="majorBidi"/>
                <w:color w:val="000000" w:themeColor="text1"/>
                <w:shd w:val="clear" w:color="auto" w:fill="FFFFFF"/>
              </w:rPr>
              <w:fldChar w:fldCharType="end"/>
            </w:r>
          </w:p>
        </w:tc>
        <w:tc>
          <w:tcPr>
            <w:tcW w:w="2552" w:type="dxa"/>
          </w:tcPr>
          <w:p w14:paraId="4BB1BA9E" w14:textId="77777777" w:rsidR="00006508" w:rsidRPr="00CA6CEC" w:rsidRDefault="00006508" w:rsidP="00B15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Bidi" w:hAnsiTheme="majorBidi" w:cstheme="majorBidi"/>
              </w:rPr>
            </w:pPr>
            <w:r w:rsidRPr="00CA6CEC">
              <w:rPr>
                <w:rFonts w:asciiTheme="majorBidi" w:hAnsiTheme="majorBidi" w:cstheme="majorBidi"/>
              </w:rPr>
              <w:t>54 Consecutive patients in sinus rhythm</w:t>
            </w:r>
            <w:r>
              <w:rPr>
                <w:rFonts w:asciiTheme="majorBidi" w:hAnsiTheme="majorBidi" w:cstheme="majorBidi"/>
              </w:rPr>
              <w:t xml:space="preserve"> (n=54)</w:t>
            </w:r>
            <w:r w:rsidRPr="00CA6CEC">
              <w:rPr>
                <w:rFonts w:asciiTheme="majorBidi" w:hAnsiTheme="majorBidi" w:cstheme="majorBidi"/>
              </w:rPr>
              <w:t xml:space="preserve"> </w:t>
            </w:r>
            <w:r>
              <w:rPr>
                <w:rFonts w:asciiTheme="majorBidi" w:hAnsiTheme="majorBidi" w:cstheme="majorBidi"/>
              </w:rPr>
              <w:t>&amp;</w:t>
            </w:r>
            <w:r w:rsidRPr="00CA6CEC">
              <w:rPr>
                <w:rFonts w:asciiTheme="majorBidi" w:hAnsiTheme="majorBidi" w:cstheme="majorBidi"/>
              </w:rPr>
              <w:t xml:space="preserve">  HV</w:t>
            </w:r>
            <w:r>
              <w:rPr>
                <w:rFonts w:asciiTheme="majorBidi" w:hAnsiTheme="majorBidi" w:cstheme="majorBidi"/>
              </w:rPr>
              <w:t xml:space="preserve"> (n=6)</w:t>
            </w:r>
          </w:p>
          <w:p w14:paraId="7C5114D0" w14:textId="77777777" w:rsidR="00006508" w:rsidRPr="00CA6CEC" w:rsidRDefault="00006508" w:rsidP="00B15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rPr>
            </w:pPr>
          </w:p>
          <w:p w14:paraId="4D987276" w14:textId="77777777" w:rsidR="00006508" w:rsidRPr="00CA6CEC" w:rsidRDefault="00006508" w:rsidP="00B15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rPr>
            </w:pPr>
          </w:p>
          <w:p w14:paraId="6C6BFF4B"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rPr>
              <w:t>Reproducibility assessment include</w:t>
            </w:r>
            <w:r>
              <w:rPr>
                <w:rFonts w:asciiTheme="majorBidi" w:hAnsiTheme="majorBidi" w:cstheme="majorBidi"/>
              </w:rPr>
              <w:t>d (n=</w:t>
            </w:r>
            <w:r w:rsidRPr="00CA6CEC">
              <w:rPr>
                <w:rFonts w:asciiTheme="majorBidi" w:hAnsiTheme="majorBidi" w:cstheme="majorBidi"/>
              </w:rPr>
              <w:t>10</w:t>
            </w:r>
            <w:r>
              <w:rPr>
                <w:rFonts w:asciiTheme="majorBidi" w:hAnsiTheme="majorBidi" w:cstheme="majorBidi"/>
              </w:rPr>
              <w:t>)</w:t>
            </w:r>
          </w:p>
        </w:tc>
        <w:tc>
          <w:tcPr>
            <w:tcW w:w="1842" w:type="dxa"/>
          </w:tcPr>
          <w:p w14:paraId="062DC5B4" w14:textId="77777777" w:rsidR="00006508" w:rsidRPr="00CA6CEC" w:rsidRDefault="00006508" w:rsidP="00B151BF">
            <w:pPr>
              <w:jc w:val="center"/>
              <w:rPr>
                <w:rFonts w:asciiTheme="majorBidi" w:hAnsiTheme="majorBidi" w:cstheme="majorBidi"/>
              </w:rPr>
            </w:pPr>
            <w:r w:rsidRPr="00CA6CEC">
              <w:rPr>
                <w:rFonts w:asciiTheme="majorBidi" w:hAnsiTheme="majorBidi" w:cstheme="majorBidi"/>
                <w:color w:val="000000" w:themeColor="text1"/>
                <w:shd w:val="clear" w:color="auto" w:fill="FFFFFF"/>
              </w:rPr>
              <w:t>1.5T and 3T CMR</w:t>
            </w:r>
          </w:p>
        </w:tc>
        <w:tc>
          <w:tcPr>
            <w:tcW w:w="2416" w:type="dxa"/>
          </w:tcPr>
          <w:p w14:paraId="25063BC5" w14:textId="77777777" w:rsidR="00006508" w:rsidRPr="00CA6CEC" w:rsidRDefault="00006508" w:rsidP="00B151BF">
            <w:pPr>
              <w:jc w:val="center"/>
              <w:rPr>
                <w:rFonts w:asciiTheme="majorBidi" w:hAnsiTheme="majorBidi" w:cstheme="majorBidi"/>
                <w:color w:val="000000" w:themeColor="text1"/>
                <w:shd w:val="clear" w:color="auto" w:fill="FFFFFF"/>
              </w:rPr>
            </w:pPr>
            <w:r w:rsidRPr="00CA6CEC">
              <w:rPr>
                <w:rFonts w:asciiTheme="majorBidi" w:hAnsiTheme="majorBidi" w:cstheme="majorBidi"/>
                <w:color w:val="000000" w:themeColor="text1"/>
                <w:shd w:val="clear" w:color="auto" w:fill="FFFFFF"/>
              </w:rPr>
              <w:t>LAV, LAEF, LAS and SR</w:t>
            </w:r>
          </w:p>
          <w:p w14:paraId="7B2FC2F0" w14:textId="77777777" w:rsidR="00006508" w:rsidRPr="00CA6CEC" w:rsidRDefault="00006508" w:rsidP="00B151BF">
            <w:pPr>
              <w:jc w:val="center"/>
              <w:rPr>
                <w:rFonts w:asciiTheme="majorBidi" w:hAnsiTheme="majorBidi" w:cstheme="majorBidi"/>
                <w:color w:val="000000" w:themeColor="text1"/>
                <w:shd w:val="clear" w:color="auto" w:fill="FFFFFF"/>
              </w:rPr>
            </w:pPr>
          </w:p>
          <w:p w14:paraId="7256713D" w14:textId="77777777" w:rsidR="00006508" w:rsidRPr="00CA6CEC" w:rsidRDefault="00006508" w:rsidP="00B151BF">
            <w:pPr>
              <w:jc w:val="center"/>
              <w:rPr>
                <w:rFonts w:asciiTheme="majorBidi" w:hAnsiTheme="majorBidi" w:cstheme="majorBidi"/>
                <w:color w:val="000000" w:themeColor="text1"/>
                <w:shd w:val="clear" w:color="auto" w:fill="FFFFFF"/>
              </w:rPr>
            </w:pPr>
            <w:r w:rsidRPr="00CA6CEC">
              <w:rPr>
                <w:rFonts w:asciiTheme="majorBidi" w:hAnsiTheme="majorBidi" w:cstheme="majorBidi"/>
                <w:color w:val="000000" w:themeColor="text1"/>
              </w:rPr>
              <w:t>(</w:t>
            </w:r>
            <w:proofErr w:type="spellStart"/>
            <w:r w:rsidRPr="00CA6CEC">
              <w:rPr>
                <w:rFonts w:asciiTheme="majorBidi" w:hAnsiTheme="majorBidi" w:cstheme="majorBidi"/>
                <w:color w:val="000000" w:themeColor="text1"/>
              </w:rPr>
              <w:t>Medis</w:t>
            </w:r>
            <w:proofErr w:type="spellEnd"/>
            <w:r w:rsidRPr="00CA6CEC">
              <w:rPr>
                <w:rFonts w:asciiTheme="majorBidi" w:hAnsiTheme="majorBidi" w:cstheme="majorBidi"/>
                <w:color w:val="000000" w:themeColor="text1"/>
              </w:rPr>
              <w:t>)</w:t>
            </w:r>
          </w:p>
          <w:p w14:paraId="79431B55" w14:textId="77777777" w:rsidR="00006508" w:rsidRPr="00CA6CEC" w:rsidRDefault="00006508" w:rsidP="00B151BF">
            <w:pPr>
              <w:jc w:val="center"/>
              <w:rPr>
                <w:rFonts w:asciiTheme="majorBidi" w:hAnsiTheme="majorBidi" w:cstheme="majorBidi"/>
              </w:rPr>
            </w:pPr>
          </w:p>
        </w:tc>
        <w:tc>
          <w:tcPr>
            <w:tcW w:w="3969" w:type="dxa"/>
          </w:tcPr>
          <w:p w14:paraId="1E7C748E" w14:textId="77777777" w:rsidR="00006508" w:rsidRPr="00CA6CEC" w:rsidRDefault="00006508" w:rsidP="00006508">
            <w:pPr>
              <w:pStyle w:val="ListParagraph"/>
              <w:numPr>
                <w:ilvl w:val="0"/>
                <w:numId w:val="1"/>
              </w:numPr>
              <w:spacing w:after="160"/>
              <w:ind w:left="28" w:hanging="142"/>
              <w:rPr>
                <w:b/>
                <w:bCs/>
                <w:lang w:val="en-GB"/>
              </w:rPr>
            </w:pPr>
            <w:r w:rsidRPr="00CA6CEC">
              <w:rPr>
                <w:lang w:val="en-GB"/>
              </w:rPr>
              <w:t>LA volumetric assessment method had better inter- and intra-observer variability compared to strain assessment (</w:t>
            </w:r>
            <w:proofErr w:type="spellStart"/>
            <w:r w:rsidRPr="00CA6CEC">
              <w:rPr>
                <w:lang w:val="en-GB"/>
              </w:rPr>
              <w:t>Cov</w:t>
            </w:r>
            <w:proofErr w:type="spellEnd"/>
            <w:r w:rsidRPr="00CA6CEC">
              <w:rPr>
                <w:lang w:val="en-GB"/>
              </w:rPr>
              <w:t xml:space="preserve"> &lt;19.7% vs &lt;56.1% and </w:t>
            </w:r>
            <w:proofErr w:type="spellStart"/>
            <w:r w:rsidRPr="00CA6CEC">
              <w:rPr>
                <w:lang w:val="en-GB"/>
              </w:rPr>
              <w:t>Cov</w:t>
            </w:r>
            <w:proofErr w:type="spellEnd"/>
            <w:r w:rsidRPr="00CA6CEC">
              <w:rPr>
                <w:lang w:val="en-GB"/>
              </w:rPr>
              <w:t xml:space="preserve"> &lt;12.2% vs 33.6%, respectively). </w:t>
            </w:r>
          </w:p>
          <w:p w14:paraId="27903BFC" w14:textId="77777777" w:rsidR="00006508" w:rsidRPr="00CA6CEC" w:rsidRDefault="00006508" w:rsidP="00B151BF">
            <w:pPr>
              <w:pStyle w:val="chapter-para"/>
              <w:shd w:val="clear" w:color="auto" w:fill="FFFFFF"/>
              <w:spacing w:before="0" w:after="0"/>
              <w:textAlignment w:val="baseline"/>
              <w:rPr>
                <w:rFonts w:asciiTheme="majorBidi" w:hAnsiTheme="majorBidi" w:cstheme="majorBidi"/>
                <w:color w:val="000000" w:themeColor="text1"/>
                <w:lang w:val="en-GB"/>
              </w:rPr>
            </w:pPr>
          </w:p>
        </w:tc>
        <w:tc>
          <w:tcPr>
            <w:tcW w:w="3685" w:type="dxa"/>
          </w:tcPr>
          <w:p w14:paraId="635A0890" w14:textId="77777777" w:rsidR="00006508" w:rsidRPr="00CA6CEC" w:rsidRDefault="00006508" w:rsidP="00006508">
            <w:pPr>
              <w:pStyle w:val="ListParagraph"/>
              <w:numPr>
                <w:ilvl w:val="0"/>
                <w:numId w:val="1"/>
              </w:numPr>
              <w:ind w:left="175" w:hanging="175"/>
              <w:rPr>
                <w:rFonts w:asciiTheme="majorBidi" w:hAnsiTheme="majorBidi" w:cstheme="majorBidi"/>
                <w:lang w:val="en-GB"/>
              </w:rPr>
            </w:pPr>
            <w:r w:rsidRPr="00CA6CEC">
              <w:rPr>
                <w:rFonts w:asciiTheme="majorBidi" w:hAnsiTheme="majorBidi" w:cstheme="majorBidi"/>
                <w:lang w:val="en-GB"/>
              </w:rPr>
              <w:t xml:space="preserve">LA </w:t>
            </w:r>
            <w:r w:rsidRPr="00CA6CEC">
              <w:rPr>
                <w:lang w:val="en-GB"/>
              </w:rPr>
              <w:t xml:space="preserve">volumetric assessment by biplane area length method. </w:t>
            </w:r>
          </w:p>
          <w:p w14:paraId="10076A3C" w14:textId="77777777" w:rsidR="00006508" w:rsidRPr="00CA6CEC" w:rsidRDefault="00006508" w:rsidP="00006508">
            <w:pPr>
              <w:pStyle w:val="ListParagraph"/>
              <w:numPr>
                <w:ilvl w:val="0"/>
                <w:numId w:val="1"/>
              </w:numPr>
              <w:ind w:left="175" w:hanging="175"/>
              <w:rPr>
                <w:rFonts w:asciiTheme="majorBidi" w:hAnsiTheme="majorBidi" w:cstheme="majorBidi"/>
                <w:lang w:val="en-GB"/>
              </w:rPr>
            </w:pPr>
            <w:r w:rsidRPr="00CA6CEC">
              <w:rPr>
                <w:rFonts w:asciiTheme="majorBidi" w:hAnsiTheme="majorBidi" w:cstheme="majorBidi"/>
                <w:lang w:val="en-GB"/>
              </w:rPr>
              <w:t xml:space="preserve">2- and 4-chamber were used. </w:t>
            </w:r>
          </w:p>
          <w:p w14:paraId="0783452F" w14:textId="77777777" w:rsidR="00006508" w:rsidRPr="00CA6CEC" w:rsidRDefault="00006508" w:rsidP="00B151BF">
            <w:pPr>
              <w:rPr>
                <w:rFonts w:asciiTheme="majorBidi" w:hAnsiTheme="majorBidi" w:cstheme="majorBidi"/>
              </w:rPr>
            </w:pPr>
          </w:p>
        </w:tc>
      </w:tr>
    </w:tbl>
    <w:p w14:paraId="2BA958B4" w14:textId="77777777" w:rsidR="00006508" w:rsidRPr="00CA6CEC" w:rsidRDefault="00006508" w:rsidP="00006508"/>
    <w:p w14:paraId="1ABCCC6E" w14:textId="77777777" w:rsidR="00006508" w:rsidRPr="00CA6CEC" w:rsidRDefault="00006508" w:rsidP="00006508">
      <w:pPr>
        <w:spacing w:line="480" w:lineRule="auto"/>
      </w:pPr>
      <w:r w:rsidRPr="00CA6CEC">
        <w:rPr>
          <w:b/>
          <w:bCs/>
        </w:rPr>
        <w:t>Abbreviations:</w:t>
      </w:r>
      <w:r w:rsidRPr="00CA6CEC">
        <w:t xml:space="preserve"> </w:t>
      </w:r>
    </w:p>
    <w:p w14:paraId="57FB6609" w14:textId="77777777" w:rsidR="00006508" w:rsidRPr="00CA6CEC" w:rsidRDefault="00006508" w:rsidP="00006508">
      <w:pPr>
        <w:spacing w:line="480" w:lineRule="auto"/>
      </w:pPr>
      <w:r w:rsidRPr="00CA6CEC">
        <w:t xml:space="preserve">BA= Bland-Altman, </w:t>
      </w:r>
      <w:proofErr w:type="spellStart"/>
      <w:r w:rsidRPr="00CA6CEC">
        <w:t>CoV</w:t>
      </w:r>
      <w:proofErr w:type="spellEnd"/>
      <w:r w:rsidRPr="00CA6CEC">
        <w:t xml:space="preserve">= coefficient of variance, HV= healthy volunteers, ICC= intraclass correlation, LAA= left atrial appendage, LAEF= left atrial emptying fraction, </w:t>
      </w:r>
      <w:proofErr w:type="spellStart"/>
      <w:r w:rsidRPr="00CA6CEC">
        <w:t>LAS_bp</w:t>
      </w:r>
      <w:proofErr w:type="spellEnd"/>
      <w:r w:rsidRPr="00CA6CEC">
        <w:t xml:space="preserve">= LA strain at booster-pump phase, </w:t>
      </w:r>
      <w:proofErr w:type="spellStart"/>
      <w:r w:rsidRPr="00CA6CEC">
        <w:rPr>
          <w:rFonts w:asciiTheme="majorBidi" w:hAnsiTheme="majorBidi" w:cstheme="majorBidi"/>
          <w:color w:val="000000"/>
        </w:rPr>
        <w:t>LAS_cd</w:t>
      </w:r>
      <w:proofErr w:type="spellEnd"/>
      <w:r w:rsidRPr="00CA6CEC">
        <w:rPr>
          <w:rFonts w:asciiTheme="majorBidi" w:hAnsiTheme="majorBidi" w:cstheme="majorBidi"/>
          <w:color w:val="000000"/>
        </w:rPr>
        <w:t xml:space="preserve">= LA strain at </w:t>
      </w:r>
      <w:r w:rsidRPr="00CA6CEC">
        <w:t xml:space="preserve">conduit, </w:t>
      </w:r>
      <w:proofErr w:type="spellStart"/>
      <w:r w:rsidRPr="00CA6CEC">
        <w:rPr>
          <w:rFonts w:asciiTheme="majorBidi" w:hAnsiTheme="majorBidi" w:cstheme="majorBidi"/>
          <w:color w:val="000000"/>
        </w:rPr>
        <w:t>LAS_r</w:t>
      </w:r>
      <w:proofErr w:type="spellEnd"/>
      <w:r w:rsidRPr="00CA6CEC">
        <w:rPr>
          <w:rFonts w:asciiTheme="majorBidi" w:hAnsiTheme="majorBidi" w:cstheme="majorBidi"/>
          <w:color w:val="000000"/>
        </w:rPr>
        <w:t xml:space="preserve"> = LA strain at reservoir, </w:t>
      </w:r>
      <w:proofErr w:type="spellStart"/>
      <w:r w:rsidRPr="00CA6CEC">
        <w:t>LASR_bp</w:t>
      </w:r>
      <w:proofErr w:type="spellEnd"/>
      <w:r w:rsidRPr="00CA6CEC">
        <w:t xml:space="preserve">= LA strain rate at booster-pump phase, </w:t>
      </w:r>
      <w:proofErr w:type="spellStart"/>
      <w:r w:rsidRPr="00CA6CEC">
        <w:rPr>
          <w:rFonts w:asciiTheme="majorBidi" w:hAnsiTheme="majorBidi" w:cstheme="majorBidi"/>
          <w:color w:val="000000"/>
        </w:rPr>
        <w:t>LASR_cd</w:t>
      </w:r>
      <w:proofErr w:type="spellEnd"/>
      <w:r w:rsidRPr="00CA6CEC">
        <w:rPr>
          <w:rFonts w:asciiTheme="majorBidi" w:hAnsiTheme="majorBidi" w:cstheme="majorBidi"/>
          <w:color w:val="000000"/>
        </w:rPr>
        <w:t xml:space="preserve">= LA strain rate at </w:t>
      </w:r>
      <w:r w:rsidRPr="00CA6CEC">
        <w:t xml:space="preserve">conduit, </w:t>
      </w:r>
      <w:proofErr w:type="spellStart"/>
      <w:r w:rsidRPr="00CA6CEC">
        <w:rPr>
          <w:rFonts w:asciiTheme="majorBidi" w:hAnsiTheme="majorBidi" w:cstheme="majorBidi"/>
          <w:color w:val="000000"/>
        </w:rPr>
        <w:t>LASR_r</w:t>
      </w:r>
      <w:proofErr w:type="spellEnd"/>
      <w:r w:rsidRPr="00CA6CEC">
        <w:rPr>
          <w:rFonts w:asciiTheme="majorBidi" w:hAnsiTheme="majorBidi" w:cstheme="majorBidi"/>
          <w:color w:val="000000"/>
        </w:rPr>
        <w:t xml:space="preserve"> = LA strain rate at reservoir, </w:t>
      </w:r>
      <w:r w:rsidRPr="00CA6CEC">
        <w:t xml:space="preserve">LAV(max/min) = Left atrial volume (maximal/minimal), STEMI= ST-Elevation Myocardial Infarction. </w:t>
      </w:r>
    </w:p>
    <w:p w14:paraId="62864B72" w14:textId="77777777" w:rsidR="00006508" w:rsidRPr="00CA6CEC" w:rsidRDefault="00006508" w:rsidP="00006508"/>
    <w:p w14:paraId="55094EFF" w14:textId="77777777" w:rsidR="00006508" w:rsidRPr="00CA6CEC" w:rsidRDefault="00006508" w:rsidP="00006508">
      <w:pPr>
        <w:rPr>
          <w:rFonts w:asciiTheme="majorBidi" w:hAnsiTheme="majorBidi" w:cstheme="majorBidi"/>
        </w:rPr>
      </w:pPr>
    </w:p>
    <w:p w14:paraId="63E0CD7D" w14:textId="77777777" w:rsidR="004D0EFC" w:rsidRDefault="004D0EFC" w:rsidP="00582299">
      <w:pPr>
        <w:rPr>
          <w:rFonts w:asciiTheme="majorBidi" w:eastAsiaTheme="majorEastAsia" w:hAnsiTheme="majorBidi" w:cstheme="majorBidi"/>
          <w:b/>
          <w:color w:val="2F5496" w:themeColor="accent1" w:themeShade="BF"/>
          <w:sz w:val="32"/>
          <w:szCs w:val="32"/>
          <w:shd w:val="clear" w:color="auto" w:fill="FFFFFF"/>
        </w:rPr>
        <w:sectPr w:rsidR="004D0EFC" w:rsidSect="0091196A">
          <w:pgSz w:w="16840" w:h="11900" w:orient="landscape"/>
          <w:pgMar w:top="1440" w:right="1440" w:bottom="1440" w:left="1440" w:header="708" w:footer="708" w:gutter="0"/>
          <w:cols w:space="708"/>
          <w:docGrid w:linePitch="360"/>
        </w:sectPr>
      </w:pPr>
    </w:p>
    <w:p w14:paraId="3DF447B3" w14:textId="1341F1AA" w:rsidR="00582299" w:rsidRPr="00CA6CEC" w:rsidRDefault="00582299" w:rsidP="00582299">
      <w:pPr>
        <w:rPr>
          <w:rFonts w:asciiTheme="majorBidi" w:eastAsiaTheme="majorEastAsia" w:hAnsiTheme="majorBidi" w:cstheme="majorBidi"/>
          <w:b/>
          <w:color w:val="2F5496" w:themeColor="accent1" w:themeShade="BF"/>
          <w:sz w:val="32"/>
          <w:szCs w:val="32"/>
          <w:shd w:val="clear" w:color="auto" w:fill="FFFFFF"/>
        </w:rPr>
      </w:pPr>
      <w:r w:rsidRPr="00CA6CEC">
        <w:rPr>
          <w:rFonts w:asciiTheme="majorBidi" w:eastAsiaTheme="majorEastAsia" w:hAnsiTheme="majorBidi" w:cstheme="majorBidi"/>
          <w:b/>
          <w:color w:val="2F5496" w:themeColor="accent1" w:themeShade="BF"/>
          <w:sz w:val="32"/>
          <w:szCs w:val="32"/>
          <w:shd w:val="clear" w:color="auto" w:fill="FFFFFF"/>
        </w:rPr>
        <w:lastRenderedPageBreak/>
        <w:t xml:space="preserve">Figures Legend </w:t>
      </w:r>
    </w:p>
    <w:p w14:paraId="4FF9D1D9" w14:textId="77777777" w:rsidR="00582299" w:rsidRDefault="00582299" w:rsidP="00006508">
      <w:pPr>
        <w:spacing w:line="480" w:lineRule="auto"/>
        <w:rPr>
          <w:rFonts w:asciiTheme="majorBidi" w:eastAsiaTheme="majorEastAsia" w:hAnsiTheme="majorBidi" w:cstheme="majorBidi"/>
          <w:b/>
          <w:color w:val="000000" w:themeColor="text1"/>
          <w:sz w:val="28"/>
          <w:szCs w:val="28"/>
          <w:shd w:val="clear" w:color="auto" w:fill="FFFFFF"/>
        </w:rPr>
      </w:pPr>
    </w:p>
    <w:p w14:paraId="7855D37A" w14:textId="1B3A63DC" w:rsidR="00006508" w:rsidRPr="00CA6CEC" w:rsidRDefault="00006508" w:rsidP="00006508">
      <w:pPr>
        <w:spacing w:line="480" w:lineRule="auto"/>
        <w:rPr>
          <w:rFonts w:asciiTheme="majorBidi" w:eastAsiaTheme="majorEastAsia" w:hAnsiTheme="majorBidi" w:cstheme="majorBidi"/>
          <w:bCs/>
          <w:color w:val="000000" w:themeColor="text1"/>
          <w:sz w:val="28"/>
          <w:szCs w:val="28"/>
          <w:shd w:val="clear" w:color="auto" w:fill="FFFFFF"/>
        </w:rPr>
      </w:pPr>
      <w:r w:rsidRPr="00CA6CEC">
        <w:rPr>
          <w:rFonts w:asciiTheme="majorBidi" w:eastAsiaTheme="majorEastAsia" w:hAnsiTheme="majorBidi" w:cstheme="majorBidi"/>
          <w:b/>
          <w:color w:val="000000" w:themeColor="text1"/>
          <w:sz w:val="28"/>
          <w:szCs w:val="28"/>
          <w:shd w:val="clear" w:color="auto" w:fill="FFFFFF"/>
        </w:rPr>
        <w:t xml:space="preserve">Figure </w:t>
      </w:r>
      <w:r w:rsidR="00582299" w:rsidRPr="00582299">
        <w:rPr>
          <w:rFonts w:asciiTheme="majorBidi" w:eastAsiaTheme="majorEastAsia" w:hAnsiTheme="majorBidi" w:cstheme="majorBidi"/>
          <w:b/>
          <w:color w:val="000000" w:themeColor="text1"/>
          <w:sz w:val="28"/>
          <w:szCs w:val="28"/>
          <w:shd w:val="clear" w:color="auto" w:fill="FFFFFF"/>
        </w:rPr>
        <w:t xml:space="preserve">Supplemental </w:t>
      </w:r>
      <w:r w:rsidRPr="00CA6CEC">
        <w:rPr>
          <w:rFonts w:asciiTheme="majorBidi" w:eastAsiaTheme="majorEastAsia" w:hAnsiTheme="majorBidi" w:cstheme="majorBidi"/>
          <w:b/>
          <w:color w:val="000000" w:themeColor="text1"/>
          <w:sz w:val="28"/>
          <w:szCs w:val="28"/>
          <w:shd w:val="clear" w:color="auto" w:fill="FFFFFF"/>
        </w:rPr>
        <w:t xml:space="preserve">1: </w:t>
      </w:r>
      <w:r w:rsidRPr="00AA3D91">
        <w:rPr>
          <w:rFonts w:asciiTheme="majorBidi" w:eastAsiaTheme="majorEastAsia" w:hAnsiTheme="majorBidi" w:cstheme="majorBidi"/>
          <w:b/>
          <w:color w:val="000000" w:themeColor="text1"/>
          <w:sz w:val="28"/>
          <w:szCs w:val="28"/>
          <w:shd w:val="clear" w:color="auto" w:fill="FFFFFF"/>
        </w:rPr>
        <w:t xml:space="preserve">Left atrial volume during the cardiac cycle. </w:t>
      </w:r>
    </w:p>
    <w:p w14:paraId="0F9EDD05" w14:textId="77777777" w:rsidR="00006508" w:rsidRPr="00CA6CEC" w:rsidRDefault="00006508" w:rsidP="00006508">
      <w:pPr>
        <w:spacing w:line="480" w:lineRule="auto"/>
        <w:rPr>
          <w:rFonts w:asciiTheme="majorBidi" w:eastAsiaTheme="majorEastAsia" w:hAnsiTheme="majorBidi" w:cstheme="majorBidi"/>
          <w:bCs/>
          <w:color w:val="000000" w:themeColor="text1"/>
          <w:sz w:val="32"/>
          <w:szCs w:val="32"/>
          <w:shd w:val="clear" w:color="auto" w:fill="FFFFFF"/>
        </w:rPr>
      </w:pPr>
      <w:r w:rsidRPr="00CA6CEC">
        <w:rPr>
          <w:rFonts w:asciiTheme="majorBidi" w:eastAsiaTheme="majorEastAsia" w:hAnsiTheme="majorBidi" w:cstheme="majorBidi"/>
          <w:bCs/>
          <w:color w:val="000000" w:themeColor="text1"/>
          <w:sz w:val="28"/>
          <w:szCs w:val="28"/>
          <w:shd w:val="clear" w:color="auto" w:fill="FFFFFF"/>
        </w:rPr>
        <w:t>LA volume curve illustrates the change in LA volume over time. LA volumes quantified</w:t>
      </w:r>
      <w:r w:rsidRPr="00CA6CEC">
        <w:rPr>
          <w:sz w:val="28"/>
          <w:szCs w:val="28"/>
        </w:rPr>
        <w:t xml:space="preserve"> </w:t>
      </w:r>
      <w:r w:rsidRPr="00CA6CEC">
        <w:rPr>
          <w:rFonts w:asciiTheme="majorBidi" w:eastAsiaTheme="majorEastAsia" w:hAnsiTheme="majorBidi" w:cstheme="majorBidi"/>
          <w:bCs/>
          <w:color w:val="000000" w:themeColor="text1"/>
          <w:sz w:val="28"/>
          <w:szCs w:val="28"/>
          <w:shd w:val="clear" w:color="auto" w:fill="FFFFFF"/>
        </w:rPr>
        <w:t xml:space="preserve">by area length method using 4-chamber CMR images. </w:t>
      </w:r>
      <w:proofErr w:type="spellStart"/>
      <w:r w:rsidRPr="00CA6CEC">
        <w:rPr>
          <w:rFonts w:asciiTheme="majorBidi" w:eastAsiaTheme="majorEastAsia" w:hAnsiTheme="majorBidi" w:cstheme="majorBidi"/>
          <w:bCs/>
          <w:color w:val="000000" w:themeColor="text1"/>
          <w:sz w:val="28"/>
          <w:szCs w:val="28"/>
          <w:shd w:val="clear" w:color="auto" w:fill="FFFFFF"/>
        </w:rPr>
        <w:t>LAVmin</w:t>
      </w:r>
      <w:proofErr w:type="spellEnd"/>
      <w:r w:rsidRPr="00CA6CEC">
        <w:rPr>
          <w:rFonts w:asciiTheme="majorBidi" w:eastAsiaTheme="majorEastAsia" w:hAnsiTheme="majorBidi" w:cstheme="majorBidi"/>
          <w:bCs/>
          <w:color w:val="000000" w:themeColor="text1"/>
          <w:sz w:val="28"/>
          <w:szCs w:val="28"/>
          <w:shd w:val="clear" w:color="auto" w:fill="FFFFFF"/>
        </w:rPr>
        <w:t xml:space="preserve"> measured at LV end-diastole, </w:t>
      </w:r>
      <w:proofErr w:type="spellStart"/>
      <w:r w:rsidRPr="00CA6CEC">
        <w:rPr>
          <w:rFonts w:asciiTheme="majorBidi" w:eastAsiaTheme="majorEastAsia" w:hAnsiTheme="majorBidi" w:cstheme="majorBidi"/>
          <w:bCs/>
          <w:color w:val="000000" w:themeColor="text1"/>
          <w:sz w:val="28"/>
          <w:szCs w:val="28"/>
          <w:shd w:val="clear" w:color="auto" w:fill="FFFFFF"/>
        </w:rPr>
        <w:t>LAVmax</w:t>
      </w:r>
      <w:proofErr w:type="spellEnd"/>
      <w:r w:rsidRPr="00CA6CEC">
        <w:rPr>
          <w:rFonts w:asciiTheme="majorBidi" w:eastAsiaTheme="majorEastAsia" w:hAnsiTheme="majorBidi" w:cstheme="majorBidi"/>
          <w:bCs/>
          <w:color w:val="000000" w:themeColor="text1"/>
          <w:sz w:val="28"/>
          <w:szCs w:val="28"/>
          <w:shd w:val="clear" w:color="auto" w:fill="FFFFFF"/>
        </w:rPr>
        <w:t xml:space="preserve"> measured at LV end-systole, and pre atrial contraction (</w:t>
      </w:r>
      <w:proofErr w:type="spellStart"/>
      <w:r w:rsidRPr="00CA6CEC">
        <w:rPr>
          <w:rFonts w:asciiTheme="majorBidi" w:eastAsiaTheme="majorEastAsia" w:hAnsiTheme="majorBidi" w:cstheme="majorBidi"/>
          <w:bCs/>
          <w:color w:val="000000" w:themeColor="text1"/>
          <w:sz w:val="28"/>
          <w:szCs w:val="28"/>
          <w:shd w:val="clear" w:color="auto" w:fill="FFFFFF"/>
        </w:rPr>
        <w:t>LAVpre</w:t>
      </w:r>
      <w:proofErr w:type="spellEnd"/>
      <w:r w:rsidRPr="00CA6CEC">
        <w:rPr>
          <w:rFonts w:asciiTheme="majorBidi" w:eastAsiaTheme="majorEastAsia" w:hAnsiTheme="majorBidi" w:cstheme="majorBidi"/>
          <w:bCs/>
          <w:color w:val="000000" w:themeColor="text1"/>
          <w:sz w:val="28"/>
          <w:szCs w:val="28"/>
          <w:shd w:val="clear" w:color="auto" w:fill="FFFFFF"/>
        </w:rPr>
        <w:t>-A) measured at late LV diastole before atrial contraction</w:t>
      </w:r>
      <w:r w:rsidRPr="00CA6CEC">
        <w:rPr>
          <w:rFonts w:asciiTheme="majorBidi" w:eastAsiaTheme="majorEastAsia" w:hAnsiTheme="majorBidi" w:cstheme="majorBidi"/>
          <w:bCs/>
          <w:color w:val="000000" w:themeColor="text1"/>
          <w:sz w:val="32"/>
          <w:szCs w:val="32"/>
          <w:shd w:val="clear" w:color="auto" w:fill="FFFFFF"/>
        </w:rPr>
        <w:t xml:space="preserve">.    </w:t>
      </w:r>
    </w:p>
    <w:p w14:paraId="5C91B94B" w14:textId="77777777" w:rsidR="00006508" w:rsidRPr="00CA6CEC" w:rsidRDefault="00006508" w:rsidP="00006508"/>
    <w:p w14:paraId="5D7E6017" w14:textId="77777777" w:rsidR="00006508" w:rsidRPr="00CA6CEC" w:rsidRDefault="00006508" w:rsidP="00006508"/>
    <w:p w14:paraId="54393722" w14:textId="77777777" w:rsidR="00006508" w:rsidRPr="00CA6CEC" w:rsidRDefault="00006508" w:rsidP="00006508"/>
    <w:p w14:paraId="7E395FE1" w14:textId="77777777" w:rsidR="004D0EFC" w:rsidRDefault="004D0EFC" w:rsidP="00006508">
      <w:pPr>
        <w:rPr>
          <w:rFonts w:asciiTheme="majorBidi" w:eastAsiaTheme="majorEastAsia" w:hAnsiTheme="majorBidi" w:cstheme="majorBidi"/>
          <w:b/>
          <w:color w:val="2F5496" w:themeColor="accent1" w:themeShade="BF"/>
          <w:sz w:val="32"/>
          <w:szCs w:val="32"/>
          <w:shd w:val="clear" w:color="auto" w:fill="FFFFFF"/>
        </w:rPr>
        <w:sectPr w:rsidR="004D0EFC" w:rsidSect="004D0EFC">
          <w:pgSz w:w="11900" w:h="16840"/>
          <w:pgMar w:top="1440" w:right="1440" w:bottom="1440" w:left="1440" w:header="708" w:footer="708" w:gutter="0"/>
          <w:cols w:space="708"/>
          <w:docGrid w:linePitch="360"/>
        </w:sectPr>
      </w:pPr>
    </w:p>
    <w:p w14:paraId="3204F8F5" w14:textId="4238203B" w:rsidR="00006508" w:rsidRPr="00CA6CEC" w:rsidRDefault="00006508" w:rsidP="00006508">
      <w:pPr>
        <w:rPr>
          <w:rFonts w:asciiTheme="majorBidi" w:eastAsiaTheme="majorEastAsia" w:hAnsiTheme="majorBidi" w:cstheme="majorBidi"/>
          <w:bCs/>
          <w:color w:val="2F5496" w:themeColor="accent1" w:themeShade="BF"/>
          <w:sz w:val="32"/>
          <w:szCs w:val="32"/>
          <w:shd w:val="clear" w:color="auto" w:fill="FFFFFF"/>
        </w:rPr>
      </w:pPr>
      <w:r w:rsidRPr="00CA6CEC">
        <w:rPr>
          <w:rFonts w:asciiTheme="majorBidi" w:eastAsiaTheme="majorEastAsia" w:hAnsiTheme="majorBidi" w:cstheme="majorBidi"/>
          <w:b/>
          <w:color w:val="2F5496" w:themeColor="accent1" w:themeShade="BF"/>
          <w:sz w:val="32"/>
          <w:szCs w:val="32"/>
          <w:shd w:val="clear" w:color="auto" w:fill="FFFFFF"/>
        </w:rPr>
        <w:lastRenderedPageBreak/>
        <w:t xml:space="preserve">References: </w:t>
      </w:r>
    </w:p>
    <w:p w14:paraId="03CF8E2C" w14:textId="77777777" w:rsidR="00006508" w:rsidRDefault="00006508" w:rsidP="00006508">
      <w:pPr>
        <w:spacing w:line="480" w:lineRule="auto"/>
      </w:pPr>
    </w:p>
    <w:p w14:paraId="7143608E" w14:textId="77777777" w:rsidR="00AD55F9" w:rsidRPr="00AD55F9" w:rsidRDefault="00006508" w:rsidP="00AD55F9">
      <w:pPr>
        <w:pStyle w:val="EndNoteBibliography"/>
        <w:rPr>
          <w:noProof/>
        </w:rPr>
      </w:pPr>
      <w:r>
        <w:fldChar w:fldCharType="begin"/>
      </w:r>
      <w:r>
        <w:instrText xml:space="preserve"> ADDIN EN.REFLIST </w:instrText>
      </w:r>
      <w:r>
        <w:fldChar w:fldCharType="separate"/>
      </w:r>
      <w:r w:rsidR="00AD55F9" w:rsidRPr="00AD55F9">
        <w:rPr>
          <w:noProof/>
        </w:rPr>
        <w:t>1.</w:t>
      </w:r>
      <w:r w:rsidR="00AD55F9" w:rsidRPr="00AD55F9">
        <w:rPr>
          <w:noProof/>
        </w:rPr>
        <w:tab/>
        <w:t xml:space="preserve">Hudsmith LE, Petersen SE, Francis JM, Robson MD and Neubauer S. Normal human left and right ventricular and left atrial dimensions using steady state free precession magnetic resonance imaging. </w:t>
      </w:r>
      <w:r w:rsidR="00AD55F9" w:rsidRPr="00AD55F9">
        <w:rPr>
          <w:i/>
          <w:noProof/>
        </w:rPr>
        <w:t>J Cardiovasc Magn Reson</w:t>
      </w:r>
      <w:r w:rsidR="00AD55F9" w:rsidRPr="00AD55F9">
        <w:rPr>
          <w:noProof/>
        </w:rPr>
        <w:t>. 2005;7:775-82.</w:t>
      </w:r>
    </w:p>
    <w:p w14:paraId="50E6F7F0" w14:textId="77777777" w:rsidR="00AD55F9" w:rsidRPr="00AD55F9" w:rsidRDefault="00AD55F9" w:rsidP="00AD55F9">
      <w:pPr>
        <w:pStyle w:val="EndNoteBibliography"/>
        <w:rPr>
          <w:noProof/>
        </w:rPr>
      </w:pPr>
      <w:r w:rsidRPr="00AD55F9">
        <w:rPr>
          <w:noProof/>
        </w:rPr>
        <w:t>2.</w:t>
      </w:r>
      <w:r w:rsidRPr="00AD55F9">
        <w:rPr>
          <w:noProof/>
        </w:rPr>
        <w:tab/>
        <w:t xml:space="preserve">Cameli M, Caputo M, Mondillo S, Ballo P, Palmerini E, Lisi M, et al. Feasibility and reference values of left atrial longitudinal strain imaging by two-dimensional speckle tracking. </w:t>
      </w:r>
      <w:r w:rsidRPr="00AD55F9">
        <w:rPr>
          <w:i/>
          <w:noProof/>
        </w:rPr>
        <w:t>Cardiovasc Ultrasound</w:t>
      </w:r>
      <w:r w:rsidRPr="00AD55F9">
        <w:rPr>
          <w:noProof/>
        </w:rPr>
        <w:t>. 2009;7:6-6.</w:t>
      </w:r>
    </w:p>
    <w:p w14:paraId="6722A707" w14:textId="77777777" w:rsidR="00AD55F9" w:rsidRPr="00AD55F9" w:rsidRDefault="00AD55F9" w:rsidP="00AD55F9">
      <w:pPr>
        <w:pStyle w:val="EndNoteBibliography"/>
        <w:rPr>
          <w:noProof/>
        </w:rPr>
      </w:pPr>
      <w:r w:rsidRPr="00AD55F9">
        <w:rPr>
          <w:noProof/>
        </w:rPr>
        <w:t>3.</w:t>
      </w:r>
      <w:r w:rsidRPr="00AD55F9">
        <w:rPr>
          <w:noProof/>
        </w:rPr>
        <w:tab/>
        <w:t xml:space="preserve">Saraiva RM, Demirkol S, Buakhamsri A, Greenberg N, Popović ZB, Thomas JD, et al. Left Atrial Strain Measured by Two-Dimensional Speckle Tracking Represents a New Tool to Evaluate Left Atrial Function. </w:t>
      </w:r>
      <w:r w:rsidRPr="00AD55F9">
        <w:rPr>
          <w:i/>
          <w:noProof/>
        </w:rPr>
        <w:t>J Am Soc Echocardiogr</w:t>
      </w:r>
      <w:r w:rsidRPr="00AD55F9">
        <w:rPr>
          <w:noProof/>
        </w:rPr>
        <w:t>. 2010;23:172-180.</w:t>
      </w:r>
    </w:p>
    <w:p w14:paraId="0639E410" w14:textId="77777777" w:rsidR="00AD55F9" w:rsidRPr="00AD55F9" w:rsidRDefault="00AD55F9" w:rsidP="00AD55F9">
      <w:pPr>
        <w:pStyle w:val="EndNoteBibliography"/>
        <w:rPr>
          <w:noProof/>
        </w:rPr>
      </w:pPr>
      <w:r w:rsidRPr="00AD55F9">
        <w:rPr>
          <w:noProof/>
        </w:rPr>
        <w:t>4.</w:t>
      </w:r>
      <w:r w:rsidRPr="00AD55F9">
        <w:rPr>
          <w:noProof/>
        </w:rPr>
        <w:tab/>
        <w:t xml:space="preserve">Kühl JT, Lønborg J, Fuchs A, Andersen MJ, Vejlstrup N, Kelbæk H, et al. Assessment of left atrial volume and function: a comparative study between echocardiography, magnetic resonance imaging and multi slice computed tomography. </w:t>
      </w:r>
      <w:r w:rsidRPr="00AD55F9">
        <w:rPr>
          <w:i/>
          <w:noProof/>
        </w:rPr>
        <w:t>Int J Cardiovasc Imaging</w:t>
      </w:r>
      <w:r w:rsidRPr="00AD55F9">
        <w:rPr>
          <w:noProof/>
        </w:rPr>
        <w:t>. 2012;28:1061-1071.</w:t>
      </w:r>
    </w:p>
    <w:p w14:paraId="739FEF68" w14:textId="77777777" w:rsidR="00AD55F9" w:rsidRPr="00AD55F9" w:rsidRDefault="00AD55F9" w:rsidP="00AD55F9">
      <w:pPr>
        <w:pStyle w:val="EndNoteBibliography"/>
        <w:rPr>
          <w:noProof/>
        </w:rPr>
      </w:pPr>
      <w:r w:rsidRPr="00AD55F9">
        <w:rPr>
          <w:noProof/>
        </w:rPr>
        <w:t>5.</w:t>
      </w:r>
      <w:r w:rsidRPr="00AD55F9">
        <w:rPr>
          <w:noProof/>
        </w:rPr>
        <w:tab/>
        <w:t xml:space="preserve">Agner BFR, Kühl JT, Linde JJ, Kofoed KF, Åkeson P, Rasmussen BV, et al. Assessment of left atrial volume and function in patients with permanent atrial fibrillation: comparison of cardiac magnetic resonance imaging, 320-slice multi-detector computed tomography, and transthoracic echocardiography. </w:t>
      </w:r>
      <w:r w:rsidRPr="00AD55F9">
        <w:rPr>
          <w:i/>
          <w:noProof/>
        </w:rPr>
        <w:t>Eur Heart J Cardiovasc Imaging</w:t>
      </w:r>
      <w:r w:rsidRPr="00AD55F9">
        <w:rPr>
          <w:noProof/>
        </w:rPr>
        <w:t>. 2013;15:532-540.</w:t>
      </w:r>
    </w:p>
    <w:p w14:paraId="7650E450" w14:textId="77777777" w:rsidR="00AD55F9" w:rsidRPr="00AD55F9" w:rsidRDefault="00AD55F9" w:rsidP="00AD55F9">
      <w:pPr>
        <w:pStyle w:val="EndNoteBibliography"/>
        <w:rPr>
          <w:noProof/>
        </w:rPr>
      </w:pPr>
      <w:r w:rsidRPr="00AD55F9">
        <w:rPr>
          <w:noProof/>
        </w:rPr>
        <w:t>6.</w:t>
      </w:r>
      <w:r w:rsidRPr="00AD55F9">
        <w:rPr>
          <w:noProof/>
        </w:rPr>
        <w:tab/>
        <w:t xml:space="preserve">Zareian M, Ciuffo L, Habibi M, Opdahl A, Chamera EH, Wu CO, et al. Left atrial structure and functional quantitation using cardiovascular magnetic resonance and multimodality tissue tracking: validation and reproducibility assessment. </w:t>
      </w:r>
      <w:r w:rsidRPr="00AD55F9">
        <w:rPr>
          <w:i/>
          <w:noProof/>
        </w:rPr>
        <w:t>J Cardiovasc Magn Reson</w:t>
      </w:r>
      <w:r w:rsidRPr="00AD55F9">
        <w:rPr>
          <w:noProof/>
        </w:rPr>
        <w:t>. 2015;17:52.</w:t>
      </w:r>
    </w:p>
    <w:p w14:paraId="629B6EEE" w14:textId="77777777" w:rsidR="00AD55F9" w:rsidRPr="00AD55F9" w:rsidRDefault="00AD55F9" w:rsidP="00AD55F9">
      <w:pPr>
        <w:pStyle w:val="EndNoteBibliography"/>
        <w:rPr>
          <w:noProof/>
        </w:rPr>
      </w:pPr>
      <w:r w:rsidRPr="00AD55F9">
        <w:rPr>
          <w:noProof/>
        </w:rPr>
        <w:t>7.</w:t>
      </w:r>
      <w:r w:rsidRPr="00AD55F9">
        <w:rPr>
          <w:noProof/>
        </w:rPr>
        <w:tab/>
        <w:t xml:space="preserve">Dick A, Schmidt B, Michels G, Bunck AC, Maintz D and Baessler B. Left and right atrial feature tracking in acute myocarditis: A feasibility study. </w:t>
      </w:r>
      <w:r w:rsidRPr="00AD55F9">
        <w:rPr>
          <w:i/>
          <w:noProof/>
        </w:rPr>
        <w:t>Eur J Radiol</w:t>
      </w:r>
      <w:r w:rsidRPr="00AD55F9">
        <w:rPr>
          <w:noProof/>
        </w:rPr>
        <w:t>. 2017;89:72-80.</w:t>
      </w:r>
    </w:p>
    <w:p w14:paraId="191763E7" w14:textId="77777777" w:rsidR="00AD55F9" w:rsidRPr="00AD55F9" w:rsidRDefault="00AD55F9" w:rsidP="00AD55F9">
      <w:pPr>
        <w:pStyle w:val="EndNoteBibliography"/>
        <w:rPr>
          <w:noProof/>
        </w:rPr>
      </w:pPr>
      <w:r w:rsidRPr="00AD55F9">
        <w:rPr>
          <w:noProof/>
        </w:rPr>
        <w:t>8.</w:t>
      </w:r>
      <w:r w:rsidRPr="00AD55F9">
        <w:rPr>
          <w:noProof/>
        </w:rPr>
        <w:tab/>
        <w:t xml:space="preserve">Petersen SE, Aung N, Sanghvi MM, Zemrak F, Fung K, Paiva JM, et al. Reference ranges for cardiac structure and function using cardiovascular magnetic resonance (CMR) in Caucasians from the UK Biobank population cohort. </w:t>
      </w:r>
      <w:r w:rsidRPr="00AD55F9">
        <w:rPr>
          <w:i/>
          <w:noProof/>
        </w:rPr>
        <w:t>J Cardiovasc Magn Reson</w:t>
      </w:r>
      <w:r w:rsidRPr="00AD55F9">
        <w:rPr>
          <w:noProof/>
        </w:rPr>
        <w:t>. 2017;19:18.</w:t>
      </w:r>
    </w:p>
    <w:p w14:paraId="554D61CB" w14:textId="77777777" w:rsidR="00AD55F9" w:rsidRPr="00AD55F9" w:rsidRDefault="00AD55F9" w:rsidP="00AD55F9">
      <w:pPr>
        <w:pStyle w:val="EndNoteBibliography"/>
        <w:rPr>
          <w:noProof/>
        </w:rPr>
      </w:pPr>
      <w:r w:rsidRPr="00AD55F9">
        <w:rPr>
          <w:noProof/>
        </w:rPr>
        <w:t>9.</w:t>
      </w:r>
      <w:r w:rsidRPr="00AD55F9">
        <w:rPr>
          <w:noProof/>
        </w:rPr>
        <w:tab/>
        <w:t xml:space="preserve">Sugimoto T, Robinet S, Dulgheru R, Bernard A, Ilardi F, Contu L, et al. Echocardiographic reference ranges for normal left atrial function parameters: results from the EACVI NORRE study. </w:t>
      </w:r>
      <w:r w:rsidRPr="00AD55F9">
        <w:rPr>
          <w:i/>
          <w:noProof/>
        </w:rPr>
        <w:t>Eur Heart J: Cardiovasc Imaging</w:t>
      </w:r>
      <w:r w:rsidRPr="00AD55F9">
        <w:rPr>
          <w:noProof/>
        </w:rPr>
        <w:t>. 2018;19:630-638.</w:t>
      </w:r>
    </w:p>
    <w:p w14:paraId="4DCCB6A8" w14:textId="77777777" w:rsidR="00AD55F9" w:rsidRPr="00AD55F9" w:rsidRDefault="00AD55F9" w:rsidP="00AD55F9">
      <w:pPr>
        <w:pStyle w:val="EndNoteBibliography"/>
        <w:rPr>
          <w:noProof/>
        </w:rPr>
      </w:pPr>
      <w:r w:rsidRPr="00AD55F9">
        <w:rPr>
          <w:noProof/>
        </w:rPr>
        <w:t>10.</w:t>
      </w:r>
      <w:r w:rsidRPr="00AD55F9">
        <w:rPr>
          <w:noProof/>
        </w:rPr>
        <w:tab/>
        <w:t xml:space="preserve">Pathan F, Zainal Abidin HA, Vo QH, Zhou H, D'Angelo T, Elen E, et al. Left atrial strain: a multi-modality, multi-vendor comparison study. </w:t>
      </w:r>
      <w:r w:rsidRPr="00AD55F9">
        <w:rPr>
          <w:i/>
          <w:noProof/>
        </w:rPr>
        <w:t>Eur Heart J Cardiovasc Imaging</w:t>
      </w:r>
      <w:r w:rsidRPr="00AD55F9">
        <w:rPr>
          <w:noProof/>
        </w:rPr>
        <w:t>. 2021;22:102-110.</w:t>
      </w:r>
    </w:p>
    <w:p w14:paraId="2C1AE9EC" w14:textId="77777777" w:rsidR="00AD55F9" w:rsidRPr="00AD55F9" w:rsidRDefault="00AD55F9" w:rsidP="00AD55F9">
      <w:pPr>
        <w:pStyle w:val="EndNoteBibliography"/>
        <w:rPr>
          <w:noProof/>
        </w:rPr>
      </w:pPr>
      <w:r w:rsidRPr="00AD55F9">
        <w:rPr>
          <w:noProof/>
        </w:rPr>
        <w:t>11.</w:t>
      </w:r>
      <w:r w:rsidRPr="00AD55F9">
        <w:rPr>
          <w:noProof/>
        </w:rPr>
        <w:tab/>
        <w:t xml:space="preserve">Truong VT, Palmer C, Wolking S, Sheets B, Young M, Ngo TNM, et al. Normal left atrial strain and strain rate using cardiac magnetic resonance feature tracking in healthy volunteers. </w:t>
      </w:r>
      <w:r w:rsidRPr="00AD55F9">
        <w:rPr>
          <w:i/>
          <w:noProof/>
        </w:rPr>
        <w:t>Eur Heart J Cardiovasc Imaging</w:t>
      </w:r>
      <w:r w:rsidRPr="00AD55F9">
        <w:rPr>
          <w:noProof/>
        </w:rPr>
        <w:t>. 2019;21:446-453.</w:t>
      </w:r>
    </w:p>
    <w:p w14:paraId="42644101" w14:textId="77777777" w:rsidR="00AD55F9" w:rsidRPr="00AD55F9" w:rsidRDefault="00AD55F9" w:rsidP="00AD55F9">
      <w:pPr>
        <w:pStyle w:val="EndNoteBibliography"/>
        <w:rPr>
          <w:noProof/>
        </w:rPr>
      </w:pPr>
      <w:r w:rsidRPr="00AD55F9">
        <w:rPr>
          <w:noProof/>
        </w:rPr>
        <w:t>12.</w:t>
      </w:r>
      <w:r w:rsidRPr="00AD55F9">
        <w:rPr>
          <w:noProof/>
        </w:rPr>
        <w:tab/>
        <w:t xml:space="preserve">Alfuhied A, Marrow BA, Elfawal S, Gulsin GS, Graham-Brown MP, Steadman CD, et al. Reproducibility of left atrial function using cardiac magnetic resonance imaging. </w:t>
      </w:r>
      <w:r w:rsidRPr="00AD55F9">
        <w:rPr>
          <w:i/>
          <w:noProof/>
        </w:rPr>
        <w:t>Eur Radiol</w:t>
      </w:r>
      <w:r w:rsidRPr="00AD55F9">
        <w:rPr>
          <w:noProof/>
        </w:rPr>
        <w:t>. 2020:1-10.</w:t>
      </w:r>
    </w:p>
    <w:p w14:paraId="2F30F00F" w14:textId="78251A06" w:rsidR="00395662" w:rsidRDefault="00006508" w:rsidP="00AD55F9">
      <w:pPr>
        <w:spacing w:line="480" w:lineRule="auto"/>
      </w:pPr>
      <w:r>
        <w:fldChar w:fldCharType="end"/>
      </w:r>
    </w:p>
    <w:sectPr w:rsidR="00395662" w:rsidSect="004D0EF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51DC6"/>
    <w:multiLevelType w:val="hybridMultilevel"/>
    <w:tmpl w:val="C00C1A10"/>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BA36F2"/>
    <w:multiLevelType w:val="hybridMultilevel"/>
    <w:tmpl w:val="880A6468"/>
    <w:lvl w:ilvl="0" w:tplc="E42E40BA">
      <w:start w:val="3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D3FAA"/>
    <w:multiLevelType w:val="hybridMultilevel"/>
    <w:tmpl w:val="19D2ED2A"/>
    <w:lvl w:ilvl="0" w:tplc="E42E40BA">
      <w:start w:val="3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024B71"/>
    <w:multiLevelType w:val="hybridMultilevel"/>
    <w:tmpl w:val="F2C4FFF0"/>
    <w:lvl w:ilvl="0" w:tplc="E42E40BA">
      <w:start w:val="3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9C3D05"/>
    <w:multiLevelType w:val="hybridMultilevel"/>
    <w:tmpl w:val="66E02918"/>
    <w:lvl w:ilvl="0" w:tplc="E42E40BA">
      <w:start w:val="3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irculation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f2zdf0k9z5wweards5vwec0rxp92z9vaaf&quot;&gt;PhD Library-Converted&lt;record-ids&gt;&lt;item&gt;514&lt;/item&gt;&lt;item&gt;688&lt;/item&gt;&lt;item&gt;690&lt;/item&gt;&lt;item&gt;714&lt;/item&gt;&lt;item&gt;1112&lt;/item&gt;&lt;item&gt;1116&lt;/item&gt;&lt;item&gt;1121&lt;/item&gt;&lt;item&gt;1123&lt;/item&gt;&lt;item&gt;1124&lt;/item&gt;&lt;item&gt;1125&lt;/item&gt;&lt;item&gt;1157&lt;/item&gt;&lt;item&gt;1160&lt;/item&gt;&lt;/record-ids&gt;&lt;/item&gt;&lt;/Libraries&gt;"/>
  </w:docVars>
  <w:rsids>
    <w:rsidRoot w:val="00006508"/>
    <w:rsid w:val="00006508"/>
    <w:rsid w:val="002B7985"/>
    <w:rsid w:val="00395662"/>
    <w:rsid w:val="004814A9"/>
    <w:rsid w:val="004D0EFC"/>
    <w:rsid w:val="00582299"/>
    <w:rsid w:val="00690413"/>
    <w:rsid w:val="006E706F"/>
    <w:rsid w:val="007701AE"/>
    <w:rsid w:val="00784092"/>
    <w:rsid w:val="008245F2"/>
    <w:rsid w:val="00A23E71"/>
    <w:rsid w:val="00AC4641"/>
    <w:rsid w:val="00AD55F9"/>
    <w:rsid w:val="00C0142B"/>
    <w:rsid w:val="00E02DCB"/>
    <w:rsid w:val="00E05CFD"/>
    <w:rsid w:val="00E903E7"/>
    <w:rsid w:val="00EC60D0"/>
    <w:rsid w:val="00FE6305"/>
  </w:rsids>
  <m:mathPr>
    <m:mathFont m:val="Cambria Math"/>
    <m:brkBin m:val="before"/>
    <m:brkBinSub m:val="--"/>
    <m:smallFrac m:val="0"/>
    <m:dispDef/>
    <m:lMargin m:val="0"/>
    <m:rMargin m:val="0"/>
    <m:defJc m:val="centerGroup"/>
    <m:wrapIndent m:val="1440"/>
    <m:intLim m:val="subSup"/>
    <m:naryLim m:val="undOvr"/>
  </m:mathPr>
  <w:themeFontLang w:val="en-SA" w:bidi="ar-SA"/>
  <w:clrSchemeMapping w:bg1="light1" w:t1="dark1" w:bg2="light2" w:t2="dark2" w:accent1="accent1" w:accent2="accent2" w:accent3="accent3" w:accent4="accent4" w:accent5="accent5" w:accent6="accent6" w:hyperlink="hyperlink" w:followedHyperlink="followedHyperlink"/>
  <w:decimalSymbol w:val="."/>
  <w:listSeparator w:val=","/>
  <w14:docId w14:val="0B349801"/>
  <w15:chartTrackingRefBased/>
  <w15:docId w15:val="{635E1D01-1F45-BF46-8510-51091AB9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508"/>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link w:val="xmsonormalChar"/>
    <w:rsid w:val="00006508"/>
    <w:rPr>
      <w:rFonts w:ascii="Calibri" w:hAnsi="Calibri" w:cs="Calibri"/>
    </w:rPr>
  </w:style>
  <w:style w:type="character" w:customStyle="1" w:styleId="xmsonormalChar">
    <w:name w:val="x_msonormal Char"/>
    <w:basedOn w:val="DefaultParagraphFont"/>
    <w:link w:val="xmsonormal"/>
    <w:rsid w:val="00006508"/>
    <w:rPr>
      <w:rFonts w:ascii="Calibri" w:eastAsia="Times New Roman" w:hAnsi="Calibri" w:cs="Calibri"/>
      <w:lang w:val="en-US"/>
    </w:rPr>
  </w:style>
  <w:style w:type="character" w:styleId="Emphasis">
    <w:name w:val="Emphasis"/>
    <w:basedOn w:val="DefaultParagraphFont"/>
    <w:uiPriority w:val="20"/>
    <w:qFormat/>
    <w:rsid w:val="00006508"/>
    <w:rPr>
      <w:i/>
      <w:iCs/>
    </w:rPr>
  </w:style>
  <w:style w:type="table" w:styleId="TableGrid">
    <w:name w:val="Table Grid"/>
    <w:basedOn w:val="TableNormal"/>
    <w:uiPriority w:val="39"/>
    <w:rsid w:val="00006508"/>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508"/>
    <w:pPr>
      <w:ind w:left="720"/>
      <w:contextualSpacing/>
    </w:pPr>
  </w:style>
  <w:style w:type="paragraph" w:customStyle="1" w:styleId="chapter-para">
    <w:name w:val="chapter-para"/>
    <w:basedOn w:val="Normal"/>
    <w:rsid w:val="00006508"/>
    <w:pPr>
      <w:spacing w:before="100" w:beforeAutospacing="1" w:after="100" w:afterAutospacing="1"/>
    </w:pPr>
  </w:style>
  <w:style w:type="paragraph" w:customStyle="1" w:styleId="EndNoteBibliographyTitle">
    <w:name w:val="EndNote Bibliography Title"/>
    <w:basedOn w:val="Normal"/>
    <w:link w:val="EndNoteBibliographyTitleChar"/>
    <w:rsid w:val="00006508"/>
    <w:pPr>
      <w:jc w:val="center"/>
    </w:pPr>
  </w:style>
  <w:style w:type="character" w:customStyle="1" w:styleId="EndNoteBibliographyTitleChar">
    <w:name w:val="EndNote Bibliography Title Char"/>
    <w:basedOn w:val="DefaultParagraphFont"/>
    <w:link w:val="EndNoteBibliographyTitle"/>
    <w:rsid w:val="00006508"/>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006508"/>
  </w:style>
  <w:style w:type="character" w:customStyle="1" w:styleId="EndNoteBibliographyChar">
    <w:name w:val="EndNote Bibliography Char"/>
    <w:basedOn w:val="DefaultParagraphFont"/>
    <w:link w:val="EndNoteBibliography"/>
    <w:rsid w:val="0000650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kk12@leicester.ac.uk" TargetMode="External"/><Relationship Id="rId5" Type="http://schemas.openxmlformats.org/officeDocument/2006/relationships/hyperlink" Target="mailto:aa1108@leic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2825</Words>
  <Characters>16103</Characters>
  <Application>Microsoft Office Word</Application>
  <DocSecurity>0</DocSecurity>
  <Lines>134</Lines>
  <Paragraphs>37</Paragraphs>
  <ScaleCrop>false</ScaleCrop>
  <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Alfuhied, Aseel</dc:creator>
  <cp:keywords/>
  <dc:description/>
  <cp:lastModifiedBy>Alfuhied, Aseel</cp:lastModifiedBy>
  <cp:revision>7</cp:revision>
  <dcterms:created xsi:type="dcterms:W3CDTF">2021-01-19T10:43:00Z</dcterms:created>
  <dcterms:modified xsi:type="dcterms:W3CDTF">2021-05-12T11:53:00Z</dcterms:modified>
</cp:coreProperties>
</file>