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7BBD" w14:textId="77777777" w:rsidR="00755396" w:rsidRPr="00BD757B" w:rsidRDefault="00755396" w:rsidP="0075539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D757B">
        <w:rPr>
          <w:rFonts w:asciiTheme="majorBidi" w:hAnsiTheme="majorBidi" w:cstheme="majorBidi"/>
          <w:b/>
          <w:bCs/>
          <w:sz w:val="24"/>
          <w:szCs w:val="24"/>
        </w:rPr>
        <w:t>Supplement</w:t>
      </w:r>
      <w:r>
        <w:rPr>
          <w:rFonts w:asciiTheme="majorBidi" w:hAnsiTheme="majorBidi" w:cstheme="majorBidi"/>
          <w:b/>
          <w:bCs/>
          <w:sz w:val="24"/>
          <w:szCs w:val="24"/>
        </w:rPr>
        <w:t>ary data</w:t>
      </w:r>
    </w:p>
    <w:p w14:paraId="6A91DE92" w14:textId="77777777" w:rsidR="00755396" w:rsidRPr="00BD757B" w:rsidRDefault="00755396" w:rsidP="007553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757B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BD757B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BD757B">
        <w:rPr>
          <w:rFonts w:ascii="Times New Roman" w:hAnsi="Times New Roman" w:cs="Times New Roman"/>
          <w:b/>
          <w:bCs/>
          <w:sz w:val="24"/>
          <w:szCs w:val="24"/>
        </w:rPr>
        <w:t>Univariable Cox regression analysis to investigate the association between LAVI enlargement and outcomes in patients with degenerative mitral stenosis</w:t>
      </w:r>
    </w:p>
    <w:p w14:paraId="791469DE" w14:textId="77777777" w:rsidR="00755396" w:rsidRDefault="00755396" w:rsidP="00755396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382"/>
        <w:gridCol w:w="2268"/>
        <w:gridCol w:w="1366"/>
      </w:tblGrid>
      <w:tr w:rsidR="00755396" w:rsidRPr="00BD757B" w14:paraId="4983B573" w14:textId="77777777" w:rsidTr="00944F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1F2E59E5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Variables</w:t>
            </w:r>
          </w:p>
        </w:tc>
        <w:tc>
          <w:tcPr>
            <w:tcW w:w="2268" w:type="dxa"/>
            <w:hideMark/>
          </w:tcPr>
          <w:p w14:paraId="503B5D90" w14:textId="77777777" w:rsidR="00755396" w:rsidRPr="00BD757B" w:rsidRDefault="00755396" w:rsidP="00944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HR (95% CI)</w:t>
            </w:r>
          </w:p>
        </w:tc>
        <w:tc>
          <w:tcPr>
            <w:tcW w:w="1366" w:type="dxa"/>
            <w:hideMark/>
          </w:tcPr>
          <w:p w14:paraId="10814012" w14:textId="77777777" w:rsidR="00755396" w:rsidRPr="00BD757B" w:rsidRDefault="00755396" w:rsidP="00944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755396" w:rsidRPr="00BD757B" w14:paraId="1487C221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5CD4DE7B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Demographic and clinical</w:t>
            </w:r>
          </w:p>
        </w:tc>
        <w:tc>
          <w:tcPr>
            <w:tcW w:w="2268" w:type="dxa"/>
            <w:hideMark/>
          </w:tcPr>
          <w:p w14:paraId="6D680F7D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  <w:hideMark/>
          </w:tcPr>
          <w:p w14:paraId="4C272373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55396" w:rsidRPr="00BD757B" w14:paraId="19502609" w14:textId="77777777" w:rsidTr="00944F60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372F2D2D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2268" w:type="dxa"/>
            <w:hideMark/>
          </w:tcPr>
          <w:p w14:paraId="27E4F23D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1.002(0.980-1.025)</w:t>
            </w:r>
          </w:p>
        </w:tc>
        <w:tc>
          <w:tcPr>
            <w:tcW w:w="1366" w:type="dxa"/>
            <w:hideMark/>
          </w:tcPr>
          <w:p w14:paraId="152DCE4D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0.855</w:t>
            </w:r>
          </w:p>
        </w:tc>
      </w:tr>
      <w:tr w:rsidR="00755396" w:rsidRPr="00BD757B" w14:paraId="5E381818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32CFD461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268" w:type="dxa"/>
            <w:hideMark/>
          </w:tcPr>
          <w:p w14:paraId="6A134E0D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1.006(0.575-1.759)</w:t>
            </w:r>
          </w:p>
        </w:tc>
        <w:tc>
          <w:tcPr>
            <w:tcW w:w="1366" w:type="dxa"/>
            <w:hideMark/>
          </w:tcPr>
          <w:p w14:paraId="01A62723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0.984</w:t>
            </w:r>
          </w:p>
        </w:tc>
      </w:tr>
      <w:tr w:rsidR="00755396" w:rsidRPr="00BD757B" w14:paraId="1BDEEEE2" w14:textId="77777777" w:rsidTr="00944F60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29013B45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Hypertension</w:t>
            </w:r>
          </w:p>
        </w:tc>
        <w:tc>
          <w:tcPr>
            <w:tcW w:w="2268" w:type="dxa"/>
            <w:hideMark/>
          </w:tcPr>
          <w:p w14:paraId="2F4B903F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1.0507(0.785-2.894)</w:t>
            </w:r>
          </w:p>
        </w:tc>
        <w:tc>
          <w:tcPr>
            <w:tcW w:w="1366" w:type="dxa"/>
            <w:hideMark/>
          </w:tcPr>
          <w:p w14:paraId="00E993FD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0.217</w:t>
            </w:r>
          </w:p>
        </w:tc>
      </w:tr>
      <w:tr w:rsidR="00755396" w:rsidRPr="00BD757B" w14:paraId="52F053E7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527F20C1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Diabetes mellitus</w:t>
            </w:r>
          </w:p>
        </w:tc>
        <w:tc>
          <w:tcPr>
            <w:tcW w:w="2268" w:type="dxa"/>
            <w:hideMark/>
          </w:tcPr>
          <w:p w14:paraId="72186A7C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0.951(0.518-1.747)</w:t>
            </w:r>
          </w:p>
        </w:tc>
        <w:tc>
          <w:tcPr>
            <w:tcW w:w="1366" w:type="dxa"/>
            <w:hideMark/>
          </w:tcPr>
          <w:p w14:paraId="2DB9FB74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0.872</w:t>
            </w:r>
          </w:p>
        </w:tc>
      </w:tr>
      <w:tr w:rsidR="00755396" w:rsidRPr="00BD757B" w14:paraId="7D0384F6" w14:textId="77777777" w:rsidTr="00944F60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68CF98B0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GFR&lt;30 ml/m</w:t>
            </w:r>
          </w:p>
        </w:tc>
        <w:tc>
          <w:tcPr>
            <w:tcW w:w="2268" w:type="dxa"/>
            <w:hideMark/>
          </w:tcPr>
          <w:p w14:paraId="7F21749F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1.812(0.876-3.748)</w:t>
            </w:r>
          </w:p>
        </w:tc>
        <w:tc>
          <w:tcPr>
            <w:tcW w:w="1366" w:type="dxa"/>
            <w:hideMark/>
          </w:tcPr>
          <w:p w14:paraId="4183EC0D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0.109</w:t>
            </w:r>
          </w:p>
        </w:tc>
      </w:tr>
      <w:tr w:rsidR="00755396" w:rsidRPr="00BD757B" w14:paraId="148D2E55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0B10D432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Atrial fibrillation</w:t>
            </w:r>
          </w:p>
        </w:tc>
        <w:tc>
          <w:tcPr>
            <w:tcW w:w="2268" w:type="dxa"/>
            <w:hideMark/>
          </w:tcPr>
          <w:p w14:paraId="1FA93B56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1.533(0.850-2.765)</w:t>
            </w:r>
          </w:p>
        </w:tc>
        <w:tc>
          <w:tcPr>
            <w:tcW w:w="1366" w:type="dxa"/>
            <w:hideMark/>
          </w:tcPr>
          <w:p w14:paraId="3A561C6C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0.155</w:t>
            </w:r>
          </w:p>
        </w:tc>
      </w:tr>
      <w:tr w:rsidR="00755396" w:rsidRPr="00BD757B" w14:paraId="574B9126" w14:textId="77777777" w:rsidTr="00944F60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07373738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NYHA Class II to IV</w:t>
            </w:r>
          </w:p>
        </w:tc>
        <w:tc>
          <w:tcPr>
            <w:tcW w:w="2268" w:type="dxa"/>
            <w:hideMark/>
          </w:tcPr>
          <w:p w14:paraId="6C4E05A1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1.700(0.943-3.064)</w:t>
            </w:r>
          </w:p>
        </w:tc>
        <w:tc>
          <w:tcPr>
            <w:tcW w:w="1366" w:type="dxa"/>
            <w:hideMark/>
          </w:tcPr>
          <w:p w14:paraId="083AEABA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0.077</w:t>
            </w:r>
          </w:p>
        </w:tc>
      </w:tr>
      <w:tr w:rsidR="00755396" w:rsidRPr="00BD757B" w14:paraId="3CD5124F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090C45C3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Echocardiographic</w:t>
            </w:r>
          </w:p>
        </w:tc>
        <w:tc>
          <w:tcPr>
            <w:tcW w:w="2268" w:type="dxa"/>
            <w:hideMark/>
          </w:tcPr>
          <w:p w14:paraId="36DCECFB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6" w:type="dxa"/>
            <w:hideMark/>
          </w:tcPr>
          <w:p w14:paraId="547C3A4A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5396" w:rsidRPr="00BD757B" w14:paraId="6CA2F37B" w14:textId="77777777" w:rsidTr="00944F60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552C29FA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LVEF≥50%</w:t>
            </w:r>
          </w:p>
        </w:tc>
        <w:tc>
          <w:tcPr>
            <w:tcW w:w="2268" w:type="dxa"/>
            <w:hideMark/>
          </w:tcPr>
          <w:p w14:paraId="1A534E63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1.375(0.620-3.049)</w:t>
            </w:r>
          </w:p>
        </w:tc>
        <w:tc>
          <w:tcPr>
            <w:tcW w:w="1366" w:type="dxa"/>
            <w:hideMark/>
          </w:tcPr>
          <w:p w14:paraId="08F2FB64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0.433</w:t>
            </w:r>
          </w:p>
        </w:tc>
      </w:tr>
      <w:tr w:rsidR="00755396" w:rsidRPr="00BD757B" w14:paraId="6BA61C80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4263B2D0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LVMI</w:t>
            </w:r>
          </w:p>
        </w:tc>
        <w:tc>
          <w:tcPr>
            <w:tcW w:w="2268" w:type="dxa"/>
            <w:hideMark/>
          </w:tcPr>
          <w:p w14:paraId="05CFBC98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0.995(0.987-1.003)</w:t>
            </w:r>
          </w:p>
        </w:tc>
        <w:tc>
          <w:tcPr>
            <w:tcW w:w="1366" w:type="dxa"/>
            <w:hideMark/>
          </w:tcPr>
          <w:p w14:paraId="0D82BD55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0.198</w:t>
            </w:r>
          </w:p>
        </w:tc>
      </w:tr>
      <w:tr w:rsidR="00755396" w:rsidRPr="00BD757B" w14:paraId="4E65F47D" w14:textId="77777777" w:rsidTr="00944F6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5EA0444C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LVEDVI</w:t>
            </w:r>
          </w:p>
        </w:tc>
        <w:tc>
          <w:tcPr>
            <w:tcW w:w="2268" w:type="dxa"/>
            <w:hideMark/>
          </w:tcPr>
          <w:p w14:paraId="456903BB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0.996(0.980-1.012)</w:t>
            </w:r>
          </w:p>
        </w:tc>
        <w:tc>
          <w:tcPr>
            <w:tcW w:w="1366" w:type="dxa"/>
            <w:hideMark/>
          </w:tcPr>
          <w:p w14:paraId="68C0FAE4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0.605</w:t>
            </w:r>
          </w:p>
        </w:tc>
      </w:tr>
      <w:tr w:rsidR="00755396" w:rsidRPr="00BD757B" w14:paraId="1BC6322B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38613C52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LVESVI</w:t>
            </w:r>
          </w:p>
        </w:tc>
        <w:tc>
          <w:tcPr>
            <w:tcW w:w="2268" w:type="dxa"/>
            <w:hideMark/>
          </w:tcPr>
          <w:p w14:paraId="0553F8A0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1.001(0.978-1.024)</w:t>
            </w:r>
          </w:p>
        </w:tc>
        <w:tc>
          <w:tcPr>
            <w:tcW w:w="1366" w:type="dxa"/>
            <w:hideMark/>
          </w:tcPr>
          <w:p w14:paraId="0175B5A5" w14:textId="77777777" w:rsidR="00755396" w:rsidRPr="00BD757B" w:rsidRDefault="00755396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0.947</w:t>
            </w:r>
          </w:p>
        </w:tc>
      </w:tr>
      <w:tr w:rsidR="00755396" w:rsidRPr="00BD757B" w14:paraId="7F4FCFAE" w14:textId="77777777" w:rsidTr="00944F6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1D7F4A15" w14:textId="77777777" w:rsidR="00755396" w:rsidRPr="00BD757B" w:rsidRDefault="00755396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LAVI &gt;34 ml/m</w:t>
            </w:r>
            <w:r w:rsidRPr="00BD75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2  </w:t>
            </w:r>
          </w:p>
        </w:tc>
        <w:tc>
          <w:tcPr>
            <w:tcW w:w="2268" w:type="dxa"/>
            <w:hideMark/>
          </w:tcPr>
          <w:p w14:paraId="3749B7EC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1.937(1.069-3.509)</w:t>
            </w:r>
          </w:p>
        </w:tc>
        <w:tc>
          <w:tcPr>
            <w:tcW w:w="1366" w:type="dxa"/>
            <w:hideMark/>
          </w:tcPr>
          <w:p w14:paraId="2221A1FB" w14:textId="77777777" w:rsidR="00755396" w:rsidRPr="00BD757B" w:rsidRDefault="00755396" w:rsidP="0094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264C24" w:rsidRPr="00BD757B" w14:paraId="162B47CA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173A465" w14:textId="4F03663C" w:rsidR="00264C24" w:rsidRPr="00BD757B" w:rsidRDefault="00264C24" w:rsidP="00944F6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LAVI</w:t>
            </w:r>
          </w:p>
        </w:tc>
        <w:tc>
          <w:tcPr>
            <w:tcW w:w="2268" w:type="dxa"/>
          </w:tcPr>
          <w:p w14:paraId="7C76B551" w14:textId="78CE3BA3" w:rsidR="00264C24" w:rsidRPr="00BD757B" w:rsidRDefault="00264C24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4C24">
              <w:rPr>
                <w:rFonts w:asciiTheme="majorBidi" w:hAnsiTheme="majorBidi" w:cstheme="majorBidi"/>
                <w:sz w:val="24"/>
                <w:szCs w:val="24"/>
              </w:rPr>
              <w:t>1.014(0.998-1.029)</w:t>
            </w:r>
          </w:p>
        </w:tc>
        <w:tc>
          <w:tcPr>
            <w:tcW w:w="1366" w:type="dxa"/>
          </w:tcPr>
          <w:p w14:paraId="7116E3BA" w14:textId="735757BF" w:rsidR="00264C24" w:rsidRPr="00BD757B" w:rsidRDefault="00264C24" w:rsidP="00944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4C24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</w:tr>
      <w:tr w:rsidR="00264C24" w:rsidRPr="00BD757B" w14:paraId="5C163A4A" w14:textId="77777777" w:rsidTr="00944F6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73990C1" w14:textId="425CF781" w:rsidR="00264C24" w:rsidRPr="00BD757B" w:rsidRDefault="00264C24" w:rsidP="00264C2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TMG mean</w:t>
            </w:r>
          </w:p>
        </w:tc>
        <w:tc>
          <w:tcPr>
            <w:tcW w:w="2268" w:type="dxa"/>
          </w:tcPr>
          <w:p w14:paraId="36730A6A" w14:textId="038FE2D0" w:rsidR="00264C24" w:rsidRPr="00BD757B" w:rsidRDefault="00264C24" w:rsidP="0026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1.046(0.958-1.142)</w:t>
            </w:r>
          </w:p>
        </w:tc>
        <w:tc>
          <w:tcPr>
            <w:tcW w:w="1366" w:type="dxa"/>
          </w:tcPr>
          <w:p w14:paraId="7663573A" w14:textId="41FCFBF6" w:rsidR="00264C24" w:rsidRPr="00BD757B" w:rsidRDefault="00264C24" w:rsidP="0026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0.320</w:t>
            </w:r>
          </w:p>
        </w:tc>
      </w:tr>
      <w:tr w:rsidR="00264C24" w:rsidRPr="00BD757B" w14:paraId="5BB000AE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2D38D537" w14:textId="77777777" w:rsidR="00264C24" w:rsidRPr="00BD757B" w:rsidRDefault="00264C24" w:rsidP="00264C2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MR significant</w:t>
            </w:r>
          </w:p>
        </w:tc>
        <w:tc>
          <w:tcPr>
            <w:tcW w:w="2268" w:type="dxa"/>
            <w:hideMark/>
          </w:tcPr>
          <w:p w14:paraId="78586928" w14:textId="77777777" w:rsidR="00264C24" w:rsidRPr="00BD757B" w:rsidRDefault="00264C24" w:rsidP="0026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1.384(0.674-2.842)</w:t>
            </w:r>
          </w:p>
        </w:tc>
        <w:tc>
          <w:tcPr>
            <w:tcW w:w="1366" w:type="dxa"/>
            <w:hideMark/>
          </w:tcPr>
          <w:p w14:paraId="72C71CFD" w14:textId="77777777" w:rsidR="00264C24" w:rsidRPr="00BD757B" w:rsidRDefault="00264C24" w:rsidP="0026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0.376</w:t>
            </w:r>
          </w:p>
        </w:tc>
      </w:tr>
      <w:tr w:rsidR="00264C24" w:rsidRPr="00BD757B" w14:paraId="79B7BC0A" w14:textId="77777777" w:rsidTr="00944F6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0A170D46" w14:textId="77777777" w:rsidR="00264C24" w:rsidRPr="00BD757B" w:rsidRDefault="00264C24" w:rsidP="00264C2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Severe AS</w:t>
            </w:r>
          </w:p>
        </w:tc>
        <w:tc>
          <w:tcPr>
            <w:tcW w:w="2268" w:type="dxa"/>
            <w:hideMark/>
          </w:tcPr>
          <w:p w14:paraId="3164E5C9" w14:textId="77777777" w:rsidR="00264C24" w:rsidRPr="00BD757B" w:rsidRDefault="00264C24" w:rsidP="0026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1.530(0.884-2.648)</w:t>
            </w:r>
          </w:p>
        </w:tc>
        <w:tc>
          <w:tcPr>
            <w:tcW w:w="1366" w:type="dxa"/>
            <w:hideMark/>
          </w:tcPr>
          <w:p w14:paraId="06D02212" w14:textId="77777777" w:rsidR="00264C24" w:rsidRPr="00BD757B" w:rsidRDefault="00264C24" w:rsidP="0026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0.128</w:t>
            </w:r>
          </w:p>
        </w:tc>
      </w:tr>
      <w:tr w:rsidR="00264C24" w:rsidRPr="00BD757B" w14:paraId="3F7ADD02" w14:textId="77777777" w:rsidTr="009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0CF7540" w14:textId="1B5902FE" w:rsidR="00264C24" w:rsidRPr="00BD757B" w:rsidRDefault="00264C24" w:rsidP="00264C2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AVA</w:t>
            </w:r>
          </w:p>
        </w:tc>
        <w:tc>
          <w:tcPr>
            <w:tcW w:w="2268" w:type="dxa"/>
          </w:tcPr>
          <w:p w14:paraId="11D20CC4" w14:textId="4AE6B88A" w:rsidR="00264C24" w:rsidRPr="00BD757B" w:rsidRDefault="00264C24" w:rsidP="0026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4C24">
              <w:rPr>
                <w:rFonts w:asciiTheme="majorBidi" w:hAnsiTheme="majorBidi" w:cstheme="majorBidi"/>
                <w:sz w:val="24"/>
                <w:szCs w:val="24"/>
              </w:rPr>
              <w:t>0.680(0.472-0.978)</w:t>
            </w:r>
          </w:p>
        </w:tc>
        <w:tc>
          <w:tcPr>
            <w:tcW w:w="1366" w:type="dxa"/>
          </w:tcPr>
          <w:p w14:paraId="42407FFD" w14:textId="3005003C" w:rsidR="00264C24" w:rsidRPr="00BD757B" w:rsidRDefault="00264C24" w:rsidP="0026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64C24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264C24" w:rsidRPr="00BD757B" w14:paraId="5F13814C" w14:textId="77777777" w:rsidTr="00944F6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18B5D1FB" w14:textId="77777777" w:rsidR="00264C24" w:rsidRPr="00BD757B" w:rsidRDefault="00264C24" w:rsidP="00264C2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TAPSE</w:t>
            </w:r>
          </w:p>
        </w:tc>
        <w:tc>
          <w:tcPr>
            <w:tcW w:w="2268" w:type="dxa"/>
            <w:hideMark/>
          </w:tcPr>
          <w:p w14:paraId="124557E3" w14:textId="77777777" w:rsidR="00264C24" w:rsidRPr="00BD757B" w:rsidRDefault="00264C24" w:rsidP="0026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0.968(0.915-1.024)</w:t>
            </w:r>
          </w:p>
        </w:tc>
        <w:tc>
          <w:tcPr>
            <w:tcW w:w="1366" w:type="dxa"/>
            <w:hideMark/>
          </w:tcPr>
          <w:p w14:paraId="094960CE" w14:textId="77777777" w:rsidR="00264C24" w:rsidRPr="00BD757B" w:rsidRDefault="00264C24" w:rsidP="0026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D757B">
              <w:rPr>
                <w:rFonts w:asciiTheme="majorBidi" w:hAnsiTheme="majorBidi" w:cstheme="majorBidi"/>
                <w:sz w:val="24"/>
                <w:szCs w:val="24"/>
              </w:rPr>
              <w:t>0.250</w:t>
            </w:r>
          </w:p>
        </w:tc>
      </w:tr>
    </w:tbl>
    <w:p w14:paraId="0A541EDF" w14:textId="77777777" w:rsidR="00755396" w:rsidRPr="00BD757B" w:rsidRDefault="00755396" w:rsidP="0075539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83117D1" w14:textId="025AB725" w:rsidR="00755396" w:rsidRPr="00BD757B" w:rsidRDefault="00755396" w:rsidP="0075539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D757B">
        <w:rPr>
          <w:rFonts w:asciiTheme="majorBidi" w:hAnsiTheme="majorBidi" w:cstheme="majorBidi"/>
          <w:sz w:val="24"/>
          <w:szCs w:val="24"/>
        </w:rPr>
        <w:t xml:space="preserve">AS, aortic stenosis; </w:t>
      </w:r>
      <w:r w:rsidR="00264C24">
        <w:rPr>
          <w:rFonts w:asciiTheme="majorBidi" w:hAnsiTheme="majorBidi" w:cstheme="majorBidi"/>
          <w:sz w:val="24"/>
          <w:szCs w:val="24"/>
        </w:rPr>
        <w:t xml:space="preserve">AVA, aortic valve area; </w:t>
      </w:r>
      <w:r w:rsidRPr="00BD757B">
        <w:rPr>
          <w:rFonts w:asciiTheme="majorBidi" w:hAnsiTheme="majorBidi" w:cstheme="majorBidi"/>
          <w:sz w:val="24"/>
          <w:szCs w:val="24"/>
        </w:rPr>
        <w:t xml:space="preserve">GFR, glomerular filtration rate; LAVI, left atrial volume index; LVEDVI, left ventricular end diastolic volume index; LVEF, left ventricular ejection fraction; LVESVI, left ventricular end systolic volume index; LVMI, left ventricular mass index; MR, mitral regurgitation; NYHA, New York Heart Association; TAPSE, tricuspid annular plane systolic excursion; TMG; transmitral gradient. </w:t>
      </w:r>
    </w:p>
    <w:p w14:paraId="6E6B9FB7" w14:textId="77777777" w:rsidR="00755396" w:rsidRDefault="00755396" w:rsidP="0075539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1DB13D0" w14:textId="77777777" w:rsidR="00755396" w:rsidRDefault="00755396" w:rsidP="0075539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107B994" w14:textId="77777777" w:rsidR="008807BE" w:rsidRDefault="00912C86"/>
    <w:sectPr w:rsidR="008807BE" w:rsidSect="007553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96"/>
    <w:rsid w:val="001000A2"/>
    <w:rsid w:val="00264C24"/>
    <w:rsid w:val="00327D46"/>
    <w:rsid w:val="003E45AF"/>
    <w:rsid w:val="00755396"/>
    <w:rsid w:val="00815512"/>
    <w:rsid w:val="00912C86"/>
    <w:rsid w:val="00963B62"/>
    <w:rsid w:val="0097330F"/>
    <w:rsid w:val="00B4191E"/>
    <w:rsid w:val="00B57975"/>
    <w:rsid w:val="00BB690E"/>
    <w:rsid w:val="00C51FFF"/>
    <w:rsid w:val="00CF1136"/>
    <w:rsid w:val="00DF666D"/>
    <w:rsid w:val="00E36203"/>
    <w:rsid w:val="00F3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928D"/>
  <w15:chartTrackingRefBased/>
  <w15:docId w15:val="{75134DA2-9B30-41A0-BA97-C6285CE5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7553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Yedidya, I. (HARTZ)</dc:creator>
  <cp:keywords/>
  <dc:description/>
  <cp:lastModifiedBy>Yedidya, I. (HARTZ)</cp:lastModifiedBy>
  <cp:revision>3</cp:revision>
  <dcterms:created xsi:type="dcterms:W3CDTF">2022-06-23T12:56:00Z</dcterms:created>
  <dcterms:modified xsi:type="dcterms:W3CDTF">2022-06-28T20:07:00Z</dcterms:modified>
</cp:coreProperties>
</file>