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66AC" w14:textId="77777777" w:rsidR="00706E5A" w:rsidRPr="00706E5A" w:rsidRDefault="00706E5A" w:rsidP="00706E5A">
      <w:pPr>
        <w:rPr>
          <w:rFonts w:ascii="Times New Roman" w:eastAsia="Times New Roman" w:hAnsi="Times New Roman" w:cs="Times New Roman"/>
          <w:lang w:val="en-GB" w:eastAsia="en-GB"/>
        </w:rPr>
      </w:pPr>
      <w:r w:rsidRPr="00706E5A">
        <w:rPr>
          <w:rFonts w:ascii="Calibri" w:eastAsia="Times New Roman" w:hAnsi="Calibri" w:cs="Calibri"/>
          <w:b/>
          <w:bCs/>
          <w:color w:val="000000"/>
          <w:shd w:val="clear" w:color="auto" w:fill="FFFFFF"/>
          <w:lang w:val="en-GB" w:eastAsia="en-GB"/>
        </w:rPr>
        <w:t>Supplementary Figure S1: The RAS/Raf/MAP-Kinase Pathway</w:t>
      </w:r>
      <w:r w:rsidRPr="00706E5A">
        <w:rPr>
          <w:rFonts w:ascii="Calibri" w:eastAsia="Times New Roman" w:hAnsi="Calibri" w:cs="Calibri"/>
          <w:color w:val="000000"/>
          <w:shd w:val="clear" w:color="auto" w:fill="FFFFFF"/>
          <w:lang w:val="en-GB" w:eastAsia="en-GB"/>
        </w:rPr>
        <w:t> </w:t>
      </w:r>
    </w:p>
    <w:p w14:paraId="1ACA2318" w14:textId="57B1072A" w:rsidR="00FA7B45" w:rsidRDefault="00FA7B45">
      <w:pPr>
        <w:rPr>
          <w:lang w:val="en-GB"/>
        </w:rPr>
      </w:pPr>
    </w:p>
    <w:p w14:paraId="3D6CBFFB" w14:textId="0B0B607D" w:rsidR="00FA7B45" w:rsidRDefault="00706E5A" w:rsidP="00706E5A">
      <w:pPr>
        <w:jc w:val="center"/>
        <w:rPr>
          <w:lang w:val="en-GB"/>
        </w:rPr>
      </w:pPr>
      <w:r>
        <w:rPr>
          <w:rFonts w:ascii="Times New Roman" w:hAnsi="Times New Roman" w:cs="Times New Roman"/>
          <w:noProof/>
          <w:color w:val="2B579A"/>
          <w:shd w:val="clear" w:color="auto" w:fill="E6E6E6"/>
          <w:lang w:val="en-GB"/>
        </w:rPr>
        <w:drawing>
          <wp:inline distT="0" distB="0" distL="0" distR="0" wp14:anchorId="4E814897" wp14:editId="0DD91A01">
            <wp:extent cx="5006566" cy="3733833"/>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13090" cy="3738699"/>
                    </a:xfrm>
                    <a:prstGeom prst="rect">
                      <a:avLst/>
                    </a:prstGeom>
                  </pic:spPr>
                </pic:pic>
              </a:graphicData>
            </a:graphic>
          </wp:inline>
        </w:drawing>
      </w:r>
      <w:r w:rsidR="00FA7B45" w:rsidRPr="00861B81">
        <w:rPr>
          <w:rFonts w:ascii="Times New Roman" w:hAnsi="Times New Roman" w:cs="Times New Roman"/>
          <w:noProof/>
          <w:color w:val="2B579A"/>
          <w:shd w:val="clear" w:color="auto" w:fill="E6E6E6"/>
          <w:lang w:val="en-GB"/>
        </w:rPr>
        <mc:AlternateContent>
          <mc:Choice Requires="wps">
            <w:drawing>
              <wp:anchor distT="0" distB="0" distL="114300" distR="114300" simplePos="0" relativeHeight="251659264" behindDoc="0" locked="0" layoutInCell="1" allowOverlap="1" wp14:anchorId="41C678B3" wp14:editId="76115041">
                <wp:simplePos x="0" y="0"/>
                <wp:positionH relativeFrom="column">
                  <wp:posOffset>0</wp:posOffset>
                </wp:positionH>
                <wp:positionV relativeFrom="paragraph">
                  <wp:posOffset>-635</wp:posOffset>
                </wp:positionV>
                <wp:extent cx="311285" cy="282102"/>
                <wp:effectExtent l="0" t="0" r="6350" b="0"/>
                <wp:wrapNone/>
                <wp:docPr id="13" name="Text Box 13"/>
                <wp:cNvGraphicFramePr/>
                <a:graphic xmlns:a="http://schemas.openxmlformats.org/drawingml/2006/main">
                  <a:graphicData uri="http://schemas.microsoft.com/office/word/2010/wordprocessingShape">
                    <wps:wsp>
                      <wps:cNvSpPr txBox="1"/>
                      <wps:spPr>
                        <a:xfrm>
                          <a:off x="0" y="0"/>
                          <a:ext cx="311285" cy="282102"/>
                        </a:xfrm>
                        <a:prstGeom prst="rect">
                          <a:avLst/>
                        </a:prstGeom>
                        <a:solidFill>
                          <a:schemeClr val="lt1"/>
                        </a:solidFill>
                        <a:ln w="6350">
                          <a:noFill/>
                        </a:ln>
                      </wps:spPr>
                      <wps:txbx>
                        <w:txbxContent>
                          <w:p w14:paraId="37884E34" w14:textId="77777777" w:rsidR="00FA7B45" w:rsidRPr="00285F85" w:rsidRDefault="00FA7B45" w:rsidP="00FA7B45">
                            <w:pPr>
                              <w:rPr>
                                <w:b/>
                                <w:bCs/>
                                <w:lang w:val="en-GB"/>
                              </w:rPr>
                            </w:pPr>
                            <w:r w:rsidRPr="00285F85">
                              <w:rPr>
                                <w:b/>
                                <w:bCs/>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C678B3" id="_x0000_t202" coordsize="21600,21600" o:spt="202" path="m,l,21600r21600,l21600,xe">
                <v:stroke joinstyle="miter"/>
                <v:path gradientshapeok="t" o:connecttype="rect"/>
              </v:shapetype>
              <v:shape id="Text Box 13" o:spid="_x0000_s1026" type="#_x0000_t202" style="position:absolute;left:0;text-align:left;margin-left:0;margin-top:-.05pt;width:24.5pt;height:2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" fillcolor="white [3201]" stroked="f" strokeweight=".5pt">
                <v:textbox>
                  <w:txbxContent>
                    <w:p w14:paraId="37884E34" w14:textId="77777777" w:rsidR="00FA7B45" w:rsidRPr="00285F85" w:rsidRDefault="00FA7B45" w:rsidP="00FA7B45">
                      <w:pPr>
                        <w:rPr>
                          <w:b/>
                          <w:bCs/>
                          <w:lang w:val="en-GB"/>
                        </w:rPr>
                      </w:pPr>
                      <w:r w:rsidRPr="00285F85">
                        <w:rPr>
                          <w:b/>
                          <w:bCs/>
                          <w:lang w:val="en-GB"/>
                        </w:rPr>
                        <w:t>A</w:t>
                      </w:r>
                    </w:p>
                  </w:txbxContent>
                </v:textbox>
              </v:shape>
            </w:pict>
          </mc:Fallback>
        </mc:AlternateContent>
      </w:r>
    </w:p>
    <w:p w14:paraId="7D5E0B32" w14:textId="7CB338F3" w:rsidR="00FA7B45" w:rsidRDefault="00FA7B45">
      <w:pPr>
        <w:rPr>
          <w:lang w:val="en-GB"/>
        </w:rPr>
      </w:pPr>
    </w:p>
    <w:p w14:paraId="029CC6E8" w14:textId="1EFC14C2" w:rsidR="00FA7B45" w:rsidRDefault="00FA7B45">
      <w:pPr>
        <w:rPr>
          <w:lang w:val="en-GB"/>
        </w:rPr>
      </w:pPr>
      <w:r w:rsidRPr="00861B81">
        <w:rPr>
          <w:rFonts w:ascii="Times New Roman" w:hAnsi="Times New Roman" w:cs="Times New Roman"/>
          <w:noProof/>
          <w:color w:val="2B579A"/>
          <w:shd w:val="clear" w:color="auto" w:fill="E6E6E6"/>
          <w:lang w:val="en-GB"/>
        </w:rPr>
        <mc:AlternateContent>
          <mc:Choice Requires="wps">
            <w:drawing>
              <wp:anchor distT="0" distB="0" distL="114300" distR="114300" simplePos="0" relativeHeight="251661312" behindDoc="0" locked="0" layoutInCell="1" allowOverlap="1" wp14:anchorId="47B51890" wp14:editId="097C2E19">
                <wp:simplePos x="0" y="0"/>
                <wp:positionH relativeFrom="column">
                  <wp:posOffset>0</wp:posOffset>
                </wp:positionH>
                <wp:positionV relativeFrom="paragraph">
                  <wp:posOffset>-635</wp:posOffset>
                </wp:positionV>
                <wp:extent cx="311285" cy="282102"/>
                <wp:effectExtent l="0" t="0" r="6350" b="0"/>
                <wp:wrapNone/>
                <wp:docPr id="14" name="Text Box 14"/>
                <wp:cNvGraphicFramePr/>
                <a:graphic xmlns:a="http://schemas.openxmlformats.org/drawingml/2006/main">
                  <a:graphicData uri="http://schemas.microsoft.com/office/word/2010/wordprocessingShape">
                    <wps:wsp>
                      <wps:cNvSpPr txBox="1"/>
                      <wps:spPr>
                        <a:xfrm>
                          <a:off x="0" y="0"/>
                          <a:ext cx="311285" cy="282102"/>
                        </a:xfrm>
                        <a:prstGeom prst="rect">
                          <a:avLst/>
                        </a:prstGeom>
                        <a:solidFill>
                          <a:schemeClr val="lt1"/>
                        </a:solidFill>
                        <a:ln w="6350">
                          <a:noFill/>
                        </a:ln>
                      </wps:spPr>
                      <wps:txbx>
                        <w:txbxContent>
                          <w:p w14:paraId="10E80D00" w14:textId="77777777" w:rsidR="00FA7B45" w:rsidRPr="00285F85" w:rsidRDefault="00FA7B45" w:rsidP="00FA7B45">
                            <w:pPr>
                              <w:rPr>
                                <w:b/>
                                <w:bCs/>
                                <w:lang w:val="en-GB"/>
                              </w:rPr>
                            </w:pPr>
                            <w:r>
                              <w:rPr>
                                <w:b/>
                                <w:bCs/>
                                <w:lang w:val="en-G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B51890" id="Text Box 14" o:spid="_x0000_s1027" type="#_x0000_t202" style="position:absolute;margin-left:0;margin-top:-.05pt;width:24.5pt;height:22.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" fillcolor="white [3201]" stroked="f" strokeweight=".5pt">
                <v:textbox>
                  <w:txbxContent>
                    <w:p w14:paraId="10E80D00" w14:textId="77777777" w:rsidR="00FA7B45" w:rsidRPr="00285F85" w:rsidRDefault="00FA7B45" w:rsidP="00FA7B45">
                      <w:pPr>
                        <w:rPr>
                          <w:b/>
                          <w:bCs/>
                          <w:lang w:val="en-GB"/>
                        </w:rPr>
                      </w:pPr>
                      <w:r>
                        <w:rPr>
                          <w:b/>
                          <w:bCs/>
                          <w:lang w:val="en-GB"/>
                        </w:rPr>
                        <w:t>B</w:t>
                      </w:r>
                    </w:p>
                  </w:txbxContent>
                </v:textbox>
              </v:shape>
            </w:pict>
          </mc:Fallback>
        </mc:AlternateContent>
      </w:r>
    </w:p>
    <w:p w14:paraId="12DCD749" w14:textId="4B855F61" w:rsidR="00FA7B45" w:rsidRDefault="00706E5A" w:rsidP="00FA7B45">
      <w:pPr>
        <w:jc w:val="center"/>
        <w:rPr>
          <w:lang w:val="en-GB"/>
        </w:rPr>
      </w:pPr>
      <w:r>
        <w:rPr>
          <w:noProof/>
          <w:lang w:val="en-GB"/>
        </w:rPr>
        <w:drawing>
          <wp:inline distT="0" distB="0" distL="0" distR="0" wp14:anchorId="56A8DDD6" wp14:editId="65F0D8DC">
            <wp:extent cx="5205743" cy="3882376"/>
            <wp:effectExtent l="0" t="0" r="1270" b="444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13123" cy="3887880"/>
                    </a:xfrm>
                    <a:prstGeom prst="rect">
                      <a:avLst/>
                    </a:prstGeom>
                  </pic:spPr>
                </pic:pic>
              </a:graphicData>
            </a:graphic>
          </wp:inline>
        </w:drawing>
      </w:r>
    </w:p>
    <w:p w14:paraId="5E83C8D2" w14:textId="00BC146F" w:rsidR="00FA7B45" w:rsidRDefault="00FA7B45" w:rsidP="00FA7B45">
      <w:pPr>
        <w:jc w:val="center"/>
        <w:rPr>
          <w:lang w:val="en-GB"/>
        </w:rPr>
      </w:pPr>
    </w:p>
    <w:p w14:paraId="4A688844" w14:textId="37721087" w:rsidR="00FA7B45" w:rsidRDefault="00FA7B45" w:rsidP="00FA7B45">
      <w:pPr>
        <w:jc w:val="center"/>
        <w:rPr>
          <w:lang w:val="en-GB"/>
        </w:rPr>
      </w:pPr>
    </w:p>
    <w:p w14:paraId="6DC6B781" w14:textId="7B7AB251" w:rsidR="00706E5A" w:rsidRDefault="00706E5A" w:rsidP="00706E5A">
      <w:pPr>
        <w:jc w:val="center"/>
        <w:rPr>
          <w:lang w:val="en-GB"/>
        </w:rPr>
      </w:pPr>
      <w:r>
        <w:rPr>
          <w:noProof/>
          <w:lang w:val="en-GB"/>
        </w:rPr>
        <w:lastRenderedPageBreak/>
        <w:drawing>
          <wp:inline distT="0" distB="0" distL="0" distR="0" wp14:anchorId="45F81714" wp14:editId="7EC7E2EE">
            <wp:extent cx="5287224" cy="1263189"/>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10897" cy="1268845"/>
                    </a:xfrm>
                    <a:prstGeom prst="rect">
                      <a:avLst/>
                    </a:prstGeom>
                  </pic:spPr>
                </pic:pic>
              </a:graphicData>
            </a:graphic>
          </wp:inline>
        </w:drawing>
      </w:r>
    </w:p>
    <w:p w14:paraId="417610AB" w14:textId="6FBBF7C2" w:rsidR="00FA7B45" w:rsidRPr="00FA7B45" w:rsidRDefault="00C41D35" w:rsidP="00FA7B45">
      <w:pPr>
        <w:rPr>
          <w:lang w:val="en-GB"/>
        </w:rPr>
      </w:pPr>
      <w:r>
        <w:rPr>
          <w:rFonts w:ascii="Times New Roman" w:hAnsi="Times New Roman" w:cs="Times New Roman"/>
          <w:b/>
          <w:bCs/>
          <w:lang w:val="en-GB"/>
        </w:rPr>
        <w:t xml:space="preserve">Supplementary Figure 1: </w:t>
      </w:r>
      <w:r w:rsidRPr="00307883">
        <w:rPr>
          <w:rFonts w:ascii="Times New Roman" w:hAnsi="Times New Roman" w:cs="Times New Roman"/>
          <w:b/>
          <w:bCs/>
          <w:lang w:val="en-GB"/>
        </w:rPr>
        <w:t>The RAS/Raf/MAP-Kinase pathway. (A)</w:t>
      </w:r>
      <w:r w:rsidRPr="60B468D5">
        <w:rPr>
          <w:rFonts w:ascii="Times New Roman" w:hAnsi="Times New Roman" w:cs="Times New Roman"/>
          <w:lang w:val="en-GB"/>
        </w:rPr>
        <w:t xml:space="preserve"> When an extracellular ligand binds to the protein tyrosine kinase receptor, this activates RAS by stimulating guanine nucleotide exchange factors (GEFs) which are involved in converting guanosine diphosphate (GDP) to guanosine triphosphate (GTP). The </w:t>
      </w:r>
      <w:r w:rsidRPr="60B468D5">
        <w:rPr>
          <w:rFonts w:ascii="Times New Roman" w:hAnsi="Times New Roman" w:cs="Times New Roman"/>
          <w:i/>
          <w:iCs/>
          <w:lang w:val="en-GB"/>
        </w:rPr>
        <w:t>KRAS</w:t>
      </w:r>
      <w:r w:rsidRPr="60B468D5">
        <w:rPr>
          <w:rFonts w:ascii="Times New Roman" w:hAnsi="Times New Roman" w:cs="Times New Roman"/>
          <w:lang w:val="en-GB"/>
        </w:rPr>
        <w:t xml:space="preserve"> gene codes for the RAS protein which relays extracellular signals to the nucleus by binding to RAF, activating downstream signalling of MEK and MAP kinase. The activated form of MAP kinase activates transcription factors (such as Elk, FOS, and JUN) through phosphorylation which lead to the transcription of various genes involved in cell proliferation. The RAS protein is then deactivated by the conversion of GTP to GDP by GTPase-activating proteins (GAPs). </w:t>
      </w:r>
      <w:r w:rsidRPr="00307883">
        <w:rPr>
          <w:rFonts w:ascii="Times New Roman" w:hAnsi="Times New Roman" w:cs="Times New Roman"/>
          <w:b/>
          <w:bCs/>
          <w:lang w:val="en-GB"/>
        </w:rPr>
        <w:t>(B)</w:t>
      </w:r>
      <w:r w:rsidRPr="60B468D5">
        <w:rPr>
          <w:rFonts w:ascii="Times New Roman" w:hAnsi="Times New Roman" w:cs="Times New Roman"/>
          <w:lang w:val="en-GB"/>
        </w:rPr>
        <w:t xml:space="preserve"> A mutation in the </w:t>
      </w:r>
      <w:r w:rsidRPr="60B468D5">
        <w:rPr>
          <w:rFonts w:ascii="Times New Roman" w:hAnsi="Times New Roman" w:cs="Times New Roman"/>
          <w:i/>
          <w:iCs/>
          <w:lang w:val="en-GB"/>
        </w:rPr>
        <w:t>KRAS</w:t>
      </w:r>
      <w:r w:rsidRPr="60B468D5">
        <w:rPr>
          <w:rFonts w:ascii="Times New Roman" w:hAnsi="Times New Roman" w:cs="Times New Roman"/>
          <w:lang w:val="en-GB"/>
        </w:rPr>
        <w:t xml:space="preserve"> gene produces a mutant form of RAS that prefers its active state regardless of the presence of a ligand bound to the receptor. This leads to aberrant activation of the downstream signalling, leading to constant activation of transcription factors in the nucleus. Consequently, there is unregulated transcription of various genes involved in cell growth which results in uncontrolled cell proliferation. (Created with </w:t>
      </w:r>
      <w:hyperlink r:id="rId7">
        <w:r w:rsidRPr="60B468D5">
          <w:rPr>
            <w:rStyle w:val="Hyperlink"/>
            <w:rFonts w:ascii="Times New Roman" w:hAnsi="Times New Roman" w:cs="Times New Roman"/>
            <w:lang w:val="en-GB"/>
          </w:rPr>
          <w:t>BioRender.com</w:t>
        </w:r>
      </w:hyperlink>
      <w:r w:rsidRPr="60B468D5">
        <w:rPr>
          <w:rFonts w:ascii="Times New Roman" w:hAnsi="Times New Roman" w:cs="Times New Roman"/>
          <w:lang w:val="en-GB"/>
        </w:rPr>
        <w:t>, accessed on 14 June 2022).</w:t>
      </w:r>
    </w:p>
    <w:sectPr w:rsidR="00FA7B45" w:rsidRPr="00FA7B45" w:rsidSect="006A75B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B45"/>
    <w:rsid w:val="00001681"/>
    <w:rsid w:val="00002F5B"/>
    <w:rsid w:val="0001134D"/>
    <w:rsid w:val="000269D6"/>
    <w:rsid w:val="0003237A"/>
    <w:rsid w:val="0003442D"/>
    <w:rsid w:val="0004087E"/>
    <w:rsid w:val="000409F9"/>
    <w:rsid w:val="000477C8"/>
    <w:rsid w:val="0005222E"/>
    <w:rsid w:val="00063A09"/>
    <w:rsid w:val="000654B8"/>
    <w:rsid w:val="000750F2"/>
    <w:rsid w:val="000877F6"/>
    <w:rsid w:val="000A3D69"/>
    <w:rsid w:val="000A6EE8"/>
    <w:rsid w:val="000A72BB"/>
    <w:rsid w:val="000B6373"/>
    <w:rsid w:val="000C06A5"/>
    <w:rsid w:val="000D40EF"/>
    <w:rsid w:val="000E0287"/>
    <w:rsid w:val="000E120A"/>
    <w:rsid w:val="000E2E13"/>
    <w:rsid w:val="0010489D"/>
    <w:rsid w:val="00112869"/>
    <w:rsid w:val="0011340F"/>
    <w:rsid w:val="00141DF1"/>
    <w:rsid w:val="00145CA9"/>
    <w:rsid w:val="0014703D"/>
    <w:rsid w:val="00153118"/>
    <w:rsid w:val="00172E06"/>
    <w:rsid w:val="001735D7"/>
    <w:rsid w:val="00190CEC"/>
    <w:rsid w:val="00191743"/>
    <w:rsid w:val="001A3082"/>
    <w:rsid w:val="001B432B"/>
    <w:rsid w:val="001B7331"/>
    <w:rsid w:val="001D2611"/>
    <w:rsid w:val="001D5AEC"/>
    <w:rsid w:val="001E12AF"/>
    <w:rsid w:val="001E3FB0"/>
    <w:rsid w:val="001E6508"/>
    <w:rsid w:val="001E789D"/>
    <w:rsid w:val="002139AC"/>
    <w:rsid w:val="002154C0"/>
    <w:rsid w:val="00215825"/>
    <w:rsid w:val="0022381B"/>
    <w:rsid w:val="00227A94"/>
    <w:rsid w:val="00231638"/>
    <w:rsid w:val="00243796"/>
    <w:rsid w:val="00251FEC"/>
    <w:rsid w:val="00254B70"/>
    <w:rsid w:val="00266122"/>
    <w:rsid w:val="0027081F"/>
    <w:rsid w:val="00284097"/>
    <w:rsid w:val="00293199"/>
    <w:rsid w:val="00295DF1"/>
    <w:rsid w:val="002965E6"/>
    <w:rsid w:val="00297D4C"/>
    <w:rsid w:val="002A377C"/>
    <w:rsid w:val="002C2819"/>
    <w:rsid w:val="002C7BE5"/>
    <w:rsid w:val="002F0C2B"/>
    <w:rsid w:val="0031007F"/>
    <w:rsid w:val="00315D0B"/>
    <w:rsid w:val="00322CD6"/>
    <w:rsid w:val="003244E3"/>
    <w:rsid w:val="003261DA"/>
    <w:rsid w:val="003348A6"/>
    <w:rsid w:val="00335DA3"/>
    <w:rsid w:val="00337C00"/>
    <w:rsid w:val="00357611"/>
    <w:rsid w:val="00362DF0"/>
    <w:rsid w:val="0036670F"/>
    <w:rsid w:val="00370D34"/>
    <w:rsid w:val="00371F9B"/>
    <w:rsid w:val="0038131C"/>
    <w:rsid w:val="0038426D"/>
    <w:rsid w:val="00392202"/>
    <w:rsid w:val="00396D4F"/>
    <w:rsid w:val="003A0E87"/>
    <w:rsid w:val="003A404A"/>
    <w:rsid w:val="003A4B01"/>
    <w:rsid w:val="003B3E2D"/>
    <w:rsid w:val="003B7092"/>
    <w:rsid w:val="003C36B8"/>
    <w:rsid w:val="003D47BF"/>
    <w:rsid w:val="003D6BDD"/>
    <w:rsid w:val="003E2868"/>
    <w:rsid w:val="003E5DE4"/>
    <w:rsid w:val="00400AA9"/>
    <w:rsid w:val="00406114"/>
    <w:rsid w:val="004109ED"/>
    <w:rsid w:val="004110DA"/>
    <w:rsid w:val="0041358D"/>
    <w:rsid w:val="00426A66"/>
    <w:rsid w:val="00432230"/>
    <w:rsid w:val="00435786"/>
    <w:rsid w:val="0045789F"/>
    <w:rsid w:val="00460AE1"/>
    <w:rsid w:val="00496E17"/>
    <w:rsid w:val="004A61DF"/>
    <w:rsid w:val="004B2A51"/>
    <w:rsid w:val="004B7C08"/>
    <w:rsid w:val="004D692C"/>
    <w:rsid w:val="004F2506"/>
    <w:rsid w:val="004F5FBC"/>
    <w:rsid w:val="00504634"/>
    <w:rsid w:val="0050669D"/>
    <w:rsid w:val="0051552D"/>
    <w:rsid w:val="00532EA7"/>
    <w:rsid w:val="005473B1"/>
    <w:rsid w:val="00550861"/>
    <w:rsid w:val="00553EBC"/>
    <w:rsid w:val="005726D7"/>
    <w:rsid w:val="00572FE5"/>
    <w:rsid w:val="00580940"/>
    <w:rsid w:val="00583FD3"/>
    <w:rsid w:val="00585D54"/>
    <w:rsid w:val="005957F3"/>
    <w:rsid w:val="005A2C3D"/>
    <w:rsid w:val="005B3264"/>
    <w:rsid w:val="005B6438"/>
    <w:rsid w:val="005C37D8"/>
    <w:rsid w:val="005C4AB1"/>
    <w:rsid w:val="005C5FDC"/>
    <w:rsid w:val="005D5D61"/>
    <w:rsid w:val="005E4335"/>
    <w:rsid w:val="005E534B"/>
    <w:rsid w:val="005E76D8"/>
    <w:rsid w:val="005F0BFC"/>
    <w:rsid w:val="005F0FD8"/>
    <w:rsid w:val="005F4620"/>
    <w:rsid w:val="006060D1"/>
    <w:rsid w:val="00614D9E"/>
    <w:rsid w:val="006269C9"/>
    <w:rsid w:val="00627722"/>
    <w:rsid w:val="00631FF0"/>
    <w:rsid w:val="00633326"/>
    <w:rsid w:val="00651CB0"/>
    <w:rsid w:val="00656D2A"/>
    <w:rsid w:val="006604B7"/>
    <w:rsid w:val="0066637E"/>
    <w:rsid w:val="00670092"/>
    <w:rsid w:val="00671ABC"/>
    <w:rsid w:val="0067670A"/>
    <w:rsid w:val="00677AAD"/>
    <w:rsid w:val="00690832"/>
    <w:rsid w:val="006958D5"/>
    <w:rsid w:val="00697D78"/>
    <w:rsid w:val="006A0154"/>
    <w:rsid w:val="006A6088"/>
    <w:rsid w:val="006A7541"/>
    <w:rsid w:val="006A75BC"/>
    <w:rsid w:val="006B333E"/>
    <w:rsid w:val="006C072E"/>
    <w:rsid w:val="006C292E"/>
    <w:rsid w:val="006C763B"/>
    <w:rsid w:val="006D2E34"/>
    <w:rsid w:val="006D58CC"/>
    <w:rsid w:val="00701715"/>
    <w:rsid w:val="0070599C"/>
    <w:rsid w:val="00706E5A"/>
    <w:rsid w:val="007102BF"/>
    <w:rsid w:val="00716961"/>
    <w:rsid w:val="00732B4A"/>
    <w:rsid w:val="00734C64"/>
    <w:rsid w:val="00735C97"/>
    <w:rsid w:val="00755434"/>
    <w:rsid w:val="00755A05"/>
    <w:rsid w:val="00755BC9"/>
    <w:rsid w:val="00784172"/>
    <w:rsid w:val="00791D3F"/>
    <w:rsid w:val="00795FCB"/>
    <w:rsid w:val="007A0190"/>
    <w:rsid w:val="007A0994"/>
    <w:rsid w:val="007A5B60"/>
    <w:rsid w:val="007A6E5C"/>
    <w:rsid w:val="007B1CEF"/>
    <w:rsid w:val="007B37C7"/>
    <w:rsid w:val="007B4069"/>
    <w:rsid w:val="007B6238"/>
    <w:rsid w:val="007C32CC"/>
    <w:rsid w:val="007E1FF0"/>
    <w:rsid w:val="007E2F01"/>
    <w:rsid w:val="007E7293"/>
    <w:rsid w:val="007F65D9"/>
    <w:rsid w:val="00801BA2"/>
    <w:rsid w:val="00801E67"/>
    <w:rsid w:val="00804BE1"/>
    <w:rsid w:val="008070D2"/>
    <w:rsid w:val="00816C06"/>
    <w:rsid w:val="00830D0F"/>
    <w:rsid w:val="00843AC0"/>
    <w:rsid w:val="008600CD"/>
    <w:rsid w:val="00866F88"/>
    <w:rsid w:val="00872F15"/>
    <w:rsid w:val="00873C2C"/>
    <w:rsid w:val="008769B8"/>
    <w:rsid w:val="00882C5D"/>
    <w:rsid w:val="00883B26"/>
    <w:rsid w:val="00884EB9"/>
    <w:rsid w:val="00886AD2"/>
    <w:rsid w:val="00891841"/>
    <w:rsid w:val="008961B9"/>
    <w:rsid w:val="008A5AD8"/>
    <w:rsid w:val="008B2F17"/>
    <w:rsid w:val="008B5B40"/>
    <w:rsid w:val="008C04F2"/>
    <w:rsid w:val="008C0C26"/>
    <w:rsid w:val="008D689F"/>
    <w:rsid w:val="008E335C"/>
    <w:rsid w:val="008F043B"/>
    <w:rsid w:val="0090028B"/>
    <w:rsid w:val="00912559"/>
    <w:rsid w:val="00931517"/>
    <w:rsid w:val="00933B32"/>
    <w:rsid w:val="00937C10"/>
    <w:rsid w:val="009506D1"/>
    <w:rsid w:val="0097186B"/>
    <w:rsid w:val="00972813"/>
    <w:rsid w:val="009866B3"/>
    <w:rsid w:val="00987044"/>
    <w:rsid w:val="009A4B79"/>
    <w:rsid w:val="009B6B92"/>
    <w:rsid w:val="009D7D87"/>
    <w:rsid w:val="009E30D2"/>
    <w:rsid w:val="009E495B"/>
    <w:rsid w:val="00A10BB9"/>
    <w:rsid w:val="00A34D57"/>
    <w:rsid w:val="00A36CEE"/>
    <w:rsid w:val="00A4198D"/>
    <w:rsid w:val="00A42AD2"/>
    <w:rsid w:val="00A44145"/>
    <w:rsid w:val="00A52A92"/>
    <w:rsid w:val="00A52B8A"/>
    <w:rsid w:val="00A74C57"/>
    <w:rsid w:val="00A76E16"/>
    <w:rsid w:val="00A86CAE"/>
    <w:rsid w:val="00AA1576"/>
    <w:rsid w:val="00AB1C2D"/>
    <w:rsid w:val="00AC2B1F"/>
    <w:rsid w:val="00AD2A5B"/>
    <w:rsid w:val="00AD2DE9"/>
    <w:rsid w:val="00AD4A7F"/>
    <w:rsid w:val="00AE1011"/>
    <w:rsid w:val="00AE535F"/>
    <w:rsid w:val="00AE709B"/>
    <w:rsid w:val="00AE7822"/>
    <w:rsid w:val="00AF4715"/>
    <w:rsid w:val="00B06C36"/>
    <w:rsid w:val="00B12F79"/>
    <w:rsid w:val="00B139AF"/>
    <w:rsid w:val="00B349BE"/>
    <w:rsid w:val="00B354D3"/>
    <w:rsid w:val="00B44CE7"/>
    <w:rsid w:val="00B47142"/>
    <w:rsid w:val="00B54F6A"/>
    <w:rsid w:val="00B648D9"/>
    <w:rsid w:val="00B75E3F"/>
    <w:rsid w:val="00B777A6"/>
    <w:rsid w:val="00BD7ADD"/>
    <w:rsid w:val="00BE1FDB"/>
    <w:rsid w:val="00BE322B"/>
    <w:rsid w:val="00BF5785"/>
    <w:rsid w:val="00BF6A85"/>
    <w:rsid w:val="00C06E75"/>
    <w:rsid w:val="00C1339B"/>
    <w:rsid w:val="00C16A22"/>
    <w:rsid w:val="00C21D01"/>
    <w:rsid w:val="00C255C0"/>
    <w:rsid w:val="00C41D35"/>
    <w:rsid w:val="00C447D3"/>
    <w:rsid w:val="00C50311"/>
    <w:rsid w:val="00C5362F"/>
    <w:rsid w:val="00C57ABC"/>
    <w:rsid w:val="00C62E28"/>
    <w:rsid w:val="00C645C2"/>
    <w:rsid w:val="00C706B9"/>
    <w:rsid w:val="00C73069"/>
    <w:rsid w:val="00C737D9"/>
    <w:rsid w:val="00C80812"/>
    <w:rsid w:val="00C8215A"/>
    <w:rsid w:val="00C823F0"/>
    <w:rsid w:val="00C83AE5"/>
    <w:rsid w:val="00C84B61"/>
    <w:rsid w:val="00C90C6F"/>
    <w:rsid w:val="00CA77D9"/>
    <w:rsid w:val="00CB1E48"/>
    <w:rsid w:val="00CB272A"/>
    <w:rsid w:val="00CC61FC"/>
    <w:rsid w:val="00CC6348"/>
    <w:rsid w:val="00CC6DD0"/>
    <w:rsid w:val="00CE2CBA"/>
    <w:rsid w:val="00CE5C5B"/>
    <w:rsid w:val="00CF00C0"/>
    <w:rsid w:val="00CF625A"/>
    <w:rsid w:val="00D01656"/>
    <w:rsid w:val="00D067A0"/>
    <w:rsid w:val="00D14CA0"/>
    <w:rsid w:val="00D4641A"/>
    <w:rsid w:val="00D550F3"/>
    <w:rsid w:val="00D57CB4"/>
    <w:rsid w:val="00D62A85"/>
    <w:rsid w:val="00D677BD"/>
    <w:rsid w:val="00D75432"/>
    <w:rsid w:val="00D84BD3"/>
    <w:rsid w:val="00D86968"/>
    <w:rsid w:val="00DA265E"/>
    <w:rsid w:val="00DB65A5"/>
    <w:rsid w:val="00DB6E90"/>
    <w:rsid w:val="00DC5397"/>
    <w:rsid w:val="00DC6EFF"/>
    <w:rsid w:val="00DE11DB"/>
    <w:rsid w:val="00DE3C74"/>
    <w:rsid w:val="00DE443C"/>
    <w:rsid w:val="00DF4BB4"/>
    <w:rsid w:val="00DF58FE"/>
    <w:rsid w:val="00DF5AB5"/>
    <w:rsid w:val="00DF5F70"/>
    <w:rsid w:val="00DF6A72"/>
    <w:rsid w:val="00E0026E"/>
    <w:rsid w:val="00E06F97"/>
    <w:rsid w:val="00E2087E"/>
    <w:rsid w:val="00E20F1C"/>
    <w:rsid w:val="00E24641"/>
    <w:rsid w:val="00E322E0"/>
    <w:rsid w:val="00E44BEF"/>
    <w:rsid w:val="00E50881"/>
    <w:rsid w:val="00E673C0"/>
    <w:rsid w:val="00E7147A"/>
    <w:rsid w:val="00E71DE6"/>
    <w:rsid w:val="00E77CB2"/>
    <w:rsid w:val="00E9095D"/>
    <w:rsid w:val="00E959AB"/>
    <w:rsid w:val="00E96FB2"/>
    <w:rsid w:val="00EA4468"/>
    <w:rsid w:val="00EB68AC"/>
    <w:rsid w:val="00EC048E"/>
    <w:rsid w:val="00EC4430"/>
    <w:rsid w:val="00EC4504"/>
    <w:rsid w:val="00EC6A09"/>
    <w:rsid w:val="00ED0CED"/>
    <w:rsid w:val="00ED5E71"/>
    <w:rsid w:val="00ED607D"/>
    <w:rsid w:val="00EE174A"/>
    <w:rsid w:val="00EF1952"/>
    <w:rsid w:val="00EF5601"/>
    <w:rsid w:val="00F00A17"/>
    <w:rsid w:val="00F0143C"/>
    <w:rsid w:val="00F03D13"/>
    <w:rsid w:val="00F1013E"/>
    <w:rsid w:val="00F14CB0"/>
    <w:rsid w:val="00F15FD1"/>
    <w:rsid w:val="00F22A16"/>
    <w:rsid w:val="00F404D3"/>
    <w:rsid w:val="00F46E06"/>
    <w:rsid w:val="00F473EE"/>
    <w:rsid w:val="00F541E5"/>
    <w:rsid w:val="00F57615"/>
    <w:rsid w:val="00F6041C"/>
    <w:rsid w:val="00F74B41"/>
    <w:rsid w:val="00F91F6C"/>
    <w:rsid w:val="00FA39E2"/>
    <w:rsid w:val="00FA3BE1"/>
    <w:rsid w:val="00FA3C99"/>
    <w:rsid w:val="00FA7B45"/>
    <w:rsid w:val="00FC54D0"/>
    <w:rsid w:val="00FC598B"/>
    <w:rsid w:val="00FC6C35"/>
    <w:rsid w:val="00FD3EFC"/>
    <w:rsid w:val="00FD5D41"/>
    <w:rsid w:val="00FF0C69"/>
    <w:rsid w:val="00FF1ECB"/>
    <w:rsid w:val="00FF6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25E4FA"/>
  <w15:chartTrackingRefBased/>
  <w15:docId w15:val="{BB6D75FB-46F0-5F46-8696-ED964672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D35"/>
    <w:rPr>
      <w:color w:val="0563C1" w:themeColor="hyperlink"/>
      <w:u w:val="single"/>
    </w:rPr>
  </w:style>
  <w:style w:type="character" w:customStyle="1" w:styleId="normaltextrun">
    <w:name w:val="normaltextrun"/>
    <w:basedOn w:val="DefaultParagraphFont"/>
    <w:rsid w:val="00706E5A"/>
  </w:style>
  <w:style w:type="character" w:customStyle="1" w:styleId="eop">
    <w:name w:val="eop"/>
    <w:basedOn w:val="DefaultParagraphFont"/>
    <w:rsid w:val="00706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92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orend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Wangari Murage (nwm1g17)</dc:creator>
  <cp:keywords/>
  <dc:description/>
  <cp:lastModifiedBy>Wangari Murage (nwm1g17)</cp:lastModifiedBy>
  <cp:revision>2</cp:revision>
  <dcterms:created xsi:type="dcterms:W3CDTF">2022-10-24T20:38:00Z</dcterms:created>
  <dcterms:modified xsi:type="dcterms:W3CDTF">2022-11-14T23:17:00Z</dcterms:modified>
</cp:coreProperties>
</file>