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4316B" w:rsidRPr="00471D3E" w:rsidRDefault="0094316B" w:rsidP="0094316B">
      <w:pPr>
        <w:pStyle w:val="Heading1"/>
        <w:jc w:val="center"/>
      </w:pPr>
      <w:bookmarkStart w:id="0" w:name="_Toc434393453"/>
      <w:bookmarkStart w:id="1" w:name="_Toc434393718"/>
      <w:bookmarkStart w:id="2" w:name="_Toc435183376"/>
      <w:r w:rsidRPr="00471D3E">
        <w:rPr>
          <w:lang w:eastAsia="en-GB"/>
        </w:rPr>
        <w:t xml:space="preserve">Efficacy and Safety of Alirocumab in Patients with Heterozygous Familial Hypercholesterolemia and LDL-C of </w:t>
      </w:r>
      <w:r w:rsidRPr="00471D3E">
        <w:rPr>
          <w:lang w:eastAsia="en-GB"/>
        </w:rPr>
        <w:br/>
        <w:t>160 mg/d</w:t>
      </w:r>
      <w:r>
        <w:rPr>
          <w:lang w:eastAsia="en-GB"/>
        </w:rPr>
        <w:t>l</w:t>
      </w:r>
      <w:r w:rsidRPr="00471D3E">
        <w:rPr>
          <w:lang w:eastAsia="en-GB"/>
        </w:rPr>
        <w:t xml:space="preserve"> or Higher</w:t>
      </w:r>
      <w:bookmarkEnd w:id="0"/>
      <w:bookmarkEnd w:id="1"/>
      <w:bookmarkEnd w:id="2"/>
    </w:p>
    <w:p w:rsidR="0094316B" w:rsidRDefault="0094316B" w:rsidP="0094316B">
      <w:pPr>
        <w:pStyle w:val="Authortext"/>
        <w:rPr>
          <w:vertAlign w:val="superscript"/>
        </w:rPr>
      </w:pPr>
      <w:r w:rsidRPr="00471D3E">
        <w:t>Henry N. Ginsberg</w:t>
      </w:r>
      <w:r>
        <w:t xml:space="preserve"> </w:t>
      </w:r>
      <w:r>
        <w:rPr>
          <w:rFonts w:cs="Arial"/>
        </w:rPr>
        <w:t xml:space="preserve">• </w:t>
      </w:r>
      <w:r w:rsidRPr="00471D3E">
        <w:t>Daniel J. Rader</w:t>
      </w:r>
      <w:r>
        <w:t xml:space="preserve"> </w:t>
      </w:r>
      <w:r>
        <w:rPr>
          <w:rFonts w:cs="Arial"/>
        </w:rPr>
        <w:t>•</w:t>
      </w:r>
      <w:r w:rsidRPr="00471D3E">
        <w:t xml:space="preserve"> Frederick J. </w:t>
      </w:r>
      <w:proofErr w:type="spellStart"/>
      <w:r w:rsidRPr="00471D3E">
        <w:t>Raal</w:t>
      </w:r>
      <w:proofErr w:type="spellEnd"/>
      <w:r>
        <w:t xml:space="preserve"> </w:t>
      </w:r>
      <w:r>
        <w:rPr>
          <w:rFonts w:cs="Arial"/>
        </w:rPr>
        <w:t>•</w:t>
      </w:r>
      <w:r w:rsidRPr="00471D3E">
        <w:t xml:space="preserve"> John R. Guyton</w:t>
      </w:r>
      <w:r>
        <w:t xml:space="preserve"> </w:t>
      </w:r>
      <w:r>
        <w:rPr>
          <w:rFonts w:cs="Arial"/>
        </w:rPr>
        <w:t>•</w:t>
      </w:r>
      <w:r w:rsidRPr="00471D3E">
        <w:t xml:space="preserve"> Marie T. Baccara-Dinet</w:t>
      </w:r>
      <w:r>
        <w:t xml:space="preserve"> </w:t>
      </w:r>
      <w:r>
        <w:rPr>
          <w:rFonts w:cs="Arial"/>
        </w:rPr>
        <w:t>•</w:t>
      </w:r>
      <w:r w:rsidRPr="00471D3E">
        <w:t xml:space="preserve"> Christelle Lorenzato</w:t>
      </w:r>
      <w:r>
        <w:t xml:space="preserve"> </w:t>
      </w:r>
      <w:r>
        <w:rPr>
          <w:rFonts w:cs="Arial"/>
        </w:rPr>
        <w:t>•</w:t>
      </w:r>
      <w:r w:rsidRPr="00471D3E">
        <w:t xml:space="preserve"> Robert Pordy</w:t>
      </w:r>
      <w:r>
        <w:t xml:space="preserve"> </w:t>
      </w:r>
      <w:r>
        <w:rPr>
          <w:rFonts w:cs="Arial"/>
        </w:rPr>
        <w:t>•</w:t>
      </w:r>
      <w:r w:rsidRPr="00471D3E">
        <w:t xml:space="preserve"> Erik Stroes</w:t>
      </w:r>
    </w:p>
    <w:p w:rsidR="0094316B" w:rsidRDefault="0094316B" w:rsidP="0094316B">
      <w:pPr>
        <w:pStyle w:val="Authortext"/>
        <w:rPr>
          <w:b w:val="0"/>
        </w:rPr>
      </w:pPr>
      <w:r w:rsidRPr="0094316B">
        <w:rPr>
          <w:b w:val="0"/>
        </w:rPr>
        <w:t xml:space="preserve">Submitted to Cardiovascular Drugs and Therapy </w:t>
      </w:r>
    </w:p>
    <w:p w:rsidR="00C24CBC" w:rsidRPr="00EB0960" w:rsidRDefault="00C24CBC" w:rsidP="00EB0960">
      <w:pPr>
        <w:pStyle w:val="ListParagraph"/>
        <w:numPr>
          <w:ilvl w:val="0"/>
          <w:numId w:val="23"/>
        </w:numPr>
        <w:rPr>
          <w:rStyle w:val="Hyperlink"/>
          <w:i/>
        </w:rPr>
      </w:pPr>
      <w:r w:rsidRPr="00471D3E">
        <w:t xml:space="preserve">Corresponding author: </w:t>
      </w:r>
      <w:r w:rsidRPr="00471D3E">
        <w:br/>
        <w:t>Professor Henry N. Ginsberg, Columbia University College of Physicians and Surgeons, Irving Institute for Clinical and Translational Research, Columbia University, 622 West 168th Street, New York, NY 10032</w:t>
      </w:r>
      <w:r w:rsidRPr="00471D3E">
        <w:br/>
        <w:t xml:space="preserve">Tel: +1 212 305 9562; fax: +1 212 305 3213; e-mail address: </w:t>
      </w:r>
      <w:hyperlink r:id="rId8" w:history="1">
        <w:r w:rsidRPr="00471D3E">
          <w:rPr>
            <w:rStyle w:val="Hyperlink"/>
          </w:rPr>
          <w:t>hng1@cumc.columbia.edu</w:t>
        </w:r>
      </w:hyperlink>
    </w:p>
    <w:p w:rsidR="00C24CBC" w:rsidRPr="0094316B" w:rsidRDefault="00C24CBC" w:rsidP="0094316B">
      <w:pPr>
        <w:pStyle w:val="Authortext"/>
        <w:rPr>
          <w:b w:val="0"/>
        </w:rPr>
      </w:pPr>
    </w:p>
    <w:sdt>
      <w:sdtPr>
        <w:rPr>
          <w:rFonts w:ascii="Arial" w:eastAsia="Times New Roman" w:hAnsi="Arial" w:cs="Times New Roman"/>
          <w:color w:val="auto"/>
          <w:sz w:val="24"/>
          <w:szCs w:val="20"/>
          <w:lang w:val="en-GB"/>
        </w:rPr>
        <w:id w:val="-1343000570"/>
        <w:docPartObj>
          <w:docPartGallery w:val="Table of Contents"/>
          <w:docPartUnique/>
        </w:docPartObj>
      </w:sdtPr>
      <w:sdtEndPr>
        <w:rPr>
          <w:b/>
          <w:bCs/>
          <w:noProof/>
        </w:rPr>
      </w:sdtEndPr>
      <w:sdtContent>
        <w:p w:rsidR="001C702F" w:rsidRDefault="001C702F" w:rsidP="001C702F">
          <w:pPr>
            <w:pStyle w:val="TOCHeading"/>
          </w:pPr>
          <w:r>
            <w:t>Contents</w:t>
          </w:r>
        </w:p>
        <w:p w:rsidR="00EA7297" w:rsidRDefault="001C702F">
          <w:pPr>
            <w:pStyle w:val="TOC1"/>
            <w:tabs>
              <w:tab w:val="right" w:leader="dot" w:pos="9016"/>
            </w:tabs>
            <w:rPr>
              <w:rFonts w:asciiTheme="minorHAnsi" w:eastAsiaTheme="minorEastAsia" w:hAnsiTheme="minorHAnsi" w:cstheme="minorBidi"/>
              <w:noProof/>
              <w:sz w:val="22"/>
              <w:szCs w:val="22"/>
              <w:lang w:eastAsia="en-GB"/>
            </w:rPr>
          </w:pPr>
          <w:r>
            <w:fldChar w:fldCharType="begin"/>
          </w:r>
          <w:r>
            <w:instrText xml:space="preserve"> TOC \o "1-3" \h \z \u </w:instrText>
          </w:r>
          <w:r>
            <w:fldChar w:fldCharType="separate"/>
          </w:r>
          <w:hyperlink w:anchor="_Toc435183377" w:history="1">
            <w:r w:rsidR="00EA7297" w:rsidRPr="000C6976">
              <w:rPr>
                <w:rStyle w:val="Hyperlink"/>
                <w:noProof/>
              </w:rPr>
              <w:t>Supplementary materials: HIGH FH Investigators</w:t>
            </w:r>
            <w:r w:rsidR="00EA7297">
              <w:rPr>
                <w:noProof/>
                <w:webHidden/>
              </w:rPr>
              <w:tab/>
            </w:r>
            <w:r w:rsidR="00EA7297">
              <w:rPr>
                <w:noProof/>
                <w:webHidden/>
              </w:rPr>
              <w:fldChar w:fldCharType="begin"/>
            </w:r>
            <w:r w:rsidR="00EA7297">
              <w:rPr>
                <w:noProof/>
                <w:webHidden/>
              </w:rPr>
              <w:instrText xml:space="preserve"> PAGEREF _Toc435183377 \h </w:instrText>
            </w:r>
            <w:r w:rsidR="00EA7297">
              <w:rPr>
                <w:noProof/>
                <w:webHidden/>
              </w:rPr>
            </w:r>
            <w:r w:rsidR="00EA7297">
              <w:rPr>
                <w:noProof/>
                <w:webHidden/>
              </w:rPr>
              <w:fldChar w:fldCharType="separate"/>
            </w:r>
            <w:r w:rsidR="00EA7297">
              <w:rPr>
                <w:noProof/>
                <w:webHidden/>
              </w:rPr>
              <w:t>3</w:t>
            </w:r>
            <w:r w:rsidR="00EA7297">
              <w:rPr>
                <w:noProof/>
                <w:webHidden/>
              </w:rPr>
              <w:fldChar w:fldCharType="end"/>
            </w:r>
          </w:hyperlink>
        </w:p>
        <w:p w:rsidR="00EA7297" w:rsidRDefault="005706A9">
          <w:pPr>
            <w:pStyle w:val="TOC1"/>
            <w:tabs>
              <w:tab w:val="right" w:leader="dot" w:pos="9016"/>
            </w:tabs>
            <w:rPr>
              <w:rFonts w:asciiTheme="minorHAnsi" w:eastAsiaTheme="minorEastAsia" w:hAnsiTheme="minorHAnsi" w:cstheme="minorBidi"/>
              <w:noProof/>
              <w:sz w:val="22"/>
              <w:szCs w:val="22"/>
              <w:lang w:eastAsia="en-GB"/>
            </w:rPr>
          </w:pPr>
          <w:hyperlink w:anchor="_Toc435183378" w:history="1">
            <w:r w:rsidR="00EA7297" w:rsidRPr="000C6976">
              <w:rPr>
                <w:rStyle w:val="Hyperlink"/>
                <w:noProof/>
              </w:rPr>
              <w:t>Supplementary Materials: Methods</w:t>
            </w:r>
            <w:r w:rsidR="00EA7297">
              <w:rPr>
                <w:noProof/>
                <w:webHidden/>
              </w:rPr>
              <w:tab/>
            </w:r>
            <w:r w:rsidR="00EA7297">
              <w:rPr>
                <w:noProof/>
                <w:webHidden/>
              </w:rPr>
              <w:fldChar w:fldCharType="begin"/>
            </w:r>
            <w:r w:rsidR="00EA7297">
              <w:rPr>
                <w:noProof/>
                <w:webHidden/>
              </w:rPr>
              <w:instrText xml:space="preserve"> PAGEREF _Toc435183378 \h </w:instrText>
            </w:r>
            <w:r w:rsidR="00EA7297">
              <w:rPr>
                <w:noProof/>
                <w:webHidden/>
              </w:rPr>
            </w:r>
            <w:r w:rsidR="00EA7297">
              <w:rPr>
                <w:noProof/>
                <w:webHidden/>
              </w:rPr>
              <w:fldChar w:fldCharType="separate"/>
            </w:r>
            <w:r w:rsidR="00EA7297">
              <w:rPr>
                <w:noProof/>
                <w:webHidden/>
              </w:rPr>
              <w:t>5</w:t>
            </w:r>
            <w:r w:rsidR="00EA7297">
              <w:rPr>
                <w:noProof/>
                <w:webHidden/>
              </w:rPr>
              <w:fldChar w:fldCharType="end"/>
            </w:r>
          </w:hyperlink>
        </w:p>
        <w:p w:rsidR="00EA7297" w:rsidRDefault="005706A9">
          <w:pPr>
            <w:pStyle w:val="TOC2"/>
            <w:tabs>
              <w:tab w:val="right" w:leader="dot" w:pos="9016"/>
            </w:tabs>
            <w:rPr>
              <w:rFonts w:asciiTheme="minorHAnsi" w:eastAsiaTheme="minorEastAsia" w:hAnsiTheme="minorHAnsi" w:cstheme="minorBidi"/>
              <w:noProof/>
              <w:sz w:val="22"/>
              <w:szCs w:val="22"/>
              <w:lang w:eastAsia="en-GB"/>
            </w:rPr>
          </w:pPr>
          <w:hyperlink w:anchor="_Toc435183379" w:history="1">
            <w:r w:rsidR="00EA7297" w:rsidRPr="000C6976">
              <w:rPr>
                <w:rStyle w:val="Hyperlink"/>
                <w:noProof/>
              </w:rPr>
              <w:t>Selection of preferred terms for the adverse events of special interest categories (based on Standardized Medical Dictionary of Regulatory Activities [MedDRA] Queries)</w:t>
            </w:r>
            <w:r w:rsidR="00EA7297">
              <w:rPr>
                <w:noProof/>
                <w:webHidden/>
              </w:rPr>
              <w:tab/>
            </w:r>
            <w:r w:rsidR="00EA7297">
              <w:rPr>
                <w:noProof/>
                <w:webHidden/>
              </w:rPr>
              <w:fldChar w:fldCharType="begin"/>
            </w:r>
            <w:r w:rsidR="00EA7297">
              <w:rPr>
                <w:noProof/>
                <w:webHidden/>
              </w:rPr>
              <w:instrText xml:space="preserve"> PAGEREF _Toc435183379 \h </w:instrText>
            </w:r>
            <w:r w:rsidR="00EA7297">
              <w:rPr>
                <w:noProof/>
                <w:webHidden/>
              </w:rPr>
            </w:r>
            <w:r w:rsidR="00EA7297">
              <w:rPr>
                <w:noProof/>
                <w:webHidden/>
              </w:rPr>
              <w:fldChar w:fldCharType="separate"/>
            </w:r>
            <w:r w:rsidR="00EA7297">
              <w:rPr>
                <w:noProof/>
                <w:webHidden/>
              </w:rPr>
              <w:t>5</w:t>
            </w:r>
            <w:r w:rsidR="00EA7297">
              <w:rPr>
                <w:noProof/>
                <w:webHidden/>
              </w:rPr>
              <w:fldChar w:fldCharType="end"/>
            </w:r>
          </w:hyperlink>
        </w:p>
        <w:p w:rsidR="00EA7297" w:rsidRDefault="005706A9">
          <w:pPr>
            <w:pStyle w:val="TOC1"/>
            <w:tabs>
              <w:tab w:val="right" w:leader="dot" w:pos="9016"/>
            </w:tabs>
            <w:rPr>
              <w:rFonts w:asciiTheme="minorHAnsi" w:eastAsiaTheme="minorEastAsia" w:hAnsiTheme="minorHAnsi" w:cstheme="minorBidi"/>
              <w:noProof/>
              <w:sz w:val="22"/>
              <w:szCs w:val="22"/>
              <w:lang w:eastAsia="en-GB"/>
            </w:rPr>
          </w:pPr>
          <w:hyperlink w:anchor="_Toc435183380" w:history="1">
            <w:r w:rsidR="00EA7297" w:rsidRPr="000C6976">
              <w:rPr>
                <w:rStyle w:val="Hyperlink"/>
                <w:noProof/>
              </w:rPr>
              <w:t>Supplementary Table 1 Effect of alirocumab versus placebo on LDL-C at week 24 (on-treatment analysis)</w:t>
            </w:r>
            <w:r w:rsidR="00EA7297">
              <w:rPr>
                <w:noProof/>
                <w:webHidden/>
              </w:rPr>
              <w:tab/>
            </w:r>
            <w:r w:rsidR="00EA7297">
              <w:rPr>
                <w:noProof/>
                <w:webHidden/>
              </w:rPr>
              <w:fldChar w:fldCharType="begin"/>
            </w:r>
            <w:r w:rsidR="00EA7297">
              <w:rPr>
                <w:noProof/>
                <w:webHidden/>
              </w:rPr>
              <w:instrText xml:space="preserve"> PAGEREF _Toc435183380 \h </w:instrText>
            </w:r>
            <w:r w:rsidR="00EA7297">
              <w:rPr>
                <w:noProof/>
                <w:webHidden/>
              </w:rPr>
            </w:r>
            <w:r w:rsidR="00EA7297">
              <w:rPr>
                <w:noProof/>
                <w:webHidden/>
              </w:rPr>
              <w:fldChar w:fldCharType="separate"/>
            </w:r>
            <w:r w:rsidR="00EA7297">
              <w:rPr>
                <w:noProof/>
                <w:webHidden/>
              </w:rPr>
              <w:t>6</w:t>
            </w:r>
            <w:r w:rsidR="00EA7297">
              <w:rPr>
                <w:noProof/>
                <w:webHidden/>
              </w:rPr>
              <w:fldChar w:fldCharType="end"/>
            </w:r>
          </w:hyperlink>
        </w:p>
        <w:p w:rsidR="00EA7297" w:rsidRDefault="005706A9">
          <w:pPr>
            <w:pStyle w:val="TOC1"/>
            <w:tabs>
              <w:tab w:val="right" w:leader="dot" w:pos="9016"/>
            </w:tabs>
            <w:rPr>
              <w:rFonts w:asciiTheme="minorHAnsi" w:eastAsiaTheme="minorEastAsia" w:hAnsiTheme="minorHAnsi" w:cstheme="minorBidi"/>
              <w:noProof/>
              <w:sz w:val="22"/>
              <w:szCs w:val="22"/>
              <w:lang w:eastAsia="en-GB"/>
            </w:rPr>
          </w:pPr>
          <w:hyperlink w:anchor="_Toc435183381" w:history="1">
            <w:r w:rsidR="00EA7297" w:rsidRPr="000C6976">
              <w:rPr>
                <w:rStyle w:val="Hyperlink"/>
                <w:noProof/>
              </w:rPr>
              <w:t>Supplementary Table 2 Sensitivity analysis of primary endpoint (% change from baseline to week 24 in LDL-C) excluding three sites with serious Good Clinical Practice non-compliance</w:t>
            </w:r>
            <w:r w:rsidR="00EA7297">
              <w:rPr>
                <w:noProof/>
                <w:webHidden/>
              </w:rPr>
              <w:tab/>
            </w:r>
            <w:r w:rsidR="00EA7297">
              <w:rPr>
                <w:noProof/>
                <w:webHidden/>
              </w:rPr>
              <w:fldChar w:fldCharType="begin"/>
            </w:r>
            <w:r w:rsidR="00EA7297">
              <w:rPr>
                <w:noProof/>
                <w:webHidden/>
              </w:rPr>
              <w:instrText xml:space="preserve"> PAGEREF _Toc435183381 \h </w:instrText>
            </w:r>
            <w:r w:rsidR="00EA7297">
              <w:rPr>
                <w:noProof/>
                <w:webHidden/>
              </w:rPr>
            </w:r>
            <w:r w:rsidR="00EA7297">
              <w:rPr>
                <w:noProof/>
                <w:webHidden/>
              </w:rPr>
              <w:fldChar w:fldCharType="separate"/>
            </w:r>
            <w:r w:rsidR="00EA7297">
              <w:rPr>
                <w:noProof/>
                <w:webHidden/>
              </w:rPr>
              <w:t>7</w:t>
            </w:r>
            <w:r w:rsidR="00EA7297">
              <w:rPr>
                <w:noProof/>
                <w:webHidden/>
              </w:rPr>
              <w:fldChar w:fldCharType="end"/>
            </w:r>
          </w:hyperlink>
        </w:p>
        <w:p w:rsidR="00EA7297" w:rsidRDefault="005706A9">
          <w:pPr>
            <w:pStyle w:val="TOC1"/>
            <w:tabs>
              <w:tab w:val="right" w:leader="dot" w:pos="9016"/>
            </w:tabs>
            <w:rPr>
              <w:rFonts w:asciiTheme="minorHAnsi" w:eastAsiaTheme="minorEastAsia" w:hAnsiTheme="minorHAnsi" w:cstheme="minorBidi"/>
              <w:noProof/>
              <w:sz w:val="22"/>
              <w:szCs w:val="22"/>
              <w:lang w:eastAsia="en-GB"/>
            </w:rPr>
          </w:pPr>
          <w:hyperlink w:anchor="_Toc435183382" w:history="1">
            <w:r w:rsidR="00EA7297" w:rsidRPr="000C6976">
              <w:rPr>
                <w:rStyle w:val="Hyperlink"/>
                <w:noProof/>
              </w:rPr>
              <w:t>Supplementary Table 3 Percent change from baseline in calculated LDL-C at week 24: pattern-mixture model (randomized population)</w:t>
            </w:r>
            <w:r w:rsidR="00EA7297">
              <w:rPr>
                <w:noProof/>
                <w:webHidden/>
              </w:rPr>
              <w:tab/>
            </w:r>
            <w:r w:rsidR="00EA7297">
              <w:rPr>
                <w:noProof/>
                <w:webHidden/>
              </w:rPr>
              <w:fldChar w:fldCharType="begin"/>
            </w:r>
            <w:r w:rsidR="00EA7297">
              <w:rPr>
                <w:noProof/>
                <w:webHidden/>
              </w:rPr>
              <w:instrText xml:space="preserve"> PAGEREF _Toc435183382 \h </w:instrText>
            </w:r>
            <w:r w:rsidR="00EA7297">
              <w:rPr>
                <w:noProof/>
                <w:webHidden/>
              </w:rPr>
            </w:r>
            <w:r w:rsidR="00EA7297">
              <w:rPr>
                <w:noProof/>
                <w:webHidden/>
              </w:rPr>
              <w:fldChar w:fldCharType="separate"/>
            </w:r>
            <w:r w:rsidR="00EA7297">
              <w:rPr>
                <w:noProof/>
                <w:webHidden/>
              </w:rPr>
              <w:t>8</w:t>
            </w:r>
            <w:r w:rsidR="00EA7297">
              <w:rPr>
                <w:noProof/>
                <w:webHidden/>
              </w:rPr>
              <w:fldChar w:fldCharType="end"/>
            </w:r>
          </w:hyperlink>
        </w:p>
        <w:p w:rsidR="00EA7297" w:rsidRDefault="005706A9">
          <w:pPr>
            <w:pStyle w:val="TOC1"/>
            <w:tabs>
              <w:tab w:val="right" w:leader="dot" w:pos="9016"/>
            </w:tabs>
            <w:rPr>
              <w:rFonts w:asciiTheme="minorHAnsi" w:eastAsiaTheme="minorEastAsia" w:hAnsiTheme="minorHAnsi" w:cstheme="minorBidi"/>
              <w:noProof/>
              <w:sz w:val="22"/>
              <w:szCs w:val="22"/>
              <w:lang w:eastAsia="en-GB"/>
            </w:rPr>
          </w:pPr>
          <w:hyperlink w:anchor="_Toc435183383" w:history="1">
            <w:r w:rsidR="00EA7297" w:rsidRPr="000C6976">
              <w:rPr>
                <w:rStyle w:val="Hyperlink"/>
                <w:noProof/>
              </w:rPr>
              <w:t>Supplementary Table 4 (a</w:t>
            </w:r>
            <w:r w:rsidR="00EA7297" w:rsidRPr="000C6976">
              <w:rPr>
                <w:rStyle w:val="Hyperlink"/>
                <w:rFonts w:cs="Arial"/>
                <w:noProof/>
              </w:rPr>
              <w:t>–</w:t>
            </w:r>
            <w:r w:rsidR="00EA7297" w:rsidRPr="000C6976">
              <w:rPr>
                <w:rStyle w:val="Hyperlink"/>
                <w:noProof/>
              </w:rPr>
              <w:t>g) Effect of alirocumab versus placebo on (a) LDL-C, (b) non-HDL-C, (c) ApoB, (d) total cholesterol, (e) Lp(a), (f) HDL-C and (g) TGs at weeks 12, 24, 52, and 78 (ITT analysis)</w:t>
            </w:r>
            <w:r w:rsidR="00EA7297">
              <w:rPr>
                <w:noProof/>
                <w:webHidden/>
              </w:rPr>
              <w:tab/>
            </w:r>
            <w:r w:rsidR="00EA7297">
              <w:rPr>
                <w:noProof/>
                <w:webHidden/>
              </w:rPr>
              <w:fldChar w:fldCharType="begin"/>
            </w:r>
            <w:r w:rsidR="00EA7297">
              <w:rPr>
                <w:noProof/>
                <w:webHidden/>
              </w:rPr>
              <w:instrText xml:space="preserve"> PAGEREF _Toc435183383 \h </w:instrText>
            </w:r>
            <w:r w:rsidR="00EA7297">
              <w:rPr>
                <w:noProof/>
                <w:webHidden/>
              </w:rPr>
            </w:r>
            <w:r w:rsidR="00EA7297">
              <w:rPr>
                <w:noProof/>
                <w:webHidden/>
              </w:rPr>
              <w:fldChar w:fldCharType="separate"/>
            </w:r>
            <w:r w:rsidR="00EA7297">
              <w:rPr>
                <w:noProof/>
                <w:webHidden/>
              </w:rPr>
              <w:t>9</w:t>
            </w:r>
            <w:r w:rsidR="00EA7297">
              <w:rPr>
                <w:noProof/>
                <w:webHidden/>
              </w:rPr>
              <w:fldChar w:fldCharType="end"/>
            </w:r>
          </w:hyperlink>
        </w:p>
        <w:p w:rsidR="00EA7297" w:rsidRDefault="005706A9">
          <w:pPr>
            <w:pStyle w:val="TOC1"/>
            <w:tabs>
              <w:tab w:val="right" w:leader="dot" w:pos="9016"/>
            </w:tabs>
            <w:rPr>
              <w:rFonts w:asciiTheme="minorHAnsi" w:eastAsiaTheme="minorEastAsia" w:hAnsiTheme="minorHAnsi" w:cstheme="minorBidi"/>
              <w:noProof/>
              <w:sz w:val="22"/>
              <w:szCs w:val="22"/>
              <w:lang w:eastAsia="en-GB"/>
            </w:rPr>
          </w:pPr>
          <w:hyperlink w:anchor="_Toc435183384" w:history="1">
            <w:r w:rsidR="00EA7297" w:rsidRPr="000C6976">
              <w:rPr>
                <w:rStyle w:val="Hyperlink"/>
                <w:noProof/>
              </w:rPr>
              <w:t>Supplementary Table 5 TEAEs</w:t>
            </w:r>
            <w:r w:rsidR="00EA7297" w:rsidRPr="000C6976">
              <w:rPr>
                <w:rStyle w:val="Hyperlink"/>
                <w:rFonts w:cs="Arial"/>
                <w:noProof/>
                <w:vertAlign w:val="superscript"/>
              </w:rPr>
              <w:t>a</w:t>
            </w:r>
            <w:r w:rsidR="00EA7297" w:rsidRPr="000C6976">
              <w:rPr>
                <w:rStyle w:val="Hyperlink"/>
                <w:noProof/>
              </w:rPr>
              <w:t xml:space="preserve"> occurring in </w:t>
            </w:r>
            <w:r w:rsidR="00EA7297" w:rsidRPr="000C6976">
              <w:rPr>
                <w:rStyle w:val="Hyperlink"/>
                <w:rFonts w:cs="Arial"/>
                <w:noProof/>
              </w:rPr>
              <w:t>≥</w:t>
            </w:r>
            <w:r w:rsidR="00EA7297" w:rsidRPr="000C6976">
              <w:rPr>
                <w:rStyle w:val="Hyperlink"/>
                <w:noProof/>
              </w:rPr>
              <w:t>2 % patients (safety population)</w:t>
            </w:r>
            <w:r w:rsidR="00EA7297">
              <w:rPr>
                <w:noProof/>
                <w:webHidden/>
              </w:rPr>
              <w:tab/>
            </w:r>
            <w:r w:rsidR="00EA7297">
              <w:rPr>
                <w:noProof/>
                <w:webHidden/>
              </w:rPr>
              <w:fldChar w:fldCharType="begin"/>
            </w:r>
            <w:r w:rsidR="00EA7297">
              <w:rPr>
                <w:noProof/>
                <w:webHidden/>
              </w:rPr>
              <w:instrText xml:space="preserve"> PAGEREF _Toc435183384 \h </w:instrText>
            </w:r>
            <w:r w:rsidR="00EA7297">
              <w:rPr>
                <w:noProof/>
                <w:webHidden/>
              </w:rPr>
            </w:r>
            <w:r w:rsidR="00EA7297">
              <w:rPr>
                <w:noProof/>
                <w:webHidden/>
              </w:rPr>
              <w:fldChar w:fldCharType="separate"/>
            </w:r>
            <w:r w:rsidR="00EA7297">
              <w:rPr>
                <w:noProof/>
                <w:webHidden/>
              </w:rPr>
              <w:t>16</w:t>
            </w:r>
            <w:r w:rsidR="00EA7297">
              <w:rPr>
                <w:noProof/>
                <w:webHidden/>
              </w:rPr>
              <w:fldChar w:fldCharType="end"/>
            </w:r>
          </w:hyperlink>
        </w:p>
        <w:p w:rsidR="00EA7297" w:rsidRDefault="005706A9">
          <w:pPr>
            <w:pStyle w:val="TOC1"/>
            <w:tabs>
              <w:tab w:val="right" w:leader="dot" w:pos="9016"/>
            </w:tabs>
            <w:rPr>
              <w:rFonts w:asciiTheme="minorHAnsi" w:eastAsiaTheme="minorEastAsia" w:hAnsiTheme="minorHAnsi" w:cstheme="minorBidi"/>
              <w:noProof/>
              <w:sz w:val="22"/>
              <w:szCs w:val="22"/>
              <w:lang w:eastAsia="en-GB"/>
            </w:rPr>
          </w:pPr>
          <w:hyperlink w:anchor="_Toc435183385" w:history="1">
            <w:r w:rsidR="00EA7297" w:rsidRPr="000C6976">
              <w:rPr>
                <w:rStyle w:val="Hyperlink"/>
                <w:noProof/>
              </w:rPr>
              <w:t>Supplementary Fig 1 ODYSSEY HIGH FH study design</w:t>
            </w:r>
            <w:r w:rsidR="00EA7297">
              <w:rPr>
                <w:noProof/>
                <w:webHidden/>
              </w:rPr>
              <w:tab/>
            </w:r>
            <w:r w:rsidR="00EA7297">
              <w:rPr>
                <w:noProof/>
                <w:webHidden/>
              </w:rPr>
              <w:fldChar w:fldCharType="begin"/>
            </w:r>
            <w:r w:rsidR="00EA7297">
              <w:rPr>
                <w:noProof/>
                <w:webHidden/>
              </w:rPr>
              <w:instrText xml:space="preserve"> PAGEREF _Toc435183385 \h </w:instrText>
            </w:r>
            <w:r w:rsidR="00EA7297">
              <w:rPr>
                <w:noProof/>
                <w:webHidden/>
              </w:rPr>
            </w:r>
            <w:r w:rsidR="00EA7297">
              <w:rPr>
                <w:noProof/>
                <w:webHidden/>
              </w:rPr>
              <w:fldChar w:fldCharType="separate"/>
            </w:r>
            <w:r w:rsidR="00EA7297">
              <w:rPr>
                <w:noProof/>
                <w:webHidden/>
              </w:rPr>
              <w:t>23</w:t>
            </w:r>
            <w:r w:rsidR="00EA7297">
              <w:rPr>
                <w:noProof/>
                <w:webHidden/>
              </w:rPr>
              <w:fldChar w:fldCharType="end"/>
            </w:r>
          </w:hyperlink>
        </w:p>
        <w:p w:rsidR="001C702F" w:rsidRDefault="001C702F" w:rsidP="001C702F">
          <w:r>
            <w:rPr>
              <w:b/>
              <w:bCs/>
              <w:noProof/>
            </w:rPr>
            <w:fldChar w:fldCharType="end"/>
          </w:r>
        </w:p>
      </w:sdtContent>
    </w:sdt>
    <w:p w:rsidR="001C702F" w:rsidRPr="00924AC7" w:rsidRDefault="001C702F" w:rsidP="001C702F"/>
    <w:p w:rsidR="001C702F" w:rsidRPr="00471D3E" w:rsidRDefault="001C702F" w:rsidP="001C702F">
      <w:pPr>
        <w:pStyle w:val="Heading1"/>
      </w:pPr>
      <w:bookmarkStart w:id="3" w:name="_Toc435183377"/>
      <w:r w:rsidRPr="00471D3E">
        <w:lastRenderedPageBreak/>
        <w:t>Supplementary materials: HIGH FH Investigators</w:t>
      </w:r>
      <w:bookmarkEnd w:id="3"/>
      <w:r w:rsidRPr="00471D3E">
        <w:t xml:space="preserve"> </w:t>
      </w:r>
    </w:p>
    <w:p w:rsidR="001C702F" w:rsidRPr="00471D3E" w:rsidRDefault="001C702F" w:rsidP="001C702F">
      <w:r w:rsidRPr="00471D3E">
        <w:rPr>
          <w:b/>
        </w:rPr>
        <w:t>Canada:</w:t>
      </w:r>
      <w:r w:rsidRPr="00471D3E">
        <w:t xml:space="preserve"> P. </w:t>
      </w:r>
      <w:proofErr w:type="spellStart"/>
      <w:r w:rsidRPr="00471D3E">
        <w:t>Perron</w:t>
      </w:r>
      <w:proofErr w:type="spellEnd"/>
      <w:r w:rsidRPr="00471D3E">
        <w:t xml:space="preserve"> (</w:t>
      </w:r>
      <w:proofErr w:type="spellStart"/>
      <w:r w:rsidRPr="00471D3E">
        <w:t>Sherbrooke</w:t>
      </w:r>
      <w:proofErr w:type="spellEnd"/>
      <w:r w:rsidRPr="00471D3E">
        <w:t>, Quebec); J. Bergeron (Sainte-Foy, Quebec).</w:t>
      </w:r>
    </w:p>
    <w:p w:rsidR="001C702F" w:rsidRPr="00471D3E" w:rsidRDefault="001C702F" w:rsidP="001C702F">
      <w:r w:rsidRPr="00471D3E">
        <w:rPr>
          <w:b/>
        </w:rPr>
        <w:t>United States:</w:t>
      </w:r>
      <w:r w:rsidRPr="00471D3E">
        <w:t xml:space="preserve"> H. Ginsberg (New York, NY); J. Guyton (Durham, NC); J. Homan (Newport Beach, CA); M. </w:t>
      </w:r>
      <w:proofErr w:type="spellStart"/>
      <w:r w:rsidRPr="00471D3E">
        <w:t>Cuchel</w:t>
      </w:r>
      <w:proofErr w:type="spellEnd"/>
      <w:r w:rsidRPr="00471D3E">
        <w:t xml:space="preserve"> (Philadelphia, PA); R. Schramm (Ponte </w:t>
      </w:r>
      <w:proofErr w:type="spellStart"/>
      <w:r w:rsidRPr="00471D3E">
        <w:t>Vedra</w:t>
      </w:r>
      <w:proofErr w:type="spellEnd"/>
      <w:r w:rsidRPr="00471D3E">
        <w:t>, FL); R. Greenfield (Fountain Valley, CA); T. Turner (Cincinnati, OH); L. Martin (Washington, DC); F. Dunn (Dallas, TX); R. DeLuca (Miami, FL); G. Salem (Bell Gardens, CA).</w:t>
      </w:r>
    </w:p>
    <w:p w:rsidR="001C702F" w:rsidRPr="005706A9" w:rsidRDefault="001C702F" w:rsidP="001C702F">
      <w:r w:rsidRPr="005706A9">
        <w:rPr>
          <w:b/>
        </w:rPr>
        <w:t>Netherlands:</w:t>
      </w:r>
      <w:r w:rsidRPr="005706A9">
        <w:t xml:space="preserve"> E.S.G. Stroes (Amsterdam); S.H.J. Donders (Groningen); M.A. van de Ree (Utrecht); J.P.R. Herrman (Amsterdam); M.V. Huisman (Leiden).</w:t>
      </w:r>
    </w:p>
    <w:p w:rsidR="001C702F" w:rsidRPr="005706A9" w:rsidRDefault="001C702F" w:rsidP="001C702F">
      <w:r w:rsidRPr="005706A9">
        <w:rPr>
          <w:b/>
        </w:rPr>
        <w:t>Russia:</w:t>
      </w:r>
      <w:r w:rsidRPr="005706A9">
        <w:t xml:space="preserve"> E. Demchenko (St. Petersburg); A. Lebedeva (Moscow); G. Kamalov (Kazan); V. Arkhipovsky (Arkhangelsk); V.</w:t>
      </w:r>
      <w:bookmarkStart w:id="4" w:name="_GoBack"/>
      <w:bookmarkEnd w:id="4"/>
      <w:r w:rsidRPr="005706A9">
        <w:t xml:space="preserve"> Marasaev (Yaroslavl); V. Gurevich (St. Petersburg); A. Susekov (Moscow).</w:t>
      </w:r>
    </w:p>
    <w:p w:rsidR="001C702F" w:rsidRPr="00471D3E" w:rsidRDefault="001C702F" w:rsidP="001C702F">
      <w:r w:rsidRPr="00471D3E">
        <w:rPr>
          <w:b/>
        </w:rPr>
        <w:t>South Africa:</w:t>
      </w:r>
      <w:r w:rsidRPr="00471D3E">
        <w:t xml:space="preserve"> F.C.J. Bester (Bloemfontein); F. </w:t>
      </w:r>
      <w:proofErr w:type="spellStart"/>
      <w:r w:rsidRPr="00471D3E">
        <w:t>Raal</w:t>
      </w:r>
      <w:proofErr w:type="spellEnd"/>
      <w:r w:rsidRPr="00471D3E">
        <w:t xml:space="preserve"> (Johannesburg); S. Middlemost (Western Cape); N. </w:t>
      </w:r>
      <w:proofErr w:type="spellStart"/>
      <w:r w:rsidRPr="00471D3E">
        <w:t>Fourie</w:t>
      </w:r>
      <w:proofErr w:type="spellEnd"/>
      <w:r w:rsidRPr="00471D3E">
        <w:t xml:space="preserve"> (Bloemfontein); M. Pretorius (Cape Town).</w:t>
      </w:r>
    </w:p>
    <w:p w:rsidR="001C702F" w:rsidRPr="00471D3E" w:rsidRDefault="001C702F" w:rsidP="001C702F">
      <w:pPr>
        <w:rPr>
          <w:szCs w:val="24"/>
        </w:rPr>
      </w:pPr>
      <w:r w:rsidRPr="00471D3E">
        <w:rPr>
          <w:b/>
          <w:szCs w:val="24"/>
        </w:rPr>
        <w:t xml:space="preserve">Steering Committee: </w:t>
      </w:r>
      <w:r w:rsidRPr="00471D3E">
        <w:rPr>
          <w:i/>
          <w:szCs w:val="24"/>
        </w:rPr>
        <w:t>Chairman:</w:t>
      </w:r>
      <w:r w:rsidRPr="00471D3E">
        <w:rPr>
          <w:szCs w:val="24"/>
        </w:rPr>
        <w:t xml:space="preserve"> H. Ginsberg (Irving Institute for Clinical and Translational Research, Columbia University New York, NY, USA). </w:t>
      </w:r>
      <w:r w:rsidRPr="00471D3E">
        <w:rPr>
          <w:i/>
          <w:szCs w:val="24"/>
        </w:rPr>
        <w:t xml:space="preserve">Members: </w:t>
      </w:r>
      <w:r w:rsidRPr="00471D3E">
        <w:rPr>
          <w:szCs w:val="24"/>
        </w:rPr>
        <w:t>J.G. Robinson (The University of Iowa, Iowa City, IA, USA); D.J. Rader (Institute for Translational Medicine and Therapeutics, University of Pennsylvania School of Medicine Philadelphia, PA, USA); C.</w:t>
      </w:r>
      <w:r>
        <w:rPr>
          <w:szCs w:val="24"/>
        </w:rPr>
        <w:t>P. Cannon (</w:t>
      </w:r>
      <w:r w:rsidRPr="00471D3E">
        <w:rPr>
          <w:szCs w:val="24"/>
        </w:rPr>
        <w:t xml:space="preserve">TIMI Study Group; Harvard Clinical Research Institute, Boston, MA USA); H. Colhoun (Clinical Centre, University of Dundee, </w:t>
      </w:r>
      <w:proofErr w:type="spellStart"/>
      <w:r w:rsidRPr="00471D3E">
        <w:rPr>
          <w:szCs w:val="24"/>
        </w:rPr>
        <w:t>Ninewells</w:t>
      </w:r>
      <w:proofErr w:type="spellEnd"/>
      <w:r w:rsidRPr="00471D3E">
        <w:rPr>
          <w:szCs w:val="24"/>
        </w:rPr>
        <w:t xml:space="preserve"> Hospital &amp; Medical School, Dundee, UK); J.J.P. Kastelein (Academic Medical </w:t>
      </w:r>
      <w:proofErr w:type="spellStart"/>
      <w:r w:rsidRPr="00471D3E">
        <w:rPr>
          <w:szCs w:val="24"/>
        </w:rPr>
        <w:t>Center</w:t>
      </w:r>
      <w:proofErr w:type="spellEnd"/>
      <w:r w:rsidRPr="00471D3E">
        <w:rPr>
          <w:szCs w:val="24"/>
        </w:rPr>
        <w:t xml:space="preserve"> University of Amsterdam, Amsterdam, The Netherlands); </w:t>
      </w:r>
      <w:r w:rsidRPr="00471D3E">
        <w:rPr>
          <w:szCs w:val="24"/>
        </w:rPr>
        <w:lastRenderedPageBreak/>
        <w:t xml:space="preserve">M. Farnier (Point </w:t>
      </w:r>
      <w:proofErr w:type="spellStart"/>
      <w:r w:rsidRPr="00471D3E">
        <w:rPr>
          <w:szCs w:val="24"/>
        </w:rPr>
        <w:t>Médical</w:t>
      </w:r>
      <w:proofErr w:type="spellEnd"/>
      <w:r w:rsidRPr="00471D3E">
        <w:rPr>
          <w:szCs w:val="24"/>
        </w:rPr>
        <w:t xml:space="preserve">, </w:t>
      </w:r>
      <w:proofErr w:type="spellStart"/>
      <w:r w:rsidRPr="00471D3E">
        <w:rPr>
          <w:szCs w:val="24"/>
        </w:rPr>
        <w:t>Département</w:t>
      </w:r>
      <w:proofErr w:type="spellEnd"/>
      <w:r w:rsidRPr="00471D3E">
        <w:rPr>
          <w:szCs w:val="24"/>
        </w:rPr>
        <w:t xml:space="preserve"> </w:t>
      </w:r>
      <w:proofErr w:type="spellStart"/>
      <w:r w:rsidRPr="00471D3E">
        <w:rPr>
          <w:szCs w:val="24"/>
        </w:rPr>
        <w:t>d’Endocrinologie</w:t>
      </w:r>
      <w:proofErr w:type="spellEnd"/>
      <w:r w:rsidRPr="00471D3E">
        <w:rPr>
          <w:szCs w:val="24"/>
        </w:rPr>
        <w:t xml:space="preserve"> et de </w:t>
      </w:r>
      <w:proofErr w:type="spellStart"/>
      <w:r w:rsidRPr="00471D3E">
        <w:rPr>
          <w:szCs w:val="24"/>
        </w:rPr>
        <w:t>Lipidologie</w:t>
      </w:r>
      <w:proofErr w:type="spellEnd"/>
      <w:r w:rsidRPr="00471D3E">
        <w:rPr>
          <w:szCs w:val="24"/>
        </w:rPr>
        <w:t xml:space="preserve">, Dijon, France); Y. </w:t>
      </w:r>
      <w:proofErr w:type="spellStart"/>
      <w:r w:rsidRPr="00471D3E">
        <w:rPr>
          <w:szCs w:val="24"/>
        </w:rPr>
        <w:t>Huo</w:t>
      </w:r>
      <w:proofErr w:type="spellEnd"/>
      <w:r w:rsidRPr="00471D3E">
        <w:rPr>
          <w:szCs w:val="24"/>
        </w:rPr>
        <w:t xml:space="preserve"> (Peking University First Hospital, Beijing, China).</w:t>
      </w:r>
    </w:p>
    <w:p w:rsidR="001C702F" w:rsidRPr="00471D3E" w:rsidRDefault="001C702F" w:rsidP="001C702F">
      <w:pPr>
        <w:rPr>
          <w:szCs w:val="24"/>
        </w:rPr>
      </w:pPr>
      <w:r w:rsidRPr="00471D3E">
        <w:rPr>
          <w:b/>
          <w:szCs w:val="24"/>
        </w:rPr>
        <w:t>Data Monitoring Committee</w:t>
      </w:r>
      <w:r w:rsidRPr="00471D3E">
        <w:rPr>
          <w:szCs w:val="24"/>
        </w:rPr>
        <w:t xml:space="preserve"> </w:t>
      </w:r>
      <w:r w:rsidRPr="00471D3E">
        <w:rPr>
          <w:i/>
          <w:szCs w:val="24"/>
        </w:rPr>
        <w:t>DMC Chairman:</w:t>
      </w:r>
      <w:r w:rsidRPr="00471D3E">
        <w:rPr>
          <w:szCs w:val="24"/>
        </w:rPr>
        <w:t xml:space="preserve"> A. Olsson (</w:t>
      </w:r>
      <w:proofErr w:type="spellStart"/>
      <w:r w:rsidRPr="00471D3E">
        <w:rPr>
          <w:szCs w:val="24"/>
        </w:rPr>
        <w:t>Bromma</w:t>
      </w:r>
      <w:proofErr w:type="spellEnd"/>
      <w:r w:rsidRPr="00471D3E">
        <w:rPr>
          <w:szCs w:val="24"/>
        </w:rPr>
        <w:t xml:space="preserve">, Sweden). </w:t>
      </w:r>
      <w:r w:rsidRPr="00471D3E">
        <w:rPr>
          <w:i/>
          <w:szCs w:val="24"/>
        </w:rPr>
        <w:t>Members:</w:t>
      </w:r>
      <w:r w:rsidRPr="00471D3E">
        <w:rPr>
          <w:szCs w:val="24"/>
        </w:rPr>
        <w:t xml:space="preserve"> D. Waters (Division of Cardiology, San Francisco General Hospital, San Francisco, CA, USA); D. </w:t>
      </w:r>
      <w:proofErr w:type="spellStart"/>
      <w:r w:rsidRPr="00471D3E">
        <w:rPr>
          <w:szCs w:val="24"/>
        </w:rPr>
        <w:t>Larrey</w:t>
      </w:r>
      <w:proofErr w:type="spellEnd"/>
      <w:r w:rsidRPr="00471D3E">
        <w:rPr>
          <w:szCs w:val="24"/>
        </w:rPr>
        <w:t xml:space="preserve"> (</w:t>
      </w:r>
      <w:proofErr w:type="spellStart"/>
      <w:r w:rsidRPr="00471D3E">
        <w:rPr>
          <w:szCs w:val="24"/>
        </w:rPr>
        <w:t>Hôpital</w:t>
      </w:r>
      <w:proofErr w:type="spellEnd"/>
      <w:r w:rsidRPr="00471D3E">
        <w:rPr>
          <w:szCs w:val="24"/>
        </w:rPr>
        <w:t xml:space="preserve"> Saint-Eloi Service </w:t>
      </w:r>
      <w:proofErr w:type="spellStart"/>
      <w:r w:rsidRPr="00471D3E">
        <w:rPr>
          <w:szCs w:val="24"/>
        </w:rPr>
        <w:t>d’hépato-gastroentérologie</w:t>
      </w:r>
      <w:proofErr w:type="spellEnd"/>
      <w:r w:rsidRPr="00471D3E">
        <w:rPr>
          <w:szCs w:val="24"/>
        </w:rPr>
        <w:t xml:space="preserve">, Montpellier, France); R.S. </w:t>
      </w:r>
      <w:proofErr w:type="spellStart"/>
      <w:r w:rsidRPr="00471D3E">
        <w:rPr>
          <w:szCs w:val="24"/>
        </w:rPr>
        <w:t>Rosenson</w:t>
      </w:r>
      <w:proofErr w:type="spellEnd"/>
      <w:r w:rsidRPr="00471D3E">
        <w:rPr>
          <w:szCs w:val="24"/>
        </w:rPr>
        <w:t xml:space="preserve"> (Director, </w:t>
      </w:r>
      <w:proofErr w:type="spellStart"/>
      <w:r w:rsidRPr="00471D3E">
        <w:rPr>
          <w:szCs w:val="24"/>
        </w:rPr>
        <w:t>Cardiometabolic</w:t>
      </w:r>
      <w:proofErr w:type="spellEnd"/>
      <w:r w:rsidRPr="00471D3E">
        <w:rPr>
          <w:szCs w:val="24"/>
        </w:rPr>
        <w:t xml:space="preserve"> Disorders, Mount Sinai Heart; Professor of Medicine, Mount Sinai School of Medicine, New York, NY, USA); P.A. </w:t>
      </w:r>
      <w:proofErr w:type="spellStart"/>
      <w:r w:rsidRPr="00471D3E">
        <w:rPr>
          <w:szCs w:val="24"/>
        </w:rPr>
        <w:t>Patriarca</w:t>
      </w:r>
      <w:proofErr w:type="spellEnd"/>
      <w:r w:rsidRPr="00471D3E">
        <w:rPr>
          <w:szCs w:val="24"/>
        </w:rPr>
        <w:t xml:space="preserve"> (Biologics Consulting Group, Inc., Alexandria, VA, USA); G. </w:t>
      </w:r>
      <w:proofErr w:type="spellStart"/>
      <w:r w:rsidRPr="00471D3E">
        <w:rPr>
          <w:szCs w:val="24"/>
        </w:rPr>
        <w:t>Molenberghs</w:t>
      </w:r>
      <w:proofErr w:type="spellEnd"/>
      <w:r w:rsidRPr="00471D3E">
        <w:rPr>
          <w:szCs w:val="24"/>
        </w:rPr>
        <w:t xml:space="preserve"> (</w:t>
      </w:r>
      <w:proofErr w:type="spellStart"/>
      <w:r w:rsidRPr="00471D3E">
        <w:rPr>
          <w:szCs w:val="24"/>
        </w:rPr>
        <w:t>Center</w:t>
      </w:r>
      <w:proofErr w:type="spellEnd"/>
      <w:r w:rsidRPr="00471D3E">
        <w:rPr>
          <w:szCs w:val="24"/>
        </w:rPr>
        <w:t xml:space="preserve"> for Statistics [</w:t>
      </w:r>
      <w:proofErr w:type="spellStart"/>
      <w:r w:rsidRPr="00471D3E">
        <w:rPr>
          <w:szCs w:val="24"/>
        </w:rPr>
        <w:t>CenStat</w:t>
      </w:r>
      <w:proofErr w:type="spellEnd"/>
      <w:r w:rsidRPr="00471D3E">
        <w:rPr>
          <w:szCs w:val="24"/>
        </w:rPr>
        <w:t xml:space="preserve">] </w:t>
      </w:r>
      <w:proofErr w:type="spellStart"/>
      <w:r w:rsidRPr="00471D3E">
        <w:rPr>
          <w:szCs w:val="24"/>
        </w:rPr>
        <w:t>Universiteit</w:t>
      </w:r>
      <w:proofErr w:type="spellEnd"/>
      <w:r w:rsidRPr="00471D3E">
        <w:rPr>
          <w:szCs w:val="24"/>
        </w:rPr>
        <w:t xml:space="preserve"> Hasselt, </w:t>
      </w:r>
      <w:proofErr w:type="spellStart"/>
      <w:r w:rsidRPr="00471D3E">
        <w:rPr>
          <w:szCs w:val="24"/>
        </w:rPr>
        <w:t>Diepenbeek</w:t>
      </w:r>
      <w:proofErr w:type="spellEnd"/>
      <w:r w:rsidRPr="00471D3E">
        <w:rPr>
          <w:szCs w:val="24"/>
        </w:rPr>
        <w:t>, Belgium).</w:t>
      </w:r>
    </w:p>
    <w:p w:rsidR="001C702F" w:rsidRPr="00471D3E" w:rsidRDefault="001C702F" w:rsidP="001C702F">
      <w:pPr>
        <w:rPr>
          <w:szCs w:val="24"/>
        </w:rPr>
      </w:pPr>
      <w:r w:rsidRPr="00471D3E">
        <w:rPr>
          <w:b/>
          <w:szCs w:val="24"/>
        </w:rPr>
        <w:t>Clinical Events Committee (Reviewers)</w:t>
      </w:r>
      <w:r w:rsidRPr="00471D3E">
        <w:rPr>
          <w:szCs w:val="24"/>
        </w:rPr>
        <w:t xml:space="preserve">, </w:t>
      </w:r>
      <w:r w:rsidRPr="005E3EC1">
        <w:rPr>
          <w:b/>
          <w:szCs w:val="24"/>
        </w:rPr>
        <w:t>Duke Clinical Research Institute, Durham, NC USA</w:t>
      </w:r>
      <w:r w:rsidRPr="00471D3E">
        <w:rPr>
          <w:szCs w:val="24"/>
        </w:rPr>
        <w:t xml:space="preserve">; P. </w:t>
      </w:r>
      <w:proofErr w:type="spellStart"/>
      <w:r w:rsidRPr="00471D3E">
        <w:rPr>
          <w:szCs w:val="24"/>
        </w:rPr>
        <w:t>Tricoci</w:t>
      </w:r>
      <w:proofErr w:type="spellEnd"/>
      <w:r w:rsidRPr="00471D3E">
        <w:rPr>
          <w:szCs w:val="24"/>
        </w:rPr>
        <w:t xml:space="preserve">, CEC Principal Investigator, Cardiology; K.W. Mahaffey, CEC Director, Cardiology; R.D. Lopes, Cardiology; B.R. Shah, Cardiology; R.H. Mehta, Cardiology; M.T. Roe, Cardiology; Z. </w:t>
      </w:r>
      <w:proofErr w:type="spellStart"/>
      <w:r w:rsidRPr="00471D3E">
        <w:rPr>
          <w:szCs w:val="24"/>
        </w:rPr>
        <w:t>Eapen</w:t>
      </w:r>
      <w:proofErr w:type="spellEnd"/>
      <w:r w:rsidRPr="00471D3E">
        <w:rPr>
          <w:szCs w:val="24"/>
        </w:rPr>
        <w:t xml:space="preserve">, Cardiology; L. </w:t>
      </w:r>
      <w:proofErr w:type="spellStart"/>
      <w:r w:rsidRPr="00471D3E">
        <w:rPr>
          <w:szCs w:val="24"/>
        </w:rPr>
        <w:t>Armaganijan</w:t>
      </w:r>
      <w:proofErr w:type="spellEnd"/>
      <w:r w:rsidRPr="00471D3E">
        <w:rPr>
          <w:szCs w:val="24"/>
        </w:rPr>
        <w:t xml:space="preserve">, Cardiology; A. Bertolami, Cardiology; S. </w:t>
      </w:r>
      <w:proofErr w:type="spellStart"/>
      <w:r w:rsidRPr="00471D3E">
        <w:rPr>
          <w:szCs w:val="24"/>
        </w:rPr>
        <w:t>Leonardi</w:t>
      </w:r>
      <w:proofErr w:type="spellEnd"/>
      <w:r w:rsidRPr="00471D3E">
        <w:rPr>
          <w:szCs w:val="24"/>
        </w:rPr>
        <w:t xml:space="preserve">, Cardiology; B.J. </w:t>
      </w:r>
      <w:proofErr w:type="spellStart"/>
      <w:r w:rsidRPr="00471D3E">
        <w:rPr>
          <w:szCs w:val="24"/>
        </w:rPr>
        <w:t>Kolls</w:t>
      </w:r>
      <w:proofErr w:type="spellEnd"/>
      <w:r w:rsidRPr="00471D3E">
        <w:rPr>
          <w:szCs w:val="24"/>
        </w:rPr>
        <w:t xml:space="preserve">, Neurology; J.D. Jordan, Neurology; </w:t>
      </w:r>
      <w:proofErr w:type="spellStart"/>
      <w:r w:rsidRPr="00471D3E">
        <w:rPr>
          <w:szCs w:val="24"/>
        </w:rPr>
        <w:t>Grégory</w:t>
      </w:r>
      <w:proofErr w:type="spellEnd"/>
      <w:r w:rsidRPr="00471D3E">
        <w:rPr>
          <w:szCs w:val="24"/>
        </w:rPr>
        <w:t xml:space="preserve"> </w:t>
      </w:r>
      <w:proofErr w:type="spellStart"/>
      <w:r w:rsidRPr="00471D3E">
        <w:rPr>
          <w:szCs w:val="24"/>
        </w:rPr>
        <w:t>Ducrocq</w:t>
      </w:r>
      <w:proofErr w:type="spellEnd"/>
      <w:r w:rsidRPr="00471D3E">
        <w:rPr>
          <w:szCs w:val="24"/>
        </w:rPr>
        <w:t xml:space="preserve">, Cardiology; E. </w:t>
      </w:r>
      <w:proofErr w:type="spellStart"/>
      <w:r w:rsidRPr="00471D3E">
        <w:rPr>
          <w:szCs w:val="24"/>
        </w:rPr>
        <w:t>Puymirat</w:t>
      </w:r>
      <w:proofErr w:type="spellEnd"/>
      <w:r w:rsidRPr="00471D3E">
        <w:rPr>
          <w:szCs w:val="24"/>
        </w:rPr>
        <w:t>, Cardiology; R. Mathews, Cardiology.</w:t>
      </w:r>
    </w:p>
    <w:p w:rsidR="001C702F" w:rsidRDefault="001C702F" w:rsidP="001C702F">
      <w:pPr>
        <w:rPr>
          <w:szCs w:val="24"/>
        </w:rPr>
      </w:pPr>
      <w:r w:rsidRPr="00471D3E">
        <w:rPr>
          <w:b/>
          <w:szCs w:val="24"/>
        </w:rPr>
        <w:t xml:space="preserve">Independent physicians monitoring two consecutive LDL &lt;0.65 </w:t>
      </w:r>
      <w:proofErr w:type="spellStart"/>
      <w:r w:rsidRPr="00471D3E">
        <w:rPr>
          <w:b/>
          <w:szCs w:val="24"/>
        </w:rPr>
        <w:t>mmol</w:t>
      </w:r>
      <w:proofErr w:type="spellEnd"/>
      <w:r w:rsidRPr="00471D3E">
        <w:rPr>
          <w:b/>
          <w:szCs w:val="24"/>
        </w:rPr>
        <w:t>/L:</w:t>
      </w:r>
      <w:r w:rsidRPr="00471D3E">
        <w:rPr>
          <w:szCs w:val="24"/>
        </w:rPr>
        <w:t xml:space="preserve"> Karen Alexander and Chiara </w:t>
      </w:r>
      <w:proofErr w:type="spellStart"/>
      <w:r w:rsidRPr="00471D3E">
        <w:rPr>
          <w:szCs w:val="24"/>
        </w:rPr>
        <w:t>Melloni</w:t>
      </w:r>
      <w:proofErr w:type="spellEnd"/>
      <w:r w:rsidRPr="00471D3E">
        <w:rPr>
          <w:szCs w:val="24"/>
        </w:rPr>
        <w:t xml:space="preserve"> (Duke Clinical Research Institute, Durham, NC USA).</w:t>
      </w:r>
    </w:p>
    <w:p w:rsidR="00EA7297" w:rsidRPr="0094316B" w:rsidRDefault="00EA7297" w:rsidP="00EA7297">
      <w:pPr>
        <w:pStyle w:val="Heading1"/>
      </w:pPr>
      <w:bookmarkStart w:id="5" w:name="_Toc435183378"/>
      <w:r w:rsidRPr="0094316B">
        <w:lastRenderedPageBreak/>
        <w:t>Supplementary Materials: Methods</w:t>
      </w:r>
      <w:bookmarkEnd w:id="5"/>
    </w:p>
    <w:p w:rsidR="00EA7297" w:rsidRPr="00471D3E" w:rsidRDefault="00EA7297" w:rsidP="00EA7297">
      <w:pPr>
        <w:pStyle w:val="Heading2"/>
      </w:pPr>
      <w:bookmarkStart w:id="6" w:name="_Toc435183379"/>
      <w:r w:rsidRPr="00471D3E">
        <w:t xml:space="preserve">Selection of preferred terms for the adverse events of special interest categories (based on Standardized Medical Dictionary of Regulatory Activities </w:t>
      </w:r>
      <w:r>
        <w:t>[</w:t>
      </w:r>
      <w:proofErr w:type="spellStart"/>
      <w:r w:rsidRPr="00471D3E">
        <w:t>MedDRA</w:t>
      </w:r>
      <w:proofErr w:type="spellEnd"/>
      <w:r>
        <w:t>]</w:t>
      </w:r>
      <w:r w:rsidRPr="00471D3E">
        <w:t xml:space="preserve"> Queries)</w:t>
      </w:r>
      <w:bookmarkEnd w:id="6"/>
    </w:p>
    <w:p w:rsidR="00EA7297" w:rsidRPr="00471D3E" w:rsidRDefault="00EA7297" w:rsidP="00EA7297">
      <w:pPr>
        <w:pStyle w:val="NormalIndent"/>
        <w:ind w:firstLine="0"/>
      </w:pPr>
      <w:r w:rsidRPr="00471D3E">
        <w:t>Potential general allergic events: 'hypersensitivity' (broad + narrow) excluding the following preferred terms: 'infusion</w:t>
      </w:r>
      <w:r>
        <w:t>-</w:t>
      </w:r>
      <w:r w:rsidRPr="00471D3E">
        <w:t>site dermatitis', 'infusion</w:t>
      </w:r>
      <w:r>
        <w:t>-</w:t>
      </w:r>
      <w:r w:rsidRPr="00471D3E">
        <w:t>site hypersensitivity', 'infusion</w:t>
      </w:r>
      <w:r>
        <w:t>-</w:t>
      </w:r>
      <w:r w:rsidRPr="00471D3E">
        <w:t xml:space="preserve">site rash', 'infusion site </w:t>
      </w:r>
      <w:proofErr w:type="spellStart"/>
      <w:r w:rsidRPr="00471D3E">
        <w:t>urticaria</w:t>
      </w:r>
      <w:proofErr w:type="spellEnd"/>
      <w:r w:rsidRPr="00471D3E">
        <w:t>', 'injection</w:t>
      </w:r>
      <w:r>
        <w:t>-</w:t>
      </w:r>
      <w:r w:rsidRPr="00471D3E">
        <w:t>site dermatitis', 'injection</w:t>
      </w:r>
      <w:r>
        <w:t>-</w:t>
      </w:r>
      <w:r w:rsidRPr="00471D3E">
        <w:t>site hypersensitivity', 'injection</w:t>
      </w:r>
      <w:r>
        <w:t>-</w:t>
      </w:r>
      <w:r w:rsidRPr="00471D3E">
        <w:t>site rash', 'injection</w:t>
      </w:r>
      <w:r>
        <w:t>-</w:t>
      </w:r>
      <w:r w:rsidRPr="00471D3E">
        <w:t xml:space="preserve">site </w:t>
      </w:r>
      <w:proofErr w:type="spellStart"/>
      <w:r w:rsidRPr="00471D3E">
        <w:t>urticaria</w:t>
      </w:r>
      <w:proofErr w:type="spellEnd"/>
      <w:r w:rsidRPr="00471D3E">
        <w:t>', and 'injection</w:t>
      </w:r>
      <w:r>
        <w:t>-</w:t>
      </w:r>
      <w:r w:rsidRPr="00471D3E">
        <w:t>site vasculitis'.</w:t>
      </w:r>
    </w:p>
    <w:p w:rsidR="00EA7297" w:rsidRPr="00471D3E" w:rsidRDefault="00EA7297" w:rsidP="00EA7297">
      <w:pPr>
        <w:pStyle w:val="NormalIndent"/>
      </w:pPr>
      <w:r w:rsidRPr="00471D3E">
        <w:t>Neurological events: 'demyelination' (broad + narrow), 'peripheral neuropathy' (broad + narrow), and 'Guillain-Barre syndrome' (broad + narrow) excluding 'acute respiratory distress syndrome', 'asthenia', 'respiratory arrest', and 'respiratory failure'.</w:t>
      </w:r>
    </w:p>
    <w:p w:rsidR="00EA7297" w:rsidRPr="00471D3E" w:rsidRDefault="00EA7297" w:rsidP="00EA7297">
      <w:pPr>
        <w:pStyle w:val="NormalIndent"/>
      </w:pPr>
      <w:r w:rsidRPr="00471D3E">
        <w:t xml:space="preserve">Neurocognitive disorders: selected with the use of a custom </w:t>
      </w:r>
      <w:proofErr w:type="spellStart"/>
      <w:r w:rsidRPr="00471D3E">
        <w:t>MedDRA</w:t>
      </w:r>
      <w:proofErr w:type="spellEnd"/>
      <w:r w:rsidRPr="00471D3E">
        <w:t xml:space="preserve"> query that was based on the following five High-Level Group terms: “deliria (including confusion)”, “cognitive and attention disorders and disturbances”, “dementia and amnestic conditions”, “disturbances in thinking and perception”, and “mental impairment disorders”.</w:t>
      </w:r>
    </w:p>
    <w:p w:rsidR="00EA7297" w:rsidRPr="00471D3E" w:rsidRDefault="00EA7297" w:rsidP="00EA7297">
      <w:pPr>
        <w:pStyle w:val="NormalIndent"/>
      </w:pPr>
      <w:r w:rsidRPr="00471D3E">
        <w:t>Ophthalmologic disorders: 'optic nerve disorders' (broad + narrow), 'retinal disorders' (narrow), and 'corneal disorders' (narrow)</w:t>
      </w:r>
    </w:p>
    <w:p w:rsidR="00EA7297" w:rsidRPr="00471D3E" w:rsidRDefault="00EA7297" w:rsidP="00EA7297">
      <w:pPr>
        <w:pStyle w:val="NormalIndent"/>
        <w:rPr>
          <w:szCs w:val="24"/>
        </w:rPr>
      </w:pPr>
      <w:r w:rsidRPr="00471D3E">
        <w:t xml:space="preserve">Diabetes: using the custom </w:t>
      </w:r>
      <w:proofErr w:type="spellStart"/>
      <w:r w:rsidRPr="00471D3E">
        <w:t>MedDRA</w:t>
      </w:r>
      <w:proofErr w:type="spellEnd"/>
      <w:r w:rsidRPr="00471D3E">
        <w:t xml:space="preserve"> query “diabetes”, which includes: “diabetes complications”, High-Level Group Terms “diabetes mellitus” and “carbohydrate </w:t>
      </w:r>
      <w:r w:rsidRPr="00471D3E">
        <w:lastRenderedPageBreak/>
        <w:t>tolerance analyses (including diabetes)”, High-Level Terms (excluding preferred terms “blood glucose decreased”), and “hyperglyc</w:t>
      </w:r>
      <w:r>
        <w:t>a</w:t>
      </w:r>
      <w:r w:rsidRPr="00471D3E">
        <w:t xml:space="preserve">emia”. </w:t>
      </w:r>
    </w:p>
    <w:p w:rsidR="001C702F" w:rsidRPr="00924AC7" w:rsidRDefault="001C702F" w:rsidP="001C702F">
      <w:pPr>
        <w:pStyle w:val="Heading1"/>
        <w:rPr>
          <w:b w:val="0"/>
          <w:sz w:val="24"/>
        </w:rPr>
      </w:pPr>
      <w:bookmarkStart w:id="7" w:name="_Toc435183380"/>
      <w:r w:rsidRPr="00924AC7">
        <w:rPr>
          <w:sz w:val="24"/>
        </w:rPr>
        <w:lastRenderedPageBreak/>
        <w:t xml:space="preserve">Supplementary Table 1 </w:t>
      </w:r>
      <w:r w:rsidRPr="00924AC7">
        <w:rPr>
          <w:b w:val="0"/>
          <w:sz w:val="24"/>
        </w:rPr>
        <w:t>Effect of alirocumab versus placebo on LDL-C at week 24 (on-treatment analysis)</w:t>
      </w:r>
      <w:bookmarkEnd w:id="7"/>
    </w:p>
    <w:tbl>
      <w:tblPr>
        <w:tblW w:w="4999" w:type="pct"/>
        <w:tblCellMar>
          <w:left w:w="0" w:type="dxa"/>
          <w:right w:w="0" w:type="dxa"/>
        </w:tblCellMar>
        <w:tblLook w:val="0600" w:firstRow="0" w:lastRow="0" w:firstColumn="0" w:lastColumn="0" w:noHBand="1" w:noVBand="1"/>
      </w:tblPr>
      <w:tblGrid>
        <w:gridCol w:w="4538"/>
        <w:gridCol w:w="2243"/>
        <w:gridCol w:w="2243"/>
      </w:tblGrid>
      <w:tr w:rsidR="001C702F" w:rsidRPr="00471D3E" w:rsidTr="00EA7297">
        <w:trPr>
          <w:trHeight w:val="803"/>
        </w:trPr>
        <w:tc>
          <w:tcPr>
            <w:tcW w:w="2514" w:type="pct"/>
            <w:tcBorders>
              <w:top w:val="single" w:sz="4" w:space="0" w:color="auto"/>
              <w:bottom w:val="single" w:sz="4" w:space="0" w:color="auto"/>
            </w:tcBorders>
            <w:shd w:val="clear" w:color="auto" w:fill="FFFFFF"/>
            <w:tcMar>
              <w:top w:w="113" w:type="dxa"/>
              <w:left w:w="108" w:type="dxa"/>
              <w:bottom w:w="113" w:type="dxa"/>
              <w:right w:w="108" w:type="dxa"/>
            </w:tcMar>
            <w:vAlign w:val="bottom"/>
            <w:hideMark/>
          </w:tcPr>
          <w:p w:rsidR="001C702F" w:rsidRPr="00471D3E" w:rsidRDefault="001C702F" w:rsidP="00EA7297">
            <w:pPr>
              <w:pStyle w:val="Tabletext"/>
            </w:pPr>
            <w:r w:rsidRPr="00471D3E">
              <w:t xml:space="preserve">All patients on background of maximally tolerated statin </w:t>
            </w:r>
            <w:r w:rsidRPr="00471D3E">
              <w:rPr>
                <w:rFonts w:eastAsia="MS PGothic"/>
              </w:rPr>
              <w:t>± other lipid-lowering therapy</w:t>
            </w:r>
          </w:p>
        </w:tc>
        <w:tc>
          <w:tcPr>
            <w:tcW w:w="1243" w:type="pct"/>
            <w:tcBorders>
              <w:top w:val="single" w:sz="4" w:space="0" w:color="auto"/>
              <w:bottom w:val="single" w:sz="4" w:space="0" w:color="auto"/>
            </w:tcBorders>
            <w:shd w:val="clear" w:color="auto" w:fill="FFFFFF"/>
            <w:vAlign w:val="bottom"/>
          </w:tcPr>
          <w:p w:rsidR="001C702F" w:rsidRPr="00471D3E" w:rsidRDefault="001C702F" w:rsidP="00EA7297">
            <w:pPr>
              <w:pStyle w:val="Tabletext"/>
              <w:jc w:val="center"/>
            </w:pPr>
            <w:r w:rsidRPr="00471D3E">
              <w:t>Alirocumab 150 mg Q2W</w:t>
            </w:r>
            <w:r w:rsidRPr="00471D3E">
              <w:br/>
              <w:t>(</w:t>
            </w:r>
            <w:r w:rsidRPr="001F2FC3">
              <w:rPr>
                <w:i/>
              </w:rPr>
              <w:t>n</w:t>
            </w:r>
            <w:r w:rsidRPr="00471D3E">
              <w:t>=71)</w:t>
            </w:r>
          </w:p>
        </w:tc>
        <w:tc>
          <w:tcPr>
            <w:tcW w:w="1243" w:type="pct"/>
            <w:tcBorders>
              <w:top w:val="single" w:sz="4" w:space="0" w:color="auto"/>
              <w:bottom w:val="single" w:sz="4" w:space="0" w:color="auto"/>
            </w:tcBorders>
            <w:shd w:val="clear" w:color="auto" w:fill="FFFFFF"/>
            <w:tcMar>
              <w:top w:w="113" w:type="dxa"/>
              <w:left w:w="108" w:type="dxa"/>
              <w:bottom w:w="113" w:type="dxa"/>
              <w:right w:w="108" w:type="dxa"/>
            </w:tcMar>
            <w:vAlign w:val="bottom"/>
            <w:hideMark/>
          </w:tcPr>
          <w:p w:rsidR="001C702F" w:rsidRPr="00471D3E" w:rsidRDefault="001C702F" w:rsidP="00EA7297">
            <w:pPr>
              <w:pStyle w:val="Tabletext"/>
              <w:jc w:val="center"/>
            </w:pPr>
            <w:r w:rsidRPr="00471D3E">
              <w:t>Placebo</w:t>
            </w:r>
            <w:r w:rsidRPr="00471D3E">
              <w:br/>
              <w:t>(</w:t>
            </w:r>
            <w:r w:rsidRPr="001F2FC3">
              <w:rPr>
                <w:i/>
              </w:rPr>
              <w:t>n</w:t>
            </w:r>
            <w:r w:rsidRPr="00471D3E">
              <w:t>=35)</w:t>
            </w:r>
          </w:p>
        </w:tc>
      </w:tr>
      <w:tr w:rsidR="001C702F" w:rsidRPr="00471D3E" w:rsidTr="00EA7297">
        <w:trPr>
          <w:trHeight w:val="421"/>
        </w:trPr>
        <w:tc>
          <w:tcPr>
            <w:tcW w:w="2514" w:type="pct"/>
            <w:tcBorders>
              <w:top w:val="single" w:sz="4" w:space="0" w:color="auto"/>
            </w:tcBorders>
            <w:shd w:val="clear" w:color="auto" w:fill="FFFFFF"/>
            <w:tcMar>
              <w:top w:w="85" w:type="dxa"/>
              <w:left w:w="108" w:type="dxa"/>
              <w:bottom w:w="0" w:type="dxa"/>
              <w:right w:w="108" w:type="dxa"/>
            </w:tcMar>
            <w:vAlign w:val="center"/>
            <w:hideMark/>
          </w:tcPr>
          <w:p w:rsidR="001C702F" w:rsidRPr="00471D3E" w:rsidRDefault="001C702F" w:rsidP="00EA7297">
            <w:pPr>
              <w:pStyle w:val="Tabletext"/>
            </w:pPr>
            <w:r w:rsidRPr="00471D3E">
              <w:t>Baseline LDL-C, mean (SD), mg/d</w:t>
            </w:r>
            <w:r>
              <w:t>l</w:t>
            </w:r>
          </w:p>
        </w:tc>
        <w:tc>
          <w:tcPr>
            <w:tcW w:w="1243" w:type="pct"/>
            <w:tcBorders>
              <w:top w:val="single" w:sz="4" w:space="0" w:color="auto"/>
            </w:tcBorders>
            <w:shd w:val="clear" w:color="auto" w:fill="FFFFFF"/>
            <w:vAlign w:val="center"/>
          </w:tcPr>
          <w:p w:rsidR="001C702F" w:rsidRPr="00471D3E" w:rsidRDefault="001C702F" w:rsidP="00EA7297">
            <w:pPr>
              <w:pStyle w:val="Tabletext"/>
              <w:jc w:val="center"/>
            </w:pPr>
            <w:r w:rsidRPr="00471D3E">
              <w:t>196.3 (57.9)</w:t>
            </w:r>
          </w:p>
        </w:tc>
        <w:tc>
          <w:tcPr>
            <w:tcW w:w="1243" w:type="pct"/>
            <w:tcBorders>
              <w:top w:val="single" w:sz="4" w:space="0" w:color="auto"/>
            </w:tcBorders>
            <w:shd w:val="clear" w:color="auto" w:fill="FFFFFF"/>
            <w:tcMar>
              <w:top w:w="85" w:type="dxa"/>
              <w:left w:w="108" w:type="dxa"/>
              <w:bottom w:w="0" w:type="dxa"/>
              <w:right w:w="108" w:type="dxa"/>
            </w:tcMar>
            <w:vAlign w:val="center"/>
            <w:hideMark/>
          </w:tcPr>
          <w:p w:rsidR="001C702F" w:rsidRPr="00471D3E" w:rsidRDefault="001C702F" w:rsidP="00EA7297">
            <w:pPr>
              <w:pStyle w:val="Tabletext"/>
              <w:jc w:val="center"/>
            </w:pPr>
            <w:r w:rsidRPr="00471D3E">
              <w:t>201.0 (43.4)</w:t>
            </w:r>
          </w:p>
        </w:tc>
      </w:tr>
      <w:tr w:rsidR="001C702F" w:rsidRPr="00471D3E" w:rsidTr="00EA7297">
        <w:trPr>
          <w:trHeight w:val="421"/>
        </w:trPr>
        <w:tc>
          <w:tcPr>
            <w:tcW w:w="2514" w:type="pct"/>
            <w:shd w:val="clear" w:color="auto" w:fill="FFFFFF"/>
            <w:tcMar>
              <w:top w:w="85" w:type="dxa"/>
              <w:left w:w="108" w:type="dxa"/>
              <w:bottom w:w="0" w:type="dxa"/>
              <w:right w:w="108" w:type="dxa"/>
            </w:tcMar>
            <w:vAlign w:val="center"/>
            <w:hideMark/>
          </w:tcPr>
          <w:p w:rsidR="001C702F" w:rsidRPr="00471D3E" w:rsidRDefault="001C702F" w:rsidP="00EA7297">
            <w:pPr>
              <w:pStyle w:val="Tabletext"/>
            </w:pPr>
            <w:r w:rsidRPr="00471D3E">
              <w:t>Week 24 % change from baseline, LS mean (SE)</w:t>
            </w:r>
          </w:p>
        </w:tc>
        <w:tc>
          <w:tcPr>
            <w:tcW w:w="1243" w:type="pct"/>
            <w:shd w:val="clear" w:color="auto" w:fill="FFFFFF"/>
            <w:vAlign w:val="center"/>
          </w:tcPr>
          <w:p w:rsidR="001C702F" w:rsidRPr="00471D3E" w:rsidRDefault="001C702F" w:rsidP="00EA7297">
            <w:pPr>
              <w:pStyle w:val="Tabletext"/>
              <w:jc w:val="center"/>
            </w:pPr>
            <w:r w:rsidRPr="00471D3E">
              <w:t>–45.5 (3.5)</w:t>
            </w:r>
          </w:p>
        </w:tc>
        <w:tc>
          <w:tcPr>
            <w:tcW w:w="1243" w:type="pct"/>
            <w:shd w:val="clear" w:color="auto" w:fill="FFFFFF"/>
            <w:vAlign w:val="center"/>
          </w:tcPr>
          <w:p w:rsidR="001C702F" w:rsidRPr="00471D3E" w:rsidRDefault="001C702F" w:rsidP="00EA7297">
            <w:pPr>
              <w:pStyle w:val="Tabletext"/>
              <w:jc w:val="center"/>
            </w:pPr>
            <w:r w:rsidRPr="00471D3E">
              <w:t>–6.6 (5.0)</w:t>
            </w:r>
          </w:p>
        </w:tc>
      </w:tr>
      <w:tr w:rsidR="001C702F" w:rsidRPr="00471D3E" w:rsidTr="00EA7297">
        <w:trPr>
          <w:trHeight w:val="336"/>
        </w:trPr>
        <w:tc>
          <w:tcPr>
            <w:tcW w:w="2514" w:type="pct"/>
            <w:shd w:val="clear" w:color="auto" w:fill="FFFFFF"/>
            <w:tcMar>
              <w:top w:w="15" w:type="dxa"/>
              <w:left w:w="108" w:type="dxa"/>
              <w:bottom w:w="0" w:type="dxa"/>
              <w:right w:w="108" w:type="dxa"/>
            </w:tcMar>
            <w:vAlign w:val="center"/>
            <w:hideMark/>
          </w:tcPr>
          <w:p w:rsidR="001C702F" w:rsidRPr="00471D3E" w:rsidRDefault="001C702F" w:rsidP="00EA7297">
            <w:pPr>
              <w:pStyle w:val="Tabletext"/>
              <w:ind w:left="284"/>
            </w:pPr>
            <w:r w:rsidRPr="00471D3E">
              <w:t>LS mean difference (SE) vs</w:t>
            </w:r>
            <w:r>
              <w:t>.</w:t>
            </w:r>
            <w:r w:rsidRPr="00471D3E">
              <w:t xml:space="preserve"> placebo</w:t>
            </w:r>
          </w:p>
        </w:tc>
        <w:tc>
          <w:tcPr>
            <w:tcW w:w="1243" w:type="pct"/>
            <w:shd w:val="clear" w:color="auto" w:fill="FFFFFF"/>
            <w:vAlign w:val="center"/>
          </w:tcPr>
          <w:p w:rsidR="001C702F" w:rsidRPr="00471D3E" w:rsidRDefault="001C702F" w:rsidP="00EA7297">
            <w:pPr>
              <w:pStyle w:val="Tabletext"/>
              <w:jc w:val="center"/>
            </w:pPr>
            <w:r w:rsidRPr="00471D3E">
              <w:t>–38.9 (6.1)</w:t>
            </w:r>
          </w:p>
        </w:tc>
        <w:tc>
          <w:tcPr>
            <w:tcW w:w="1243" w:type="pct"/>
            <w:shd w:val="clear" w:color="auto" w:fill="FFFFFF"/>
            <w:tcMar>
              <w:top w:w="15" w:type="dxa"/>
              <w:left w:w="108" w:type="dxa"/>
              <w:bottom w:w="0" w:type="dxa"/>
              <w:right w:w="108" w:type="dxa"/>
            </w:tcMar>
            <w:vAlign w:val="center"/>
            <w:hideMark/>
          </w:tcPr>
          <w:p w:rsidR="001C702F" w:rsidRPr="00471D3E" w:rsidRDefault="001C702F" w:rsidP="00EA7297">
            <w:pPr>
              <w:pStyle w:val="Tabletext"/>
              <w:jc w:val="center"/>
            </w:pPr>
          </w:p>
        </w:tc>
      </w:tr>
      <w:tr w:rsidR="001C702F" w:rsidRPr="00471D3E" w:rsidTr="00EA7297">
        <w:trPr>
          <w:trHeight w:val="336"/>
        </w:trPr>
        <w:tc>
          <w:tcPr>
            <w:tcW w:w="2514" w:type="pct"/>
            <w:shd w:val="clear" w:color="auto" w:fill="FFFFFF"/>
            <w:tcMar>
              <w:top w:w="15" w:type="dxa"/>
              <w:left w:w="108" w:type="dxa"/>
              <w:bottom w:w="0" w:type="dxa"/>
              <w:right w:w="108" w:type="dxa"/>
            </w:tcMar>
            <w:vAlign w:val="center"/>
            <w:hideMark/>
          </w:tcPr>
          <w:p w:rsidR="001C702F" w:rsidRPr="00471D3E" w:rsidRDefault="001C702F" w:rsidP="00EA7297">
            <w:pPr>
              <w:pStyle w:val="Tabletext"/>
              <w:ind w:left="284"/>
            </w:pPr>
            <w:r w:rsidRPr="00471D3E">
              <w:t>95% CI</w:t>
            </w:r>
          </w:p>
        </w:tc>
        <w:tc>
          <w:tcPr>
            <w:tcW w:w="1243" w:type="pct"/>
            <w:shd w:val="clear" w:color="auto" w:fill="FFFFFF"/>
            <w:vAlign w:val="center"/>
          </w:tcPr>
          <w:p w:rsidR="001C702F" w:rsidRPr="00471D3E" w:rsidRDefault="001C702F" w:rsidP="00EA7297">
            <w:pPr>
              <w:pStyle w:val="Tabletext"/>
              <w:jc w:val="center"/>
            </w:pPr>
            <w:r w:rsidRPr="00471D3E">
              <w:t>(–51.0 to –26.9)</w:t>
            </w:r>
          </w:p>
        </w:tc>
        <w:tc>
          <w:tcPr>
            <w:tcW w:w="1243" w:type="pct"/>
            <w:shd w:val="clear" w:color="auto" w:fill="FFFFFF"/>
            <w:tcMar>
              <w:top w:w="15" w:type="dxa"/>
              <w:left w:w="108" w:type="dxa"/>
              <w:bottom w:w="0" w:type="dxa"/>
              <w:right w:w="108" w:type="dxa"/>
            </w:tcMar>
            <w:vAlign w:val="center"/>
            <w:hideMark/>
          </w:tcPr>
          <w:p w:rsidR="001C702F" w:rsidRPr="00471D3E" w:rsidRDefault="001C702F" w:rsidP="00EA7297">
            <w:pPr>
              <w:pStyle w:val="Tabletext"/>
              <w:jc w:val="center"/>
            </w:pPr>
          </w:p>
        </w:tc>
      </w:tr>
      <w:tr w:rsidR="001C702F" w:rsidRPr="00471D3E" w:rsidTr="00EA7297">
        <w:trPr>
          <w:trHeight w:val="421"/>
        </w:trPr>
        <w:tc>
          <w:tcPr>
            <w:tcW w:w="2514" w:type="pct"/>
            <w:tcBorders>
              <w:bottom w:val="single" w:sz="4" w:space="0" w:color="auto"/>
            </w:tcBorders>
            <w:shd w:val="clear" w:color="auto" w:fill="FFFFFF"/>
            <w:tcMar>
              <w:top w:w="15" w:type="dxa"/>
              <w:left w:w="108" w:type="dxa"/>
              <w:bottom w:w="85" w:type="dxa"/>
              <w:right w:w="108" w:type="dxa"/>
            </w:tcMar>
            <w:vAlign w:val="center"/>
            <w:hideMark/>
          </w:tcPr>
          <w:p w:rsidR="001C702F" w:rsidRPr="00471D3E" w:rsidRDefault="001C702F" w:rsidP="00EA7297">
            <w:pPr>
              <w:pStyle w:val="Tabletext"/>
              <w:ind w:left="284"/>
            </w:pPr>
            <w:r w:rsidRPr="001F2FC3">
              <w:rPr>
                <w:i/>
              </w:rPr>
              <w:t>P</w:t>
            </w:r>
            <w:r w:rsidRPr="00A67CEB">
              <w:t xml:space="preserve"> v</w:t>
            </w:r>
            <w:r w:rsidRPr="00471D3E">
              <w:t>alue vs</w:t>
            </w:r>
            <w:r>
              <w:t>.</w:t>
            </w:r>
            <w:r w:rsidRPr="00471D3E">
              <w:t xml:space="preserve"> placebo</w:t>
            </w:r>
          </w:p>
        </w:tc>
        <w:tc>
          <w:tcPr>
            <w:tcW w:w="1243" w:type="pct"/>
            <w:tcBorders>
              <w:bottom w:val="single" w:sz="4" w:space="0" w:color="auto"/>
            </w:tcBorders>
            <w:shd w:val="clear" w:color="auto" w:fill="FFFFFF"/>
            <w:vAlign w:val="center"/>
          </w:tcPr>
          <w:p w:rsidR="001C702F" w:rsidRPr="00471D3E" w:rsidRDefault="001C702F" w:rsidP="00EA7297">
            <w:pPr>
              <w:pStyle w:val="Tabletext"/>
              <w:jc w:val="center"/>
            </w:pPr>
            <w:r w:rsidRPr="00471D3E">
              <w:t>&lt;</w:t>
            </w:r>
            <w:r>
              <w:t>0</w:t>
            </w:r>
            <w:r w:rsidRPr="00471D3E">
              <w:t>.0001*</w:t>
            </w:r>
          </w:p>
        </w:tc>
        <w:tc>
          <w:tcPr>
            <w:tcW w:w="1243" w:type="pct"/>
            <w:tcBorders>
              <w:bottom w:val="single" w:sz="4" w:space="0" w:color="auto"/>
            </w:tcBorders>
            <w:shd w:val="clear" w:color="auto" w:fill="FFFFFF"/>
            <w:tcMar>
              <w:top w:w="15" w:type="dxa"/>
              <w:left w:w="108" w:type="dxa"/>
              <w:bottom w:w="85" w:type="dxa"/>
              <w:right w:w="108" w:type="dxa"/>
            </w:tcMar>
            <w:vAlign w:val="center"/>
            <w:hideMark/>
          </w:tcPr>
          <w:p w:rsidR="001C702F" w:rsidRPr="00471D3E" w:rsidRDefault="001C702F" w:rsidP="00EA7297">
            <w:pPr>
              <w:pStyle w:val="Tabletext"/>
              <w:jc w:val="center"/>
            </w:pPr>
          </w:p>
        </w:tc>
      </w:tr>
    </w:tbl>
    <w:p w:rsidR="001C702F" w:rsidRPr="00471D3E" w:rsidRDefault="001C702F" w:rsidP="001C702F">
      <w:pPr>
        <w:pStyle w:val="Footer"/>
      </w:pPr>
      <w:r w:rsidRPr="00471D3E">
        <w:t xml:space="preserve">The </w:t>
      </w:r>
      <w:r w:rsidRPr="001F2FC3">
        <w:rPr>
          <w:i/>
        </w:rPr>
        <w:t>P</w:t>
      </w:r>
      <w:r>
        <w:t xml:space="preserve"> </w:t>
      </w:r>
      <w:r w:rsidRPr="00471D3E">
        <w:t>value is followed by a '*' if statistically significant according to the fixed hierarchical approach used to ensure a strong control of the overall type-I error rate at the 0.05 level.</w:t>
      </w:r>
    </w:p>
    <w:p w:rsidR="001C702F" w:rsidRPr="00471D3E" w:rsidRDefault="001C702F" w:rsidP="001C702F">
      <w:pPr>
        <w:pStyle w:val="Footer"/>
      </w:pPr>
      <w:r w:rsidRPr="00471D3E">
        <w:t>CI, confidence interval; LDL-C, low-density lipoprotein cholesterol; LS, least squares; Q2W, every 2 weeks; SD, standard deviation; SE, standard error</w:t>
      </w:r>
    </w:p>
    <w:p w:rsidR="001C702F" w:rsidRPr="00924AC7" w:rsidRDefault="001C702F" w:rsidP="001C702F">
      <w:pPr>
        <w:pStyle w:val="Heading1"/>
        <w:rPr>
          <w:sz w:val="24"/>
        </w:rPr>
      </w:pPr>
      <w:bookmarkStart w:id="8" w:name="_Toc435183381"/>
      <w:r w:rsidRPr="00924AC7">
        <w:rPr>
          <w:sz w:val="24"/>
        </w:rPr>
        <w:lastRenderedPageBreak/>
        <w:t xml:space="preserve">Supplementary Table 2 </w:t>
      </w:r>
      <w:r w:rsidRPr="00924AC7">
        <w:rPr>
          <w:b w:val="0"/>
          <w:sz w:val="24"/>
        </w:rPr>
        <w:t>Sensitivity analysis of primary endpoint (% change from baseline to week 24 in LDL-C) excluding three sites with serious Good Clinical Practice non-compliance</w:t>
      </w:r>
      <w:bookmarkEnd w:id="8"/>
    </w:p>
    <w:tbl>
      <w:tblPr>
        <w:tblW w:w="4999" w:type="pct"/>
        <w:tblCellMar>
          <w:left w:w="0" w:type="dxa"/>
          <w:right w:w="0" w:type="dxa"/>
        </w:tblCellMar>
        <w:tblLook w:val="0600" w:firstRow="0" w:lastRow="0" w:firstColumn="0" w:lastColumn="0" w:noHBand="1" w:noVBand="1"/>
      </w:tblPr>
      <w:tblGrid>
        <w:gridCol w:w="4538"/>
        <w:gridCol w:w="2243"/>
        <w:gridCol w:w="2243"/>
      </w:tblGrid>
      <w:tr w:rsidR="001C702F" w:rsidRPr="00471D3E" w:rsidTr="00EA7297">
        <w:trPr>
          <w:trHeight w:val="803"/>
        </w:trPr>
        <w:tc>
          <w:tcPr>
            <w:tcW w:w="2513" w:type="pct"/>
            <w:tcBorders>
              <w:top w:val="single" w:sz="4" w:space="0" w:color="auto"/>
              <w:bottom w:val="single" w:sz="4" w:space="0" w:color="auto"/>
            </w:tcBorders>
            <w:shd w:val="clear" w:color="auto" w:fill="FFFFFF"/>
            <w:tcMar>
              <w:top w:w="113" w:type="dxa"/>
              <w:left w:w="108" w:type="dxa"/>
              <w:bottom w:w="113" w:type="dxa"/>
              <w:right w:w="108" w:type="dxa"/>
            </w:tcMar>
            <w:vAlign w:val="bottom"/>
            <w:hideMark/>
          </w:tcPr>
          <w:p w:rsidR="001C702F" w:rsidRPr="00471D3E" w:rsidRDefault="001C702F" w:rsidP="00EA7297">
            <w:pPr>
              <w:pStyle w:val="Tabletext"/>
            </w:pPr>
            <w:r w:rsidRPr="00471D3E">
              <w:t xml:space="preserve">All patients on background of maximally tolerated statin </w:t>
            </w:r>
            <w:r w:rsidRPr="00471D3E">
              <w:rPr>
                <w:rFonts w:eastAsia="MS PGothic"/>
              </w:rPr>
              <w:t>± other lipid-lowering therapy</w:t>
            </w:r>
          </w:p>
        </w:tc>
        <w:tc>
          <w:tcPr>
            <w:tcW w:w="1243" w:type="pct"/>
            <w:tcBorders>
              <w:top w:val="single" w:sz="4" w:space="0" w:color="auto"/>
              <w:bottom w:val="single" w:sz="4" w:space="0" w:color="auto"/>
            </w:tcBorders>
            <w:shd w:val="clear" w:color="auto" w:fill="FFFFFF"/>
            <w:vAlign w:val="bottom"/>
          </w:tcPr>
          <w:p w:rsidR="001C702F" w:rsidRPr="00471D3E" w:rsidRDefault="001C702F" w:rsidP="00EA7297">
            <w:pPr>
              <w:pStyle w:val="Tabletext"/>
              <w:jc w:val="center"/>
            </w:pPr>
            <w:r w:rsidRPr="00471D3E">
              <w:t>Alirocumab 150 mg Q2W</w:t>
            </w:r>
            <w:r w:rsidRPr="00471D3E">
              <w:br/>
              <w:t>(</w:t>
            </w:r>
            <w:r w:rsidRPr="001F2FC3">
              <w:rPr>
                <w:i/>
              </w:rPr>
              <w:t>n</w:t>
            </w:r>
            <w:r w:rsidRPr="00471D3E">
              <w:t>=56)</w:t>
            </w:r>
          </w:p>
        </w:tc>
        <w:tc>
          <w:tcPr>
            <w:tcW w:w="1243" w:type="pct"/>
            <w:tcBorders>
              <w:top w:val="single" w:sz="4" w:space="0" w:color="auto"/>
              <w:bottom w:val="single" w:sz="4" w:space="0" w:color="auto"/>
            </w:tcBorders>
            <w:shd w:val="clear" w:color="auto" w:fill="FFFFFF"/>
            <w:tcMar>
              <w:top w:w="113" w:type="dxa"/>
              <w:left w:w="108" w:type="dxa"/>
              <w:bottom w:w="113" w:type="dxa"/>
              <w:right w:w="108" w:type="dxa"/>
            </w:tcMar>
            <w:vAlign w:val="bottom"/>
            <w:hideMark/>
          </w:tcPr>
          <w:p w:rsidR="001C702F" w:rsidRPr="00471D3E" w:rsidRDefault="001C702F" w:rsidP="00EA7297">
            <w:pPr>
              <w:pStyle w:val="Tabletext"/>
              <w:jc w:val="center"/>
            </w:pPr>
            <w:r w:rsidRPr="00471D3E">
              <w:t>Placebo</w:t>
            </w:r>
            <w:r w:rsidRPr="00471D3E">
              <w:br/>
              <w:t>(</w:t>
            </w:r>
            <w:r w:rsidRPr="001F2FC3">
              <w:rPr>
                <w:i/>
              </w:rPr>
              <w:t>n</w:t>
            </w:r>
            <w:r w:rsidRPr="00471D3E">
              <w:t>=30)</w:t>
            </w:r>
          </w:p>
        </w:tc>
      </w:tr>
      <w:tr w:rsidR="001C702F" w:rsidRPr="00471D3E" w:rsidTr="00EA7297">
        <w:trPr>
          <w:trHeight w:val="421"/>
        </w:trPr>
        <w:tc>
          <w:tcPr>
            <w:tcW w:w="2513" w:type="pct"/>
            <w:tcBorders>
              <w:top w:val="single" w:sz="4" w:space="0" w:color="auto"/>
            </w:tcBorders>
            <w:shd w:val="clear" w:color="auto" w:fill="FFFFFF"/>
            <w:tcMar>
              <w:top w:w="85" w:type="dxa"/>
              <w:left w:w="108" w:type="dxa"/>
              <w:bottom w:w="0" w:type="dxa"/>
              <w:right w:w="108" w:type="dxa"/>
            </w:tcMar>
            <w:vAlign w:val="center"/>
            <w:hideMark/>
          </w:tcPr>
          <w:p w:rsidR="001C702F" w:rsidRPr="00471D3E" w:rsidRDefault="001C702F" w:rsidP="00EA7297">
            <w:pPr>
              <w:pStyle w:val="Tabletext"/>
            </w:pPr>
            <w:r w:rsidRPr="00471D3E">
              <w:t>Baseline LDL-C, mean (SD), mg/d</w:t>
            </w:r>
            <w:r>
              <w:t>l</w:t>
            </w:r>
          </w:p>
        </w:tc>
        <w:tc>
          <w:tcPr>
            <w:tcW w:w="1243" w:type="pct"/>
            <w:tcBorders>
              <w:top w:val="single" w:sz="4" w:space="0" w:color="auto"/>
            </w:tcBorders>
            <w:shd w:val="clear" w:color="auto" w:fill="FFFFFF"/>
            <w:vAlign w:val="center"/>
          </w:tcPr>
          <w:p w:rsidR="001C702F" w:rsidRPr="00471D3E" w:rsidRDefault="001C702F" w:rsidP="00EA7297">
            <w:pPr>
              <w:pStyle w:val="Tabletext"/>
              <w:jc w:val="center"/>
            </w:pPr>
            <w:r w:rsidRPr="000A5C67">
              <w:t>202.0 (56.7)</w:t>
            </w:r>
          </w:p>
        </w:tc>
        <w:tc>
          <w:tcPr>
            <w:tcW w:w="1243" w:type="pct"/>
            <w:tcBorders>
              <w:top w:val="single" w:sz="4" w:space="0" w:color="auto"/>
            </w:tcBorders>
            <w:shd w:val="clear" w:color="auto" w:fill="FFFFFF"/>
            <w:tcMar>
              <w:top w:w="85" w:type="dxa"/>
              <w:left w:w="108" w:type="dxa"/>
              <w:bottom w:w="0" w:type="dxa"/>
              <w:right w:w="108" w:type="dxa"/>
            </w:tcMar>
            <w:vAlign w:val="center"/>
            <w:hideMark/>
          </w:tcPr>
          <w:p w:rsidR="001C702F" w:rsidRPr="00471D3E" w:rsidRDefault="001C702F" w:rsidP="00EA7297">
            <w:pPr>
              <w:pStyle w:val="Tabletext"/>
              <w:jc w:val="center"/>
            </w:pPr>
            <w:r w:rsidRPr="000A5C67">
              <w:t>206.7 (44.0)</w:t>
            </w:r>
          </w:p>
        </w:tc>
      </w:tr>
      <w:tr w:rsidR="001C702F" w:rsidRPr="00471D3E" w:rsidTr="00EA7297">
        <w:trPr>
          <w:trHeight w:val="421"/>
        </w:trPr>
        <w:tc>
          <w:tcPr>
            <w:tcW w:w="2513" w:type="pct"/>
            <w:shd w:val="clear" w:color="auto" w:fill="FFFFFF"/>
            <w:tcMar>
              <w:top w:w="85" w:type="dxa"/>
              <w:left w:w="108" w:type="dxa"/>
              <w:bottom w:w="0" w:type="dxa"/>
              <w:right w:w="108" w:type="dxa"/>
            </w:tcMar>
            <w:vAlign w:val="center"/>
            <w:hideMark/>
          </w:tcPr>
          <w:p w:rsidR="001C702F" w:rsidRPr="00471D3E" w:rsidRDefault="001C702F" w:rsidP="00EA7297">
            <w:pPr>
              <w:pStyle w:val="Tabletext"/>
            </w:pPr>
            <w:r w:rsidRPr="00471D3E">
              <w:t>Week 24 % change from baseline, LS mean (SE)</w:t>
            </w:r>
          </w:p>
        </w:tc>
        <w:tc>
          <w:tcPr>
            <w:tcW w:w="1243" w:type="pct"/>
            <w:shd w:val="clear" w:color="auto" w:fill="FFFFFF"/>
            <w:vAlign w:val="center"/>
          </w:tcPr>
          <w:p w:rsidR="001C702F" w:rsidRPr="00471D3E" w:rsidRDefault="001C702F" w:rsidP="00EA7297">
            <w:pPr>
              <w:pStyle w:val="Tabletext"/>
              <w:jc w:val="center"/>
            </w:pPr>
            <w:r w:rsidRPr="00471D3E">
              <w:t>–50.</w:t>
            </w:r>
            <w:r>
              <w:t>9</w:t>
            </w:r>
            <w:r w:rsidRPr="00471D3E">
              <w:t xml:space="preserve"> (3.</w:t>
            </w:r>
            <w:r>
              <w:t>4</w:t>
            </w:r>
            <w:r w:rsidRPr="00471D3E">
              <w:t>)</w:t>
            </w:r>
          </w:p>
        </w:tc>
        <w:tc>
          <w:tcPr>
            <w:tcW w:w="1243" w:type="pct"/>
            <w:shd w:val="clear" w:color="auto" w:fill="FFFFFF"/>
            <w:vAlign w:val="center"/>
          </w:tcPr>
          <w:p w:rsidR="001C702F" w:rsidRPr="00471D3E" w:rsidRDefault="001C702F" w:rsidP="00EA7297">
            <w:pPr>
              <w:pStyle w:val="Tabletext"/>
              <w:jc w:val="center"/>
            </w:pPr>
            <w:r w:rsidRPr="00471D3E">
              <w:t>–</w:t>
            </w:r>
            <w:r>
              <w:t>1.0</w:t>
            </w:r>
            <w:r w:rsidRPr="00471D3E">
              <w:t xml:space="preserve"> (4.7)</w:t>
            </w:r>
          </w:p>
        </w:tc>
      </w:tr>
      <w:tr w:rsidR="001C702F" w:rsidRPr="00471D3E" w:rsidTr="00EA7297">
        <w:trPr>
          <w:trHeight w:val="336"/>
        </w:trPr>
        <w:tc>
          <w:tcPr>
            <w:tcW w:w="2513" w:type="pct"/>
            <w:shd w:val="clear" w:color="auto" w:fill="FFFFFF"/>
            <w:tcMar>
              <w:top w:w="15" w:type="dxa"/>
              <w:left w:w="108" w:type="dxa"/>
              <w:bottom w:w="0" w:type="dxa"/>
              <w:right w:w="108" w:type="dxa"/>
            </w:tcMar>
            <w:vAlign w:val="center"/>
            <w:hideMark/>
          </w:tcPr>
          <w:p w:rsidR="001C702F" w:rsidRPr="00471D3E" w:rsidRDefault="001C702F" w:rsidP="00EA7297">
            <w:pPr>
              <w:pStyle w:val="Tabletext"/>
              <w:ind w:left="284"/>
            </w:pPr>
            <w:r w:rsidRPr="00471D3E">
              <w:t>LS mean difference (SE) vs</w:t>
            </w:r>
            <w:r>
              <w:t>.</w:t>
            </w:r>
            <w:r w:rsidRPr="00471D3E">
              <w:t xml:space="preserve"> placebo</w:t>
            </w:r>
          </w:p>
        </w:tc>
        <w:tc>
          <w:tcPr>
            <w:tcW w:w="1243" w:type="pct"/>
            <w:shd w:val="clear" w:color="auto" w:fill="FFFFFF"/>
            <w:vAlign w:val="center"/>
          </w:tcPr>
          <w:p w:rsidR="001C702F" w:rsidRPr="00471D3E" w:rsidRDefault="001C702F" w:rsidP="00EA7297">
            <w:pPr>
              <w:pStyle w:val="Tabletext"/>
              <w:jc w:val="center"/>
            </w:pPr>
            <w:r w:rsidRPr="00471D3E">
              <w:t>–4</w:t>
            </w:r>
            <w:r>
              <w:t xml:space="preserve">9.8 </w:t>
            </w:r>
            <w:r w:rsidRPr="00471D3E">
              <w:t>(5.8)</w:t>
            </w:r>
          </w:p>
        </w:tc>
        <w:tc>
          <w:tcPr>
            <w:tcW w:w="1243" w:type="pct"/>
            <w:shd w:val="clear" w:color="auto" w:fill="FFFFFF"/>
            <w:tcMar>
              <w:top w:w="15" w:type="dxa"/>
              <w:left w:w="108" w:type="dxa"/>
              <w:bottom w:w="0" w:type="dxa"/>
              <w:right w:w="108" w:type="dxa"/>
            </w:tcMar>
            <w:vAlign w:val="center"/>
            <w:hideMark/>
          </w:tcPr>
          <w:p w:rsidR="001C702F" w:rsidRPr="00471D3E" w:rsidRDefault="001C702F" w:rsidP="00EA7297">
            <w:pPr>
              <w:pStyle w:val="Tabletext"/>
              <w:jc w:val="center"/>
            </w:pPr>
          </w:p>
        </w:tc>
      </w:tr>
      <w:tr w:rsidR="001C702F" w:rsidRPr="00471D3E" w:rsidTr="00EA7297">
        <w:trPr>
          <w:trHeight w:val="336"/>
        </w:trPr>
        <w:tc>
          <w:tcPr>
            <w:tcW w:w="2513" w:type="pct"/>
            <w:shd w:val="clear" w:color="auto" w:fill="FFFFFF"/>
            <w:tcMar>
              <w:top w:w="15" w:type="dxa"/>
              <w:left w:w="108" w:type="dxa"/>
              <w:bottom w:w="0" w:type="dxa"/>
              <w:right w:w="108" w:type="dxa"/>
            </w:tcMar>
            <w:vAlign w:val="center"/>
            <w:hideMark/>
          </w:tcPr>
          <w:p w:rsidR="001C702F" w:rsidRPr="00471D3E" w:rsidRDefault="001C702F" w:rsidP="00EA7297">
            <w:pPr>
              <w:pStyle w:val="Tabletext"/>
              <w:ind w:left="284"/>
            </w:pPr>
            <w:r w:rsidRPr="00471D3E">
              <w:t>95% CI</w:t>
            </w:r>
          </w:p>
        </w:tc>
        <w:tc>
          <w:tcPr>
            <w:tcW w:w="1243" w:type="pct"/>
            <w:shd w:val="clear" w:color="auto" w:fill="FFFFFF"/>
            <w:vAlign w:val="center"/>
          </w:tcPr>
          <w:p w:rsidR="001C702F" w:rsidRPr="00471D3E" w:rsidRDefault="001C702F" w:rsidP="00EA7297">
            <w:pPr>
              <w:pStyle w:val="Tabletext"/>
              <w:jc w:val="center"/>
            </w:pPr>
            <w:r w:rsidRPr="00471D3E">
              <w:t>(–</w:t>
            </w:r>
            <w:r>
              <w:t>61.3</w:t>
            </w:r>
            <w:r w:rsidRPr="00471D3E">
              <w:t xml:space="preserve"> to –</w:t>
            </w:r>
            <w:r>
              <w:t>38.3</w:t>
            </w:r>
            <w:r w:rsidRPr="00471D3E">
              <w:t>)</w:t>
            </w:r>
          </w:p>
        </w:tc>
        <w:tc>
          <w:tcPr>
            <w:tcW w:w="1243" w:type="pct"/>
            <w:shd w:val="clear" w:color="auto" w:fill="FFFFFF"/>
            <w:tcMar>
              <w:top w:w="15" w:type="dxa"/>
              <w:left w:w="108" w:type="dxa"/>
              <w:bottom w:w="0" w:type="dxa"/>
              <w:right w:w="108" w:type="dxa"/>
            </w:tcMar>
            <w:vAlign w:val="center"/>
            <w:hideMark/>
          </w:tcPr>
          <w:p w:rsidR="001C702F" w:rsidRPr="00471D3E" w:rsidRDefault="001C702F" w:rsidP="00EA7297">
            <w:pPr>
              <w:pStyle w:val="Tabletext"/>
              <w:jc w:val="center"/>
            </w:pPr>
          </w:p>
        </w:tc>
      </w:tr>
      <w:tr w:rsidR="001C702F" w:rsidRPr="00471D3E" w:rsidTr="00EA7297">
        <w:trPr>
          <w:trHeight w:val="421"/>
        </w:trPr>
        <w:tc>
          <w:tcPr>
            <w:tcW w:w="2513" w:type="pct"/>
            <w:tcBorders>
              <w:bottom w:val="single" w:sz="4" w:space="0" w:color="auto"/>
            </w:tcBorders>
            <w:shd w:val="clear" w:color="auto" w:fill="FFFFFF"/>
            <w:tcMar>
              <w:top w:w="15" w:type="dxa"/>
              <w:left w:w="108" w:type="dxa"/>
              <w:bottom w:w="85" w:type="dxa"/>
              <w:right w:w="108" w:type="dxa"/>
            </w:tcMar>
            <w:vAlign w:val="center"/>
            <w:hideMark/>
          </w:tcPr>
          <w:p w:rsidR="001C702F" w:rsidRPr="00471D3E" w:rsidRDefault="001C702F" w:rsidP="00EA7297">
            <w:pPr>
              <w:pStyle w:val="Tabletext"/>
              <w:ind w:left="284"/>
            </w:pPr>
            <w:r w:rsidRPr="001F2FC3">
              <w:rPr>
                <w:i/>
              </w:rPr>
              <w:t>P</w:t>
            </w:r>
            <w:r w:rsidRPr="00471D3E">
              <w:t xml:space="preserve"> value vs</w:t>
            </w:r>
            <w:r>
              <w:t>.</w:t>
            </w:r>
            <w:r w:rsidRPr="00471D3E">
              <w:t xml:space="preserve"> placebo</w:t>
            </w:r>
          </w:p>
        </w:tc>
        <w:tc>
          <w:tcPr>
            <w:tcW w:w="1243" w:type="pct"/>
            <w:tcBorders>
              <w:bottom w:val="single" w:sz="4" w:space="0" w:color="auto"/>
            </w:tcBorders>
            <w:shd w:val="clear" w:color="auto" w:fill="FFFFFF"/>
            <w:vAlign w:val="center"/>
          </w:tcPr>
          <w:p w:rsidR="001C702F" w:rsidRPr="00471D3E" w:rsidRDefault="001C702F" w:rsidP="00EA7297">
            <w:pPr>
              <w:pStyle w:val="Tabletext"/>
              <w:jc w:val="center"/>
            </w:pPr>
            <w:r w:rsidRPr="00471D3E">
              <w:t>&lt;</w:t>
            </w:r>
            <w:r>
              <w:t>0</w:t>
            </w:r>
            <w:r w:rsidRPr="00471D3E">
              <w:t>.0001</w:t>
            </w:r>
          </w:p>
        </w:tc>
        <w:tc>
          <w:tcPr>
            <w:tcW w:w="1243" w:type="pct"/>
            <w:tcBorders>
              <w:bottom w:val="single" w:sz="4" w:space="0" w:color="auto"/>
            </w:tcBorders>
            <w:shd w:val="clear" w:color="auto" w:fill="FFFFFF"/>
            <w:tcMar>
              <w:top w:w="15" w:type="dxa"/>
              <w:left w:w="108" w:type="dxa"/>
              <w:bottom w:w="85" w:type="dxa"/>
              <w:right w:w="108" w:type="dxa"/>
            </w:tcMar>
            <w:vAlign w:val="center"/>
            <w:hideMark/>
          </w:tcPr>
          <w:p w:rsidR="001C702F" w:rsidRPr="00471D3E" w:rsidRDefault="001C702F" w:rsidP="00EA7297">
            <w:pPr>
              <w:pStyle w:val="Tabletext"/>
              <w:jc w:val="center"/>
            </w:pPr>
          </w:p>
        </w:tc>
      </w:tr>
    </w:tbl>
    <w:p w:rsidR="001C702F" w:rsidRPr="00471D3E" w:rsidRDefault="001C702F" w:rsidP="001C702F">
      <w:pPr>
        <w:pStyle w:val="Footer"/>
      </w:pPr>
      <w:r w:rsidRPr="00471D3E">
        <w:t xml:space="preserve">The </w:t>
      </w:r>
      <w:r w:rsidRPr="00A67CEB">
        <w:t>P</w:t>
      </w:r>
      <w:r>
        <w:t xml:space="preserve"> </w:t>
      </w:r>
      <w:r w:rsidRPr="00471D3E">
        <w:t>value is not adjusted for multiplicity and provided for descriptive purpose only</w:t>
      </w:r>
    </w:p>
    <w:p w:rsidR="001C702F" w:rsidRDefault="001C702F" w:rsidP="001C702F">
      <w:pPr>
        <w:pStyle w:val="Footer"/>
      </w:pPr>
      <w:r w:rsidRPr="00471D3E">
        <w:t>CI, confidence interval; LDL-C, low-density lipoprotein cholesterol; LS, least squares; Q2W, every 2 weeks; SD, standard deviation; SE, standard error</w:t>
      </w:r>
    </w:p>
    <w:p w:rsidR="001C702F" w:rsidRPr="00924AC7" w:rsidRDefault="001C702F" w:rsidP="001C702F">
      <w:pPr>
        <w:pStyle w:val="Heading1"/>
        <w:rPr>
          <w:sz w:val="24"/>
        </w:rPr>
      </w:pPr>
      <w:bookmarkStart w:id="9" w:name="_Toc435183382"/>
      <w:r w:rsidRPr="00924AC7">
        <w:rPr>
          <w:sz w:val="24"/>
        </w:rPr>
        <w:lastRenderedPageBreak/>
        <w:t xml:space="preserve">Supplementary Table 3 </w:t>
      </w:r>
      <w:r w:rsidRPr="00924AC7">
        <w:rPr>
          <w:b w:val="0"/>
          <w:sz w:val="24"/>
        </w:rPr>
        <w:t>Percent change from baseline in calculated LDL-C at week 24: pattern-mixture model (randomized population)</w:t>
      </w:r>
      <w:bookmarkEnd w:id="9"/>
    </w:p>
    <w:tbl>
      <w:tblPr>
        <w:tblW w:w="4999" w:type="pct"/>
        <w:tblCellMar>
          <w:left w:w="0" w:type="dxa"/>
          <w:right w:w="0" w:type="dxa"/>
        </w:tblCellMar>
        <w:tblLook w:val="0600" w:firstRow="0" w:lastRow="0" w:firstColumn="0" w:lastColumn="0" w:noHBand="1" w:noVBand="1"/>
      </w:tblPr>
      <w:tblGrid>
        <w:gridCol w:w="4538"/>
        <w:gridCol w:w="2243"/>
        <w:gridCol w:w="2243"/>
      </w:tblGrid>
      <w:tr w:rsidR="001C702F" w:rsidRPr="00471D3E" w:rsidTr="00EA7297">
        <w:trPr>
          <w:trHeight w:val="803"/>
        </w:trPr>
        <w:tc>
          <w:tcPr>
            <w:tcW w:w="2513" w:type="pct"/>
            <w:tcBorders>
              <w:top w:val="single" w:sz="4" w:space="0" w:color="auto"/>
              <w:bottom w:val="single" w:sz="4" w:space="0" w:color="auto"/>
            </w:tcBorders>
            <w:shd w:val="clear" w:color="auto" w:fill="FFFFFF"/>
            <w:tcMar>
              <w:top w:w="113" w:type="dxa"/>
              <w:left w:w="108" w:type="dxa"/>
              <w:bottom w:w="113" w:type="dxa"/>
              <w:right w:w="108" w:type="dxa"/>
            </w:tcMar>
            <w:vAlign w:val="bottom"/>
            <w:hideMark/>
          </w:tcPr>
          <w:p w:rsidR="001C702F" w:rsidRPr="00471D3E" w:rsidRDefault="001C702F" w:rsidP="00EA7297">
            <w:pPr>
              <w:pStyle w:val="Tabletext"/>
            </w:pPr>
            <w:r w:rsidRPr="00471D3E">
              <w:t xml:space="preserve">All patients on background of maximally tolerated statin </w:t>
            </w:r>
            <w:r w:rsidRPr="00471D3E">
              <w:rPr>
                <w:rFonts w:eastAsia="MS PGothic"/>
              </w:rPr>
              <w:t>± other lipid-lowering therapy</w:t>
            </w:r>
          </w:p>
        </w:tc>
        <w:tc>
          <w:tcPr>
            <w:tcW w:w="1243" w:type="pct"/>
            <w:tcBorders>
              <w:top w:val="single" w:sz="4" w:space="0" w:color="auto"/>
              <w:bottom w:val="single" w:sz="4" w:space="0" w:color="auto"/>
            </w:tcBorders>
            <w:shd w:val="clear" w:color="auto" w:fill="FFFFFF"/>
            <w:vAlign w:val="bottom"/>
          </w:tcPr>
          <w:p w:rsidR="001C702F" w:rsidRPr="00471D3E" w:rsidRDefault="001C702F" w:rsidP="00EA7297">
            <w:pPr>
              <w:pStyle w:val="Tabletext"/>
              <w:jc w:val="center"/>
            </w:pPr>
            <w:r w:rsidRPr="00471D3E">
              <w:t>Alirocumab 150 mg Q2W</w:t>
            </w:r>
            <w:r w:rsidRPr="00471D3E">
              <w:br/>
              <w:t>(</w:t>
            </w:r>
            <w:r w:rsidRPr="001F2FC3">
              <w:rPr>
                <w:i/>
              </w:rPr>
              <w:t>n</w:t>
            </w:r>
            <w:r w:rsidRPr="00471D3E">
              <w:t>=72)</w:t>
            </w:r>
          </w:p>
        </w:tc>
        <w:tc>
          <w:tcPr>
            <w:tcW w:w="1243" w:type="pct"/>
            <w:tcBorders>
              <w:top w:val="single" w:sz="4" w:space="0" w:color="auto"/>
              <w:bottom w:val="single" w:sz="4" w:space="0" w:color="auto"/>
            </w:tcBorders>
            <w:shd w:val="clear" w:color="auto" w:fill="FFFFFF"/>
            <w:tcMar>
              <w:top w:w="113" w:type="dxa"/>
              <w:left w:w="108" w:type="dxa"/>
              <w:bottom w:w="113" w:type="dxa"/>
              <w:right w:w="108" w:type="dxa"/>
            </w:tcMar>
            <w:vAlign w:val="bottom"/>
            <w:hideMark/>
          </w:tcPr>
          <w:p w:rsidR="001C702F" w:rsidRPr="00471D3E" w:rsidRDefault="001C702F" w:rsidP="00EA7297">
            <w:pPr>
              <w:pStyle w:val="Tabletext"/>
              <w:jc w:val="center"/>
            </w:pPr>
            <w:r w:rsidRPr="00471D3E">
              <w:t>Placebo</w:t>
            </w:r>
            <w:r w:rsidRPr="00471D3E">
              <w:br/>
              <w:t>(</w:t>
            </w:r>
            <w:r w:rsidRPr="001F2FC3">
              <w:rPr>
                <w:i/>
              </w:rPr>
              <w:t>n</w:t>
            </w:r>
            <w:r w:rsidRPr="00471D3E">
              <w:t>=35)</w:t>
            </w:r>
          </w:p>
        </w:tc>
      </w:tr>
      <w:tr w:rsidR="001C702F" w:rsidRPr="00471D3E" w:rsidTr="00EA7297">
        <w:trPr>
          <w:trHeight w:val="421"/>
        </w:trPr>
        <w:tc>
          <w:tcPr>
            <w:tcW w:w="2513" w:type="pct"/>
            <w:tcBorders>
              <w:top w:val="single" w:sz="4" w:space="0" w:color="auto"/>
            </w:tcBorders>
            <w:shd w:val="clear" w:color="auto" w:fill="FFFFFF"/>
            <w:tcMar>
              <w:top w:w="85" w:type="dxa"/>
              <w:left w:w="108" w:type="dxa"/>
              <w:bottom w:w="0" w:type="dxa"/>
              <w:right w:w="108" w:type="dxa"/>
            </w:tcMar>
            <w:vAlign w:val="center"/>
            <w:hideMark/>
          </w:tcPr>
          <w:p w:rsidR="001C702F" w:rsidRPr="00471D3E" w:rsidRDefault="001C702F" w:rsidP="00EA7297">
            <w:pPr>
              <w:pStyle w:val="Tabletext"/>
            </w:pPr>
            <w:r w:rsidRPr="00471D3E">
              <w:t>Baseline LDL-C, mean (SD), mg/d</w:t>
            </w:r>
            <w:r>
              <w:t>l</w:t>
            </w:r>
          </w:p>
        </w:tc>
        <w:tc>
          <w:tcPr>
            <w:tcW w:w="1243" w:type="pct"/>
            <w:tcBorders>
              <w:top w:val="single" w:sz="4" w:space="0" w:color="auto"/>
            </w:tcBorders>
            <w:shd w:val="clear" w:color="auto" w:fill="FFFFFF"/>
            <w:vAlign w:val="center"/>
          </w:tcPr>
          <w:p w:rsidR="001C702F" w:rsidRPr="00471D3E" w:rsidRDefault="001C702F" w:rsidP="00EA7297">
            <w:pPr>
              <w:pStyle w:val="Tabletext"/>
              <w:jc w:val="center"/>
            </w:pPr>
            <w:r w:rsidRPr="00471D3E">
              <w:t>196.3 (57.9)</w:t>
            </w:r>
          </w:p>
        </w:tc>
        <w:tc>
          <w:tcPr>
            <w:tcW w:w="1243" w:type="pct"/>
            <w:tcBorders>
              <w:top w:val="single" w:sz="4" w:space="0" w:color="auto"/>
            </w:tcBorders>
            <w:shd w:val="clear" w:color="auto" w:fill="FFFFFF"/>
            <w:tcMar>
              <w:top w:w="85" w:type="dxa"/>
              <w:left w:w="108" w:type="dxa"/>
              <w:bottom w:w="0" w:type="dxa"/>
              <w:right w:w="108" w:type="dxa"/>
            </w:tcMar>
            <w:vAlign w:val="center"/>
            <w:hideMark/>
          </w:tcPr>
          <w:p w:rsidR="001C702F" w:rsidRPr="00471D3E" w:rsidRDefault="001C702F" w:rsidP="00EA7297">
            <w:pPr>
              <w:pStyle w:val="Tabletext"/>
              <w:jc w:val="center"/>
            </w:pPr>
            <w:r w:rsidRPr="00471D3E">
              <w:t>201.0 (43.4)</w:t>
            </w:r>
          </w:p>
        </w:tc>
      </w:tr>
      <w:tr w:rsidR="001C702F" w:rsidRPr="00471D3E" w:rsidTr="00EA7297">
        <w:trPr>
          <w:trHeight w:val="421"/>
        </w:trPr>
        <w:tc>
          <w:tcPr>
            <w:tcW w:w="2513" w:type="pct"/>
            <w:shd w:val="clear" w:color="auto" w:fill="FFFFFF"/>
            <w:tcMar>
              <w:top w:w="85" w:type="dxa"/>
              <w:left w:w="108" w:type="dxa"/>
              <w:bottom w:w="0" w:type="dxa"/>
              <w:right w:w="108" w:type="dxa"/>
            </w:tcMar>
            <w:vAlign w:val="center"/>
            <w:hideMark/>
          </w:tcPr>
          <w:p w:rsidR="001C702F" w:rsidRPr="00471D3E" w:rsidRDefault="001C702F" w:rsidP="00EA7297">
            <w:pPr>
              <w:pStyle w:val="Tabletext"/>
            </w:pPr>
            <w:r w:rsidRPr="00471D3E">
              <w:t>Week 24 % change from baseline, LS mean (SE)</w:t>
            </w:r>
          </w:p>
        </w:tc>
        <w:tc>
          <w:tcPr>
            <w:tcW w:w="1243" w:type="pct"/>
            <w:shd w:val="clear" w:color="auto" w:fill="FFFFFF"/>
            <w:vAlign w:val="center"/>
          </w:tcPr>
          <w:p w:rsidR="001C702F" w:rsidRPr="00471D3E" w:rsidRDefault="001C702F" w:rsidP="00EA7297">
            <w:pPr>
              <w:pStyle w:val="Tabletext"/>
              <w:jc w:val="center"/>
            </w:pPr>
            <w:r w:rsidRPr="00471D3E">
              <w:t>–4</w:t>
            </w:r>
            <w:r>
              <w:t>5.7</w:t>
            </w:r>
            <w:r w:rsidRPr="00471D3E">
              <w:t xml:space="preserve"> (3.</w:t>
            </w:r>
            <w:r>
              <w:t>5</w:t>
            </w:r>
            <w:r w:rsidRPr="00471D3E">
              <w:t>)</w:t>
            </w:r>
          </w:p>
        </w:tc>
        <w:tc>
          <w:tcPr>
            <w:tcW w:w="1243" w:type="pct"/>
            <w:shd w:val="clear" w:color="auto" w:fill="FFFFFF"/>
            <w:vAlign w:val="center"/>
          </w:tcPr>
          <w:p w:rsidR="001C702F" w:rsidRPr="00471D3E" w:rsidRDefault="001C702F" w:rsidP="00EA7297">
            <w:pPr>
              <w:pStyle w:val="Tabletext"/>
              <w:jc w:val="center"/>
            </w:pPr>
            <w:r w:rsidRPr="00471D3E">
              <w:t>–6.</w:t>
            </w:r>
            <w:r>
              <w:t>8</w:t>
            </w:r>
            <w:r w:rsidRPr="00471D3E">
              <w:t xml:space="preserve"> (5.0)</w:t>
            </w:r>
          </w:p>
        </w:tc>
      </w:tr>
      <w:tr w:rsidR="001C702F" w:rsidRPr="00471D3E" w:rsidTr="00EA7297">
        <w:trPr>
          <w:trHeight w:val="336"/>
        </w:trPr>
        <w:tc>
          <w:tcPr>
            <w:tcW w:w="2513" w:type="pct"/>
            <w:shd w:val="clear" w:color="auto" w:fill="FFFFFF"/>
            <w:tcMar>
              <w:top w:w="15" w:type="dxa"/>
              <w:left w:w="108" w:type="dxa"/>
              <w:bottom w:w="0" w:type="dxa"/>
              <w:right w:w="108" w:type="dxa"/>
            </w:tcMar>
            <w:vAlign w:val="center"/>
            <w:hideMark/>
          </w:tcPr>
          <w:p w:rsidR="001C702F" w:rsidRPr="00471D3E" w:rsidRDefault="001C702F" w:rsidP="00EA7297">
            <w:pPr>
              <w:pStyle w:val="Tabletext"/>
              <w:ind w:left="284"/>
            </w:pPr>
            <w:r w:rsidRPr="00471D3E">
              <w:t>LS mean difference (SE) vs</w:t>
            </w:r>
            <w:r>
              <w:t>.</w:t>
            </w:r>
            <w:r w:rsidRPr="00471D3E">
              <w:t xml:space="preserve"> placebo</w:t>
            </w:r>
          </w:p>
        </w:tc>
        <w:tc>
          <w:tcPr>
            <w:tcW w:w="1243" w:type="pct"/>
            <w:shd w:val="clear" w:color="auto" w:fill="FFFFFF"/>
            <w:vAlign w:val="center"/>
          </w:tcPr>
          <w:p w:rsidR="001C702F" w:rsidRPr="00471D3E" w:rsidRDefault="001C702F" w:rsidP="00EA7297">
            <w:pPr>
              <w:pStyle w:val="Tabletext"/>
              <w:jc w:val="center"/>
            </w:pPr>
            <w:r w:rsidRPr="00471D3E">
              <w:t>–3</w:t>
            </w:r>
            <w:r>
              <w:t>8.8</w:t>
            </w:r>
            <w:r w:rsidRPr="00471D3E">
              <w:t xml:space="preserve"> (6.</w:t>
            </w:r>
            <w:r>
              <w:t>1</w:t>
            </w:r>
            <w:r w:rsidRPr="00471D3E">
              <w:t>)</w:t>
            </w:r>
          </w:p>
        </w:tc>
        <w:tc>
          <w:tcPr>
            <w:tcW w:w="1243" w:type="pct"/>
            <w:shd w:val="clear" w:color="auto" w:fill="FFFFFF"/>
            <w:tcMar>
              <w:top w:w="15" w:type="dxa"/>
              <w:left w:w="108" w:type="dxa"/>
              <w:bottom w:w="0" w:type="dxa"/>
              <w:right w:w="108" w:type="dxa"/>
            </w:tcMar>
            <w:vAlign w:val="center"/>
            <w:hideMark/>
          </w:tcPr>
          <w:p w:rsidR="001C702F" w:rsidRPr="00471D3E" w:rsidRDefault="001C702F" w:rsidP="00EA7297">
            <w:pPr>
              <w:pStyle w:val="Tabletext"/>
              <w:jc w:val="center"/>
            </w:pPr>
          </w:p>
        </w:tc>
      </w:tr>
      <w:tr w:rsidR="001C702F" w:rsidRPr="00471D3E" w:rsidTr="00EA7297">
        <w:trPr>
          <w:trHeight w:val="336"/>
        </w:trPr>
        <w:tc>
          <w:tcPr>
            <w:tcW w:w="2513" w:type="pct"/>
            <w:shd w:val="clear" w:color="auto" w:fill="FFFFFF"/>
            <w:tcMar>
              <w:top w:w="15" w:type="dxa"/>
              <w:left w:w="108" w:type="dxa"/>
              <w:bottom w:w="0" w:type="dxa"/>
              <w:right w:w="108" w:type="dxa"/>
            </w:tcMar>
            <w:vAlign w:val="center"/>
            <w:hideMark/>
          </w:tcPr>
          <w:p w:rsidR="001C702F" w:rsidRPr="00471D3E" w:rsidRDefault="001C702F" w:rsidP="00EA7297">
            <w:pPr>
              <w:pStyle w:val="Tabletext"/>
              <w:ind w:left="284"/>
            </w:pPr>
            <w:r w:rsidRPr="00471D3E">
              <w:t>95% CI</w:t>
            </w:r>
          </w:p>
        </w:tc>
        <w:tc>
          <w:tcPr>
            <w:tcW w:w="1243" w:type="pct"/>
            <w:shd w:val="clear" w:color="auto" w:fill="FFFFFF"/>
            <w:vAlign w:val="center"/>
          </w:tcPr>
          <w:p w:rsidR="001C702F" w:rsidRPr="00471D3E" w:rsidRDefault="001C702F" w:rsidP="00EA7297">
            <w:pPr>
              <w:pStyle w:val="Tabletext"/>
              <w:jc w:val="center"/>
            </w:pPr>
            <w:r w:rsidRPr="00471D3E">
              <w:t>(–</w:t>
            </w:r>
            <w:r>
              <w:t>51.0</w:t>
            </w:r>
            <w:r w:rsidRPr="00471D3E">
              <w:t xml:space="preserve"> to –2</w:t>
            </w:r>
            <w:r>
              <w:t>6.7</w:t>
            </w:r>
            <w:r w:rsidRPr="00471D3E">
              <w:t>)</w:t>
            </w:r>
          </w:p>
        </w:tc>
        <w:tc>
          <w:tcPr>
            <w:tcW w:w="1243" w:type="pct"/>
            <w:shd w:val="clear" w:color="auto" w:fill="FFFFFF"/>
            <w:tcMar>
              <w:top w:w="15" w:type="dxa"/>
              <w:left w:w="108" w:type="dxa"/>
              <w:bottom w:w="0" w:type="dxa"/>
              <w:right w:w="108" w:type="dxa"/>
            </w:tcMar>
            <w:vAlign w:val="center"/>
            <w:hideMark/>
          </w:tcPr>
          <w:p w:rsidR="001C702F" w:rsidRPr="00471D3E" w:rsidRDefault="001C702F" w:rsidP="00EA7297">
            <w:pPr>
              <w:pStyle w:val="Tabletext"/>
              <w:jc w:val="center"/>
            </w:pPr>
          </w:p>
        </w:tc>
      </w:tr>
      <w:tr w:rsidR="001C702F" w:rsidRPr="00471D3E" w:rsidTr="00EA7297">
        <w:trPr>
          <w:trHeight w:val="421"/>
        </w:trPr>
        <w:tc>
          <w:tcPr>
            <w:tcW w:w="2513" w:type="pct"/>
            <w:tcBorders>
              <w:bottom w:val="single" w:sz="4" w:space="0" w:color="auto"/>
            </w:tcBorders>
            <w:shd w:val="clear" w:color="auto" w:fill="FFFFFF"/>
            <w:tcMar>
              <w:top w:w="15" w:type="dxa"/>
              <w:left w:w="108" w:type="dxa"/>
              <w:bottom w:w="85" w:type="dxa"/>
              <w:right w:w="108" w:type="dxa"/>
            </w:tcMar>
            <w:vAlign w:val="center"/>
            <w:hideMark/>
          </w:tcPr>
          <w:p w:rsidR="001C702F" w:rsidRPr="00471D3E" w:rsidRDefault="001C702F" w:rsidP="00EA7297">
            <w:pPr>
              <w:pStyle w:val="Tabletext"/>
              <w:ind w:left="284"/>
            </w:pPr>
            <w:r w:rsidRPr="001F2FC3">
              <w:rPr>
                <w:i/>
              </w:rPr>
              <w:t>P</w:t>
            </w:r>
            <w:r w:rsidRPr="00A67CEB">
              <w:t xml:space="preserve"> </w:t>
            </w:r>
            <w:r w:rsidRPr="00471D3E">
              <w:t>value vs</w:t>
            </w:r>
            <w:r>
              <w:t>.</w:t>
            </w:r>
            <w:r w:rsidRPr="00471D3E">
              <w:t xml:space="preserve"> placebo</w:t>
            </w:r>
          </w:p>
        </w:tc>
        <w:tc>
          <w:tcPr>
            <w:tcW w:w="1243" w:type="pct"/>
            <w:tcBorders>
              <w:bottom w:val="single" w:sz="4" w:space="0" w:color="auto"/>
            </w:tcBorders>
            <w:shd w:val="clear" w:color="auto" w:fill="FFFFFF"/>
            <w:vAlign w:val="center"/>
          </w:tcPr>
          <w:p w:rsidR="001C702F" w:rsidRPr="00471D3E" w:rsidRDefault="001C702F" w:rsidP="00EA7297">
            <w:pPr>
              <w:pStyle w:val="Tabletext"/>
              <w:jc w:val="center"/>
            </w:pPr>
            <w:r w:rsidRPr="00471D3E">
              <w:t>&lt;</w:t>
            </w:r>
            <w:r>
              <w:t>0</w:t>
            </w:r>
            <w:r w:rsidRPr="00471D3E">
              <w:t>.0001</w:t>
            </w:r>
          </w:p>
        </w:tc>
        <w:tc>
          <w:tcPr>
            <w:tcW w:w="1243" w:type="pct"/>
            <w:tcBorders>
              <w:bottom w:val="single" w:sz="4" w:space="0" w:color="auto"/>
            </w:tcBorders>
            <w:shd w:val="clear" w:color="auto" w:fill="FFFFFF"/>
            <w:tcMar>
              <w:top w:w="15" w:type="dxa"/>
              <w:left w:w="108" w:type="dxa"/>
              <w:bottom w:w="85" w:type="dxa"/>
              <w:right w:w="108" w:type="dxa"/>
            </w:tcMar>
            <w:vAlign w:val="center"/>
            <w:hideMark/>
          </w:tcPr>
          <w:p w:rsidR="001C702F" w:rsidRPr="00471D3E" w:rsidRDefault="001C702F" w:rsidP="00EA7297">
            <w:pPr>
              <w:pStyle w:val="Tabletext"/>
              <w:jc w:val="center"/>
            </w:pPr>
          </w:p>
        </w:tc>
      </w:tr>
    </w:tbl>
    <w:p w:rsidR="001C702F" w:rsidRPr="00471D3E" w:rsidRDefault="001C702F" w:rsidP="001C702F">
      <w:pPr>
        <w:pStyle w:val="Footer"/>
      </w:pPr>
      <w:r w:rsidRPr="00471D3E">
        <w:t xml:space="preserve">The </w:t>
      </w:r>
      <w:r w:rsidRPr="001F2FC3">
        <w:rPr>
          <w:i/>
        </w:rPr>
        <w:t>P</w:t>
      </w:r>
      <w:r w:rsidRPr="00A67CEB">
        <w:t xml:space="preserve"> </w:t>
      </w:r>
      <w:r w:rsidRPr="00471D3E">
        <w:t>value is not adjusted for multiplicity and provided for descriptive purpose only</w:t>
      </w:r>
    </w:p>
    <w:p w:rsidR="001C702F" w:rsidRPr="00471D3E" w:rsidRDefault="001C702F" w:rsidP="001C702F">
      <w:pPr>
        <w:pStyle w:val="Footer"/>
      </w:pPr>
      <w:r w:rsidRPr="00471D3E">
        <w:t>CI, confidence interval; LDL-C, low-density lipoprotein cholesterol; LS, least squares; Q2W, every 2 weeks; SD, standard deviation; SE, standard error</w:t>
      </w:r>
    </w:p>
    <w:p w:rsidR="001C702F" w:rsidRPr="00471D3E" w:rsidRDefault="001C702F" w:rsidP="001C702F">
      <w:pPr>
        <w:pStyle w:val="Footer"/>
      </w:pPr>
    </w:p>
    <w:p w:rsidR="001C702F" w:rsidRPr="00924AC7" w:rsidRDefault="001C702F" w:rsidP="001C702F">
      <w:pPr>
        <w:pStyle w:val="Heading1"/>
        <w:rPr>
          <w:sz w:val="24"/>
        </w:rPr>
      </w:pPr>
      <w:bookmarkStart w:id="10" w:name="_Toc435183383"/>
      <w:r w:rsidRPr="00924AC7">
        <w:rPr>
          <w:sz w:val="24"/>
        </w:rPr>
        <w:lastRenderedPageBreak/>
        <w:t>Supplementary Table 4 (a</w:t>
      </w:r>
      <w:r w:rsidRPr="00924AC7">
        <w:rPr>
          <w:rFonts w:cs="Arial"/>
          <w:sz w:val="24"/>
        </w:rPr>
        <w:t>–</w:t>
      </w:r>
      <w:r w:rsidRPr="00924AC7">
        <w:rPr>
          <w:sz w:val="24"/>
        </w:rPr>
        <w:t xml:space="preserve">g) </w:t>
      </w:r>
      <w:r w:rsidRPr="00924AC7">
        <w:rPr>
          <w:b w:val="0"/>
          <w:sz w:val="24"/>
        </w:rPr>
        <w:t xml:space="preserve">Effect of alirocumab versus placebo on (a) LDL-C, (b) non-HDL-C, (c) </w:t>
      </w:r>
      <w:proofErr w:type="spellStart"/>
      <w:r w:rsidRPr="00924AC7">
        <w:rPr>
          <w:b w:val="0"/>
          <w:sz w:val="24"/>
        </w:rPr>
        <w:t>ApoB</w:t>
      </w:r>
      <w:proofErr w:type="spellEnd"/>
      <w:r w:rsidRPr="00924AC7">
        <w:rPr>
          <w:b w:val="0"/>
          <w:sz w:val="24"/>
        </w:rPr>
        <w:t xml:space="preserve">, (d) total cholesterol, (e) </w:t>
      </w:r>
      <w:proofErr w:type="spellStart"/>
      <w:r w:rsidRPr="00924AC7">
        <w:rPr>
          <w:b w:val="0"/>
          <w:sz w:val="24"/>
        </w:rPr>
        <w:t>Lp</w:t>
      </w:r>
      <w:proofErr w:type="spellEnd"/>
      <w:r w:rsidRPr="00924AC7">
        <w:rPr>
          <w:b w:val="0"/>
          <w:sz w:val="24"/>
        </w:rPr>
        <w:t>(a), (f) HDL-C and (g) TGs at weeks 12, 24, 52, and 78 (ITT analysis)</w:t>
      </w:r>
      <w:bookmarkEnd w:id="10"/>
    </w:p>
    <w:p w:rsidR="001C702F" w:rsidRPr="00471D3E" w:rsidRDefault="001C702F" w:rsidP="001C702F">
      <w:pPr>
        <w:pStyle w:val="ListParagraph"/>
        <w:numPr>
          <w:ilvl w:val="0"/>
          <w:numId w:val="10"/>
        </w:numPr>
        <w:rPr>
          <w:b/>
        </w:rPr>
      </w:pPr>
      <w:r w:rsidRPr="00471D3E">
        <w:rPr>
          <w:b/>
        </w:rPr>
        <w:t>LDL-C</w:t>
      </w:r>
    </w:p>
    <w:tbl>
      <w:tblPr>
        <w:tblW w:w="5000" w:type="pct"/>
        <w:tblLayout w:type="fixed"/>
        <w:tblLook w:val="0600" w:firstRow="0" w:lastRow="0" w:firstColumn="0" w:lastColumn="0" w:noHBand="1" w:noVBand="1"/>
      </w:tblPr>
      <w:tblGrid>
        <w:gridCol w:w="2875"/>
        <w:gridCol w:w="1386"/>
        <w:gridCol w:w="1522"/>
        <w:gridCol w:w="1246"/>
        <w:gridCol w:w="968"/>
        <w:gridCol w:w="1029"/>
      </w:tblGrid>
      <w:tr w:rsidR="001C702F" w:rsidRPr="00471D3E" w:rsidTr="00EA7297">
        <w:trPr>
          <w:trHeight w:val="465"/>
        </w:trPr>
        <w:tc>
          <w:tcPr>
            <w:tcW w:w="1593" w:type="pct"/>
            <w:vMerge w:val="restart"/>
            <w:tcBorders>
              <w:top w:val="single" w:sz="4" w:space="0" w:color="auto"/>
            </w:tcBorders>
            <w:vAlign w:val="center"/>
          </w:tcPr>
          <w:p w:rsidR="001C702F" w:rsidRPr="00471D3E" w:rsidRDefault="001C702F" w:rsidP="00EA7297">
            <w:pPr>
              <w:pStyle w:val="Tabletext"/>
              <w:tabs>
                <w:tab w:val="left" w:pos="264"/>
              </w:tabs>
              <w:rPr>
                <w:rFonts w:eastAsia="MS PGothic"/>
                <w:lang w:eastAsia="en-GB"/>
              </w:rPr>
            </w:pPr>
            <w:r w:rsidRPr="00471D3E">
              <w:rPr>
                <w:lang w:eastAsia="en-GB"/>
              </w:rPr>
              <w:t xml:space="preserve">All patients on background of maximally tolerated statin </w:t>
            </w:r>
            <w:r w:rsidRPr="00471D3E">
              <w:rPr>
                <w:rFonts w:eastAsia="MS PGothic" w:cs="Arial"/>
                <w:lang w:eastAsia="en-GB"/>
              </w:rPr>
              <w:t>± other lipid-lowering therapy</w:t>
            </w:r>
          </w:p>
        </w:tc>
        <w:tc>
          <w:tcPr>
            <w:tcW w:w="768" w:type="pct"/>
            <w:vMerge w:val="restart"/>
            <w:tcBorders>
              <w:top w:val="single" w:sz="4" w:space="0" w:color="auto"/>
            </w:tcBorders>
            <w:vAlign w:val="bottom"/>
          </w:tcPr>
          <w:p w:rsidR="001C702F" w:rsidRPr="00471D3E" w:rsidRDefault="001C702F" w:rsidP="00EA7297">
            <w:pPr>
              <w:pStyle w:val="Tabletext"/>
              <w:jc w:val="center"/>
              <w:rPr>
                <w:rFonts w:eastAsia="MS PGothic"/>
                <w:lang w:eastAsia="en-GB"/>
              </w:rPr>
            </w:pPr>
            <w:r w:rsidRPr="00471D3E">
              <w:rPr>
                <w:rFonts w:eastAsia="MS PGothic"/>
                <w:lang w:eastAsia="en-GB"/>
              </w:rPr>
              <w:t xml:space="preserve">Alirocumab </w:t>
            </w:r>
            <w:r w:rsidRPr="00471D3E">
              <w:rPr>
                <w:rFonts w:eastAsia="MS PGothic"/>
                <w:lang w:eastAsia="en-GB"/>
              </w:rPr>
              <w:br/>
              <w:t>150 mg Q2W</w:t>
            </w:r>
            <w:r w:rsidRPr="00471D3E">
              <w:rPr>
                <w:rFonts w:eastAsia="MS PGothic"/>
                <w:lang w:eastAsia="en-GB"/>
              </w:rPr>
              <w:br/>
              <w:t>(</w:t>
            </w:r>
            <w:r w:rsidRPr="001F2FC3">
              <w:rPr>
                <w:rFonts w:eastAsia="MS PGothic"/>
                <w:i/>
                <w:lang w:eastAsia="en-GB"/>
              </w:rPr>
              <w:t>n</w:t>
            </w:r>
            <w:r w:rsidRPr="00471D3E">
              <w:rPr>
                <w:rFonts w:eastAsia="MS PGothic"/>
                <w:lang w:eastAsia="en-GB"/>
              </w:rPr>
              <w:t>=71)</w:t>
            </w:r>
          </w:p>
        </w:tc>
        <w:tc>
          <w:tcPr>
            <w:tcW w:w="843" w:type="pct"/>
            <w:vMerge w:val="restart"/>
            <w:tcBorders>
              <w:top w:val="single" w:sz="4" w:space="0" w:color="auto"/>
            </w:tcBorders>
            <w:shd w:val="clear" w:color="auto" w:fill="auto"/>
            <w:tcMar>
              <w:top w:w="113" w:type="dxa"/>
              <w:left w:w="107" w:type="dxa"/>
              <w:bottom w:w="113" w:type="dxa"/>
              <w:right w:w="107" w:type="dxa"/>
            </w:tcMar>
            <w:vAlign w:val="bottom"/>
          </w:tcPr>
          <w:p w:rsidR="001C702F" w:rsidRPr="00471D3E" w:rsidRDefault="001C702F" w:rsidP="00EA7297">
            <w:pPr>
              <w:pStyle w:val="Tabletext"/>
              <w:jc w:val="center"/>
              <w:rPr>
                <w:rFonts w:eastAsia="MS PGothic"/>
                <w:lang w:eastAsia="en-GB"/>
              </w:rPr>
            </w:pPr>
            <w:r w:rsidRPr="00471D3E">
              <w:rPr>
                <w:rFonts w:eastAsia="MS PGothic"/>
                <w:lang w:eastAsia="en-GB"/>
              </w:rPr>
              <w:t>Placebo</w:t>
            </w:r>
            <w:r w:rsidRPr="00471D3E">
              <w:rPr>
                <w:rFonts w:eastAsia="MS PGothic"/>
                <w:lang w:eastAsia="en-GB"/>
              </w:rPr>
              <w:br/>
              <w:t>(</w:t>
            </w:r>
            <w:r w:rsidRPr="001F2FC3">
              <w:rPr>
                <w:rFonts w:eastAsia="MS PGothic"/>
                <w:i/>
                <w:lang w:eastAsia="en-GB"/>
              </w:rPr>
              <w:t>n</w:t>
            </w:r>
            <w:r w:rsidRPr="00471D3E">
              <w:rPr>
                <w:rFonts w:eastAsia="MS PGothic"/>
                <w:lang w:eastAsia="en-GB"/>
              </w:rPr>
              <w:t>=35)</w:t>
            </w:r>
          </w:p>
        </w:tc>
        <w:tc>
          <w:tcPr>
            <w:tcW w:w="1796" w:type="pct"/>
            <w:gridSpan w:val="3"/>
            <w:tcBorders>
              <w:top w:val="single" w:sz="4" w:space="0" w:color="auto"/>
            </w:tcBorders>
            <w:vAlign w:val="bottom"/>
          </w:tcPr>
          <w:p w:rsidR="001C702F" w:rsidRPr="00471D3E" w:rsidRDefault="001C702F" w:rsidP="00EA7297">
            <w:pPr>
              <w:pStyle w:val="Tabletext"/>
              <w:jc w:val="center"/>
              <w:rPr>
                <w:rFonts w:eastAsia="MS PGothic"/>
                <w:lang w:eastAsia="en-GB"/>
              </w:rPr>
            </w:pPr>
            <w:r w:rsidRPr="00471D3E">
              <w:t>Alirocumab vs</w:t>
            </w:r>
            <w:r>
              <w:t>.</w:t>
            </w:r>
            <w:r w:rsidRPr="00471D3E">
              <w:t xml:space="preserve"> placebo</w:t>
            </w:r>
          </w:p>
        </w:tc>
      </w:tr>
      <w:tr w:rsidR="001C702F" w:rsidRPr="00471D3E" w:rsidTr="00EA7297">
        <w:trPr>
          <w:trHeight w:val="465"/>
        </w:trPr>
        <w:tc>
          <w:tcPr>
            <w:tcW w:w="1593" w:type="pct"/>
            <w:vMerge/>
            <w:tcBorders>
              <w:bottom w:val="single" w:sz="4" w:space="0" w:color="auto"/>
            </w:tcBorders>
            <w:vAlign w:val="center"/>
          </w:tcPr>
          <w:p w:rsidR="001C702F" w:rsidRPr="00471D3E" w:rsidRDefault="001C702F" w:rsidP="00EA7297">
            <w:pPr>
              <w:pStyle w:val="Tabletext"/>
              <w:tabs>
                <w:tab w:val="left" w:pos="264"/>
              </w:tabs>
              <w:rPr>
                <w:lang w:eastAsia="en-GB"/>
              </w:rPr>
            </w:pPr>
          </w:p>
        </w:tc>
        <w:tc>
          <w:tcPr>
            <w:tcW w:w="768" w:type="pct"/>
            <w:vMerge/>
            <w:tcBorders>
              <w:bottom w:val="single" w:sz="4" w:space="0" w:color="auto"/>
            </w:tcBorders>
            <w:vAlign w:val="bottom"/>
          </w:tcPr>
          <w:p w:rsidR="001C702F" w:rsidRPr="00471D3E" w:rsidRDefault="001C702F" w:rsidP="00EA7297">
            <w:pPr>
              <w:pStyle w:val="Tabletext"/>
              <w:jc w:val="center"/>
              <w:rPr>
                <w:rFonts w:eastAsia="MS PGothic"/>
                <w:lang w:eastAsia="en-GB"/>
              </w:rPr>
            </w:pPr>
          </w:p>
        </w:tc>
        <w:tc>
          <w:tcPr>
            <w:tcW w:w="843" w:type="pct"/>
            <w:vMerge/>
            <w:tcBorders>
              <w:bottom w:val="single" w:sz="4" w:space="0" w:color="auto"/>
            </w:tcBorders>
            <w:shd w:val="clear" w:color="auto" w:fill="auto"/>
            <w:tcMar>
              <w:top w:w="113" w:type="dxa"/>
              <w:left w:w="107" w:type="dxa"/>
              <w:bottom w:w="113" w:type="dxa"/>
              <w:right w:w="107" w:type="dxa"/>
            </w:tcMar>
            <w:vAlign w:val="bottom"/>
          </w:tcPr>
          <w:p w:rsidR="001C702F" w:rsidRPr="00471D3E" w:rsidRDefault="001C702F" w:rsidP="00EA7297">
            <w:pPr>
              <w:pStyle w:val="Tabletext"/>
              <w:jc w:val="center"/>
              <w:rPr>
                <w:rFonts w:eastAsia="MS PGothic"/>
                <w:lang w:eastAsia="en-GB"/>
              </w:rPr>
            </w:pPr>
          </w:p>
        </w:tc>
        <w:tc>
          <w:tcPr>
            <w:tcW w:w="690" w:type="pct"/>
            <w:tcBorders>
              <w:top w:val="single" w:sz="4" w:space="0" w:color="auto"/>
              <w:bottom w:val="single" w:sz="4" w:space="0" w:color="auto"/>
            </w:tcBorders>
            <w:vAlign w:val="bottom"/>
          </w:tcPr>
          <w:p w:rsidR="001C702F" w:rsidRPr="00471D3E" w:rsidRDefault="001C702F" w:rsidP="00EA7297">
            <w:pPr>
              <w:pStyle w:val="Tabletext"/>
              <w:jc w:val="center"/>
            </w:pPr>
            <w:r w:rsidRPr="00471D3E">
              <w:t>Difference vs</w:t>
            </w:r>
            <w:r>
              <w:t>.</w:t>
            </w:r>
            <w:r w:rsidRPr="00471D3E">
              <w:t xml:space="preserve"> placebo</w:t>
            </w:r>
          </w:p>
        </w:tc>
        <w:tc>
          <w:tcPr>
            <w:tcW w:w="536" w:type="pct"/>
            <w:tcBorders>
              <w:top w:val="single" w:sz="4" w:space="0" w:color="auto"/>
              <w:bottom w:val="single" w:sz="4" w:space="0" w:color="auto"/>
            </w:tcBorders>
            <w:vAlign w:val="bottom"/>
          </w:tcPr>
          <w:p w:rsidR="001C702F" w:rsidRPr="00471D3E" w:rsidRDefault="001C702F" w:rsidP="00EA7297">
            <w:pPr>
              <w:pStyle w:val="Tabletext"/>
              <w:jc w:val="center"/>
            </w:pPr>
            <w:r w:rsidRPr="00471D3E">
              <w:t>95% CI</w:t>
            </w:r>
          </w:p>
        </w:tc>
        <w:tc>
          <w:tcPr>
            <w:tcW w:w="570" w:type="pct"/>
            <w:tcBorders>
              <w:top w:val="single" w:sz="4" w:space="0" w:color="auto"/>
              <w:bottom w:val="single" w:sz="4" w:space="0" w:color="auto"/>
            </w:tcBorders>
            <w:vAlign w:val="bottom"/>
          </w:tcPr>
          <w:p w:rsidR="001C702F" w:rsidRPr="00471D3E" w:rsidRDefault="001C702F" w:rsidP="00EA7297">
            <w:pPr>
              <w:pStyle w:val="Tabletext"/>
              <w:jc w:val="center"/>
            </w:pPr>
            <w:r w:rsidRPr="001F2FC3">
              <w:rPr>
                <w:i/>
              </w:rPr>
              <w:t>P</w:t>
            </w:r>
            <w:r>
              <w:t xml:space="preserve"> </w:t>
            </w:r>
            <w:r w:rsidRPr="00471D3E">
              <w:t>value</w:t>
            </w:r>
          </w:p>
        </w:tc>
      </w:tr>
      <w:tr w:rsidR="001C702F" w:rsidRPr="00471D3E" w:rsidTr="00EA7297">
        <w:trPr>
          <w:trHeight w:val="465"/>
        </w:trPr>
        <w:tc>
          <w:tcPr>
            <w:tcW w:w="5000" w:type="pct"/>
            <w:gridSpan w:val="6"/>
            <w:tcBorders>
              <w:bottom w:val="single" w:sz="4" w:space="0" w:color="auto"/>
            </w:tcBorders>
            <w:vAlign w:val="center"/>
          </w:tcPr>
          <w:p w:rsidR="001C702F" w:rsidRPr="00471D3E" w:rsidRDefault="001C702F" w:rsidP="00EA7297">
            <w:pPr>
              <w:pStyle w:val="Tabletext"/>
              <w:rPr>
                <w:b/>
              </w:rPr>
            </w:pPr>
            <w:r w:rsidRPr="00471D3E">
              <w:rPr>
                <w:rFonts w:eastAsia="MS PGothic"/>
                <w:b/>
                <w:lang w:eastAsia="en-GB"/>
              </w:rPr>
              <w:t>LS mean (SE) % change in calculated LDL-C from baseline</w:t>
            </w:r>
          </w:p>
        </w:tc>
      </w:tr>
      <w:tr w:rsidR="001C702F" w:rsidRPr="00471D3E" w:rsidTr="00EA7297">
        <w:trPr>
          <w:trHeight w:val="465"/>
        </w:trPr>
        <w:tc>
          <w:tcPr>
            <w:tcW w:w="1593" w:type="pct"/>
            <w:tcBorders>
              <w:bottom w:val="single" w:sz="4" w:space="0" w:color="auto"/>
            </w:tcBorders>
            <w:vAlign w:val="center"/>
          </w:tcPr>
          <w:p w:rsidR="001C702F" w:rsidRPr="00471D3E" w:rsidRDefault="001C702F" w:rsidP="00EA7297">
            <w:pPr>
              <w:pStyle w:val="Tabletext"/>
              <w:tabs>
                <w:tab w:val="left" w:pos="318"/>
              </w:tabs>
              <w:rPr>
                <w:rFonts w:eastAsia="MS PGothic"/>
                <w:lang w:eastAsia="en-GB"/>
              </w:rPr>
            </w:pPr>
            <w:r w:rsidRPr="00471D3E">
              <w:rPr>
                <w:rFonts w:eastAsia="MS PGothic"/>
                <w:lang w:eastAsia="en-GB"/>
              </w:rPr>
              <w:t>Week 12</w:t>
            </w:r>
          </w:p>
        </w:tc>
        <w:tc>
          <w:tcPr>
            <w:tcW w:w="768" w:type="pct"/>
            <w:tcBorders>
              <w:bottom w:val="single" w:sz="4" w:space="0" w:color="auto"/>
            </w:tcBorders>
            <w:vAlign w:val="center"/>
          </w:tcPr>
          <w:p w:rsidR="001C702F" w:rsidRPr="00471D3E" w:rsidRDefault="001C702F" w:rsidP="00EA7297">
            <w:pPr>
              <w:pStyle w:val="Tabletext"/>
              <w:jc w:val="center"/>
              <w:rPr>
                <w:rFonts w:eastAsia="MS PGothic" w:cs="Arial"/>
                <w:lang w:eastAsia="en-GB"/>
              </w:rPr>
            </w:pPr>
            <w:r w:rsidRPr="00471D3E">
              <w:rPr>
                <w:rFonts w:eastAsia="MS PGothic" w:cs="Arial"/>
                <w:lang w:eastAsia="en-GB"/>
              </w:rPr>
              <w:t>–</w:t>
            </w:r>
            <w:r w:rsidRPr="00471D3E">
              <w:rPr>
                <w:rFonts w:eastAsia="MS PGothic"/>
                <w:lang w:eastAsia="en-GB"/>
              </w:rPr>
              <w:t>46.9 (3.2)</w:t>
            </w:r>
          </w:p>
        </w:tc>
        <w:tc>
          <w:tcPr>
            <w:tcW w:w="843" w:type="pct"/>
            <w:tcBorders>
              <w:bottom w:val="single" w:sz="4" w:space="0" w:color="auto"/>
            </w:tcBorders>
            <w:shd w:val="clear" w:color="auto" w:fill="auto"/>
            <w:tcMar>
              <w:top w:w="113" w:type="dxa"/>
              <w:left w:w="107" w:type="dxa"/>
              <w:bottom w:w="113" w:type="dxa"/>
              <w:right w:w="107" w:type="dxa"/>
            </w:tcMar>
            <w:vAlign w:val="center"/>
          </w:tcPr>
          <w:p w:rsidR="001C702F" w:rsidRPr="00471D3E" w:rsidRDefault="001C702F" w:rsidP="00EA7297">
            <w:pPr>
              <w:pStyle w:val="Tabletext"/>
              <w:jc w:val="center"/>
              <w:rPr>
                <w:rFonts w:eastAsia="MS PGothic" w:cs="Arial"/>
                <w:lang w:eastAsia="en-GB"/>
              </w:rPr>
            </w:pPr>
            <w:r w:rsidRPr="00471D3E">
              <w:rPr>
                <w:rFonts w:eastAsia="MS PGothic" w:cs="Arial"/>
                <w:lang w:eastAsia="en-GB"/>
              </w:rPr>
              <w:t>–</w:t>
            </w:r>
            <w:r w:rsidRPr="00471D3E">
              <w:rPr>
                <w:rFonts w:eastAsia="MS PGothic"/>
                <w:lang w:eastAsia="en-GB"/>
              </w:rPr>
              <w:t>6.6 (4.6)</w:t>
            </w:r>
          </w:p>
        </w:tc>
        <w:tc>
          <w:tcPr>
            <w:tcW w:w="690" w:type="pct"/>
            <w:tcBorders>
              <w:bottom w:val="single" w:sz="4" w:space="0" w:color="auto"/>
            </w:tcBorders>
            <w:vAlign w:val="center"/>
          </w:tcPr>
          <w:p w:rsidR="001C702F" w:rsidRPr="00471D3E" w:rsidRDefault="001C702F" w:rsidP="00EA7297">
            <w:pPr>
              <w:pStyle w:val="Tabletext"/>
              <w:jc w:val="center"/>
              <w:rPr>
                <w:rFonts w:cs="Arial"/>
              </w:rPr>
            </w:pPr>
            <w:r w:rsidRPr="00471D3E">
              <w:rPr>
                <w:rFonts w:cs="Arial"/>
              </w:rPr>
              <w:t>–</w:t>
            </w:r>
            <w:r w:rsidRPr="00471D3E">
              <w:t>40.3 (5.6)</w:t>
            </w:r>
          </w:p>
        </w:tc>
        <w:tc>
          <w:tcPr>
            <w:tcW w:w="536" w:type="pct"/>
            <w:tcBorders>
              <w:bottom w:val="single" w:sz="4" w:space="0" w:color="auto"/>
            </w:tcBorders>
            <w:vAlign w:val="center"/>
          </w:tcPr>
          <w:p w:rsidR="001C702F" w:rsidRPr="00471D3E" w:rsidRDefault="001C702F" w:rsidP="00EA7297">
            <w:pPr>
              <w:pStyle w:val="Tabletext"/>
              <w:jc w:val="center"/>
              <w:rPr>
                <w:rFonts w:cs="Arial"/>
              </w:rPr>
            </w:pPr>
            <w:r w:rsidRPr="00471D3E">
              <w:rPr>
                <w:rFonts w:cs="Arial"/>
              </w:rPr>
              <w:t>–</w:t>
            </w:r>
            <w:r w:rsidRPr="00471D3E">
              <w:t xml:space="preserve">51.4 to </w:t>
            </w:r>
            <w:r w:rsidRPr="00471D3E">
              <w:br/>
            </w:r>
            <w:r w:rsidRPr="00471D3E">
              <w:rPr>
                <w:rFonts w:cs="Arial"/>
              </w:rPr>
              <w:t>–</w:t>
            </w:r>
            <w:r w:rsidRPr="00471D3E">
              <w:t>29.3</w:t>
            </w:r>
          </w:p>
        </w:tc>
        <w:tc>
          <w:tcPr>
            <w:tcW w:w="570" w:type="pct"/>
            <w:tcBorders>
              <w:bottom w:val="single" w:sz="4" w:space="0" w:color="auto"/>
            </w:tcBorders>
            <w:vAlign w:val="center"/>
          </w:tcPr>
          <w:p w:rsidR="001C702F" w:rsidRPr="00471D3E" w:rsidRDefault="001C702F" w:rsidP="00EA7297">
            <w:pPr>
              <w:pStyle w:val="Tabletext"/>
              <w:jc w:val="center"/>
            </w:pPr>
            <w:r w:rsidRPr="00471D3E">
              <w:t>&lt;</w:t>
            </w:r>
            <w:r>
              <w:t>0</w:t>
            </w:r>
            <w:r w:rsidRPr="00471D3E">
              <w:t>.0001*</w:t>
            </w:r>
          </w:p>
        </w:tc>
      </w:tr>
      <w:tr w:rsidR="001C702F" w:rsidRPr="00471D3E" w:rsidTr="00EA7297">
        <w:trPr>
          <w:trHeight w:val="465"/>
        </w:trPr>
        <w:tc>
          <w:tcPr>
            <w:tcW w:w="1593" w:type="pct"/>
            <w:tcBorders>
              <w:bottom w:val="single" w:sz="4" w:space="0" w:color="auto"/>
            </w:tcBorders>
            <w:vAlign w:val="center"/>
          </w:tcPr>
          <w:p w:rsidR="001C702F" w:rsidRPr="00471D3E" w:rsidRDefault="001C702F" w:rsidP="00EA7297">
            <w:pPr>
              <w:pStyle w:val="Tabletext"/>
              <w:tabs>
                <w:tab w:val="left" w:pos="318"/>
              </w:tabs>
              <w:rPr>
                <w:rFonts w:eastAsia="MS PGothic"/>
                <w:lang w:eastAsia="en-GB"/>
              </w:rPr>
            </w:pPr>
            <w:r w:rsidRPr="00471D3E">
              <w:rPr>
                <w:rFonts w:eastAsia="MS PGothic"/>
                <w:lang w:eastAsia="en-GB"/>
              </w:rPr>
              <w:t>Week 24</w:t>
            </w:r>
          </w:p>
        </w:tc>
        <w:tc>
          <w:tcPr>
            <w:tcW w:w="768" w:type="pct"/>
            <w:tcBorders>
              <w:bottom w:val="single" w:sz="4" w:space="0" w:color="auto"/>
            </w:tcBorders>
            <w:vAlign w:val="center"/>
          </w:tcPr>
          <w:p w:rsidR="001C702F" w:rsidRPr="00471D3E" w:rsidRDefault="001C702F" w:rsidP="00EA7297">
            <w:pPr>
              <w:pStyle w:val="Tabletext"/>
              <w:jc w:val="center"/>
              <w:rPr>
                <w:rFonts w:eastAsia="MS PGothic" w:cs="Arial"/>
                <w:lang w:eastAsia="en-GB"/>
              </w:rPr>
            </w:pPr>
            <w:r w:rsidRPr="00471D3E">
              <w:rPr>
                <w:rFonts w:eastAsia="MS PGothic" w:cs="Arial"/>
                <w:lang w:eastAsia="en-GB"/>
              </w:rPr>
              <w:t>–45.7 (3.5)</w:t>
            </w:r>
          </w:p>
        </w:tc>
        <w:tc>
          <w:tcPr>
            <w:tcW w:w="843" w:type="pct"/>
            <w:tcBorders>
              <w:bottom w:val="single" w:sz="4" w:space="0" w:color="auto"/>
            </w:tcBorders>
            <w:shd w:val="clear" w:color="auto" w:fill="auto"/>
            <w:tcMar>
              <w:top w:w="113" w:type="dxa"/>
              <w:left w:w="107" w:type="dxa"/>
              <w:bottom w:w="113" w:type="dxa"/>
              <w:right w:w="107" w:type="dxa"/>
            </w:tcMar>
            <w:vAlign w:val="center"/>
          </w:tcPr>
          <w:p w:rsidR="001C702F" w:rsidRPr="00471D3E" w:rsidRDefault="001C702F" w:rsidP="00EA7297">
            <w:pPr>
              <w:pStyle w:val="Tabletext"/>
              <w:jc w:val="center"/>
              <w:rPr>
                <w:rFonts w:eastAsia="MS PGothic" w:cs="Arial"/>
                <w:lang w:eastAsia="en-GB"/>
              </w:rPr>
            </w:pPr>
            <w:r w:rsidRPr="00471D3E">
              <w:rPr>
                <w:rFonts w:eastAsia="MS PGothic" w:cs="Arial"/>
                <w:lang w:eastAsia="en-GB"/>
              </w:rPr>
              <w:t>–6.6 (4.9)</w:t>
            </w:r>
          </w:p>
        </w:tc>
        <w:tc>
          <w:tcPr>
            <w:tcW w:w="690" w:type="pct"/>
            <w:tcBorders>
              <w:bottom w:val="single" w:sz="4" w:space="0" w:color="auto"/>
            </w:tcBorders>
            <w:vAlign w:val="center"/>
          </w:tcPr>
          <w:p w:rsidR="001C702F" w:rsidRPr="00471D3E" w:rsidRDefault="001C702F" w:rsidP="00EA7297">
            <w:pPr>
              <w:pStyle w:val="Tabletext"/>
              <w:jc w:val="center"/>
              <w:rPr>
                <w:rFonts w:cs="Arial"/>
              </w:rPr>
            </w:pPr>
            <w:r w:rsidRPr="00471D3E">
              <w:rPr>
                <w:rFonts w:cs="Arial"/>
              </w:rPr>
              <w:t>–39.1 (6.0)</w:t>
            </w:r>
          </w:p>
        </w:tc>
        <w:tc>
          <w:tcPr>
            <w:tcW w:w="536" w:type="pct"/>
            <w:tcBorders>
              <w:bottom w:val="single" w:sz="4" w:space="0" w:color="auto"/>
            </w:tcBorders>
            <w:vAlign w:val="center"/>
          </w:tcPr>
          <w:p w:rsidR="001C702F" w:rsidRPr="00471D3E" w:rsidRDefault="001C702F" w:rsidP="00EA7297">
            <w:pPr>
              <w:pStyle w:val="Tabletext"/>
              <w:jc w:val="center"/>
              <w:rPr>
                <w:rFonts w:cs="Arial"/>
              </w:rPr>
            </w:pPr>
            <w:r w:rsidRPr="00471D3E">
              <w:t>–51.1</w:t>
            </w:r>
            <w:r w:rsidRPr="00471D3E">
              <w:br/>
              <w:t>to –27.1</w:t>
            </w:r>
          </w:p>
        </w:tc>
        <w:tc>
          <w:tcPr>
            <w:tcW w:w="570" w:type="pct"/>
            <w:tcBorders>
              <w:bottom w:val="single" w:sz="4" w:space="0" w:color="auto"/>
            </w:tcBorders>
            <w:vAlign w:val="center"/>
          </w:tcPr>
          <w:p w:rsidR="001C702F" w:rsidRPr="00471D3E" w:rsidRDefault="001C702F" w:rsidP="00EA7297">
            <w:pPr>
              <w:pStyle w:val="Tabletext"/>
              <w:jc w:val="center"/>
            </w:pPr>
            <w:r w:rsidRPr="00471D3E">
              <w:t>&lt;</w:t>
            </w:r>
            <w:r>
              <w:t>0</w:t>
            </w:r>
            <w:r w:rsidRPr="00471D3E">
              <w:t>.0001*</w:t>
            </w:r>
          </w:p>
        </w:tc>
      </w:tr>
      <w:tr w:rsidR="001C702F" w:rsidRPr="00471D3E" w:rsidTr="00EA7297">
        <w:trPr>
          <w:trHeight w:val="706"/>
        </w:trPr>
        <w:tc>
          <w:tcPr>
            <w:tcW w:w="1593" w:type="pct"/>
            <w:tcBorders>
              <w:bottom w:val="single" w:sz="4" w:space="0" w:color="auto"/>
            </w:tcBorders>
            <w:vAlign w:val="center"/>
          </w:tcPr>
          <w:p w:rsidR="001C702F" w:rsidRPr="00471D3E" w:rsidRDefault="001C702F" w:rsidP="00EA7297">
            <w:pPr>
              <w:pStyle w:val="Tabletext"/>
              <w:rPr>
                <w:rFonts w:eastAsia="MS PGothic"/>
                <w:lang w:eastAsia="en-GB"/>
              </w:rPr>
            </w:pPr>
            <w:r w:rsidRPr="00471D3E">
              <w:rPr>
                <w:rFonts w:eastAsia="MS PGothic"/>
                <w:lang w:eastAsia="en-GB"/>
              </w:rPr>
              <w:t>Week 52</w:t>
            </w:r>
          </w:p>
        </w:tc>
        <w:tc>
          <w:tcPr>
            <w:tcW w:w="768" w:type="pct"/>
            <w:tcBorders>
              <w:bottom w:val="single" w:sz="4" w:space="0" w:color="auto"/>
            </w:tcBorders>
            <w:vAlign w:val="center"/>
          </w:tcPr>
          <w:p w:rsidR="001C702F" w:rsidRPr="00471D3E" w:rsidRDefault="001C702F" w:rsidP="00EA7297">
            <w:pPr>
              <w:pStyle w:val="Tabletext"/>
              <w:jc w:val="center"/>
              <w:rPr>
                <w:rFonts w:eastAsia="MS PGothic"/>
                <w:lang w:eastAsia="en-GB"/>
              </w:rPr>
            </w:pPr>
            <w:r w:rsidRPr="00471D3E">
              <w:rPr>
                <w:rFonts w:eastAsia="MS PGothic" w:cs="Arial"/>
                <w:lang w:eastAsia="en-GB"/>
              </w:rPr>
              <w:t>–</w:t>
            </w:r>
            <w:r w:rsidRPr="00471D3E">
              <w:rPr>
                <w:rFonts w:eastAsia="MS PGothic"/>
                <w:lang w:eastAsia="en-GB"/>
              </w:rPr>
              <w:t>42.1 (4.2)</w:t>
            </w:r>
          </w:p>
        </w:tc>
        <w:tc>
          <w:tcPr>
            <w:tcW w:w="843" w:type="pct"/>
            <w:tcBorders>
              <w:bottom w:val="single" w:sz="4" w:space="0" w:color="auto"/>
            </w:tcBorders>
            <w:shd w:val="clear" w:color="auto" w:fill="auto"/>
            <w:tcMar>
              <w:top w:w="113" w:type="dxa"/>
              <w:left w:w="107" w:type="dxa"/>
              <w:bottom w:w="57" w:type="dxa"/>
              <w:right w:w="107" w:type="dxa"/>
            </w:tcMar>
            <w:vAlign w:val="center"/>
          </w:tcPr>
          <w:p w:rsidR="001C702F" w:rsidRPr="00471D3E" w:rsidRDefault="001C702F" w:rsidP="00EA7297">
            <w:pPr>
              <w:pStyle w:val="Tabletext"/>
              <w:jc w:val="center"/>
              <w:rPr>
                <w:rFonts w:eastAsia="MS PGothic"/>
                <w:lang w:eastAsia="en-GB"/>
              </w:rPr>
            </w:pPr>
            <w:r w:rsidRPr="00471D3E">
              <w:rPr>
                <w:rFonts w:eastAsia="MS PGothic" w:cs="Arial"/>
                <w:lang w:eastAsia="en-GB"/>
              </w:rPr>
              <w:t>–</w:t>
            </w:r>
            <w:r w:rsidRPr="00471D3E">
              <w:rPr>
                <w:rFonts w:eastAsia="MS PGothic"/>
                <w:lang w:eastAsia="en-GB"/>
              </w:rPr>
              <w:t>3.0 (5.9)</w:t>
            </w:r>
          </w:p>
        </w:tc>
        <w:tc>
          <w:tcPr>
            <w:tcW w:w="690" w:type="pct"/>
            <w:tcBorders>
              <w:bottom w:val="single" w:sz="4" w:space="0" w:color="auto"/>
            </w:tcBorders>
            <w:vAlign w:val="center"/>
          </w:tcPr>
          <w:p w:rsidR="001C702F" w:rsidRPr="00471D3E" w:rsidRDefault="001C702F" w:rsidP="00EA7297">
            <w:pPr>
              <w:pStyle w:val="Tabletext"/>
              <w:jc w:val="center"/>
            </w:pPr>
            <w:r w:rsidRPr="00471D3E">
              <w:rPr>
                <w:rFonts w:cs="Arial"/>
              </w:rPr>
              <w:t>–</w:t>
            </w:r>
            <w:r w:rsidRPr="00471D3E">
              <w:t>39.1 (7.3)</w:t>
            </w:r>
          </w:p>
        </w:tc>
        <w:tc>
          <w:tcPr>
            <w:tcW w:w="536" w:type="pct"/>
            <w:tcBorders>
              <w:bottom w:val="single" w:sz="4" w:space="0" w:color="auto"/>
            </w:tcBorders>
            <w:vAlign w:val="center"/>
          </w:tcPr>
          <w:p w:rsidR="001C702F" w:rsidRPr="00471D3E" w:rsidRDefault="001C702F" w:rsidP="00EA7297">
            <w:pPr>
              <w:pStyle w:val="Tabletext"/>
              <w:jc w:val="center"/>
            </w:pPr>
            <w:r w:rsidRPr="00471D3E">
              <w:rPr>
                <w:rFonts w:cs="Arial"/>
              </w:rPr>
              <w:t>–</w:t>
            </w:r>
            <w:r w:rsidRPr="00471D3E">
              <w:t xml:space="preserve">53.6 to </w:t>
            </w:r>
            <w:r w:rsidRPr="00471D3E">
              <w:br/>
            </w:r>
            <w:r w:rsidRPr="00471D3E">
              <w:rPr>
                <w:rFonts w:cs="Arial"/>
              </w:rPr>
              <w:t>–</w:t>
            </w:r>
            <w:r w:rsidRPr="00471D3E">
              <w:t>24.6</w:t>
            </w:r>
          </w:p>
        </w:tc>
        <w:tc>
          <w:tcPr>
            <w:tcW w:w="570" w:type="pct"/>
            <w:tcBorders>
              <w:bottom w:val="single" w:sz="4" w:space="0" w:color="auto"/>
            </w:tcBorders>
            <w:vAlign w:val="center"/>
          </w:tcPr>
          <w:p w:rsidR="001C702F" w:rsidRPr="00471D3E" w:rsidRDefault="001C702F" w:rsidP="00EA7297">
            <w:pPr>
              <w:pStyle w:val="Tabletext"/>
              <w:jc w:val="center"/>
            </w:pPr>
            <w:r w:rsidRPr="00471D3E">
              <w:t>&lt;</w:t>
            </w:r>
            <w:r>
              <w:t>0</w:t>
            </w:r>
            <w:r w:rsidRPr="00471D3E">
              <w:t>.0001*</w:t>
            </w:r>
          </w:p>
        </w:tc>
      </w:tr>
      <w:tr w:rsidR="001C702F" w:rsidRPr="00471D3E" w:rsidTr="00EA7297">
        <w:trPr>
          <w:trHeight w:val="706"/>
        </w:trPr>
        <w:tc>
          <w:tcPr>
            <w:tcW w:w="1593" w:type="pct"/>
            <w:tcBorders>
              <w:top w:val="single" w:sz="4" w:space="0" w:color="auto"/>
              <w:bottom w:val="single" w:sz="4" w:space="0" w:color="auto"/>
            </w:tcBorders>
            <w:vAlign w:val="center"/>
          </w:tcPr>
          <w:p w:rsidR="001C702F" w:rsidRPr="00471D3E" w:rsidRDefault="001C702F" w:rsidP="00EA7297">
            <w:pPr>
              <w:pStyle w:val="Tabletext"/>
              <w:rPr>
                <w:rFonts w:eastAsia="MS PGothic"/>
                <w:lang w:eastAsia="en-GB"/>
              </w:rPr>
            </w:pPr>
            <w:r w:rsidRPr="00471D3E">
              <w:rPr>
                <w:rFonts w:eastAsia="MS PGothic"/>
                <w:lang w:eastAsia="en-GB"/>
              </w:rPr>
              <w:t>Week 78</w:t>
            </w:r>
          </w:p>
        </w:tc>
        <w:tc>
          <w:tcPr>
            <w:tcW w:w="768" w:type="pct"/>
            <w:tcBorders>
              <w:top w:val="single" w:sz="4" w:space="0" w:color="auto"/>
              <w:bottom w:val="single" w:sz="4" w:space="0" w:color="auto"/>
            </w:tcBorders>
            <w:vAlign w:val="center"/>
          </w:tcPr>
          <w:p w:rsidR="001C702F" w:rsidRPr="00471D3E" w:rsidRDefault="001C702F" w:rsidP="00EA7297">
            <w:pPr>
              <w:pStyle w:val="Tabletext"/>
              <w:jc w:val="center"/>
            </w:pPr>
            <w:r w:rsidRPr="00471D3E">
              <w:rPr>
                <w:rFonts w:cs="Arial"/>
              </w:rPr>
              <w:t>–</w:t>
            </w:r>
            <w:r w:rsidRPr="00471D3E">
              <w:t>37.9 (4.5)</w:t>
            </w:r>
          </w:p>
        </w:tc>
        <w:tc>
          <w:tcPr>
            <w:tcW w:w="843" w:type="pct"/>
            <w:tcBorders>
              <w:top w:val="single" w:sz="4" w:space="0" w:color="auto"/>
              <w:bottom w:val="single" w:sz="4" w:space="0" w:color="auto"/>
            </w:tcBorders>
            <w:shd w:val="clear" w:color="auto" w:fill="auto"/>
            <w:tcMar>
              <w:top w:w="113" w:type="dxa"/>
              <w:left w:w="107" w:type="dxa"/>
              <w:bottom w:w="57" w:type="dxa"/>
              <w:right w:w="107" w:type="dxa"/>
            </w:tcMar>
            <w:vAlign w:val="center"/>
          </w:tcPr>
          <w:p w:rsidR="001C702F" w:rsidRPr="00471D3E" w:rsidRDefault="001C702F" w:rsidP="00EA7297">
            <w:pPr>
              <w:pStyle w:val="Tabletext"/>
              <w:jc w:val="center"/>
            </w:pPr>
            <w:r w:rsidRPr="00471D3E">
              <w:t>1.2 (6.4)</w:t>
            </w:r>
          </w:p>
        </w:tc>
        <w:tc>
          <w:tcPr>
            <w:tcW w:w="690" w:type="pct"/>
            <w:tcBorders>
              <w:top w:val="single" w:sz="4" w:space="0" w:color="auto"/>
              <w:bottom w:val="single" w:sz="4" w:space="0" w:color="auto"/>
            </w:tcBorders>
            <w:vAlign w:val="center"/>
          </w:tcPr>
          <w:p w:rsidR="001C702F" w:rsidRPr="00471D3E" w:rsidRDefault="001C702F" w:rsidP="00EA7297">
            <w:pPr>
              <w:pStyle w:val="Tabletext"/>
              <w:jc w:val="center"/>
            </w:pPr>
            <w:r w:rsidRPr="00471D3E">
              <w:rPr>
                <w:rFonts w:cs="Arial"/>
              </w:rPr>
              <w:t>–</w:t>
            </w:r>
            <w:r w:rsidRPr="00471D3E">
              <w:t>39.0 (7.8)</w:t>
            </w:r>
          </w:p>
        </w:tc>
        <w:tc>
          <w:tcPr>
            <w:tcW w:w="536" w:type="pct"/>
            <w:tcBorders>
              <w:top w:val="single" w:sz="4" w:space="0" w:color="auto"/>
              <w:bottom w:val="single" w:sz="4" w:space="0" w:color="auto"/>
            </w:tcBorders>
            <w:vAlign w:val="center"/>
          </w:tcPr>
          <w:p w:rsidR="001C702F" w:rsidRPr="00471D3E" w:rsidRDefault="001C702F" w:rsidP="00EA7297">
            <w:pPr>
              <w:pStyle w:val="Tabletext"/>
              <w:jc w:val="center"/>
            </w:pPr>
            <w:r w:rsidRPr="00471D3E">
              <w:rPr>
                <w:rFonts w:cs="Arial"/>
              </w:rPr>
              <w:t>–</w:t>
            </w:r>
            <w:r w:rsidRPr="00471D3E">
              <w:t xml:space="preserve">54.6 to </w:t>
            </w:r>
            <w:r w:rsidRPr="00471D3E">
              <w:br/>
            </w:r>
            <w:r w:rsidRPr="00471D3E">
              <w:rPr>
                <w:rFonts w:cs="Arial"/>
              </w:rPr>
              <w:t>–</w:t>
            </w:r>
            <w:r w:rsidRPr="00471D3E">
              <w:t>23.5</w:t>
            </w:r>
          </w:p>
        </w:tc>
        <w:tc>
          <w:tcPr>
            <w:tcW w:w="570" w:type="pct"/>
            <w:tcBorders>
              <w:top w:val="single" w:sz="4" w:space="0" w:color="auto"/>
              <w:bottom w:val="single" w:sz="4" w:space="0" w:color="auto"/>
            </w:tcBorders>
            <w:vAlign w:val="center"/>
          </w:tcPr>
          <w:p w:rsidR="001C702F" w:rsidRPr="00471D3E" w:rsidRDefault="001C702F" w:rsidP="00EA7297">
            <w:pPr>
              <w:pStyle w:val="Tabletext"/>
              <w:jc w:val="center"/>
            </w:pPr>
            <w:r w:rsidRPr="00471D3E">
              <w:t>&lt;</w:t>
            </w:r>
            <w:r>
              <w:t>0</w:t>
            </w:r>
            <w:r w:rsidRPr="00471D3E">
              <w:t>.0001</w:t>
            </w:r>
          </w:p>
        </w:tc>
      </w:tr>
    </w:tbl>
    <w:p w:rsidR="001C702F" w:rsidRDefault="001C702F" w:rsidP="001C702F">
      <w:pPr>
        <w:pStyle w:val="Footer"/>
        <w:rPr>
          <w:rFonts w:eastAsiaTheme="minorEastAsia"/>
          <w:lang w:eastAsia="zh-CN"/>
        </w:rPr>
      </w:pPr>
      <w:r w:rsidRPr="00471D3E">
        <w:rPr>
          <w:rFonts w:eastAsiaTheme="minorEastAsia"/>
          <w:lang w:eastAsia="zh-CN"/>
        </w:rPr>
        <w:t xml:space="preserve">The </w:t>
      </w:r>
      <w:r w:rsidRPr="001F2FC3">
        <w:rPr>
          <w:rFonts w:eastAsiaTheme="minorEastAsia"/>
          <w:i/>
          <w:lang w:eastAsia="zh-CN"/>
        </w:rPr>
        <w:t>P</w:t>
      </w:r>
      <w:r>
        <w:rPr>
          <w:rFonts w:eastAsiaTheme="minorEastAsia"/>
          <w:lang w:eastAsia="zh-CN"/>
        </w:rPr>
        <w:t xml:space="preserve"> </w:t>
      </w:r>
      <w:r w:rsidRPr="00471D3E">
        <w:rPr>
          <w:rFonts w:eastAsiaTheme="minorEastAsia"/>
          <w:lang w:eastAsia="zh-CN"/>
        </w:rPr>
        <w:t xml:space="preserve">value is followed by a '*' if statistically significant according to the fixed hierarchical approach used to ensure a strong control of the overall type-I error rate at the 0.05 level </w:t>
      </w:r>
    </w:p>
    <w:p w:rsidR="001C702F" w:rsidRPr="00471D3E" w:rsidRDefault="001C702F" w:rsidP="001C702F">
      <w:pPr>
        <w:pStyle w:val="Footer"/>
      </w:pPr>
      <w:r w:rsidRPr="00471D3E">
        <w:t>CI, confidence interval; LDL-C, low-density lipoprotein cholesterol; LS, least squares; Q2W, every 2 weeks; SD, standard deviation; SE, standard error</w:t>
      </w:r>
    </w:p>
    <w:p w:rsidR="001C702F" w:rsidRPr="00471D3E" w:rsidRDefault="001C702F" w:rsidP="001C702F">
      <w:pPr>
        <w:pStyle w:val="Footer"/>
        <w:rPr>
          <w:rFonts w:eastAsiaTheme="minorEastAsia"/>
          <w:lang w:eastAsia="zh-CN"/>
        </w:rPr>
      </w:pPr>
    </w:p>
    <w:p w:rsidR="001C702F" w:rsidRPr="00471D3E" w:rsidRDefault="001C702F" w:rsidP="001C702F">
      <w:pPr>
        <w:spacing w:after="0" w:line="240" w:lineRule="auto"/>
        <w:rPr>
          <w:szCs w:val="24"/>
        </w:rPr>
      </w:pPr>
      <w:r w:rsidRPr="00471D3E">
        <w:rPr>
          <w:szCs w:val="24"/>
        </w:rPr>
        <w:br w:type="page"/>
      </w:r>
    </w:p>
    <w:p w:rsidR="001C702F" w:rsidRPr="00471D3E" w:rsidRDefault="001C702F" w:rsidP="001C702F">
      <w:pPr>
        <w:pStyle w:val="Footer"/>
        <w:numPr>
          <w:ilvl w:val="0"/>
          <w:numId w:val="10"/>
        </w:numPr>
        <w:rPr>
          <w:b/>
          <w:sz w:val="24"/>
          <w:szCs w:val="24"/>
        </w:rPr>
      </w:pPr>
      <w:r w:rsidRPr="00471D3E">
        <w:rPr>
          <w:b/>
          <w:sz w:val="24"/>
          <w:szCs w:val="24"/>
        </w:rPr>
        <w:lastRenderedPageBreak/>
        <w:t>Non-HDL-C</w:t>
      </w:r>
    </w:p>
    <w:tbl>
      <w:tblPr>
        <w:tblW w:w="5000" w:type="pct"/>
        <w:tblLayout w:type="fixed"/>
        <w:tblLook w:val="0600" w:firstRow="0" w:lastRow="0" w:firstColumn="0" w:lastColumn="0" w:noHBand="1" w:noVBand="1"/>
      </w:tblPr>
      <w:tblGrid>
        <w:gridCol w:w="2875"/>
        <w:gridCol w:w="1386"/>
        <w:gridCol w:w="1522"/>
        <w:gridCol w:w="1246"/>
        <w:gridCol w:w="968"/>
        <w:gridCol w:w="1029"/>
      </w:tblGrid>
      <w:tr w:rsidR="001C702F" w:rsidRPr="00471D3E" w:rsidTr="00EA7297">
        <w:trPr>
          <w:trHeight w:val="465"/>
        </w:trPr>
        <w:tc>
          <w:tcPr>
            <w:tcW w:w="1593" w:type="pct"/>
            <w:vMerge w:val="restart"/>
            <w:tcBorders>
              <w:top w:val="single" w:sz="4" w:space="0" w:color="auto"/>
            </w:tcBorders>
            <w:vAlign w:val="center"/>
          </w:tcPr>
          <w:p w:rsidR="001C702F" w:rsidRPr="00471D3E" w:rsidRDefault="001C702F" w:rsidP="00EA7297">
            <w:pPr>
              <w:pStyle w:val="Tabletext"/>
              <w:tabs>
                <w:tab w:val="left" w:pos="264"/>
              </w:tabs>
              <w:rPr>
                <w:rFonts w:eastAsia="MS PGothic"/>
                <w:lang w:eastAsia="en-GB"/>
              </w:rPr>
            </w:pPr>
            <w:r w:rsidRPr="00471D3E">
              <w:rPr>
                <w:lang w:eastAsia="en-GB"/>
              </w:rPr>
              <w:t xml:space="preserve">All patients on background of maximally tolerated statin </w:t>
            </w:r>
            <w:r w:rsidRPr="00471D3E">
              <w:rPr>
                <w:rFonts w:eastAsia="MS PGothic" w:cs="Arial"/>
                <w:lang w:eastAsia="en-GB"/>
              </w:rPr>
              <w:t>± other lipid-lowering therapy</w:t>
            </w:r>
          </w:p>
        </w:tc>
        <w:tc>
          <w:tcPr>
            <w:tcW w:w="768" w:type="pct"/>
            <w:vMerge w:val="restart"/>
            <w:tcBorders>
              <w:top w:val="single" w:sz="4" w:space="0" w:color="auto"/>
            </w:tcBorders>
            <w:vAlign w:val="bottom"/>
          </w:tcPr>
          <w:p w:rsidR="001C702F" w:rsidRPr="00471D3E" w:rsidRDefault="001C702F" w:rsidP="00EA7297">
            <w:pPr>
              <w:pStyle w:val="Tabletext"/>
              <w:jc w:val="center"/>
              <w:rPr>
                <w:rFonts w:eastAsia="MS PGothic"/>
                <w:lang w:eastAsia="en-GB"/>
              </w:rPr>
            </w:pPr>
            <w:r w:rsidRPr="00471D3E">
              <w:rPr>
                <w:rFonts w:eastAsia="MS PGothic"/>
                <w:lang w:eastAsia="en-GB"/>
              </w:rPr>
              <w:t xml:space="preserve">Alirocumab </w:t>
            </w:r>
            <w:r w:rsidRPr="00471D3E">
              <w:rPr>
                <w:rFonts w:eastAsia="MS PGothic"/>
                <w:lang w:eastAsia="en-GB"/>
              </w:rPr>
              <w:br/>
              <w:t>150 mg Q2W</w:t>
            </w:r>
            <w:r w:rsidRPr="00471D3E">
              <w:rPr>
                <w:rFonts w:eastAsia="MS PGothic"/>
                <w:lang w:eastAsia="en-GB"/>
              </w:rPr>
              <w:br/>
              <w:t>(</w:t>
            </w:r>
            <w:r w:rsidRPr="001F2FC3">
              <w:rPr>
                <w:rFonts w:eastAsia="MS PGothic"/>
                <w:i/>
                <w:lang w:eastAsia="en-GB"/>
              </w:rPr>
              <w:t>n</w:t>
            </w:r>
            <w:r w:rsidRPr="00471D3E">
              <w:rPr>
                <w:rFonts w:eastAsia="MS PGothic"/>
                <w:lang w:eastAsia="en-GB"/>
              </w:rPr>
              <w:t>=71)</w:t>
            </w:r>
          </w:p>
        </w:tc>
        <w:tc>
          <w:tcPr>
            <w:tcW w:w="843" w:type="pct"/>
            <w:vMerge w:val="restart"/>
            <w:tcBorders>
              <w:top w:val="single" w:sz="4" w:space="0" w:color="auto"/>
            </w:tcBorders>
            <w:shd w:val="clear" w:color="auto" w:fill="auto"/>
            <w:tcMar>
              <w:top w:w="113" w:type="dxa"/>
              <w:left w:w="107" w:type="dxa"/>
              <w:bottom w:w="113" w:type="dxa"/>
              <w:right w:w="107" w:type="dxa"/>
            </w:tcMar>
            <w:vAlign w:val="bottom"/>
          </w:tcPr>
          <w:p w:rsidR="001C702F" w:rsidRPr="00471D3E" w:rsidRDefault="001C702F" w:rsidP="00EA7297">
            <w:pPr>
              <w:pStyle w:val="Tabletext"/>
              <w:jc w:val="center"/>
              <w:rPr>
                <w:rFonts w:eastAsia="MS PGothic"/>
                <w:lang w:eastAsia="en-GB"/>
              </w:rPr>
            </w:pPr>
            <w:r w:rsidRPr="00471D3E">
              <w:rPr>
                <w:rFonts w:eastAsia="MS PGothic"/>
                <w:lang w:eastAsia="en-GB"/>
              </w:rPr>
              <w:t>Placebo</w:t>
            </w:r>
            <w:r w:rsidRPr="00471D3E">
              <w:rPr>
                <w:rFonts w:eastAsia="MS PGothic"/>
                <w:lang w:eastAsia="en-GB"/>
              </w:rPr>
              <w:br/>
              <w:t>(</w:t>
            </w:r>
            <w:r w:rsidRPr="001F2FC3">
              <w:rPr>
                <w:rFonts w:eastAsia="MS PGothic"/>
                <w:i/>
                <w:lang w:eastAsia="en-GB"/>
              </w:rPr>
              <w:t>n</w:t>
            </w:r>
            <w:r w:rsidRPr="00471D3E">
              <w:rPr>
                <w:rFonts w:eastAsia="MS PGothic"/>
                <w:lang w:eastAsia="en-GB"/>
              </w:rPr>
              <w:t>=35)</w:t>
            </w:r>
          </w:p>
        </w:tc>
        <w:tc>
          <w:tcPr>
            <w:tcW w:w="1796" w:type="pct"/>
            <w:gridSpan w:val="3"/>
            <w:tcBorders>
              <w:top w:val="single" w:sz="4" w:space="0" w:color="auto"/>
            </w:tcBorders>
            <w:vAlign w:val="bottom"/>
          </w:tcPr>
          <w:p w:rsidR="001C702F" w:rsidRPr="00471D3E" w:rsidRDefault="001C702F" w:rsidP="00EA7297">
            <w:pPr>
              <w:pStyle w:val="Tabletext"/>
              <w:jc w:val="center"/>
              <w:rPr>
                <w:rFonts w:eastAsia="MS PGothic"/>
                <w:lang w:eastAsia="en-GB"/>
              </w:rPr>
            </w:pPr>
            <w:r w:rsidRPr="00471D3E">
              <w:t>Alirocumab vs</w:t>
            </w:r>
            <w:r>
              <w:t>.</w:t>
            </w:r>
            <w:r w:rsidRPr="00471D3E">
              <w:t xml:space="preserve"> placebo</w:t>
            </w:r>
          </w:p>
        </w:tc>
      </w:tr>
      <w:tr w:rsidR="001C702F" w:rsidRPr="00471D3E" w:rsidTr="00EA7297">
        <w:trPr>
          <w:trHeight w:val="465"/>
        </w:trPr>
        <w:tc>
          <w:tcPr>
            <w:tcW w:w="1593" w:type="pct"/>
            <w:vMerge/>
            <w:tcBorders>
              <w:bottom w:val="single" w:sz="4" w:space="0" w:color="auto"/>
            </w:tcBorders>
            <w:vAlign w:val="center"/>
          </w:tcPr>
          <w:p w:rsidR="001C702F" w:rsidRPr="00471D3E" w:rsidRDefault="001C702F" w:rsidP="00EA7297">
            <w:pPr>
              <w:pStyle w:val="Tabletext"/>
              <w:tabs>
                <w:tab w:val="left" w:pos="264"/>
              </w:tabs>
              <w:rPr>
                <w:lang w:eastAsia="en-GB"/>
              </w:rPr>
            </w:pPr>
          </w:p>
        </w:tc>
        <w:tc>
          <w:tcPr>
            <w:tcW w:w="768" w:type="pct"/>
            <w:vMerge/>
            <w:tcBorders>
              <w:bottom w:val="single" w:sz="4" w:space="0" w:color="auto"/>
            </w:tcBorders>
            <w:vAlign w:val="bottom"/>
          </w:tcPr>
          <w:p w:rsidR="001C702F" w:rsidRPr="00471D3E" w:rsidRDefault="001C702F" w:rsidP="00EA7297">
            <w:pPr>
              <w:pStyle w:val="Tabletext"/>
              <w:jc w:val="center"/>
              <w:rPr>
                <w:rFonts w:eastAsia="MS PGothic"/>
                <w:lang w:eastAsia="en-GB"/>
              </w:rPr>
            </w:pPr>
          </w:p>
        </w:tc>
        <w:tc>
          <w:tcPr>
            <w:tcW w:w="843" w:type="pct"/>
            <w:vMerge/>
            <w:tcBorders>
              <w:bottom w:val="single" w:sz="4" w:space="0" w:color="auto"/>
            </w:tcBorders>
            <w:shd w:val="clear" w:color="auto" w:fill="auto"/>
            <w:tcMar>
              <w:top w:w="113" w:type="dxa"/>
              <w:left w:w="107" w:type="dxa"/>
              <w:bottom w:w="113" w:type="dxa"/>
              <w:right w:w="107" w:type="dxa"/>
            </w:tcMar>
            <w:vAlign w:val="bottom"/>
          </w:tcPr>
          <w:p w:rsidR="001C702F" w:rsidRPr="00471D3E" w:rsidRDefault="001C702F" w:rsidP="00EA7297">
            <w:pPr>
              <w:pStyle w:val="Tabletext"/>
              <w:jc w:val="center"/>
              <w:rPr>
                <w:rFonts w:eastAsia="MS PGothic"/>
                <w:lang w:eastAsia="en-GB"/>
              </w:rPr>
            </w:pPr>
          </w:p>
        </w:tc>
        <w:tc>
          <w:tcPr>
            <w:tcW w:w="690" w:type="pct"/>
            <w:tcBorders>
              <w:top w:val="single" w:sz="4" w:space="0" w:color="auto"/>
              <w:bottom w:val="single" w:sz="4" w:space="0" w:color="auto"/>
            </w:tcBorders>
            <w:vAlign w:val="bottom"/>
          </w:tcPr>
          <w:p w:rsidR="001C702F" w:rsidRPr="00471D3E" w:rsidRDefault="001C702F" w:rsidP="00EA7297">
            <w:pPr>
              <w:pStyle w:val="Tabletext"/>
              <w:jc w:val="center"/>
            </w:pPr>
            <w:r w:rsidRPr="00471D3E">
              <w:t>Difference vs</w:t>
            </w:r>
            <w:r>
              <w:t>.</w:t>
            </w:r>
            <w:r w:rsidRPr="00471D3E">
              <w:t xml:space="preserve"> placebo</w:t>
            </w:r>
          </w:p>
        </w:tc>
        <w:tc>
          <w:tcPr>
            <w:tcW w:w="536" w:type="pct"/>
            <w:tcBorders>
              <w:top w:val="single" w:sz="4" w:space="0" w:color="auto"/>
              <w:bottom w:val="single" w:sz="4" w:space="0" w:color="auto"/>
            </w:tcBorders>
            <w:vAlign w:val="bottom"/>
          </w:tcPr>
          <w:p w:rsidR="001C702F" w:rsidRPr="00471D3E" w:rsidRDefault="001C702F" w:rsidP="00EA7297">
            <w:pPr>
              <w:pStyle w:val="Tabletext"/>
              <w:jc w:val="center"/>
            </w:pPr>
            <w:r w:rsidRPr="00471D3E">
              <w:t>95% CI</w:t>
            </w:r>
          </w:p>
        </w:tc>
        <w:tc>
          <w:tcPr>
            <w:tcW w:w="570" w:type="pct"/>
            <w:tcBorders>
              <w:top w:val="single" w:sz="4" w:space="0" w:color="auto"/>
              <w:bottom w:val="single" w:sz="4" w:space="0" w:color="auto"/>
            </w:tcBorders>
            <w:vAlign w:val="bottom"/>
          </w:tcPr>
          <w:p w:rsidR="001C702F" w:rsidRPr="00471D3E" w:rsidRDefault="001C702F" w:rsidP="00EA7297">
            <w:pPr>
              <w:pStyle w:val="Tabletext"/>
              <w:jc w:val="center"/>
            </w:pPr>
            <w:r w:rsidRPr="001F2FC3">
              <w:rPr>
                <w:i/>
              </w:rPr>
              <w:t>P</w:t>
            </w:r>
            <w:r>
              <w:t xml:space="preserve"> </w:t>
            </w:r>
            <w:r w:rsidRPr="00471D3E">
              <w:t>value</w:t>
            </w:r>
          </w:p>
        </w:tc>
      </w:tr>
      <w:tr w:rsidR="001C702F" w:rsidRPr="00471D3E" w:rsidTr="00EA7297">
        <w:trPr>
          <w:trHeight w:val="465"/>
        </w:trPr>
        <w:tc>
          <w:tcPr>
            <w:tcW w:w="5000" w:type="pct"/>
            <w:gridSpan w:val="6"/>
            <w:tcBorders>
              <w:bottom w:val="single" w:sz="4" w:space="0" w:color="auto"/>
            </w:tcBorders>
            <w:vAlign w:val="center"/>
          </w:tcPr>
          <w:p w:rsidR="001C702F" w:rsidRPr="00471D3E" w:rsidRDefault="001C702F" w:rsidP="00EA7297">
            <w:pPr>
              <w:pStyle w:val="Tabletext"/>
              <w:rPr>
                <w:b/>
              </w:rPr>
            </w:pPr>
            <w:r w:rsidRPr="00471D3E">
              <w:rPr>
                <w:rFonts w:eastAsia="MS PGothic"/>
                <w:b/>
                <w:lang w:eastAsia="en-GB"/>
              </w:rPr>
              <w:t>LS mean (SE) % change in non-HDL-C from baseline</w:t>
            </w:r>
          </w:p>
        </w:tc>
      </w:tr>
      <w:tr w:rsidR="001C702F" w:rsidRPr="00471D3E" w:rsidTr="00EA7297">
        <w:trPr>
          <w:trHeight w:val="465"/>
        </w:trPr>
        <w:tc>
          <w:tcPr>
            <w:tcW w:w="1593" w:type="pct"/>
            <w:tcBorders>
              <w:bottom w:val="single" w:sz="4" w:space="0" w:color="auto"/>
            </w:tcBorders>
            <w:vAlign w:val="center"/>
          </w:tcPr>
          <w:p w:rsidR="001C702F" w:rsidRPr="00471D3E" w:rsidRDefault="001C702F" w:rsidP="00EA7297">
            <w:pPr>
              <w:pStyle w:val="Tabletext"/>
              <w:tabs>
                <w:tab w:val="left" w:pos="318"/>
              </w:tabs>
              <w:rPr>
                <w:rFonts w:eastAsia="MS PGothic"/>
                <w:lang w:eastAsia="en-GB"/>
              </w:rPr>
            </w:pPr>
            <w:r w:rsidRPr="00471D3E">
              <w:rPr>
                <w:rFonts w:eastAsia="MS PGothic"/>
                <w:lang w:eastAsia="en-GB"/>
              </w:rPr>
              <w:t>Week 12</w:t>
            </w:r>
          </w:p>
        </w:tc>
        <w:tc>
          <w:tcPr>
            <w:tcW w:w="768" w:type="pct"/>
            <w:tcBorders>
              <w:bottom w:val="single" w:sz="4" w:space="0" w:color="auto"/>
            </w:tcBorders>
            <w:vAlign w:val="center"/>
          </w:tcPr>
          <w:p w:rsidR="001C702F" w:rsidRPr="00471D3E" w:rsidRDefault="001C702F" w:rsidP="00EA7297">
            <w:pPr>
              <w:pStyle w:val="Tabletext"/>
              <w:jc w:val="center"/>
              <w:rPr>
                <w:rFonts w:eastAsia="MS PGothic" w:cs="Arial"/>
                <w:lang w:eastAsia="en-GB"/>
              </w:rPr>
            </w:pPr>
            <w:r w:rsidRPr="00471D3E">
              <w:rPr>
                <w:rFonts w:cs="Arial"/>
              </w:rPr>
              <w:t>–</w:t>
            </w:r>
            <w:r w:rsidRPr="00471D3E">
              <w:t>41.4 (3.0)</w:t>
            </w:r>
          </w:p>
        </w:tc>
        <w:tc>
          <w:tcPr>
            <w:tcW w:w="843" w:type="pct"/>
            <w:tcBorders>
              <w:bottom w:val="single" w:sz="4" w:space="0" w:color="auto"/>
            </w:tcBorders>
            <w:shd w:val="clear" w:color="auto" w:fill="auto"/>
            <w:tcMar>
              <w:top w:w="113" w:type="dxa"/>
              <w:left w:w="107" w:type="dxa"/>
              <w:bottom w:w="113" w:type="dxa"/>
              <w:right w:w="107" w:type="dxa"/>
            </w:tcMar>
            <w:vAlign w:val="center"/>
          </w:tcPr>
          <w:p w:rsidR="001C702F" w:rsidRPr="00471D3E" w:rsidRDefault="001C702F" w:rsidP="00EA7297">
            <w:pPr>
              <w:pStyle w:val="Tabletext"/>
              <w:jc w:val="center"/>
              <w:rPr>
                <w:rFonts w:eastAsia="MS PGothic" w:cs="Arial"/>
                <w:lang w:eastAsia="en-GB"/>
              </w:rPr>
            </w:pPr>
            <w:r w:rsidRPr="00471D3E">
              <w:rPr>
                <w:rFonts w:cs="Arial"/>
              </w:rPr>
              <w:t>–</w:t>
            </w:r>
            <w:r w:rsidRPr="00471D3E">
              <w:t>6.9 (4.3)</w:t>
            </w:r>
          </w:p>
        </w:tc>
        <w:tc>
          <w:tcPr>
            <w:tcW w:w="690" w:type="pct"/>
            <w:tcBorders>
              <w:bottom w:val="single" w:sz="4" w:space="0" w:color="auto"/>
            </w:tcBorders>
            <w:vAlign w:val="center"/>
          </w:tcPr>
          <w:p w:rsidR="001C702F" w:rsidRPr="00471D3E" w:rsidRDefault="001C702F" w:rsidP="00EA7297">
            <w:pPr>
              <w:pStyle w:val="Tabletext"/>
              <w:jc w:val="center"/>
              <w:rPr>
                <w:rFonts w:cs="Arial"/>
              </w:rPr>
            </w:pPr>
            <w:r w:rsidRPr="00471D3E">
              <w:rPr>
                <w:rFonts w:cs="Arial"/>
              </w:rPr>
              <w:t>–</w:t>
            </w:r>
            <w:r w:rsidRPr="00471D3E">
              <w:t>34.5 (5.2)</w:t>
            </w:r>
          </w:p>
        </w:tc>
        <w:tc>
          <w:tcPr>
            <w:tcW w:w="536" w:type="pct"/>
            <w:tcBorders>
              <w:bottom w:val="single" w:sz="4" w:space="0" w:color="auto"/>
            </w:tcBorders>
            <w:vAlign w:val="center"/>
          </w:tcPr>
          <w:p w:rsidR="001C702F" w:rsidRPr="00471D3E" w:rsidRDefault="001C702F" w:rsidP="00EA7297">
            <w:pPr>
              <w:pStyle w:val="Tabletext"/>
              <w:jc w:val="center"/>
              <w:rPr>
                <w:rFonts w:cs="Arial"/>
              </w:rPr>
            </w:pPr>
            <w:r w:rsidRPr="00471D3E">
              <w:rPr>
                <w:rFonts w:cs="Arial"/>
              </w:rPr>
              <w:t>–</w:t>
            </w:r>
            <w:r w:rsidRPr="00471D3E">
              <w:t xml:space="preserve">44.8 to </w:t>
            </w:r>
            <w:r w:rsidRPr="00471D3E">
              <w:br/>
            </w:r>
            <w:r w:rsidRPr="00471D3E">
              <w:rPr>
                <w:rFonts w:cs="Arial"/>
              </w:rPr>
              <w:t>–</w:t>
            </w:r>
            <w:r w:rsidRPr="00471D3E">
              <w:t>24.1</w:t>
            </w:r>
          </w:p>
        </w:tc>
        <w:tc>
          <w:tcPr>
            <w:tcW w:w="570" w:type="pct"/>
            <w:tcBorders>
              <w:bottom w:val="single" w:sz="4" w:space="0" w:color="auto"/>
            </w:tcBorders>
            <w:vAlign w:val="center"/>
          </w:tcPr>
          <w:p w:rsidR="001C702F" w:rsidRPr="00471D3E" w:rsidRDefault="001C702F" w:rsidP="00EA7297">
            <w:pPr>
              <w:pStyle w:val="Tabletext"/>
              <w:jc w:val="center"/>
            </w:pPr>
            <w:r w:rsidRPr="00471D3E">
              <w:t>&lt;</w:t>
            </w:r>
            <w:r>
              <w:t>0</w:t>
            </w:r>
            <w:r w:rsidRPr="00471D3E">
              <w:t>.0001*</w:t>
            </w:r>
          </w:p>
        </w:tc>
      </w:tr>
      <w:tr w:rsidR="001C702F" w:rsidRPr="00471D3E" w:rsidTr="00EA7297">
        <w:trPr>
          <w:trHeight w:val="465"/>
        </w:trPr>
        <w:tc>
          <w:tcPr>
            <w:tcW w:w="1593" w:type="pct"/>
            <w:tcBorders>
              <w:bottom w:val="single" w:sz="4" w:space="0" w:color="auto"/>
            </w:tcBorders>
            <w:vAlign w:val="center"/>
          </w:tcPr>
          <w:p w:rsidR="001C702F" w:rsidRPr="00471D3E" w:rsidRDefault="001C702F" w:rsidP="00EA7297">
            <w:pPr>
              <w:pStyle w:val="Tabletext"/>
              <w:tabs>
                <w:tab w:val="left" w:pos="318"/>
              </w:tabs>
              <w:rPr>
                <w:rFonts w:eastAsia="MS PGothic"/>
                <w:lang w:eastAsia="en-GB"/>
              </w:rPr>
            </w:pPr>
            <w:r w:rsidRPr="00471D3E">
              <w:rPr>
                <w:rFonts w:eastAsia="MS PGothic"/>
                <w:lang w:eastAsia="en-GB"/>
              </w:rPr>
              <w:t>Week 24</w:t>
            </w:r>
          </w:p>
        </w:tc>
        <w:tc>
          <w:tcPr>
            <w:tcW w:w="768" w:type="pct"/>
            <w:tcBorders>
              <w:bottom w:val="single" w:sz="4" w:space="0" w:color="auto"/>
            </w:tcBorders>
            <w:vAlign w:val="center"/>
          </w:tcPr>
          <w:p w:rsidR="001C702F" w:rsidRPr="00471D3E" w:rsidRDefault="001C702F" w:rsidP="00EA7297">
            <w:pPr>
              <w:pStyle w:val="Tabletext"/>
              <w:jc w:val="center"/>
              <w:rPr>
                <w:rFonts w:eastAsia="MS PGothic" w:cs="Arial"/>
                <w:lang w:eastAsia="en-GB"/>
              </w:rPr>
            </w:pPr>
            <w:r w:rsidRPr="00471D3E">
              <w:rPr>
                <w:rFonts w:cs="Arial"/>
              </w:rPr>
              <w:t>–</w:t>
            </w:r>
            <w:r w:rsidRPr="00471D3E">
              <w:t>41.9 (3.1)</w:t>
            </w:r>
          </w:p>
        </w:tc>
        <w:tc>
          <w:tcPr>
            <w:tcW w:w="843" w:type="pct"/>
            <w:tcBorders>
              <w:bottom w:val="single" w:sz="4" w:space="0" w:color="auto"/>
            </w:tcBorders>
            <w:shd w:val="clear" w:color="auto" w:fill="auto"/>
            <w:tcMar>
              <w:top w:w="113" w:type="dxa"/>
              <w:left w:w="107" w:type="dxa"/>
              <w:bottom w:w="113" w:type="dxa"/>
              <w:right w:w="107" w:type="dxa"/>
            </w:tcMar>
            <w:vAlign w:val="center"/>
          </w:tcPr>
          <w:p w:rsidR="001C702F" w:rsidRPr="00471D3E" w:rsidRDefault="001C702F" w:rsidP="00EA7297">
            <w:pPr>
              <w:pStyle w:val="Tabletext"/>
              <w:jc w:val="center"/>
              <w:rPr>
                <w:rFonts w:eastAsia="MS PGothic" w:cs="Arial"/>
                <w:lang w:eastAsia="en-GB"/>
              </w:rPr>
            </w:pPr>
            <w:r w:rsidRPr="00471D3E">
              <w:rPr>
                <w:rFonts w:cs="Arial"/>
              </w:rPr>
              <w:t>–</w:t>
            </w:r>
            <w:r w:rsidRPr="00471D3E">
              <w:t>6.2 (4.3)</w:t>
            </w:r>
          </w:p>
        </w:tc>
        <w:tc>
          <w:tcPr>
            <w:tcW w:w="690" w:type="pct"/>
            <w:tcBorders>
              <w:bottom w:val="single" w:sz="4" w:space="0" w:color="auto"/>
            </w:tcBorders>
            <w:vAlign w:val="center"/>
          </w:tcPr>
          <w:p w:rsidR="001C702F" w:rsidRPr="00471D3E" w:rsidRDefault="001C702F" w:rsidP="00EA7297">
            <w:pPr>
              <w:pStyle w:val="Tabletext"/>
              <w:jc w:val="center"/>
              <w:rPr>
                <w:rFonts w:cs="Arial"/>
              </w:rPr>
            </w:pPr>
            <w:r w:rsidRPr="00471D3E">
              <w:rPr>
                <w:rFonts w:cs="Arial"/>
              </w:rPr>
              <w:t>–</w:t>
            </w:r>
            <w:r w:rsidRPr="00471D3E">
              <w:t>35.8 (5.3)</w:t>
            </w:r>
          </w:p>
        </w:tc>
        <w:tc>
          <w:tcPr>
            <w:tcW w:w="536" w:type="pct"/>
            <w:tcBorders>
              <w:bottom w:val="single" w:sz="4" w:space="0" w:color="auto"/>
            </w:tcBorders>
            <w:vAlign w:val="center"/>
          </w:tcPr>
          <w:p w:rsidR="001C702F" w:rsidRPr="00471D3E" w:rsidRDefault="001C702F" w:rsidP="00EA7297">
            <w:pPr>
              <w:pStyle w:val="Tabletext"/>
              <w:jc w:val="center"/>
              <w:rPr>
                <w:rFonts w:cs="Arial"/>
              </w:rPr>
            </w:pPr>
            <w:r w:rsidRPr="00471D3E">
              <w:rPr>
                <w:rFonts w:cs="Arial"/>
              </w:rPr>
              <w:t>–</w:t>
            </w:r>
            <w:r w:rsidRPr="00471D3E">
              <w:t xml:space="preserve">46.3 to </w:t>
            </w:r>
            <w:r w:rsidRPr="00471D3E">
              <w:br/>
            </w:r>
            <w:r w:rsidRPr="00471D3E">
              <w:rPr>
                <w:rFonts w:cs="Arial"/>
              </w:rPr>
              <w:t>–</w:t>
            </w:r>
            <w:r w:rsidRPr="00471D3E">
              <w:t>25.3</w:t>
            </w:r>
          </w:p>
        </w:tc>
        <w:tc>
          <w:tcPr>
            <w:tcW w:w="570" w:type="pct"/>
            <w:tcBorders>
              <w:bottom w:val="single" w:sz="4" w:space="0" w:color="auto"/>
            </w:tcBorders>
            <w:vAlign w:val="center"/>
          </w:tcPr>
          <w:p w:rsidR="001C702F" w:rsidRPr="00471D3E" w:rsidRDefault="001C702F" w:rsidP="00EA7297">
            <w:pPr>
              <w:pStyle w:val="Tabletext"/>
              <w:jc w:val="center"/>
            </w:pPr>
            <w:r w:rsidRPr="00471D3E">
              <w:t>&lt;</w:t>
            </w:r>
            <w:r>
              <w:t>0</w:t>
            </w:r>
            <w:r w:rsidRPr="00471D3E">
              <w:t>.0001*</w:t>
            </w:r>
          </w:p>
        </w:tc>
      </w:tr>
      <w:tr w:rsidR="001C702F" w:rsidRPr="00471D3E" w:rsidTr="00EA7297">
        <w:trPr>
          <w:trHeight w:val="706"/>
        </w:trPr>
        <w:tc>
          <w:tcPr>
            <w:tcW w:w="1593" w:type="pct"/>
            <w:tcBorders>
              <w:bottom w:val="single" w:sz="4" w:space="0" w:color="auto"/>
            </w:tcBorders>
            <w:vAlign w:val="center"/>
          </w:tcPr>
          <w:p w:rsidR="001C702F" w:rsidRPr="00471D3E" w:rsidRDefault="001C702F" w:rsidP="00EA7297">
            <w:pPr>
              <w:pStyle w:val="Tabletext"/>
              <w:rPr>
                <w:rFonts w:eastAsia="MS PGothic"/>
                <w:lang w:eastAsia="en-GB"/>
              </w:rPr>
            </w:pPr>
            <w:r w:rsidRPr="00471D3E">
              <w:rPr>
                <w:rFonts w:eastAsia="MS PGothic"/>
                <w:lang w:eastAsia="en-GB"/>
              </w:rPr>
              <w:t>Week 52</w:t>
            </w:r>
          </w:p>
        </w:tc>
        <w:tc>
          <w:tcPr>
            <w:tcW w:w="768" w:type="pct"/>
            <w:tcBorders>
              <w:bottom w:val="single" w:sz="4" w:space="0" w:color="auto"/>
            </w:tcBorders>
            <w:vAlign w:val="center"/>
          </w:tcPr>
          <w:p w:rsidR="001C702F" w:rsidRPr="00471D3E" w:rsidRDefault="001C702F" w:rsidP="00EA7297">
            <w:pPr>
              <w:pStyle w:val="Tabletext"/>
              <w:jc w:val="center"/>
              <w:rPr>
                <w:rFonts w:eastAsia="MS PGothic"/>
                <w:lang w:eastAsia="en-GB"/>
              </w:rPr>
            </w:pPr>
            <w:r w:rsidRPr="00471D3E">
              <w:rPr>
                <w:rFonts w:cs="Arial"/>
              </w:rPr>
              <w:t>–</w:t>
            </w:r>
            <w:r w:rsidRPr="00471D3E">
              <w:t>37.5 (3.8)</w:t>
            </w:r>
          </w:p>
        </w:tc>
        <w:tc>
          <w:tcPr>
            <w:tcW w:w="843" w:type="pct"/>
            <w:tcBorders>
              <w:bottom w:val="single" w:sz="4" w:space="0" w:color="auto"/>
            </w:tcBorders>
            <w:shd w:val="clear" w:color="auto" w:fill="auto"/>
            <w:tcMar>
              <w:top w:w="113" w:type="dxa"/>
              <w:left w:w="107" w:type="dxa"/>
              <w:bottom w:w="57" w:type="dxa"/>
              <w:right w:w="107" w:type="dxa"/>
            </w:tcMar>
            <w:vAlign w:val="center"/>
          </w:tcPr>
          <w:p w:rsidR="001C702F" w:rsidRPr="00471D3E" w:rsidRDefault="001C702F" w:rsidP="00EA7297">
            <w:pPr>
              <w:pStyle w:val="Tabletext"/>
              <w:jc w:val="center"/>
              <w:rPr>
                <w:rFonts w:eastAsia="MS PGothic"/>
                <w:lang w:eastAsia="en-GB"/>
              </w:rPr>
            </w:pPr>
            <w:r w:rsidRPr="00471D3E">
              <w:rPr>
                <w:rFonts w:cs="Arial"/>
              </w:rPr>
              <w:t>–</w:t>
            </w:r>
            <w:r w:rsidRPr="00471D3E">
              <w:t>2.3 (5.3)</w:t>
            </w:r>
          </w:p>
        </w:tc>
        <w:tc>
          <w:tcPr>
            <w:tcW w:w="690" w:type="pct"/>
            <w:tcBorders>
              <w:bottom w:val="single" w:sz="4" w:space="0" w:color="auto"/>
            </w:tcBorders>
            <w:vAlign w:val="center"/>
          </w:tcPr>
          <w:p w:rsidR="001C702F" w:rsidRPr="00471D3E" w:rsidRDefault="001C702F" w:rsidP="00EA7297">
            <w:pPr>
              <w:pStyle w:val="Tabletext"/>
              <w:jc w:val="center"/>
            </w:pPr>
            <w:r w:rsidRPr="00471D3E">
              <w:rPr>
                <w:rFonts w:cs="Arial"/>
              </w:rPr>
              <w:t>–</w:t>
            </w:r>
            <w:r w:rsidRPr="00471D3E">
              <w:t>35.2 (6.5)</w:t>
            </w:r>
          </w:p>
        </w:tc>
        <w:tc>
          <w:tcPr>
            <w:tcW w:w="536" w:type="pct"/>
            <w:tcBorders>
              <w:bottom w:val="single" w:sz="4" w:space="0" w:color="auto"/>
            </w:tcBorders>
            <w:vAlign w:val="center"/>
          </w:tcPr>
          <w:p w:rsidR="001C702F" w:rsidRPr="00471D3E" w:rsidRDefault="001C702F" w:rsidP="00EA7297">
            <w:pPr>
              <w:pStyle w:val="Tabletext"/>
              <w:jc w:val="center"/>
            </w:pPr>
            <w:r w:rsidRPr="00471D3E">
              <w:rPr>
                <w:rFonts w:cs="Arial"/>
              </w:rPr>
              <w:t>–</w:t>
            </w:r>
            <w:r w:rsidRPr="00471D3E">
              <w:t xml:space="preserve">48.2 to </w:t>
            </w:r>
            <w:r w:rsidRPr="00471D3E">
              <w:br/>
            </w:r>
            <w:r w:rsidRPr="00471D3E">
              <w:rPr>
                <w:rFonts w:cs="Arial"/>
              </w:rPr>
              <w:t>–</w:t>
            </w:r>
            <w:r w:rsidRPr="00471D3E">
              <w:t>22.2</w:t>
            </w:r>
          </w:p>
        </w:tc>
        <w:tc>
          <w:tcPr>
            <w:tcW w:w="570" w:type="pct"/>
            <w:tcBorders>
              <w:bottom w:val="single" w:sz="4" w:space="0" w:color="auto"/>
            </w:tcBorders>
            <w:vAlign w:val="center"/>
          </w:tcPr>
          <w:p w:rsidR="001C702F" w:rsidRPr="00471D3E" w:rsidRDefault="001C702F" w:rsidP="00EA7297">
            <w:pPr>
              <w:pStyle w:val="Tabletext"/>
              <w:jc w:val="center"/>
            </w:pPr>
            <w:r w:rsidRPr="00471D3E">
              <w:t>&lt;</w:t>
            </w:r>
            <w:r>
              <w:t>0</w:t>
            </w:r>
            <w:r w:rsidRPr="00471D3E">
              <w:t>.0001</w:t>
            </w:r>
          </w:p>
        </w:tc>
      </w:tr>
      <w:tr w:rsidR="001C702F" w:rsidRPr="00471D3E" w:rsidTr="00EA7297">
        <w:trPr>
          <w:trHeight w:val="706"/>
        </w:trPr>
        <w:tc>
          <w:tcPr>
            <w:tcW w:w="1593" w:type="pct"/>
            <w:tcBorders>
              <w:top w:val="single" w:sz="4" w:space="0" w:color="auto"/>
              <w:bottom w:val="single" w:sz="4" w:space="0" w:color="auto"/>
            </w:tcBorders>
            <w:vAlign w:val="center"/>
          </w:tcPr>
          <w:p w:rsidR="001C702F" w:rsidRPr="00471D3E" w:rsidRDefault="001C702F" w:rsidP="00EA7297">
            <w:pPr>
              <w:pStyle w:val="Tabletext"/>
              <w:rPr>
                <w:rFonts w:eastAsia="MS PGothic"/>
                <w:lang w:eastAsia="en-GB"/>
              </w:rPr>
            </w:pPr>
            <w:r w:rsidRPr="00471D3E">
              <w:rPr>
                <w:rFonts w:eastAsia="MS PGothic"/>
                <w:lang w:eastAsia="en-GB"/>
              </w:rPr>
              <w:t>Week 78</w:t>
            </w:r>
          </w:p>
        </w:tc>
        <w:tc>
          <w:tcPr>
            <w:tcW w:w="768" w:type="pct"/>
            <w:tcBorders>
              <w:top w:val="single" w:sz="4" w:space="0" w:color="auto"/>
              <w:bottom w:val="single" w:sz="4" w:space="0" w:color="auto"/>
            </w:tcBorders>
            <w:vAlign w:val="center"/>
          </w:tcPr>
          <w:p w:rsidR="001C702F" w:rsidRPr="00471D3E" w:rsidRDefault="001C702F" w:rsidP="00EA7297">
            <w:pPr>
              <w:pStyle w:val="Tabletext"/>
              <w:jc w:val="center"/>
            </w:pPr>
            <w:r w:rsidRPr="00471D3E">
              <w:rPr>
                <w:rFonts w:cs="Arial"/>
              </w:rPr>
              <w:t>–</w:t>
            </w:r>
            <w:r w:rsidRPr="00471D3E">
              <w:t>32.9 (4.0)</w:t>
            </w:r>
          </w:p>
        </w:tc>
        <w:tc>
          <w:tcPr>
            <w:tcW w:w="843" w:type="pct"/>
            <w:tcBorders>
              <w:top w:val="single" w:sz="4" w:space="0" w:color="auto"/>
              <w:bottom w:val="single" w:sz="4" w:space="0" w:color="auto"/>
            </w:tcBorders>
            <w:shd w:val="clear" w:color="auto" w:fill="auto"/>
            <w:tcMar>
              <w:top w:w="113" w:type="dxa"/>
              <w:left w:w="107" w:type="dxa"/>
              <w:bottom w:w="57" w:type="dxa"/>
              <w:right w:w="107" w:type="dxa"/>
            </w:tcMar>
            <w:vAlign w:val="center"/>
          </w:tcPr>
          <w:p w:rsidR="001C702F" w:rsidRPr="00471D3E" w:rsidRDefault="001C702F" w:rsidP="00EA7297">
            <w:pPr>
              <w:pStyle w:val="Tabletext"/>
              <w:jc w:val="center"/>
            </w:pPr>
            <w:r w:rsidRPr="00471D3E">
              <w:t>2.9 (5.8)</w:t>
            </w:r>
          </w:p>
        </w:tc>
        <w:tc>
          <w:tcPr>
            <w:tcW w:w="690" w:type="pct"/>
            <w:tcBorders>
              <w:top w:val="single" w:sz="4" w:space="0" w:color="auto"/>
              <w:bottom w:val="single" w:sz="4" w:space="0" w:color="auto"/>
            </w:tcBorders>
            <w:vAlign w:val="center"/>
          </w:tcPr>
          <w:p w:rsidR="001C702F" w:rsidRPr="00471D3E" w:rsidRDefault="001C702F" w:rsidP="00EA7297">
            <w:pPr>
              <w:pStyle w:val="Tabletext"/>
              <w:jc w:val="center"/>
            </w:pPr>
            <w:r w:rsidRPr="00471D3E">
              <w:rPr>
                <w:rFonts w:cs="Arial"/>
              </w:rPr>
              <w:t>–</w:t>
            </w:r>
            <w:r w:rsidRPr="00471D3E">
              <w:t>35.8 (7.1)</w:t>
            </w:r>
          </w:p>
        </w:tc>
        <w:tc>
          <w:tcPr>
            <w:tcW w:w="536" w:type="pct"/>
            <w:tcBorders>
              <w:top w:val="single" w:sz="4" w:space="0" w:color="auto"/>
              <w:bottom w:val="single" w:sz="4" w:space="0" w:color="auto"/>
            </w:tcBorders>
            <w:vAlign w:val="center"/>
          </w:tcPr>
          <w:p w:rsidR="001C702F" w:rsidRPr="00471D3E" w:rsidRDefault="001C702F" w:rsidP="00EA7297">
            <w:pPr>
              <w:pStyle w:val="Tabletext"/>
              <w:jc w:val="center"/>
            </w:pPr>
            <w:r w:rsidRPr="00471D3E">
              <w:rPr>
                <w:rFonts w:cs="Arial"/>
              </w:rPr>
              <w:t>–</w:t>
            </w:r>
            <w:r w:rsidRPr="00471D3E">
              <w:t xml:space="preserve">49.9 to </w:t>
            </w:r>
            <w:r w:rsidRPr="00471D3E">
              <w:br/>
            </w:r>
            <w:r w:rsidRPr="00471D3E">
              <w:rPr>
                <w:rFonts w:cs="Arial"/>
              </w:rPr>
              <w:t>–</w:t>
            </w:r>
            <w:r w:rsidRPr="00471D3E">
              <w:t>21.8</w:t>
            </w:r>
          </w:p>
        </w:tc>
        <w:tc>
          <w:tcPr>
            <w:tcW w:w="570" w:type="pct"/>
            <w:tcBorders>
              <w:top w:val="single" w:sz="4" w:space="0" w:color="auto"/>
              <w:bottom w:val="single" w:sz="4" w:space="0" w:color="auto"/>
            </w:tcBorders>
            <w:vAlign w:val="center"/>
          </w:tcPr>
          <w:p w:rsidR="001C702F" w:rsidRPr="00471D3E" w:rsidRDefault="001C702F" w:rsidP="00EA7297">
            <w:pPr>
              <w:pStyle w:val="Tabletext"/>
              <w:jc w:val="center"/>
            </w:pPr>
            <w:r w:rsidRPr="00471D3E">
              <w:t>&lt;</w:t>
            </w:r>
            <w:r>
              <w:t>0</w:t>
            </w:r>
            <w:r w:rsidRPr="00471D3E">
              <w:t>.0001</w:t>
            </w:r>
          </w:p>
        </w:tc>
      </w:tr>
    </w:tbl>
    <w:p w:rsidR="001C702F" w:rsidRDefault="001C702F" w:rsidP="001C702F">
      <w:pPr>
        <w:pStyle w:val="Footer"/>
        <w:rPr>
          <w:rFonts w:eastAsiaTheme="minorEastAsia"/>
          <w:lang w:eastAsia="zh-CN"/>
        </w:rPr>
      </w:pPr>
      <w:r w:rsidRPr="00471D3E">
        <w:rPr>
          <w:rFonts w:eastAsiaTheme="minorEastAsia"/>
          <w:lang w:eastAsia="zh-CN"/>
        </w:rPr>
        <w:t>The</w:t>
      </w:r>
      <w:r w:rsidRPr="001F2FC3">
        <w:rPr>
          <w:rFonts w:eastAsiaTheme="minorEastAsia"/>
          <w:b/>
          <w:lang w:eastAsia="zh-CN"/>
        </w:rPr>
        <w:t xml:space="preserve"> P</w:t>
      </w:r>
      <w:r>
        <w:rPr>
          <w:rFonts w:eastAsiaTheme="minorEastAsia"/>
          <w:lang w:eastAsia="zh-CN"/>
        </w:rPr>
        <w:t xml:space="preserve"> </w:t>
      </w:r>
      <w:r w:rsidRPr="00471D3E">
        <w:rPr>
          <w:rFonts w:eastAsiaTheme="minorEastAsia"/>
          <w:lang w:eastAsia="zh-CN"/>
        </w:rPr>
        <w:t xml:space="preserve">value is followed by a '*' if statistically significant according to the fixed hierarchical approach used to ensure a strong control of the overall type-I error rate at the 0.05 level </w:t>
      </w:r>
    </w:p>
    <w:p w:rsidR="001C702F" w:rsidRPr="00471D3E" w:rsidRDefault="001C702F" w:rsidP="001C702F">
      <w:pPr>
        <w:pStyle w:val="Footer"/>
      </w:pPr>
      <w:r w:rsidRPr="00471D3E">
        <w:t>CI, confidence interval; LDL-C, low-density lipoprotein cholesterol; LS, least squares; Q2W, every 2 weeks; SD, standard deviation; SE, standard error</w:t>
      </w:r>
    </w:p>
    <w:p w:rsidR="001C702F" w:rsidRPr="00471D3E" w:rsidRDefault="001C702F" w:rsidP="001C702F">
      <w:pPr>
        <w:pStyle w:val="Footer"/>
        <w:rPr>
          <w:rFonts w:eastAsiaTheme="minorEastAsia"/>
          <w:lang w:eastAsia="zh-CN"/>
        </w:rPr>
      </w:pPr>
    </w:p>
    <w:p w:rsidR="001C702F" w:rsidRPr="00471D3E" w:rsidRDefault="001C702F" w:rsidP="001C702F">
      <w:pPr>
        <w:spacing w:after="0" w:line="240" w:lineRule="auto"/>
        <w:rPr>
          <w:szCs w:val="24"/>
        </w:rPr>
      </w:pPr>
      <w:r w:rsidRPr="00471D3E">
        <w:rPr>
          <w:szCs w:val="24"/>
        </w:rPr>
        <w:br w:type="page"/>
      </w:r>
    </w:p>
    <w:p w:rsidR="001C702F" w:rsidRPr="00471D3E" w:rsidRDefault="001C702F" w:rsidP="001C702F">
      <w:pPr>
        <w:pStyle w:val="Footer"/>
        <w:numPr>
          <w:ilvl w:val="0"/>
          <w:numId w:val="10"/>
        </w:numPr>
        <w:rPr>
          <w:b/>
          <w:sz w:val="24"/>
          <w:szCs w:val="24"/>
        </w:rPr>
      </w:pPr>
      <w:proofErr w:type="spellStart"/>
      <w:r w:rsidRPr="00471D3E">
        <w:rPr>
          <w:b/>
          <w:sz w:val="24"/>
          <w:szCs w:val="24"/>
        </w:rPr>
        <w:lastRenderedPageBreak/>
        <w:t>ApoB</w:t>
      </w:r>
      <w:proofErr w:type="spellEnd"/>
    </w:p>
    <w:tbl>
      <w:tblPr>
        <w:tblW w:w="5000" w:type="pct"/>
        <w:tblLayout w:type="fixed"/>
        <w:tblLook w:val="0600" w:firstRow="0" w:lastRow="0" w:firstColumn="0" w:lastColumn="0" w:noHBand="1" w:noVBand="1"/>
      </w:tblPr>
      <w:tblGrid>
        <w:gridCol w:w="2875"/>
        <w:gridCol w:w="1386"/>
        <w:gridCol w:w="1522"/>
        <w:gridCol w:w="1246"/>
        <w:gridCol w:w="968"/>
        <w:gridCol w:w="1029"/>
      </w:tblGrid>
      <w:tr w:rsidR="001C702F" w:rsidRPr="00471D3E" w:rsidTr="00EA7297">
        <w:trPr>
          <w:trHeight w:val="465"/>
        </w:trPr>
        <w:tc>
          <w:tcPr>
            <w:tcW w:w="1593" w:type="pct"/>
            <w:vMerge w:val="restart"/>
            <w:tcBorders>
              <w:top w:val="single" w:sz="4" w:space="0" w:color="auto"/>
            </w:tcBorders>
            <w:vAlign w:val="center"/>
          </w:tcPr>
          <w:p w:rsidR="001C702F" w:rsidRPr="00471D3E" w:rsidRDefault="001C702F" w:rsidP="00EA7297">
            <w:pPr>
              <w:pStyle w:val="Tabletext"/>
              <w:tabs>
                <w:tab w:val="left" w:pos="264"/>
              </w:tabs>
              <w:rPr>
                <w:rFonts w:eastAsia="MS PGothic"/>
                <w:lang w:eastAsia="en-GB"/>
              </w:rPr>
            </w:pPr>
            <w:r w:rsidRPr="00471D3E">
              <w:rPr>
                <w:lang w:eastAsia="en-GB"/>
              </w:rPr>
              <w:t xml:space="preserve">All patients on background of maximally tolerated statin </w:t>
            </w:r>
            <w:r w:rsidRPr="00471D3E">
              <w:rPr>
                <w:rFonts w:eastAsia="MS PGothic" w:cs="Arial"/>
                <w:lang w:eastAsia="en-GB"/>
              </w:rPr>
              <w:t>± other lipid-lowering therapy</w:t>
            </w:r>
          </w:p>
        </w:tc>
        <w:tc>
          <w:tcPr>
            <w:tcW w:w="768" w:type="pct"/>
            <w:vMerge w:val="restart"/>
            <w:tcBorders>
              <w:top w:val="single" w:sz="4" w:space="0" w:color="auto"/>
            </w:tcBorders>
            <w:vAlign w:val="bottom"/>
          </w:tcPr>
          <w:p w:rsidR="001C702F" w:rsidRPr="00471D3E" w:rsidRDefault="001C702F" w:rsidP="00EA7297">
            <w:pPr>
              <w:pStyle w:val="Tabletext"/>
              <w:jc w:val="center"/>
              <w:rPr>
                <w:rFonts w:eastAsia="MS PGothic"/>
                <w:lang w:eastAsia="en-GB"/>
              </w:rPr>
            </w:pPr>
            <w:r w:rsidRPr="00471D3E">
              <w:rPr>
                <w:rFonts w:eastAsia="MS PGothic"/>
                <w:lang w:eastAsia="en-GB"/>
              </w:rPr>
              <w:t xml:space="preserve">Alirocumab </w:t>
            </w:r>
            <w:r w:rsidRPr="00471D3E">
              <w:rPr>
                <w:rFonts w:eastAsia="MS PGothic"/>
                <w:lang w:eastAsia="en-GB"/>
              </w:rPr>
              <w:br/>
              <w:t>150 mg Q2W</w:t>
            </w:r>
            <w:r w:rsidRPr="00471D3E">
              <w:rPr>
                <w:rFonts w:eastAsia="MS PGothic"/>
                <w:lang w:eastAsia="en-GB"/>
              </w:rPr>
              <w:br/>
              <w:t>(</w:t>
            </w:r>
            <w:r w:rsidRPr="001F2FC3">
              <w:rPr>
                <w:rFonts w:eastAsia="MS PGothic"/>
                <w:i/>
                <w:lang w:eastAsia="en-GB"/>
              </w:rPr>
              <w:t>n</w:t>
            </w:r>
            <w:r w:rsidRPr="00471D3E">
              <w:rPr>
                <w:rFonts w:eastAsia="MS PGothic"/>
                <w:lang w:eastAsia="en-GB"/>
              </w:rPr>
              <w:t>=71)</w:t>
            </w:r>
          </w:p>
        </w:tc>
        <w:tc>
          <w:tcPr>
            <w:tcW w:w="843" w:type="pct"/>
            <w:vMerge w:val="restart"/>
            <w:tcBorders>
              <w:top w:val="single" w:sz="4" w:space="0" w:color="auto"/>
            </w:tcBorders>
            <w:shd w:val="clear" w:color="auto" w:fill="auto"/>
            <w:tcMar>
              <w:top w:w="113" w:type="dxa"/>
              <w:left w:w="107" w:type="dxa"/>
              <w:bottom w:w="113" w:type="dxa"/>
              <w:right w:w="107" w:type="dxa"/>
            </w:tcMar>
            <w:vAlign w:val="bottom"/>
          </w:tcPr>
          <w:p w:rsidR="001C702F" w:rsidRPr="00471D3E" w:rsidRDefault="001C702F" w:rsidP="00EA7297">
            <w:pPr>
              <w:pStyle w:val="Tabletext"/>
              <w:jc w:val="center"/>
              <w:rPr>
                <w:rFonts w:eastAsia="MS PGothic"/>
                <w:lang w:eastAsia="en-GB"/>
              </w:rPr>
            </w:pPr>
            <w:r w:rsidRPr="00471D3E">
              <w:rPr>
                <w:rFonts w:eastAsia="MS PGothic"/>
                <w:lang w:eastAsia="en-GB"/>
              </w:rPr>
              <w:t>Placebo</w:t>
            </w:r>
            <w:r w:rsidRPr="00471D3E">
              <w:rPr>
                <w:rFonts w:eastAsia="MS PGothic"/>
                <w:lang w:eastAsia="en-GB"/>
              </w:rPr>
              <w:br/>
              <w:t>(</w:t>
            </w:r>
            <w:r w:rsidRPr="001F2FC3">
              <w:rPr>
                <w:rFonts w:eastAsia="MS PGothic"/>
                <w:i/>
                <w:lang w:eastAsia="en-GB"/>
              </w:rPr>
              <w:t>n</w:t>
            </w:r>
            <w:r w:rsidRPr="00471D3E">
              <w:rPr>
                <w:rFonts w:eastAsia="MS PGothic"/>
                <w:lang w:eastAsia="en-GB"/>
              </w:rPr>
              <w:t>=35)</w:t>
            </w:r>
          </w:p>
        </w:tc>
        <w:tc>
          <w:tcPr>
            <w:tcW w:w="1796" w:type="pct"/>
            <w:gridSpan w:val="3"/>
            <w:tcBorders>
              <w:top w:val="single" w:sz="4" w:space="0" w:color="auto"/>
            </w:tcBorders>
            <w:vAlign w:val="bottom"/>
          </w:tcPr>
          <w:p w:rsidR="001C702F" w:rsidRPr="00471D3E" w:rsidRDefault="001C702F" w:rsidP="00EA7297">
            <w:pPr>
              <w:pStyle w:val="Tabletext"/>
              <w:jc w:val="center"/>
              <w:rPr>
                <w:rFonts w:eastAsia="MS PGothic"/>
                <w:lang w:eastAsia="en-GB"/>
              </w:rPr>
            </w:pPr>
            <w:r w:rsidRPr="00471D3E">
              <w:t>Alirocumab vs</w:t>
            </w:r>
            <w:r>
              <w:t>.</w:t>
            </w:r>
            <w:r w:rsidRPr="00471D3E">
              <w:t xml:space="preserve"> placebo</w:t>
            </w:r>
          </w:p>
        </w:tc>
      </w:tr>
      <w:tr w:rsidR="001C702F" w:rsidRPr="00471D3E" w:rsidTr="00EA7297">
        <w:trPr>
          <w:trHeight w:val="465"/>
        </w:trPr>
        <w:tc>
          <w:tcPr>
            <w:tcW w:w="1593" w:type="pct"/>
            <w:vMerge/>
            <w:tcBorders>
              <w:bottom w:val="single" w:sz="4" w:space="0" w:color="auto"/>
            </w:tcBorders>
            <w:vAlign w:val="center"/>
          </w:tcPr>
          <w:p w:rsidR="001C702F" w:rsidRPr="00471D3E" w:rsidRDefault="001C702F" w:rsidP="00EA7297">
            <w:pPr>
              <w:pStyle w:val="Tabletext"/>
              <w:tabs>
                <w:tab w:val="left" w:pos="264"/>
              </w:tabs>
              <w:rPr>
                <w:lang w:eastAsia="en-GB"/>
              </w:rPr>
            </w:pPr>
          </w:p>
        </w:tc>
        <w:tc>
          <w:tcPr>
            <w:tcW w:w="768" w:type="pct"/>
            <w:vMerge/>
            <w:tcBorders>
              <w:bottom w:val="single" w:sz="4" w:space="0" w:color="auto"/>
            </w:tcBorders>
            <w:vAlign w:val="bottom"/>
          </w:tcPr>
          <w:p w:rsidR="001C702F" w:rsidRPr="00471D3E" w:rsidRDefault="001C702F" w:rsidP="00EA7297">
            <w:pPr>
              <w:pStyle w:val="Tabletext"/>
              <w:jc w:val="center"/>
              <w:rPr>
                <w:rFonts w:eastAsia="MS PGothic"/>
                <w:lang w:eastAsia="en-GB"/>
              </w:rPr>
            </w:pPr>
          </w:p>
        </w:tc>
        <w:tc>
          <w:tcPr>
            <w:tcW w:w="843" w:type="pct"/>
            <w:vMerge/>
            <w:tcBorders>
              <w:bottom w:val="single" w:sz="4" w:space="0" w:color="auto"/>
            </w:tcBorders>
            <w:shd w:val="clear" w:color="auto" w:fill="auto"/>
            <w:tcMar>
              <w:top w:w="113" w:type="dxa"/>
              <w:left w:w="107" w:type="dxa"/>
              <w:bottom w:w="113" w:type="dxa"/>
              <w:right w:w="107" w:type="dxa"/>
            </w:tcMar>
            <w:vAlign w:val="bottom"/>
          </w:tcPr>
          <w:p w:rsidR="001C702F" w:rsidRPr="00471D3E" w:rsidRDefault="001C702F" w:rsidP="00EA7297">
            <w:pPr>
              <w:pStyle w:val="Tabletext"/>
              <w:jc w:val="center"/>
              <w:rPr>
                <w:rFonts w:eastAsia="MS PGothic"/>
                <w:lang w:eastAsia="en-GB"/>
              </w:rPr>
            </w:pPr>
          </w:p>
        </w:tc>
        <w:tc>
          <w:tcPr>
            <w:tcW w:w="690" w:type="pct"/>
            <w:tcBorders>
              <w:top w:val="single" w:sz="4" w:space="0" w:color="auto"/>
              <w:bottom w:val="single" w:sz="4" w:space="0" w:color="auto"/>
            </w:tcBorders>
            <w:vAlign w:val="bottom"/>
          </w:tcPr>
          <w:p w:rsidR="001C702F" w:rsidRPr="00471D3E" w:rsidRDefault="001C702F" w:rsidP="00EA7297">
            <w:pPr>
              <w:pStyle w:val="Tabletext"/>
              <w:jc w:val="center"/>
            </w:pPr>
            <w:r w:rsidRPr="00471D3E">
              <w:t>Difference vs</w:t>
            </w:r>
            <w:r>
              <w:t>.</w:t>
            </w:r>
            <w:r w:rsidRPr="00471D3E">
              <w:t xml:space="preserve"> placebo</w:t>
            </w:r>
          </w:p>
        </w:tc>
        <w:tc>
          <w:tcPr>
            <w:tcW w:w="536" w:type="pct"/>
            <w:tcBorders>
              <w:top w:val="single" w:sz="4" w:space="0" w:color="auto"/>
              <w:bottom w:val="single" w:sz="4" w:space="0" w:color="auto"/>
            </w:tcBorders>
            <w:vAlign w:val="bottom"/>
          </w:tcPr>
          <w:p w:rsidR="001C702F" w:rsidRPr="00471D3E" w:rsidRDefault="001C702F" w:rsidP="00EA7297">
            <w:pPr>
              <w:pStyle w:val="Tabletext"/>
              <w:jc w:val="center"/>
            </w:pPr>
            <w:r w:rsidRPr="00471D3E">
              <w:t>95% CI</w:t>
            </w:r>
          </w:p>
        </w:tc>
        <w:tc>
          <w:tcPr>
            <w:tcW w:w="570" w:type="pct"/>
            <w:tcBorders>
              <w:top w:val="single" w:sz="4" w:space="0" w:color="auto"/>
              <w:bottom w:val="single" w:sz="4" w:space="0" w:color="auto"/>
            </w:tcBorders>
            <w:vAlign w:val="bottom"/>
          </w:tcPr>
          <w:p w:rsidR="001C702F" w:rsidRPr="00471D3E" w:rsidRDefault="001C702F" w:rsidP="00EA7297">
            <w:pPr>
              <w:pStyle w:val="Tabletext"/>
            </w:pPr>
            <w:r w:rsidRPr="001F2FC3">
              <w:rPr>
                <w:i/>
              </w:rPr>
              <w:t>P</w:t>
            </w:r>
            <w:r>
              <w:t xml:space="preserve"> </w:t>
            </w:r>
            <w:r w:rsidRPr="00471D3E">
              <w:t>value</w:t>
            </w:r>
          </w:p>
        </w:tc>
      </w:tr>
      <w:tr w:rsidR="001C702F" w:rsidRPr="00471D3E" w:rsidTr="00EA7297">
        <w:trPr>
          <w:trHeight w:val="465"/>
        </w:trPr>
        <w:tc>
          <w:tcPr>
            <w:tcW w:w="5000" w:type="pct"/>
            <w:gridSpan w:val="6"/>
            <w:tcBorders>
              <w:bottom w:val="single" w:sz="4" w:space="0" w:color="auto"/>
            </w:tcBorders>
            <w:vAlign w:val="center"/>
          </w:tcPr>
          <w:p w:rsidR="001C702F" w:rsidRPr="00471D3E" w:rsidRDefault="001C702F" w:rsidP="00EA7297">
            <w:pPr>
              <w:pStyle w:val="Tabletext"/>
              <w:rPr>
                <w:b/>
              </w:rPr>
            </w:pPr>
            <w:r w:rsidRPr="00471D3E">
              <w:rPr>
                <w:rFonts w:eastAsia="MS PGothic"/>
                <w:b/>
                <w:lang w:eastAsia="en-GB"/>
              </w:rPr>
              <w:t xml:space="preserve">LS mean (SE) % change in </w:t>
            </w:r>
            <w:proofErr w:type="spellStart"/>
            <w:r w:rsidRPr="00471D3E">
              <w:rPr>
                <w:rFonts w:eastAsia="MS PGothic"/>
                <w:b/>
                <w:lang w:eastAsia="en-GB"/>
              </w:rPr>
              <w:t>ApoB</w:t>
            </w:r>
            <w:proofErr w:type="spellEnd"/>
            <w:r w:rsidRPr="00471D3E">
              <w:rPr>
                <w:rFonts w:eastAsia="MS PGothic"/>
                <w:b/>
                <w:lang w:eastAsia="en-GB"/>
              </w:rPr>
              <w:t xml:space="preserve"> from baseline</w:t>
            </w:r>
          </w:p>
        </w:tc>
      </w:tr>
      <w:tr w:rsidR="001C702F" w:rsidRPr="00471D3E" w:rsidTr="00EA7297">
        <w:trPr>
          <w:trHeight w:val="465"/>
        </w:trPr>
        <w:tc>
          <w:tcPr>
            <w:tcW w:w="1593" w:type="pct"/>
            <w:tcBorders>
              <w:bottom w:val="single" w:sz="4" w:space="0" w:color="auto"/>
            </w:tcBorders>
            <w:vAlign w:val="center"/>
          </w:tcPr>
          <w:p w:rsidR="001C702F" w:rsidRPr="00471D3E" w:rsidRDefault="001C702F" w:rsidP="00EA7297">
            <w:pPr>
              <w:pStyle w:val="Tabletext"/>
              <w:tabs>
                <w:tab w:val="left" w:pos="318"/>
              </w:tabs>
              <w:rPr>
                <w:rFonts w:eastAsia="MS PGothic"/>
                <w:lang w:eastAsia="en-GB"/>
              </w:rPr>
            </w:pPr>
            <w:r w:rsidRPr="00471D3E">
              <w:rPr>
                <w:rFonts w:eastAsia="MS PGothic"/>
                <w:lang w:eastAsia="en-GB"/>
              </w:rPr>
              <w:t>Week 12</w:t>
            </w:r>
          </w:p>
        </w:tc>
        <w:tc>
          <w:tcPr>
            <w:tcW w:w="768" w:type="pct"/>
            <w:tcBorders>
              <w:bottom w:val="single" w:sz="4" w:space="0" w:color="auto"/>
            </w:tcBorders>
            <w:vAlign w:val="center"/>
          </w:tcPr>
          <w:p w:rsidR="001C702F" w:rsidRPr="00471D3E" w:rsidRDefault="001C702F" w:rsidP="00EA7297">
            <w:pPr>
              <w:pStyle w:val="Tabletext"/>
              <w:jc w:val="center"/>
              <w:rPr>
                <w:rFonts w:eastAsia="MS PGothic" w:cs="Arial"/>
                <w:lang w:eastAsia="en-GB"/>
              </w:rPr>
            </w:pPr>
            <w:r w:rsidRPr="00471D3E">
              <w:rPr>
                <w:rFonts w:eastAsia="MS PGothic" w:cs="Arial"/>
                <w:lang w:eastAsia="en-GB"/>
              </w:rPr>
              <w:t>–</w:t>
            </w:r>
            <w:r w:rsidRPr="00471D3E">
              <w:t>39.2 (2.6)</w:t>
            </w:r>
          </w:p>
        </w:tc>
        <w:tc>
          <w:tcPr>
            <w:tcW w:w="843" w:type="pct"/>
            <w:tcBorders>
              <w:bottom w:val="single" w:sz="4" w:space="0" w:color="auto"/>
            </w:tcBorders>
            <w:shd w:val="clear" w:color="auto" w:fill="auto"/>
            <w:tcMar>
              <w:top w:w="113" w:type="dxa"/>
              <w:left w:w="107" w:type="dxa"/>
              <w:bottom w:w="113" w:type="dxa"/>
              <w:right w:w="107" w:type="dxa"/>
            </w:tcMar>
            <w:vAlign w:val="center"/>
          </w:tcPr>
          <w:p w:rsidR="001C702F" w:rsidRPr="00471D3E" w:rsidRDefault="001C702F" w:rsidP="00EA7297">
            <w:pPr>
              <w:pStyle w:val="Tabletext"/>
              <w:jc w:val="center"/>
              <w:rPr>
                <w:rFonts w:eastAsia="MS PGothic" w:cs="Arial"/>
                <w:lang w:eastAsia="en-GB"/>
              </w:rPr>
            </w:pPr>
            <w:r w:rsidRPr="00471D3E">
              <w:rPr>
                <w:rFonts w:eastAsia="MS PGothic" w:cs="Arial"/>
                <w:lang w:eastAsia="en-GB"/>
              </w:rPr>
              <w:t>–</w:t>
            </w:r>
            <w:r w:rsidRPr="00471D3E">
              <w:t>9.0 (3.7)</w:t>
            </w:r>
          </w:p>
        </w:tc>
        <w:tc>
          <w:tcPr>
            <w:tcW w:w="690" w:type="pct"/>
            <w:tcBorders>
              <w:bottom w:val="single" w:sz="4" w:space="0" w:color="auto"/>
            </w:tcBorders>
            <w:vAlign w:val="center"/>
          </w:tcPr>
          <w:p w:rsidR="001C702F" w:rsidRPr="00471D3E" w:rsidRDefault="001C702F" w:rsidP="00EA7297">
            <w:pPr>
              <w:pStyle w:val="Tabletext"/>
              <w:jc w:val="center"/>
              <w:rPr>
                <w:rFonts w:cs="Arial"/>
              </w:rPr>
            </w:pPr>
            <w:r w:rsidRPr="00471D3E">
              <w:rPr>
                <w:rFonts w:eastAsia="MS PGothic" w:cs="Arial"/>
                <w:lang w:eastAsia="en-GB"/>
              </w:rPr>
              <w:t>–</w:t>
            </w:r>
            <w:r w:rsidRPr="00471D3E">
              <w:t>30.2 (4.6)</w:t>
            </w:r>
          </w:p>
        </w:tc>
        <w:tc>
          <w:tcPr>
            <w:tcW w:w="536" w:type="pct"/>
            <w:tcBorders>
              <w:bottom w:val="single" w:sz="4" w:space="0" w:color="auto"/>
            </w:tcBorders>
            <w:vAlign w:val="center"/>
          </w:tcPr>
          <w:p w:rsidR="001C702F" w:rsidRPr="00471D3E" w:rsidRDefault="001C702F" w:rsidP="00EA7297">
            <w:pPr>
              <w:pStyle w:val="Tabletext"/>
              <w:jc w:val="center"/>
              <w:rPr>
                <w:rFonts w:cs="Arial"/>
              </w:rPr>
            </w:pPr>
            <w:r w:rsidRPr="00471D3E">
              <w:rPr>
                <w:rFonts w:eastAsia="MS PGothic" w:cs="Arial"/>
                <w:lang w:eastAsia="en-GB"/>
              </w:rPr>
              <w:t>–</w:t>
            </w:r>
            <w:r w:rsidRPr="00471D3E">
              <w:t xml:space="preserve">39.2 to </w:t>
            </w:r>
            <w:r w:rsidRPr="00471D3E">
              <w:br/>
            </w:r>
            <w:r w:rsidRPr="00471D3E">
              <w:rPr>
                <w:rFonts w:eastAsia="MS PGothic" w:cs="Arial"/>
                <w:lang w:eastAsia="en-GB"/>
              </w:rPr>
              <w:t>–</w:t>
            </w:r>
            <w:r w:rsidRPr="00471D3E">
              <w:t>21.1</w:t>
            </w:r>
          </w:p>
        </w:tc>
        <w:tc>
          <w:tcPr>
            <w:tcW w:w="570" w:type="pct"/>
            <w:tcBorders>
              <w:bottom w:val="single" w:sz="4" w:space="0" w:color="auto"/>
            </w:tcBorders>
            <w:vAlign w:val="center"/>
          </w:tcPr>
          <w:p w:rsidR="001C702F" w:rsidRPr="00471D3E" w:rsidRDefault="001C702F" w:rsidP="00EA7297">
            <w:pPr>
              <w:pStyle w:val="Tabletext"/>
              <w:jc w:val="center"/>
            </w:pPr>
            <w:r w:rsidRPr="00471D3E">
              <w:t>&lt;</w:t>
            </w:r>
            <w:r>
              <w:t>0</w:t>
            </w:r>
            <w:r w:rsidRPr="00471D3E">
              <w:t>.0001*</w:t>
            </w:r>
          </w:p>
        </w:tc>
      </w:tr>
      <w:tr w:rsidR="001C702F" w:rsidRPr="00471D3E" w:rsidTr="00EA7297">
        <w:trPr>
          <w:trHeight w:val="465"/>
        </w:trPr>
        <w:tc>
          <w:tcPr>
            <w:tcW w:w="1593" w:type="pct"/>
            <w:tcBorders>
              <w:bottom w:val="single" w:sz="4" w:space="0" w:color="auto"/>
            </w:tcBorders>
            <w:vAlign w:val="center"/>
          </w:tcPr>
          <w:p w:rsidR="001C702F" w:rsidRPr="00471D3E" w:rsidRDefault="001C702F" w:rsidP="00EA7297">
            <w:pPr>
              <w:pStyle w:val="Tabletext"/>
              <w:tabs>
                <w:tab w:val="left" w:pos="318"/>
              </w:tabs>
              <w:rPr>
                <w:rFonts w:eastAsia="MS PGothic"/>
                <w:lang w:eastAsia="en-GB"/>
              </w:rPr>
            </w:pPr>
            <w:r w:rsidRPr="00471D3E">
              <w:rPr>
                <w:rFonts w:eastAsia="MS PGothic"/>
                <w:lang w:eastAsia="en-GB"/>
              </w:rPr>
              <w:t>Week 24</w:t>
            </w:r>
          </w:p>
        </w:tc>
        <w:tc>
          <w:tcPr>
            <w:tcW w:w="768" w:type="pct"/>
            <w:tcBorders>
              <w:bottom w:val="single" w:sz="4" w:space="0" w:color="auto"/>
            </w:tcBorders>
            <w:vAlign w:val="center"/>
          </w:tcPr>
          <w:p w:rsidR="001C702F" w:rsidRPr="00471D3E" w:rsidRDefault="001C702F" w:rsidP="00EA7297">
            <w:pPr>
              <w:pStyle w:val="Tabletext"/>
              <w:jc w:val="center"/>
              <w:rPr>
                <w:rFonts w:eastAsia="MS PGothic" w:cs="Arial"/>
                <w:lang w:eastAsia="en-GB"/>
              </w:rPr>
            </w:pPr>
            <w:r w:rsidRPr="00471D3E">
              <w:rPr>
                <w:rFonts w:eastAsia="MS PGothic" w:cs="Arial"/>
                <w:lang w:eastAsia="en-GB"/>
              </w:rPr>
              <w:t>–</w:t>
            </w:r>
            <w:r w:rsidRPr="00471D3E">
              <w:t>39.0 (2.7)</w:t>
            </w:r>
          </w:p>
        </w:tc>
        <w:tc>
          <w:tcPr>
            <w:tcW w:w="843" w:type="pct"/>
            <w:tcBorders>
              <w:bottom w:val="single" w:sz="4" w:space="0" w:color="auto"/>
            </w:tcBorders>
            <w:shd w:val="clear" w:color="auto" w:fill="auto"/>
            <w:tcMar>
              <w:top w:w="113" w:type="dxa"/>
              <w:left w:w="107" w:type="dxa"/>
              <w:bottom w:w="113" w:type="dxa"/>
              <w:right w:w="107" w:type="dxa"/>
            </w:tcMar>
            <w:vAlign w:val="center"/>
          </w:tcPr>
          <w:p w:rsidR="001C702F" w:rsidRPr="00471D3E" w:rsidRDefault="001C702F" w:rsidP="00EA7297">
            <w:pPr>
              <w:pStyle w:val="Tabletext"/>
              <w:jc w:val="center"/>
              <w:rPr>
                <w:rFonts w:eastAsia="MS PGothic" w:cs="Arial"/>
                <w:lang w:eastAsia="en-GB"/>
              </w:rPr>
            </w:pPr>
            <w:r w:rsidRPr="00471D3E">
              <w:rPr>
                <w:rFonts w:eastAsia="MS PGothic" w:cs="Arial"/>
                <w:lang w:eastAsia="en-GB"/>
              </w:rPr>
              <w:t>–</w:t>
            </w:r>
            <w:r w:rsidRPr="00471D3E">
              <w:t>8.7 (3.8)</w:t>
            </w:r>
          </w:p>
        </w:tc>
        <w:tc>
          <w:tcPr>
            <w:tcW w:w="690" w:type="pct"/>
            <w:tcBorders>
              <w:bottom w:val="single" w:sz="4" w:space="0" w:color="auto"/>
            </w:tcBorders>
            <w:vAlign w:val="center"/>
          </w:tcPr>
          <w:p w:rsidR="001C702F" w:rsidRPr="00471D3E" w:rsidRDefault="001C702F" w:rsidP="00EA7297">
            <w:pPr>
              <w:pStyle w:val="Tabletext"/>
              <w:jc w:val="center"/>
              <w:rPr>
                <w:rFonts w:cs="Arial"/>
              </w:rPr>
            </w:pPr>
            <w:r w:rsidRPr="00471D3E">
              <w:rPr>
                <w:rFonts w:eastAsia="MS PGothic" w:cs="Arial"/>
                <w:lang w:eastAsia="en-GB"/>
              </w:rPr>
              <w:t>–</w:t>
            </w:r>
            <w:r w:rsidRPr="00471D3E">
              <w:t>30.3 (4.7)</w:t>
            </w:r>
          </w:p>
        </w:tc>
        <w:tc>
          <w:tcPr>
            <w:tcW w:w="536" w:type="pct"/>
            <w:tcBorders>
              <w:bottom w:val="single" w:sz="4" w:space="0" w:color="auto"/>
            </w:tcBorders>
            <w:vAlign w:val="center"/>
          </w:tcPr>
          <w:p w:rsidR="001C702F" w:rsidRPr="00471D3E" w:rsidRDefault="001C702F" w:rsidP="00EA7297">
            <w:pPr>
              <w:pStyle w:val="Tabletext"/>
              <w:jc w:val="center"/>
              <w:rPr>
                <w:rFonts w:cs="Arial"/>
              </w:rPr>
            </w:pPr>
            <w:r w:rsidRPr="00471D3E">
              <w:rPr>
                <w:rFonts w:eastAsia="MS PGothic" w:cs="Arial"/>
                <w:lang w:eastAsia="en-GB"/>
              </w:rPr>
              <w:t>–</w:t>
            </w:r>
            <w:r w:rsidRPr="00471D3E">
              <w:t xml:space="preserve">39.7 to </w:t>
            </w:r>
            <w:r w:rsidRPr="00471D3E">
              <w:br/>
            </w:r>
            <w:r w:rsidRPr="00471D3E">
              <w:rPr>
                <w:rFonts w:eastAsia="MS PGothic" w:cs="Arial"/>
                <w:lang w:eastAsia="en-GB"/>
              </w:rPr>
              <w:t>–</w:t>
            </w:r>
            <w:r w:rsidRPr="00471D3E">
              <w:t>20.9</w:t>
            </w:r>
          </w:p>
        </w:tc>
        <w:tc>
          <w:tcPr>
            <w:tcW w:w="570" w:type="pct"/>
            <w:tcBorders>
              <w:bottom w:val="single" w:sz="4" w:space="0" w:color="auto"/>
            </w:tcBorders>
            <w:vAlign w:val="center"/>
          </w:tcPr>
          <w:p w:rsidR="001C702F" w:rsidRPr="00471D3E" w:rsidRDefault="001C702F" w:rsidP="00EA7297">
            <w:pPr>
              <w:pStyle w:val="Tabletext"/>
              <w:jc w:val="center"/>
            </w:pPr>
            <w:r w:rsidRPr="00471D3E">
              <w:t>&lt;</w:t>
            </w:r>
            <w:r>
              <w:t>0</w:t>
            </w:r>
            <w:r w:rsidRPr="00471D3E">
              <w:t>.0001*</w:t>
            </w:r>
          </w:p>
        </w:tc>
      </w:tr>
      <w:tr w:rsidR="001C702F" w:rsidRPr="00471D3E" w:rsidTr="00EA7297">
        <w:trPr>
          <w:trHeight w:val="706"/>
        </w:trPr>
        <w:tc>
          <w:tcPr>
            <w:tcW w:w="1593" w:type="pct"/>
            <w:tcBorders>
              <w:bottom w:val="single" w:sz="4" w:space="0" w:color="auto"/>
            </w:tcBorders>
            <w:vAlign w:val="center"/>
          </w:tcPr>
          <w:p w:rsidR="001C702F" w:rsidRPr="00471D3E" w:rsidRDefault="001C702F" w:rsidP="00EA7297">
            <w:pPr>
              <w:pStyle w:val="Tabletext"/>
              <w:rPr>
                <w:rFonts w:eastAsia="MS PGothic"/>
                <w:lang w:eastAsia="en-GB"/>
              </w:rPr>
            </w:pPr>
            <w:r w:rsidRPr="00471D3E">
              <w:rPr>
                <w:rFonts w:eastAsia="MS PGothic"/>
                <w:lang w:eastAsia="en-GB"/>
              </w:rPr>
              <w:t>Week 52</w:t>
            </w:r>
          </w:p>
        </w:tc>
        <w:tc>
          <w:tcPr>
            <w:tcW w:w="768" w:type="pct"/>
            <w:tcBorders>
              <w:bottom w:val="single" w:sz="4" w:space="0" w:color="auto"/>
            </w:tcBorders>
            <w:vAlign w:val="center"/>
          </w:tcPr>
          <w:p w:rsidR="001C702F" w:rsidRPr="00471D3E" w:rsidRDefault="001C702F" w:rsidP="00EA7297">
            <w:pPr>
              <w:pStyle w:val="Tabletext"/>
              <w:jc w:val="center"/>
              <w:rPr>
                <w:rFonts w:eastAsia="MS PGothic"/>
                <w:lang w:eastAsia="en-GB"/>
              </w:rPr>
            </w:pPr>
            <w:r w:rsidRPr="00471D3E">
              <w:rPr>
                <w:rFonts w:eastAsia="MS PGothic" w:cs="Arial"/>
                <w:lang w:eastAsia="en-GB"/>
              </w:rPr>
              <w:t>–</w:t>
            </w:r>
            <w:r w:rsidRPr="00471D3E">
              <w:t>35.2 (3.2)</w:t>
            </w:r>
          </w:p>
        </w:tc>
        <w:tc>
          <w:tcPr>
            <w:tcW w:w="843" w:type="pct"/>
            <w:tcBorders>
              <w:bottom w:val="single" w:sz="4" w:space="0" w:color="auto"/>
            </w:tcBorders>
            <w:shd w:val="clear" w:color="auto" w:fill="auto"/>
            <w:tcMar>
              <w:top w:w="113" w:type="dxa"/>
              <w:left w:w="107" w:type="dxa"/>
              <w:bottom w:w="57" w:type="dxa"/>
              <w:right w:w="107" w:type="dxa"/>
            </w:tcMar>
            <w:vAlign w:val="center"/>
          </w:tcPr>
          <w:p w:rsidR="001C702F" w:rsidRPr="00471D3E" w:rsidRDefault="001C702F" w:rsidP="00EA7297">
            <w:pPr>
              <w:pStyle w:val="Tabletext"/>
              <w:jc w:val="center"/>
              <w:rPr>
                <w:rFonts w:eastAsia="MS PGothic"/>
                <w:lang w:eastAsia="en-GB"/>
              </w:rPr>
            </w:pPr>
            <w:r w:rsidRPr="00471D3E">
              <w:rPr>
                <w:rFonts w:eastAsia="MS PGothic" w:cs="Arial"/>
                <w:lang w:eastAsia="en-GB"/>
              </w:rPr>
              <w:t>–</w:t>
            </w:r>
            <w:r w:rsidRPr="00471D3E">
              <w:t>1.3 (4.6)</w:t>
            </w:r>
          </w:p>
        </w:tc>
        <w:tc>
          <w:tcPr>
            <w:tcW w:w="690" w:type="pct"/>
            <w:tcBorders>
              <w:bottom w:val="single" w:sz="4" w:space="0" w:color="auto"/>
            </w:tcBorders>
            <w:vAlign w:val="center"/>
          </w:tcPr>
          <w:p w:rsidR="001C702F" w:rsidRPr="00471D3E" w:rsidRDefault="001C702F" w:rsidP="00EA7297">
            <w:pPr>
              <w:pStyle w:val="Tabletext"/>
              <w:jc w:val="center"/>
            </w:pPr>
            <w:r w:rsidRPr="00471D3E">
              <w:rPr>
                <w:rFonts w:eastAsia="MS PGothic" w:cs="Arial"/>
                <w:lang w:eastAsia="en-GB"/>
              </w:rPr>
              <w:t>–</w:t>
            </w:r>
            <w:r w:rsidRPr="00471D3E">
              <w:t>33.9 (5.6)</w:t>
            </w:r>
          </w:p>
        </w:tc>
        <w:tc>
          <w:tcPr>
            <w:tcW w:w="536" w:type="pct"/>
            <w:tcBorders>
              <w:bottom w:val="single" w:sz="4" w:space="0" w:color="auto"/>
            </w:tcBorders>
            <w:vAlign w:val="center"/>
          </w:tcPr>
          <w:p w:rsidR="001C702F" w:rsidRPr="00471D3E" w:rsidRDefault="001C702F" w:rsidP="00EA7297">
            <w:pPr>
              <w:pStyle w:val="Tabletext"/>
              <w:jc w:val="center"/>
            </w:pPr>
            <w:r w:rsidRPr="00471D3E">
              <w:rPr>
                <w:rFonts w:eastAsia="MS PGothic" w:cs="Arial"/>
                <w:lang w:eastAsia="en-GB"/>
              </w:rPr>
              <w:t>–</w:t>
            </w:r>
            <w:r w:rsidRPr="00471D3E">
              <w:t xml:space="preserve">45.2 to </w:t>
            </w:r>
            <w:r w:rsidRPr="00471D3E">
              <w:br/>
            </w:r>
            <w:r w:rsidRPr="00471D3E">
              <w:rPr>
                <w:rFonts w:eastAsia="MS PGothic" w:cs="Arial"/>
                <w:lang w:eastAsia="en-GB"/>
              </w:rPr>
              <w:t>–</w:t>
            </w:r>
            <w:r w:rsidRPr="00471D3E">
              <w:t>22.7</w:t>
            </w:r>
          </w:p>
        </w:tc>
        <w:tc>
          <w:tcPr>
            <w:tcW w:w="570" w:type="pct"/>
            <w:tcBorders>
              <w:bottom w:val="single" w:sz="4" w:space="0" w:color="auto"/>
            </w:tcBorders>
            <w:vAlign w:val="center"/>
          </w:tcPr>
          <w:p w:rsidR="001C702F" w:rsidRPr="00471D3E" w:rsidRDefault="001C702F" w:rsidP="00EA7297">
            <w:pPr>
              <w:pStyle w:val="Tabletext"/>
              <w:jc w:val="center"/>
            </w:pPr>
            <w:r w:rsidRPr="00471D3E">
              <w:t>&lt;</w:t>
            </w:r>
            <w:r>
              <w:t>0</w:t>
            </w:r>
            <w:r w:rsidRPr="00471D3E">
              <w:t>.0001</w:t>
            </w:r>
          </w:p>
        </w:tc>
      </w:tr>
      <w:tr w:rsidR="001C702F" w:rsidRPr="00471D3E" w:rsidTr="00EA7297">
        <w:trPr>
          <w:trHeight w:val="706"/>
        </w:trPr>
        <w:tc>
          <w:tcPr>
            <w:tcW w:w="1593" w:type="pct"/>
            <w:tcBorders>
              <w:top w:val="single" w:sz="4" w:space="0" w:color="auto"/>
              <w:bottom w:val="single" w:sz="4" w:space="0" w:color="auto"/>
            </w:tcBorders>
            <w:vAlign w:val="center"/>
          </w:tcPr>
          <w:p w:rsidR="001C702F" w:rsidRPr="00471D3E" w:rsidRDefault="001C702F" w:rsidP="00EA7297">
            <w:pPr>
              <w:pStyle w:val="Tabletext"/>
              <w:rPr>
                <w:rFonts w:eastAsia="MS PGothic"/>
                <w:lang w:eastAsia="en-GB"/>
              </w:rPr>
            </w:pPr>
            <w:r w:rsidRPr="00471D3E">
              <w:rPr>
                <w:rFonts w:eastAsia="MS PGothic"/>
                <w:lang w:eastAsia="en-GB"/>
              </w:rPr>
              <w:t>Week 78</w:t>
            </w:r>
          </w:p>
        </w:tc>
        <w:tc>
          <w:tcPr>
            <w:tcW w:w="768" w:type="pct"/>
            <w:tcBorders>
              <w:top w:val="single" w:sz="4" w:space="0" w:color="auto"/>
              <w:bottom w:val="single" w:sz="4" w:space="0" w:color="auto"/>
            </w:tcBorders>
            <w:vAlign w:val="center"/>
          </w:tcPr>
          <w:p w:rsidR="001C702F" w:rsidRPr="00471D3E" w:rsidRDefault="001C702F" w:rsidP="00EA7297">
            <w:pPr>
              <w:pStyle w:val="Tabletext"/>
              <w:jc w:val="center"/>
            </w:pPr>
            <w:r w:rsidRPr="00471D3E">
              <w:rPr>
                <w:rFonts w:eastAsia="MS PGothic" w:cs="Arial"/>
                <w:lang w:eastAsia="en-GB"/>
              </w:rPr>
              <w:t>–</w:t>
            </w:r>
            <w:r w:rsidRPr="00471D3E">
              <w:t>28.2 (3.5)</w:t>
            </w:r>
          </w:p>
        </w:tc>
        <w:tc>
          <w:tcPr>
            <w:tcW w:w="843" w:type="pct"/>
            <w:tcBorders>
              <w:top w:val="single" w:sz="4" w:space="0" w:color="auto"/>
              <w:bottom w:val="single" w:sz="4" w:space="0" w:color="auto"/>
            </w:tcBorders>
            <w:shd w:val="clear" w:color="auto" w:fill="auto"/>
            <w:tcMar>
              <w:top w:w="113" w:type="dxa"/>
              <w:left w:w="107" w:type="dxa"/>
              <w:bottom w:w="57" w:type="dxa"/>
              <w:right w:w="107" w:type="dxa"/>
            </w:tcMar>
            <w:vAlign w:val="center"/>
          </w:tcPr>
          <w:p w:rsidR="001C702F" w:rsidRPr="00471D3E" w:rsidRDefault="001C702F" w:rsidP="00EA7297">
            <w:pPr>
              <w:pStyle w:val="Tabletext"/>
              <w:jc w:val="center"/>
            </w:pPr>
            <w:r w:rsidRPr="00471D3E">
              <w:t>6.7 (5.1)</w:t>
            </w:r>
          </w:p>
        </w:tc>
        <w:tc>
          <w:tcPr>
            <w:tcW w:w="690" w:type="pct"/>
            <w:tcBorders>
              <w:top w:val="single" w:sz="4" w:space="0" w:color="auto"/>
              <w:bottom w:val="single" w:sz="4" w:space="0" w:color="auto"/>
            </w:tcBorders>
            <w:vAlign w:val="center"/>
          </w:tcPr>
          <w:p w:rsidR="001C702F" w:rsidRPr="00471D3E" w:rsidRDefault="001C702F" w:rsidP="00EA7297">
            <w:pPr>
              <w:pStyle w:val="Tabletext"/>
              <w:jc w:val="center"/>
            </w:pPr>
            <w:r w:rsidRPr="00471D3E">
              <w:rPr>
                <w:rFonts w:eastAsia="MS PGothic" w:cs="Arial"/>
                <w:lang w:eastAsia="en-GB"/>
              </w:rPr>
              <w:t>–</w:t>
            </w:r>
            <w:r w:rsidRPr="00471D3E">
              <w:t>34.9 (6.2)</w:t>
            </w:r>
          </w:p>
        </w:tc>
        <w:tc>
          <w:tcPr>
            <w:tcW w:w="536" w:type="pct"/>
            <w:tcBorders>
              <w:top w:val="single" w:sz="4" w:space="0" w:color="auto"/>
              <w:bottom w:val="single" w:sz="4" w:space="0" w:color="auto"/>
            </w:tcBorders>
            <w:vAlign w:val="center"/>
          </w:tcPr>
          <w:p w:rsidR="001C702F" w:rsidRPr="00471D3E" w:rsidRDefault="001C702F" w:rsidP="00EA7297">
            <w:pPr>
              <w:pStyle w:val="Tabletext"/>
              <w:jc w:val="center"/>
            </w:pPr>
            <w:r w:rsidRPr="00471D3E">
              <w:rPr>
                <w:rFonts w:eastAsia="MS PGothic" w:cs="Arial"/>
                <w:lang w:eastAsia="en-GB"/>
              </w:rPr>
              <w:t>–</w:t>
            </w:r>
            <w:r w:rsidRPr="00471D3E">
              <w:t xml:space="preserve">47.2 to </w:t>
            </w:r>
            <w:r w:rsidRPr="00471D3E">
              <w:br/>
            </w:r>
            <w:r w:rsidRPr="00471D3E">
              <w:rPr>
                <w:rFonts w:eastAsia="MS PGothic" w:cs="Arial"/>
                <w:lang w:eastAsia="en-GB"/>
              </w:rPr>
              <w:t>–</w:t>
            </w:r>
            <w:r w:rsidRPr="00471D3E">
              <w:t>22.5</w:t>
            </w:r>
          </w:p>
        </w:tc>
        <w:tc>
          <w:tcPr>
            <w:tcW w:w="570" w:type="pct"/>
            <w:tcBorders>
              <w:top w:val="single" w:sz="4" w:space="0" w:color="auto"/>
              <w:bottom w:val="single" w:sz="4" w:space="0" w:color="auto"/>
            </w:tcBorders>
            <w:vAlign w:val="center"/>
          </w:tcPr>
          <w:p w:rsidR="001C702F" w:rsidRPr="00471D3E" w:rsidRDefault="001C702F" w:rsidP="00EA7297">
            <w:pPr>
              <w:pStyle w:val="Tabletext"/>
              <w:jc w:val="center"/>
            </w:pPr>
            <w:r w:rsidRPr="00471D3E">
              <w:t>&lt;</w:t>
            </w:r>
            <w:r>
              <w:t>0</w:t>
            </w:r>
            <w:r w:rsidRPr="00471D3E">
              <w:t>.0001</w:t>
            </w:r>
          </w:p>
        </w:tc>
      </w:tr>
    </w:tbl>
    <w:p w:rsidR="001C702F" w:rsidRDefault="001C702F" w:rsidP="001C702F">
      <w:pPr>
        <w:pStyle w:val="Footer"/>
        <w:rPr>
          <w:rFonts w:eastAsiaTheme="minorEastAsia"/>
          <w:lang w:eastAsia="zh-CN"/>
        </w:rPr>
      </w:pPr>
      <w:r w:rsidRPr="00471D3E">
        <w:rPr>
          <w:rFonts w:eastAsiaTheme="minorEastAsia"/>
          <w:lang w:eastAsia="zh-CN"/>
        </w:rPr>
        <w:t xml:space="preserve">The </w:t>
      </w:r>
      <w:r w:rsidRPr="001F2FC3">
        <w:rPr>
          <w:rFonts w:eastAsiaTheme="minorEastAsia"/>
          <w:i/>
          <w:lang w:eastAsia="zh-CN"/>
        </w:rPr>
        <w:t>P</w:t>
      </w:r>
      <w:r>
        <w:rPr>
          <w:rFonts w:eastAsiaTheme="minorEastAsia"/>
          <w:lang w:eastAsia="zh-CN"/>
        </w:rPr>
        <w:t xml:space="preserve"> </w:t>
      </w:r>
      <w:r w:rsidRPr="00471D3E">
        <w:rPr>
          <w:rFonts w:eastAsiaTheme="minorEastAsia"/>
          <w:lang w:eastAsia="zh-CN"/>
        </w:rPr>
        <w:t xml:space="preserve">value is followed by a '*' if statistically significant according to the fixed hierarchical approach used to ensure a strong control of the overall type-I error rate at the 0.05 level </w:t>
      </w:r>
    </w:p>
    <w:p w:rsidR="001C702F" w:rsidRPr="00471D3E" w:rsidRDefault="001C702F" w:rsidP="001C702F">
      <w:pPr>
        <w:pStyle w:val="Footer"/>
      </w:pPr>
      <w:r w:rsidRPr="00471D3E">
        <w:t>CI, confidence interval; LDL-C, low-density lipoprotein cholesterol; LS, least squares; Q2W, every 2 weeks; SD, standard deviation; SE, standard error</w:t>
      </w:r>
    </w:p>
    <w:p w:rsidR="001C702F" w:rsidRPr="00471D3E" w:rsidRDefault="001C702F" w:rsidP="001C702F">
      <w:pPr>
        <w:pStyle w:val="Footer"/>
        <w:rPr>
          <w:rFonts w:eastAsiaTheme="minorEastAsia"/>
          <w:lang w:eastAsia="zh-CN"/>
        </w:rPr>
      </w:pPr>
    </w:p>
    <w:p w:rsidR="001C702F" w:rsidRPr="00471D3E" w:rsidRDefault="001C702F" w:rsidP="001C702F">
      <w:pPr>
        <w:spacing w:after="0" w:line="240" w:lineRule="auto"/>
        <w:rPr>
          <w:b/>
          <w:szCs w:val="24"/>
        </w:rPr>
      </w:pPr>
      <w:r w:rsidRPr="00471D3E">
        <w:rPr>
          <w:b/>
          <w:szCs w:val="24"/>
        </w:rPr>
        <w:br w:type="page"/>
      </w:r>
    </w:p>
    <w:p w:rsidR="001C702F" w:rsidRPr="00471D3E" w:rsidRDefault="001C702F" w:rsidP="001C702F">
      <w:pPr>
        <w:pStyle w:val="Footer"/>
        <w:numPr>
          <w:ilvl w:val="0"/>
          <w:numId w:val="10"/>
        </w:numPr>
        <w:rPr>
          <w:b/>
          <w:sz w:val="24"/>
          <w:szCs w:val="24"/>
        </w:rPr>
      </w:pPr>
      <w:r w:rsidRPr="00471D3E">
        <w:rPr>
          <w:b/>
          <w:sz w:val="24"/>
          <w:szCs w:val="24"/>
        </w:rPr>
        <w:lastRenderedPageBreak/>
        <w:t>Total cholesterol</w:t>
      </w:r>
    </w:p>
    <w:tbl>
      <w:tblPr>
        <w:tblW w:w="5000" w:type="pct"/>
        <w:tblLayout w:type="fixed"/>
        <w:tblLook w:val="0600" w:firstRow="0" w:lastRow="0" w:firstColumn="0" w:lastColumn="0" w:noHBand="1" w:noVBand="1"/>
      </w:tblPr>
      <w:tblGrid>
        <w:gridCol w:w="2875"/>
        <w:gridCol w:w="1386"/>
        <w:gridCol w:w="1522"/>
        <w:gridCol w:w="1246"/>
        <w:gridCol w:w="968"/>
        <w:gridCol w:w="1029"/>
      </w:tblGrid>
      <w:tr w:rsidR="001C702F" w:rsidRPr="00471D3E" w:rsidTr="00EA7297">
        <w:trPr>
          <w:trHeight w:val="465"/>
        </w:trPr>
        <w:tc>
          <w:tcPr>
            <w:tcW w:w="1593" w:type="pct"/>
            <w:vMerge w:val="restart"/>
            <w:tcBorders>
              <w:top w:val="single" w:sz="4" w:space="0" w:color="auto"/>
            </w:tcBorders>
            <w:vAlign w:val="center"/>
          </w:tcPr>
          <w:p w:rsidR="001C702F" w:rsidRPr="00471D3E" w:rsidRDefault="001C702F" w:rsidP="00EA7297">
            <w:pPr>
              <w:pStyle w:val="Tabletext"/>
              <w:tabs>
                <w:tab w:val="left" w:pos="264"/>
              </w:tabs>
              <w:rPr>
                <w:rFonts w:eastAsia="MS PGothic"/>
                <w:lang w:eastAsia="en-GB"/>
              </w:rPr>
            </w:pPr>
            <w:r w:rsidRPr="00471D3E">
              <w:rPr>
                <w:lang w:eastAsia="en-GB"/>
              </w:rPr>
              <w:t xml:space="preserve">All patients on background of maximally tolerated statin </w:t>
            </w:r>
            <w:r w:rsidRPr="00471D3E">
              <w:rPr>
                <w:rFonts w:eastAsia="MS PGothic" w:cs="Arial"/>
                <w:lang w:eastAsia="en-GB"/>
              </w:rPr>
              <w:t>± other lipid-lowering therapy</w:t>
            </w:r>
          </w:p>
        </w:tc>
        <w:tc>
          <w:tcPr>
            <w:tcW w:w="768" w:type="pct"/>
            <w:vMerge w:val="restart"/>
            <w:tcBorders>
              <w:top w:val="single" w:sz="4" w:space="0" w:color="auto"/>
            </w:tcBorders>
            <w:vAlign w:val="bottom"/>
          </w:tcPr>
          <w:p w:rsidR="001C702F" w:rsidRPr="00471D3E" w:rsidRDefault="001C702F" w:rsidP="00EA7297">
            <w:pPr>
              <w:pStyle w:val="Tabletext"/>
              <w:jc w:val="center"/>
              <w:rPr>
                <w:rFonts w:eastAsia="MS PGothic"/>
                <w:lang w:eastAsia="en-GB"/>
              </w:rPr>
            </w:pPr>
            <w:r w:rsidRPr="00471D3E">
              <w:rPr>
                <w:rFonts w:eastAsia="MS PGothic"/>
                <w:lang w:eastAsia="en-GB"/>
              </w:rPr>
              <w:t xml:space="preserve">Alirocumab </w:t>
            </w:r>
            <w:r w:rsidRPr="00471D3E">
              <w:rPr>
                <w:rFonts w:eastAsia="MS PGothic"/>
                <w:lang w:eastAsia="en-GB"/>
              </w:rPr>
              <w:br/>
              <w:t>150 mg Q2W</w:t>
            </w:r>
            <w:r w:rsidRPr="00471D3E">
              <w:rPr>
                <w:rFonts w:eastAsia="MS PGothic"/>
                <w:lang w:eastAsia="en-GB"/>
              </w:rPr>
              <w:br/>
              <w:t>(</w:t>
            </w:r>
            <w:r w:rsidRPr="001F2FC3">
              <w:rPr>
                <w:rFonts w:eastAsia="MS PGothic"/>
                <w:i/>
                <w:lang w:eastAsia="en-GB"/>
              </w:rPr>
              <w:t>n</w:t>
            </w:r>
            <w:r w:rsidRPr="00471D3E">
              <w:rPr>
                <w:rFonts w:eastAsia="MS PGothic"/>
                <w:lang w:eastAsia="en-GB"/>
              </w:rPr>
              <w:t>=71)</w:t>
            </w:r>
          </w:p>
        </w:tc>
        <w:tc>
          <w:tcPr>
            <w:tcW w:w="843" w:type="pct"/>
            <w:vMerge w:val="restart"/>
            <w:tcBorders>
              <w:top w:val="single" w:sz="4" w:space="0" w:color="auto"/>
            </w:tcBorders>
            <w:shd w:val="clear" w:color="auto" w:fill="auto"/>
            <w:tcMar>
              <w:top w:w="113" w:type="dxa"/>
              <w:left w:w="107" w:type="dxa"/>
              <w:bottom w:w="113" w:type="dxa"/>
              <w:right w:w="107" w:type="dxa"/>
            </w:tcMar>
            <w:vAlign w:val="bottom"/>
          </w:tcPr>
          <w:p w:rsidR="001C702F" w:rsidRPr="00471D3E" w:rsidRDefault="001C702F" w:rsidP="00EA7297">
            <w:pPr>
              <w:pStyle w:val="Tabletext"/>
              <w:jc w:val="center"/>
              <w:rPr>
                <w:rFonts w:eastAsia="MS PGothic"/>
                <w:lang w:eastAsia="en-GB"/>
              </w:rPr>
            </w:pPr>
            <w:r w:rsidRPr="00471D3E">
              <w:rPr>
                <w:rFonts w:eastAsia="MS PGothic"/>
                <w:lang w:eastAsia="en-GB"/>
              </w:rPr>
              <w:t>Placebo</w:t>
            </w:r>
            <w:r w:rsidRPr="00471D3E">
              <w:rPr>
                <w:rFonts w:eastAsia="MS PGothic"/>
                <w:lang w:eastAsia="en-GB"/>
              </w:rPr>
              <w:br/>
              <w:t>(</w:t>
            </w:r>
            <w:r w:rsidRPr="001F2FC3">
              <w:rPr>
                <w:rFonts w:eastAsia="MS PGothic"/>
                <w:i/>
                <w:lang w:eastAsia="en-GB"/>
              </w:rPr>
              <w:t>n</w:t>
            </w:r>
            <w:r w:rsidRPr="00471D3E">
              <w:rPr>
                <w:rFonts w:eastAsia="MS PGothic"/>
                <w:lang w:eastAsia="en-GB"/>
              </w:rPr>
              <w:t>=35)</w:t>
            </w:r>
          </w:p>
        </w:tc>
        <w:tc>
          <w:tcPr>
            <w:tcW w:w="1796" w:type="pct"/>
            <w:gridSpan w:val="3"/>
            <w:tcBorders>
              <w:top w:val="single" w:sz="4" w:space="0" w:color="auto"/>
            </w:tcBorders>
            <w:vAlign w:val="bottom"/>
          </w:tcPr>
          <w:p w:rsidR="001C702F" w:rsidRPr="00471D3E" w:rsidRDefault="001C702F" w:rsidP="00EA7297">
            <w:pPr>
              <w:pStyle w:val="Tabletext"/>
              <w:jc w:val="center"/>
              <w:rPr>
                <w:rFonts w:eastAsia="MS PGothic"/>
                <w:lang w:eastAsia="en-GB"/>
              </w:rPr>
            </w:pPr>
            <w:r w:rsidRPr="00471D3E">
              <w:t>Alirocumab vs</w:t>
            </w:r>
            <w:r>
              <w:t>.</w:t>
            </w:r>
            <w:r w:rsidRPr="00471D3E">
              <w:t xml:space="preserve"> placebo</w:t>
            </w:r>
          </w:p>
        </w:tc>
      </w:tr>
      <w:tr w:rsidR="001C702F" w:rsidRPr="00471D3E" w:rsidTr="00EA7297">
        <w:trPr>
          <w:trHeight w:val="465"/>
        </w:trPr>
        <w:tc>
          <w:tcPr>
            <w:tcW w:w="1593" w:type="pct"/>
            <w:vMerge/>
            <w:tcBorders>
              <w:bottom w:val="single" w:sz="4" w:space="0" w:color="auto"/>
            </w:tcBorders>
            <w:vAlign w:val="center"/>
          </w:tcPr>
          <w:p w:rsidR="001C702F" w:rsidRPr="00471D3E" w:rsidRDefault="001C702F" w:rsidP="00EA7297">
            <w:pPr>
              <w:pStyle w:val="Tabletext"/>
              <w:tabs>
                <w:tab w:val="left" w:pos="264"/>
              </w:tabs>
              <w:rPr>
                <w:lang w:eastAsia="en-GB"/>
              </w:rPr>
            </w:pPr>
          </w:p>
        </w:tc>
        <w:tc>
          <w:tcPr>
            <w:tcW w:w="768" w:type="pct"/>
            <w:vMerge/>
            <w:tcBorders>
              <w:bottom w:val="single" w:sz="4" w:space="0" w:color="auto"/>
            </w:tcBorders>
            <w:vAlign w:val="bottom"/>
          </w:tcPr>
          <w:p w:rsidR="001C702F" w:rsidRPr="00471D3E" w:rsidRDefault="001C702F" w:rsidP="00EA7297">
            <w:pPr>
              <w:pStyle w:val="Tabletext"/>
              <w:jc w:val="center"/>
              <w:rPr>
                <w:rFonts w:eastAsia="MS PGothic"/>
                <w:lang w:eastAsia="en-GB"/>
              </w:rPr>
            </w:pPr>
          </w:p>
        </w:tc>
        <w:tc>
          <w:tcPr>
            <w:tcW w:w="843" w:type="pct"/>
            <w:vMerge/>
            <w:tcBorders>
              <w:bottom w:val="single" w:sz="4" w:space="0" w:color="auto"/>
            </w:tcBorders>
            <w:shd w:val="clear" w:color="auto" w:fill="auto"/>
            <w:tcMar>
              <w:top w:w="113" w:type="dxa"/>
              <w:left w:w="107" w:type="dxa"/>
              <w:bottom w:w="113" w:type="dxa"/>
              <w:right w:w="107" w:type="dxa"/>
            </w:tcMar>
            <w:vAlign w:val="bottom"/>
          </w:tcPr>
          <w:p w:rsidR="001C702F" w:rsidRPr="00471D3E" w:rsidRDefault="001C702F" w:rsidP="00EA7297">
            <w:pPr>
              <w:pStyle w:val="Tabletext"/>
              <w:jc w:val="center"/>
              <w:rPr>
                <w:rFonts w:eastAsia="MS PGothic"/>
                <w:lang w:eastAsia="en-GB"/>
              </w:rPr>
            </w:pPr>
          </w:p>
        </w:tc>
        <w:tc>
          <w:tcPr>
            <w:tcW w:w="690" w:type="pct"/>
            <w:tcBorders>
              <w:top w:val="single" w:sz="4" w:space="0" w:color="auto"/>
              <w:bottom w:val="single" w:sz="4" w:space="0" w:color="auto"/>
            </w:tcBorders>
            <w:vAlign w:val="bottom"/>
          </w:tcPr>
          <w:p w:rsidR="001C702F" w:rsidRPr="00471D3E" w:rsidRDefault="001C702F" w:rsidP="00EA7297">
            <w:pPr>
              <w:pStyle w:val="Tabletext"/>
              <w:jc w:val="center"/>
            </w:pPr>
            <w:r w:rsidRPr="00471D3E">
              <w:t>Difference vs placebo</w:t>
            </w:r>
          </w:p>
        </w:tc>
        <w:tc>
          <w:tcPr>
            <w:tcW w:w="536" w:type="pct"/>
            <w:tcBorders>
              <w:top w:val="single" w:sz="4" w:space="0" w:color="auto"/>
              <w:bottom w:val="single" w:sz="4" w:space="0" w:color="auto"/>
            </w:tcBorders>
            <w:vAlign w:val="bottom"/>
          </w:tcPr>
          <w:p w:rsidR="001C702F" w:rsidRPr="00471D3E" w:rsidRDefault="001C702F" w:rsidP="00EA7297">
            <w:pPr>
              <w:pStyle w:val="Tabletext"/>
              <w:jc w:val="center"/>
            </w:pPr>
            <w:r w:rsidRPr="00471D3E">
              <w:t>95% CI</w:t>
            </w:r>
          </w:p>
        </w:tc>
        <w:tc>
          <w:tcPr>
            <w:tcW w:w="570" w:type="pct"/>
            <w:tcBorders>
              <w:top w:val="single" w:sz="4" w:space="0" w:color="auto"/>
              <w:bottom w:val="single" w:sz="4" w:space="0" w:color="auto"/>
            </w:tcBorders>
            <w:vAlign w:val="bottom"/>
          </w:tcPr>
          <w:p w:rsidR="001C702F" w:rsidRPr="00471D3E" w:rsidRDefault="001C702F" w:rsidP="00EA7297">
            <w:pPr>
              <w:pStyle w:val="Tabletext"/>
              <w:jc w:val="center"/>
            </w:pPr>
            <w:r w:rsidRPr="001F2FC3">
              <w:rPr>
                <w:i/>
              </w:rPr>
              <w:t>P</w:t>
            </w:r>
            <w:r>
              <w:t xml:space="preserve"> </w:t>
            </w:r>
            <w:r w:rsidRPr="00471D3E">
              <w:t>value</w:t>
            </w:r>
          </w:p>
        </w:tc>
      </w:tr>
      <w:tr w:rsidR="001C702F" w:rsidRPr="00471D3E" w:rsidTr="00EA7297">
        <w:trPr>
          <w:trHeight w:val="465"/>
        </w:trPr>
        <w:tc>
          <w:tcPr>
            <w:tcW w:w="5000" w:type="pct"/>
            <w:gridSpan w:val="6"/>
            <w:tcBorders>
              <w:bottom w:val="single" w:sz="4" w:space="0" w:color="auto"/>
            </w:tcBorders>
            <w:vAlign w:val="center"/>
          </w:tcPr>
          <w:p w:rsidR="001C702F" w:rsidRPr="00471D3E" w:rsidRDefault="001C702F" w:rsidP="00EA7297">
            <w:pPr>
              <w:pStyle w:val="Tabletext"/>
              <w:rPr>
                <w:b/>
              </w:rPr>
            </w:pPr>
            <w:r w:rsidRPr="00471D3E">
              <w:rPr>
                <w:rFonts w:eastAsia="MS PGothic"/>
                <w:b/>
                <w:lang w:eastAsia="en-GB"/>
              </w:rPr>
              <w:t>LS mean (SE) % change in total cholesterol from baseline</w:t>
            </w:r>
          </w:p>
        </w:tc>
      </w:tr>
      <w:tr w:rsidR="001C702F" w:rsidRPr="00471D3E" w:rsidTr="00EA7297">
        <w:trPr>
          <w:trHeight w:val="465"/>
        </w:trPr>
        <w:tc>
          <w:tcPr>
            <w:tcW w:w="1593" w:type="pct"/>
            <w:tcBorders>
              <w:bottom w:val="single" w:sz="4" w:space="0" w:color="auto"/>
            </w:tcBorders>
            <w:vAlign w:val="center"/>
          </w:tcPr>
          <w:p w:rsidR="001C702F" w:rsidRPr="00471D3E" w:rsidRDefault="001C702F" w:rsidP="00EA7297">
            <w:pPr>
              <w:pStyle w:val="Tabletext"/>
              <w:tabs>
                <w:tab w:val="left" w:pos="318"/>
              </w:tabs>
              <w:rPr>
                <w:rFonts w:eastAsia="MS PGothic"/>
                <w:lang w:eastAsia="en-GB"/>
              </w:rPr>
            </w:pPr>
            <w:r w:rsidRPr="00471D3E">
              <w:rPr>
                <w:rFonts w:eastAsia="MS PGothic"/>
                <w:lang w:eastAsia="en-GB"/>
              </w:rPr>
              <w:t>Week 12</w:t>
            </w:r>
          </w:p>
        </w:tc>
        <w:tc>
          <w:tcPr>
            <w:tcW w:w="768" w:type="pct"/>
            <w:tcBorders>
              <w:bottom w:val="single" w:sz="4" w:space="0" w:color="auto"/>
            </w:tcBorders>
            <w:vAlign w:val="bottom"/>
          </w:tcPr>
          <w:p w:rsidR="001C702F" w:rsidRPr="00471D3E" w:rsidRDefault="001C702F" w:rsidP="00EA7297">
            <w:pPr>
              <w:pStyle w:val="Tabletext"/>
              <w:jc w:val="center"/>
              <w:rPr>
                <w:rFonts w:eastAsia="MS PGothic" w:cs="Arial"/>
                <w:lang w:eastAsia="en-GB"/>
              </w:rPr>
            </w:pPr>
            <w:r w:rsidRPr="00471D3E">
              <w:rPr>
                <w:rFonts w:eastAsia="MS PGothic" w:cs="Arial"/>
                <w:lang w:eastAsia="en-GB"/>
              </w:rPr>
              <w:t>–</w:t>
            </w:r>
            <w:r w:rsidRPr="00471D3E">
              <w:t>33.0 (2.4)</w:t>
            </w:r>
          </w:p>
        </w:tc>
        <w:tc>
          <w:tcPr>
            <w:tcW w:w="843" w:type="pct"/>
            <w:tcBorders>
              <w:bottom w:val="single" w:sz="4" w:space="0" w:color="auto"/>
            </w:tcBorders>
            <w:shd w:val="clear" w:color="auto" w:fill="auto"/>
            <w:tcMar>
              <w:top w:w="113" w:type="dxa"/>
              <w:left w:w="107" w:type="dxa"/>
              <w:bottom w:w="113" w:type="dxa"/>
              <w:right w:w="107" w:type="dxa"/>
            </w:tcMar>
            <w:vAlign w:val="bottom"/>
          </w:tcPr>
          <w:p w:rsidR="001C702F" w:rsidRPr="00471D3E" w:rsidRDefault="001C702F" w:rsidP="00EA7297">
            <w:pPr>
              <w:pStyle w:val="Tabletext"/>
              <w:jc w:val="center"/>
              <w:rPr>
                <w:rFonts w:eastAsia="MS PGothic" w:cs="Arial"/>
                <w:lang w:eastAsia="en-GB"/>
              </w:rPr>
            </w:pPr>
            <w:r w:rsidRPr="00471D3E">
              <w:rPr>
                <w:rFonts w:eastAsia="MS PGothic" w:cs="Arial"/>
                <w:lang w:eastAsia="en-GB"/>
              </w:rPr>
              <w:t>–</w:t>
            </w:r>
            <w:r w:rsidRPr="00471D3E">
              <w:t>5.2 (3.5)</w:t>
            </w:r>
          </w:p>
        </w:tc>
        <w:tc>
          <w:tcPr>
            <w:tcW w:w="690" w:type="pct"/>
            <w:tcBorders>
              <w:bottom w:val="single" w:sz="4" w:space="0" w:color="auto"/>
            </w:tcBorders>
            <w:vAlign w:val="bottom"/>
          </w:tcPr>
          <w:p w:rsidR="001C702F" w:rsidRPr="00471D3E" w:rsidRDefault="001C702F" w:rsidP="00EA7297">
            <w:pPr>
              <w:pStyle w:val="Tabletext"/>
              <w:jc w:val="center"/>
              <w:rPr>
                <w:rFonts w:cs="Arial"/>
              </w:rPr>
            </w:pPr>
            <w:r w:rsidRPr="00471D3E">
              <w:rPr>
                <w:rFonts w:eastAsia="MS PGothic" w:cs="Arial"/>
                <w:lang w:eastAsia="en-GB"/>
              </w:rPr>
              <w:t>–</w:t>
            </w:r>
            <w:r w:rsidRPr="00471D3E">
              <w:t>27.8 (4.2)</w:t>
            </w:r>
          </w:p>
        </w:tc>
        <w:tc>
          <w:tcPr>
            <w:tcW w:w="536" w:type="pct"/>
            <w:tcBorders>
              <w:bottom w:val="single" w:sz="4" w:space="0" w:color="auto"/>
            </w:tcBorders>
            <w:vAlign w:val="bottom"/>
          </w:tcPr>
          <w:p w:rsidR="001C702F" w:rsidRPr="00471D3E" w:rsidRDefault="001C702F" w:rsidP="00EA7297">
            <w:pPr>
              <w:pStyle w:val="Tabletext"/>
              <w:jc w:val="center"/>
              <w:rPr>
                <w:rFonts w:cs="Arial"/>
              </w:rPr>
            </w:pPr>
            <w:r w:rsidRPr="00471D3E">
              <w:rPr>
                <w:rFonts w:eastAsia="MS PGothic" w:cs="Arial"/>
                <w:lang w:eastAsia="en-GB"/>
              </w:rPr>
              <w:t>–</w:t>
            </w:r>
            <w:r w:rsidRPr="00471D3E">
              <w:t xml:space="preserve">36.2 to </w:t>
            </w:r>
            <w:r w:rsidRPr="00471D3E">
              <w:br/>
            </w:r>
            <w:r w:rsidRPr="00471D3E">
              <w:rPr>
                <w:rFonts w:eastAsia="MS PGothic" w:cs="Arial"/>
                <w:lang w:eastAsia="en-GB"/>
              </w:rPr>
              <w:t>–</w:t>
            </w:r>
            <w:r w:rsidRPr="00471D3E">
              <w:t>19.4</w:t>
            </w:r>
          </w:p>
        </w:tc>
        <w:tc>
          <w:tcPr>
            <w:tcW w:w="570" w:type="pct"/>
            <w:tcBorders>
              <w:bottom w:val="single" w:sz="4" w:space="0" w:color="auto"/>
            </w:tcBorders>
            <w:vAlign w:val="bottom"/>
          </w:tcPr>
          <w:p w:rsidR="001C702F" w:rsidRPr="00471D3E" w:rsidRDefault="001C702F" w:rsidP="00EA7297">
            <w:pPr>
              <w:pStyle w:val="Tabletext"/>
              <w:jc w:val="center"/>
            </w:pPr>
            <w:r w:rsidRPr="00471D3E">
              <w:t>&lt;</w:t>
            </w:r>
            <w:r>
              <w:t>0</w:t>
            </w:r>
            <w:r w:rsidRPr="00471D3E">
              <w:t>.0001*</w:t>
            </w:r>
          </w:p>
        </w:tc>
      </w:tr>
      <w:tr w:rsidR="001C702F" w:rsidRPr="00471D3E" w:rsidTr="00EA7297">
        <w:trPr>
          <w:trHeight w:val="465"/>
        </w:trPr>
        <w:tc>
          <w:tcPr>
            <w:tcW w:w="1593" w:type="pct"/>
            <w:tcBorders>
              <w:bottom w:val="single" w:sz="4" w:space="0" w:color="auto"/>
            </w:tcBorders>
            <w:vAlign w:val="center"/>
          </w:tcPr>
          <w:p w:rsidR="001C702F" w:rsidRPr="00471D3E" w:rsidRDefault="001C702F" w:rsidP="00EA7297">
            <w:pPr>
              <w:pStyle w:val="Tabletext"/>
              <w:tabs>
                <w:tab w:val="left" w:pos="318"/>
              </w:tabs>
              <w:rPr>
                <w:rFonts w:eastAsia="MS PGothic"/>
                <w:lang w:eastAsia="en-GB"/>
              </w:rPr>
            </w:pPr>
            <w:r w:rsidRPr="00471D3E">
              <w:rPr>
                <w:rFonts w:eastAsia="MS PGothic"/>
                <w:lang w:eastAsia="en-GB"/>
              </w:rPr>
              <w:t>Week 24</w:t>
            </w:r>
          </w:p>
        </w:tc>
        <w:tc>
          <w:tcPr>
            <w:tcW w:w="768" w:type="pct"/>
            <w:tcBorders>
              <w:bottom w:val="single" w:sz="4" w:space="0" w:color="auto"/>
            </w:tcBorders>
            <w:vAlign w:val="bottom"/>
          </w:tcPr>
          <w:p w:rsidR="001C702F" w:rsidRPr="00471D3E" w:rsidRDefault="001C702F" w:rsidP="00EA7297">
            <w:pPr>
              <w:pStyle w:val="Tabletext"/>
              <w:jc w:val="center"/>
              <w:rPr>
                <w:rFonts w:eastAsia="MS PGothic" w:cs="Arial"/>
                <w:lang w:eastAsia="en-GB"/>
              </w:rPr>
            </w:pPr>
            <w:r w:rsidRPr="00471D3E">
              <w:rPr>
                <w:rFonts w:eastAsia="MS PGothic" w:cs="Arial"/>
                <w:lang w:eastAsia="en-GB"/>
              </w:rPr>
              <w:t>–</w:t>
            </w:r>
            <w:r w:rsidRPr="00471D3E">
              <w:t>33.2 (2.6)</w:t>
            </w:r>
          </w:p>
        </w:tc>
        <w:tc>
          <w:tcPr>
            <w:tcW w:w="843" w:type="pct"/>
            <w:tcBorders>
              <w:bottom w:val="single" w:sz="4" w:space="0" w:color="auto"/>
            </w:tcBorders>
            <w:shd w:val="clear" w:color="auto" w:fill="auto"/>
            <w:tcMar>
              <w:top w:w="113" w:type="dxa"/>
              <w:left w:w="107" w:type="dxa"/>
              <w:bottom w:w="113" w:type="dxa"/>
              <w:right w:w="107" w:type="dxa"/>
            </w:tcMar>
            <w:vAlign w:val="bottom"/>
          </w:tcPr>
          <w:p w:rsidR="001C702F" w:rsidRPr="00471D3E" w:rsidRDefault="001C702F" w:rsidP="00EA7297">
            <w:pPr>
              <w:pStyle w:val="Tabletext"/>
              <w:jc w:val="center"/>
              <w:rPr>
                <w:rFonts w:eastAsia="MS PGothic" w:cs="Arial"/>
                <w:lang w:eastAsia="en-GB"/>
              </w:rPr>
            </w:pPr>
            <w:r w:rsidRPr="00471D3E">
              <w:rPr>
                <w:rFonts w:eastAsia="MS PGothic" w:cs="Arial"/>
                <w:lang w:eastAsia="en-GB"/>
              </w:rPr>
              <w:t>–</w:t>
            </w:r>
            <w:r w:rsidRPr="00471D3E">
              <w:t>4.8 (3.6)</w:t>
            </w:r>
          </w:p>
        </w:tc>
        <w:tc>
          <w:tcPr>
            <w:tcW w:w="690" w:type="pct"/>
            <w:tcBorders>
              <w:bottom w:val="single" w:sz="4" w:space="0" w:color="auto"/>
            </w:tcBorders>
            <w:vAlign w:val="bottom"/>
          </w:tcPr>
          <w:p w:rsidR="001C702F" w:rsidRPr="00471D3E" w:rsidRDefault="001C702F" w:rsidP="00EA7297">
            <w:pPr>
              <w:pStyle w:val="Tabletext"/>
              <w:jc w:val="center"/>
              <w:rPr>
                <w:rFonts w:cs="Arial"/>
              </w:rPr>
            </w:pPr>
            <w:r w:rsidRPr="00471D3E">
              <w:rPr>
                <w:rFonts w:eastAsia="MS PGothic" w:cs="Arial"/>
                <w:lang w:eastAsia="en-GB"/>
              </w:rPr>
              <w:t>–</w:t>
            </w:r>
            <w:r w:rsidRPr="00471D3E">
              <w:t>28.4 (4.4)</w:t>
            </w:r>
          </w:p>
        </w:tc>
        <w:tc>
          <w:tcPr>
            <w:tcW w:w="536" w:type="pct"/>
            <w:tcBorders>
              <w:bottom w:val="single" w:sz="4" w:space="0" w:color="auto"/>
            </w:tcBorders>
            <w:vAlign w:val="center"/>
          </w:tcPr>
          <w:p w:rsidR="001C702F" w:rsidRPr="00471D3E" w:rsidRDefault="001C702F" w:rsidP="00EA7297">
            <w:pPr>
              <w:pStyle w:val="Tabletext"/>
              <w:jc w:val="center"/>
              <w:rPr>
                <w:rFonts w:cs="Arial"/>
              </w:rPr>
            </w:pPr>
            <w:r w:rsidRPr="00471D3E">
              <w:rPr>
                <w:rFonts w:eastAsia="MS PGothic" w:cs="Arial"/>
                <w:lang w:eastAsia="en-GB"/>
              </w:rPr>
              <w:t>–</w:t>
            </w:r>
            <w:r w:rsidRPr="00471D3E">
              <w:t xml:space="preserve">37.3 to </w:t>
            </w:r>
            <w:r w:rsidRPr="00471D3E">
              <w:br/>
            </w:r>
            <w:r w:rsidRPr="00471D3E">
              <w:rPr>
                <w:rFonts w:eastAsia="MS PGothic" w:cs="Arial"/>
                <w:lang w:eastAsia="en-GB"/>
              </w:rPr>
              <w:t>–</w:t>
            </w:r>
            <w:r w:rsidRPr="00471D3E">
              <w:t>19.6</w:t>
            </w:r>
          </w:p>
        </w:tc>
        <w:tc>
          <w:tcPr>
            <w:tcW w:w="570" w:type="pct"/>
            <w:tcBorders>
              <w:bottom w:val="single" w:sz="4" w:space="0" w:color="auto"/>
            </w:tcBorders>
            <w:vAlign w:val="center"/>
          </w:tcPr>
          <w:p w:rsidR="001C702F" w:rsidRPr="00471D3E" w:rsidRDefault="001C702F" w:rsidP="00EA7297">
            <w:pPr>
              <w:pStyle w:val="Tabletext"/>
              <w:jc w:val="center"/>
            </w:pPr>
            <w:r w:rsidRPr="00471D3E">
              <w:t>&lt;</w:t>
            </w:r>
            <w:r>
              <w:t>0</w:t>
            </w:r>
            <w:r w:rsidRPr="00471D3E">
              <w:t>.0001*</w:t>
            </w:r>
          </w:p>
        </w:tc>
      </w:tr>
      <w:tr w:rsidR="001C702F" w:rsidRPr="00471D3E" w:rsidTr="00EA7297">
        <w:trPr>
          <w:trHeight w:val="706"/>
        </w:trPr>
        <w:tc>
          <w:tcPr>
            <w:tcW w:w="1593" w:type="pct"/>
            <w:tcBorders>
              <w:bottom w:val="single" w:sz="4" w:space="0" w:color="auto"/>
            </w:tcBorders>
            <w:vAlign w:val="center"/>
          </w:tcPr>
          <w:p w:rsidR="001C702F" w:rsidRPr="00471D3E" w:rsidRDefault="001C702F" w:rsidP="00EA7297">
            <w:pPr>
              <w:pStyle w:val="Tabletext"/>
              <w:rPr>
                <w:rFonts w:eastAsia="MS PGothic"/>
                <w:lang w:eastAsia="en-GB"/>
              </w:rPr>
            </w:pPr>
            <w:r w:rsidRPr="00471D3E">
              <w:rPr>
                <w:rFonts w:eastAsia="MS PGothic"/>
                <w:lang w:eastAsia="en-GB"/>
              </w:rPr>
              <w:t>Week 52</w:t>
            </w:r>
          </w:p>
        </w:tc>
        <w:tc>
          <w:tcPr>
            <w:tcW w:w="768" w:type="pct"/>
            <w:tcBorders>
              <w:bottom w:val="single" w:sz="4" w:space="0" w:color="auto"/>
            </w:tcBorders>
            <w:vAlign w:val="center"/>
          </w:tcPr>
          <w:p w:rsidR="001C702F" w:rsidRPr="00471D3E" w:rsidRDefault="001C702F" w:rsidP="00EA7297">
            <w:pPr>
              <w:pStyle w:val="Tabletext"/>
              <w:jc w:val="center"/>
              <w:rPr>
                <w:rFonts w:eastAsia="MS PGothic"/>
                <w:lang w:eastAsia="en-GB"/>
              </w:rPr>
            </w:pPr>
            <w:r w:rsidRPr="00471D3E">
              <w:rPr>
                <w:rFonts w:eastAsia="MS PGothic" w:cs="Arial"/>
                <w:lang w:eastAsia="en-GB"/>
              </w:rPr>
              <w:t>–</w:t>
            </w:r>
            <w:r w:rsidRPr="00471D3E">
              <w:t>29.7 (3.2)</w:t>
            </w:r>
          </w:p>
        </w:tc>
        <w:tc>
          <w:tcPr>
            <w:tcW w:w="843" w:type="pct"/>
            <w:tcBorders>
              <w:bottom w:val="single" w:sz="4" w:space="0" w:color="auto"/>
            </w:tcBorders>
            <w:shd w:val="clear" w:color="auto" w:fill="auto"/>
            <w:tcMar>
              <w:top w:w="113" w:type="dxa"/>
              <w:left w:w="107" w:type="dxa"/>
              <w:bottom w:w="57" w:type="dxa"/>
              <w:right w:w="107" w:type="dxa"/>
            </w:tcMar>
            <w:vAlign w:val="center"/>
          </w:tcPr>
          <w:p w:rsidR="001C702F" w:rsidRPr="00471D3E" w:rsidRDefault="001C702F" w:rsidP="00EA7297">
            <w:pPr>
              <w:pStyle w:val="Tabletext"/>
              <w:jc w:val="center"/>
              <w:rPr>
                <w:rFonts w:eastAsia="MS PGothic"/>
                <w:lang w:eastAsia="en-GB"/>
              </w:rPr>
            </w:pPr>
            <w:r w:rsidRPr="00471D3E">
              <w:rPr>
                <w:rFonts w:eastAsia="MS PGothic" w:cs="Arial"/>
                <w:lang w:eastAsia="en-GB"/>
              </w:rPr>
              <w:t>–</w:t>
            </w:r>
            <w:r w:rsidRPr="00471D3E">
              <w:t>3.1 (4.4)</w:t>
            </w:r>
          </w:p>
        </w:tc>
        <w:tc>
          <w:tcPr>
            <w:tcW w:w="690" w:type="pct"/>
            <w:tcBorders>
              <w:bottom w:val="single" w:sz="4" w:space="0" w:color="auto"/>
            </w:tcBorders>
            <w:vAlign w:val="center"/>
          </w:tcPr>
          <w:p w:rsidR="001C702F" w:rsidRPr="00471D3E" w:rsidRDefault="001C702F" w:rsidP="00EA7297">
            <w:pPr>
              <w:pStyle w:val="Tabletext"/>
              <w:jc w:val="center"/>
            </w:pPr>
            <w:r w:rsidRPr="00471D3E">
              <w:rPr>
                <w:rFonts w:eastAsia="MS PGothic" w:cs="Arial"/>
                <w:lang w:eastAsia="en-GB"/>
              </w:rPr>
              <w:t>–</w:t>
            </w:r>
            <w:r w:rsidRPr="00471D3E">
              <w:t>26.7 (5.5)</w:t>
            </w:r>
          </w:p>
        </w:tc>
        <w:tc>
          <w:tcPr>
            <w:tcW w:w="536" w:type="pct"/>
            <w:tcBorders>
              <w:bottom w:val="single" w:sz="4" w:space="0" w:color="auto"/>
            </w:tcBorders>
            <w:vAlign w:val="center"/>
          </w:tcPr>
          <w:p w:rsidR="001C702F" w:rsidRPr="00471D3E" w:rsidRDefault="001C702F" w:rsidP="00EA7297">
            <w:pPr>
              <w:pStyle w:val="Tabletext"/>
              <w:jc w:val="center"/>
            </w:pPr>
            <w:r w:rsidRPr="00471D3E">
              <w:rPr>
                <w:rFonts w:eastAsia="MS PGothic" w:cs="Arial"/>
                <w:lang w:eastAsia="en-GB"/>
              </w:rPr>
              <w:t>–</w:t>
            </w:r>
            <w:r w:rsidRPr="00471D3E">
              <w:t xml:space="preserve">37.5 to </w:t>
            </w:r>
            <w:r w:rsidRPr="00471D3E">
              <w:br/>
            </w:r>
            <w:r w:rsidRPr="00471D3E">
              <w:rPr>
                <w:rFonts w:eastAsia="MS PGothic" w:cs="Arial"/>
                <w:lang w:eastAsia="en-GB"/>
              </w:rPr>
              <w:t>–</w:t>
            </w:r>
            <w:r w:rsidRPr="00471D3E">
              <w:t>15.8</w:t>
            </w:r>
          </w:p>
        </w:tc>
        <w:tc>
          <w:tcPr>
            <w:tcW w:w="570" w:type="pct"/>
            <w:tcBorders>
              <w:bottom w:val="single" w:sz="4" w:space="0" w:color="auto"/>
            </w:tcBorders>
            <w:vAlign w:val="center"/>
          </w:tcPr>
          <w:p w:rsidR="001C702F" w:rsidRPr="00471D3E" w:rsidRDefault="001C702F" w:rsidP="00EA7297">
            <w:pPr>
              <w:pStyle w:val="Tabletext"/>
              <w:jc w:val="center"/>
            </w:pPr>
            <w:r w:rsidRPr="00471D3E">
              <w:t>&lt;</w:t>
            </w:r>
            <w:r>
              <w:t>0</w:t>
            </w:r>
            <w:r w:rsidRPr="00471D3E">
              <w:t>.0001</w:t>
            </w:r>
          </w:p>
        </w:tc>
      </w:tr>
      <w:tr w:rsidR="001C702F" w:rsidRPr="00471D3E" w:rsidTr="00EA7297">
        <w:trPr>
          <w:trHeight w:val="706"/>
        </w:trPr>
        <w:tc>
          <w:tcPr>
            <w:tcW w:w="1593" w:type="pct"/>
            <w:tcBorders>
              <w:top w:val="single" w:sz="4" w:space="0" w:color="auto"/>
              <w:bottom w:val="single" w:sz="4" w:space="0" w:color="auto"/>
            </w:tcBorders>
            <w:vAlign w:val="center"/>
          </w:tcPr>
          <w:p w:rsidR="001C702F" w:rsidRPr="00471D3E" w:rsidRDefault="001C702F" w:rsidP="00EA7297">
            <w:pPr>
              <w:pStyle w:val="Tabletext"/>
              <w:rPr>
                <w:rFonts w:eastAsia="MS PGothic"/>
                <w:lang w:eastAsia="en-GB"/>
              </w:rPr>
            </w:pPr>
            <w:r w:rsidRPr="00471D3E">
              <w:rPr>
                <w:rFonts w:eastAsia="MS PGothic"/>
                <w:lang w:eastAsia="en-GB"/>
              </w:rPr>
              <w:t>Week 78</w:t>
            </w:r>
          </w:p>
        </w:tc>
        <w:tc>
          <w:tcPr>
            <w:tcW w:w="768" w:type="pct"/>
            <w:tcBorders>
              <w:top w:val="single" w:sz="4" w:space="0" w:color="auto"/>
              <w:bottom w:val="single" w:sz="4" w:space="0" w:color="auto"/>
            </w:tcBorders>
            <w:vAlign w:val="center"/>
          </w:tcPr>
          <w:p w:rsidR="001C702F" w:rsidRPr="00471D3E" w:rsidRDefault="001C702F" w:rsidP="00EA7297">
            <w:pPr>
              <w:pStyle w:val="Tabletext"/>
              <w:jc w:val="center"/>
            </w:pPr>
            <w:r w:rsidRPr="00471D3E">
              <w:rPr>
                <w:rFonts w:eastAsia="MS PGothic" w:cs="Arial"/>
                <w:lang w:eastAsia="en-GB"/>
              </w:rPr>
              <w:t>–</w:t>
            </w:r>
            <w:r w:rsidRPr="00471D3E">
              <w:t>26.1 (3.2)</w:t>
            </w:r>
          </w:p>
        </w:tc>
        <w:tc>
          <w:tcPr>
            <w:tcW w:w="843" w:type="pct"/>
            <w:tcBorders>
              <w:top w:val="single" w:sz="4" w:space="0" w:color="auto"/>
              <w:bottom w:val="single" w:sz="4" w:space="0" w:color="auto"/>
            </w:tcBorders>
            <w:shd w:val="clear" w:color="auto" w:fill="auto"/>
            <w:tcMar>
              <w:top w:w="113" w:type="dxa"/>
              <w:left w:w="107" w:type="dxa"/>
              <w:bottom w:w="57" w:type="dxa"/>
              <w:right w:w="107" w:type="dxa"/>
            </w:tcMar>
            <w:vAlign w:val="center"/>
          </w:tcPr>
          <w:p w:rsidR="001C702F" w:rsidRPr="00471D3E" w:rsidRDefault="001C702F" w:rsidP="00EA7297">
            <w:pPr>
              <w:pStyle w:val="Tabletext"/>
              <w:jc w:val="center"/>
            </w:pPr>
            <w:r w:rsidRPr="00471D3E">
              <w:t>1.4 (4.6)</w:t>
            </w:r>
          </w:p>
        </w:tc>
        <w:tc>
          <w:tcPr>
            <w:tcW w:w="690" w:type="pct"/>
            <w:tcBorders>
              <w:top w:val="single" w:sz="4" w:space="0" w:color="auto"/>
              <w:bottom w:val="single" w:sz="4" w:space="0" w:color="auto"/>
            </w:tcBorders>
            <w:vAlign w:val="center"/>
          </w:tcPr>
          <w:p w:rsidR="001C702F" w:rsidRPr="00471D3E" w:rsidRDefault="001C702F" w:rsidP="00EA7297">
            <w:pPr>
              <w:pStyle w:val="Tabletext"/>
              <w:jc w:val="center"/>
            </w:pPr>
            <w:r w:rsidRPr="00471D3E">
              <w:rPr>
                <w:rFonts w:eastAsia="MS PGothic" w:cs="Arial"/>
                <w:lang w:eastAsia="en-GB"/>
              </w:rPr>
              <w:t>–</w:t>
            </w:r>
            <w:r w:rsidRPr="00471D3E">
              <w:t>27.5 (5.6)</w:t>
            </w:r>
          </w:p>
        </w:tc>
        <w:tc>
          <w:tcPr>
            <w:tcW w:w="536" w:type="pct"/>
            <w:tcBorders>
              <w:top w:val="single" w:sz="4" w:space="0" w:color="auto"/>
              <w:bottom w:val="single" w:sz="4" w:space="0" w:color="auto"/>
            </w:tcBorders>
            <w:vAlign w:val="center"/>
          </w:tcPr>
          <w:p w:rsidR="001C702F" w:rsidRPr="00471D3E" w:rsidRDefault="001C702F" w:rsidP="00EA7297">
            <w:pPr>
              <w:pStyle w:val="Tabletext"/>
              <w:jc w:val="center"/>
            </w:pPr>
            <w:r w:rsidRPr="00471D3E">
              <w:rPr>
                <w:rFonts w:eastAsia="MS PGothic" w:cs="Arial"/>
                <w:lang w:eastAsia="en-GB"/>
              </w:rPr>
              <w:t>–</w:t>
            </w:r>
            <w:r w:rsidRPr="00471D3E">
              <w:t xml:space="preserve">38.6 to </w:t>
            </w:r>
            <w:r w:rsidRPr="00471D3E">
              <w:br/>
            </w:r>
            <w:r w:rsidRPr="00471D3E">
              <w:rPr>
                <w:rFonts w:eastAsia="MS PGothic" w:cs="Arial"/>
                <w:lang w:eastAsia="en-GB"/>
              </w:rPr>
              <w:t>–</w:t>
            </w:r>
            <w:r w:rsidRPr="00471D3E">
              <w:t>16.4</w:t>
            </w:r>
          </w:p>
        </w:tc>
        <w:tc>
          <w:tcPr>
            <w:tcW w:w="570" w:type="pct"/>
            <w:tcBorders>
              <w:top w:val="single" w:sz="4" w:space="0" w:color="auto"/>
              <w:bottom w:val="single" w:sz="4" w:space="0" w:color="auto"/>
            </w:tcBorders>
            <w:vAlign w:val="center"/>
          </w:tcPr>
          <w:p w:rsidR="001C702F" w:rsidRPr="00471D3E" w:rsidRDefault="001C702F" w:rsidP="00EA7297">
            <w:pPr>
              <w:pStyle w:val="Tabletext"/>
              <w:jc w:val="center"/>
            </w:pPr>
            <w:r w:rsidRPr="00471D3E">
              <w:t>&lt;</w:t>
            </w:r>
            <w:r>
              <w:t>0</w:t>
            </w:r>
            <w:r w:rsidRPr="00471D3E">
              <w:t>.0001</w:t>
            </w:r>
          </w:p>
        </w:tc>
      </w:tr>
    </w:tbl>
    <w:p w:rsidR="001C702F" w:rsidRDefault="001C702F" w:rsidP="001C702F">
      <w:pPr>
        <w:pStyle w:val="Footer"/>
        <w:rPr>
          <w:rFonts w:eastAsiaTheme="minorEastAsia"/>
          <w:lang w:eastAsia="zh-CN"/>
        </w:rPr>
      </w:pPr>
      <w:r w:rsidRPr="00471D3E">
        <w:rPr>
          <w:rFonts w:eastAsiaTheme="minorEastAsia"/>
          <w:lang w:eastAsia="zh-CN"/>
        </w:rPr>
        <w:t xml:space="preserve">The </w:t>
      </w:r>
      <w:r w:rsidRPr="001F2FC3">
        <w:rPr>
          <w:rFonts w:eastAsiaTheme="minorEastAsia"/>
          <w:i/>
          <w:lang w:eastAsia="zh-CN"/>
        </w:rPr>
        <w:t>P</w:t>
      </w:r>
      <w:r>
        <w:rPr>
          <w:rFonts w:eastAsiaTheme="minorEastAsia"/>
          <w:lang w:eastAsia="zh-CN"/>
        </w:rPr>
        <w:t xml:space="preserve"> </w:t>
      </w:r>
      <w:r w:rsidRPr="00471D3E">
        <w:rPr>
          <w:rFonts w:eastAsiaTheme="minorEastAsia"/>
          <w:lang w:eastAsia="zh-CN"/>
        </w:rPr>
        <w:t xml:space="preserve">value is followed by a '*' if statistically significant according to the fixed hierarchical approach used to ensure a strong control of the overall type-I error rate at the 0.05 level </w:t>
      </w:r>
    </w:p>
    <w:p w:rsidR="001C702F" w:rsidRPr="00471D3E" w:rsidRDefault="001C702F" w:rsidP="001C702F">
      <w:pPr>
        <w:pStyle w:val="Footer"/>
      </w:pPr>
      <w:r w:rsidRPr="00471D3E">
        <w:t>CI, confidence interval; LDL-C, low-density lipoprotein cholesterol; LS, least squares; Q2W, every 2 weeks; SD, standard deviation; SE, standard error</w:t>
      </w:r>
    </w:p>
    <w:p w:rsidR="001C702F" w:rsidRPr="00471D3E" w:rsidRDefault="001C702F" w:rsidP="001C702F">
      <w:pPr>
        <w:pStyle w:val="Footer"/>
        <w:rPr>
          <w:rFonts w:eastAsiaTheme="minorEastAsia"/>
          <w:lang w:eastAsia="zh-CN"/>
        </w:rPr>
      </w:pPr>
    </w:p>
    <w:p w:rsidR="001C702F" w:rsidRPr="00471D3E" w:rsidRDefault="001C702F" w:rsidP="001C702F">
      <w:pPr>
        <w:spacing w:after="0" w:line="240" w:lineRule="auto"/>
        <w:rPr>
          <w:b/>
          <w:szCs w:val="24"/>
        </w:rPr>
      </w:pPr>
      <w:r w:rsidRPr="00471D3E">
        <w:rPr>
          <w:b/>
          <w:szCs w:val="24"/>
        </w:rPr>
        <w:br w:type="page"/>
      </w:r>
    </w:p>
    <w:p w:rsidR="001C702F" w:rsidRPr="00471D3E" w:rsidRDefault="001C702F" w:rsidP="001C702F">
      <w:pPr>
        <w:pStyle w:val="Footer"/>
        <w:numPr>
          <w:ilvl w:val="0"/>
          <w:numId w:val="10"/>
        </w:numPr>
        <w:rPr>
          <w:b/>
          <w:sz w:val="24"/>
          <w:szCs w:val="24"/>
        </w:rPr>
      </w:pPr>
      <w:proofErr w:type="spellStart"/>
      <w:r w:rsidRPr="00471D3E">
        <w:rPr>
          <w:b/>
          <w:sz w:val="24"/>
          <w:szCs w:val="24"/>
        </w:rPr>
        <w:lastRenderedPageBreak/>
        <w:t>Lp</w:t>
      </w:r>
      <w:proofErr w:type="spellEnd"/>
      <w:r w:rsidRPr="00471D3E">
        <w:rPr>
          <w:b/>
          <w:sz w:val="24"/>
          <w:szCs w:val="24"/>
        </w:rPr>
        <w:t>(a)</w:t>
      </w:r>
    </w:p>
    <w:tbl>
      <w:tblPr>
        <w:tblW w:w="5000" w:type="pct"/>
        <w:tblLayout w:type="fixed"/>
        <w:tblLook w:val="0600" w:firstRow="0" w:lastRow="0" w:firstColumn="0" w:lastColumn="0" w:noHBand="1" w:noVBand="1"/>
      </w:tblPr>
      <w:tblGrid>
        <w:gridCol w:w="2875"/>
        <w:gridCol w:w="1386"/>
        <w:gridCol w:w="1522"/>
        <w:gridCol w:w="1246"/>
        <w:gridCol w:w="1107"/>
        <w:gridCol w:w="890"/>
      </w:tblGrid>
      <w:tr w:rsidR="001C702F" w:rsidRPr="00471D3E" w:rsidTr="00EA7297">
        <w:trPr>
          <w:trHeight w:val="465"/>
        </w:trPr>
        <w:tc>
          <w:tcPr>
            <w:tcW w:w="1593" w:type="pct"/>
            <w:vMerge w:val="restart"/>
            <w:tcBorders>
              <w:top w:val="single" w:sz="4" w:space="0" w:color="auto"/>
            </w:tcBorders>
            <w:vAlign w:val="center"/>
          </w:tcPr>
          <w:p w:rsidR="001C702F" w:rsidRPr="00471D3E" w:rsidRDefault="001C702F" w:rsidP="00EA7297">
            <w:pPr>
              <w:pStyle w:val="Tabletext"/>
              <w:tabs>
                <w:tab w:val="left" w:pos="264"/>
              </w:tabs>
              <w:rPr>
                <w:rFonts w:eastAsia="MS PGothic"/>
                <w:lang w:eastAsia="en-GB"/>
              </w:rPr>
            </w:pPr>
            <w:r w:rsidRPr="00471D3E">
              <w:rPr>
                <w:lang w:eastAsia="en-GB"/>
              </w:rPr>
              <w:t xml:space="preserve">All patients on background of maximally tolerated statin </w:t>
            </w:r>
            <w:r w:rsidRPr="00471D3E">
              <w:rPr>
                <w:rFonts w:eastAsia="MS PGothic" w:cs="Arial"/>
                <w:lang w:eastAsia="en-GB"/>
              </w:rPr>
              <w:t>± other lipid-lowering therapy</w:t>
            </w:r>
          </w:p>
        </w:tc>
        <w:tc>
          <w:tcPr>
            <w:tcW w:w="768" w:type="pct"/>
            <w:vMerge w:val="restart"/>
            <w:tcBorders>
              <w:top w:val="single" w:sz="4" w:space="0" w:color="auto"/>
            </w:tcBorders>
            <w:vAlign w:val="bottom"/>
          </w:tcPr>
          <w:p w:rsidR="001C702F" w:rsidRPr="00471D3E" w:rsidRDefault="001C702F" w:rsidP="00EA7297">
            <w:pPr>
              <w:pStyle w:val="Tabletext"/>
              <w:jc w:val="center"/>
              <w:rPr>
                <w:rFonts w:eastAsia="MS PGothic"/>
                <w:lang w:eastAsia="en-GB"/>
              </w:rPr>
            </w:pPr>
            <w:r w:rsidRPr="00471D3E">
              <w:rPr>
                <w:rFonts w:eastAsia="MS PGothic"/>
                <w:lang w:eastAsia="en-GB"/>
              </w:rPr>
              <w:t xml:space="preserve">Alirocumab </w:t>
            </w:r>
            <w:r w:rsidRPr="00471D3E">
              <w:rPr>
                <w:rFonts w:eastAsia="MS PGothic"/>
                <w:lang w:eastAsia="en-GB"/>
              </w:rPr>
              <w:br/>
              <w:t>150 mg Q2W</w:t>
            </w:r>
            <w:r w:rsidRPr="00471D3E">
              <w:rPr>
                <w:rFonts w:eastAsia="MS PGothic"/>
                <w:lang w:eastAsia="en-GB"/>
              </w:rPr>
              <w:br/>
              <w:t>(</w:t>
            </w:r>
            <w:r w:rsidRPr="001F2FC3">
              <w:rPr>
                <w:rFonts w:eastAsia="MS PGothic"/>
                <w:i/>
                <w:lang w:eastAsia="en-GB"/>
              </w:rPr>
              <w:t>n</w:t>
            </w:r>
            <w:r w:rsidRPr="00471D3E">
              <w:rPr>
                <w:rFonts w:eastAsia="MS PGothic"/>
                <w:lang w:eastAsia="en-GB"/>
              </w:rPr>
              <w:t>=71)</w:t>
            </w:r>
          </w:p>
        </w:tc>
        <w:tc>
          <w:tcPr>
            <w:tcW w:w="843" w:type="pct"/>
            <w:vMerge w:val="restart"/>
            <w:tcBorders>
              <w:top w:val="single" w:sz="4" w:space="0" w:color="auto"/>
            </w:tcBorders>
            <w:shd w:val="clear" w:color="auto" w:fill="auto"/>
            <w:tcMar>
              <w:top w:w="113" w:type="dxa"/>
              <w:left w:w="107" w:type="dxa"/>
              <w:bottom w:w="113" w:type="dxa"/>
              <w:right w:w="107" w:type="dxa"/>
            </w:tcMar>
            <w:vAlign w:val="bottom"/>
          </w:tcPr>
          <w:p w:rsidR="001C702F" w:rsidRPr="00471D3E" w:rsidRDefault="001C702F" w:rsidP="00EA7297">
            <w:pPr>
              <w:pStyle w:val="Tabletext"/>
              <w:jc w:val="center"/>
              <w:rPr>
                <w:rFonts w:eastAsia="MS PGothic"/>
                <w:lang w:eastAsia="en-GB"/>
              </w:rPr>
            </w:pPr>
            <w:r w:rsidRPr="00471D3E">
              <w:rPr>
                <w:rFonts w:eastAsia="MS PGothic"/>
                <w:lang w:eastAsia="en-GB"/>
              </w:rPr>
              <w:t>Placebo</w:t>
            </w:r>
            <w:r w:rsidRPr="00471D3E">
              <w:rPr>
                <w:rFonts w:eastAsia="MS PGothic"/>
                <w:lang w:eastAsia="en-GB"/>
              </w:rPr>
              <w:br/>
              <w:t>(</w:t>
            </w:r>
            <w:r w:rsidRPr="001F2FC3">
              <w:rPr>
                <w:rFonts w:eastAsia="MS PGothic"/>
                <w:i/>
                <w:lang w:eastAsia="en-GB"/>
              </w:rPr>
              <w:t>n</w:t>
            </w:r>
            <w:r w:rsidRPr="00471D3E">
              <w:rPr>
                <w:rFonts w:eastAsia="MS PGothic"/>
                <w:lang w:eastAsia="en-GB"/>
              </w:rPr>
              <w:t>=35)</w:t>
            </w:r>
          </w:p>
        </w:tc>
        <w:tc>
          <w:tcPr>
            <w:tcW w:w="1796" w:type="pct"/>
            <w:gridSpan w:val="3"/>
            <w:tcBorders>
              <w:top w:val="single" w:sz="4" w:space="0" w:color="auto"/>
            </w:tcBorders>
            <w:vAlign w:val="bottom"/>
          </w:tcPr>
          <w:p w:rsidR="001C702F" w:rsidRPr="00471D3E" w:rsidRDefault="001C702F" w:rsidP="00EA7297">
            <w:pPr>
              <w:pStyle w:val="Tabletext"/>
              <w:jc w:val="center"/>
              <w:rPr>
                <w:rFonts w:eastAsia="MS PGothic"/>
                <w:lang w:eastAsia="en-GB"/>
              </w:rPr>
            </w:pPr>
            <w:r w:rsidRPr="00471D3E">
              <w:t>Alirocumab vs</w:t>
            </w:r>
            <w:r>
              <w:t>.</w:t>
            </w:r>
            <w:r w:rsidRPr="00471D3E">
              <w:t xml:space="preserve"> placebo</w:t>
            </w:r>
          </w:p>
        </w:tc>
      </w:tr>
      <w:tr w:rsidR="001C702F" w:rsidRPr="00471D3E" w:rsidTr="00EA7297">
        <w:trPr>
          <w:trHeight w:val="465"/>
        </w:trPr>
        <w:tc>
          <w:tcPr>
            <w:tcW w:w="1593" w:type="pct"/>
            <w:vMerge/>
            <w:tcBorders>
              <w:bottom w:val="single" w:sz="4" w:space="0" w:color="auto"/>
            </w:tcBorders>
            <w:vAlign w:val="center"/>
          </w:tcPr>
          <w:p w:rsidR="001C702F" w:rsidRPr="00471D3E" w:rsidRDefault="001C702F" w:rsidP="00EA7297">
            <w:pPr>
              <w:pStyle w:val="Tabletext"/>
              <w:tabs>
                <w:tab w:val="left" w:pos="264"/>
              </w:tabs>
              <w:rPr>
                <w:lang w:eastAsia="en-GB"/>
              </w:rPr>
            </w:pPr>
          </w:p>
        </w:tc>
        <w:tc>
          <w:tcPr>
            <w:tcW w:w="768" w:type="pct"/>
            <w:vMerge/>
            <w:tcBorders>
              <w:bottom w:val="single" w:sz="4" w:space="0" w:color="auto"/>
            </w:tcBorders>
            <w:vAlign w:val="bottom"/>
          </w:tcPr>
          <w:p w:rsidR="001C702F" w:rsidRPr="00471D3E" w:rsidRDefault="001C702F" w:rsidP="00EA7297">
            <w:pPr>
              <w:pStyle w:val="Tabletext"/>
              <w:jc w:val="center"/>
              <w:rPr>
                <w:rFonts w:eastAsia="MS PGothic"/>
                <w:lang w:eastAsia="en-GB"/>
              </w:rPr>
            </w:pPr>
          </w:p>
        </w:tc>
        <w:tc>
          <w:tcPr>
            <w:tcW w:w="843" w:type="pct"/>
            <w:vMerge/>
            <w:tcBorders>
              <w:bottom w:val="single" w:sz="4" w:space="0" w:color="auto"/>
            </w:tcBorders>
            <w:shd w:val="clear" w:color="auto" w:fill="auto"/>
            <w:tcMar>
              <w:top w:w="113" w:type="dxa"/>
              <w:left w:w="107" w:type="dxa"/>
              <w:bottom w:w="113" w:type="dxa"/>
              <w:right w:w="107" w:type="dxa"/>
            </w:tcMar>
            <w:vAlign w:val="bottom"/>
          </w:tcPr>
          <w:p w:rsidR="001C702F" w:rsidRPr="00471D3E" w:rsidRDefault="001C702F" w:rsidP="00EA7297">
            <w:pPr>
              <w:pStyle w:val="Tabletext"/>
              <w:jc w:val="center"/>
              <w:rPr>
                <w:rFonts w:eastAsia="MS PGothic"/>
                <w:lang w:eastAsia="en-GB"/>
              </w:rPr>
            </w:pPr>
          </w:p>
        </w:tc>
        <w:tc>
          <w:tcPr>
            <w:tcW w:w="690" w:type="pct"/>
            <w:tcBorders>
              <w:top w:val="single" w:sz="4" w:space="0" w:color="auto"/>
              <w:bottom w:val="single" w:sz="4" w:space="0" w:color="auto"/>
            </w:tcBorders>
            <w:vAlign w:val="bottom"/>
          </w:tcPr>
          <w:p w:rsidR="001C702F" w:rsidRPr="00471D3E" w:rsidRDefault="001C702F" w:rsidP="00EA7297">
            <w:pPr>
              <w:pStyle w:val="Tabletext"/>
              <w:jc w:val="center"/>
            </w:pPr>
            <w:r w:rsidRPr="00471D3E">
              <w:t>Difference vs placebo</w:t>
            </w:r>
          </w:p>
        </w:tc>
        <w:tc>
          <w:tcPr>
            <w:tcW w:w="613" w:type="pct"/>
            <w:tcBorders>
              <w:top w:val="single" w:sz="4" w:space="0" w:color="auto"/>
              <w:bottom w:val="single" w:sz="4" w:space="0" w:color="auto"/>
            </w:tcBorders>
            <w:vAlign w:val="bottom"/>
          </w:tcPr>
          <w:p w:rsidR="001C702F" w:rsidRPr="00471D3E" w:rsidRDefault="001C702F" w:rsidP="00EA7297">
            <w:pPr>
              <w:pStyle w:val="Tabletext"/>
              <w:jc w:val="center"/>
            </w:pPr>
            <w:r w:rsidRPr="00471D3E">
              <w:t>95% CI</w:t>
            </w:r>
          </w:p>
        </w:tc>
        <w:tc>
          <w:tcPr>
            <w:tcW w:w="493" w:type="pct"/>
            <w:tcBorders>
              <w:top w:val="single" w:sz="4" w:space="0" w:color="auto"/>
              <w:bottom w:val="single" w:sz="4" w:space="0" w:color="auto"/>
            </w:tcBorders>
            <w:vAlign w:val="bottom"/>
          </w:tcPr>
          <w:p w:rsidR="001C702F" w:rsidRPr="00471D3E" w:rsidRDefault="001C702F" w:rsidP="00EA7297">
            <w:pPr>
              <w:pStyle w:val="Tabletext"/>
              <w:jc w:val="center"/>
            </w:pPr>
            <w:r w:rsidRPr="001F2FC3">
              <w:rPr>
                <w:i/>
              </w:rPr>
              <w:t>P</w:t>
            </w:r>
            <w:r>
              <w:t xml:space="preserve"> </w:t>
            </w:r>
            <w:r w:rsidRPr="00471D3E">
              <w:t>value</w:t>
            </w:r>
          </w:p>
        </w:tc>
      </w:tr>
      <w:tr w:rsidR="001C702F" w:rsidRPr="00471D3E" w:rsidTr="00EA7297">
        <w:trPr>
          <w:trHeight w:val="465"/>
        </w:trPr>
        <w:tc>
          <w:tcPr>
            <w:tcW w:w="5000" w:type="pct"/>
            <w:gridSpan w:val="6"/>
            <w:tcBorders>
              <w:bottom w:val="single" w:sz="4" w:space="0" w:color="auto"/>
            </w:tcBorders>
            <w:vAlign w:val="center"/>
          </w:tcPr>
          <w:p w:rsidR="001C702F" w:rsidRPr="00471D3E" w:rsidRDefault="001C702F" w:rsidP="00EA7297">
            <w:pPr>
              <w:pStyle w:val="Tabletext"/>
              <w:rPr>
                <w:b/>
              </w:rPr>
            </w:pPr>
            <w:r w:rsidRPr="00471D3E">
              <w:rPr>
                <w:rFonts w:eastAsia="MS PGothic"/>
                <w:b/>
                <w:lang w:eastAsia="en-GB"/>
              </w:rPr>
              <w:t xml:space="preserve">Combined estimate for adjusted mean (SE) % change in </w:t>
            </w:r>
            <w:proofErr w:type="spellStart"/>
            <w:r w:rsidRPr="00471D3E">
              <w:rPr>
                <w:rFonts w:eastAsia="MS PGothic"/>
                <w:b/>
                <w:lang w:eastAsia="en-GB"/>
              </w:rPr>
              <w:t>Lp</w:t>
            </w:r>
            <w:proofErr w:type="spellEnd"/>
            <w:r w:rsidRPr="00471D3E">
              <w:rPr>
                <w:rFonts w:eastAsia="MS PGothic"/>
                <w:b/>
                <w:lang w:eastAsia="en-GB"/>
              </w:rPr>
              <w:t>(a) from baseline</w:t>
            </w:r>
          </w:p>
        </w:tc>
      </w:tr>
      <w:tr w:rsidR="001C702F" w:rsidRPr="00471D3E" w:rsidTr="00EA7297">
        <w:trPr>
          <w:trHeight w:val="465"/>
        </w:trPr>
        <w:tc>
          <w:tcPr>
            <w:tcW w:w="1593" w:type="pct"/>
            <w:tcBorders>
              <w:bottom w:val="single" w:sz="4" w:space="0" w:color="auto"/>
            </w:tcBorders>
            <w:vAlign w:val="center"/>
          </w:tcPr>
          <w:p w:rsidR="001C702F" w:rsidRPr="00471D3E" w:rsidRDefault="001C702F" w:rsidP="00EA7297">
            <w:pPr>
              <w:pStyle w:val="Tabletext"/>
              <w:tabs>
                <w:tab w:val="left" w:pos="318"/>
              </w:tabs>
              <w:rPr>
                <w:rFonts w:eastAsia="MS PGothic"/>
                <w:lang w:eastAsia="en-GB"/>
              </w:rPr>
            </w:pPr>
            <w:r w:rsidRPr="00471D3E">
              <w:rPr>
                <w:rFonts w:eastAsia="MS PGothic"/>
                <w:lang w:eastAsia="en-GB"/>
              </w:rPr>
              <w:t>Week 12</w:t>
            </w:r>
          </w:p>
        </w:tc>
        <w:tc>
          <w:tcPr>
            <w:tcW w:w="768" w:type="pct"/>
            <w:tcBorders>
              <w:bottom w:val="single" w:sz="4" w:space="0" w:color="auto"/>
            </w:tcBorders>
            <w:vAlign w:val="center"/>
          </w:tcPr>
          <w:p w:rsidR="001C702F" w:rsidRPr="00471D3E" w:rsidRDefault="001C702F" w:rsidP="00EA7297">
            <w:pPr>
              <w:pStyle w:val="Tabletext"/>
              <w:jc w:val="center"/>
              <w:rPr>
                <w:rFonts w:eastAsia="MS PGothic" w:cs="Arial"/>
                <w:lang w:eastAsia="en-GB"/>
              </w:rPr>
            </w:pPr>
            <w:r w:rsidRPr="00471D3E">
              <w:rPr>
                <w:rFonts w:eastAsia="MS PGothic" w:cs="Arial"/>
                <w:lang w:eastAsia="en-GB"/>
              </w:rPr>
              <w:t>–</w:t>
            </w:r>
            <w:r w:rsidRPr="00471D3E">
              <w:t>23.2 (3.6)</w:t>
            </w:r>
          </w:p>
        </w:tc>
        <w:tc>
          <w:tcPr>
            <w:tcW w:w="843" w:type="pct"/>
            <w:tcBorders>
              <w:bottom w:val="single" w:sz="4" w:space="0" w:color="auto"/>
            </w:tcBorders>
            <w:shd w:val="clear" w:color="auto" w:fill="auto"/>
            <w:tcMar>
              <w:top w:w="113" w:type="dxa"/>
              <w:left w:w="107" w:type="dxa"/>
              <w:bottom w:w="113" w:type="dxa"/>
              <w:right w:w="107" w:type="dxa"/>
            </w:tcMar>
            <w:vAlign w:val="center"/>
          </w:tcPr>
          <w:p w:rsidR="001C702F" w:rsidRPr="00471D3E" w:rsidRDefault="001C702F" w:rsidP="00EA7297">
            <w:pPr>
              <w:pStyle w:val="Tabletext"/>
              <w:jc w:val="center"/>
              <w:rPr>
                <w:rFonts w:eastAsia="MS PGothic" w:cs="Arial"/>
                <w:lang w:eastAsia="en-GB"/>
              </w:rPr>
            </w:pPr>
            <w:r w:rsidRPr="00471D3E">
              <w:rPr>
                <w:rFonts w:eastAsia="MS PGothic" w:cs="Arial"/>
                <w:lang w:eastAsia="en-GB"/>
              </w:rPr>
              <w:t>–</w:t>
            </w:r>
            <w:r w:rsidRPr="00471D3E">
              <w:t>1.5 (5.1)</w:t>
            </w:r>
          </w:p>
        </w:tc>
        <w:tc>
          <w:tcPr>
            <w:tcW w:w="690" w:type="pct"/>
            <w:tcBorders>
              <w:bottom w:val="single" w:sz="4" w:space="0" w:color="auto"/>
            </w:tcBorders>
            <w:vAlign w:val="center"/>
          </w:tcPr>
          <w:p w:rsidR="001C702F" w:rsidRPr="00471D3E" w:rsidRDefault="001C702F" w:rsidP="00EA7297">
            <w:pPr>
              <w:pStyle w:val="Tabletext"/>
              <w:jc w:val="center"/>
              <w:rPr>
                <w:rFonts w:cs="Arial"/>
              </w:rPr>
            </w:pPr>
            <w:r w:rsidRPr="00471D3E">
              <w:rPr>
                <w:rFonts w:eastAsia="MS PGothic" w:cs="Arial"/>
                <w:lang w:eastAsia="en-GB"/>
              </w:rPr>
              <w:t>–</w:t>
            </w:r>
            <w:r w:rsidRPr="00471D3E">
              <w:t>21.7 (6.3)</w:t>
            </w:r>
          </w:p>
        </w:tc>
        <w:tc>
          <w:tcPr>
            <w:tcW w:w="613" w:type="pct"/>
            <w:tcBorders>
              <w:bottom w:val="single" w:sz="4" w:space="0" w:color="auto"/>
            </w:tcBorders>
            <w:vAlign w:val="center"/>
          </w:tcPr>
          <w:p w:rsidR="001C702F" w:rsidRPr="00471D3E" w:rsidRDefault="001C702F" w:rsidP="00EA7297">
            <w:pPr>
              <w:pStyle w:val="Tabletext"/>
              <w:jc w:val="center"/>
              <w:rPr>
                <w:rFonts w:cs="Arial"/>
              </w:rPr>
            </w:pPr>
            <w:r w:rsidRPr="00471D3E">
              <w:rPr>
                <w:rFonts w:eastAsia="MS PGothic" w:cs="Arial"/>
                <w:lang w:eastAsia="en-GB"/>
              </w:rPr>
              <w:t>–</w:t>
            </w:r>
            <w:r w:rsidRPr="00471D3E">
              <w:t xml:space="preserve">33.9 to </w:t>
            </w:r>
            <w:r w:rsidRPr="00471D3E">
              <w:br/>
            </w:r>
            <w:r w:rsidRPr="00471D3E">
              <w:rPr>
                <w:rFonts w:eastAsia="MS PGothic" w:cs="Arial"/>
                <w:lang w:eastAsia="en-GB"/>
              </w:rPr>
              <w:t>–</w:t>
            </w:r>
            <w:r w:rsidRPr="00471D3E">
              <w:t>9.4</w:t>
            </w:r>
          </w:p>
        </w:tc>
        <w:tc>
          <w:tcPr>
            <w:tcW w:w="493" w:type="pct"/>
            <w:tcBorders>
              <w:bottom w:val="single" w:sz="4" w:space="0" w:color="auto"/>
            </w:tcBorders>
            <w:vAlign w:val="center"/>
          </w:tcPr>
          <w:p w:rsidR="001C702F" w:rsidRPr="00471D3E" w:rsidRDefault="001C702F" w:rsidP="00EA7297">
            <w:pPr>
              <w:pStyle w:val="Tabletext"/>
              <w:jc w:val="center"/>
            </w:pPr>
            <w:r>
              <w:t>0</w:t>
            </w:r>
            <w:r w:rsidRPr="00471D3E">
              <w:t>.0005</w:t>
            </w:r>
          </w:p>
        </w:tc>
      </w:tr>
      <w:tr w:rsidR="001C702F" w:rsidRPr="00471D3E" w:rsidTr="00EA7297">
        <w:trPr>
          <w:trHeight w:val="465"/>
        </w:trPr>
        <w:tc>
          <w:tcPr>
            <w:tcW w:w="1593" w:type="pct"/>
            <w:tcBorders>
              <w:bottom w:val="single" w:sz="4" w:space="0" w:color="auto"/>
            </w:tcBorders>
            <w:vAlign w:val="center"/>
          </w:tcPr>
          <w:p w:rsidR="001C702F" w:rsidRPr="00471D3E" w:rsidRDefault="001C702F" w:rsidP="00EA7297">
            <w:pPr>
              <w:pStyle w:val="Tabletext"/>
              <w:tabs>
                <w:tab w:val="left" w:pos="318"/>
              </w:tabs>
              <w:rPr>
                <w:rFonts w:eastAsia="MS PGothic"/>
                <w:lang w:eastAsia="en-GB"/>
              </w:rPr>
            </w:pPr>
            <w:r w:rsidRPr="00471D3E">
              <w:rPr>
                <w:rFonts w:eastAsia="MS PGothic"/>
                <w:lang w:eastAsia="en-GB"/>
              </w:rPr>
              <w:t>Week 24</w:t>
            </w:r>
          </w:p>
        </w:tc>
        <w:tc>
          <w:tcPr>
            <w:tcW w:w="768" w:type="pct"/>
            <w:tcBorders>
              <w:bottom w:val="single" w:sz="4" w:space="0" w:color="auto"/>
            </w:tcBorders>
            <w:vAlign w:val="center"/>
          </w:tcPr>
          <w:p w:rsidR="001C702F" w:rsidRPr="00471D3E" w:rsidRDefault="001C702F" w:rsidP="00EA7297">
            <w:pPr>
              <w:pStyle w:val="Tabletext"/>
              <w:jc w:val="center"/>
              <w:rPr>
                <w:rFonts w:eastAsia="MS PGothic" w:cs="Arial"/>
                <w:lang w:eastAsia="en-GB"/>
              </w:rPr>
            </w:pPr>
            <w:r w:rsidRPr="00471D3E">
              <w:rPr>
                <w:rFonts w:eastAsia="MS PGothic" w:cs="Arial"/>
                <w:lang w:eastAsia="en-GB"/>
              </w:rPr>
              <w:t>–</w:t>
            </w:r>
            <w:r w:rsidRPr="00471D3E">
              <w:t>23.5 (3.7)</w:t>
            </w:r>
          </w:p>
        </w:tc>
        <w:tc>
          <w:tcPr>
            <w:tcW w:w="843" w:type="pct"/>
            <w:tcBorders>
              <w:bottom w:val="single" w:sz="4" w:space="0" w:color="auto"/>
            </w:tcBorders>
            <w:shd w:val="clear" w:color="auto" w:fill="auto"/>
            <w:tcMar>
              <w:top w:w="113" w:type="dxa"/>
              <w:left w:w="107" w:type="dxa"/>
              <w:bottom w:w="113" w:type="dxa"/>
              <w:right w:w="107" w:type="dxa"/>
            </w:tcMar>
            <w:vAlign w:val="center"/>
          </w:tcPr>
          <w:p w:rsidR="001C702F" w:rsidRPr="00471D3E" w:rsidRDefault="001C702F" w:rsidP="00EA7297">
            <w:pPr>
              <w:pStyle w:val="Tabletext"/>
              <w:jc w:val="center"/>
              <w:rPr>
                <w:rFonts w:eastAsia="MS PGothic" w:cs="Arial"/>
                <w:lang w:eastAsia="en-GB"/>
              </w:rPr>
            </w:pPr>
            <w:r w:rsidRPr="00471D3E">
              <w:rPr>
                <w:rFonts w:eastAsia="MS PGothic" w:cs="Arial"/>
                <w:lang w:eastAsia="en-GB"/>
              </w:rPr>
              <w:t>–</w:t>
            </w:r>
            <w:r w:rsidRPr="00471D3E">
              <w:t>8.7 (5.0)</w:t>
            </w:r>
          </w:p>
        </w:tc>
        <w:tc>
          <w:tcPr>
            <w:tcW w:w="690" w:type="pct"/>
            <w:tcBorders>
              <w:bottom w:val="single" w:sz="4" w:space="0" w:color="auto"/>
            </w:tcBorders>
            <w:vAlign w:val="center"/>
          </w:tcPr>
          <w:p w:rsidR="001C702F" w:rsidRPr="00471D3E" w:rsidRDefault="001C702F" w:rsidP="00EA7297">
            <w:pPr>
              <w:pStyle w:val="Tabletext"/>
              <w:jc w:val="center"/>
              <w:rPr>
                <w:rFonts w:cs="Arial"/>
              </w:rPr>
            </w:pPr>
            <w:r w:rsidRPr="00471D3E">
              <w:rPr>
                <w:rFonts w:eastAsia="MS PGothic" w:cs="Arial"/>
                <w:lang w:eastAsia="en-GB"/>
              </w:rPr>
              <w:t>–</w:t>
            </w:r>
            <w:r w:rsidRPr="00471D3E">
              <w:t>14.8 (6.2)</w:t>
            </w:r>
          </w:p>
        </w:tc>
        <w:tc>
          <w:tcPr>
            <w:tcW w:w="613" w:type="pct"/>
            <w:tcBorders>
              <w:bottom w:val="single" w:sz="4" w:space="0" w:color="auto"/>
            </w:tcBorders>
            <w:vAlign w:val="center"/>
          </w:tcPr>
          <w:p w:rsidR="001C702F" w:rsidRPr="00471D3E" w:rsidRDefault="001C702F" w:rsidP="00EA7297">
            <w:pPr>
              <w:pStyle w:val="Tabletext"/>
              <w:jc w:val="center"/>
              <w:rPr>
                <w:rFonts w:cs="Arial"/>
              </w:rPr>
            </w:pPr>
            <w:r w:rsidRPr="00471D3E">
              <w:rPr>
                <w:rFonts w:eastAsia="MS PGothic" w:cs="Arial"/>
                <w:lang w:eastAsia="en-GB"/>
              </w:rPr>
              <w:t>–</w:t>
            </w:r>
            <w:r w:rsidRPr="00471D3E">
              <w:t xml:space="preserve">26.9 to </w:t>
            </w:r>
            <w:r w:rsidRPr="00471D3E">
              <w:br/>
            </w:r>
            <w:r w:rsidRPr="00471D3E">
              <w:rPr>
                <w:rFonts w:eastAsia="MS PGothic" w:cs="Arial"/>
                <w:lang w:eastAsia="en-GB"/>
              </w:rPr>
              <w:t>–</w:t>
            </w:r>
            <w:r w:rsidRPr="00471D3E">
              <w:t>2.7</w:t>
            </w:r>
          </w:p>
        </w:tc>
        <w:tc>
          <w:tcPr>
            <w:tcW w:w="493" w:type="pct"/>
            <w:tcBorders>
              <w:bottom w:val="single" w:sz="4" w:space="0" w:color="auto"/>
            </w:tcBorders>
            <w:vAlign w:val="center"/>
          </w:tcPr>
          <w:p w:rsidR="001C702F" w:rsidRPr="00471D3E" w:rsidRDefault="001C702F" w:rsidP="00EA7297">
            <w:pPr>
              <w:pStyle w:val="Tabletext"/>
              <w:jc w:val="center"/>
            </w:pPr>
            <w:r w:rsidRPr="00471D3E">
              <w:t>0.0164*</w:t>
            </w:r>
          </w:p>
        </w:tc>
      </w:tr>
      <w:tr w:rsidR="001C702F" w:rsidRPr="00471D3E" w:rsidTr="00EA7297">
        <w:trPr>
          <w:trHeight w:val="706"/>
        </w:trPr>
        <w:tc>
          <w:tcPr>
            <w:tcW w:w="1593" w:type="pct"/>
            <w:tcBorders>
              <w:bottom w:val="single" w:sz="4" w:space="0" w:color="auto"/>
            </w:tcBorders>
            <w:vAlign w:val="center"/>
          </w:tcPr>
          <w:p w:rsidR="001C702F" w:rsidRPr="00471D3E" w:rsidRDefault="001C702F" w:rsidP="00EA7297">
            <w:pPr>
              <w:pStyle w:val="Tabletext"/>
              <w:rPr>
                <w:rFonts w:eastAsia="MS PGothic"/>
                <w:lang w:eastAsia="en-GB"/>
              </w:rPr>
            </w:pPr>
            <w:r w:rsidRPr="00471D3E">
              <w:rPr>
                <w:rFonts w:eastAsia="MS PGothic"/>
                <w:lang w:eastAsia="en-GB"/>
              </w:rPr>
              <w:t>Week 52</w:t>
            </w:r>
          </w:p>
        </w:tc>
        <w:tc>
          <w:tcPr>
            <w:tcW w:w="768" w:type="pct"/>
            <w:tcBorders>
              <w:bottom w:val="single" w:sz="4" w:space="0" w:color="auto"/>
            </w:tcBorders>
            <w:vAlign w:val="center"/>
          </w:tcPr>
          <w:p w:rsidR="001C702F" w:rsidRPr="00471D3E" w:rsidRDefault="001C702F" w:rsidP="00EA7297">
            <w:pPr>
              <w:pStyle w:val="Tabletext"/>
              <w:jc w:val="center"/>
              <w:rPr>
                <w:rFonts w:eastAsia="MS PGothic"/>
                <w:lang w:eastAsia="en-GB"/>
              </w:rPr>
            </w:pPr>
            <w:r w:rsidRPr="00471D3E">
              <w:rPr>
                <w:rFonts w:eastAsia="MS PGothic" w:cs="Arial"/>
                <w:lang w:eastAsia="en-GB"/>
              </w:rPr>
              <w:t>–</w:t>
            </w:r>
            <w:r w:rsidRPr="00471D3E">
              <w:t>33.3 (3.5)</w:t>
            </w:r>
          </w:p>
        </w:tc>
        <w:tc>
          <w:tcPr>
            <w:tcW w:w="843" w:type="pct"/>
            <w:tcBorders>
              <w:bottom w:val="single" w:sz="4" w:space="0" w:color="auto"/>
            </w:tcBorders>
            <w:shd w:val="clear" w:color="auto" w:fill="auto"/>
            <w:tcMar>
              <w:top w:w="113" w:type="dxa"/>
              <w:left w:w="107" w:type="dxa"/>
              <w:bottom w:w="57" w:type="dxa"/>
              <w:right w:w="107" w:type="dxa"/>
            </w:tcMar>
            <w:vAlign w:val="center"/>
          </w:tcPr>
          <w:p w:rsidR="001C702F" w:rsidRPr="00471D3E" w:rsidRDefault="001C702F" w:rsidP="00EA7297">
            <w:pPr>
              <w:pStyle w:val="Tabletext"/>
              <w:jc w:val="center"/>
              <w:rPr>
                <w:rFonts w:eastAsia="MS PGothic"/>
                <w:lang w:eastAsia="en-GB"/>
              </w:rPr>
            </w:pPr>
            <w:r w:rsidRPr="00471D3E">
              <w:rPr>
                <w:rFonts w:eastAsia="MS PGothic" w:cs="Arial"/>
                <w:lang w:eastAsia="en-GB"/>
              </w:rPr>
              <w:t>–</w:t>
            </w:r>
            <w:r w:rsidRPr="00471D3E">
              <w:t>5.6 (5.1)</w:t>
            </w:r>
          </w:p>
        </w:tc>
        <w:tc>
          <w:tcPr>
            <w:tcW w:w="690" w:type="pct"/>
            <w:tcBorders>
              <w:bottom w:val="single" w:sz="4" w:space="0" w:color="auto"/>
            </w:tcBorders>
            <w:vAlign w:val="center"/>
          </w:tcPr>
          <w:p w:rsidR="001C702F" w:rsidRPr="00471D3E" w:rsidRDefault="001C702F" w:rsidP="00EA7297">
            <w:pPr>
              <w:pStyle w:val="Tabletext"/>
              <w:jc w:val="center"/>
            </w:pPr>
            <w:r w:rsidRPr="00471D3E">
              <w:rPr>
                <w:rFonts w:eastAsia="MS PGothic" w:cs="Arial"/>
                <w:lang w:eastAsia="en-GB"/>
              </w:rPr>
              <w:t>–</w:t>
            </w:r>
            <w:r w:rsidRPr="00471D3E">
              <w:t>27.7 (6.2)</w:t>
            </w:r>
          </w:p>
        </w:tc>
        <w:tc>
          <w:tcPr>
            <w:tcW w:w="613" w:type="pct"/>
            <w:tcBorders>
              <w:bottom w:val="single" w:sz="4" w:space="0" w:color="auto"/>
            </w:tcBorders>
            <w:vAlign w:val="center"/>
          </w:tcPr>
          <w:p w:rsidR="001C702F" w:rsidRPr="00471D3E" w:rsidRDefault="001C702F" w:rsidP="00EA7297">
            <w:pPr>
              <w:pStyle w:val="Tabletext"/>
              <w:jc w:val="center"/>
            </w:pPr>
            <w:r w:rsidRPr="00471D3E">
              <w:rPr>
                <w:rFonts w:eastAsia="MS PGothic" w:cs="Arial"/>
                <w:lang w:eastAsia="en-GB"/>
              </w:rPr>
              <w:t>–</w:t>
            </w:r>
            <w:r w:rsidRPr="00471D3E">
              <w:t xml:space="preserve">39.8 to </w:t>
            </w:r>
            <w:r w:rsidRPr="00471D3E">
              <w:br/>
            </w:r>
            <w:r w:rsidRPr="00471D3E">
              <w:rPr>
                <w:rFonts w:eastAsia="MS PGothic" w:cs="Arial"/>
                <w:lang w:eastAsia="en-GB"/>
              </w:rPr>
              <w:t>–</w:t>
            </w:r>
            <w:r w:rsidRPr="00471D3E">
              <w:t>15.6</w:t>
            </w:r>
          </w:p>
        </w:tc>
        <w:tc>
          <w:tcPr>
            <w:tcW w:w="493" w:type="pct"/>
            <w:tcBorders>
              <w:bottom w:val="single" w:sz="4" w:space="0" w:color="auto"/>
            </w:tcBorders>
            <w:vAlign w:val="center"/>
          </w:tcPr>
          <w:p w:rsidR="001C702F" w:rsidRPr="00471D3E" w:rsidRDefault="001C702F" w:rsidP="00EA7297">
            <w:pPr>
              <w:pStyle w:val="Tabletext"/>
              <w:jc w:val="center"/>
            </w:pPr>
            <w:r w:rsidRPr="00471D3E">
              <w:t>&lt;</w:t>
            </w:r>
            <w:r>
              <w:t>0</w:t>
            </w:r>
            <w:r w:rsidRPr="00471D3E">
              <w:t>.0001</w:t>
            </w:r>
          </w:p>
        </w:tc>
      </w:tr>
      <w:tr w:rsidR="001C702F" w:rsidRPr="00471D3E" w:rsidTr="00EA7297">
        <w:trPr>
          <w:trHeight w:val="706"/>
        </w:trPr>
        <w:tc>
          <w:tcPr>
            <w:tcW w:w="1593" w:type="pct"/>
            <w:tcBorders>
              <w:top w:val="single" w:sz="4" w:space="0" w:color="auto"/>
              <w:bottom w:val="single" w:sz="4" w:space="0" w:color="auto"/>
            </w:tcBorders>
            <w:vAlign w:val="center"/>
          </w:tcPr>
          <w:p w:rsidR="001C702F" w:rsidRPr="00471D3E" w:rsidRDefault="001C702F" w:rsidP="00EA7297">
            <w:pPr>
              <w:pStyle w:val="Tabletext"/>
              <w:rPr>
                <w:rFonts w:eastAsia="MS PGothic"/>
                <w:lang w:eastAsia="en-GB"/>
              </w:rPr>
            </w:pPr>
            <w:r w:rsidRPr="00471D3E">
              <w:rPr>
                <w:rFonts w:eastAsia="MS PGothic"/>
                <w:lang w:eastAsia="en-GB"/>
              </w:rPr>
              <w:t>Week 78</w:t>
            </w:r>
          </w:p>
        </w:tc>
        <w:tc>
          <w:tcPr>
            <w:tcW w:w="768" w:type="pct"/>
            <w:tcBorders>
              <w:top w:val="single" w:sz="4" w:space="0" w:color="auto"/>
              <w:bottom w:val="single" w:sz="4" w:space="0" w:color="auto"/>
            </w:tcBorders>
            <w:vAlign w:val="center"/>
          </w:tcPr>
          <w:p w:rsidR="001C702F" w:rsidRPr="00471D3E" w:rsidRDefault="001C702F" w:rsidP="00EA7297">
            <w:pPr>
              <w:pStyle w:val="Tabletext"/>
              <w:jc w:val="center"/>
            </w:pPr>
            <w:r w:rsidRPr="00471D3E">
              <w:rPr>
                <w:rFonts w:eastAsia="MS PGothic" w:cs="Arial"/>
                <w:lang w:eastAsia="en-GB"/>
              </w:rPr>
              <w:t>–</w:t>
            </w:r>
            <w:r w:rsidRPr="00471D3E">
              <w:t>23.7 (3.7)</w:t>
            </w:r>
          </w:p>
        </w:tc>
        <w:tc>
          <w:tcPr>
            <w:tcW w:w="843" w:type="pct"/>
            <w:tcBorders>
              <w:top w:val="single" w:sz="4" w:space="0" w:color="auto"/>
              <w:bottom w:val="single" w:sz="4" w:space="0" w:color="auto"/>
            </w:tcBorders>
            <w:shd w:val="clear" w:color="auto" w:fill="auto"/>
            <w:tcMar>
              <w:top w:w="113" w:type="dxa"/>
              <w:left w:w="107" w:type="dxa"/>
              <w:bottom w:w="57" w:type="dxa"/>
              <w:right w:w="107" w:type="dxa"/>
            </w:tcMar>
            <w:vAlign w:val="center"/>
          </w:tcPr>
          <w:p w:rsidR="001C702F" w:rsidRPr="00471D3E" w:rsidRDefault="001C702F" w:rsidP="00EA7297">
            <w:pPr>
              <w:pStyle w:val="Tabletext"/>
              <w:jc w:val="center"/>
            </w:pPr>
            <w:r w:rsidRPr="00471D3E">
              <w:rPr>
                <w:rFonts w:eastAsia="MS PGothic" w:cs="Arial"/>
                <w:lang w:eastAsia="en-GB"/>
              </w:rPr>
              <w:t>–</w:t>
            </w:r>
            <w:r w:rsidRPr="00471D3E">
              <w:t>1.6 (5.5)</w:t>
            </w:r>
          </w:p>
        </w:tc>
        <w:tc>
          <w:tcPr>
            <w:tcW w:w="690" w:type="pct"/>
            <w:tcBorders>
              <w:top w:val="single" w:sz="4" w:space="0" w:color="auto"/>
              <w:bottom w:val="single" w:sz="4" w:space="0" w:color="auto"/>
            </w:tcBorders>
            <w:vAlign w:val="center"/>
          </w:tcPr>
          <w:p w:rsidR="001C702F" w:rsidRPr="00471D3E" w:rsidRDefault="001C702F" w:rsidP="00EA7297">
            <w:pPr>
              <w:pStyle w:val="Tabletext"/>
              <w:jc w:val="center"/>
            </w:pPr>
            <w:r w:rsidRPr="00471D3E">
              <w:rPr>
                <w:rFonts w:eastAsia="MS PGothic" w:cs="Arial"/>
                <w:lang w:eastAsia="en-GB"/>
              </w:rPr>
              <w:t>–</w:t>
            </w:r>
            <w:r w:rsidRPr="00471D3E">
              <w:t>22.1 (6.7)</w:t>
            </w:r>
          </w:p>
        </w:tc>
        <w:tc>
          <w:tcPr>
            <w:tcW w:w="613" w:type="pct"/>
            <w:tcBorders>
              <w:top w:val="single" w:sz="4" w:space="0" w:color="auto"/>
              <w:bottom w:val="single" w:sz="4" w:space="0" w:color="auto"/>
            </w:tcBorders>
            <w:vAlign w:val="center"/>
          </w:tcPr>
          <w:p w:rsidR="001C702F" w:rsidRPr="00471D3E" w:rsidRDefault="001C702F" w:rsidP="00EA7297">
            <w:pPr>
              <w:pStyle w:val="Tabletext"/>
              <w:jc w:val="center"/>
            </w:pPr>
            <w:r w:rsidRPr="00471D3E">
              <w:rPr>
                <w:rFonts w:eastAsia="MS PGothic" w:cs="Arial"/>
                <w:lang w:eastAsia="en-GB"/>
              </w:rPr>
              <w:t>–</w:t>
            </w:r>
            <w:r w:rsidRPr="00471D3E">
              <w:t xml:space="preserve">35.2 to </w:t>
            </w:r>
            <w:r w:rsidRPr="00471D3E">
              <w:br/>
            </w:r>
            <w:r w:rsidRPr="00471D3E">
              <w:rPr>
                <w:rFonts w:eastAsia="MS PGothic" w:cs="Arial"/>
                <w:lang w:eastAsia="en-GB"/>
              </w:rPr>
              <w:t>–</w:t>
            </w:r>
            <w:r w:rsidRPr="00471D3E">
              <w:t>8.9</w:t>
            </w:r>
          </w:p>
        </w:tc>
        <w:tc>
          <w:tcPr>
            <w:tcW w:w="493" w:type="pct"/>
            <w:tcBorders>
              <w:top w:val="single" w:sz="4" w:space="0" w:color="auto"/>
              <w:bottom w:val="single" w:sz="4" w:space="0" w:color="auto"/>
            </w:tcBorders>
            <w:vAlign w:val="center"/>
          </w:tcPr>
          <w:p w:rsidR="001C702F" w:rsidRPr="00471D3E" w:rsidRDefault="001C702F" w:rsidP="00EA7297">
            <w:pPr>
              <w:pStyle w:val="Tabletext"/>
              <w:jc w:val="center"/>
            </w:pPr>
            <w:r>
              <w:t>0</w:t>
            </w:r>
            <w:r w:rsidRPr="00471D3E">
              <w:t>.001</w:t>
            </w:r>
          </w:p>
        </w:tc>
      </w:tr>
    </w:tbl>
    <w:p w:rsidR="001C702F" w:rsidRPr="00471D3E" w:rsidRDefault="001C702F" w:rsidP="001C702F">
      <w:pPr>
        <w:pStyle w:val="Footer"/>
        <w:rPr>
          <w:rFonts w:eastAsiaTheme="minorEastAsia"/>
          <w:lang w:eastAsia="zh-CN"/>
        </w:rPr>
      </w:pPr>
      <w:r w:rsidRPr="00471D3E">
        <w:rPr>
          <w:rFonts w:eastAsiaTheme="minorEastAsia"/>
          <w:lang w:eastAsia="zh-CN"/>
        </w:rPr>
        <w:t xml:space="preserve">The </w:t>
      </w:r>
      <w:r w:rsidRPr="001F2FC3">
        <w:rPr>
          <w:rFonts w:eastAsiaTheme="minorEastAsia"/>
          <w:i/>
          <w:lang w:eastAsia="zh-CN"/>
        </w:rPr>
        <w:t>P</w:t>
      </w:r>
      <w:r>
        <w:rPr>
          <w:rFonts w:eastAsiaTheme="minorEastAsia"/>
          <w:lang w:eastAsia="zh-CN"/>
        </w:rPr>
        <w:t xml:space="preserve"> </w:t>
      </w:r>
      <w:r w:rsidRPr="00471D3E">
        <w:rPr>
          <w:rFonts w:eastAsiaTheme="minorEastAsia"/>
          <w:lang w:eastAsia="zh-CN"/>
        </w:rPr>
        <w:t xml:space="preserve">value is followed by a '*' if statistically significant according to the fixed hierarchical approach used to ensure a strong control of the overall type-I error rate at the 0.05 level </w:t>
      </w:r>
    </w:p>
    <w:p w:rsidR="001C702F" w:rsidRDefault="001C702F" w:rsidP="001C702F">
      <w:pPr>
        <w:pStyle w:val="Footer"/>
      </w:pPr>
      <w:r w:rsidRPr="00471D3E">
        <w:t xml:space="preserve">Combined estimates and standard errors (SE) are obtained by combining adjusted means and SE from robust regression model analyses of the different imputed data sets. The robust regression models include the fixed categorical effect of treatment group and randomization strata and the continuous fixed covariate of baseline </w:t>
      </w:r>
      <w:proofErr w:type="spellStart"/>
      <w:r w:rsidRPr="00471D3E">
        <w:t>Lp</w:t>
      </w:r>
      <w:proofErr w:type="spellEnd"/>
      <w:r w:rsidRPr="00471D3E">
        <w:t>(a) value.</w:t>
      </w:r>
    </w:p>
    <w:p w:rsidR="001C702F" w:rsidRPr="00471D3E" w:rsidRDefault="001C702F" w:rsidP="001C702F">
      <w:pPr>
        <w:pStyle w:val="Footer"/>
      </w:pPr>
      <w:r w:rsidRPr="00471D3E">
        <w:t>CI, confidence interval; LDL-C, low-density lipoprotein cholesterol; LS, least squares; Q2W, every 2 weeks; SD, standard deviation; SE, standard error</w:t>
      </w:r>
    </w:p>
    <w:p w:rsidR="001C702F" w:rsidRPr="00471D3E" w:rsidRDefault="001C702F" w:rsidP="001C702F">
      <w:pPr>
        <w:pStyle w:val="Footer"/>
      </w:pPr>
    </w:p>
    <w:p w:rsidR="001C702F" w:rsidRPr="00471D3E" w:rsidRDefault="001C702F" w:rsidP="001C702F">
      <w:pPr>
        <w:pStyle w:val="Footer"/>
      </w:pPr>
      <w:r w:rsidRPr="00471D3E">
        <w:rPr>
          <w:b/>
          <w:szCs w:val="24"/>
        </w:rPr>
        <w:br w:type="page"/>
      </w:r>
    </w:p>
    <w:p w:rsidR="001C702F" w:rsidRPr="00471D3E" w:rsidRDefault="001C702F" w:rsidP="001C702F">
      <w:pPr>
        <w:pStyle w:val="Footer"/>
        <w:numPr>
          <w:ilvl w:val="0"/>
          <w:numId w:val="10"/>
        </w:numPr>
        <w:rPr>
          <w:b/>
          <w:sz w:val="24"/>
          <w:szCs w:val="24"/>
        </w:rPr>
      </w:pPr>
      <w:r w:rsidRPr="00471D3E">
        <w:rPr>
          <w:b/>
          <w:sz w:val="24"/>
          <w:szCs w:val="24"/>
        </w:rPr>
        <w:lastRenderedPageBreak/>
        <w:t>HDL-C</w:t>
      </w:r>
    </w:p>
    <w:tbl>
      <w:tblPr>
        <w:tblW w:w="5000" w:type="pct"/>
        <w:tblLayout w:type="fixed"/>
        <w:tblLook w:val="0600" w:firstRow="0" w:lastRow="0" w:firstColumn="0" w:lastColumn="0" w:noHBand="1" w:noVBand="1"/>
      </w:tblPr>
      <w:tblGrid>
        <w:gridCol w:w="2875"/>
        <w:gridCol w:w="1386"/>
        <w:gridCol w:w="1522"/>
        <w:gridCol w:w="1246"/>
        <w:gridCol w:w="1107"/>
        <w:gridCol w:w="890"/>
      </w:tblGrid>
      <w:tr w:rsidR="001C702F" w:rsidRPr="00471D3E" w:rsidTr="00EA7297">
        <w:trPr>
          <w:trHeight w:val="465"/>
        </w:trPr>
        <w:tc>
          <w:tcPr>
            <w:tcW w:w="1593" w:type="pct"/>
            <w:vMerge w:val="restart"/>
            <w:tcBorders>
              <w:top w:val="single" w:sz="4" w:space="0" w:color="auto"/>
            </w:tcBorders>
            <w:vAlign w:val="center"/>
          </w:tcPr>
          <w:p w:rsidR="001C702F" w:rsidRPr="00471D3E" w:rsidRDefault="001C702F" w:rsidP="00EA7297">
            <w:pPr>
              <w:pStyle w:val="Tabletext"/>
              <w:tabs>
                <w:tab w:val="left" w:pos="264"/>
              </w:tabs>
              <w:rPr>
                <w:rFonts w:eastAsia="MS PGothic"/>
                <w:lang w:eastAsia="en-GB"/>
              </w:rPr>
            </w:pPr>
            <w:r w:rsidRPr="00471D3E">
              <w:rPr>
                <w:lang w:eastAsia="en-GB"/>
              </w:rPr>
              <w:t xml:space="preserve">All patients on background of maximally tolerated statin </w:t>
            </w:r>
            <w:r w:rsidRPr="00471D3E">
              <w:rPr>
                <w:rFonts w:eastAsia="MS PGothic" w:cs="Arial"/>
                <w:lang w:eastAsia="en-GB"/>
              </w:rPr>
              <w:t>± other lipid-lowering therapy</w:t>
            </w:r>
          </w:p>
        </w:tc>
        <w:tc>
          <w:tcPr>
            <w:tcW w:w="768" w:type="pct"/>
            <w:vMerge w:val="restart"/>
            <w:tcBorders>
              <w:top w:val="single" w:sz="4" w:space="0" w:color="auto"/>
            </w:tcBorders>
            <w:vAlign w:val="bottom"/>
          </w:tcPr>
          <w:p w:rsidR="001C702F" w:rsidRPr="00471D3E" w:rsidRDefault="001C702F" w:rsidP="00EA7297">
            <w:pPr>
              <w:pStyle w:val="Tabletext"/>
              <w:jc w:val="center"/>
              <w:rPr>
                <w:rFonts w:eastAsia="MS PGothic"/>
                <w:lang w:eastAsia="en-GB"/>
              </w:rPr>
            </w:pPr>
            <w:r w:rsidRPr="00471D3E">
              <w:rPr>
                <w:rFonts w:eastAsia="MS PGothic"/>
                <w:lang w:eastAsia="en-GB"/>
              </w:rPr>
              <w:t xml:space="preserve">Alirocumab </w:t>
            </w:r>
            <w:r w:rsidRPr="00471D3E">
              <w:rPr>
                <w:rFonts w:eastAsia="MS PGothic"/>
                <w:lang w:eastAsia="en-GB"/>
              </w:rPr>
              <w:br/>
              <w:t>150 mg Q2W</w:t>
            </w:r>
            <w:r w:rsidRPr="00471D3E">
              <w:rPr>
                <w:rFonts w:eastAsia="MS PGothic"/>
                <w:lang w:eastAsia="en-GB"/>
              </w:rPr>
              <w:br/>
              <w:t>(</w:t>
            </w:r>
            <w:r w:rsidRPr="001F2FC3">
              <w:rPr>
                <w:rFonts w:eastAsia="MS PGothic"/>
                <w:i/>
                <w:lang w:eastAsia="en-GB"/>
              </w:rPr>
              <w:t>n</w:t>
            </w:r>
            <w:r w:rsidRPr="00471D3E">
              <w:rPr>
                <w:rFonts w:eastAsia="MS PGothic"/>
                <w:lang w:eastAsia="en-GB"/>
              </w:rPr>
              <w:t>=71)</w:t>
            </w:r>
          </w:p>
        </w:tc>
        <w:tc>
          <w:tcPr>
            <w:tcW w:w="843" w:type="pct"/>
            <w:vMerge w:val="restart"/>
            <w:tcBorders>
              <w:top w:val="single" w:sz="4" w:space="0" w:color="auto"/>
            </w:tcBorders>
            <w:shd w:val="clear" w:color="auto" w:fill="auto"/>
            <w:tcMar>
              <w:top w:w="113" w:type="dxa"/>
              <w:left w:w="107" w:type="dxa"/>
              <w:bottom w:w="113" w:type="dxa"/>
              <w:right w:w="107" w:type="dxa"/>
            </w:tcMar>
            <w:vAlign w:val="bottom"/>
          </w:tcPr>
          <w:p w:rsidR="001C702F" w:rsidRPr="00471D3E" w:rsidRDefault="001C702F" w:rsidP="00EA7297">
            <w:pPr>
              <w:pStyle w:val="Tabletext"/>
              <w:jc w:val="center"/>
              <w:rPr>
                <w:rFonts w:eastAsia="MS PGothic"/>
                <w:lang w:eastAsia="en-GB"/>
              </w:rPr>
            </w:pPr>
            <w:r w:rsidRPr="00471D3E">
              <w:rPr>
                <w:rFonts w:eastAsia="MS PGothic"/>
                <w:lang w:eastAsia="en-GB"/>
              </w:rPr>
              <w:t>Placebo</w:t>
            </w:r>
            <w:r w:rsidRPr="00471D3E">
              <w:rPr>
                <w:rFonts w:eastAsia="MS PGothic"/>
                <w:lang w:eastAsia="en-GB"/>
              </w:rPr>
              <w:br/>
              <w:t>(</w:t>
            </w:r>
            <w:r w:rsidRPr="001F2FC3">
              <w:rPr>
                <w:rFonts w:eastAsia="MS PGothic"/>
                <w:i/>
                <w:lang w:eastAsia="en-GB"/>
              </w:rPr>
              <w:t>n</w:t>
            </w:r>
            <w:r w:rsidRPr="00471D3E">
              <w:rPr>
                <w:rFonts w:eastAsia="MS PGothic"/>
                <w:lang w:eastAsia="en-GB"/>
              </w:rPr>
              <w:t>=35)</w:t>
            </w:r>
          </w:p>
        </w:tc>
        <w:tc>
          <w:tcPr>
            <w:tcW w:w="1796" w:type="pct"/>
            <w:gridSpan w:val="3"/>
            <w:tcBorders>
              <w:top w:val="single" w:sz="4" w:space="0" w:color="auto"/>
            </w:tcBorders>
            <w:vAlign w:val="bottom"/>
          </w:tcPr>
          <w:p w:rsidR="001C702F" w:rsidRPr="00471D3E" w:rsidRDefault="001C702F" w:rsidP="00EA7297">
            <w:pPr>
              <w:pStyle w:val="Tabletext"/>
              <w:jc w:val="center"/>
              <w:rPr>
                <w:rFonts w:eastAsia="MS PGothic"/>
                <w:lang w:eastAsia="en-GB"/>
              </w:rPr>
            </w:pPr>
            <w:r w:rsidRPr="00471D3E">
              <w:t>Alirocumab vs</w:t>
            </w:r>
            <w:r>
              <w:t>.</w:t>
            </w:r>
            <w:r w:rsidRPr="00471D3E">
              <w:t xml:space="preserve"> placebo</w:t>
            </w:r>
          </w:p>
        </w:tc>
      </w:tr>
      <w:tr w:rsidR="001C702F" w:rsidRPr="00471D3E" w:rsidTr="00EA7297">
        <w:trPr>
          <w:trHeight w:val="465"/>
        </w:trPr>
        <w:tc>
          <w:tcPr>
            <w:tcW w:w="1593" w:type="pct"/>
            <w:vMerge/>
            <w:tcBorders>
              <w:bottom w:val="single" w:sz="4" w:space="0" w:color="auto"/>
            </w:tcBorders>
            <w:vAlign w:val="center"/>
          </w:tcPr>
          <w:p w:rsidR="001C702F" w:rsidRPr="00471D3E" w:rsidRDefault="001C702F" w:rsidP="00EA7297">
            <w:pPr>
              <w:pStyle w:val="Tabletext"/>
              <w:tabs>
                <w:tab w:val="left" w:pos="264"/>
              </w:tabs>
              <w:rPr>
                <w:lang w:eastAsia="en-GB"/>
              </w:rPr>
            </w:pPr>
          </w:p>
        </w:tc>
        <w:tc>
          <w:tcPr>
            <w:tcW w:w="768" w:type="pct"/>
            <w:vMerge/>
            <w:tcBorders>
              <w:bottom w:val="single" w:sz="4" w:space="0" w:color="auto"/>
            </w:tcBorders>
            <w:vAlign w:val="bottom"/>
          </w:tcPr>
          <w:p w:rsidR="001C702F" w:rsidRPr="00471D3E" w:rsidRDefault="001C702F" w:rsidP="00EA7297">
            <w:pPr>
              <w:pStyle w:val="Tabletext"/>
              <w:jc w:val="center"/>
              <w:rPr>
                <w:rFonts w:eastAsia="MS PGothic"/>
                <w:lang w:eastAsia="en-GB"/>
              </w:rPr>
            </w:pPr>
          </w:p>
        </w:tc>
        <w:tc>
          <w:tcPr>
            <w:tcW w:w="843" w:type="pct"/>
            <w:vMerge/>
            <w:tcBorders>
              <w:bottom w:val="single" w:sz="4" w:space="0" w:color="auto"/>
            </w:tcBorders>
            <w:shd w:val="clear" w:color="auto" w:fill="auto"/>
            <w:tcMar>
              <w:top w:w="113" w:type="dxa"/>
              <w:left w:w="107" w:type="dxa"/>
              <w:bottom w:w="113" w:type="dxa"/>
              <w:right w:w="107" w:type="dxa"/>
            </w:tcMar>
            <w:vAlign w:val="bottom"/>
          </w:tcPr>
          <w:p w:rsidR="001C702F" w:rsidRPr="00471D3E" w:rsidRDefault="001C702F" w:rsidP="00EA7297">
            <w:pPr>
              <w:pStyle w:val="Tabletext"/>
              <w:jc w:val="center"/>
              <w:rPr>
                <w:rFonts w:eastAsia="MS PGothic"/>
                <w:lang w:eastAsia="en-GB"/>
              </w:rPr>
            </w:pPr>
          </w:p>
        </w:tc>
        <w:tc>
          <w:tcPr>
            <w:tcW w:w="690" w:type="pct"/>
            <w:tcBorders>
              <w:top w:val="single" w:sz="4" w:space="0" w:color="auto"/>
              <w:bottom w:val="single" w:sz="4" w:space="0" w:color="auto"/>
            </w:tcBorders>
            <w:vAlign w:val="bottom"/>
          </w:tcPr>
          <w:p w:rsidR="001C702F" w:rsidRPr="00471D3E" w:rsidRDefault="001C702F" w:rsidP="00EA7297">
            <w:pPr>
              <w:pStyle w:val="Tabletext"/>
              <w:jc w:val="center"/>
            </w:pPr>
            <w:r w:rsidRPr="00471D3E">
              <w:t>Difference vs</w:t>
            </w:r>
            <w:r>
              <w:t>.</w:t>
            </w:r>
            <w:r w:rsidRPr="00471D3E">
              <w:t xml:space="preserve"> placebo</w:t>
            </w:r>
          </w:p>
        </w:tc>
        <w:tc>
          <w:tcPr>
            <w:tcW w:w="613" w:type="pct"/>
            <w:tcBorders>
              <w:top w:val="single" w:sz="4" w:space="0" w:color="auto"/>
              <w:bottom w:val="single" w:sz="4" w:space="0" w:color="auto"/>
            </w:tcBorders>
            <w:vAlign w:val="bottom"/>
          </w:tcPr>
          <w:p w:rsidR="001C702F" w:rsidRPr="00471D3E" w:rsidRDefault="001C702F" w:rsidP="00EA7297">
            <w:pPr>
              <w:pStyle w:val="Tabletext"/>
              <w:jc w:val="center"/>
            </w:pPr>
            <w:r w:rsidRPr="00471D3E">
              <w:t>95% CI</w:t>
            </w:r>
          </w:p>
        </w:tc>
        <w:tc>
          <w:tcPr>
            <w:tcW w:w="493" w:type="pct"/>
            <w:tcBorders>
              <w:top w:val="single" w:sz="4" w:space="0" w:color="auto"/>
              <w:bottom w:val="single" w:sz="4" w:space="0" w:color="auto"/>
            </w:tcBorders>
            <w:vAlign w:val="bottom"/>
          </w:tcPr>
          <w:p w:rsidR="001C702F" w:rsidRPr="00471D3E" w:rsidRDefault="001C702F" w:rsidP="00EA7297">
            <w:pPr>
              <w:pStyle w:val="Tabletext"/>
              <w:jc w:val="center"/>
            </w:pPr>
            <w:r w:rsidRPr="001F2FC3">
              <w:rPr>
                <w:i/>
              </w:rPr>
              <w:t>P</w:t>
            </w:r>
            <w:r>
              <w:t xml:space="preserve"> </w:t>
            </w:r>
            <w:r w:rsidRPr="00471D3E">
              <w:t>value</w:t>
            </w:r>
          </w:p>
        </w:tc>
      </w:tr>
      <w:tr w:rsidR="001C702F" w:rsidRPr="00471D3E" w:rsidTr="00EA7297">
        <w:trPr>
          <w:trHeight w:val="465"/>
        </w:trPr>
        <w:tc>
          <w:tcPr>
            <w:tcW w:w="5000" w:type="pct"/>
            <w:gridSpan w:val="6"/>
            <w:tcBorders>
              <w:bottom w:val="single" w:sz="4" w:space="0" w:color="auto"/>
            </w:tcBorders>
            <w:vAlign w:val="center"/>
          </w:tcPr>
          <w:p w:rsidR="001C702F" w:rsidRPr="00471D3E" w:rsidRDefault="001C702F" w:rsidP="00EA7297">
            <w:pPr>
              <w:pStyle w:val="Tabletext"/>
              <w:rPr>
                <w:b/>
              </w:rPr>
            </w:pPr>
            <w:r w:rsidRPr="00471D3E">
              <w:rPr>
                <w:rFonts w:eastAsia="MS PGothic"/>
                <w:b/>
                <w:lang w:eastAsia="en-GB"/>
              </w:rPr>
              <w:t>LS mean (SE) % change in calculated LDL-C from baseline</w:t>
            </w:r>
          </w:p>
        </w:tc>
      </w:tr>
      <w:tr w:rsidR="001C702F" w:rsidRPr="00471D3E" w:rsidTr="00EA7297">
        <w:trPr>
          <w:trHeight w:val="465"/>
        </w:trPr>
        <w:tc>
          <w:tcPr>
            <w:tcW w:w="1593" w:type="pct"/>
            <w:tcBorders>
              <w:bottom w:val="single" w:sz="4" w:space="0" w:color="auto"/>
            </w:tcBorders>
            <w:vAlign w:val="center"/>
          </w:tcPr>
          <w:p w:rsidR="001C702F" w:rsidRPr="00471D3E" w:rsidRDefault="001C702F" w:rsidP="00EA7297">
            <w:pPr>
              <w:pStyle w:val="Tabletext"/>
              <w:tabs>
                <w:tab w:val="left" w:pos="318"/>
              </w:tabs>
              <w:rPr>
                <w:rFonts w:eastAsia="MS PGothic"/>
                <w:lang w:eastAsia="en-GB"/>
              </w:rPr>
            </w:pPr>
            <w:r w:rsidRPr="00471D3E">
              <w:rPr>
                <w:rFonts w:eastAsia="MS PGothic"/>
                <w:lang w:eastAsia="en-GB"/>
              </w:rPr>
              <w:t>Week 12</w:t>
            </w:r>
          </w:p>
        </w:tc>
        <w:tc>
          <w:tcPr>
            <w:tcW w:w="768" w:type="pct"/>
            <w:tcBorders>
              <w:bottom w:val="single" w:sz="4" w:space="0" w:color="auto"/>
            </w:tcBorders>
            <w:vAlign w:val="center"/>
          </w:tcPr>
          <w:p w:rsidR="001C702F" w:rsidRPr="00471D3E" w:rsidRDefault="001C702F" w:rsidP="00EA7297">
            <w:pPr>
              <w:pStyle w:val="Tabletext"/>
              <w:jc w:val="center"/>
              <w:rPr>
                <w:rFonts w:eastAsia="MS PGothic" w:cs="Arial"/>
                <w:lang w:eastAsia="en-GB"/>
              </w:rPr>
            </w:pPr>
            <w:r w:rsidRPr="00471D3E">
              <w:t>7.9 (2.4)</w:t>
            </w:r>
          </w:p>
        </w:tc>
        <w:tc>
          <w:tcPr>
            <w:tcW w:w="843" w:type="pct"/>
            <w:tcBorders>
              <w:bottom w:val="single" w:sz="4" w:space="0" w:color="auto"/>
            </w:tcBorders>
            <w:shd w:val="clear" w:color="auto" w:fill="auto"/>
            <w:tcMar>
              <w:top w:w="113" w:type="dxa"/>
              <w:left w:w="107" w:type="dxa"/>
              <w:bottom w:w="113" w:type="dxa"/>
              <w:right w:w="107" w:type="dxa"/>
            </w:tcMar>
            <w:vAlign w:val="center"/>
          </w:tcPr>
          <w:p w:rsidR="001C702F" w:rsidRPr="00471D3E" w:rsidRDefault="001C702F" w:rsidP="00EA7297">
            <w:pPr>
              <w:pStyle w:val="Tabletext"/>
              <w:jc w:val="center"/>
              <w:rPr>
                <w:rFonts w:eastAsia="MS PGothic" w:cs="Arial"/>
                <w:lang w:eastAsia="en-GB"/>
              </w:rPr>
            </w:pPr>
            <w:r w:rsidRPr="00471D3E">
              <w:t>8.0 (3.4)</w:t>
            </w:r>
          </w:p>
        </w:tc>
        <w:tc>
          <w:tcPr>
            <w:tcW w:w="690" w:type="pct"/>
            <w:tcBorders>
              <w:bottom w:val="single" w:sz="4" w:space="0" w:color="auto"/>
            </w:tcBorders>
            <w:vAlign w:val="center"/>
          </w:tcPr>
          <w:p w:rsidR="001C702F" w:rsidRPr="00471D3E" w:rsidRDefault="001C702F" w:rsidP="00EA7297">
            <w:pPr>
              <w:pStyle w:val="Tabletext"/>
              <w:jc w:val="center"/>
              <w:rPr>
                <w:rFonts w:cs="Arial"/>
              </w:rPr>
            </w:pPr>
            <w:r w:rsidRPr="00471D3E">
              <w:rPr>
                <w:rFonts w:eastAsia="MS PGothic" w:cs="Arial"/>
                <w:lang w:eastAsia="en-GB"/>
              </w:rPr>
              <w:t>–</w:t>
            </w:r>
            <w:r w:rsidRPr="00471D3E">
              <w:t>0.1 (4.2)</w:t>
            </w:r>
          </w:p>
        </w:tc>
        <w:tc>
          <w:tcPr>
            <w:tcW w:w="613" w:type="pct"/>
            <w:tcBorders>
              <w:bottom w:val="single" w:sz="4" w:space="0" w:color="auto"/>
            </w:tcBorders>
            <w:vAlign w:val="center"/>
          </w:tcPr>
          <w:p w:rsidR="001C702F" w:rsidRPr="00471D3E" w:rsidRDefault="001C702F" w:rsidP="00EA7297">
            <w:pPr>
              <w:pStyle w:val="Tabletext"/>
              <w:jc w:val="center"/>
              <w:rPr>
                <w:rFonts w:cs="Arial"/>
              </w:rPr>
            </w:pPr>
            <w:r w:rsidRPr="00471D3E">
              <w:rPr>
                <w:rFonts w:eastAsia="MS PGothic" w:cs="Arial"/>
                <w:lang w:eastAsia="en-GB"/>
              </w:rPr>
              <w:t>–</w:t>
            </w:r>
            <w:r w:rsidRPr="00471D3E">
              <w:t>8.4 to 8.1</w:t>
            </w:r>
          </w:p>
        </w:tc>
        <w:tc>
          <w:tcPr>
            <w:tcW w:w="493" w:type="pct"/>
            <w:tcBorders>
              <w:bottom w:val="single" w:sz="4" w:space="0" w:color="auto"/>
            </w:tcBorders>
            <w:vAlign w:val="center"/>
          </w:tcPr>
          <w:p w:rsidR="001C702F" w:rsidRPr="00471D3E" w:rsidRDefault="001C702F" w:rsidP="00EA7297">
            <w:pPr>
              <w:pStyle w:val="Tabletext"/>
              <w:jc w:val="center"/>
            </w:pPr>
            <w:r w:rsidRPr="00471D3E">
              <w:t>0.9727</w:t>
            </w:r>
          </w:p>
        </w:tc>
      </w:tr>
      <w:tr w:rsidR="001C702F" w:rsidRPr="00471D3E" w:rsidTr="00EA7297">
        <w:trPr>
          <w:trHeight w:val="465"/>
        </w:trPr>
        <w:tc>
          <w:tcPr>
            <w:tcW w:w="1593" w:type="pct"/>
            <w:tcBorders>
              <w:bottom w:val="single" w:sz="4" w:space="0" w:color="auto"/>
            </w:tcBorders>
            <w:vAlign w:val="center"/>
          </w:tcPr>
          <w:p w:rsidR="001C702F" w:rsidRPr="00471D3E" w:rsidRDefault="001C702F" w:rsidP="00EA7297">
            <w:pPr>
              <w:pStyle w:val="Tabletext"/>
              <w:tabs>
                <w:tab w:val="left" w:pos="318"/>
              </w:tabs>
              <w:rPr>
                <w:rFonts w:eastAsia="MS PGothic"/>
                <w:lang w:eastAsia="en-GB"/>
              </w:rPr>
            </w:pPr>
            <w:r w:rsidRPr="00471D3E">
              <w:rPr>
                <w:rFonts w:eastAsia="MS PGothic"/>
                <w:lang w:eastAsia="en-GB"/>
              </w:rPr>
              <w:t>Week 24</w:t>
            </w:r>
          </w:p>
        </w:tc>
        <w:tc>
          <w:tcPr>
            <w:tcW w:w="768" w:type="pct"/>
            <w:tcBorders>
              <w:bottom w:val="single" w:sz="4" w:space="0" w:color="auto"/>
            </w:tcBorders>
            <w:vAlign w:val="center"/>
          </w:tcPr>
          <w:p w:rsidR="001C702F" w:rsidRPr="00471D3E" w:rsidRDefault="001C702F" w:rsidP="00EA7297">
            <w:pPr>
              <w:pStyle w:val="Tabletext"/>
              <w:jc w:val="center"/>
              <w:rPr>
                <w:rFonts w:eastAsia="MS PGothic" w:cs="Arial"/>
                <w:lang w:eastAsia="en-GB"/>
              </w:rPr>
            </w:pPr>
            <w:r w:rsidRPr="00471D3E">
              <w:t>7.5 (1.9)</w:t>
            </w:r>
          </w:p>
        </w:tc>
        <w:tc>
          <w:tcPr>
            <w:tcW w:w="843" w:type="pct"/>
            <w:tcBorders>
              <w:bottom w:val="single" w:sz="4" w:space="0" w:color="auto"/>
            </w:tcBorders>
            <w:shd w:val="clear" w:color="auto" w:fill="auto"/>
            <w:tcMar>
              <w:top w:w="113" w:type="dxa"/>
              <w:left w:w="107" w:type="dxa"/>
              <w:bottom w:w="113" w:type="dxa"/>
              <w:right w:w="107" w:type="dxa"/>
            </w:tcMar>
            <w:vAlign w:val="center"/>
          </w:tcPr>
          <w:p w:rsidR="001C702F" w:rsidRPr="00471D3E" w:rsidRDefault="001C702F" w:rsidP="00EA7297">
            <w:pPr>
              <w:pStyle w:val="Tabletext"/>
              <w:jc w:val="center"/>
              <w:rPr>
                <w:rFonts w:eastAsia="MS PGothic" w:cs="Arial"/>
                <w:lang w:eastAsia="en-GB"/>
              </w:rPr>
            </w:pPr>
            <w:r w:rsidRPr="00471D3E">
              <w:t>3.9 (2.7)</w:t>
            </w:r>
          </w:p>
        </w:tc>
        <w:tc>
          <w:tcPr>
            <w:tcW w:w="690" w:type="pct"/>
            <w:tcBorders>
              <w:bottom w:val="single" w:sz="4" w:space="0" w:color="auto"/>
            </w:tcBorders>
            <w:vAlign w:val="center"/>
          </w:tcPr>
          <w:p w:rsidR="001C702F" w:rsidRPr="00471D3E" w:rsidRDefault="001C702F" w:rsidP="00EA7297">
            <w:pPr>
              <w:pStyle w:val="Tabletext"/>
              <w:jc w:val="center"/>
              <w:rPr>
                <w:rFonts w:cs="Arial"/>
              </w:rPr>
            </w:pPr>
            <w:r w:rsidRPr="00471D3E">
              <w:t>3.7 (3.3)</w:t>
            </w:r>
          </w:p>
        </w:tc>
        <w:tc>
          <w:tcPr>
            <w:tcW w:w="613" w:type="pct"/>
            <w:tcBorders>
              <w:bottom w:val="single" w:sz="4" w:space="0" w:color="auto"/>
            </w:tcBorders>
            <w:vAlign w:val="center"/>
          </w:tcPr>
          <w:p w:rsidR="001C702F" w:rsidRPr="00471D3E" w:rsidRDefault="001C702F" w:rsidP="00EA7297">
            <w:pPr>
              <w:pStyle w:val="Tabletext"/>
              <w:jc w:val="center"/>
              <w:rPr>
                <w:rFonts w:cs="Arial"/>
              </w:rPr>
            </w:pPr>
            <w:r w:rsidRPr="00471D3E">
              <w:rPr>
                <w:rFonts w:eastAsia="MS PGothic" w:cs="Arial"/>
                <w:lang w:eastAsia="en-GB"/>
              </w:rPr>
              <w:t>–</w:t>
            </w:r>
            <w:r w:rsidRPr="00471D3E">
              <w:t>2.9 to 10.2</w:t>
            </w:r>
          </w:p>
        </w:tc>
        <w:tc>
          <w:tcPr>
            <w:tcW w:w="493" w:type="pct"/>
            <w:tcBorders>
              <w:bottom w:val="single" w:sz="4" w:space="0" w:color="auto"/>
            </w:tcBorders>
            <w:vAlign w:val="center"/>
          </w:tcPr>
          <w:p w:rsidR="001C702F" w:rsidRPr="00471D3E" w:rsidRDefault="001C702F" w:rsidP="00EA7297">
            <w:pPr>
              <w:pStyle w:val="Tabletext"/>
              <w:jc w:val="center"/>
            </w:pPr>
            <w:r w:rsidRPr="00471D3E">
              <w:t>0.2745</w:t>
            </w:r>
          </w:p>
        </w:tc>
      </w:tr>
      <w:tr w:rsidR="001C702F" w:rsidRPr="00471D3E" w:rsidTr="00EA7297">
        <w:trPr>
          <w:trHeight w:val="706"/>
        </w:trPr>
        <w:tc>
          <w:tcPr>
            <w:tcW w:w="1593" w:type="pct"/>
            <w:tcBorders>
              <w:bottom w:val="single" w:sz="4" w:space="0" w:color="auto"/>
            </w:tcBorders>
            <w:vAlign w:val="center"/>
          </w:tcPr>
          <w:p w:rsidR="001C702F" w:rsidRPr="00471D3E" w:rsidRDefault="001C702F" w:rsidP="00EA7297">
            <w:pPr>
              <w:pStyle w:val="Tabletext"/>
              <w:rPr>
                <w:rFonts w:eastAsia="MS PGothic"/>
                <w:lang w:eastAsia="en-GB"/>
              </w:rPr>
            </w:pPr>
            <w:r w:rsidRPr="00471D3E">
              <w:rPr>
                <w:rFonts w:eastAsia="MS PGothic"/>
                <w:lang w:eastAsia="en-GB"/>
              </w:rPr>
              <w:t>Week 52</w:t>
            </w:r>
          </w:p>
        </w:tc>
        <w:tc>
          <w:tcPr>
            <w:tcW w:w="768" w:type="pct"/>
            <w:tcBorders>
              <w:bottom w:val="single" w:sz="4" w:space="0" w:color="auto"/>
            </w:tcBorders>
            <w:vAlign w:val="center"/>
          </w:tcPr>
          <w:p w:rsidR="001C702F" w:rsidRPr="00471D3E" w:rsidRDefault="001C702F" w:rsidP="00EA7297">
            <w:pPr>
              <w:pStyle w:val="Tabletext"/>
              <w:jc w:val="center"/>
              <w:rPr>
                <w:rFonts w:eastAsia="MS PGothic"/>
                <w:lang w:eastAsia="en-GB"/>
              </w:rPr>
            </w:pPr>
            <w:r w:rsidRPr="00471D3E">
              <w:t>7.4 (2.3)</w:t>
            </w:r>
          </w:p>
        </w:tc>
        <w:tc>
          <w:tcPr>
            <w:tcW w:w="843" w:type="pct"/>
            <w:tcBorders>
              <w:bottom w:val="single" w:sz="4" w:space="0" w:color="auto"/>
            </w:tcBorders>
            <w:shd w:val="clear" w:color="auto" w:fill="auto"/>
            <w:tcMar>
              <w:top w:w="113" w:type="dxa"/>
              <w:left w:w="107" w:type="dxa"/>
              <w:bottom w:w="57" w:type="dxa"/>
              <w:right w:w="107" w:type="dxa"/>
            </w:tcMar>
            <w:vAlign w:val="center"/>
          </w:tcPr>
          <w:p w:rsidR="001C702F" w:rsidRPr="00471D3E" w:rsidRDefault="001C702F" w:rsidP="00EA7297">
            <w:pPr>
              <w:pStyle w:val="Tabletext"/>
              <w:jc w:val="center"/>
              <w:rPr>
                <w:rFonts w:eastAsia="MS PGothic"/>
                <w:lang w:eastAsia="en-GB"/>
              </w:rPr>
            </w:pPr>
            <w:r>
              <w:t>–</w:t>
            </w:r>
            <w:r w:rsidRPr="00471D3E">
              <w:t>2.6 (3.3)</w:t>
            </w:r>
          </w:p>
        </w:tc>
        <w:tc>
          <w:tcPr>
            <w:tcW w:w="690" w:type="pct"/>
            <w:tcBorders>
              <w:bottom w:val="single" w:sz="4" w:space="0" w:color="auto"/>
            </w:tcBorders>
            <w:vAlign w:val="center"/>
          </w:tcPr>
          <w:p w:rsidR="001C702F" w:rsidRPr="00471D3E" w:rsidRDefault="001C702F" w:rsidP="00EA7297">
            <w:pPr>
              <w:pStyle w:val="Tabletext"/>
              <w:jc w:val="center"/>
            </w:pPr>
            <w:r w:rsidRPr="00471D3E">
              <w:t>10.0 (4.1)</w:t>
            </w:r>
          </w:p>
        </w:tc>
        <w:tc>
          <w:tcPr>
            <w:tcW w:w="613" w:type="pct"/>
            <w:tcBorders>
              <w:bottom w:val="single" w:sz="4" w:space="0" w:color="auto"/>
            </w:tcBorders>
            <w:vAlign w:val="center"/>
          </w:tcPr>
          <w:p w:rsidR="001C702F" w:rsidRPr="00471D3E" w:rsidRDefault="001C702F" w:rsidP="00EA7297">
            <w:pPr>
              <w:pStyle w:val="Tabletext"/>
              <w:jc w:val="center"/>
            </w:pPr>
            <w:r w:rsidRPr="00471D3E">
              <w:t>1.8 to 18.2</w:t>
            </w:r>
          </w:p>
        </w:tc>
        <w:tc>
          <w:tcPr>
            <w:tcW w:w="493" w:type="pct"/>
            <w:tcBorders>
              <w:bottom w:val="single" w:sz="4" w:space="0" w:color="auto"/>
            </w:tcBorders>
            <w:vAlign w:val="center"/>
          </w:tcPr>
          <w:p w:rsidR="001C702F" w:rsidRPr="00471D3E" w:rsidRDefault="001C702F" w:rsidP="00EA7297">
            <w:pPr>
              <w:pStyle w:val="Tabletext"/>
              <w:jc w:val="center"/>
            </w:pPr>
            <w:r w:rsidRPr="00471D3E">
              <w:t>0.0175</w:t>
            </w:r>
          </w:p>
        </w:tc>
      </w:tr>
      <w:tr w:rsidR="001C702F" w:rsidRPr="00471D3E" w:rsidTr="00EA7297">
        <w:trPr>
          <w:trHeight w:val="706"/>
        </w:trPr>
        <w:tc>
          <w:tcPr>
            <w:tcW w:w="1593" w:type="pct"/>
            <w:tcBorders>
              <w:top w:val="single" w:sz="4" w:space="0" w:color="auto"/>
              <w:bottom w:val="single" w:sz="4" w:space="0" w:color="auto"/>
            </w:tcBorders>
            <w:vAlign w:val="center"/>
          </w:tcPr>
          <w:p w:rsidR="001C702F" w:rsidRPr="00471D3E" w:rsidRDefault="001C702F" w:rsidP="00EA7297">
            <w:pPr>
              <w:pStyle w:val="Tabletext"/>
              <w:rPr>
                <w:rFonts w:eastAsia="MS PGothic"/>
                <w:lang w:eastAsia="en-GB"/>
              </w:rPr>
            </w:pPr>
            <w:r w:rsidRPr="00471D3E">
              <w:rPr>
                <w:rFonts w:eastAsia="MS PGothic"/>
                <w:lang w:eastAsia="en-GB"/>
              </w:rPr>
              <w:t>Week 78</w:t>
            </w:r>
          </w:p>
        </w:tc>
        <w:tc>
          <w:tcPr>
            <w:tcW w:w="768" w:type="pct"/>
            <w:tcBorders>
              <w:top w:val="single" w:sz="4" w:space="0" w:color="auto"/>
              <w:bottom w:val="single" w:sz="4" w:space="0" w:color="auto"/>
            </w:tcBorders>
            <w:vAlign w:val="center"/>
          </w:tcPr>
          <w:p w:rsidR="001C702F" w:rsidRPr="00471D3E" w:rsidRDefault="001C702F" w:rsidP="00EA7297">
            <w:pPr>
              <w:pStyle w:val="Tabletext"/>
              <w:jc w:val="center"/>
            </w:pPr>
            <w:r w:rsidRPr="00471D3E">
              <w:t>8.0 (2.0)</w:t>
            </w:r>
          </w:p>
        </w:tc>
        <w:tc>
          <w:tcPr>
            <w:tcW w:w="843" w:type="pct"/>
            <w:tcBorders>
              <w:top w:val="single" w:sz="4" w:space="0" w:color="auto"/>
              <w:bottom w:val="single" w:sz="4" w:space="0" w:color="auto"/>
            </w:tcBorders>
            <w:shd w:val="clear" w:color="auto" w:fill="auto"/>
            <w:tcMar>
              <w:top w:w="113" w:type="dxa"/>
              <w:left w:w="107" w:type="dxa"/>
              <w:bottom w:w="57" w:type="dxa"/>
              <w:right w:w="107" w:type="dxa"/>
            </w:tcMar>
            <w:vAlign w:val="center"/>
          </w:tcPr>
          <w:p w:rsidR="001C702F" w:rsidRPr="00471D3E" w:rsidRDefault="001C702F" w:rsidP="00EA7297">
            <w:pPr>
              <w:pStyle w:val="Tabletext"/>
              <w:jc w:val="center"/>
            </w:pPr>
            <w:r>
              <w:t>–</w:t>
            </w:r>
            <w:r w:rsidRPr="00471D3E">
              <w:t>0.5 (2.9)</w:t>
            </w:r>
          </w:p>
        </w:tc>
        <w:tc>
          <w:tcPr>
            <w:tcW w:w="690" w:type="pct"/>
            <w:tcBorders>
              <w:top w:val="single" w:sz="4" w:space="0" w:color="auto"/>
              <w:bottom w:val="single" w:sz="4" w:space="0" w:color="auto"/>
            </w:tcBorders>
            <w:vAlign w:val="center"/>
          </w:tcPr>
          <w:p w:rsidR="001C702F" w:rsidRPr="00471D3E" w:rsidRDefault="001C702F" w:rsidP="00EA7297">
            <w:pPr>
              <w:pStyle w:val="Tabletext"/>
              <w:jc w:val="center"/>
            </w:pPr>
            <w:r w:rsidRPr="00471D3E">
              <w:t>8.5 (3.6)</w:t>
            </w:r>
          </w:p>
        </w:tc>
        <w:tc>
          <w:tcPr>
            <w:tcW w:w="613" w:type="pct"/>
            <w:tcBorders>
              <w:top w:val="single" w:sz="4" w:space="0" w:color="auto"/>
              <w:bottom w:val="single" w:sz="4" w:space="0" w:color="auto"/>
            </w:tcBorders>
            <w:vAlign w:val="center"/>
          </w:tcPr>
          <w:p w:rsidR="001C702F" w:rsidRPr="00471D3E" w:rsidRDefault="001C702F" w:rsidP="00EA7297">
            <w:pPr>
              <w:pStyle w:val="Tabletext"/>
              <w:jc w:val="center"/>
            </w:pPr>
            <w:r w:rsidRPr="00471D3E">
              <w:t>1.3 to 15.7</w:t>
            </w:r>
          </w:p>
        </w:tc>
        <w:tc>
          <w:tcPr>
            <w:tcW w:w="493" w:type="pct"/>
            <w:tcBorders>
              <w:top w:val="single" w:sz="4" w:space="0" w:color="auto"/>
              <w:bottom w:val="single" w:sz="4" w:space="0" w:color="auto"/>
            </w:tcBorders>
            <w:vAlign w:val="center"/>
          </w:tcPr>
          <w:p w:rsidR="001C702F" w:rsidRPr="00471D3E" w:rsidRDefault="001C702F" w:rsidP="00EA7297">
            <w:pPr>
              <w:pStyle w:val="Tabletext"/>
              <w:jc w:val="center"/>
            </w:pPr>
            <w:r w:rsidRPr="00471D3E">
              <w:t>0.0210</w:t>
            </w:r>
          </w:p>
        </w:tc>
      </w:tr>
    </w:tbl>
    <w:p w:rsidR="001C702F" w:rsidRPr="00471D3E" w:rsidRDefault="001C702F" w:rsidP="001C702F">
      <w:pPr>
        <w:pStyle w:val="Footer"/>
      </w:pPr>
      <w:r w:rsidRPr="00471D3E">
        <w:t>CI, confidence interval; LDL-C, low-density lipoprotein cholesterol; LS, least squares; Q2W, every 2 weeks; SD, standard deviation; SE, standard error</w:t>
      </w:r>
    </w:p>
    <w:p w:rsidR="001C702F" w:rsidRPr="00471D3E" w:rsidRDefault="001C702F" w:rsidP="001C702F">
      <w:pPr>
        <w:spacing w:after="0" w:line="240" w:lineRule="auto"/>
        <w:rPr>
          <w:b/>
          <w:szCs w:val="24"/>
        </w:rPr>
      </w:pPr>
      <w:r w:rsidRPr="00471D3E">
        <w:rPr>
          <w:b/>
          <w:szCs w:val="24"/>
        </w:rPr>
        <w:br w:type="page"/>
      </w:r>
    </w:p>
    <w:p w:rsidR="001C702F" w:rsidRPr="00471D3E" w:rsidRDefault="001C702F" w:rsidP="001C702F">
      <w:pPr>
        <w:pStyle w:val="Footer"/>
        <w:numPr>
          <w:ilvl w:val="0"/>
          <w:numId w:val="10"/>
        </w:numPr>
        <w:rPr>
          <w:b/>
          <w:sz w:val="24"/>
          <w:szCs w:val="24"/>
        </w:rPr>
      </w:pPr>
      <w:r w:rsidRPr="00471D3E">
        <w:rPr>
          <w:b/>
          <w:sz w:val="24"/>
          <w:szCs w:val="24"/>
        </w:rPr>
        <w:lastRenderedPageBreak/>
        <w:t>TGs</w:t>
      </w:r>
    </w:p>
    <w:tbl>
      <w:tblPr>
        <w:tblW w:w="5000" w:type="pct"/>
        <w:tblLayout w:type="fixed"/>
        <w:tblLook w:val="0600" w:firstRow="0" w:lastRow="0" w:firstColumn="0" w:lastColumn="0" w:noHBand="1" w:noVBand="1"/>
      </w:tblPr>
      <w:tblGrid>
        <w:gridCol w:w="2875"/>
        <w:gridCol w:w="1386"/>
        <w:gridCol w:w="1522"/>
        <w:gridCol w:w="1246"/>
        <w:gridCol w:w="1107"/>
        <w:gridCol w:w="890"/>
      </w:tblGrid>
      <w:tr w:rsidR="001C702F" w:rsidRPr="00471D3E" w:rsidTr="00EA7297">
        <w:trPr>
          <w:trHeight w:val="465"/>
        </w:trPr>
        <w:tc>
          <w:tcPr>
            <w:tcW w:w="1593" w:type="pct"/>
            <w:vMerge w:val="restart"/>
            <w:tcBorders>
              <w:top w:val="single" w:sz="4" w:space="0" w:color="auto"/>
            </w:tcBorders>
            <w:vAlign w:val="center"/>
          </w:tcPr>
          <w:p w:rsidR="001C702F" w:rsidRPr="00471D3E" w:rsidRDefault="001C702F" w:rsidP="00EA7297">
            <w:pPr>
              <w:pStyle w:val="Tabletext"/>
              <w:tabs>
                <w:tab w:val="left" w:pos="264"/>
              </w:tabs>
              <w:rPr>
                <w:rFonts w:eastAsia="MS PGothic"/>
                <w:lang w:eastAsia="en-GB"/>
              </w:rPr>
            </w:pPr>
            <w:r w:rsidRPr="00471D3E">
              <w:rPr>
                <w:lang w:eastAsia="en-GB"/>
              </w:rPr>
              <w:t xml:space="preserve">All patients on background of maximally tolerated statin </w:t>
            </w:r>
            <w:r w:rsidRPr="00471D3E">
              <w:rPr>
                <w:rFonts w:eastAsia="MS PGothic" w:cs="Arial"/>
                <w:lang w:eastAsia="en-GB"/>
              </w:rPr>
              <w:t>± other lipid-lowering therapy</w:t>
            </w:r>
          </w:p>
        </w:tc>
        <w:tc>
          <w:tcPr>
            <w:tcW w:w="768" w:type="pct"/>
            <w:vMerge w:val="restart"/>
            <w:tcBorders>
              <w:top w:val="single" w:sz="4" w:space="0" w:color="auto"/>
            </w:tcBorders>
            <w:vAlign w:val="bottom"/>
          </w:tcPr>
          <w:p w:rsidR="001C702F" w:rsidRPr="00471D3E" w:rsidRDefault="001C702F" w:rsidP="00EA7297">
            <w:pPr>
              <w:pStyle w:val="Tabletext"/>
              <w:jc w:val="center"/>
              <w:rPr>
                <w:rFonts w:eastAsia="MS PGothic"/>
                <w:lang w:eastAsia="en-GB"/>
              </w:rPr>
            </w:pPr>
            <w:r w:rsidRPr="00471D3E">
              <w:rPr>
                <w:rFonts w:eastAsia="MS PGothic"/>
                <w:lang w:eastAsia="en-GB"/>
              </w:rPr>
              <w:t xml:space="preserve">Alirocumab </w:t>
            </w:r>
            <w:r w:rsidRPr="00471D3E">
              <w:rPr>
                <w:rFonts w:eastAsia="MS PGothic"/>
                <w:lang w:eastAsia="en-GB"/>
              </w:rPr>
              <w:br/>
              <w:t>150 mg Q2W</w:t>
            </w:r>
            <w:r w:rsidRPr="00471D3E">
              <w:rPr>
                <w:rFonts w:eastAsia="MS PGothic"/>
                <w:lang w:eastAsia="en-GB"/>
              </w:rPr>
              <w:br/>
              <w:t>(</w:t>
            </w:r>
            <w:r w:rsidRPr="001F2FC3">
              <w:rPr>
                <w:rFonts w:eastAsia="MS PGothic"/>
                <w:i/>
                <w:lang w:eastAsia="en-GB"/>
              </w:rPr>
              <w:t>n</w:t>
            </w:r>
            <w:r w:rsidRPr="00471D3E">
              <w:rPr>
                <w:rFonts w:eastAsia="MS PGothic"/>
                <w:lang w:eastAsia="en-GB"/>
              </w:rPr>
              <w:t>=71)</w:t>
            </w:r>
          </w:p>
        </w:tc>
        <w:tc>
          <w:tcPr>
            <w:tcW w:w="843" w:type="pct"/>
            <w:vMerge w:val="restart"/>
            <w:tcBorders>
              <w:top w:val="single" w:sz="4" w:space="0" w:color="auto"/>
            </w:tcBorders>
            <w:shd w:val="clear" w:color="auto" w:fill="auto"/>
            <w:tcMar>
              <w:top w:w="113" w:type="dxa"/>
              <w:left w:w="107" w:type="dxa"/>
              <w:bottom w:w="113" w:type="dxa"/>
              <w:right w:w="107" w:type="dxa"/>
            </w:tcMar>
            <w:vAlign w:val="bottom"/>
          </w:tcPr>
          <w:p w:rsidR="001C702F" w:rsidRPr="00471D3E" w:rsidRDefault="001C702F" w:rsidP="00EA7297">
            <w:pPr>
              <w:pStyle w:val="Tabletext"/>
              <w:jc w:val="center"/>
              <w:rPr>
                <w:rFonts w:eastAsia="MS PGothic"/>
                <w:lang w:eastAsia="en-GB"/>
              </w:rPr>
            </w:pPr>
            <w:r w:rsidRPr="00471D3E">
              <w:rPr>
                <w:rFonts w:eastAsia="MS PGothic"/>
                <w:lang w:eastAsia="en-GB"/>
              </w:rPr>
              <w:t>Placebo</w:t>
            </w:r>
            <w:r w:rsidRPr="00471D3E">
              <w:rPr>
                <w:rFonts w:eastAsia="MS PGothic"/>
                <w:lang w:eastAsia="en-GB"/>
              </w:rPr>
              <w:br/>
              <w:t>(</w:t>
            </w:r>
            <w:r w:rsidRPr="001F2FC3">
              <w:rPr>
                <w:rFonts w:eastAsia="MS PGothic"/>
                <w:i/>
                <w:lang w:eastAsia="en-GB"/>
              </w:rPr>
              <w:t>n</w:t>
            </w:r>
            <w:r w:rsidRPr="00471D3E">
              <w:rPr>
                <w:rFonts w:eastAsia="MS PGothic"/>
                <w:lang w:eastAsia="en-GB"/>
              </w:rPr>
              <w:t>=35)</w:t>
            </w:r>
          </w:p>
        </w:tc>
        <w:tc>
          <w:tcPr>
            <w:tcW w:w="1796" w:type="pct"/>
            <w:gridSpan w:val="3"/>
            <w:tcBorders>
              <w:top w:val="single" w:sz="4" w:space="0" w:color="auto"/>
            </w:tcBorders>
            <w:vAlign w:val="bottom"/>
          </w:tcPr>
          <w:p w:rsidR="001C702F" w:rsidRPr="00471D3E" w:rsidRDefault="001C702F" w:rsidP="00EA7297">
            <w:pPr>
              <w:pStyle w:val="Tabletext"/>
              <w:jc w:val="center"/>
              <w:rPr>
                <w:rFonts w:eastAsia="MS PGothic"/>
                <w:lang w:eastAsia="en-GB"/>
              </w:rPr>
            </w:pPr>
            <w:r w:rsidRPr="00471D3E">
              <w:t>Alirocumab vs</w:t>
            </w:r>
            <w:r>
              <w:t>.</w:t>
            </w:r>
            <w:r w:rsidRPr="00471D3E">
              <w:t xml:space="preserve"> placebo</w:t>
            </w:r>
          </w:p>
        </w:tc>
      </w:tr>
      <w:tr w:rsidR="001C702F" w:rsidRPr="00471D3E" w:rsidTr="00EA7297">
        <w:trPr>
          <w:trHeight w:val="465"/>
        </w:trPr>
        <w:tc>
          <w:tcPr>
            <w:tcW w:w="1593" w:type="pct"/>
            <w:vMerge/>
            <w:tcBorders>
              <w:bottom w:val="single" w:sz="4" w:space="0" w:color="auto"/>
            </w:tcBorders>
            <w:vAlign w:val="center"/>
          </w:tcPr>
          <w:p w:rsidR="001C702F" w:rsidRPr="00471D3E" w:rsidRDefault="001C702F" w:rsidP="00EA7297">
            <w:pPr>
              <w:pStyle w:val="Tabletext"/>
              <w:tabs>
                <w:tab w:val="left" w:pos="264"/>
              </w:tabs>
              <w:rPr>
                <w:lang w:eastAsia="en-GB"/>
              </w:rPr>
            </w:pPr>
          </w:p>
        </w:tc>
        <w:tc>
          <w:tcPr>
            <w:tcW w:w="768" w:type="pct"/>
            <w:vMerge/>
            <w:tcBorders>
              <w:bottom w:val="single" w:sz="4" w:space="0" w:color="auto"/>
            </w:tcBorders>
            <w:vAlign w:val="bottom"/>
          </w:tcPr>
          <w:p w:rsidR="001C702F" w:rsidRPr="00471D3E" w:rsidRDefault="001C702F" w:rsidP="00EA7297">
            <w:pPr>
              <w:pStyle w:val="Tabletext"/>
              <w:jc w:val="center"/>
              <w:rPr>
                <w:rFonts w:eastAsia="MS PGothic"/>
                <w:lang w:eastAsia="en-GB"/>
              </w:rPr>
            </w:pPr>
          </w:p>
        </w:tc>
        <w:tc>
          <w:tcPr>
            <w:tcW w:w="843" w:type="pct"/>
            <w:vMerge/>
            <w:tcBorders>
              <w:bottom w:val="single" w:sz="4" w:space="0" w:color="auto"/>
            </w:tcBorders>
            <w:shd w:val="clear" w:color="auto" w:fill="auto"/>
            <w:tcMar>
              <w:top w:w="113" w:type="dxa"/>
              <w:left w:w="107" w:type="dxa"/>
              <w:bottom w:w="113" w:type="dxa"/>
              <w:right w:w="107" w:type="dxa"/>
            </w:tcMar>
            <w:vAlign w:val="bottom"/>
          </w:tcPr>
          <w:p w:rsidR="001C702F" w:rsidRPr="00471D3E" w:rsidRDefault="001C702F" w:rsidP="00EA7297">
            <w:pPr>
              <w:pStyle w:val="Tabletext"/>
              <w:jc w:val="center"/>
              <w:rPr>
                <w:rFonts w:eastAsia="MS PGothic"/>
                <w:lang w:eastAsia="en-GB"/>
              </w:rPr>
            </w:pPr>
          </w:p>
        </w:tc>
        <w:tc>
          <w:tcPr>
            <w:tcW w:w="690" w:type="pct"/>
            <w:tcBorders>
              <w:top w:val="single" w:sz="4" w:space="0" w:color="auto"/>
              <w:bottom w:val="single" w:sz="4" w:space="0" w:color="auto"/>
            </w:tcBorders>
            <w:vAlign w:val="bottom"/>
          </w:tcPr>
          <w:p w:rsidR="001C702F" w:rsidRPr="00471D3E" w:rsidRDefault="001C702F" w:rsidP="00EA7297">
            <w:pPr>
              <w:pStyle w:val="Tabletext"/>
              <w:jc w:val="center"/>
            </w:pPr>
            <w:r w:rsidRPr="00471D3E">
              <w:t>Difference vs</w:t>
            </w:r>
            <w:r>
              <w:t>.</w:t>
            </w:r>
            <w:r w:rsidRPr="00471D3E">
              <w:t xml:space="preserve"> placebo</w:t>
            </w:r>
          </w:p>
        </w:tc>
        <w:tc>
          <w:tcPr>
            <w:tcW w:w="613" w:type="pct"/>
            <w:tcBorders>
              <w:top w:val="single" w:sz="4" w:space="0" w:color="auto"/>
              <w:bottom w:val="single" w:sz="4" w:space="0" w:color="auto"/>
            </w:tcBorders>
            <w:vAlign w:val="bottom"/>
          </w:tcPr>
          <w:p w:rsidR="001C702F" w:rsidRPr="00471D3E" w:rsidRDefault="001C702F" w:rsidP="00EA7297">
            <w:pPr>
              <w:pStyle w:val="Tabletext"/>
              <w:jc w:val="center"/>
            </w:pPr>
            <w:r w:rsidRPr="00471D3E">
              <w:t>95% CI</w:t>
            </w:r>
          </w:p>
        </w:tc>
        <w:tc>
          <w:tcPr>
            <w:tcW w:w="493" w:type="pct"/>
            <w:tcBorders>
              <w:top w:val="single" w:sz="4" w:space="0" w:color="auto"/>
              <w:bottom w:val="single" w:sz="4" w:space="0" w:color="auto"/>
            </w:tcBorders>
            <w:vAlign w:val="bottom"/>
          </w:tcPr>
          <w:p w:rsidR="001C702F" w:rsidRPr="00471D3E" w:rsidRDefault="001C702F" w:rsidP="00EA7297">
            <w:pPr>
              <w:pStyle w:val="Tabletext"/>
              <w:jc w:val="center"/>
            </w:pPr>
            <w:r w:rsidRPr="001F2FC3">
              <w:rPr>
                <w:i/>
              </w:rPr>
              <w:t>P</w:t>
            </w:r>
            <w:r>
              <w:t xml:space="preserve"> </w:t>
            </w:r>
            <w:r w:rsidRPr="00471D3E">
              <w:t>value</w:t>
            </w:r>
          </w:p>
        </w:tc>
      </w:tr>
      <w:tr w:rsidR="001C702F" w:rsidRPr="00471D3E" w:rsidTr="00EA7297">
        <w:trPr>
          <w:trHeight w:val="465"/>
        </w:trPr>
        <w:tc>
          <w:tcPr>
            <w:tcW w:w="5000" w:type="pct"/>
            <w:gridSpan w:val="6"/>
            <w:tcBorders>
              <w:bottom w:val="single" w:sz="4" w:space="0" w:color="auto"/>
            </w:tcBorders>
            <w:vAlign w:val="center"/>
          </w:tcPr>
          <w:p w:rsidR="001C702F" w:rsidRPr="00471D3E" w:rsidRDefault="001C702F" w:rsidP="00EA7297">
            <w:pPr>
              <w:pStyle w:val="Tabletext"/>
              <w:rPr>
                <w:b/>
              </w:rPr>
            </w:pPr>
            <w:r w:rsidRPr="00471D3E">
              <w:rPr>
                <w:rFonts w:eastAsia="MS PGothic"/>
                <w:b/>
                <w:lang w:eastAsia="en-GB"/>
              </w:rPr>
              <w:t>LS mean (SE) % change in calculated LDL-C from baseline</w:t>
            </w:r>
          </w:p>
        </w:tc>
      </w:tr>
      <w:tr w:rsidR="001C702F" w:rsidRPr="00471D3E" w:rsidTr="00EA7297">
        <w:trPr>
          <w:trHeight w:val="465"/>
        </w:trPr>
        <w:tc>
          <w:tcPr>
            <w:tcW w:w="1593" w:type="pct"/>
            <w:tcBorders>
              <w:bottom w:val="single" w:sz="4" w:space="0" w:color="auto"/>
            </w:tcBorders>
            <w:vAlign w:val="center"/>
          </w:tcPr>
          <w:p w:rsidR="001C702F" w:rsidRPr="00471D3E" w:rsidRDefault="001C702F" w:rsidP="00EA7297">
            <w:pPr>
              <w:pStyle w:val="Tabletext"/>
              <w:tabs>
                <w:tab w:val="left" w:pos="318"/>
              </w:tabs>
              <w:rPr>
                <w:rFonts w:eastAsia="MS PGothic"/>
                <w:lang w:eastAsia="en-GB"/>
              </w:rPr>
            </w:pPr>
            <w:r w:rsidRPr="00471D3E">
              <w:rPr>
                <w:rFonts w:eastAsia="MS PGothic"/>
                <w:lang w:eastAsia="en-GB"/>
              </w:rPr>
              <w:t>Week 12</w:t>
            </w:r>
          </w:p>
        </w:tc>
        <w:tc>
          <w:tcPr>
            <w:tcW w:w="768" w:type="pct"/>
            <w:tcBorders>
              <w:bottom w:val="single" w:sz="4" w:space="0" w:color="auto"/>
            </w:tcBorders>
            <w:vAlign w:val="center"/>
          </w:tcPr>
          <w:p w:rsidR="001C702F" w:rsidRPr="00471D3E" w:rsidRDefault="001C702F" w:rsidP="00EA7297">
            <w:pPr>
              <w:pStyle w:val="Tabletext"/>
              <w:jc w:val="center"/>
              <w:rPr>
                <w:rFonts w:eastAsia="MS PGothic" w:cs="Arial"/>
                <w:lang w:eastAsia="en-GB"/>
              </w:rPr>
            </w:pPr>
            <w:r w:rsidRPr="00471D3E">
              <w:rPr>
                <w:rFonts w:eastAsia="MS PGothic" w:cs="Arial"/>
                <w:lang w:eastAsia="en-GB"/>
              </w:rPr>
              <w:t>–</w:t>
            </w:r>
            <w:r w:rsidRPr="00471D3E">
              <w:t>9.4 (3.7)</w:t>
            </w:r>
          </w:p>
        </w:tc>
        <w:tc>
          <w:tcPr>
            <w:tcW w:w="843" w:type="pct"/>
            <w:tcBorders>
              <w:bottom w:val="single" w:sz="4" w:space="0" w:color="auto"/>
            </w:tcBorders>
            <w:shd w:val="clear" w:color="auto" w:fill="auto"/>
            <w:tcMar>
              <w:top w:w="113" w:type="dxa"/>
              <w:left w:w="107" w:type="dxa"/>
              <w:bottom w:w="113" w:type="dxa"/>
              <w:right w:w="107" w:type="dxa"/>
            </w:tcMar>
            <w:vAlign w:val="center"/>
          </w:tcPr>
          <w:p w:rsidR="001C702F" w:rsidRPr="00471D3E" w:rsidRDefault="001C702F" w:rsidP="00EA7297">
            <w:pPr>
              <w:pStyle w:val="Tabletext"/>
              <w:jc w:val="center"/>
              <w:rPr>
                <w:rFonts w:eastAsia="MS PGothic" w:cs="Arial"/>
                <w:lang w:eastAsia="en-GB"/>
              </w:rPr>
            </w:pPr>
            <w:r w:rsidRPr="00471D3E">
              <w:t>-4.4 (5.1)</w:t>
            </w:r>
          </w:p>
        </w:tc>
        <w:tc>
          <w:tcPr>
            <w:tcW w:w="690" w:type="pct"/>
            <w:tcBorders>
              <w:bottom w:val="single" w:sz="4" w:space="0" w:color="auto"/>
            </w:tcBorders>
            <w:vAlign w:val="center"/>
          </w:tcPr>
          <w:p w:rsidR="001C702F" w:rsidRPr="00471D3E" w:rsidRDefault="001C702F" w:rsidP="00EA7297">
            <w:pPr>
              <w:pStyle w:val="Tabletext"/>
              <w:jc w:val="center"/>
              <w:rPr>
                <w:rFonts w:cs="Arial"/>
              </w:rPr>
            </w:pPr>
            <w:r w:rsidRPr="00471D3E">
              <w:rPr>
                <w:rFonts w:eastAsia="MS PGothic" w:cs="Arial"/>
                <w:lang w:eastAsia="en-GB"/>
              </w:rPr>
              <w:t>–</w:t>
            </w:r>
            <w:r w:rsidRPr="00471D3E">
              <w:t>5.1 (6.3)</w:t>
            </w:r>
          </w:p>
        </w:tc>
        <w:tc>
          <w:tcPr>
            <w:tcW w:w="613" w:type="pct"/>
            <w:tcBorders>
              <w:bottom w:val="single" w:sz="4" w:space="0" w:color="auto"/>
            </w:tcBorders>
            <w:vAlign w:val="center"/>
          </w:tcPr>
          <w:p w:rsidR="001C702F" w:rsidRPr="00471D3E" w:rsidRDefault="001C702F" w:rsidP="00EA7297">
            <w:pPr>
              <w:pStyle w:val="Tabletext"/>
              <w:jc w:val="center"/>
              <w:rPr>
                <w:rFonts w:cs="Arial"/>
              </w:rPr>
            </w:pPr>
            <w:r w:rsidRPr="00471D3E">
              <w:rPr>
                <w:rFonts w:eastAsia="MS PGothic" w:cs="Arial"/>
                <w:lang w:eastAsia="en-GB"/>
              </w:rPr>
              <w:t>–</w:t>
            </w:r>
            <w:r w:rsidRPr="00471D3E">
              <w:t>17.3 to 7.2</w:t>
            </w:r>
          </w:p>
        </w:tc>
        <w:tc>
          <w:tcPr>
            <w:tcW w:w="493" w:type="pct"/>
            <w:tcBorders>
              <w:bottom w:val="single" w:sz="4" w:space="0" w:color="auto"/>
            </w:tcBorders>
            <w:vAlign w:val="center"/>
          </w:tcPr>
          <w:p w:rsidR="001C702F" w:rsidRPr="00471D3E" w:rsidRDefault="001C702F" w:rsidP="00EA7297">
            <w:pPr>
              <w:pStyle w:val="Tabletext"/>
              <w:jc w:val="center"/>
            </w:pPr>
            <w:r w:rsidRPr="00471D3E">
              <w:t>0.4195</w:t>
            </w:r>
          </w:p>
        </w:tc>
      </w:tr>
      <w:tr w:rsidR="001C702F" w:rsidRPr="00471D3E" w:rsidTr="00EA7297">
        <w:trPr>
          <w:trHeight w:val="465"/>
        </w:trPr>
        <w:tc>
          <w:tcPr>
            <w:tcW w:w="1593" w:type="pct"/>
            <w:tcBorders>
              <w:bottom w:val="single" w:sz="4" w:space="0" w:color="auto"/>
            </w:tcBorders>
            <w:vAlign w:val="center"/>
          </w:tcPr>
          <w:p w:rsidR="001C702F" w:rsidRPr="00471D3E" w:rsidRDefault="001C702F" w:rsidP="00EA7297">
            <w:pPr>
              <w:pStyle w:val="Tabletext"/>
              <w:tabs>
                <w:tab w:val="left" w:pos="318"/>
              </w:tabs>
              <w:rPr>
                <w:rFonts w:eastAsia="MS PGothic"/>
                <w:lang w:eastAsia="en-GB"/>
              </w:rPr>
            </w:pPr>
            <w:r w:rsidRPr="00471D3E">
              <w:rPr>
                <w:rFonts w:eastAsia="MS PGothic"/>
                <w:lang w:eastAsia="en-GB"/>
              </w:rPr>
              <w:t>Week 24</w:t>
            </w:r>
          </w:p>
        </w:tc>
        <w:tc>
          <w:tcPr>
            <w:tcW w:w="768" w:type="pct"/>
            <w:tcBorders>
              <w:bottom w:val="single" w:sz="4" w:space="0" w:color="auto"/>
            </w:tcBorders>
            <w:vAlign w:val="center"/>
          </w:tcPr>
          <w:p w:rsidR="001C702F" w:rsidRPr="00471D3E" w:rsidRDefault="001C702F" w:rsidP="00EA7297">
            <w:pPr>
              <w:pStyle w:val="Tabletext"/>
              <w:jc w:val="center"/>
              <w:rPr>
                <w:rFonts w:eastAsia="MS PGothic" w:cs="Arial"/>
                <w:lang w:eastAsia="en-GB"/>
              </w:rPr>
            </w:pPr>
            <w:r w:rsidRPr="00471D3E">
              <w:rPr>
                <w:rFonts w:eastAsia="MS PGothic" w:cs="Arial"/>
                <w:lang w:eastAsia="en-GB"/>
              </w:rPr>
              <w:t>–</w:t>
            </w:r>
            <w:r w:rsidRPr="00471D3E">
              <w:t>10.5 (3.3)</w:t>
            </w:r>
          </w:p>
        </w:tc>
        <w:tc>
          <w:tcPr>
            <w:tcW w:w="843" w:type="pct"/>
            <w:tcBorders>
              <w:bottom w:val="single" w:sz="4" w:space="0" w:color="auto"/>
            </w:tcBorders>
            <w:shd w:val="clear" w:color="auto" w:fill="auto"/>
            <w:tcMar>
              <w:top w:w="113" w:type="dxa"/>
              <w:left w:w="107" w:type="dxa"/>
              <w:bottom w:w="113" w:type="dxa"/>
              <w:right w:w="107" w:type="dxa"/>
            </w:tcMar>
            <w:vAlign w:val="center"/>
          </w:tcPr>
          <w:p w:rsidR="001C702F" w:rsidRPr="00471D3E" w:rsidRDefault="001C702F" w:rsidP="00EA7297">
            <w:pPr>
              <w:pStyle w:val="Tabletext"/>
              <w:jc w:val="center"/>
              <w:rPr>
                <w:rFonts w:eastAsia="MS PGothic" w:cs="Arial"/>
                <w:lang w:eastAsia="en-GB"/>
              </w:rPr>
            </w:pPr>
            <w:r w:rsidRPr="00471D3E">
              <w:rPr>
                <w:rFonts w:eastAsia="MS PGothic" w:cs="Arial"/>
                <w:lang w:eastAsia="en-GB"/>
              </w:rPr>
              <w:t>–</w:t>
            </w:r>
            <w:r w:rsidRPr="00471D3E">
              <w:t>1.9 (4.8)</w:t>
            </w:r>
          </w:p>
        </w:tc>
        <w:tc>
          <w:tcPr>
            <w:tcW w:w="690" w:type="pct"/>
            <w:tcBorders>
              <w:bottom w:val="single" w:sz="4" w:space="0" w:color="auto"/>
            </w:tcBorders>
            <w:vAlign w:val="center"/>
          </w:tcPr>
          <w:p w:rsidR="001C702F" w:rsidRPr="00471D3E" w:rsidRDefault="001C702F" w:rsidP="00EA7297">
            <w:pPr>
              <w:pStyle w:val="Tabletext"/>
              <w:jc w:val="center"/>
              <w:rPr>
                <w:rFonts w:cs="Arial"/>
              </w:rPr>
            </w:pPr>
            <w:r w:rsidRPr="00471D3E">
              <w:rPr>
                <w:rFonts w:eastAsia="MS PGothic" w:cs="Arial"/>
                <w:lang w:eastAsia="en-GB"/>
              </w:rPr>
              <w:t>–</w:t>
            </w:r>
            <w:r w:rsidRPr="00471D3E">
              <w:t>8.7 (5.9)</w:t>
            </w:r>
          </w:p>
        </w:tc>
        <w:tc>
          <w:tcPr>
            <w:tcW w:w="613" w:type="pct"/>
            <w:tcBorders>
              <w:bottom w:val="single" w:sz="4" w:space="0" w:color="auto"/>
            </w:tcBorders>
            <w:vAlign w:val="center"/>
          </w:tcPr>
          <w:p w:rsidR="001C702F" w:rsidRPr="00471D3E" w:rsidRDefault="001C702F" w:rsidP="00EA7297">
            <w:pPr>
              <w:pStyle w:val="Tabletext"/>
              <w:jc w:val="center"/>
              <w:rPr>
                <w:rFonts w:cs="Arial"/>
              </w:rPr>
            </w:pPr>
            <w:r w:rsidRPr="00471D3E">
              <w:rPr>
                <w:rFonts w:eastAsia="MS PGothic" w:cs="Arial"/>
                <w:lang w:eastAsia="en-GB"/>
              </w:rPr>
              <w:t>–</w:t>
            </w:r>
            <w:r w:rsidRPr="00471D3E">
              <w:t>20.2 to 2.8</w:t>
            </w:r>
          </w:p>
        </w:tc>
        <w:tc>
          <w:tcPr>
            <w:tcW w:w="493" w:type="pct"/>
            <w:tcBorders>
              <w:bottom w:val="single" w:sz="4" w:space="0" w:color="auto"/>
            </w:tcBorders>
            <w:vAlign w:val="center"/>
          </w:tcPr>
          <w:p w:rsidR="001C702F" w:rsidRPr="00471D3E" w:rsidRDefault="001C702F" w:rsidP="00EA7297">
            <w:pPr>
              <w:pStyle w:val="Tabletext"/>
              <w:jc w:val="center"/>
            </w:pPr>
            <w:r w:rsidRPr="00471D3E">
              <w:t>0.1386</w:t>
            </w:r>
          </w:p>
        </w:tc>
      </w:tr>
      <w:tr w:rsidR="001C702F" w:rsidRPr="00471D3E" w:rsidTr="00EA7297">
        <w:trPr>
          <w:trHeight w:val="706"/>
        </w:trPr>
        <w:tc>
          <w:tcPr>
            <w:tcW w:w="1593" w:type="pct"/>
            <w:tcBorders>
              <w:bottom w:val="single" w:sz="4" w:space="0" w:color="auto"/>
            </w:tcBorders>
            <w:vAlign w:val="center"/>
          </w:tcPr>
          <w:p w:rsidR="001C702F" w:rsidRPr="00471D3E" w:rsidRDefault="001C702F" w:rsidP="00EA7297">
            <w:pPr>
              <w:pStyle w:val="Tabletext"/>
              <w:rPr>
                <w:rFonts w:eastAsia="MS PGothic"/>
                <w:lang w:eastAsia="en-GB"/>
              </w:rPr>
            </w:pPr>
            <w:r w:rsidRPr="00471D3E">
              <w:rPr>
                <w:rFonts w:eastAsia="MS PGothic"/>
                <w:lang w:eastAsia="en-GB"/>
              </w:rPr>
              <w:t>Week 52</w:t>
            </w:r>
          </w:p>
        </w:tc>
        <w:tc>
          <w:tcPr>
            <w:tcW w:w="768" w:type="pct"/>
            <w:tcBorders>
              <w:bottom w:val="single" w:sz="4" w:space="0" w:color="auto"/>
            </w:tcBorders>
            <w:vAlign w:val="center"/>
          </w:tcPr>
          <w:p w:rsidR="001C702F" w:rsidRPr="00471D3E" w:rsidRDefault="001C702F" w:rsidP="00EA7297">
            <w:pPr>
              <w:pStyle w:val="Tabletext"/>
              <w:jc w:val="center"/>
              <w:rPr>
                <w:rFonts w:eastAsia="MS PGothic"/>
                <w:lang w:eastAsia="en-GB"/>
              </w:rPr>
            </w:pPr>
            <w:r w:rsidRPr="00471D3E">
              <w:rPr>
                <w:rFonts w:eastAsia="MS PGothic" w:cs="Arial"/>
                <w:lang w:eastAsia="en-GB"/>
              </w:rPr>
              <w:t>–</w:t>
            </w:r>
            <w:r w:rsidRPr="00471D3E">
              <w:t>2.6 (4.8)</w:t>
            </w:r>
          </w:p>
        </w:tc>
        <w:tc>
          <w:tcPr>
            <w:tcW w:w="843" w:type="pct"/>
            <w:tcBorders>
              <w:bottom w:val="single" w:sz="4" w:space="0" w:color="auto"/>
            </w:tcBorders>
            <w:shd w:val="clear" w:color="auto" w:fill="auto"/>
            <w:tcMar>
              <w:top w:w="113" w:type="dxa"/>
              <w:left w:w="107" w:type="dxa"/>
              <w:bottom w:w="57" w:type="dxa"/>
              <w:right w:w="107" w:type="dxa"/>
            </w:tcMar>
            <w:vAlign w:val="center"/>
          </w:tcPr>
          <w:p w:rsidR="001C702F" w:rsidRPr="00471D3E" w:rsidRDefault="001C702F" w:rsidP="00EA7297">
            <w:pPr>
              <w:pStyle w:val="Tabletext"/>
              <w:jc w:val="center"/>
              <w:rPr>
                <w:rFonts w:eastAsia="MS PGothic"/>
                <w:lang w:eastAsia="en-GB"/>
              </w:rPr>
            </w:pPr>
            <w:r w:rsidRPr="00471D3E">
              <w:t>4.1 (6.8)</w:t>
            </w:r>
          </w:p>
        </w:tc>
        <w:tc>
          <w:tcPr>
            <w:tcW w:w="690" w:type="pct"/>
            <w:tcBorders>
              <w:bottom w:val="single" w:sz="4" w:space="0" w:color="auto"/>
            </w:tcBorders>
            <w:vAlign w:val="center"/>
          </w:tcPr>
          <w:p w:rsidR="001C702F" w:rsidRPr="00471D3E" w:rsidRDefault="001C702F" w:rsidP="00EA7297">
            <w:pPr>
              <w:pStyle w:val="Tabletext"/>
              <w:jc w:val="center"/>
            </w:pPr>
            <w:r w:rsidRPr="00471D3E">
              <w:rPr>
                <w:rFonts w:eastAsia="MS PGothic" w:cs="Arial"/>
                <w:lang w:eastAsia="en-GB"/>
              </w:rPr>
              <w:t>–</w:t>
            </w:r>
            <w:r w:rsidRPr="00471D3E">
              <w:t>6.7 (8.3)</w:t>
            </w:r>
          </w:p>
        </w:tc>
        <w:tc>
          <w:tcPr>
            <w:tcW w:w="613" w:type="pct"/>
            <w:tcBorders>
              <w:bottom w:val="single" w:sz="4" w:space="0" w:color="auto"/>
            </w:tcBorders>
            <w:vAlign w:val="center"/>
          </w:tcPr>
          <w:p w:rsidR="001C702F" w:rsidRPr="00471D3E" w:rsidRDefault="001C702F" w:rsidP="00EA7297">
            <w:pPr>
              <w:pStyle w:val="Tabletext"/>
              <w:jc w:val="center"/>
            </w:pPr>
            <w:r w:rsidRPr="00471D3E">
              <w:rPr>
                <w:rFonts w:eastAsia="MS PGothic" w:cs="Arial"/>
                <w:lang w:eastAsia="en-GB"/>
              </w:rPr>
              <w:t>–</w:t>
            </w:r>
            <w:r w:rsidRPr="00471D3E">
              <w:t>23.0 to 9.7</w:t>
            </w:r>
          </w:p>
        </w:tc>
        <w:tc>
          <w:tcPr>
            <w:tcW w:w="493" w:type="pct"/>
            <w:tcBorders>
              <w:bottom w:val="single" w:sz="4" w:space="0" w:color="auto"/>
            </w:tcBorders>
            <w:vAlign w:val="center"/>
          </w:tcPr>
          <w:p w:rsidR="001C702F" w:rsidRPr="00471D3E" w:rsidRDefault="001C702F" w:rsidP="00EA7297">
            <w:pPr>
              <w:pStyle w:val="Tabletext"/>
              <w:jc w:val="center"/>
            </w:pPr>
            <w:r w:rsidRPr="00471D3E">
              <w:t>0.4243</w:t>
            </w:r>
          </w:p>
        </w:tc>
      </w:tr>
      <w:tr w:rsidR="001C702F" w:rsidRPr="00471D3E" w:rsidTr="00EA7297">
        <w:trPr>
          <w:trHeight w:val="706"/>
        </w:trPr>
        <w:tc>
          <w:tcPr>
            <w:tcW w:w="1593" w:type="pct"/>
            <w:tcBorders>
              <w:top w:val="single" w:sz="4" w:space="0" w:color="auto"/>
              <w:bottom w:val="single" w:sz="4" w:space="0" w:color="auto"/>
            </w:tcBorders>
            <w:vAlign w:val="center"/>
          </w:tcPr>
          <w:p w:rsidR="001C702F" w:rsidRPr="00471D3E" w:rsidRDefault="001C702F" w:rsidP="00EA7297">
            <w:pPr>
              <w:pStyle w:val="Tabletext"/>
              <w:rPr>
                <w:rFonts w:eastAsia="MS PGothic"/>
                <w:lang w:eastAsia="en-GB"/>
              </w:rPr>
            </w:pPr>
            <w:r w:rsidRPr="00471D3E">
              <w:rPr>
                <w:rFonts w:eastAsia="MS PGothic"/>
                <w:lang w:eastAsia="en-GB"/>
              </w:rPr>
              <w:t>Week 78</w:t>
            </w:r>
          </w:p>
        </w:tc>
        <w:tc>
          <w:tcPr>
            <w:tcW w:w="768" w:type="pct"/>
            <w:tcBorders>
              <w:top w:val="single" w:sz="4" w:space="0" w:color="auto"/>
              <w:bottom w:val="single" w:sz="4" w:space="0" w:color="auto"/>
            </w:tcBorders>
            <w:vAlign w:val="center"/>
          </w:tcPr>
          <w:p w:rsidR="001C702F" w:rsidRPr="00471D3E" w:rsidRDefault="001C702F" w:rsidP="00EA7297">
            <w:pPr>
              <w:pStyle w:val="Tabletext"/>
              <w:jc w:val="center"/>
            </w:pPr>
            <w:r w:rsidRPr="00471D3E">
              <w:rPr>
                <w:rFonts w:eastAsia="MS PGothic" w:cs="Arial"/>
                <w:lang w:eastAsia="en-GB"/>
              </w:rPr>
              <w:t>–</w:t>
            </w:r>
            <w:r w:rsidRPr="00471D3E">
              <w:t>3.7 (4.5)</w:t>
            </w:r>
          </w:p>
        </w:tc>
        <w:tc>
          <w:tcPr>
            <w:tcW w:w="843" w:type="pct"/>
            <w:tcBorders>
              <w:top w:val="single" w:sz="4" w:space="0" w:color="auto"/>
              <w:bottom w:val="single" w:sz="4" w:space="0" w:color="auto"/>
            </w:tcBorders>
            <w:shd w:val="clear" w:color="auto" w:fill="auto"/>
            <w:tcMar>
              <w:top w:w="113" w:type="dxa"/>
              <w:left w:w="107" w:type="dxa"/>
              <w:bottom w:w="57" w:type="dxa"/>
              <w:right w:w="107" w:type="dxa"/>
            </w:tcMar>
            <w:vAlign w:val="center"/>
          </w:tcPr>
          <w:p w:rsidR="001C702F" w:rsidRPr="00471D3E" w:rsidRDefault="001C702F" w:rsidP="00EA7297">
            <w:pPr>
              <w:pStyle w:val="Tabletext"/>
              <w:jc w:val="center"/>
            </w:pPr>
            <w:r w:rsidRPr="00471D3E">
              <w:t>8.8 (6.6)</w:t>
            </w:r>
          </w:p>
        </w:tc>
        <w:tc>
          <w:tcPr>
            <w:tcW w:w="690" w:type="pct"/>
            <w:tcBorders>
              <w:top w:val="single" w:sz="4" w:space="0" w:color="auto"/>
              <w:bottom w:val="single" w:sz="4" w:space="0" w:color="auto"/>
            </w:tcBorders>
            <w:vAlign w:val="center"/>
          </w:tcPr>
          <w:p w:rsidR="001C702F" w:rsidRPr="00471D3E" w:rsidRDefault="001C702F" w:rsidP="00EA7297">
            <w:pPr>
              <w:pStyle w:val="Tabletext"/>
              <w:jc w:val="center"/>
            </w:pPr>
            <w:r w:rsidRPr="00471D3E">
              <w:rPr>
                <w:rFonts w:eastAsia="MS PGothic" w:cs="Arial"/>
                <w:lang w:eastAsia="en-GB"/>
              </w:rPr>
              <w:t>–</w:t>
            </w:r>
            <w:r w:rsidRPr="00471D3E">
              <w:t>12.6 (7.9)</w:t>
            </w:r>
          </w:p>
        </w:tc>
        <w:tc>
          <w:tcPr>
            <w:tcW w:w="613" w:type="pct"/>
            <w:tcBorders>
              <w:top w:val="single" w:sz="4" w:space="0" w:color="auto"/>
              <w:bottom w:val="single" w:sz="4" w:space="0" w:color="auto"/>
            </w:tcBorders>
            <w:vAlign w:val="center"/>
          </w:tcPr>
          <w:p w:rsidR="001C702F" w:rsidRPr="00471D3E" w:rsidRDefault="001C702F" w:rsidP="00EA7297">
            <w:pPr>
              <w:pStyle w:val="Tabletext"/>
              <w:jc w:val="center"/>
            </w:pPr>
            <w:r w:rsidRPr="00471D3E">
              <w:rPr>
                <w:rFonts w:eastAsia="MS PGothic" w:cs="Arial"/>
                <w:lang w:eastAsia="en-GB"/>
              </w:rPr>
              <w:t>–</w:t>
            </w:r>
            <w:r w:rsidRPr="00471D3E">
              <w:t>28.1 to 2.9</w:t>
            </w:r>
          </w:p>
        </w:tc>
        <w:tc>
          <w:tcPr>
            <w:tcW w:w="493" w:type="pct"/>
            <w:tcBorders>
              <w:top w:val="single" w:sz="4" w:space="0" w:color="auto"/>
              <w:bottom w:val="single" w:sz="4" w:space="0" w:color="auto"/>
            </w:tcBorders>
            <w:vAlign w:val="center"/>
          </w:tcPr>
          <w:p w:rsidR="001C702F" w:rsidRPr="00471D3E" w:rsidRDefault="001C702F" w:rsidP="00EA7297">
            <w:pPr>
              <w:pStyle w:val="Tabletext"/>
              <w:jc w:val="center"/>
            </w:pPr>
            <w:r w:rsidRPr="00471D3E">
              <w:t>0.1117</w:t>
            </w:r>
          </w:p>
        </w:tc>
      </w:tr>
    </w:tbl>
    <w:p w:rsidR="001C702F" w:rsidRPr="00471D3E" w:rsidRDefault="001C702F" w:rsidP="001C702F">
      <w:pPr>
        <w:pStyle w:val="Footer"/>
      </w:pPr>
      <w:r w:rsidRPr="00471D3E">
        <w:t>Combined estimates and standard errors (SE) are obtained by combining adjusted means and SE from robust regression model analyses of the different imputed data sets. The robust regression models include the fixed categorical effect of treatment group and randomization strata and the continuous fixed covariate of baseline fasting triglycerides value.</w:t>
      </w:r>
    </w:p>
    <w:p w:rsidR="001C702F" w:rsidRPr="00471D3E" w:rsidRDefault="001C702F" w:rsidP="001C702F">
      <w:pPr>
        <w:pStyle w:val="Footer"/>
      </w:pPr>
      <w:r w:rsidRPr="00471D3E">
        <w:t xml:space="preserve">Apo, apolipoprotein; CI, confidence interval; HDL-C, high-density lipoprotein cholesterol; ITT, intent-to-treat; LDL-C, low-density lipoprotein cholesterol; </w:t>
      </w:r>
      <w:proofErr w:type="spellStart"/>
      <w:r w:rsidRPr="00471D3E">
        <w:t>Lp</w:t>
      </w:r>
      <w:proofErr w:type="spellEnd"/>
      <w:r w:rsidRPr="00471D3E">
        <w:t xml:space="preserve">(a), lipoprotein (a); LS, least squares; Q2W, every 2 weeks; SE, standard error; TGs, triglycerides. </w:t>
      </w:r>
    </w:p>
    <w:p w:rsidR="001C702F" w:rsidRPr="00924AC7" w:rsidRDefault="001C702F" w:rsidP="001C702F">
      <w:pPr>
        <w:pStyle w:val="Heading1"/>
        <w:rPr>
          <w:sz w:val="24"/>
        </w:rPr>
      </w:pPr>
      <w:bookmarkStart w:id="11" w:name="_Toc435183384"/>
      <w:r w:rsidRPr="00924AC7">
        <w:rPr>
          <w:sz w:val="24"/>
        </w:rPr>
        <w:lastRenderedPageBreak/>
        <w:t xml:space="preserve">Supplementary Table 5 </w:t>
      </w:r>
      <w:proofErr w:type="spellStart"/>
      <w:r w:rsidRPr="00924AC7">
        <w:rPr>
          <w:b w:val="0"/>
          <w:sz w:val="24"/>
        </w:rPr>
        <w:t>TEAEs</w:t>
      </w:r>
      <w:r w:rsidRPr="00924AC7">
        <w:rPr>
          <w:rFonts w:cs="Arial"/>
          <w:b w:val="0"/>
          <w:sz w:val="24"/>
          <w:vertAlign w:val="superscript"/>
        </w:rPr>
        <w:t>a</w:t>
      </w:r>
      <w:proofErr w:type="spellEnd"/>
      <w:r w:rsidRPr="00924AC7">
        <w:rPr>
          <w:b w:val="0"/>
          <w:sz w:val="24"/>
        </w:rPr>
        <w:t xml:space="preserve"> occurring in </w:t>
      </w:r>
      <w:r w:rsidRPr="00924AC7">
        <w:rPr>
          <w:rFonts w:cs="Arial"/>
          <w:b w:val="0"/>
          <w:sz w:val="24"/>
        </w:rPr>
        <w:t>≥</w:t>
      </w:r>
      <w:r w:rsidRPr="00924AC7">
        <w:rPr>
          <w:b w:val="0"/>
          <w:sz w:val="24"/>
        </w:rPr>
        <w:t>2 % patients (safety population)</w:t>
      </w:r>
      <w:bookmarkEnd w:id="11"/>
      <w:r w:rsidRPr="00924AC7">
        <w:rPr>
          <w:sz w:val="24"/>
        </w:rPr>
        <w:t xml:space="preserve"> </w:t>
      </w:r>
    </w:p>
    <w:tbl>
      <w:tblPr>
        <w:tblW w:w="8987" w:type="dxa"/>
        <w:tblCellMar>
          <w:left w:w="0" w:type="dxa"/>
          <w:right w:w="0" w:type="dxa"/>
        </w:tblCellMar>
        <w:tblLook w:val="0600" w:firstRow="0" w:lastRow="0" w:firstColumn="0" w:lastColumn="0" w:noHBand="1" w:noVBand="1"/>
      </w:tblPr>
      <w:tblGrid>
        <w:gridCol w:w="3885"/>
        <w:gridCol w:w="2551"/>
        <w:gridCol w:w="2551"/>
      </w:tblGrid>
      <w:tr w:rsidR="001C702F" w:rsidRPr="00471D3E" w:rsidTr="00EA7297">
        <w:trPr>
          <w:trHeight w:val="385"/>
        </w:trPr>
        <w:tc>
          <w:tcPr>
            <w:tcW w:w="3885" w:type="dxa"/>
            <w:tcBorders>
              <w:top w:val="single" w:sz="4" w:space="0" w:color="auto"/>
              <w:bottom w:val="single" w:sz="4" w:space="0" w:color="auto"/>
            </w:tcBorders>
            <w:shd w:val="clear" w:color="auto" w:fill="auto"/>
            <w:tcMar>
              <w:top w:w="72" w:type="dxa"/>
              <w:left w:w="57" w:type="dxa"/>
              <w:bottom w:w="72" w:type="dxa"/>
              <w:right w:w="57" w:type="dxa"/>
            </w:tcMar>
            <w:vAlign w:val="bottom"/>
            <w:hideMark/>
          </w:tcPr>
          <w:p w:rsidR="001C702F" w:rsidRPr="00471D3E" w:rsidRDefault="001C702F" w:rsidP="00EA7297">
            <w:pPr>
              <w:pStyle w:val="Tabletext"/>
              <w:rPr>
                <w:rFonts w:eastAsia="MS PGothic"/>
                <w:lang w:eastAsia="en-GB"/>
              </w:rPr>
            </w:pPr>
            <w:r w:rsidRPr="00471D3E">
              <w:rPr>
                <w:rFonts w:eastAsia="MS PGothic"/>
                <w:lang w:eastAsia="en-GB"/>
              </w:rPr>
              <w:t>All patients on background of maximally tolerated statin ± other lipid-lowering therapy</w:t>
            </w:r>
          </w:p>
        </w:tc>
        <w:tc>
          <w:tcPr>
            <w:tcW w:w="2551" w:type="dxa"/>
            <w:tcBorders>
              <w:top w:val="single" w:sz="4" w:space="0" w:color="auto"/>
              <w:bottom w:val="single" w:sz="4" w:space="0" w:color="auto"/>
            </w:tcBorders>
            <w:vAlign w:val="bottom"/>
          </w:tcPr>
          <w:p w:rsidR="001C702F" w:rsidRPr="00471D3E" w:rsidRDefault="001C702F" w:rsidP="00EA7297">
            <w:pPr>
              <w:pStyle w:val="Tabletext"/>
              <w:jc w:val="center"/>
            </w:pPr>
            <w:r w:rsidRPr="00471D3E">
              <w:rPr>
                <w:rFonts w:eastAsia="MS PGothic"/>
              </w:rPr>
              <w:t xml:space="preserve">Alirocumab </w:t>
            </w:r>
            <w:r w:rsidRPr="00471D3E">
              <w:rPr>
                <w:rFonts w:eastAsia="MS PGothic"/>
              </w:rPr>
              <w:br/>
              <w:t>150 mg Q2W</w:t>
            </w:r>
            <w:r w:rsidRPr="00471D3E">
              <w:rPr>
                <w:rFonts w:eastAsia="MS PGothic"/>
              </w:rPr>
              <w:br/>
              <w:t>(</w:t>
            </w:r>
            <w:r w:rsidRPr="001F2FC3">
              <w:rPr>
                <w:rFonts w:eastAsia="MS PGothic"/>
                <w:i/>
              </w:rPr>
              <w:t>n</w:t>
            </w:r>
            <w:r w:rsidRPr="00471D3E">
              <w:rPr>
                <w:rFonts w:eastAsia="MS PGothic"/>
              </w:rPr>
              <w:t>=72)</w:t>
            </w:r>
          </w:p>
        </w:tc>
        <w:tc>
          <w:tcPr>
            <w:tcW w:w="2551" w:type="dxa"/>
            <w:tcBorders>
              <w:top w:val="single" w:sz="4" w:space="0" w:color="auto"/>
              <w:bottom w:val="single" w:sz="4" w:space="0" w:color="auto"/>
            </w:tcBorders>
            <w:shd w:val="clear" w:color="auto" w:fill="auto"/>
            <w:tcMar>
              <w:top w:w="72" w:type="dxa"/>
              <w:left w:w="57" w:type="dxa"/>
              <w:bottom w:w="72" w:type="dxa"/>
              <w:right w:w="57" w:type="dxa"/>
            </w:tcMar>
            <w:vAlign w:val="bottom"/>
            <w:hideMark/>
          </w:tcPr>
          <w:p w:rsidR="001C702F" w:rsidRPr="00471D3E" w:rsidRDefault="001C702F" w:rsidP="00EA7297">
            <w:pPr>
              <w:pStyle w:val="Tabletext"/>
              <w:jc w:val="center"/>
              <w:rPr>
                <w:rFonts w:eastAsia="MS PGothic"/>
              </w:rPr>
            </w:pPr>
            <w:r w:rsidRPr="00471D3E">
              <w:rPr>
                <w:rFonts w:eastAsia="MS PGothic"/>
              </w:rPr>
              <w:t>Placebo</w:t>
            </w:r>
            <w:r w:rsidRPr="00471D3E">
              <w:rPr>
                <w:rFonts w:eastAsia="MS PGothic"/>
              </w:rPr>
              <w:br/>
              <w:t>(</w:t>
            </w:r>
            <w:r w:rsidRPr="001F2FC3">
              <w:rPr>
                <w:rFonts w:eastAsia="MS PGothic"/>
                <w:i/>
              </w:rPr>
              <w:t>n</w:t>
            </w:r>
            <w:r w:rsidRPr="00471D3E">
              <w:rPr>
                <w:rFonts w:eastAsia="MS PGothic"/>
              </w:rPr>
              <w:t>=35)</w:t>
            </w:r>
          </w:p>
        </w:tc>
      </w:tr>
      <w:tr w:rsidR="001C702F" w:rsidRPr="00471D3E" w:rsidTr="00EA7297">
        <w:trPr>
          <w:trHeight w:val="385"/>
        </w:trPr>
        <w:tc>
          <w:tcPr>
            <w:tcW w:w="3885" w:type="dxa"/>
            <w:shd w:val="clear" w:color="auto" w:fill="auto"/>
            <w:tcMar>
              <w:top w:w="72" w:type="dxa"/>
              <w:left w:w="57" w:type="dxa"/>
              <w:bottom w:w="72" w:type="dxa"/>
              <w:right w:w="57" w:type="dxa"/>
            </w:tcMar>
            <w:vAlign w:val="center"/>
          </w:tcPr>
          <w:p w:rsidR="001C702F" w:rsidRPr="00471D3E" w:rsidRDefault="001C702F" w:rsidP="00EA7297">
            <w:pPr>
              <w:pStyle w:val="Tabletext"/>
              <w:rPr>
                <w:rFonts w:eastAsia="MS PGothic"/>
                <w:lang w:eastAsia="en-GB"/>
              </w:rPr>
            </w:pPr>
            <w:r w:rsidRPr="00471D3E">
              <w:t>TEAEs occurring in ≥2</w:t>
            </w:r>
            <w:r>
              <w:t xml:space="preserve"> </w:t>
            </w:r>
            <w:r w:rsidRPr="00471D3E">
              <w:t>% patients in either group</w:t>
            </w:r>
            <w:r>
              <w:t>, % (n)</w:t>
            </w:r>
          </w:p>
        </w:tc>
        <w:tc>
          <w:tcPr>
            <w:tcW w:w="2551" w:type="dxa"/>
            <w:shd w:val="clear" w:color="auto" w:fill="auto"/>
            <w:vAlign w:val="center"/>
          </w:tcPr>
          <w:p w:rsidR="001C702F" w:rsidRPr="00471D3E" w:rsidRDefault="001C702F" w:rsidP="00EA7297">
            <w:pPr>
              <w:pStyle w:val="Tabletext"/>
              <w:jc w:val="center"/>
              <w:rPr>
                <w:rFonts w:eastAsia="MS PGothic"/>
                <w:lang w:eastAsia="en-GB"/>
              </w:rPr>
            </w:pPr>
          </w:p>
        </w:tc>
        <w:tc>
          <w:tcPr>
            <w:tcW w:w="2551" w:type="dxa"/>
            <w:shd w:val="clear" w:color="auto" w:fill="auto"/>
            <w:vAlign w:val="center"/>
          </w:tcPr>
          <w:p w:rsidR="001C702F" w:rsidRPr="00471D3E" w:rsidRDefault="001C702F" w:rsidP="00EA7297">
            <w:pPr>
              <w:pStyle w:val="Tabletext"/>
              <w:jc w:val="center"/>
              <w:rPr>
                <w:rFonts w:eastAsia="MS PGothic"/>
                <w:lang w:eastAsia="en-GB"/>
              </w:rPr>
            </w:pPr>
          </w:p>
        </w:tc>
      </w:tr>
      <w:tr w:rsidR="001C702F" w:rsidRPr="00471D3E" w:rsidTr="00EA7297">
        <w:trPr>
          <w:trHeight w:val="385"/>
        </w:trPr>
        <w:tc>
          <w:tcPr>
            <w:tcW w:w="3885" w:type="dxa"/>
            <w:shd w:val="clear" w:color="auto" w:fill="auto"/>
            <w:tcMar>
              <w:top w:w="72" w:type="dxa"/>
              <w:left w:w="57" w:type="dxa"/>
              <w:bottom w:w="72" w:type="dxa"/>
              <w:right w:w="57" w:type="dxa"/>
            </w:tcMar>
            <w:vAlign w:val="center"/>
          </w:tcPr>
          <w:p w:rsidR="001C702F" w:rsidRPr="00471D3E" w:rsidRDefault="001C702F" w:rsidP="00EA7297">
            <w:pPr>
              <w:pStyle w:val="Tabletext"/>
            </w:pPr>
            <w:r w:rsidRPr="00471D3E">
              <w:t>Infections and infestations</w:t>
            </w:r>
          </w:p>
        </w:tc>
        <w:tc>
          <w:tcPr>
            <w:tcW w:w="2551" w:type="dxa"/>
            <w:shd w:val="clear" w:color="auto" w:fill="auto"/>
            <w:vAlign w:val="center"/>
          </w:tcPr>
          <w:p w:rsidR="001C702F" w:rsidRPr="00471D3E" w:rsidRDefault="001C702F" w:rsidP="00EA7297">
            <w:pPr>
              <w:pStyle w:val="Tabletext"/>
              <w:jc w:val="center"/>
              <w:rPr>
                <w:rFonts w:eastAsia="MS PGothic"/>
                <w:lang w:eastAsia="en-GB"/>
              </w:rPr>
            </w:pPr>
            <w:r w:rsidRPr="00471D3E">
              <w:rPr>
                <w:rFonts w:eastAsia="MS PGothic"/>
                <w:lang w:eastAsia="en-GB"/>
              </w:rPr>
              <w:t>43.1 (31)</w:t>
            </w:r>
          </w:p>
        </w:tc>
        <w:tc>
          <w:tcPr>
            <w:tcW w:w="2551" w:type="dxa"/>
            <w:shd w:val="clear" w:color="auto" w:fill="auto"/>
            <w:vAlign w:val="center"/>
          </w:tcPr>
          <w:p w:rsidR="001C702F" w:rsidRPr="00471D3E" w:rsidRDefault="001C702F" w:rsidP="00EA7297">
            <w:pPr>
              <w:pStyle w:val="Tabletext"/>
              <w:jc w:val="center"/>
              <w:rPr>
                <w:rFonts w:eastAsia="MS PGothic"/>
                <w:lang w:eastAsia="en-GB"/>
              </w:rPr>
            </w:pPr>
            <w:r w:rsidRPr="00471D3E">
              <w:rPr>
                <w:rFonts w:eastAsia="MS PGothic"/>
                <w:lang w:eastAsia="en-GB"/>
              </w:rPr>
              <w:t>37.1 (13)</w:t>
            </w:r>
          </w:p>
        </w:tc>
      </w:tr>
      <w:tr w:rsidR="001C702F" w:rsidRPr="00471D3E" w:rsidTr="00EA7297">
        <w:trPr>
          <w:trHeight w:val="586"/>
        </w:trPr>
        <w:tc>
          <w:tcPr>
            <w:tcW w:w="3885" w:type="dxa"/>
            <w:shd w:val="clear" w:color="auto" w:fill="auto"/>
            <w:tcMar>
              <w:top w:w="72" w:type="dxa"/>
              <w:left w:w="57" w:type="dxa"/>
              <w:bottom w:w="72" w:type="dxa"/>
              <w:right w:w="57" w:type="dxa"/>
            </w:tcMar>
            <w:vAlign w:val="center"/>
          </w:tcPr>
          <w:p w:rsidR="001C702F" w:rsidRPr="00471D3E" w:rsidRDefault="001C702F" w:rsidP="00EA7297">
            <w:pPr>
              <w:pStyle w:val="Tabletext"/>
              <w:ind w:left="284"/>
            </w:pPr>
            <w:proofErr w:type="spellStart"/>
            <w:r w:rsidRPr="00471D3E">
              <w:t>Nasopharyngitis</w:t>
            </w:r>
            <w:proofErr w:type="spellEnd"/>
          </w:p>
        </w:tc>
        <w:tc>
          <w:tcPr>
            <w:tcW w:w="2551" w:type="dxa"/>
            <w:shd w:val="clear" w:color="auto" w:fill="auto"/>
            <w:vAlign w:val="center"/>
          </w:tcPr>
          <w:p w:rsidR="001C702F" w:rsidRPr="00471D3E" w:rsidRDefault="001C702F" w:rsidP="00EA7297">
            <w:pPr>
              <w:pStyle w:val="Tabletext"/>
              <w:jc w:val="center"/>
              <w:rPr>
                <w:rFonts w:eastAsia="MS PGothic"/>
                <w:lang w:eastAsia="en-GB"/>
              </w:rPr>
            </w:pPr>
            <w:r w:rsidRPr="00471D3E">
              <w:rPr>
                <w:rFonts w:eastAsia="MS PGothic"/>
                <w:lang w:eastAsia="en-GB"/>
              </w:rPr>
              <w:t>13.9 (10)</w:t>
            </w:r>
          </w:p>
        </w:tc>
        <w:tc>
          <w:tcPr>
            <w:tcW w:w="2551" w:type="dxa"/>
            <w:shd w:val="clear" w:color="auto" w:fill="auto"/>
            <w:tcMar>
              <w:top w:w="72" w:type="dxa"/>
              <w:left w:w="57" w:type="dxa"/>
              <w:bottom w:w="72" w:type="dxa"/>
              <w:right w:w="57" w:type="dxa"/>
            </w:tcMar>
            <w:vAlign w:val="center"/>
          </w:tcPr>
          <w:p w:rsidR="001C702F" w:rsidRPr="00471D3E" w:rsidRDefault="001C702F" w:rsidP="00EA7297">
            <w:pPr>
              <w:pStyle w:val="Tabletext"/>
              <w:jc w:val="center"/>
              <w:rPr>
                <w:rFonts w:eastAsia="MS PGothic"/>
                <w:lang w:eastAsia="en-GB"/>
              </w:rPr>
            </w:pPr>
            <w:r w:rsidRPr="00471D3E">
              <w:rPr>
                <w:rFonts w:eastAsia="MS PGothic"/>
                <w:lang w:eastAsia="en-GB"/>
              </w:rPr>
              <w:t>11.4 (4)</w:t>
            </w:r>
          </w:p>
        </w:tc>
      </w:tr>
      <w:tr w:rsidR="001C702F" w:rsidRPr="00471D3E" w:rsidTr="00EA7297">
        <w:trPr>
          <w:trHeight w:val="586"/>
        </w:trPr>
        <w:tc>
          <w:tcPr>
            <w:tcW w:w="3885" w:type="dxa"/>
            <w:shd w:val="clear" w:color="auto" w:fill="auto"/>
            <w:tcMar>
              <w:top w:w="72" w:type="dxa"/>
              <w:left w:w="57" w:type="dxa"/>
              <w:bottom w:w="72" w:type="dxa"/>
              <w:right w:w="57" w:type="dxa"/>
            </w:tcMar>
            <w:vAlign w:val="center"/>
          </w:tcPr>
          <w:p w:rsidR="001C702F" w:rsidRPr="00471D3E" w:rsidRDefault="001C702F" w:rsidP="00EA7297">
            <w:pPr>
              <w:pStyle w:val="Tabletext"/>
              <w:ind w:left="284"/>
            </w:pPr>
            <w:r w:rsidRPr="00471D3E">
              <w:t>Influenza</w:t>
            </w:r>
          </w:p>
        </w:tc>
        <w:tc>
          <w:tcPr>
            <w:tcW w:w="2551" w:type="dxa"/>
            <w:shd w:val="clear" w:color="auto" w:fill="auto"/>
            <w:vAlign w:val="center"/>
          </w:tcPr>
          <w:p w:rsidR="001C702F" w:rsidRPr="00471D3E" w:rsidRDefault="001C702F" w:rsidP="00EA7297">
            <w:pPr>
              <w:pStyle w:val="Tabletext"/>
              <w:jc w:val="center"/>
              <w:rPr>
                <w:rFonts w:eastAsia="MS PGothic"/>
                <w:lang w:eastAsia="en-GB"/>
              </w:rPr>
            </w:pPr>
            <w:r w:rsidRPr="00471D3E">
              <w:rPr>
                <w:rFonts w:eastAsia="MS PGothic"/>
                <w:lang w:eastAsia="en-GB"/>
              </w:rPr>
              <w:t>12.5 (9)</w:t>
            </w:r>
          </w:p>
        </w:tc>
        <w:tc>
          <w:tcPr>
            <w:tcW w:w="2551" w:type="dxa"/>
            <w:shd w:val="clear" w:color="auto" w:fill="auto"/>
            <w:tcMar>
              <w:top w:w="72" w:type="dxa"/>
              <w:left w:w="57" w:type="dxa"/>
              <w:bottom w:w="72" w:type="dxa"/>
              <w:right w:w="57" w:type="dxa"/>
            </w:tcMar>
            <w:vAlign w:val="center"/>
          </w:tcPr>
          <w:p w:rsidR="001C702F" w:rsidRPr="00471D3E" w:rsidRDefault="001C702F" w:rsidP="00EA7297">
            <w:pPr>
              <w:pStyle w:val="Tabletext"/>
              <w:jc w:val="center"/>
              <w:rPr>
                <w:rFonts w:eastAsia="MS PGothic"/>
                <w:lang w:eastAsia="en-GB"/>
              </w:rPr>
            </w:pPr>
            <w:r w:rsidRPr="00471D3E">
              <w:rPr>
                <w:rFonts w:eastAsia="MS PGothic"/>
                <w:lang w:eastAsia="en-GB"/>
              </w:rPr>
              <w:t>2.9 (1)</w:t>
            </w:r>
          </w:p>
        </w:tc>
      </w:tr>
      <w:tr w:rsidR="001C702F" w:rsidRPr="00471D3E" w:rsidTr="00EA7297">
        <w:trPr>
          <w:trHeight w:val="586"/>
        </w:trPr>
        <w:tc>
          <w:tcPr>
            <w:tcW w:w="3885" w:type="dxa"/>
            <w:shd w:val="clear" w:color="auto" w:fill="auto"/>
            <w:tcMar>
              <w:top w:w="72" w:type="dxa"/>
              <w:left w:w="57" w:type="dxa"/>
              <w:bottom w:w="72" w:type="dxa"/>
              <w:right w:w="57" w:type="dxa"/>
            </w:tcMar>
            <w:vAlign w:val="center"/>
          </w:tcPr>
          <w:p w:rsidR="001C702F" w:rsidRPr="00471D3E" w:rsidRDefault="001C702F" w:rsidP="00EA7297">
            <w:pPr>
              <w:pStyle w:val="Tabletext"/>
              <w:ind w:left="284"/>
            </w:pPr>
            <w:r w:rsidRPr="00471D3E">
              <w:t>Bronchitis</w:t>
            </w:r>
          </w:p>
        </w:tc>
        <w:tc>
          <w:tcPr>
            <w:tcW w:w="2551" w:type="dxa"/>
            <w:shd w:val="clear" w:color="auto" w:fill="auto"/>
            <w:vAlign w:val="center"/>
          </w:tcPr>
          <w:p w:rsidR="001C702F" w:rsidRPr="00471D3E" w:rsidRDefault="001C702F" w:rsidP="00EA7297">
            <w:pPr>
              <w:pStyle w:val="Tabletext"/>
              <w:jc w:val="center"/>
              <w:rPr>
                <w:rFonts w:eastAsia="MS PGothic"/>
                <w:lang w:eastAsia="en-GB"/>
              </w:rPr>
            </w:pPr>
            <w:r w:rsidRPr="00471D3E">
              <w:rPr>
                <w:rFonts w:eastAsia="MS PGothic"/>
                <w:lang w:eastAsia="en-GB"/>
              </w:rPr>
              <w:t>6.9 (5)</w:t>
            </w:r>
          </w:p>
        </w:tc>
        <w:tc>
          <w:tcPr>
            <w:tcW w:w="2551" w:type="dxa"/>
            <w:shd w:val="clear" w:color="auto" w:fill="auto"/>
            <w:tcMar>
              <w:top w:w="72" w:type="dxa"/>
              <w:left w:w="57" w:type="dxa"/>
              <w:bottom w:w="72" w:type="dxa"/>
              <w:right w:w="57" w:type="dxa"/>
            </w:tcMar>
            <w:vAlign w:val="center"/>
          </w:tcPr>
          <w:p w:rsidR="001C702F" w:rsidRPr="00471D3E" w:rsidRDefault="001C702F" w:rsidP="00EA7297">
            <w:pPr>
              <w:pStyle w:val="Tabletext"/>
              <w:jc w:val="center"/>
              <w:rPr>
                <w:rFonts w:eastAsia="MS PGothic"/>
                <w:lang w:eastAsia="en-GB"/>
              </w:rPr>
            </w:pPr>
            <w:r w:rsidRPr="00471D3E">
              <w:rPr>
                <w:rFonts w:eastAsia="MS PGothic"/>
                <w:lang w:eastAsia="en-GB"/>
              </w:rPr>
              <w:t>5.7 (2)</w:t>
            </w:r>
          </w:p>
        </w:tc>
      </w:tr>
      <w:tr w:rsidR="001C702F" w:rsidRPr="00471D3E" w:rsidTr="00EA7297">
        <w:trPr>
          <w:trHeight w:val="586"/>
        </w:trPr>
        <w:tc>
          <w:tcPr>
            <w:tcW w:w="3885" w:type="dxa"/>
            <w:shd w:val="clear" w:color="auto" w:fill="auto"/>
            <w:tcMar>
              <w:top w:w="72" w:type="dxa"/>
              <w:left w:w="57" w:type="dxa"/>
              <w:bottom w:w="72" w:type="dxa"/>
              <w:right w:w="57" w:type="dxa"/>
            </w:tcMar>
            <w:vAlign w:val="center"/>
          </w:tcPr>
          <w:p w:rsidR="001C702F" w:rsidRPr="00471D3E" w:rsidRDefault="001C702F" w:rsidP="00EA7297">
            <w:pPr>
              <w:pStyle w:val="Tabletext"/>
              <w:ind w:left="284"/>
            </w:pPr>
            <w:r w:rsidRPr="00471D3E">
              <w:t>Urinary tract infection</w:t>
            </w:r>
          </w:p>
        </w:tc>
        <w:tc>
          <w:tcPr>
            <w:tcW w:w="2551" w:type="dxa"/>
            <w:shd w:val="clear" w:color="auto" w:fill="auto"/>
            <w:vAlign w:val="center"/>
          </w:tcPr>
          <w:p w:rsidR="001C702F" w:rsidRPr="00471D3E" w:rsidRDefault="001C702F" w:rsidP="00EA7297">
            <w:pPr>
              <w:pStyle w:val="Tabletext"/>
              <w:jc w:val="center"/>
              <w:rPr>
                <w:rFonts w:eastAsia="MS PGothic"/>
                <w:lang w:eastAsia="en-GB"/>
              </w:rPr>
            </w:pPr>
            <w:r w:rsidRPr="00471D3E">
              <w:rPr>
                <w:rFonts w:eastAsia="MS PGothic"/>
                <w:lang w:eastAsia="en-GB"/>
              </w:rPr>
              <w:t>6.9 (5)</w:t>
            </w:r>
          </w:p>
        </w:tc>
        <w:tc>
          <w:tcPr>
            <w:tcW w:w="2551" w:type="dxa"/>
            <w:shd w:val="clear" w:color="auto" w:fill="auto"/>
            <w:tcMar>
              <w:top w:w="72" w:type="dxa"/>
              <w:left w:w="57" w:type="dxa"/>
              <w:bottom w:w="72" w:type="dxa"/>
              <w:right w:w="57" w:type="dxa"/>
            </w:tcMar>
            <w:vAlign w:val="center"/>
          </w:tcPr>
          <w:p w:rsidR="001C702F" w:rsidRPr="00471D3E" w:rsidRDefault="001C702F" w:rsidP="00EA7297">
            <w:pPr>
              <w:pStyle w:val="Tabletext"/>
              <w:jc w:val="center"/>
              <w:rPr>
                <w:rFonts w:eastAsia="MS PGothic"/>
                <w:lang w:eastAsia="en-GB"/>
              </w:rPr>
            </w:pPr>
            <w:r w:rsidRPr="00471D3E">
              <w:rPr>
                <w:rFonts w:eastAsia="MS PGothic"/>
                <w:lang w:eastAsia="en-GB"/>
              </w:rPr>
              <w:t>0</w:t>
            </w:r>
          </w:p>
        </w:tc>
      </w:tr>
      <w:tr w:rsidR="001C702F" w:rsidRPr="00471D3E" w:rsidTr="00EA7297">
        <w:trPr>
          <w:trHeight w:val="586"/>
        </w:trPr>
        <w:tc>
          <w:tcPr>
            <w:tcW w:w="3885" w:type="dxa"/>
            <w:shd w:val="clear" w:color="auto" w:fill="auto"/>
            <w:tcMar>
              <w:top w:w="72" w:type="dxa"/>
              <w:left w:w="57" w:type="dxa"/>
              <w:bottom w:w="72" w:type="dxa"/>
              <w:right w:w="57" w:type="dxa"/>
            </w:tcMar>
            <w:vAlign w:val="center"/>
          </w:tcPr>
          <w:p w:rsidR="001C702F" w:rsidRPr="00471D3E" w:rsidRDefault="001C702F" w:rsidP="00EA7297">
            <w:pPr>
              <w:pStyle w:val="Tabletext"/>
              <w:ind w:left="284"/>
            </w:pPr>
            <w:r w:rsidRPr="00471D3E">
              <w:t>Sinusitis</w:t>
            </w:r>
          </w:p>
        </w:tc>
        <w:tc>
          <w:tcPr>
            <w:tcW w:w="2551" w:type="dxa"/>
            <w:shd w:val="clear" w:color="auto" w:fill="auto"/>
            <w:vAlign w:val="center"/>
          </w:tcPr>
          <w:p w:rsidR="001C702F" w:rsidRPr="00471D3E" w:rsidRDefault="001C702F" w:rsidP="00EA7297">
            <w:pPr>
              <w:pStyle w:val="Tabletext"/>
              <w:jc w:val="center"/>
              <w:rPr>
                <w:rFonts w:eastAsia="MS PGothic"/>
                <w:lang w:eastAsia="en-GB"/>
              </w:rPr>
            </w:pPr>
            <w:r w:rsidRPr="00471D3E">
              <w:rPr>
                <w:rFonts w:eastAsia="MS PGothic"/>
                <w:lang w:eastAsia="en-GB"/>
              </w:rPr>
              <w:t>5.6 (4)</w:t>
            </w:r>
          </w:p>
        </w:tc>
        <w:tc>
          <w:tcPr>
            <w:tcW w:w="2551" w:type="dxa"/>
            <w:shd w:val="clear" w:color="auto" w:fill="auto"/>
            <w:tcMar>
              <w:top w:w="72" w:type="dxa"/>
              <w:left w:w="57" w:type="dxa"/>
              <w:bottom w:w="72" w:type="dxa"/>
              <w:right w:w="57" w:type="dxa"/>
            </w:tcMar>
            <w:vAlign w:val="center"/>
          </w:tcPr>
          <w:p w:rsidR="001C702F" w:rsidRPr="00471D3E" w:rsidRDefault="001C702F" w:rsidP="00EA7297">
            <w:pPr>
              <w:pStyle w:val="Tabletext"/>
              <w:jc w:val="center"/>
              <w:rPr>
                <w:rFonts w:eastAsia="MS PGothic"/>
                <w:lang w:eastAsia="en-GB"/>
              </w:rPr>
            </w:pPr>
            <w:r w:rsidRPr="00471D3E">
              <w:rPr>
                <w:rFonts w:eastAsia="MS PGothic"/>
                <w:lang w:eastAsia="en-GB"/>
              </w:rPr>
              <w:t>5.7 (2)</w:t>
            </w:r>
          </w:p>
        </w:tc>
      </w:tr>
      <w:tr w:rsidR="001C702F" w:rsidRPr="00471D3E" w:rsidTr="00EA7297">
        <w:trPr>
          <w:trHeight w:val="586"/>
        </w:trPr>
        <w:tc>
          <w:tcPr>
            <w:tcW w:w="3885" w:type="dxa"/>
            <w:shd w:val="clear" w:color="auto" w:fill="auto"/>
            <w:tcMar>
              <w:top w:w="72" w:type="dxa"/>
              <w:left w:w="57" w:type="dxa"/>
              <w:bottom w:w="72" w:type="dxa"/>
              <w:right w:w="57" w:type="dxa"/>
            </w:tcMar>
            <w:vAlign w:val="center"/>
          </w:tcPr>
          <w:p w:rsidR="001C702F" w:rsidRPr="00471D3E" w:rsidRDefault="001C702F" w:rsidP="00EA7297">
            <w:pPr>
              <w:pStyle w:val="Tabletext"/>
              <w:ind w:left="284"/>
            </w:pPr>
            <w:r w:rsidRPr="00471D3E">
              <w:t>Upper respiratory tract infection</w:t>
            </w:r>
          </w:p>
        </w:tc>
        <w:tc>
          <w:tcPr>
            <w:tcW w:w="2551" w:type="dxa"/>
            <w:shd w:val="clear" w:color="auto" w:fill="auto"/>
            <w:vAlign w:val="center"/>
          </w:tcPr>
          <w:p w:rsidR="001C702F" w:rsidRPr="00471D3E" w:rsidRDefault="001C702F" w:rsidP="00EA7297">
            <w:pPr>
              <w:pStyle w:val="Tabletext"/>
              <w:jc w:val="center"/>
              <w:rPr>
                <w:rFonts w:eastAsia="MS PGothic"/>
                <w:lang w:eastAsia="en-GB"/>
              </w:rPr>
            </w:pPr>
            <w:r w:rsidRPr="00471D3E">
              <w:rPr>
                <w:rFonts w:eastAsia="MS PGothic"/>
                <w:lang w:eastAsia="en-GB"/>
              </w:rPr>
              <w:t>5.6 (4)</w:t>
            </w:r>
          </w:p>
        </w:tc>
        <w:tc>
          <w:tcPr>
            <w:tcW w:w="2551" w:type="dxa"/>
            <w:shd w:val="clear" w:color="auto" w:fill="auto"/>
            <w:tcMar>
              <w:top w:w="72" w:type="dxa"/>
              <w:left w:w="57" w:type="dxa"/>
              <w:bottom w:w="72" w:type="dxa"/>
              <w:right w:w="57" w:type="dxa"/>
            </w:tcMar>
            <w:vAlign w:val="center"/>
          </w:tcPr>
          <w:p w:rsidR="001C702F" w:rsidRPr="00471D3E" w:rsidRDefault="001C702F" w:rsidP="00EA7297">
            <w:pPr>
              <w:pStyle w:val="Tabletext"/>
              <w:jc w:val="center"/>
              <w:rPr>
                <w:rFonts w:eastAsia="MS PGothic"/>
                <w:lang w:eastAsia="en-GB"/>
              </w:rPr>
            </w:pPr>
            <w:r w:rsidRPr="00471D3E">
              <w:rPr>
                <w:rFonts w:eastAsia="MS PGothic"/>
                <w:lang w:eastAsia="en-GB"/>
              </w:rPr>
              <w:t>0</w:t>
            </w:r>
          </w:p>
        </w:tc>
      </w:tr>
      <w:tr w:rsidR="001C702F" w:rsidRPr="00471D3E" w:rsidTr="00EA7297">
        <w:trPr>
          <w:trHeight w:val="586"/>
        </w:trPr>
        <w:tc>
          <w:tcPr>
            <w:tcW w:w="3885" w:type="dxa"/>
            <w:shd w:val="clear" w:color="auto" w:fill="auto"/>
            <w:tcMar>
              <w:top w:w="72" w:type="dxa"/>
              <w:left w:w="57" w:type="dxa"/>
              <w:bottom w:w="72" w:type="dxa"/>
              <w:right w:w="57" w:type="dxa"/>
            </w:tcMar>
            <w:vAlign w:val="center"/>
          </w:tcPr>
          <w:p w:rsidR="001C702F" w:rsidRPr="00471D3E" w:rsidRDefault="001C702F" w:rsidP="00EA7297">
            <w:pPr>
              <w:pStyle w:val="Tabletext"/>
              <w:ind w:left="284"/>
            </w:pPr>
            <w:r w:rsidRPr="00471D3E">
              <w:t>Laryngitis</w:t>
            </w:r>
          </w:p>
        </w:tc>
        <w:tc>
          <w:tcPr>
            <w:tcW w:w="2551" w:type="dxa"/>
            <w:shd w:val="clear" w:color="auto" w:fill="auto"/>
            <w:vAlign w:val="center"/>
          </w:tcPr>
          <w:p w:rsidR="001C702F" w:rsidRPr="00471D3E" w:rsidRDefault="001C702F" w:rsidP="00EA7297">
            <w:pPr>
              <w:pStyle w:val="Tabletext"/>
              <w:jc w:val="center"/>
              <w:rPr>
                <w:rFonts w:eastAsia="MS PGothic"/>
                <w:lang w:eastAsia="en-GB"/>
              </w:rPr>
            </w:pPr>
            <w:r w:rsidRPr="00471D3E">
              <w:rPr>
                <w:rFonts w:eastAsia="MS PGothic"/>
                <w:lang w:eastAsia="en-GB"/>
              </w:rPr>
              <w:t>1.4 (1)</w:t>
            </w:r>
          </w:p>
        </w:tc>
        <w:tc>
          <w:tcPr>
            <w:tcW w:w="2551" w:type="dxa"/>
            <w:shd w:val="clear" w:color="auto" w:fill="auto"/>
            <w:tcMar>
              <w:top w:w="72" w:type="dxa"/>
              <w:left w:w="57" w:type="dxa"/>
              <w:bottom w:w="72" w:type="dxa"/>
              <w:right w:w="57" w:type="dxa"/>
            </w:tcMar>
            <w:vAlign w:val="center"/>
          </w:tcPr>
          <w:p w:rsidR="001C702F" w:rsidRPr="00471D3E" w:rsidRDefault="001C702F" w:rsidP="00EA7297">
            <w:pPr>
              <w:pStyle w:val="Tabletext"/>
              <w:jc w:val="center"/>
              <w:rPr>
                <w:rFonts w:eastAsia="MS PGothic"/>
                <w:lang w:eastAsia="en-GB"/>
              </w:rPr>
            </w:pPr>
            <w:r w:rsidRPr="00471D3E">
              <w:rPr>
                <w:rFonts w:eastAsia="MS PGothic"/>
                <w:lang w:eastAsia="en-GB"/>
              </w:rPr>
              <w:t>2.9 (1)</w:t>
            </w:r>
          </w:p>
        </w:tc>
      </w:tr>
      <w:tr w:rsidR="001C702F" w:rsidRPr="00471D3E" w:rsidTr="00EA7297">
        <w:trPr>
          <w:trHeight w:val="586"/>
        </w:trPr>
        <w:tc>
          <w:tcPr>
            <w:tcW w:w="3885" w:type="dxa"/>
            <w:shd w:val="clear" w:color="auto" w:fill="auto"/>
            <w:tcMar>
              <w:top w:w="72" w:type="dxa"/>
              <w:left w:w="57" w:type="dxa"/>
              <w:bottom w:w="72" w:type="dxa"/>
              <w:right w:w="57" w:type="dxa"/>
            </w:tcMar>
            <w:vAlign w:val="center"/>
          </w:tcPr>
          <w:p w:rsidR="001C702F" w:rsidRPr="00471D3E" w:rsidRDefault="001C702F" w:rsidP="00EA7297">
            <w:pPr>
              <w:pStyle w:val="Tabletext"/>
              <w:ind w:left="284"/>
            </w:pPr>
            <w:r w:rsidRPr="00471D3E">
              <w:t>Vulvovaginal candidiasis</w:t>
            </w:r>
          </w:p>
        </w:tc>
        <w:tc>
          <w:tcPr>
            <w:tcW w:w="2551" w:type="dxa"/>
            <w:shd w:val="clear" w:color="auto" w:fill="auto"/>
            <w:vAlign w:val="center"/>
          </w:tcPr>
          <w:p w:rsidR="001C702F" w:rsidRPr="00471D3E" w:rsidRDefault="001C702F" w:rsidP="00EA7297">
            <w:pPr>
              <w:pStyle w:val="Tabletext"/>
              <w:jc w:val="center"/>
              <w:rPr>
                <w:rFonts w:eastAsia="MS PGothic"/>
                <w:lang w:eastAsia="en-GB"/>
              </w:rPr>
            </w:pPr>
            <w:r w:rsidRPr="00471D3E">
              <w:rPr>
                <w:rFonts w:eastAsia="MS PGothic"/>
                <w:lang w:eastAsia="en-GB"/>
              </w:rPr>
              <w:t>1.4 (1)</w:t>
            </w:r>
          </w:p>
        </w:tc>
        <w:tc>
          <w:tcPr>
            <w:tcW w:w="2551" w:type="dxa"/>
            <w:shd w:val="clear" w:color="auto" w:fill="auto"/>
            <w:tcMar>
              <w:top w:w="72" w:type="dxa"/>
              <w:left w:w="57" w:type="dxa"/>
              <w:bottom w:w="72" w:type="dxa"/>
              <w:right w:w="57" w:type="dxa"/>
            </w:tcMar>
            <w:vAlign w:val="center"/>
          </w:tcPr>
          <w:p w:rsidR="001C702F" w:rsidRPr="00471D3E" w:rsidRDefault="001C702F" w:rsidP="00EA7297">
            <w:pPr>
              <w:pStyle w:val="Tabletext"/>
              <w:jc w:val="center"/>
              <w:rPr>
                <w:rFonts w:eastAsia="MS PGothic"/>
                <w:lang w:eastAsia="en-GB"/>
              </w:rPr>
            </w:pPr>
            <w:r w:rsidRPr="00471D3E">
              <w:rPr>
                <w:rFonts w:eastAsia="MS PGothic"/>
                <w:lang w:eastAsia="en-GB"/>
              </w:rPr>
              <w:t>2.9 (1)</w:t>
            </w:r>
          </w:p>
        </w:tc>
      </w:tr>
      <w:tr w:rsidR="001C702F" w:rsidRPr="00471D3E" w:rsidTr="00EA7297">
        <w:trPr>
          <w:trHeight w:val="586"/>
        </w:trPr>
        <w:tc>
          <w:tcPr>
            <w:tcW w:w="3885" w:type="dxa"/>
            <w:shd w:val="clear" w:color="auto" w:fill="auto"/>
            <w:tcMar>
              <w:top w:w="72" w:type="dxa"/>
              <w:left w:w="57" w:type="dxa"/>
              <w:bottom w:w="72" w:type="dxa"/>
              <w:right w:w="57" w:type="dxa"/>
            </w:tcMar>
            <w:vAlign w:val="center"/>
          </w:tcPr>
          <w:p w:rsidR="001C702F" w:rsidRPr="00471D3E" w:rsidRDefault="001C702F" w:rsidP="00EA7297">
            <w:pPr>
              <w:pStyle w:val="Tabletext"/>
              <w:ind w:left="284"/>
            </w:pPr>
            <w:r w:rsidRPr="00471D3E">
              <w:t>Acute sinusitis</w:t>
            </w:r>
          </w:p>
        </w:tc>
        <w:tc>
          <w:tcPr>
            <w:tcW w:w="2551" w:type="dxa"/>
            <w:shd w:val="clear" w:color="auto" w:fill="auto"/>
            <w:vAlign w:val="center"/>
          </w:tcPr>
          <w:p w:rsidR="001C702F" w:rsidRPr="00471D3E" w:rsidRDefault="001C702F" w:rsidP="00EA7297">
            <w:pPr>
              <w:pStyle w:val="Tabletext"/>
              <w:jc w:val="center"/>
              <w:rPr>
                <w:rFonts w:eastAsia="MS PGothic"/>
                <w:lang w:eastAsia="en-GB"/>
              </w:rPr>
            </w:pPr>
            <w:r w:rsidRPr="00471D3E">
              <w:rPr>
                <w:rFonts w:eastAsia="MS PGothic"/>
                <w:lang w:eastAsia="en-GB"/>
              </w:rPr>
              <w:t>0</w:t>
            </w:r>
          </w:p>
        </w:tc>
        <w:tc>
          <w:tcPr>
            <w:tcW w:w="2551" w:type="dxa"/>
            <w:shd w:val="clear" w:color="auto" w:fill="auto"/>
            <w:tcMar>
              <w:top w:w="72" w:type="dxa"/>
              <w:left w:w="57" w:type="dxa"/>
              <w:bottom w:w="72" w:type="dxa"/>
              <w:right w:w="57" w:type="dxa"/>
            </w:tcMar>
            <w:vAlign w:val="center"/>
          </w:tcPr>
          <w:p w:rsidR="001C702F" w:rsidRPr="00471D3E" w:rsidRDefault="001C702F" w:rsidP="00EA7297">
            <w:pPr>
              <w:pStyle w:val="Tabletext"/>
              <w:jc w:val="center"/>
              <w:rPr>
                <w:rFonts w:eastAsia="MS PGothic"/>
                <w:lang w:eastAsia="en-GB"/>
              </w:rPr>
            </w:pPr>
            <w:r w:rsidRPr="00471D3E">
              <w:rPr>
                <w:rFonts w:eastAsia="MS PGothic"/>
                <w:lang w:eastAsia="en-GB"/>
              </w:rPr>
              <w:t>2.9 (1)</w:t>
            </w:r>
          </w:p>
        </w:tc>
      </w:tr>
      <w:tr w:rsidR="001C702F" w:rsidRPr="00471D3E" w:rsidTr="00EA7297">
        <w:trPr>
          <w:trHeight w:val="586"/>
        </w:trPr>
        <w:tc>
          <w:tcPr>
            <w:tcW w:w="3885" w:type="dxa"/>
            <w:shd w:val="clear" w:color="auto" w:fill="auto"/>
            <w:tcMar>
              <w:top w:w="72" w:type="dxa"/>
              <w:left w:w="57" w:type="dxa"/>
              <w:bottom w:w="72" w:type="dxa"/>
              <w:right w:w="57" w:type="dxa"/>
            </w:tcMar>
            <w:vAlign w:val="center"/>
          </w:tcPr>
          <w:p w:rsidR="001C702F" w:rsidRPr="00471D3E" w:rsidRDefault="001C702F" w:rsidP="00EA7297">
            <w:pPr>
              <w:pStyle w:val="Tabletext"/>
              <w:ind w:left="284"/>
            </w:pPr>
            <w:r w:rsidRPr="00471D3E">
              <w:t>Conjunctivitis</w:t>
            </w:r>
          </w:p>
        </w:tc>
        <w:tc>
          <w:tcPr>
            <w:tcW w:w="2551" w:type="dxa"/>
            <w:shd w:val="clear" w:color="auto" w:fill="auto"/>
            <w:vAlign w:val="center"/>
          </w:tcPr>
          <w:p w:rsidR="001C702F" w:rsidRPr="00471D3E" w:rsidRDefault="001C702F" w:rsidP="00EA7297">
            <w:pPr>
              <w:pStyle w:val="Tabletext"/>
              <w:jc w:val="center"/>
              <w:rPr>
                <w:rFonts w:eastAsia="MS PGothic"/>
                <w:lang w:eastAsia="en-GB"/>
              </w:rPr>
            </w:pPr>
            <w:r w:rsidRPr="00471D3E">
              <w:rPr>
                <w:rFonts w:eastAsia="MS PGothic"/>
                <w:lang w:eastAsia="en-GB"/>
              </w:rPr>
              <w:t>0</w:t>
            </w:r>
          </w:p>
        </w:tc>
        <w:tc>
          <w:tcPr>
            <w:tcW w:w="2551" w:type="dxa"/>
            <w:shd w:val="clear" w:color="auto" w:fill="auto"/>
            <w:tcMar>
              <w:top w:w="72" w:type="dxa"/>
              <w:left w:w="57" w:type="dxa"/>
              <w:bottom w:w="72" w:type="dxa"/>
              <w:right w:w="57" w:type="dxa"/>
            </w:tcMar>
            <w:vAlign w:val="center"/>
          </w:tcPr>
          <w:p w:rsidR="001C702F" w:rsidRPr="00471D3E" w:rsidRDefault="001C702F" w:rsidP="00EA7297">
            <w:pPr>
              <w:pStyle w:val="Tabletext"/>
              <w:jc w:val="center"/>
              <w:rPr>
                <w:rFonts w:eastAsia="MS PGothic"/>
                <w:lang w:eastAsia="en-GB"/>
              </w:rPr>
            </w:pPr>
            <w:r w:rsidRPr="00471D3E">
              <w:rPr>
                <w:rFonts w:eastAsia="MS PGothic"/>
                <w:lang w:eastAsia="en-GB"/>
              </w:rPr>
              <w:t>2.9 (1)</w:t>
            </w:r>
          </w:p>
        </w:tc>
      </w:tr>
      <w:tr w:rsidR="001C702F" w:rsidRPr="00471D3E" w:rsidTr="00EA7297">
        <w:trPr>
          <w:trHeight w:val="586"/>
        </w:trPr>
        <w:tc>
          <w:tcPr>
            <w:tcW w:w="3885" w:type="dxa"/>
            <w:shd w:val="clear" w:color="auto" w:fill="auto"/>
            <w:tcMar>
              <w:top w:w="72" w:type="dxa"/>
              <w:left w:w="57" w:type="dxa"/>
              <w:bottom w:w="72" w:type="dxa"/>
              <w:right w:w="57" w:type="dxa"/>
            </w:tcMar>
            <w:vAlign w:val="center"/>
          </w:tcPr>
          <w:p w:rsidR="001C702F" w:rsidRPr="00471D3E" w:rsidRDefault="001C702F" w:rsidP="00EA7297">
            <w:pPr>
              <w:pStyle w:val="Tabletext"/>
              <w:ind w:left="284"/>
            </w:pPr>
            <w:r w:rsidRPr="00471D3E">
              <w:t>Infected dermal cyst</w:t>
            </w:r>
          </w:p>
        </w:tc>
        <w:tc>
          <w:tcPr>
            <w:tcW w:w="2551" w:type="dxa"/>
            <w:shd w:val="clear" w:color="auto" w:fill="auto"/>
            <w:vAlign w:val="center"/>
          </w:tcPr>
          <w:p w:rsidR="001C702F" w:rsidRPr="00471D3E" w:rsidRDefault="001C702F" w:rsidP="00EA7297">
            <w:pPr>
              <w:pStyle w:val="Tabletext"/>
              <w:jc w:val="center"/>
              <w:rPr>
                <w:rFonts w:eastAsia="MS PGothic"/>
                <w:lang w:eastAsia="en-GB"/>
              </w:rPr>
            </w:pPr>
            <w:r w:rsidRPr="00471D3E">
              <w:rPr>
                <w:rFonts w:eastAsia="MS PGothic"/>
                <w:lang w:eastAsia="en-GB"/>
              </w:rPr>
              <w:t>0</w:t>
            </w:r>
          </w:p>
        </w:tc>
        <w:tc>
          <w:tcPr>
            <w:tcW w:w="2551" w:type="dxa"/>
            <w:shd w:val="clear" w:color="auto" w:fill="auto"/>
            <w:tcMar>
              <w:top w:w="72" w:type="dxa"/>
              <w:left w:w="57" w:type="dxa"/>
              <w:bottom w:w="72" w:type="dxa"/>
              <w:right w:w="57" w:type="dxa"/>
            </w:tcMar>
            <w:vAlign w:val="center"/>
          </w:tcPr>
          <w:p w:rsidR="001C702F" w:rsidRPr="00471D3E" w:rsidRDefault="001C702F" w:rsidP="00EA7297">
            <w:pPr>
              <w:pStyle w:val="Tabletext"/>
              <w:jc w:val="center"/>
              <w:rPr>
                <w:rFonts w:eastAsia="MS PGothic"/>
                <w:lang w:eastAsia="en-GB"/>
              </w:rPr>
            </w:pPr>
            <w:r w:rsidRPr="00471D3E">
              <w:rPr>
                <w:rFonts w:eastAsia="MS PGothic"/>
                <w:lang w:eastAsia="en-GB"/>
              </w:rPr>
              <w:t>2.9 (1)</w:t>
            </w:r>
          </w:p>
        </w:tc>
      </w:tr>
      <w:tr w:rsidR="001C702F" w:rsidRPr="00471D3E" w:rsidTr="00EA7297">
        <w:trPr>
          <w:trHeight w:val="586"/>
        </w:trPr>
        <w:tc>
          <w:tcPr>
            <w:tcW w:w="3885" w:type="dxa"/>
            <w:shd w:val="clear" w:color="auto" w:fill="auto"/>
            <w:tcMar>
              <w:top w:w="72" w:type="dxa"/>
              <w:left w:w="57" w:type="dxa"/>
              <w:bottom w:w="72" w:type="dxa"/>
              <w:right w:w="57" w:type="dxa"/>
            </w:tcMar>
            <w:vAlign w:val="center"/>
          </w:tcPr>
          <w:p w:rsidR="001C702F" w:rsidRPr="00471D3E" w:rsidRDefault="001C702F" w:rsidP="00EA7297">
            <w:pPr>
              <w:pStyle w:val="Tabletext"/>
              <w:ind w:left="284"/>
            </w:pPr>
            <w:r w:rsidRPr="00471D3E">
              <w:t>Respiratory tract infection</w:t>
            </w:r>
          </w:p>
        </w:tc>
        <w:tc>
          <w:tcPr>
            <w:tcW w:w="2551" w:type="dxa"/>
            <w:shd w:val="clear" w:color="auto" w:fill="auto"/>
            <w:vAlign w:val="center"/>
          </w:tcPr>
          <w:p w:rsidR="001C702F" w:rsidRPr="00471D3E" w:rsidRDefault="001C702F" w:rsidP="00EA7297">
            <w:pPr>
              <w:pStyle w:val="Tabletext"/>
              <w:jc w:val="center"/>
              <w:rPr>
                <w:rFonts w:eastAsia="MS PGothic"/>
                <w:lang w:eastAsia="en-GB"/>
              </w:rPr>
            </w:pPr>
            <w:r w:rsidRPr="00471D3E">
              <w:rPr>
                <w:rFonts w:eastAsia="MS PGothic"/>
                <w:lang w:eastAsia="en-GB"/>
              </w:rPr>
              <w:t>0</w:t>
            </w:r>
          </w:p>
        </w:tc>
        <w:tc>
          <w:tcPr>
            <w:tcW w:w="2551" w:type="dxa"/>
            <w:shd w:val="clear" w:color="auto" w:fill="auto"/>
            <w:tcMar>
              <w:top w:w="72" w:type="dxa"/>
              <w:left w:w="57" w:type="dxa"/>
              <w:bottom w:w="72" w:type="dxa"/>
              <w:right w:w="57" w:type="dxa"/>
            </w:tcMar>
            <w:vAlign w:val="center"/>
          </w:tcPr>
          <w:p w:rsidR="001C702F" w:rsidRPr="00471D3E" w:rsidRDefault="001C702F" w:rsidP="00EA7297">
            <w:pPr>
              <w:pStyle w:val="Tabletext"/>
              <w:jc w:val="center"/>
              <w:rPr>
                <w:rFonts w:eastAsia="MS PGothic"/>
                <w:lang w:eastAsia="en-GB"/>
              </w:rPr>
            </w:pPr>
            <w:r w:rsidRPr="00471D3E">
              <w:rPr>
                <w:rFonts w:eastAsia="MS PGothic"/>
                <w:lang w:eastAsia="en-GB"/>
              </w:rPr>
              <w:t>2.9 (1)</w:t>
            </w:r>
          </w:p>
        </w:tc>
      </w:tr>
      <w:tr w:rsidR="001C702F" w:rsidRPr="00471D3E" w:rsidTr="00EA7297">
        <w:trPr>
          <w:trHeight w:val="586"/>
        </w:trPr>
        <w:tc>
          <w:tcPr>
            <w:tcW w:w="3885" w:type="dxa"/>
            <w:shd w:val="clear" w:color="auto" w:fill="auto"/>
            <w:tcMar>
              <w:top w:w="72" w:type="dxa"/>
              <w:left w:w="57" w:type="dxa"/>
              <w:bottom w:w="72" w:type="dxa"/>
              <w:right w:w="57" w:type="dxa"/>
            </w:tcMar>
            <w:vAlign w:val="center"/>
          </w:tcPr>
          <w:p w:rsidR="001C702F" w:rsidRPr="00471D3E" w:rsidRDefault="001C702F" w:rsidP="00EA7297">
            <w:pPr>
              <w:pStyle w:val="Tabletext"/>
              <w:ind w:left="284"/>
            </w:pPr>
            <w:r w:rsidRPr="00471D3E">
              <w:t>Viral rash</w:t>
            </w:r>
          </w:p>
        </w:tc>
        <w:tc>
          <w:tcPr>
            <w:tcW w:w="2551" w:type="dxa"/>
            <w:shd w:val="clear" w:color="auto" w:fill="auto"/>
            <w:vAlign w:val="center"/>
          </w:tcPr>
          <w:p w:rsidR="001C702F" w:rsidRPr="00471D3E" w:rsidRDefault="001C702F" w:rsidP="00EA7297">
            <w:pPr>
              <w:pStyle w:val="Tabletext"/>
              <w:jc w:val="center"/>
              <w:rPr>
                <w:rFonts w:eastAsia="MS PGothic"/>
                <w:lang w:eastAsia="en-GB"/>
              </w:rPr>
            </w:pPr>
            <w:r w:rsidRPr="00471D3E">
              <w:rPr>
                <w:rFonts w:eastAsia="MS PGothic"/>
                <w:lang w:eastAsia="en-GB"/>
              </w:rPr>
              <w:t>0</w:t>
            </w:r>
          </w:p>
        </w:tc>
        <w:tc>
          <w:tcPr>
            <w:tcW w:w="2551" w:type="dxa"/>
            <w:shd w:val="clear" w:color="auto" w:fill="auto"/>
            <w:tcMar>
              <w:top w:w="72" w:type="dxa"/>
              <w:left w:w="57" w:type="dxa"/>
              <w:bottom w:w="72" w:type="dxa"/>
              <w:right w:w="57" w:type="dxa"/>
            </w:tcMar>
            <w:vAlign w:val="center"/>
          </w:tcPr>
          <w:p w:rsidR="001C702F" w:rsidRPr="00471D3E" w:rsidRDefault="001C702F" w:rsidP="00EA7297">
            <w:pPr>
              <w:pStyle w:val="Tabletext"/>
              <w:jc w:val="center"/>
              <w:rPr>
                <w:rFonts w:eastAsia="MS PGothic"/>
                <w:lang w:eastAsia="en-GB"/>
              </w:rPr>
            </w:pPr>
            <w:r w:rsidRPr="00471D3E">
              <w:rPr>
                <w:rFonts w:eastAsia="MS PGothic"/>
                <w:lang w:eastAsia="en-GB"/>
              </w:rPr>
              <w:t>2.9 (1)</w:t>
            </w:r>
          </w:p>
        </w:tc>
      </w:tr>
      <w:tr w:rsidR="001C702F" w:rsidRPr="00471D3E" w:rsidTr="00EA7297">
        <w:trPr>
          <w:trHeight w:val="586"/>
        </w:trPr>
        <w:tc>
          <w:tcPr>
            <w:tcW w:w="3885" w:type="dxa"/>
            <w:shd w:val="clear" w:color="auto" w:fill="auto"/>
            <w:tcMar>
              <w:top w:w="72" w:type="dxa"/>
              <w:left w:w="57" w:type="dxa"/>
              <w:bottom w:w="72" w:type="dxa"/>
              <w:right w:w="57" w:type="dxa"/>
            </w:tcMar>
            <w:vAlign w:val="center"/>
          </w:tcPr>
          <w:p w:rsidR="001C702F" w:rsidRPr="00471D3E" w:rsidRDefault="001C702F" w:rsidP="00EA7297">
            <w:pPr>
              <w:pStyle w:val="Tabletext"/>
            </w:pPr>
            <w:r w:rsidRPr="00471D3E">
              <w:lastRenderedPageBreak/>
              <w:t>Neoplasms benign, malignant and unspecified (including cysts and polyps)</w:t>
            </w:r>
          </w:p>
        </w:tc>
        <w:tc>
          <w:tcPr>
            <w:tcW w:w="2551" w:type="dxa"/>
            <w:shd w:val="clear" w:color="auto" w:fill="auto"/>
            <w:vAlign w:val="center"/>
          </w:tcPr>
          <w:p w:rsidR="001C702F" w:rsidRPr="00471D3E" w:rsidRDefault="001C702F" w:rsidP="00EA7297">
            <w:pPr>
              <w:pStyle w:val="Tabletext"/>
              <w:jc w:val="center"/>
              <w:rPr>
                <w:rFonts w:eastAsia="MS PGothic"/>
                <w:lang w:eastAsia="en-GB"/>
              </w:rPr>
            </w:pPr>
            <w:r w:rsidRPr="00471D3E">
              <w:rPr>
                <w:rFonts w:eastAsia="MS PGothic"/>
                <w:lang w:eastAsia="en-GB"/>
              </w:rPr>
              <w:t>0</w:t>
            </w:r>
          </w:p>
        </w:tc>
        <w:tc>
          <w:tcPr>
            <w:tcW w:w="2551" w:type="dxa"/>
            <w:shd w:val="clear" w:color="auto" w:fill="auto"/>
            <w:tcMar>
              <w:top w:w="72" w:type="dxa"/>
              <w:left w:w="57" w:type="dxa"/>
              <w:bottom w:w="72" w:type="dxa"/>
              <w:right w:w="57" w:type="dxa"/>
            </w:tcMar>
            <w:vAlign w:val="center"/>
          </w:tcPr>
          <w:p w:rsidR="001C702F" w:rsidRPr="00471D3E" w:rsidRDefault="001C702F" w:rsidP="00EA7297">
            <w:pPr>
              <w:pStyle w:val="Tabletext"/>
              <w:jc w:val="center"/>
              <w:rPr>
                <w:rFonts w:eastAsia="MS PGothic"/>
                <w:lang w:eastAsia="en-GB"/>
              </w:rPr>
            </w:pPr>
            <w:r w:rsidRPr="00471D3E">
              <w:rPr>
                <w:rFonts w:eastAsia="MS PGothic"/>
                <w:lang w:eastAsia="en-GB"/>
              </w:rPr>
              <w:t>2.9 (1)</w:t>
            </w:r>
          </w:p>
        </w:tc>
      </w:tr>
      <w:tr w:rsidR="001C702F" w:rsidRPr="00471D3E" w:rsidTr="00EA7297">
        <w:trPr>
          <w:trHeight w:val="586"/>
        </w:trPr>
        <w:tc>
          <w:tcPr>
            <w:tcW w:w="3885" w:type="dxa"/>
            <w:shd w:val="clear" w:color="auto" w:fill="auto"/>
            <w:tcMar>
              <w:top w:w="72" w:type="dxa"/>
              <w:left w:w="57" w:type="dxa"/>
              <w:bottom w:w="72" w:type="dxa"/>
              <w:right w:w="57" w:type="dxa"/>
            </w:tcMar>
            <w:vAlign w:val="center"/>
          </w:tcPr>
          <w:p w:rsidR="001C702F" w:rsidRPr="00471D3E" w:rsidRDefault="001C702F" w:rsidP="00EA7297">
            <w:pPr>
              <w:pStyle w:val="Tabletext"/>
              <w:ind w:left="284"/>
            </w:pPr>
            <w:r w:rsidRPr="00471D3E">
              <w:t>Benign neoplasm of thyroid gland</w:t>
            </w:r>
          </w:p>
        </w:tc>
        <w:tc>
          <w:tcPr>
            <w:tcW w:w="2551" w:type="dxa"/>
            <w:shd w:val="clear" w:color="auto" w:fill="auto"/>
            <w:vAlign w:val="center"/>
          </w:tcPr>
          <w:p w:rsidR="001C702F" w:rsidRPr="00471D3E" w:rsidRDefault="001C702F" w:rsidP="00EA7297">
            <w:pPr>
              <w:pStyle w:val="Tabletext"/>
              <w:jc w:val="center"/>
              <w:rPr>
                <w:rFonts w:eastAsia="MS PGothic"/>
                <w:lang w:eastAsia="en-GB"/>
              </w:rPr>
            </w:pPr>
            <w:r w:rsidRPr="00471D3E">
              <w:rPr>
                <w:rFonts w:eastAsia="MS PGothic"/>
                <w:lang w:eastAsia="en-GB"/>
              </w:rPr>
              <w:t>0</w:t>
            </w:r>
          </w:p>
        </w:tc>
        <w:tc>
          <w:tcPr>
            <w:tcW w:w="2551" w:type="dxa"/>
            <w:shd w:val="clear" w:color="auto" w:fill="auto"/>
            <w:tcMar>
              <w:top w:w="72" w:type="dxa"/>
              <w:left w:w="57" w:type="dxa"/>
              <w:bottom w:w="72" w:type="dxa"/>
              <w:right w:w="57" w:type="dxa"/>
            </w:tcMar>
            <w:vAlign w:val="center"/>
          </w:tcPr>
          <w:p w:rsidR="001C702F" w:rsidRPr="00471D3E" w:rsidRDefault="001C702F" w:rsidP="00EA7297">
            <w:pPr>
              <w:pStyle w:val="Tabletext"/>
              <w:jc w:val="center"/>
              <w:rPr>
                <w:rFonts w:eastAsia="MS PGothic"/>
                <w:lang w:eastAsia="en-GB"/>
              </w:rPr>
            </w:pPr>
            <w:r w:rsidRPr="00471D3E">
              <w:rPr>
                <w:rFonts w:eastAsia="MS PGothic"/>
                <w:lang w:eastAsia="en-GB"/>
              </w:rPr>
              <w:t>2.9 (1)</w:t>
            </w:r>
          </w:p>
        </w:tc>
      </w:tr>
      <w:tr w:rsidR="001C702F" w:rsidRPr="00471D3E" w:rsidTr="00EA7297">
        <w:trPr>
          <w:trHeight w:val="586"/>
        </w:trPr>
        <w:tc>
          <w:tcPr>
            <w:tcW w:w="3885" w:type="dxa"/>
            <w:shd w:val="clear" w:color="auto" w:fill="auto"/>
            <w:tcMar>
              <w:top w:w="72" w:type="dxa"/>
              <w:left w:w="57" w:type="dxa"/>
              <w:bottom w:w="72" w:type="dxa"/>
              <w:right w:w="57" w:type="dxa"/>
            </w:tcMar>
            <w:vAlign w:val="center"/>
          </w:tcPr>
          <w:p w:rsidR="001C702F" w:rsidRPr="00471D3E" w:rsidRDefault="001C702F" w:rsidP="00EA7297">
            <w:pPr>
              <w:pStyle w:val="Tabletext"/>
            </w:pPr>
            <w:r w:rsidRPr="00471D3E">
              <w:t>Immune system disorders</w:t>
            </w:r>
          </w:p>
        </w:tc>
        <w:tc>
          <w:tcPr>
            <w:tcW w:w="2551" w:type="dxa"/>
            <w:shd w:val="clear" w:color="auto" w:fill="auto"/>
            <w:vAlign w:val="center"/>
          </w:tcPr>
          <w:p w:rsidR="001C702F" w:rsidRPr="00471D3E" w:rsidRDefault="001C702F" w:rsidP="00EA7297">
            <w:pPr>
              <w:pStyle w:val="Tabletext"/>
              <w:jc w:val="center"/>
              <w:rPr>
                <w:rFonts w:eastAsia="MS PGothic"/>
                <w:lang w:eastAsia="en-GB"/>
              </w:rPr>
            </w:pPr>
            <w:r w:rsidRPr="00471D3E">
              <w:rPr>
                <w:rFonts w:eastAsia="MS PGothic"/>
                <w:lang w:eastAsia="en-GB"/>
              </w:rPr>
              <w:t>0</w:t>
            </w:r>
          </w:p>
        </w:tc>
        <w:tc>
          <w:tcPr>
            <w:tcW w:w="2551" w:type="dxa"/>
            <w:shd w:val="clear" w:color="auto" w:fill="auto"/>
            <w:tcMar>
              <w:top w:w="72" w:type="dxa"/>
              <w:left w:w="57" w:type="dxa"/>
              <w:bottom w:w="72" w:type="dxa"/>
              <w:right w:w="57" w:type="dxa"/>
            </w:tcMar>
            <w:vAlign w:val="center"/>
          </w:tcPr>
          <w:p w:rsidR="001C702F" w:rsidRPr="00471D3E" w:rsidRDefault="001C702F" w:rsidP="00EA7297">
            <w:pPr>
              <w:pStyle w:val="Tabletext"/>
              <w:jc w:val="center"/>
              <w:rPr>
                <w:rFonts w:eastAsia="MS PGothic"/>
                <w:lang w:eastAsia="en-GB"/>
              </w:rPr>
            </w:pPr>
            <w:r w:rsidRPr="00471D3E">
              <w:rPr>
                <w:rFonts w:eastAsia="MS PGothic"/>
                <w:lang w:eastAsia="en-GB"/>
              </w:rPr>
              <w:t>2.9 (1)</w:t>
            </w:r>
          </w:p>
        </w:tc>
      </w:tr>
      <w:tr w:rsidR="001C702F" w:rsidRPr="00471D3E" w:rsidTr="00EA7297">
        <w:trPr>
          <w:trHeight w:val="586"/>
        </w:trPr>
        <w:tc>
          <w:tcPr>
            <w:tcW w:w="3885" w:type="dxa"/>
            <w:shd w:val="clear" w:color="auto" w:fill="auto"/>
            <w:tcMar>
              <w:top w:w="72" w:type="dxa"/>
              <w:left w:w="57" w:type="dxa"/>
              <w:bottom w:w="72" w:type="dxa"/>
              <w:right w:w="57" w:type="dxa"/>
            </w:tcMar>
            <w:vAlign w:val="center"/>
          </w:tcPr>
          <w:p w:rsidR="001C702F" w:rsidRPr="00471D3E" w:rsidRDefault="001C702F" w:rsidP="00EA7297">
            <w:pPr>
              <w:pStyle w:val="Tabletext"/>
              <w:ind w:left="284"/>
            </w:pPr>
            <w:r w:rsidRPr="00471D3E">
              <w:t>Anaphylactic reaction</w:t>
            </w:r>
          </w:p>
        </w:tc>
        <w:tc>
          <w:tcPr>
            <w:tcW w:w="2551" w:type="dxa"/>
            <w:shd w:val="clear" w:color="auto" w:fill="auto"/>
            <w:vAlign w:val="center"/>
          </w:tcPr>
          <w:p w:rsidR="001C702F" w:rsidRPr="00471D3E" w:rsidRDefault="001C702F" w:rsidP="00EA7297">
            <w:pPr>
              <w:pStyle w:val="Tabletext"/>
              <w:jc w:val="center"/>
              <w:rPr>
                <w:rFonts w:eastAsia="MS PGothic"/>
                <w:lang w:eastAsia="en-GB"/>
              </w:rPr>
            </w:pPr>
            <w:r w:rsidRPr="00471D3E">
              <w:rPr>
                <w:rFonts w:eastAsia="MS PGothic"/>
                <w:lang w:eastAsia="en-GB"/>
              </w:rPr>
              <w:t>0</w:t>
            </w:r>
          </w:p>
        </w:tc>
        <w:tc>
          <w:tcPr>
            <w:tcW w:w="2551" w:type="dxa"/>
            <w:shd w:val="clear" w:color="auto" w:fill="auto"/>
            <w:tcMar>
              <w:top w:w="72" w:type="dxa"/>
              <w:left w:w="57" w:type="dxa"/>
              <w:bottom w:w="72" w:type="dxa"/>
              <w:right w:w="57" w:type="dxa"/>
            </w:tcMar>
            <w:vAlign w:val="center"/>
          </w:tcPr>
          <w:p w:rsidR="001C702F" w:rsidRPr="00471D3E" w:rsidRDefault="001C702F" w:rsidP="00EA7297">
            <w:pPr>
              <w:pStyle w:val="Tabletext"/>
              <w:jc w:val="center"/>
              <w:rPr>
                <w:rFonts w:eastAsia="MS PGothic"/>
                <w:lang w:eastAsia="en-GB"/>
              </w:rPr>
            </w:pPr>
            <w:r w:rsidRPr="00471D3E">
              <w:rPr>
                <w:rFonts w:eastAsia="MS PGothic"/>
                <w:lang w:eastAsia="en-GB"/>
              </w:rPr>
              <w:t>2.9 (1)</w:t>
            </w:r>
          </w:p>
        </w:tc>
      </w:tr>
      <w:tr w:rsidR="001C702F" w:rsidRPr="00471D3E" w:rsidTr="00EA7297">
        <w:trPr>
          <w:trHeight w:val="586"/>
        </w:trPr>
        <w:tc>
          <w:tcPr>
            <w:tcW w:w="3885" w:type="dxa"/>
            <w:shd w:val="clear" w:color="auto" w:fill="auto"/>
            <w:tcMar>
              <w:top w:w="72" w:type="dxa"/>
              <w:left w:w="57" w:type="dxa"/>
              <w:bottom w:w="72" w:type="dxa"/>
              <w:right w:w="57" w:type="dxa"/>
            </w:tcMar>
            <w:vAlign w:val="center"/>
          </w:tcPr>
          <w:p w:rsidR="001C702F" w:rsidRPr="00471D3E" w:rsidRDefault="001C702F" w:rsidP="00EA7297">
            <w:pPr>
              <w:pStyle w:val="Tabletext"/>
            </w:pPr>
            <w:r w:rsidRPr="00471D3E">
              <w:t>Metabolism and nutrition disorders</w:t>
            </w:r>
          </w:p>
        </w:tc>
        <w:tc>
          <w:tcPr>
            <w:tcW w:w="2551" w:type="dxa"/>
            <w:shd w:val="clear" w:color="auto" w:fill="auto"/>
            <w:vAlign w:val="center"/>
          </w:tcPr>
          <w:p w:rsidR="001C702F" w:rsidRPr="00471D3E" w:rsidRDefault="001C702F" w:rsidP="00EA7297">
            <w:pPr>
              <w:pStyle w:val="Tabletext"/>
              <w:jc w:val="center"/>
              <w:rPr>
                <w:rFonts w:eastAsia="MS PGothic"/>
                <w:lang w:eastAsia="en-GB"/>
              </w:rPr>
            </w:pPr>
            <w:r w:rsidRPr="00471D3E">
              <w:rPr>
                <w:rFonts w:eastAsia="MS PGothic"/>
                <w:lang w:eastAsia="en-GB"/>
              </w:rPr>
              <w:t>4.2 (3)</w:t>
            </w:r>
          </w:p>
        </w:tc>
        <w:tc>
          <w:tcPr>
            <w:tcW w:w="2551" w:type="dxa"/>
            <w:shd w:val="clear" w:color="auto" w:fill="auto"/>
            <w:tcMar>
              <w:top w:w="72" w:type="dxa"/>
              <w:left w:w="57" w:type="dxa"/>
              <w:bottom w:w="72" w:type="dxa"/>
              <w:right w:w="57" w:type="dxa"/>
            </w:tcMar>
            <w:vAlign w:val="center"/>
          </w:tcPr>
          <w:p w:rsidR="001C702F" w:rsidRPr="00471D3E" w:rsidRDefault="001C702F" w:rsidP="00EA7297">
            <w:pPr>
              <w:pStyle w:val="Tabletext"/>
              <w:jc w:val="center"/>
              <w:rPr>
                <w:rFonts w:eastAsia="MS PGothic"/>
                <w:lang w:eastAsia="en-GB"/>
              </w:rPr>
            </w:pPr>
            <w:r w:rsidRPr="00471D3E">
              <w:rPr>
                <w:rFonts w:eastAsia="MS PGothic"/>
                <w:lang w:eastAsia="en-GB"/>
              </w:rPr>
              <w:t>2.9 (1)</w:t>
            </w:r>
          </w:p>
        </w:tc>
      </w:tr>
      <w:tr w:rsidR="001C702F" w:rsidRPr="00471D3E" w:rsidTr="00EA7297">
        <w:trPr>
          <w:trHeight w:val="586"/>
        </w:trPr>
        <w:tc>
          <w:tcPr>
            <w:tcW w:w="3885" w:type="dxa"/>
            <w:shd w:val="clear" w:color="auto" w:fill="auto"/>
            <w:tcMar>
              <w:top w:w="72" w:type="dxa"/>
              <w:left w:w="57" w:type="dxa"/>
              <w:bottom w:w="72" w:type="dxa"/>
              <w:right w:w="57" w:type="dxa"/>
            </w:tcMar>
            <w:vAlign w:val="center"/>
          </w:tcPr>
          <w:p w:rsidR="001C702F" w:rsidRPr="00471D3E" w:rsidRDefault="001C702F" w:rsidP="00EA7297">
            <w:pPr>
              <w:pStyle w:val="Tabletext"/>
              <w:ind w:left="284"/>
            </w:pPr>
            <w:r w:rsidRPr="00471D3E">
              <w:t xml:space="preserve">Type </w:t>
            </w:r>
            <w:r>
              <w:t>II</w:t>
            </w:r>
            <w:r w:rsidRPr="00471D3E">
              <w:t xml:space="preserve"> diabetes</w:t>
            </w:r>
          </w:p>
        </w:tc>
        <w:tc>
          <w:tcPr>
            <w:tcW w:w="2551" w:type="dxa"/>
            <w:shd w:val="clear" w:color="auto" w:fill="auto"/>
            <w:vAlign w:val="center"/>
          </w:tcPr>
          <w:p w:rsidR="001C702F" w:rsidRPr="00471D3E" w:rsidRDefault="001C702F" w:rsidP="00EA7297">
            <w:pPr>
              <w:pStyle w:val="Tabletext"/>
              <w:jc w:val="center"/>
              <w:rPr>
                <w:rFonts w:eastAsia="MS PGothic"/>
                <w:lang w:eastAsia="en-GB"/>
              </w:rPr>
            </w:pPr>
            <w:r w:rsidRPr="00471D3E">
              <w:rPr>
                <w:rFonts w:eastAsia="MS PGothic"/>
                <w:lang w:eastAsia="en-GB"/>
              </w:rPr>
              <w:t>1.4 (1)</w:t>
            </w:r>
          </w:p>
        </w:tc>
        <w:tc>
          <w:tcPr>
            <w:tcW w:w="2551" w:type="dxa"/>
            <w:shd w:val="clear" w:color="auto" w:fill="auto"/>
            <w:tcMar>
              <w:top w:w="72" w:type="dxa"/>
              <w:left w:w="57" w:type="dxa"/>
              <w:bottom w:w="72" w:type="dxa"/>
              <w:right w:w="57" w:type="dxa"/>
            </w:tcMar>
            <w:vAlign w:val="center"/>
          </w:tcPr>
          <w:p w:rsidR="001C702F" w:rsidRPr="00471D3E" w:rsidRDefault="001C702F" w:rsidP="00EA7297">
            <w:pPr>
              <w:pStyle w:val="Tabletext"/>
              <w:jc w:val="center"/>
              <w:rPr>
                <w:rFonts w:eastAsia="MS PGothic"/>
                <w:lang w:eastAsia="en-GB"/>
              </w:rPr>
            </w:pPr>
            <w:r w:rsidRPr="00471D3E">
              <w:rPr>
                <w:rFonts w:eastAsia="MS PGothic"/>
                <w:lang w:eastAsia="en-GB"/>
              </w:rPr>
              <w:t>2.9 (1)</w:t>
            </w:r>
          </w:p>
        </w:tc>
      </w:tr>
      <w:tr w:rsidR="001C702F" w:rsidRPr="00471D3E" w:rsidTr="00EA7297">
        <w:trPr>
          <w:trHeight w:val="586"/>
        </w:trPr>
        <w:tc>
          <w:tcPr>
            <w:tcW w:w="3885" w:type="dxa"/>
            <w:shd w:val="clear" w:color="auto" w:fill="auto"/>
            <w:tcMar>
              <w:top w:w="72" w:type="dxa"/>
              <w:left w:w="57" w:type="dxa"/>
              <w:bottom w:w="72" w:type="dxa"/>
              <w:right w:w="57" w:type="dxa"/>
            </w:tcMar>
            <w:vAlign w:val="center"/>
          </w:tcPr>
          <w:p w:rsidR="001C702F" w:rsidRPr="00471D3E" w:rsidRDefault="001C702F" w:rsidP="00EA7297">
            <w:pPr>
              <w:pStyle w:val="Tabletext"/>
            </w:pPr>
            <w:r w:rsidRPr="00471D3E">
              <w:t>Psychiatric disorders</w:t>
            </w:r>
          </w:p>
        </w:tc>
        <w:tc>
          <w:tcPr>
            <w:tcW w:w="2551" w:type="dxa"/>
            <w:shd w:val="clear" w:color="auto" w:fill="auto"/>
            <w:vAlign w:val="center"/>
          </w:tcPr>
          <w:p w:rsidR="001C702F" w:rsidRPr="00471D3E" w:rsidRDefault="001C702F" w:rsidP="00EA7297">
            <w:pPr>
              <w:pStyle w:val="Tabletext"/>
              <w:jc w:val="center"/>
              <w:rPr>
                <w:rFonts w:eastAsia="MS PGothic"/>
                <w:lang w:eastAsia="en-GB"/>
              </w:rPr>
            </w:pPr>
            <w:r w:rsidRPr="00471D3E">
              <w:rPr>
                <w:rFonts w:eastAsia="MS PGothic"/>
                <w:lang w:eastAsia="en-GB"/>
              </w:rPr>
              <w:t>1.4 (1)</w:t>
            </w:r>
          </w:p>
        </w:tc>
        <w:tc>
          <w:tcPr>
            <w:tcW w:w="2551" w:type="dxa"/>
            <w:shd w:val="clear" w:color="auto" w:fill="auto"/>
            <w:tcMar>
              <w:top w:w="72" w:type="dxa"/>
              <w:left w:w="57" w:type="dxa"/>
              <w:bottom w:w="72" w:type="dxa"/>
              <w:right w:w="57" w:type="dxa"/>
            </w:tcMar>
            <w:vAlign w:val="center"/>
          </w:tcPr>
          <w:p w:rsidR="001C702F" w:rsidRPr="00471D3E" w:rsidRDefault="001C702F" w:rsidP="00EA7297">
            <w:pPr>
              <w:pStyle w:val="Tabletext"/>
              <w:jc w:val="center"/>
              <w:rPr>
                <w:rFonts w:eastAsia="MS PGothic"/>
                <w:lang w:eastAsia="en-GB"/>
              </w:rPr>
            </w:pPr>
            <w:r w:rsidRPr="00471D3E">
              <w:rPr>
                <w:rFonts w:eastAsia="MS PGothic"/>
                <w:lang w:eastAsia="en-GB"/>
              </w:rPr>
              <w:t>8.6 (3)</w:t>
            </w:r>
          </w:p>
        </w:tc>
      </w:tr>
      <w:tr w:rsidR="001C702F" w:rsidRPr="00471D3E" w:rsidTr="00EA7297">
        <w:trPr>
          <w:trHeight w:val="586"/>
        </w:trPr>
        <w:tc>
          <w:tcPr>
            <w:tcW w:w="3885" w:type="dxa"/>
            <w:shd w:val="clear" w:color="auto" w:fill="auto"/>
            <w:tcMar>
              <w:top w:w="72" w:type="dxa"/>
              <w:left w:w="57" w:type="dxa"/>
              <w:bottom w:w="72" w:type="dxa"/>
              <w:right w:w="57" w:type="dxa"/>
            </w:tcMar>
            <w:vAlign w:val="center"/>
          </w:tcPr>
          <w:p w:rsidR="001C702F" w:rsidRPr="00471D3E" w:rsidRDefault="001C702F" w:rsidP="00EA7297">
            <w:pPr>
              <w:pStyle w:val="Tabletext"/>
              <w:ind w:left="284"/>
            </w:pPr>
            <w:r w:rsidRPr="00471D3E">
              <w:t>Insomnia</w:t>
            </w:r>
          </w:p>
        </w:tc>
        <w:tc>
          <w:tcPr>
            <w:tcW w:w="2551" w:type="dxa"/>
            <w:shd w:val="clear" w:color="auto" w:fill="auto"/>
            <w:vAlign w:val="center"/>
          </w:tcPr>
          <w:p w:rsidR="001C702F" w:rsidRPr="00471D3E" w:rsidRDefault="001C702F" w:rsidP="00EA7297">
            <w:pPr>
              <w:pStyle w:val="Tabletext"/>
              <w:jc w:val="center"/>
              <w:rPr>
                <w:rFonts w:eastAsia="MS PGothic"/>
                <w:lang w:eastAsia="en-GB"/>
              </w:rPr>
            </w:pPr>
            <w:r w:rsidRPr="00471D3E">
              <w:rPr>
                <w:rFonts w:eastAsia="MS PGothic"/>
                <w:lang w:eastAsia="en-GB"/>
              </w:rPr>
              <w:t>1.4 (1)</w:t>
            </w:r>
          </w:p>
        </w:tc>
        <w:tc>
          <w:tcPr>
            <w:tcW w:w="2551" w:type="dxa"/>
            <w:shd w:val="clear" w:color="auto" w:fill="auto"/>
            <w:tcMar>
              <w:top w:w="72" w:type="dxa"/>
              <w:left w:w="57" w:type="dxa"/>
              <w:bottom w:w="72" w:type="dxa"/>
              <w:right w:w="57" w:type="dxa"/>
            </w:tcMar>
            <w:vAlign w:val="center"/>
          </w:tcPr>
          <w:p w:rsidR="001C702F" w:rsidRPr="00471D3E" w:rsidRDefault="001C702F" w:rsidP="00EA7297">
            <w:pPr>
              <w:pStyle w:val="Tabletext"/>
              <w:jc w:val="center"/>
              <w:rPr>
                <w:rFonts w:eastAsia="MS PGothic"/>
                <w:lang w:eastAsia="en-GB"/>
              </w:rPr>
            </w:pPr>
            <w:r w:rsidRPr="00471D3E">
              <w:rPr>
                <w:rFonts w:eastAsia="MS PGothic"/>
                <w:lang w:eastAsia="en-GB"/>
              </w:rPr>
              <w:t>2.9 (1)</w:t>
            </w:r>
          </w:p>
        </w:tc>
      </w:tr>
      <w:tr w:rsidR="001C702F" w:rsidRPr="00471D3E" w:rsidTr="00EA7297">
        <w:trPr>
          <w:trHeight w:val="586"/>
        </w:trPr>
        <w:tc>
          <w:tcPr>
            <w:tcW w:w="3885" w:type="dxa"/>
            <w:shd w:val="clear" w:color="auto" w:fill="auto"/>
            <w:tcMar>
              <w:top w:w="72" w:type="dxa"/>
              <w:left w:w="57" w:type="dxa"/>
              <w:bottom w:w="72" w:type="dxa"/>
              <w:right w:w="57" w:type="dxa"/>
            </w:tcMar>
            <w:vAlign w:val="center"/>
          </w:tcPr>
          <w:p w:rsidR="001C702F" w:rsidRPr="00471D3E" w:rsidRDefault="001C702F" w:rsidP="00EA7297">
            <w:pPr>
              <w:pStyle w:val="Tabletext"/>
              <w:ind w:left="284"/>
            </w:pPr>
            <w:r w:rsidRPr="00471D3E">
              <w:t>Alcohol abuse</w:t>
            </w:r>
          </w:p>
        </w:tc>
        <w:tc>
          <w:tcPr>
            <w:tcW w:w="2551" w:type="dxa"/>
            <w:shd w:val="clear" w:color="auto" w:fill="auto"/>
            <w:vAlign w:val="center"/>
          </w:tcPr>
          <w:p w:rsidR="001C702F" w:rsidRPr="00471D3E" w:rsidRDefault="001C702F" w:rsidP="00EA7297">
            <w:pPr>
              <w:pStyle w:val="Tabletext"/>
              <w:jc w:val="center"/>
              <w:rPr>
                <w:rFonts w:eastAsia="MS PGothic"/>
                <w:lang w:eastAsia="en-GB"/>
              </w:rPr>
            </w:pPr>
            <w:r w:rsidRPr="00471D3E">
              <w:rPr>
                <w:rFonts w:eastAsia="MS PGothic"/>
                <w:lang w:eastAsia="en-GB"/>
              </w:rPr>
              <w:t>0</w:t>
            </w:r>
          </w:p>
        </w:tc>
        <w:tc>
          <w:tcPr>
            <w:tcW w:w="2551" w:type="dxa"/>
            <w:shd w:val="clear" w:color="auto" w:fill="auto"/>
            <w:tcMar>
              <w:top w:w="72" w:type="dxa"/>
              <w:left w:w="57" w:type="dxa"/>
              <w:bottom w:w="72" w:type="dxa"/>
              <w:right w:w="57" w:type="dxa"/>
            </w:tcMar>
            <w:vAlign w:val="center"/>
          </w:tcPr>
          <w:p w:rsidR="001C702F" w:rsidRPr="00471D3E" w:rsidRDefault="001C702F" w:rsidP="00EA7297">
            <w:pPr>
              <w:pStyle w:val="Tabletext"/>
              <w:jc w:val="center"/>
              <w:rPr>
                <w:rFonts w:eastAsia="MS PGothic"/>
                <w:lang w:eastAsia="en-GB"/>
              </w:rPr>
            </w:pPr>
            <w:r w:rsidRPr="00471D3E">
              <w:rPr>
                <w:rFonts w:eastAsia="MS PGothic"/>
                <w:lang w:eastAsia="en-GB"/>
              </w:rPr>
              <w:t>2.9 (1)</w:t>
            </w:r>
          </w:p>
        </w:tc>
      </w:tr>
      <w:tr w:rsidR="001C702F" w:rsidRPr="00471D3E" w:rsidTr="00EA7297">
        <w:trPr>
          <w:trHeight w:val="586"/>
        </w:trPr>
        <w:tc>
          <w:tcPr>
            <w:tcW w:w="3885" w:type="dxa"/>
            <w:shd w:val="clear" w:color="auto" w:fill="auto"/>
            <w:tcMar>
              <w:top w:w="72" w:type="dxa"/>
              <w:left w:w="57" w:type="dxa"/>
              <w:bottom w:w="72" w:type="dxa"/>
              <w:right w:w="57" w:type="dxa"/>
            </w:tcMar>
            <w:vAlign w:val="center"/>
          </w:tcPr>
          <w:p w:rsidR="001C702F" w:rsidRPr="00471D3E" w:rsidRDefault="001C702F" w:rsidP="00EA7297">
            <w:pPr>
              <w:pStyle w:val="Tabletext"/>
              <w:ind w:left="284"/>
            </w:pPr>
            <w:r w:rsidRPr="00471D3E">
              <w:t>Anxiety</w:t>
            </w:r>
          </w:p>
        </w:tc>
        <w:tc>
          <w:tcPr>
            <w:tcW w:w="2551" w:type="dxa"/>
            <w:shd w:val="clear" w:color="auto" w:fill="auto"/>
            <w:vAlign w:val="center"/>
          </w:tcPr>
          <w:p w:rsidR="001C702F" w:rsidRPr="00471D3E" w:rsidRDefault="001C702F" w:rsidP="00EA7297">
            <w:pPr>
              <w:pStyle w:val="Tabletext"/>
              <w:jc w:val="center"/>
              <w:rPr>
                <w:rFonts w:eastAsia="MS PGothic"/>
                <w:lang w:eastAsia="en-GB"/>
              </w:rPr>
            </w:pPr>
            <w:r w:rsidRPr="00471D3E">
              <w:rPr>
                <w:rFonts w:eastAsia="MS PGothic"/>
                <w:lang w:eastAsia="en-GB"/>
              </w:rPr>
              <w:t>0</w:t>
            </w:r>
          </w:p>
        </w:tc>
        <w:tc>
          <w:tcPr>
            <w:tcW w:w="2551" w:type="dxa"/>
            <w:shd w:val="clear" w:color="auto" w:fill="auto"/>
            <w:tcMar>
              <w:top w:w="72" w:type="dxa"/>
              <w:left w:w="57" w:type="dxa"/>
              <w:bottom w:w="72" w:type="dxa"/>
              <w:right w:w="57" w:type="dxa"/>
            </w:tcMar>
            <w:vAlign w:val="center"/>
          </w:tcPr>
          <w:p w:rsidR="001C702F" w:rsidRPr="00471D3E" w:rsidRDefault="001C702F" w:rsidP="00EA7297">
            <w:pPr>
              <w:pStyle w:val="Tabletext"/>
              <w:jc w:val="center"/>
              <w:rPr>
                <w:rFonts w:eastAsia="MS PGothic"/>
                <w:lang w:eastAsia="en-GB"/>
              </w:rPr>
            </w:pPr>
            <w:r w:rsidRPr="00471D3E">
              <w:rPr>
                <w:rFonts w:eastAsia="MS PGothic"/>
                <w:lang w:eastAsia="en-GB"/>
              </w:rPr>
              <w:t>2.9 (1)</w:t>
            </w:r>
          </w:p>
        </w:tc>
      </w:tr>
      <w:tr w:rsidR="001C702F" w:rsidRPr="00471D3E" w:rsidTr="00EA7297">
        <w:trPr>
          <w:trHeight w:val="586"/>
        </w:trPr>
        <w:tc>
          <w:tcPr>
            <w:tcW w:w="3885" w:type="dxa"/>
            <w:shd w:val="clear" w:color="auto" w:fill="auto"/>
            <w:tcMar>
              <w:top w:w="72" w:type="dxa"/>
              <w:left w:w="57" w:type="dxa"/>
              <w:bottom w:w="72" w:type="dxa"/>
              <w:right w:w="57" w:type="dxa"/>
            </w:tcMar>
            <w:vAlign w:val="center"/>
          </w:tcPr>
          <w:p w:rsidR="001C702F" w:rsidRPr="00471D3E" w:rsidRDefault="001C702F" w:rsidP="00EA7297">
            <w:pPr>
              <w:pStyle w:val="Tabletext"/>
            </w:pPr>
            <w:r w:rsidRPr="00471D3E">
              <w:t>Nervous system disorders</w:t>
            </w:r>
          </w:p>
        </w:tc>
        <w:tc>
          <w:tcPr>
            <w:tcW w:w="2551" w:type="dxa"/>
            <w:shd w:val="clear" w:color="auto" w:fill="auto"/>
            <w:vAlign w:val="center"/>
          </w:tcPr>
          <w:p w:rsidR="001C702F" w:rsidRPr="00471D3E" w:rsidRDefault="001C702F" w:rsidP="00EA7297">
            <w:pPr>
              <w:pStyle w:val="Tabletext"/>
              <w:jc w:val="center"/>
              <w:rPr>
                <w:rFonts w:eastAsia="MS PGothic"/>
                <w:lang w:eastAsia="en-GB"/>
              </w:rPr>
            </w:pPr>
            <w:r w:rsidRPr="00471D3E">
              <w:rPr>
                <w:rFonts w:eastAsia="MS PGothic"/>
                <w:lang w:eastAsia="en-GB"/>
              </w:rPr>
              <w:t>15.3 (11)</w:t>
            </w:r>
          </w:p>
        </w:tc>
        <w:tc>
          <w:tcPr>
            <w:tcW w:w="2551" w:type="dxa"/>
            <w:shd w:val="clear" w:color="auto" w:fill="auto"/>
            <w:tcMar>
              <w:top w:w="72" w:type="dxa"/>
              <w:left w:w="57" w:type="dxa"/>
              <w:bottom w:w="72" w:type="dxa"/>
              <w:right w:w="57" w:type="dxa"/>
            </w:tcMar>
            <w:vAlign w:val="center"/>
          </w:tcPr>
          <w:p w:rsidR="001C702F" w:rsidRPr="00471D3E" w:rsidRDefault="001C702F" w:rsidP="00EA7297">
            <w:pPr>
              <w:pStyle w:val="Tabletext"/>
              <w:jc w:val="center"/>
              <w:rPr>
                <w:rFonts w:eastAsia="MS PGothic"/>
                <w:lang w:eastAsia="en-GB"/>
              </w:rPr>
            </w:pPr>
            <w:r w:rsidRPr="00471D3E">
              <w:rPr>
                <w:rFonts w:eastAsia="MS PGothic"/>
                <w:lang w:eastAsia="en-GB"/>
              </w:rPr>
              <w:t>8.6 (3)</w:t>
            </w:r>
          </w:p>
        </w:tc>
      </w:tr>
      <w:tr w:rsidR="001C702F" w:rsidRPr="00471D3E" w:rsidTr="00EA7297">
        <w:trPr>
          <w:trHeight w:val="586"/>
        </w:trPr>
        <w:tc>
          <w:tcPr>
            <w:tcW w:w="3885" w:type="dxa"/>
            <w:shd w:val="clear" w:color="auto" w:fill="auto"/>
            <w:tcMar>
              <w:top w:w="72" w:type="dxa"/>
              <w:left w:w="57" w:type="dxa"/>
              <w:bottom w:w="72" w:type="dxa"/>
              <w:right w:w="57" w:type="dxa"/>
            </w:tcMar>
            <w:vAlign w:val="center"/>
          </w:tcPr>
          <w:p w:rsidR="001C702F" w:rsidRPr="00471D3E" w:rsidRDefault="001C702F" w:rsidP="00EA7297">
            <w:pPr>
              <w:pStyle w:val="Tabletext"/>
              <w:ind w:left="284"/>
            </w:pPr>
            <w:r w:rsidRPr="00471D3E">
              <w:t>Dizziness</w:t>
            </w:r>
          </w:p>
        </w:tc>
        <w:tc>
          <w:tcPr>
            <w:tcW w:w="2551" w:type="dxa"/>
            <w:shd w:val="clear" w:color="auto" w:fill="auto"/>
            <w:vAlign w:val="center"/>
          </w:tcPr>
          <w:p w:rsidR="001C702F" w:rsidRPr="00471D3E" w:rsidRDefault="001C702F" w:rsidP="00EA7297">
            <w:pPr>
              <w:pStyle w:val="Tabletext"/>
              <w:jc w:val="center"/>
              <w:rPr>
                <w:rFonts w:eastAsia="MS PGothic"/>
                <w:lang w:eastAsia="en-GB"/>
              </w:rPr>
            </w:pPr>
            <w:r w:rsidRPr="00471D3E">
              <w:rPr>
                <w:rFonts w:eastAsia="MS PGothic"/>
                <w:lang w:eastAsia="en-GB"/>
              </w:rPr>
              <w:t>6.9 (5)</w:t>
            </w:r>
          </w:p>
        </w:tc>
        <w:tc>
          <w:tcPr>
            <w:tcW w:w="2551" w:type="dxa"/>
            <w:shd w:val="clear" w:color="auto" w:fill="auto"/>
            <w:tcMar>
              <w:top w:w="72" w:type="dxa"/>
              <w:left w:w="57" w:type="dxa"/>
              <w:bottom w:w="72" w:type="dxa"/>
              <w:right w:w="57" w:type="dxa"/>
            </w:tcMar>
            <w:vAlign w:val="center"/>
          </w:tcPr>
          <w:p w:rsidR="001C702F" w:rsidRPr="00471D3E" w:rsidRDefault="001C702F" w:rsidP="00EA7297">
            <w:pPr>
              <w:pStyle w:val="Tabletext"/>
              <w:jc w:val="center"/>
              <w:rPr>
                <w:rFonts w:eastAsia="MS PGothic"/>
                <w:lang w:eastAsia="en-GB"/>
              </w:rPr>
            </w:pPr>
            <w:r w:rsidRPr="00471D3E">
              <w:rPr>
                <w:rFonts w:eastAsia="MS PGothic"/>
                <w:lang w:eastAsia="en-GB"/>
              </w:rPr>
              <w:t>0</w:t>
            </w:r>
          </w:p>
        </w:tc>
      </w:tr>
      <w:tr w:rsidR="001C702F" w:rsidRPr="00471D3E" w:rsidTr="00EA7297">
        <w:trPr>
          <w:trHeight w:val="586"/>
        </w:trPr>
        <w:tc>
          <w:tcPr>
            <w:tcW w:w="3885" w:type="dxa"/>
            <w:shd w:val="clear" w:color="auto" w:fill="auto"/>
            <w:tcMar>
              <w:top w:w="72" w:type="dxa"/>
              <w:left w:w="57" w:type="dxa"/>
              <w:bottom w:w="72" w:type="dxa"/>
              <w:right w:w="57" w:type="dxa"/>
            </w:tcMar>
            <w:vAlign w:val="center"/>
          </w:tcPr>
          <w:p w:rsidR="001C702F" w:rsidRPr="00471D3E" w:rsidRDefault="001C702F" w:rsidP="00EA7297">
            <w:pPr>
              <w:pStyle w:val="Tabletext"/>
              <w:ind w:left="284"/>
            </w:pPr>
            <w:r w:rsidRPr="00471D3E">
              <w:t>Headache</w:t>
            </w:r>
          </w:p>
        </w:tc>
        <w:tc>
          <w:tcPr>
            <w:tcW w:w="2551" w:type="dxa"/>
            <w:shd w:val="clear" w:color="auto" w:fill="auto"/>
            <w:vAlign w:val="center"/>
          </w:tcPr>
          <w:p w:rsidR="001C702F" w:rsidRPr="00471D3E" w:rsidRDefault="001C702F" w:rsidP="00EA7297">
            <w:pPr>
              <w:pStyle w:val="Tabletext"/>
              <w:jc w:val="center"/>
              <w:rPr>
                <w:rFonts w:eastAsia="MS PGothic"/>
                <w:lang w:eastAsia="en-GB"/>
              </w:rPr>
            </w:pPr>
            <w:r w:rsidRPr="00471D3E">
              <w:rPr>
                <w:rFonts w:eastAsia="MS PGothic"/>
                <w:lang w:eastAsia="en-GB"/>
              </w:rPr>
              <w:t>6.9 (5)</w:t>
            </w:r>
          </w:p>
        </w:tc>
        <w:tc>
          <w:tcPr>
            <w:tcW w:w="2551" w:type="dxa"/>
            <w:shd w:val="clear" w:color="auto" w:fill="auto"/>
            <w:tcMar>
              <w:top w:w="72" w:type="dxa"/>
              <w:left w:w="57" w:type="dxa"/>
              <w:bottom w:w="72" w:type="dxa"/>
              <w:right w:w="57" w:type="dxa"/>
            </w:tcMar>
            <w:vAlign w:val="center"/>
          </w:tcPr>
          <w:p w:rsidR="001C702F" w:rsidRPr="00471D3E" w:rsidRDefault="001C702F" w:rsidP="00EA7297">
            <w:pPr>
              <w:pStyle w:val="Tabletext"/>
              <w:jc w:val="center"/>
              <w:rPr>
                <w:rFonts w:eastAsia="MS PGothic"/>
                <w:lang w:eastAsia="en-GB"/>
              </w:rPr>
            </w:pPr>
            <w:r w:rsidRPr="00471D3E">
              <w:rPr>
                <w:rFonts w:eastAsia="MS PGothic"/>
                <w:lang w:eastAsia="en-GB"/>
              </w:rPr>
              <w:t>0</w:t>
            </w:r>
          </w:p>
        </w:tc>
      </w:tr>
      <w:tr w:rsidR="001C702F" w:rsidRPr="00471D3E" w:rsidTr="00EA7297">
        <w:trPr>
          <w:trHeight w:val="586"/>
        </w:trPr>
        <w:tc>
          <w:tcPr>
            <w:tcW w:w="3885" w:type="dxa"/>
            <w:shd w:val="clear" w:color="auto" w:fill="auto"/>
            <w:tcMar>
              <w:top w:w="72" w:type="dxa"/>
              <w:left w:w="57" w:type="dxa"/>
              <w:bottom w:w="72" w:type="dxa"/>
              <w:right w:w="57" w:type="dxa"/>
            </w:tcMar>
            <w:vAlign w:val="center"/>
          </w:tcPr>
          <w:p w:rsidR="001C702F" w:rsidRPr="00471D3E" w:rsidRDefault="001C702F" w:rsidP="00EA7297">
            <w:pPr>
              <w:pStyle w:val="Tabletext"/>
              <w:ind w:left="284"/>
            </w:pPr>
            <w:proofErr w:type="spellStart"/>
            <w:r w:rsidRPr="00471D3E">
              <w:t>Paresthesia</w:t>
            </w:r>
            <w:proofErr w:type="spellEnd"/>
          </w:p>
        </w:tc>
        <w:tc>
          <w:tcPr>
            <w:tcW w:w="2551" w:type="dxa"/>
            <w:shd w:val="clear" w:color="auto" w:fill="auto"/>
            <w:vAlign w:val="center"/>
          </w:tcPr>
          <w:p w:rsidR="001C702F" w:rsidRPr="00471D3E" w:rsidRDefault="001C702F" w:rsidP="00EA7297">
            <w:pPr>
              <w:pStyle w:val="Tabletext"/>
              <w:jc w:val="center"/>
              <w:rPr>
                <w:rFonts w:eastAsia="MS PGothic"/>
                <w:lang w:eastAsia="en-GB"/>
              </w:rPr>
            </w:pPr>
            <w:r w:rsidRPr="00471D3E">
              <w:rPr>
                <w:rFonts w:eastAsia="MS PGothic"/>
                <w:lang w:eastAsia="en-GB"/>
              </w:rPr>
              <w:t>1.4 (1)</w:t>
            </w:r>
          </w:p>
        </w:tc>
        <w:tc>
          <w:tcPr>
            <w:tcW w:w="2551" w:type="dxa"/>
            <w:shd w:val="clear" w:color="auto" w:fill="auto"/>
            <w:tcMar>
              <w:top w:w="72" w:type="dxa"/>
              <w:left w:w="57" w:type="dxa"/>
              <w:bottom w:w="72" w:type="dxa"/>
              <w:right w:w="57" w:type="dxa"/>
            </w:tcMar>
            <w:vAlign w:val="center"/>
          </w:tcPr>
          <w:p w:rsidR="001C702F" w:rsidRPr="00471D3E" w:rsidRDefault="001C702F" w:rsidP="00EA7297">
            <w:pPr>
              <w:pStyle w:val="Tabletext"/>
              <w:jc w:val="center"/>
              <w:rPr>
                <w:rFonts w:eastAsia="MS PGothic"/>
                <w:lang w:eastAsia="en-GB"/>
              </w:rPr>
            </w:pPr>
            <w:r w:rsidRPr="00471D3E">
              <w:rPr>
                <w:rFonts w:eastAsia="MS PGothic"/>
                <w:lang w:eastAsia="en-GB"/>
              </w:rPr>
              <w:t>2.9 (1)</w:t>
            </w:r>
          </w:p>
        </w:tc>
      </w:tr>
      <w:tr w:rsidR="001C702F" w:rsidRPr="00471D3E" w:rsidTr="00EA7297">
        <w:trPr>
          <w:trHeight w:val="586"/>
        </w:trPr>
        <w:tc>
          <w:tcPr>
            <w:tcW w:w="3885" w:type="dxa"/>
            <w:shd w:val="clear" w:color="auto" w:fill="auto"/>
            <w:tcMar>
              <w:top w:w="72" w:type="dxa"/>
              <w:left w:w="57" w:type="dxa"/>
              <w:bottom w:w="72" w:type="dxa"/>
              <w:right w:w="57" w:type="dxa"/>
            </w:tcMar>
            <w:vAlign w:val="center"/>
          </w:tcPr>
          <w:p w:rsidR="001C702F" w:rsidRPr="00471D3E" w:rsidRDefault="001C702F" w:rsidP="00EA7297">
            <w:pPr>
              <w:pStyle w:val="Tabletext"/>
              <w:ind w:left="284"/>
            </w:pPr>
            <w:r w:rsidRPr="00471D3E">
              <w:t>Sciatica</w:t>
            </w:r>
          </w:p>
        </w:tc>
        <w:tc>
          <w:tcPr>
            <w:tcW w:w="2551" w:type="dxa"/>
            <w:shd w:val="clear" w:color="auto" w:fill="auto"/>
            <w:vAlign w:val="center"/>
          </w:tcPr>
          <w:p w:rsidR="001C702F" w:rsidRPr="00471D3E" w:rsidRDefault="001C702F" w:rsidP="00EA7297">
            <w:pPr>
              <w:pStyle w:val="Tabletext"/>
              <w:jc w:val="center"/>
              <w:rPr>
                <w:rFonts w:eastAsia="MS PGothic"/>
                <w:lang w:eastAsia="en-GB"/>
              </w:rPr>
            </w:pPr>
            <w:r w:rsidRPr="00471D3E">
              <w:rPr>
                <w:rFonts w:eastAsia="MS PGothic"/>
                <w:lang w:eastAsia="en-GB"/>
              </w:rPr>
              <w:t>1.4 (1)</w:t>
            </w:r>
          </w:p>
        </w:tc>
        <w:tc>
          <w:tcPr>
            <w:tcW w:w="2551" w:type="dxa"/>
            <w:shd w:val="clear" w:color="auto" w:fill="auto"/>
            <w:tcMar>
              <w:top w:w="72" w:type="dxa"/>
              <w:left w:w="57" w:type="dxa"/>
              <w:bottom w:w="72" w:type="dxa"/>
              <w:right w:w="57" w:type="dxa"/>
            </w:tcMar>
            <w:vAlign w:val="center"/>
          </w:tcPr>
          <w:p w:rsidR="001C702F" w:rsidRPr="00471D3E" w:rsidRDefault="001C702F" w:rsidP="00EA7297">
            <w:pPr>
              <w:pStyle w:val="Tabletext"/>
              <w:jc w:val="center"/>
              <w:rPr>
                <w:rFonts w:eastAsia="MS PGothic"/>
                <w:lang w:eastAsia="en-GB"/>
              </w:rPr>
            </w:pPr>
            <w:r w:rsidRPr="00471D3E">
              <w:rPr>
                <w:rFonts w:eastAsia="MS PGothic"/>
                <w:lang w:eastAsia="en-GB"/>
              </w:rPr>
              <w:t>2.9 (1)</w:t>
            </w:r>
          </w:p>
        </w:tc>
      </w:tr>
      <w:tr w:rsidR="001C702F" w:rsidRPr="00471D3E" w:rsidTr="00EA7297">
        <w:trPr>
          <w:trHeight w:val="586"/>
        </w:trPr>
        <w:tc>
          <w:tcPr>
            <w:tcW w:w="3885" w:type="dxa"/>
            <w:shd w:val="clear" w:color="auto" w:fill="auto"/>
            <w:tcMar>
              <w:top w:w="72" w:type="dxa"/>
              <w:left w:w="57" w:type="dxa"/>
              <w:bottom w:w="72" w:type="dxa"/>
              <w:right w:w="57" w:type="dxa"/>
            </w:tcMar>
            <w:vAlign w:val="center"/>
          </w:tcPr>
          <w:p w:rsidR="001C702F" w:rsidRPr="00471D3E" w:rsidRDefault="001C702F" w:rsidP="00EA7297">
            <w:pPr>
              <w:pStyle w:val="Tabletext"/>
              <w:ind w:left="284"/>
            </w:pPr>
            <w:r w:rsidRPr="00471D3E">
              <w:t>Amnesia</w:t>
            </w:r>
          </w:p>
        </w:tc>
        <w:tc>
          <w:tcPr>
            <w:tcW w:w="2551" w:type="dxa"/>
            <w:shd w:val="clear" w:color="auto" w:fill="auto"/>
            <w:vAlign w:val="center"/>
          </w:tcPr>
          <w:p w:rsidR="001C702F" w:rsidRPr="00471D3E" w:rsidRDefault="001C702F" w:rsidP="00EA7297">
            <w:pPr>
              <w:pStyle w:val="Tabletext"/>
              <w:jc w:val="center"/>
              <w:rPr>
                <w:rFonts w:eastAsia="MS PGothic"/>
                <w:lang w:eastAsia="en-GB"/>
              </w:rPr>
            </w:pPr>
            <w:r w:rsidRPr="00471D3E">
              <w:rPr>
                <w:rFonts w:eastAsia="MS PGothic"/>
                <w:lang w:eastAsia="en-GB"/>
              </w:rPr>
              <w:t>0</w:t>
            </w:r>
          </w:p>
        </w:tc>
        <w:tc>
          <w:tcPr>
            <w:tcW w:w="2551" w:type="dxa"/>
            <w:shd w:val="clear" w:color="auto" w:fill="auto"/>
            <w:tcMar>
              <w:top w:w="72" w:type="dxa"/>
              <w:left w:w="57" w:type="dxa"/>
              <w:bottom w:w="72" w:type="dxa"/>
              <w:right w:w="57" w:type="dxa"/>
            </w:tcMar>
            <w:vAlign w:val="center"/>
          </w:tcPr>
          <w:p w:rsidR="001C702F" w:rsidRPr="00471D3E" w:rsidRDefault="001C702F" w:rsidP="00EA7297">
            <w:pPr>
              <w:pStyle w:val="Tabletext"/>
              <w:jc w:val="center"/>
              <w:rPr>
                <w:rFonts w:eastAsia="MS PGothic"/>
                <w:lang w:eastAsia="en-GB"/>
              </w:rPr>
            </w:pPr>
            <w:r w:rsidRPr="00471D3E">
              <w:rPr>
                <w:rFonts w:eastAsia="MS PGothic"/>
                <w:lang w:eastAsia="en-GB"/>
              </w:rPr>
              <w:t>2.9 (1)</w:t>
            </w:r>
          </w:p>
        </w:tc>
      </w:tr>
      <w:tr w:rsidR="001C702F" w:rsidRPr="00471D3E" w:rsidTr="00EA7297">
        <w:trPr>
          <w:trHeight w:val="586"/>
        </w:trPr>
        <w:tc>
          <w:tcPr>
            <w:tcW w:w="3885" w:type="dxa"/>
            <w:shd w:val="clear" w:color="auto" w:fill="auto"/>
            <w:tcMar>
              <w:top w:w="72" w:type="dxa"/>
              <w:left w:w="57" w:type="dxa"/>
              <w:bottom w:w="72" w:type="dxa"/>
              <w:right w:w="57" w:type="dxa"/>
            </w:tcMar>
            <w:vAlign w:val="center"/>
          </w:tcPr>
          <w:p w:rsidR="001C702F" w:rsidRPr="00471D3E" w:rsidRDefault="001C702F" w:rsidP="00EA7297">
            <w:pPr>
              <w:pStyle w:val="Tabletext"/>
            </w:pPr>
            <w:r w:rsidRPr="00471D3E">
              <w:t>Eye disorders</w:t>
            </w:r>
          </w:p>
        </w:tc>
        <w:tc>
          <w:tcPr>
            <w:tcW w:w="2551" w:type="dxa"/>
            <w:shd w:val="clear" w:color="auto" w:fill="auto"/>
            <w:vAlign w:val="center"/>
          </w:tcPr>
          <w:p w:rsidR="001C702F" w:rsidRPr="00471D3E" w:rsidRDefault="001C702F" w:rsidP="00EA7297">
            <w:pPr>
              <w:pStyle w:val="Tabletext"/>
              <w:jc w:val="center"/>
              <w:rPr>
                <w:rFonts w:eastAsia="MS PGothic"/>
                <w:lang w:eastAsia="en-GB"/>
              </w:rPr>
            </w:pPr>
            <w:r w:rsidRPr="00471D3E">
              <w:rPr>
                <w:rFonts w:eastAsia="MS PGothic"/>
                <w:lang w:eastAsia="en-GB"/>
              </w:rPr>
              <w:t>4.2 (3)</w:t>
            </w:r>
          </w:p>
        </w:tc>
        <w:tc>
          <w:tcPr>
            <w:tcW w:w="2551" w:type="dxa"/>
            <w:shd w:val="clear" w:color="auto" w:fill="auto"/>
            <w:tcMar>
              <w:top w:w="72" w:type="dxa"/>
              <w:left w:w="57" w:type="dxa"/>
              <w:bottom w:w="72" w:type="dxa"/>
              <w:right w:w="57" w:type="dxa"/>
            </w:tcMar>
            <w:vAlign w:val="center"/>
          </w:tcPr>
          <w:p w:rsidR="001C702F" w:rsidRPr="00471D3E" w:rsidRDefault="001C702F" w:rsidP="00EA7297">
            <w:pPr>
              <w:pStyle w:val="Tabletext"/>
              <w:jc w:val="center"/>
              <w:rPr>
                <w:rFonts w:eastAsia="MS PGothic"/>
                <w:lang w:eastAsia="en-GB"/>
              </w:rPr>
            </w:pPr>
            <w:r w:rsidRPr="00471D3E">
              <w:rPr>
                <w:rFonts w:eastAsia="MS PGothic"/>
                <w:lang w:eastAsia="en-GB"/>
              </w:rPr>
              <w:t>2.9 (1)</w:t>
            </w:r>
          </w:p>
        </w:tc>
      </w:tr>
      <w:tr w:rsidR="001C702F" w:rsidRPr="00471D3E" w:rsidTr="00EA7297">
        <w:trPr>
          <w:trHeight w:val="586"/>
        </w:trPr>
        <w:tc>
          <w:tcPr>
            <w:tcW w:w="3885" w:type="dxa"/>
            <w:shd w:val="clear" w:color="auto" w:fill="auto"/>
            <w:tcMar>
              <w:top w:w="72" w:type="dxa"/>
              <w:left w:w="57" w:type="dxa"/>
              <w:bottom w:w="72" w:type="dxa"/>
              <w:right w:w="57" w:type="dxa"/>
            </w:tcMar>
            <w:vAlign w:val="center"/>
          </w:tcPr>
          <w:p w:rsidR="001C702F" w:rsidRPr="00471D3E" w:rsidRDefault="001C702F" w:rsidP="00EA7297">
            <w:pPr>
              <w:pStyle w:val="Tabletext"/>
              <w:ind w:left="284"/>
            </w:pPr>
            <w:proofErr w:type="spellStart"/>
            <w:r w:rsidRPr="00471D3E">
              <w:t>Iridocyclitis</w:t>
            </w:r>
            <w:proofErr w:type="spellEnd"/>
          </w:p>
        </w:tc>
        <w:tc>
          <w:tcPr>
            <w:tcW w:w="2551" w:type="dxa"/>
            <w:shd w:val="clear" w:color="auto" w:fill="auto"/>
            <w:vAlign w:val="center"/>
          </w:tcPr>
          <w:p w:rsidR="001C702F" w:rsidRPr="00471D3E" w:rsidRDefault="001C702F" w:rsidP="00EA7297">
            <w:pPr>
              <w:pStyle w:val="Tabletext"/>
              <w:jc w:val="center"/>
              <w:rPr>
                <w:rFonts w:eastAsia="MS PGothic"/>
                <w:lang w:eastAsia="en-GB"/>
              </w:rPr>
            </w:pPr>
            <w:r w:rsidRPr="00471D3E">
              <w:rPr>
                <w:rFonts w:eastAsia="MS PGothic"/>
                <w:lang w:eastAsia="en-GB"/>
              </w:rPr>
              <w:t>0</w:t>
            </w:r>
          </w:p>
        </w:tc>
        <w:tc>
          <w:tcPr>
            <w:tcW w:w="2551" w:type="dxa"/>
            <w:shd w:val="clear" w:color="auto" w:fill="auto"/>
            <w:tcMar>
              <w:top w:w="72" w:type="dxa"/>
              <w:left w:w="57" w:type="dxa"/>
              <w:bottom w:w="72" w:type="dxa"/>
              <w:right w:w="57" w:type="dxa"/>
            </w:tcMar>
            <w:vAlign w:val="center"/>
          </w:tcPr>
          <w:p w:rsidR="001C702F" w:rsidRPr="00471D3E" w:rsidRDefault="001C702F" w:rsidP="00EA7297">
            <w:pPr>
              <w:pStyle w:val="Tabletext"/>
              <w:jc w:val="center"/>
              <w:rPr>
                <w:rFonts w:eastAsia="MS PGothic"/>
                <w:lang w:eastAsia="en-GB"/>
              </w:rPr>
            </w:pPr>
            <w:r w:rsidRPr="00471D3E">
              <w:rPr>
                <w:rFonts w:eastAsia="MS PGothic"/>
                <w:lang w:eastAsia="en-GB"/>
              </w:rPr>
              <w:t>2.9 (1)</w:t>
            </w:r>
          </w:p>
        </w:tc>
      </w:tr>
      <w:tr w:rsidR="001C702F" w:rsidRPr="00471D3E" w:rsidTr="00EA7297">
        <w:trPr>
          <w:trHeight w:val="586"/>
        </w:trPr>
        <w:tc>
          <w:tcPr>
            <w:tcW w:w="3885" w:type="dxa"/>
            <w:shd w:val="clear" w:color="auto" w:fill="auto"/>
            <w:tcMar>
              <w:top w:w="72" w:type="dxa"/>
              <w:left w:w="57" w:type="dxa"/>
              <w:bottom w:w="72" w:type="dxa"/>
              <w:right w:w="57" w:type="dxa"/>
            </w:tcMar>
            <w:vAlign w:val="center"/>
          </w:tcPr>
          <w:p w:rsidR="001C702F" w:rsidRPr="00471D3E" w:rsidRDefault="001C702F" w:rsidP="00EA7297">
            <w:pPr>
              <w:pStyle w:val="Tabletext"/>
            </w:pPr>
            <w:r w:rsidRPr="00471D3E">
              <w:lastRenderedPageBreak/>
              <w:t>Ear and labyrinth disorders</w:t>
            </w:r>
          </w:p>
        </w:tc>
        <w:tc>
          <w:tcPr>
            <w:tcW w:w="2551" w:type="dxa"/>
            <w:shd w:val="clear" w:color="auto" w:fill="auto"/>
            <w:vAlign w:val="center"/>
          </w:tcPr>
          <w:p w:rsidR="001C702F" w:rsidRPr="00471D3E" w:rsidRDefault="001C702F" w:rsidP="00EA7297">
            <w:pPr>
              <w:pStyle w:val="Tabletext"/>
              <w:jc w:val="center"/>
              <w:rPr>
                <w:rFonts w:eastAsia="MS PGothic"/>
                <w:lang w:eastAsia="en-GB"/>
              </w:rPr>
            </w:pPr>
            <w:r w:rsidRPr="00471D3E">
              <w:rPr>
                <w:rFonts w:eastAsia="MS PGothic"/>
                <w:lang w:eastAsia="en-GB"/>
              </w:rPr>
              <w:t>2.8 (2)</w:t>
            </w:r>
          </w:p>
        </w:tc>
        <w:tc>
          <w:tcPr>
            <w:tcW w:w="2551" w:type="dxa"/>
            <w:shd w:val="clear" w:color="auto" w:fill="auto"/>
            <w:tcMar>
              <w:top w:w="72" w:type="dxa"/>
              <w:left w:w="57" w:type="dxa"/>
              <w:bottom w:w="72" w:type="dxa"/>
              <w:right w:w="57" w:type="dxa"/>
            </w:tcMar>
            <w:vAlign w:val="center"/>
          </w:tcPr>
          <w:p w:rsidR="001C702F" w:rsidRPr="00471D3E" w:rsidRDefault="001C702F" w:rsidP="00EA7297">
            <w:pPr>
              <w:pStyle w:val="Tabletext"/>
              <w:jc w:val="center"/>
              <w:rPr>
                <w:rFonts w:eastAsia="MS PGothic"/>
                <w:lang w:eastAsia="en-GB"/>
              </w:rPr>
            </w:pPr>
            <w:r w:rsidRPr="00471D3E">
              <w:rPr>
                <w:rFonts w:eastAsia="MS PGothic"/>
                <w:lang w:eastAsia="en-GB"/>
              </w:rPr>
              <w:t>5.7 (2)</w:t>
            </w:r>
          </w:p>
        </w:tc>
      </w:tr>
      <w:tr w:rsidR="001C702F" w:rsidRPr="00471D3E" w:rsidTr="00EA7297">
        <w:trPr>
          <w:trHeight w:val="586"/>
        </w:trPr>
        <w:tc>
          <w:tcPr>
            <w:tcW w:w="3885" w:type="dxa"/>
            <w:shd w:val="clear" w:color="auto" w:fill="auto"/>
            <w:tcMar>
              <w:top w:w="72" w:type="dxa"/>
              <w:left w:w="57" w:type="dxa"/>
              <w:bottom w:w="72" w:type="dxa"/>
              <w:right w:w="57" w:type="dxa"/>
            </w:tcMar>
            <w:vAlign w:val="center"/>
          </w:tcPr>
          <w:p w:rsidR="001C702F" w:rsidRPr="00471D3E" w:rsidRDefault="001C702F" w:rsidP="00EA7297">
            <w:pPr>
              <w:pStyle w:val="Tabletext"/>
              <w:ind w:left="284"/>
            </w:pPr>
            <w:r w:rsidRPr="00471D3E">
              <w:t>Vertigo</w:t>
            </w:r>
          </w:p>
        </w:tc>
        <w:tc>
          <w:tcPr>
            <w:tcW w:w="2551" w:type="dxa"/>
            <w:shd w:val="clear" w:color="auto" w:fill="auto"/>
            <w:vAlign w:val="center"/>
          </w:tcPr>
          <w:p w:rsidR="001C702F" w:rsidRPr="00471D3E" w:rsidRDefault="001C702F" w:rsidP="00EA7297">
            <w:pPr>
              <w:pStyle w:val="Tabletext"/>
              <w:jc w:val="center"/>
              <w:rPr>
                <w:rFonts w:eastAsia="MS PGothic"/>
                <w:lang w:eastAsia="en-GB"/>
              </w:rPr>
            </w:pPr>
            <w:r w:rsidRPr="00471D3E">
              <w:rPr>
                <w:rFonts w:eastAsia="MS PGothic"/>
                <w:lang w:eastAsia="en-GB"/>
              </w:rPr>
              <w:t>1.4 (1)</w:t>
            </w:r>
          </w:p>
        </w:tc>
        <w:tc>
          <w:tcPr>
            <w:tcW w:w="2551" w:type="dxa"/>
            <w:shd w:val="clear" w:color="auto" w:fill="auto"/>
            <w:tcMar>
              <w:top w:w="72" w:type="dxa"/>
              <w:left w:w="57" w:type="dxa"/>
              <w:bottom w:w="72" w:type="dxa"/>
              <w:right w:w="57" w:type="dxa"/>
            </w:tcMar>
            <w:vAlign w:val="center"/>
          </w:tcPr>
          <w:p w:rsidR="001C702F" w:rsidRPr="00471D3E" w:rsidRDefault="001C702F" w:rsidP="00EA7297">
            <w:pPr>
              <w:pStyle w:val="Tabletext"/>
              <w:jc w:val="center"/>
              <w:rPr>
                <w:rFonts w:eastAsia="MS PGothic"/>
                <w:lang w:eastAsia="en-GB"/>
              </w:rPr>
            </w:pPr>
            <w:r w:rsidRPr="00471D3E">
              <w:rPr>
                <w:rFonts w:eastAsia="MS PGothic"/>
                <w:lang w:eastAsia="en-GB"/>
              </w:rPr>
              <w:t>5.7 (2)</w:t>
            </w:r>
          </w:p>
        </w:tc>
      </w:tr>
      <w:tr w:rsidR="001C702F" w:rsidRPr="00471D3E" w:rsidTr="00EA7297">
        <w:trPr>
          <w:trHeight w:val="586"/>
        </w:trPr>
        <w:tc>
          <w:tcPr>
            <w:tcW w:w="3885" w:type="dxa"/>
            <w:shd w:val="clear" w:color="auto" w:fill="auto"/>
            <w:tcMar>
              <w:top w:w="72" w:type="dxa"/>
              <w:left w:w="57" w:type="dxa"/>
              <w:bottom w:w="72" w:type="dxa"/>
              <w:right w:w="57" w:type="dxa"/>
            </w:tcMar>
            <w:vAlign w:val="center"/>
          </w:tcPr>
          <w:p w:rsidR="001C702F" w:rsidRPr="00471D3E" w:rsidRDefault="001C702F" w:rsidP="00EA7297">
            <w:pPr>
              <w:pStyle w:val="Tabletext"/>
            </w:pPr>
            <w:r w:rsidRPr="00471D3E">
              <w:t>Cardiac disorders</w:t>
            </w:r>
          </w:p>
        </w:tc>
        <w:tc>
          <w:tcPr>
            <w:tcW w:w="2551" w:type="dxa"/>
            <w:shd w:val="clear" w:color="auto" w:fill="auto"/>
            <w:vAlign w:val="center"/>
          </w:tcPr>
          <w:p w:rsidR="001C702F" w:rsidRPr="00471D3E" w:rsidRDefault="001C702F" w:rsidP="00EA7297">
            <w:pPr>
              <w:pStyle w:val="Tabletext"/>
              <w:jc w:val="center"/>
              <w:rPr>
                <w:rFonts w:eastAsia="MS PGothic"/>
                <w:lang w:eastAsia="en-GB"/>
              </w:rPr>
            </w:pPr>
            <w:r w:rsidRPr="00471D3E">
              <w:rPr>
                <w:rFonts w:eastAsia="MS PGothic"/>
                <w:lang w:eastAsia="en-GB"/>
              </w:rPr>
              <w:t>12.5 (9)</w:t>
            </w:r>
          </w:p>
        </w:tc>
        <w:tc>
          <w:tcPr>
            <w:tcW w:w="2551" w:type="dxa"/>
            <w:shd w:val="clear" w:color="auto" w:fill="auto"/>
            <w:tcMar>
              <w:top w:w="72" w:type="dxa"/>
              <w:left w:w="57" w:type="dxa"/>
              <w:bottom w:w="72" w:type="dxa"/>
              <w:right w:w="57" w:type="dxa"/>
            </w:tcMar>
            <w:vAlign w:val="center"/>
          </w:tcPr>
          <w:p w:rsidR="001C702F" w:rsidRPr="00471D3E" w:rsidRDefault="001C702F" w:rsidP="00EA7297">
            <w:pPr>
              <w:pStyle w:val="Tabletext"/>
              <w:jc w:val="center"/>
              <w:rPr>
                <w:rFonts w:eastAsia="MS PGothic"/>
                <w:lang w:eastAsia="en-GB"/>
              </w:rPr>
            </w:pPr>
            <w:r w:rsidRPr="00471D3E">
              <w:rPr>
                <w:rFonts w:eastAsia="MS PGothic"/>
                <w:lang w:eastAsia="en-GB"/>
              </w:rPr>
              <w:t>2.9 (1)</w:t>
            </w:r>
          </w:p>
        </w:tc>
      </w:tr>
      <w:tr w:rsidR="001C702F" w:rsidRPr="00471D3E" w:rsidTr="00EA7297">
        <w:trPr>
          <w:trHeight w:val="586"/>
        </w:trPr>
        <w:tc>
          <w:tcPr>
            <w:tcW w:w="3885" w:type="dxa"/>
            <w:shd w:val="clear" w:color="auto" w:fill="auto"/>
            <w:tcMar>
              <w:top w:w="72" w:type="dxa"/>
              <w:left w:w="57" w:type="dxa"/>
              <w:bottom w:w="72" w:type="dxa"/>
              <w:right w:w="57" w:type="dxa"/>
            </w:tcMar>
            <w:vAlign w:val="center"/>
          </w:tcPr>
          <w:p w:rsidR="001C702F" w:rsidRPr="00471D3E" w:rsidRDefault="001C702F" w:rsidP="00EA7297">
            <w:pPr>
              <w:pStyle w:val="Tabletext"/>
              <w:ind w:left="284"/>
            </w:pPr>
            <w:r w:rsidRPr="00471D3E">
              <w:t>Myocardial infarction</w:t>
            </w:r>
          </w:p>
        </w:tc>
        <w:tc>
          <w:tcPr>
            <w:tcW w:w="2551" w:type="dxa"/>
            <w:shd w:val="clear" w:color="auto" w:fill="auto"/>
            <w:vAlign w:val="center"/>
          </w:tcPr>
          <w:p w:rsidR="001C702F" w:rsidRPr="00471D3E" w:rsidRDefault="001C702F" w:rsidP="00EA7297">
            <w:pPr>
              <w:pStyle w:val="Tabletext"/>
              <w:jc w:val="center"/>
              <w:rPr>
                <w:rFonts w:eastAsia="MS PGothic"/>
                <w:lang w:eastAsia="en-GB"/>
              </w:rPr>
            </w:pPr>
            <w:r w:rsidRPr="00471D3E">
              <w:rPr>
                <w:rFonts w:eastAsia="MS PGothic"/>
                <w:lang w:eastAsia="en-GB"/>
              </w:rPr>
              <w:t>2.8 (2)</w:t>
            </w:r>
          </w:p>
        </w:tc>
        <w:tc>
          <w:tcPr>
            <w:tcW w:w="2551" w:type="dxa"/>
            <w:shd w:val="clear" w:color="auto" w:fill="auto"/>
            <w:tcMar>
              <w:top w:w="72" w:type="dxa"/>
              <w:left w:w="57" w:type="dxa"/>
              <w:bottom w:w="72" w:type="dxa"/>
              <w:right w:w="57" w:type="dxa"/>
            </w:tcMar>
            <w:vAlign w:val="center"/>
          </w:tcPr>
          <w:p w:rsidR="001C702F" w:rsidRPr="00471D3E" w:rsidRDefault="001C702F" w:rsidP="00EA7297">
            <w:pPr>
              <w:pStyle w:val="Tabletext"/>
              <w:jc w:val="center"/>
              <w:rPr>
                <w:rFonts w:eastAsia="MS PGothic"/>
                <w:lang w:eastAsia="en-GB"/>
              </w:rPr>
            </w:pPr>
            <w:r w:rsidRPr="00471D3E">
              <w:rPr>
                <w:rFonts w:eastAsia="MS PGothic"/>
                <w:lang w:eastAsia="en-GB"/>
              </w:rPr>
              <w:t>0</w:t>
            </w:r>
          </w:p>
        </w:tc>
      </w:tr>
      <w:tr w:rsidR="001C702F" w:rsidRPr="00471D3E" w:rsidTr="00EA7297">
        <w:trPr>
          <w:trHeight w:val="586"/>
        </w:trPr>
        <w:tc>
          <w:tcPr>
            <w:tcW w:w="3885" w:type="dxa"/>
            <w:shd w:val="clear" w:color="auto" w:fill="auto"/>
            <w:tcMar>
              <w:top w:w="72" w:type="dxa"/>
              <w:left w:w="57" w:type="dxa"/>
              <w:bottom w:w="72" w:type="dxa"/>
              <w:right w:w="57" w:type="dxa"/>
            </w:tcMar>
            <w:vAlign w:val="center"/>
          </w:tcPr>
          <w:p w:rsidR="001C702F" w:rsidRPr="00471D3E" w:rsidRDefault="001C702F" w:rsidP="00EA7297">
            <w:pPr>
              <w:pStyle w:val="Tabletext"/>
              <w:ind w:left="284"/>
            </w:pPr>
            <w:r w:rsidRPr="00471D3E">
              <w:t>Angina pectoris</w:t>
            </w:r>
          </w:p>
        </w:tc>
        <w:tc>
          <w:tcPr>
            <w:tcW w:w="2551" w:type="dxa"/>
            <w:shd w:val="clear" w:color="auto" w:fill="auto"/>
            <w:vAlign w:val="center"/>
          </w:tcPr>
          <w:p w:rsidR="001C702F" w:rsidRPr="00471D3E" w:rsidRDefault="001C702F" w:rsidP="00EA7297">
            <w:pPr>
              <w:pStyle w:val="Tabletext"/>
              <w:jc w:val="center"/>
              <w:rPr>
                <w:rFonts w:eastAsia="MS PGothic"/>
                <w:lang w:eastAsia="en-GB"/>
              </w:rPr>
            </w:pPr>
            <w:r w:rsidRPr="00471D3E">
              <w:rPr>
                <w:rFonts w:eastAsia="MS PGothic"/>
                <w:lang w:eastAsia="en-GB"/>
              </w:rPr>
              <w:t>1.4 (1)</w:t>
            </w:r>
          </w:p>
        </w:tc>
        <w:tc>
          <w:tcPr>
            <w:tcW w:w="2551" w:type="dxa"/>
            <w:shd w:val="clear" w:color="auto" w:fill="auto"/>
            <w:tcMar>
              <w:top w:w="72" w:type="dxa"/>
              <w:left w:w="57" w:type="dxa"/>
              <w:bottom w:w="72" w:type="dxa"/>
              <w:right w:w="57" w:type="dxa"/>
            </w:tcMar>
            <w:vAlign w:val="center"/>
          </w:tcPr>
          <w:p w:rsidR="001C702F" w:rsidRPr="00471D3E" w:rsidRDefault="001C702F" w:rsidP="00EA7297">
            <w:pPr>
              <w:pStyle w:val="Tabletext"/>
              <w:jc w:val="center"/>
              <w:rPr>
                <w:rFonts w:eastAsia="MS PGothic"/>
                <w:lang w:eastAsia="en-GB"/>
              </w:rPr>
            </w:pPr>
            <w:r w:rsidRPr="00471D3E">
              <w:rPr>
                <w:rFonts w:eastAsia="MS PGothic"/>
                <w:lang w:eastAsia="en-GB"/>
              </w:rPr>
              <w:t>2.9 (1)</w:t>
            </w:r>
          </w:p>
        </w:tc>
      </w:tr>
      <w:tr w:rsidR="001C702F" w:rsidRPr="00471D3E" w:rsidTr="00EA7297">
        <w:trPr>
          <w:trHeight w:val="586"/>
        </w:trPr>
        <w:tc>
          <w:tcPr>
            <w:tcW w:w="3885" w:type="dxa"/>
            <w:shd w:val="clear" w:color="auto" w:fill="auto"/>
            <w:tcMar>
              <w:top w:w="72" w:type="dxa"/>
              <w:left w:w="57" w:type="dxa"/>
              <w:bottom w:w="72" w:type="dxa"/>
              <w:right w:w="57" w:type="dxa"/>
            </w:tcMar>
            <w:vAlign w:val="center"/>
          </w:tcPr>
          <w:p w:rsidR="001C702F" w:rsidRPr="00471D3E" w:rsidRDefault="001C702F" w:rsidP="00EA7297">
            <w:pPr>
              <w:pStyle w:val="Tabletext"/>
              <w:ind w:left="284"/>
            </w:pPr>
            <w:r w:rsidRPr="00471D3E">
              <w:t>Angina unstable</w:t>
            </w:r>
          </w:p>
        </w:tc>
        <w:tc>
          <w:tcPr>
            <w:tcW w:w="2551" w:type="dxa"/>
            <w:shd w:val="clear" w:color="auto" w:fill="auto"/>
            <w:vAlign w:val="center"/>
          </w:tcPr>
          <w:p w:rsidR="001C702F" w:rsidRPr="00471D3E" w:rsidRDefault="001C702F" w:rsidP="00EA7297">
            <w:pPr>
              <w:pStyle w:val="Tabletext"/>
              <w:jc w:val="center"/>
              <w:rPr>
                <w:rFonts w:eastAsia="MS PGothic"/>
                <w:lang w:eastAsia="en-GB"/>
              </w:rPr>
            </w:pPr>
            <w:r w:rsidRPr="00471D3E">
              <w:rPr>
                <w:rFonts w:eastAsia="MS PGothic"/>
                <w:lang w:eastAsia="en-GB"/>
              </w:rPr>
              <w:t>0</w:t>
            </w:r>
          </w:p>
        </w:tc>
        <w:tc>
          <w:tcPr>
            <w:tcW w:w="2551" w:type="dxa"/>
            <w:shd w:val="clear" w:color="auto" w:fill="auto"/>
            <w:tcMar>
              <w:top w:w="72" w:type="dxa"/>
              <w:left w:w="57" w:type="dxa"/>
              <w:bottom w:w="72" w:type="dxa"/>
              <w:right w:w="57" w:type="dxa"/>
            </w:tcMar>
            <w:vAlign w:val="center"/>
          </w:tcPr>
          <w:p w:rsidR="001C702F" w:rsidRPr="00471D3E" w:rsidRDefault="001C702F" w:rsidP="00EA7297">
            <w:pPr>
              <w:pStyle w:val="Tabletext"/>
              <w:jc w:val="center"/>
              <w:rPr>
                <w:rFonts w:eastAsia="MS PGothic"/>
                <w:lang w:eastAsia="en-GB"/>
              </w:rPr>
            </w:pPr>
            <w:r w:rsidRPr="00471D3E">
              <w:rPr>
                <w:rFonts w:eastAsia="MS PGothic"/>
                <w:lang w:eastAsia="en-GB"/>
              </w:rPr>
              <w:t>2.9 (1)</w:t>
            </w:r>
          </w:p>
        </w:tc>
      </w:tr>
      <w:tr w:rsidR="001C702F" w:rsidRPr="00471D3E" w:rsidTr="00EA7297">
        <w:trPr>
          <w:trHeight w:val="586"/>
        </w:trPr>
        <w:tc>
          <w:tcPr>
            <w:tcW w:w="3885" w:type="dxa"/>
            <w:shd w:val="clear" w:color="auto" w:fill="auto"/>
            <w:tcMar>
              <w:top w:w="72" w:type="dxa"/>
              <w:left w:w="57" w:type="dxa"/>
              <w:bottom w:w="72" w:type="dxa"/>
              <w:right w:w="57" w:type="dxa"/>
            </w:tcMar>
            <w:vAlign w:val="center"/>
          </w:tcPr>
          <w:p w:rsidR="001C702F" w:rsidRPr="00471D3E" w:rsidRDefault="001C702F" w:rsidP="00EA7297">
            <w:pPr>
              <w:pStyle w:val="Tabletext"/>
            </w:pPr>
            <w:r w:rsidRPr="00471D3E">
              <w:t>Vascular disorders</w:t>
            </w:r>
          </w:p>
        </w:tc>
        <w:tc>
          <w:tcPr>
            <w:tcW w:w="2551" w:type="dxa"/>
            <w:shd w:val="clear" w:color="auto" w:fill="auto"/>
            <w:vAlign w:val="center"/>
          </w:tcPr>
          <w:p w:rsidR="001C702F" w:rsidRPr="00471D3E" w:rsidRDefault="001C702F" w:rsidP="00EA7297">
            <w:pPr>
              <w:pStyle w:val="Tabletext"/>
              <w:jc w:val="center"/>
              <w:rPr>
                <w:rFonts w:eastAsia="MS PGothic"/>
                <w:lang w:eastAsia="en-GB"/>
              </w:rPr>
            </w:pPr>
            <w:r w:rsidRPr="00471D3E">
              <w:rPr>
                <w:rFonts w:eastAsia="MS PGothic"/>
                <w:lang w:eastAsia="en-GB"/>
              </w:rPr>
              <w:t>6.9 (5)</w:t>
            </w:r>
          </w:p>
        </w:tc>
        <w:tc>
          <w:tcPr>
            <w:tcW w:w="2551" w:type="dxa"/>
            <w:shd w:val="clear" w:color="auto" w:fill="auto"/>
            <w:tcMar>
              <w:top w:w="72" w:type="dxa"/>
              <w:left w:w="57" w:type="dxa"/>
              <w:bottom w:w="72" w:type="dxa"/>
              <w:right w:w="57" w:type="dxa"/>
            </w:tcMar>
            <w:vAlign w:val="center"/>
          </w:tcPr>
          <w:p w:rsidR="001C702F" w:rsidRPr="00471D3E" w:rsidRDefault="001C702F" w:rsidP="00EA7297">
            <w:pPr>
              <w:pStyle w:val="Tabletext"/>
              <w:jc w:val="center"/>
              <w:rPr>
                <w:rFonts w:eastAsia="MS PGothic"/>
                <w:lang w:eastAsia="en-GB"/>
              </w:rPr>
            </w:pPr>
            <w:r w:rsidRPr="00471D3E">
              <w:rPr>
                <w:rFonts w:eastAsia="MS PGothic"/>
                <w:lang w:eastAsia="en-GB"/>
              </w:rPr>
              <w:t>8.6 (3)</w:t>
            </w:r>
          </w:p>
        </w:tc>
      </w:tr>
      <w:tr w:rsidR="001C702F" w:rsidRPr="00471D3E" w:rsidTr="00EA7297">
        <w:trPr>
          <w:trHeight w:val="586"/>
        </w:trPr>
        <w:tc>
          <w:tcPr>
            <w:tcW w:w="3885" w:type="dxa"/>
            <w:shd w:val="clear" w:color="auto" w:fill="auto"/>
            <w:tcMar>
              <w:top w:w="72" w:type="dxa"/>
              <w:left w:w="57" w:type="dxa"/>
              <w:bottom w:w="72" w:type="dxa"/>
              <w:right w:w="57" w:type="dxa"/>
            </w:tcMar>
            <w:vAlign w:val="center"/>
          </w:tcPr>
          <w:p w:rsidR="001C702F" w:rsidRPr="00471D3E" w:rsidRDefault="001C702F" w:rsidP="00EA7297">
            <w:pPr>
              <w:pStyle w:val="Tabletext"/>
              <w:ind w:left="284"/>
            </w:pPr>
            <w:r w:rsidRPr="00471D3E">
              <w:t>Hypertension</w:t>
            </w:r>
          </w:p>
        </w:tc>
        <w:tc>
          <w:tcPr>
            <w:tcW w:w="2551" w:type="dxa"/>
            <w:shd w:val="clear" w:color="auto" w:fill="auto"/>
            <w:vAlign w:val="center"/>
          </w:tcPr>
          <w:p w:rsidR="001C702F" w:rsidRPr="00471D3E" w:rsidRDefault="001C702F" w:rsidP="00EA7297">
            <w:pPr>
              <w:pStyle w:val="Tabletext"/>
              <w:jc w:val="center"/>
              <w:rPr>
                <w:rFonts w:eastAsia="MS PGothic"/>
                <w:lang w:eastAsia="en-GB"/>
              </w:rPr>
            </w:pPr>
            <w:r w:rsidRPr="00471D3E">
              <w:rPr>
                <w:rFonts w:eastAsia="MS PGothic"/>
                <w:lang w:eastAsia="en-GB"/>
              </w:rPr>
              <w:t>4.2 (3)</w:t>
            </w:r>
          </w:p>
        </w:tc>
        <w:tc>
          <w:tcPr>
            <w:tcW w:w="2551" w:type="dxa"/>
            <w:shd w:val="clear" w:color="auto" w:fill="auto"/>
            <w:tcMar>
              <w:top w:w="72" w:type="dxa"/>
              <w:left w:w="57" w:type="dxa"/>
              <w:bottom w:w="72" w:type="dxa"/>
              <w:right w:w="57" w:type="dxa"/>
            </w:tcMar>
            <w:vAlign w:val="center"/>
          </w:tcPr>
          <w:p w:rsidR="001C702F" w:rsidRPr="00471D3E" w:rsidRDefault="001C702F" w:rsidP="00EA7297">
            <w:pPr>
              <w:pStyle w:val="Tabletext"/>
              <w:jc w:val="center"/>
              <w:rPr>
                <w:rFonts w:eastAsia="MS PGothic"/>
                <w:lang w:eastAsia="en-GB"/>
              </w:rPr>
            </w:pPr>
            <w:r w:rsidRPr="00471D3E">
              <w:rPr>
                <w:rFonts w:eastAsia="MS PGothic"/>
                <w:lang w:eastAsia="en-GB"/>
              </w:rPr>
              <w:t>2.9 (1)</w:t>
            </w:r>
          </w:p>
        </w:tc>
      </w:tr>
      <w:tr w:rsidR="001C702F" w:rsidRPr="00471D3E" w:rsidTr="00EA7297">
        <w:trPr>
          <w:trHeight w:val="586"/>
        </w:trPr>
        <w:tc>
          <w:tcPr>
            <w:tcW w:w="3885" w:type="dxa"/>
            <w:shd w:val="clear" w:color="auto" w:fill="auto"/>
            <w:tcMar>
              <w:top w:w="72" w:type="dxa"/>
              <w:left w:w="57" w:type="dxa"/>
              <w:bottom w:w="72" w:type="dxa"/>
              <w:right w:w="57" w:type="dxa"/>
            </w:tcMar>
            <w:vAlign w:val="center"/>
          </w:tcPr>
          <w:p w:rsidR="001C702F" w:rsidRPr="00471D3E" w:rsidRDefault="001C702F" w:rsidP="00EA7297">
            <w:pPr>
              <w:pStyle w:val="Tabletext"/>
              <w:ind w:left="284"/>
            </w:pPr>
            <w:r w:rsidRPr="00471D3E">
              <w:t>Hypotension</w:t>
            </w:r>
          </w:p>
        </w:tc>
        <w:tc>
          <w:tcPr>
            <w:tcW w:w="2551" w:type="dxa"/>
            <w:shd w:val="clear" w:color="auto" w:fill="auto"/>
            <w:vAlign w:val="center"/>
          </w:tcPr>
          <w:p w:rsidR="001C702F" w:rsidRPr="00471D3E" w:rsidRDefault="001C702F" w:rsidP="00EA7297">
            <w:pPr>
              <w:pStyle w:val="Tabletext"/>
              <w:jc w:val="center"/>
              <w:rPr>
                <w:rFonts w:eastAsia="MS PGothic"/>
                <w:lang w:eastAsia="en-GB"/>
              </w:rPr>
            </w:pPr>
            <w:r w:rsidRPr="00471D3E">
              <w:rPr>
                <w:rFonts w:eastAsia="MS PGothic"/>
                <w:lang w:eastAsia="en-GB"/>
              </w:rPr>
              <w:t>1.4 (1)</w:t>
            </w:r>
          </w:p>
        </w:tc>
        <w:tc>
          <w:tcPr>
            <w:tcW w:w="2551" w:type="dxa"/>
            <w:shd w:val="clear" w:color="auto" w:fill="auto"/>
            <w:tcMar>
              <w:top w:w="72" w:type="dxa"/>
              <w:left w:w="57" w:type="dxa"/>
              <w:bottom w:w="72" w:type="dxa"/>
              <w:right w:w="57" w:type="dxa"/>
            </w:tcMar>
            <w:vAlign w:val="center"/>
          </w:tcPr>
          <w:p w:rsidR="001C702F" w:rsidRPr="00471D3E" w:rsidRDefault="001C702F" w:rsidP="00EA7297">
            <w:pPr>
              <w:pStyle w:val="Tabletext"/>
              <w:jc w:val="center"/>
              <w:rPr>
                <w:rFonts w:eastAsia="MS PGothic"/>
                <w:lang w:eastAsia="en-GB"/>
              </w:rPr>
            </w:pPr>
            <w:r w:rsidRPr="00471D3E">
              <w:rPr>
                <w:rFonts w:eastAsia="MS PGothic"/>
                <w:lang w:eastAsia="en-GB"/>
              </w:rPr>
              <w:t>2.9 (1)</w:t>
            </w:r>
          </w:p>
        </w:tc>
      </w:tr>
      <w:tr w:rsidR="001C702F" w:rsidRPr="00471D3E" w:rsidTr="00EA7297">
        <w:trPr>
          <w:trHeight w:val="586"/>
        </w:trPr>
        <w:tc>
          <w:tcPr>
            <w:tcW w:w="3885" w:type="dxa"/>
            <w:shd w:val="clear" w:color="auto" w:fill="auto"/>
            <w:tcMar>
              <w:top w:w="72" w:type="dxa"/>
              <w:left w:w="57" w:type="dxa"/>
              <w:bottom w:w="72" w:type="dxa"/>
              <w:right w:w="57" w:type="dxa"/>
            </w:tcMar>
            <w:vAlign w:val="center"/>
          </w:tcPr>
          <w:p w:rsidR="001C702F" w:rsidRPr="00471D3E" w:rsidRDefault="001C702F" w:rsidP="00EA7297">
            <w:pPr>
              <w:pStyle w:val="Tabletext"/>
              <w:ind w:left="284"/>
            </w:pPr>
            <w:r w:rsidRPr="00471D3E">
              <w:t>Aortic arteriosclerosis</w:t>
            </w:r>
          </w:p>
        </w:tc>
        <w:tc>
          <w:tcPr>
            <w:tcW w:w="2551" w:type="dxa"/>
            <w:shd w:val="clear" w:color="auto" w:fill="auto"/>
            <w:vAlign w:val="center"/>
          </w:tcPr>
          <w:p w:rsidR="001C702F" w:rsidRPr="00471D3E" w:rsidRDefault="001C702F" w:rsidP="00EA7297">
            <w:pPr>
              <w:pStyle w:val="Tabletext"/>
              <w:jc w:val="center"/>
              <w:rPr>
                <w:rFonts w:eastAsia="MS PGothic"/>
                <w:lang w:eastAsia="en-GB"/>
              </w:rPr>
            </w:pPr>
            <w:r w:rsidRPr="00471D3E">
              <w:rPr>
                <w:rFonts w:eastAsia="MS PGothic"/>
                <w:lang w:eastAsia="en-GB"/>
              </w:rPr>
              <w:t>0</w:t>
            </w:r>
          </w:p>
        </w:tc>
        <w:tc>
          <w:tcPr>
            <w:tcW w:w="2551" w:type="dxa"/>
            <w:shd w:val="clear" w:color="auto" w:fill="auto"/>
            <w:tcMar>
              <w:top w:w="72" w:type="dxa"/>
              <w:left w:w="57" w:type="dxa"/>
              <w:bottom w:w="72" w:type="dxa"/>
              <w:right w:w="57" w:type="dxa"/>
            </w:tcMar>
            <w:vAlign w:val="center"/>
          </w:tcPr>
          <w:p w:rsidR="001C702F" w:rsidRPr="00471D3E" w:rsidRDefault="001C702F" w:rsidP="00EA7297">
            <w:pPr>
              <w:pStyle w:val="Tabletext"/>
              <w:jc w:val="center"/>
              <w:rPr>
                <w:rFonts w:eastAsia="MS PGothic"/>
                <w:lang w:eastAsia="en-GB"/>
              </w:rPr>
            </w:pPr>
            <w:r w:rsidRPr="00471D3E">
              <w:rPr>
                <w:rFonts w:eastAsia="MS PGothic"/>
                <w:lang w:eastAsia="en-GB"/>
              </w:rPr>
              <w:t>2.9 (1)</w:t>
            </w:r>
          </w:p>
        </w:tc>
      </w:tr>
      <w:tr w:rsidR="001C702F" w:rsidRPr="00471D3E" w:rsidTr="00EA7297">
        <w:trPr>
          <w:trHeight w:val="586"/>
        </w:trPr>
        <w:tc>
          <w:tcPr>
            <w:tcW w:w="3885" w:type="dxa"/>
            <w:shd w:val="clear" w:color="auto" w:fill="auto"/>
            <w:tcMar>
              <w:top w:w="72" w:type="dxa"/>
              <w:left w:w="57" w:type="dxa"/>
              <w:bottom w:w="72" w:type="dxa"/>
              <w:right w:w="57" w:type="dxa"/>
            </w:tcMar>
            <w:vAlign w:val="center"/>
          </w:tcPr>
          <w:p w:rsidR="001C702F" w:rsidRPr="00471D3E" w:rsidRDefault="001C702F" w:rsidP="00EA7297">
            <w:pPr>
              <w:pStyle w:val="Tabletext"/>
              <w:ind w:left="284"/>
            </w:pPr>
            <w:r w:rsidRPr="00471D3E">
              <w:t>Arterial spasm</w:t>
            </w:r>
          </w:p>
        </w:tc>
        <w:tc>
          <w:tcPr>
            <w:tcW w:w="2551" w:type="dxa"/>
            <w:shd w:val="clear" w:color="auto" w:fill="auto"/>
            <w:vAlign w:val="center"/>
          </w:tcPr>
          <w:p w:rsidR="001C702F" w:rsidRPr="00471D3E" w:rsidRDefault="001C702F" w:rsidP="00EA7297">
            <w:pPr>
              <w:pStyle w:val="Tabletext"/>
              <w:jc w:val="center"/>
              <w:rPr>
                <w:rFonts w:eastAsia="MS PGothic"/>
                <w:lang w:eastAsia="en-GB"/>
              </w:rPr>
            </w:pPr>
            <w:r w:rsidRPr="00471D3E">
              <w:rPr>
                <w:rFonts w:eastAsia="MS PGothic"/>
                <w:lang w:eastAsia="en-GB"/>
              </w:rPr>
              <w:t>0</w:t>
            </w:r>
          </w:p>
        </w:tc>
        <w:tc>
          <w:tcPr>
            <w:tcW w:w="2551" w:type="dxa"/>
            <w:shd w:val="clear" w:color="auto" w:fill="auto"/>
            <w:tcMar>
              <w:top w:w="72" w:type="dxa"/>
              <w:left w:w="57" w:type="dxa"/>
              <w:bottom w:w="72" w:type="dxa"/>
              <w:right w:w="57" w:type="dxa"/>
            </w:tcMar>
            <w:vAlign w:val="center"/>
          </w:tcPr>
          <w:p w:rsidR="001C702F" w:rsidRPr="00471D3E" w:rsidRDefault="001C702F" w:rsidP="00EA7297">
            <w:pPr>
              <w:pStyle w:val="Tabletext"/>
              <w:jc w:val="center"/>
              <w:rPr>
                <w:rFonts w:eastAsia="MS PGothic"/>
                <w:lang w:eastAsia="en-GB"/>
              </w:rPr>
            </w:pPr>
            <w:r w:rsidRPr="00471D3E">
              <w:rPr>
                <w:rFonts w:eastAsia="MS PGothic"/>
                <w:lang w:eastAsia="en-GB"/>
              </w:rPr>
              <w:t>2.9 (1)</w:t>
            </w:r>
          </w:p>
        </w:tc>
      </w:tr>
      <w:tr w:rsidR="001C702F" w:rsidRPr="00471D3E" w:rsidTr="00EA7297">
        <w:trPr>
          <w:trHeight w:val="586"/>
        </w:trPr>
        <w:tc>
          <w:tcPr>
            <w:tcW w:w="3885" w:type="dxa"/>
            <w:shd w:val="clear" w:color="auto" w:fill="auto"/>
            <w:tcMar>
              <w:top w:w="72" w:type="dxa"/>
              <w:left w:w="57" w:type="dxa"/>
              <w:bottom w:w="72" w:type="dxa"/>
              <w:right w:w="57" w:type="dxa"/>
            </w:tcMar>
            <w:vAlign w:val="center"/>
          </w:tcPr>
          <w:p w:rsidR="001C702F" w:rsidRPr="00471D3E" w:rsidRDefault="001C702F" w:rsidP="00EA7297">
            <w:pPr>
              <w:pStyle w:val="Tabletext"/>
            </w:pPr>
            <w:r w:rsidRPr="00471D3E">
              <w:t>Respiratory, thoracic</w:t>
            </w:r>
            <w:r>
              <w:t>,</w:t>
            </w:r>
            <w:r w:rsidRPr="00471D3E">
              <w:t xml:space="preserve"> and mediastinal disorders</w:t>
            </w:r>
          </w:p>
        </w:tc>
        <w:tc>
          <w:tcPr>
            <w:tcW w:w="2551" w:type="dxa"/>
            <w:shd w:val="clear" w:color="auto" w:fill="auto"/>
            <w:vAlign w:val="center"/>
          </w:tcPr>
          <w:p w:rsidR="001C702F" w:rsidRPr="00471D3E" w:rsidRDefault="001C702F" w:rsidP="00EA7297">
            <w:pPr>
              <w:pStyle w:val="Tabletext"/>
              <w:jc w:val="center"/>
              <w:rPr>
                <w:rFonts w:eastAsia="MS PGothic"/>
                <w:lang w:eastAsia="en-GB"/>
              </w:rPr>
            </w:pPr>
            <w:r w:rsidRPr="00471D3E">
              <w:rPr>
                <w:rFonts w:eastAsia="MS PGothic"/>
                <w:lang w:eastAsia="en-GB"/>
              </w:rPr>
              <w:t>6.9 (5)</w:t>
            </w:r>
          </w:p>
        </w:tc>
        <w:tc>
          <w:tcPr>
            <w:tcW w:w="2551" w:type="dxa"/>
            <w:shd w:val="clear" w:color="auto" w:fill="auto"/>
            <w:tcMar>
              <w:top w:w="72" w:type="dxa"/>
              <w:left w:w="57" w:type="dxa"/>
              <w:bottom w:w="72" w:type="dxa"/>
              <w:right w:w="57" w:type="dxa"/>
            </w:tcMar>
            <w:vAlign w:val="center"/>
          </w:tcPr>
          <w:p w:rsidR="001C702F" w:rsidRPr="00471D3E" w:rsidRDefault="001C702F" w:rsidP="00EA7297">
            <w:pPr>
              <w:pStyle w:val="Tabletext"/>
              <w:jc w:val="center"/>
              <w:rPr>
                <w:rFonts w:eastAsia="MS PGothic"/>
                <w:lang w:eastAsia="en-GB"/>
              </w:rPr>
            </w:pPr>
            <w:r w:rsidRPr="00471D3E">
              <w:rPr>
                <w:rFonts w:eastAsia="MS PGothic"/>
                <w:lang w:eastAsia="en-GB"/>
              </w:rPr>
              <w:t>2.9 (1)</w:t>
            </w:r>
          </w:p>
        </w:tc>
      </w:tr>
      <w:tr w:rsidR="001C702F" w:rsidRPr="00471D3E" w:rsidTr="00EA7297">
        <w:trPr>
          <w:trHeight w:val="586"/>
        </w:trPr>
        <w:tc>
          <w:tcPr>
            <w:tcW w:w="3885" w:type="dxa"/>
            <w:shd w:val="clear" w:color="auto" w:fill="auto"/>
            <w:tcMar>
              <w:top w:w="72" w:type="dxa"/>
              <w:left w:w="57" w:type="dxa"/>
              <w:bottom w:w="72" w:type="dxa"/>
              <w:right w:w="57" w:type="dxa"/>
            </w:tcMar>
            <w:vAlign w:val="center"/>
          </w:tcPr>
          <w:p w:rsidR="001C702F" w:rsidRPr="00471D3E" w:rsidRDefault="001C702F" w:rsidP="00EA7297">
            <w:pPr>
              <w:pStyle w:val="Tabletext"/>
              <w:ind w:left="284"/>
            </w:pPr>
            <w:r w:rsidRPr="00471D3E">
              <w:t>Cough</w:t>
            </w:r>
          </w:p>
        </w:tc>
        <w:tc>
          <w:tcPr>
            <w:tcW w:w="2551" w:type="dxa"/>
            <w:shd w:val="clear" w:color="auto" w:fill="auto"/>
            <w:vAlign w:val="center"/>
          </w:tcPr>
          <w:p w:rsidR="001C702F" w:rsidRPr="00471D3E" w:rsidRDefault="001C702F" w:rsidP="00EA7297">
            <w:pPr>
              <w:pStyle w:val="Tabletext"/>
              <w:jc w:val="center"/>
              <w:rPr>
                <w:rFonts w:eastAsia="MS PGothic"/>
                <w:lang w:eastAsia="en-GB"/>
              </w:rPr>
            </w:pPr>
            <w:r w:rsidRPr="00471D3E">
              <w:rPr>
                <w:rFonts w:eastAsia="MS PGothic"/>
                <w:lang w:eastAsia="en-GB"/>
              </w:rPr>
              <w:t>1.4 (1)</w:t>
            </w:r>
          </w:p>
        </w:tc>
        <w:tc>
          <w:tcPr>
            <w:tcW w:w="2551" w:type="dxa"/>
            <w:shd w:val="clear" w:color="auto" w:fill="auto"/>
            <w:tcMar>
              <w:top w:w="72" w:type="dxa"/>
              <w:left w:w="57" w:type="dxa"/>
              <w:bottom w:w="72" w:type="dxa"/>
              <w:right w:w="57" w:type="dxa"/>
            </w:tcMar>
            <w:vAlign w:val="center"/>
          </w:tcPr>
          <w:p w:rsidR="001C702F" w:rsidRPr="00471D3E" w:rsidRDefault="001C702F" w:rsidP="00EA7297">
            <w:pPr>
              <w:pStyle w:val="Tabletext"/>
              <w:jc w:val="center"/>
              <w:rPr>
                <w:rFonts w:eastAsia="MS PGothic"/>
                <w:lang w:eastAsia="en-GB"/>
              </w:rPr>
            </w:pPr>
            <w:r w:rsidRPr="00471D3E">
              <w:rPr>
                <w:rFonts w:eastAsia="MS PGothic"/>
                <w:lang w:eastAsia="en-GB"/>
              </w:rPr>
              <w:t>2.9 (1)</w:t>
            </w:r>
          </w:p>
        </w:tc>
      </w:tr>
      <w:tr w:rsidR="001C702F" w:rsidRPr="00471D3E" w:rsidTr="00EA7297">
        <w:trPr>
          <w:trHeight w:val="586"/>
        </w:trPr>
        <w:tc>
          <w:tcPr>
            <w:tcW w:w="3885" w:type="dxa"/>
            <w:shd w:val="clear" w:color="auto" w:fill="auto"/>
            <w:tcMar>
              <w:top w:w="72" w:type="dxa"/>
              <w:left w:w="57" w:type="dxa"/>
              <w:bottom w:w="72" w:type="dxa"/>
              <w:right w:w="57" w:type="dxa"/>
            </w:tcMar>
            <w:vAlign w:val="center"/>
          </w:tcPr>
          <w:p w:rsidR="001C702F" w:rsidRPr="00471D3E" w:rsidRDefault="001C702F" w:rsidP="00EA7297">
            <w:pPr>
              <w:pStyle w:val="Tabletext"/>
            </w:pPr>
            <w:r w:rsidRPr="00471D3E">
              <w:t>Gastrointestinal disorders</w:t>
            </w:r>
          </w:p>
        </w:tc>
        <w:tc>
          <w:tcPr>
            <w:tcW w:w="2551" w:type="dxa"/>
            <w:shd w:val="clear" w:color="auto" w:fill="auto"/>
            <w:vAlign w:val="center"/>
          </w:tcPr>
          <w:p w:rsidR="001C702F" w:rsidRPr="00471D3E" w:rsidRDefault="001C702F" w:rsidP="00EA7297">
            <w:pPr>
              <w:pStyle w:val="Tabletext"/>
              <w:jc w:val="center"/>
              <w:rPr>
                <w:rFonts w:eastAsia="MS PGothic"/>
                <w:lang w:eastAsia="en-GB"/>
              </w:rPr>
            </w:pPr>
            <w:r w:rsidRPr="00471D3E">
              <w:rPr>
                <w:rFonts w:eastAsia="MS PGothic"/>
                <w:lang w:eastAsia="en-GB"/>
              </w:rPr>
              <w:t>20.8 (15)</w:t>
            </w:r>
          </w:p>
        </w:tc>
        <w:tc>
          <w:tcPr>
            <w:tcW w:w="2551" w:type="dxa"/>
            <w:shd w:val="clear" w:color="auto" w:fill="auto"/>
            <w:tcMar>
              <w:top w:w="72" w:type="dxa"/>
              <w:left w:w="57" w:type="dxa"/>
              <w:bottom w:w="72" w:type="dxa"/>
              <w:right w:w="57" w:type="dxa"/>
            </w:tcMar>
            <w:vAlign w:val="center"/>
          </w:tcPr>
          <w:p w:rsidR="001C702F" w:rsidRPr="00471D3E" w:rsidRDefault="001C702F" w:rsidP="00EA7297">
            <w:pPr>
              <w:pStyle w:val="Tabletext"/>
              <w:jc w:val="center"/>
              <w:rPr>
                <w:rFonts w:eastAsia="MS PGothic"/>
                <w:lang w:eastAsia="en-GB"/>
              </w:rPr>
            </w:pPr>
            <w:r w:rsidRPr="00471D3E">
              <w:rPr>
                <w:rFonts w:eastAsia="MS PGothic"/>
                <w:lang w:eastAsia="en-GB"/>
              </w:rPr>
              <w:t>22.9 (8)</w:t>
            </w:r>
          </w:p>
        </w:tc>
      </w:tr>
      <w:tr w:rsidR="001C702F" w:rsidRPr="00471D3E" w:rsidTr="00EA7297">
        <w:trPr>
          <w:trHeight w:val="586"/>
        </w:trPr>
        <w:tc>
          <w:tcPr>
            <w:tcW w:w="3885" w:type="dxa"/>
            <w:shd w:val="clear" w:color="auto" w:fill="auto"/>
            <w:tcMar>
              <w:top w:w="72" w:type="dxa"/>
              <w:left w:w="57" w:type="dxa"/>
              <w:bottom w:w="72" w:type="dxa"/>
              <w:right w:w="57" w:type="dxa"/>
            </w:tcMar>
            <w:vAlign w:val="center"/>
          </w:tcPr>
          <w:p w:rsidR="001C702F" w:rsidRPr="00471D3E" w:rsidRDefault="001C702F" w:rsidP="00EA7297">
            <w:pPr>
              <w:pStyle w:val="Tabletext"/>
              <w:ind w:left="284"/>
            </w:pPr>
            <w:proofErr w:type="spellStart"/>
            <w:r w:rsidRPr="00471D3E">
              <w:t>Diarrhea</w:t>
            </w:r>
            <w:proofErr w:type="spellEnd"/>
          </w:p>
        </w:tc>
        <w:tc>
          <w:tcPr>
            <w:tcW w:w="2551" w:type="dxa"/>
            <w:shd w:val="clear" w:color="auto" w:fill="auto"/>
            <w:vAlign w:val="center"/>
          </w:tcPr>
          <w:p w:rsidR="001C702F" w:rsidRPr="00471D3E" w:rsidRDefault="001C702F" w:rsidP="00EA7297">
            <w:pPr>
              <w:pStyle w:val="Tabletext"/>
              <w:jc w:val="center"/>
              <w:rPr>
                <w:rFonts w:eastAsia="MS PGothic"/>
                <w:lang w:eastAsia="en-GB"/>
              </w:rPr>
            </w:pPr>
            <w:r w:rsidRPr="00471D3E">
              <w:rPr>
                <w:rFonts w:eastAsia="MS PGothic"/>
                <w:lang w:eastAsia="en-GB"/>
              </w:rPr>
              <w:t>5.6 (4)</w:t>
            </w:r>
          </w:p>
        </w:tc>
        <w:tc>
          <w:tcPr>
            <w:tcW w:w="2551" w:type="dxa"/>
            <w:shd w:val="clear" w:color="auto" w:fill="auto"/>
            <w:tcMar>
              <w:top w:w="72" w:type="dxa"/>
              <w:left w:w="57" w:type="dxa"/>
              <w:bottom w:w="72" w:type="dxa"/>
              <w:right w:w="57" w:type="dxa"/>
            </w:tcMar>
            <w:vAlign w:val="center"/>
          </w:tcPr>
          <w:p w:rsidR="001C702F" w:rsidRPr="00471D3E" w:rsidRDefault="001C702F" w:rsidP="00EA7297">
            <w:pPr>
              <w:pStyle w:val="Tabletext"/>
              <w:jc w:val="center"/>
              <w:rPr>
                <w:rFonts w:eastAsia="MS PGothic"/>
                <w:lang w:eastAsia="en-GB"/>
              </w:rPr>
            </w:pPr>
            <w:r w:rsidRPr="00471D3E">
              <w:rPr>
                <w:rFonts w:eastAsia="MS PGothic"/>
                <w:lang w:eastAsia="en-GB"/>
              </w:rPr>
              <w:t>8.6 (3)</w:t>
            </w:r>
          </w:p>
        </w:tc>
      </w:tr>
      <w:tr w:rsidR="001C702F" w:rsidRPr="00471D3E" w:rsidTr="00EA7297">
        <w:trPr>
          <w:trHeight w:val="586"/>
        </w:trPr>
        <w:tc>
          <w:tcPr>
            <w:tcW w:w="3885" w:type="dxa"/>
            <w:shd w:val="clear" w:color="auto" w:fill="auto"/>
            <w:tcMar>
              <w:top w:w="72" w:type="dxa"/>
              <w:left w:w="57" w:type="dxa"/>
              <w:bottom w:w="72" w:type="dxa"/>
              <w:right w:w="57" w:type="dxa"/>
            </w:tcMar>
            <w:vAlign w:val="center"/>
          </w:tcPr>
          <w:p w:rsidR="001C702F" w:rsidRPr="00471D3E" w:rsidRDefault="001C702F" w:rsidP="00EA7297">
            <w:pPr>
              <w:pStyle w:val="Tabletext"/>
              <w:ind w:left="284"/>
            </w:pPr>
            <w:r w:rsidRPr="00471D3E">
              <w:t>Vomiting</w:t>
            </w:r>
          </w:p>
        </w:tc>
        <w:tc>
          <w:tcPr>
            <w:tcW w:w="2551" w:type="dxa"/>
            <w:shd w:val="clear" w:color="auto" w:fill="auto"/>
            <w:vAlign w:val="center"/>
          </w:tcPr>
          <w:p w:rsidR="001C702F" w:rsidRPr="00471D3E" w:rsidRDefault="001C702F" w:rsidP="00EA7297">
            <w:pPr>
              <w:pStyle w:val="Tabletext"/>
              <w:jc w:val="center"/>
              <w:rPr>
                <w:rFonts w:eastAsia="MS PGothic"/>
                <w:lang w:eastAsia="en-GB"/>
              </w:rPr>
            </w:pPr>
            <w:r w:rsidRPr="00471D3E">
              <w:rPr>
                <w:rFonts w:eastAsia="MS PGothic"/>
                <w:lang w:eastAsia="en-GB"/>
              </w:rPr>
              <w:t>5.6 (4)</w:t>
            </w:r>
          </w:p>
        </w:tc>
        <w:tc>
          <w:tcPr>
            <w:tcW w:w="2551" w:type="dxa"/>
            <w:shd w:val="clear" w:color="auto" w:fill="auto"/>
            <w:tcMar>
              <w:top w:w="72" w:type="dxa"/>
              <w:left w:w="57" w:type="dxa"/>
              <w:bottom w:w="72" w:type="dxa"/>
              <w:right w:w="57" w:type="dxa"/>
            </w:tcMar>
            <w:vAlign w:val="center"/>
          </w:tcPr>
          <w:p w:rsidR="001C702F" w:rsidRPr="00471D3E" w:rsidRDefault="001C702F" w:rsidP="00EA7297">
            <w:pPr>
              <w:pStyle w:val="Tabletext"/>
              <w:jc w:val="center"/>
              <w:rPr>
                <w:rFonts w:eastAsia="MS PGothic"/>
                <w:lang w:eastAsia="en-GB"/>
              </w:rPr>
            </w:pPr>
            <w:r w:rsidRPr="00471D3E">
              <w:rPr>
                <w:rFonts w:eastAsia="MS PGothic"/>
                <w:lang w:eastAsia="en-GB"/>
              </w:rPr>
              <w:t>0</w:t>
            </w:r>
          </w:p>
        </w:tc>
      </w:tr>
      <w:tr w:rsidR="001C702F" w:rsidRPr="00471D3E" w:rsidTr="00EA7297">
        <w:trPr>
          <w:trHeight w:val="586"/>
        </w:trPr>
        <w:tc>
          <w:tcPr>
            <w:tcW w:w="3885" w:type="dxa"/>
            <w:shd w:val="clear" w:color="auto" w:fill="auto"/>
            <w:tcMar>
              <w:top w:w="72" w:type="dxa"/>
              <w:left w:w="57" w:type="dxa"/>
              <w:bottom w:w="72" w:type="dxa"/>
              <w:right w:w="57" w:type="dxa"/>
            </w:tcMar>
            <w:vAlign w:val="center"/>
          </w:tcPr>
          <w:p w:rsidR="001C702F" w:rsidRPr="00471D3E" w:rsidRDefault="001C702F" w:rsidP="00EA7297">
            <w:pPr>
              <w:pStyle w:val="Tabletext"/>
              <w:ind w:left="284"/>
            </w:pPr>
            <w:r w:rsidRPr="00471D3E">
              <w:t>Abdominal discomfort</w:t>
            </w:r>
          </w:p>
        </w:tc>
        <w:tc>
          <w:tcPr>
            <w:tcW w:w="2551" w:type="dxa"/>
            <w:shd w:val="clear" w:color="auto" w:fill="auto"/>
            <w:vAlign w:val="center"/>
          </w:tcPr>
          <w:p w:rsidR="001C702F" w:rsidRPr="00471D3E" w:rsidRDefault="001C702F" w:rsidP="00EA7297">
            <w:pPr>
              <w:pStyle w:val="Tabletext"/>
              <w:jc w:val="center"/>
              <w:rPr>
                <w:rFonts w:eastAsia="MS PGothic"/>
                <w:lang w:eastAsia="en-GB"/>
              </w:rPr>
            </w:pPr>
            <w:r w:rsidRPr="00471D3E">
              <w:rPr>
                <w:rFonts w:eastAsia="MS PGothic"/>
                <w:lang w:eastAsia="en-GB"/>
              </w:rPr>
              <w:t>2.8 (2)</w:t>
            </w:r>
          </w:p>
        </w:tc>
        <w:tc>
          <w:tcPr>
            <w:tcW w:w="2551" w:type="dxa"/>
            <w:shd w:val="clear" w:color="auto" w:fill="auto"/>
            <w:tcMar>
              <w:top w:w="72" w:type="dxa"/>
              <w:left w:w="57" w:type="dxa"/>
              <w:bottom w:w="72" w:type="dxa"/>
              <w:right w:w="57" w:type="dxa"/>
            </w:tcMar>
            <w:vAlign w:val="center"/>
          </w:tcPr>
          <w:p w:rsidR="001C702F" w:rsidRPr="00471D3E" w:rsidRDefault="001C702F" w:rsidP="00EA7297">
            <w:pPr>
              <w:pStyle w:val="Tabletext"/>
              <w:jc w:val="center"/>
              <w:rPr>
                <w:rFonts w:eastAsia="MS PGothic"/>
                <w:lang w:eastAsia="en-GB"/>
              </w:rPr>
            </w:pPr>
            <w:r w:rsidRPr="00471D3E">
              <w:rPr>
                <w:rFonts w:eastAsia="MS PGothic"/>
                <w:lang w:eastAsia="en-GB"/>
              </w:rPr>
              <w:t>0</w:t>
            </w:r>
          </w:p>
        </w:tc>
      </w:tr>
      <w:tr w:rsidR="001C702F" w:rsidRPr="00471D3E" w:rsidTr="00EA7297">
        <w:trPr>
          <w:trHeight w:val="586"/>
        </w:trPr>
        <w:tc>
          <w:tcPr>
            <w:tcW w:w="3885" w:type="dxa"/>
            <w:shd w:val="clear" w:color="auto" w:fill="auto"/>
            <w:tcMar>
              <w:top w:w="72" w:type="dxa"/>
              <w:left w:w="57" w:type="dxa"/>
              <w:bottom w:w="72" w:type="dxa"/>
              <w:right w:w="57" w:type="dxa"/>
            </w:tcMar>
            <w:vAlign w:val="center"/>
          </w:tcPr>
          <w:p w:rsidR="001C702F" w:rsidRPr="00471D3E" w:rsidRDefault="001C702F" w:rsidP="00EA7297">
            <w:pPr>
              <w:pStyle w:val="Tabletext"/>
              <w:ind w:left="284"/>
            </w:pPr>
            <w:r w:rsidRPr="00471D3E">
              <w:t>Abdominal pain</w:t>
            </w:r>
          </w:p>
        </w:tc>
        <w:tc>
          <w:tcPr>
            <w:tcW w:w="2551" w:type="dxa"/>
            <w:shd w:val="clear" w:color="auto" w:fill="auto"/>
            <w:vAlign w:val="center"/>
          </w:tcPr>
          <w:p w:rsidR="001C702F" w:rsidRPr="00471D3E" w:rsidRDefault="001C702F" w:rsidP="00EA7297">
            <w:pPr>
              <w:pStyle w:val="Tabletext"/>
              <w:jc w:val="center"/>
              <w:rPr>
                <w:rFonts w:eastAsia="MS PGothic"/>
                <w:lang w:eastAsia="en-GB"/>
              </w:rPr>
            </w:pPr>
            <w:r w:rsidRPr="00471D3E">
              <w:rPr>
                <w:rFonts w:eastAsia="MS PGothic"/>
                <w:lang w:eastAsia="en-GB"/>
              </w:rPr>
              <w:t>2.8 (2)</w:t>
            </w:r>
          </w:p>
        </w:tc>
        <w:tc>
          <w:tcPr>
            <w:tcW w:w="2551" w:type="dxa"/>
            <w:shd w:val="clear" w:color="auto" w:fill="auto"/>
            <w:tcMar>
              <w:top w:w="72" w:type="dxa"/>
              <w:left w:w="57" w:type="dxa"/>
              <w:bottom w:w="72" w:type="dxa"/>
              <w:right w:w="57" w:type="dxa"/>
            </w:tcMar>
            <w:vAlign w:val="center"/>
          </w:tcPr>
          <w:p w:rsidR="001C702F" w:rsidRPr="00471D3E" w:rsidRDefault="001C702F" w:rsidP="00EA7297">
            <w:pPr>
              <w:pStyle w:val="Tabletext"/>
              <w:jc w:val="center"/>
              <w:rPr>
                <w:rFonts w:eastAsia="MS PGothic"/>
                <w:lang w:eastAsia="en-GB"/>
              </w:rPr>
            </w:pPr>
            <w:r w:rsidRPr="00471D3E">
              <w:rPr>
                <w:rFonts w:eastAsia="MS PGothic"/>
                <w:lang w:eastAsia="en-GB"/>
              </w:rPr>
              <w:t>0</w:t>
            </w:r>
          </w:p>
        </w:tc>
      </w:tr>
      <w:tr w:rsidR="001C702F" w:rsidRPr="00471D3E" w:rsidTr="00EA7297">
        <w:trPr>
          <w:trHeight w:val="586"/>
        </w:trPr>
        <w:tc>
          <w:tcPr>
            <w:tcW w:w="3885" w:type="dxa"/>
            <w:shd w:val="clear" w:color="auto" w:fill="auto"/>
            <w:tcMar>
              <w:top w:w="72" w:type="dxa"/>
              <w:left w:w="57" w:type="dxa"/>
              <w:bottom w:w="72" w:type="dxa"/>
              <w:right w:w="57" w:type="dxa"/>
            </w:tcMar>
            <w:vAlign w:val="center"/>
          </w:tcPr>
          <w:p w:rsidR="001C702F" w:rsidRPr="00471D3E" w:rsidRDefault="001C702F" w:rsidP="00EA7297">
            <w:pPr>
              <w:pStyle w:val="Tabletext"/>
              <w:ind w:left="284"/>
            </w:pPr>
            <w:r w:rsidRPr="00471D3E">
              <w:lastRenderedPageBreak/>
              <w:t>Gastro</w:t>
            </w:r>
            <w:r>
              <w:t>-</w:t>
            </w:r>
            <w:r w:rsidRPr="00471D3E">
              <w:t>oesophageal reflux disease</w:t>
            </w:r>
          </w:p>
        </w:tc>
        <w:tc>
          <w:tcPr>
            <w:tcW w:w="2551" w:type="dxa"/>
            <w:shd w:val="clear" w:color="auto" w:fill="auto"/>
            <w:vAlign w:val="center"/>
          </w:tcPr>
          <w:p w:rsidR="001C702F" w:rsidRPr="00471D3E" w:rsidRDefault="001C702F" w:rsidP="00EA7297">
            <w:pPr>
              <w:pStyle w:val="Tabletext"/>
              <w:jc w:val="center"/>
              <w:rPr>
                <w:rFonts w:eastAsia="MS PGothic"/>
                <w:lang w:eastAsia="en-GB"/>
              </w:rPr>
            </w:pPr>
            <w:r w:rsidRPr="00471D3E">
              <w:rPr>
                <w:rFonts w:eastAsia="MS PGothic"/>
                <w:lang w:eastAsia="en-GB"/>
              </w:rPr>
              <w:t>2.8 (2)</w:t>
            </w:r>
          </w:p>
        </w:tc>
        <w:tc>
          <w:tcPr>
            <w:tcW w:w="2551" w:type="dxa"/>
            <w:shd w:val="clear" w:color="auto" w:fill="auto"/>
            <w:tcMar>
              <w:top w:w="72" w:type="dxa"/>
              <w:left w:w="57" w:type="dxa"/>
              <w:bottom w:w="72" w:type="dxa"/>
              <w:right w:w="57" w:type="dxa"/>
            </w:tcMar>
            <w:vAlign w:val="center"/>
          </w:tcPr>
          <w:p w:rsidR="001C702F" w:rsidRPr="00471D3E" w:rsidRDefault="001C702F" w:rsidP="00EA7297">
            <w:pPr>
              <w:pStyle w:val="Tabletext"/>
              <w:jc w:val="center"/>
              <w:rPr>
                <w:rFonts w:eastAsia="MS PGothic"/>
                <w:lang w:eastAsia="en-GB"/>
              </w:rPr>
            </w:pPr>
            <w:r w:rsidRPr="00471D3E">
              <w:rPr>
                <w:rFonts w:eastAsia="MS PGothic"/>
                <w:lang w:eastAsia="en-GB"/>
              </w:rPr>
              <w:t>2.9 (1)</w:t>
            </w:r>
          </w:p>
        </w:tc>
      </w:tr>
      <w:tr w:rsidR="001C702F" w:rsidRPr="00471D3E" w:rsidTr="00EA7297">
        <w:trPr>
          <w:trHeight w:val="586"/>
        </w:trPr>
        <w:tc>
          <w:tcPr>
            <w:tcW w:w="3885" w:type="dxa"/>
            <w:shd w:val="clear" w:color="auto" w:fill="auto"/>
            <w:tcMar>
              <w:top w:w="72" w:type="dxa"/>
              <w:left w:w="57" w:type="dxa"/>
              <w:bottom w:w="72" w:type="dxa"/>
              <w:right w:w="57" w:type="dxa"/>
            </w:tcMar>
            <w:vAlign w:val="center"/>
          </w:tcPr>
          <w:p w:rsidR="001C702F" w:rsidRPr="00471D3E" w:rsidRDefault="001C702F" w:rsidP="00EA7297">
            <w:pPr>
              <w:pStyle w:val="Tabletext"/>
              <w:ind w:left="284"/>
            </w:pPr>
            <w:r w:rsidRPr="00471D3E">
              <w:t>Nausea</w:t>
            </w:r>
          </w:p>
        </w:tc>
        <w:tc>
          <w:tcPr>
            <w:tcW w:w="2551" w:type="dxa"/>
            <w:shd w:val="clear" w:color="auto" w:fill="auto"/>
            <w:vAlign w:val="center"/>
          </w:tcPr>
          <w:p w:rsidR="001C702F" w:rsidRPr="00471D3E" w:rsidRDefault="001C702F" w:rsidP="00EA7297">
            <w:pPr>
              <w:pStyle w:val="Tabletext"/>
              <w:jc w:val="center"/>
              <w:rPr>
                <w:rFonts w:eastAsia="MS PGothic"/>
                <w:lang w:eastAsia="en-GB"/>
              </w:rPr>
            </w:pPr>
            <w:r w:rsidRPr="00471D3E">
              <w:rPr>
                <w:rFonts w:eastAsia="MS PGothic"/>
                <w:lang w:eastAsia="en-GB"/>
              </w:rPr>
              <w:t>2.8 (2)</w:t>
            </w:r>
          </w:p>
        </w:tc>
        <w:tc>
          <w:tcPr>
            <w:tcW w:w="2551" w:type="dxa"/>
            <w:shd w:val="clear" w:color="auto" w:fill="auto"/>
            <w:tcMar>
              <w:top w:w="72" w:type="dxa"/>
              <w:left w:w="57" w:type="dxa"/>
              <w:bottom w:w="72" w:type="dxa"/>
              <w:right w:w="57" w:type="dxa"/>
            </w:tcMar>
            <w:vAlign w:val="center"/>
          </w:tcPr>
          <w:p w:rsidR="001C702F" w:rsidRPr="00471D3E" w:rsidRDefault="001C702F" w:rsidP="00EA7297">
            <w:pPr>
              <w:pStyle w:val="Tabletext"/>
              <w:jc w:val="center"/>
              <w:rPr>
                <w:rFonts w:eastAsia="MS PGothic"/>
                <w:lang w:eastAsia="en-GB"/>
              </w:rPr>
            </w:pPr>
            <w:r w:rsidRPr="00471D3E">
              <w:rPr>
                <w:rFonts w:eastAsia="MS PGothic"/>
                <w:lang w:eastAsia="en-GB"/>
              </w:rPr>
              <w:t>5.7 (2)</w:t>
            </w:r>
          </w:p>
        </w:tc>
      </w:tr>
      <w:tr w:rsidR="001C702F" w:rsidRPr="00471D3E" w:rsidTr="00EA7297">
        <w:trPr>
          <w:trHeight w:val="586"/>
        </w:trPr>
        <w:tc>
          <w:tcPr>
            <w:tcW w:w="3885" w:type="dxa"/>
            <w:shd w:val="clear" w:color="auto" w:fill="auto"/>
            <w:tcMar>
              <w:top w:w="72" w:type="dxa"/>
              <w:left w:w="57" w:type="dxa"/>
              <w:bottom w:w="72" w:type="dxa"/>
              <w:right w:w="57" w:type="dxa"/>
            </w:tcMar>
            <w:vAlign w:val="center"/>
          </w:tcPr>
          <w:p w:rsidR="001C702F" w:rsidRPr="00471D3E" w:rsidRDefault="001C702F" w:rsidP="00EA7297">
            <w:pPr>
              <w:pStyle w:val="Tabletext"/>
              <w:ind w:left="284"/>
            </w:pPr>
            <w:r w:rsidRPr="00471D3E">
              <w:t>Abdominal pain upper</w:t>
            </w:r>
          </w:p>
        </w:tc>
        <w:tc>
          <w:tcPr>
            <w:tcW w:w="2551" w:type="dxa"/>
            <w:shd w:val="clear" w:color="auto" w:fill="auto"/>
            <w:vAlign w:val="center"/>
          </w:tcPr>
          <w:p w:rsidR="001C702F" w:rsidRPr="00471D3E" w:rsidRDefault="001C702F" w:rsidP="00EA7297">
            <w:pPr>
              <w:pStyle w:val="Tabletext"/>
              <w:jc w:val="center"/>
              <w:rPr>
                <w:rFonts w:eastAsia="MS PGothic"/>
                <w:lang w:eastAsia="en-GB"/>
              </w:rPr>
            </w:pPr>
            <w:r w:rsidRPr="00471D3E">
              <w:rPr>
                <w:rFonts w:eastAsia="MS PGothic"/>
                <w:lang w:eastAsia="en-GB"/>
              </w:rPr>
              <w:t>0</w:t>
            </w:r>
          </w:p>
        </w:tc>
        <w:tc>
          <w:tcPr>
            <w:tcW w:w="2551" w:type="dxa"/>
            <w:shd w:val="clear" w:color="auto" w:fill="auto"/>
            <w:tcMar>
              <w:top w:w="72" w:type="dxa"/>
              <w:left w:w="57" w:type="dxa"/>
              <w:bottom w:w="72" w:type="dxa"/>
              <w:right w:w="57" w:type="dxa"/>
            </w:tcMar>
            <w:vAlign w:val="center"/>
          </w:tcPr>
          <w:p w:rsidR="001C702F" w:rsidRPr="00471D3E" w:rsidRDefault="001C702F" w:rsidP="00EA7297">
            <w:pPr>
              <w:pStyle w:val="Tabletext"/>
              <w:jc w:val="center"/>
              <w:rPr>
                <w:rFonts w:eastAsia="MS PGothic"/>
                <w:lang w:eastAsia="en-GB"/>
              </w:rPr>
            </w:pPr>
            <w:r w:rsidRPr="00471D3E">
              <w:rPr>
                <w:rFonts w:eastAsia="MS PGothic"/>
                <w:lang w:eastAsia="en-GB"/>
              </w:rPr>
              <w:t>2.9 (1)</w:t>
            </w:r>
          </w:p>
        </w:tc>
      </w:tr>
      <w:tr w:rsidR="001C702F" w:rsidRPr="00471D3E" w:rsidTr="00EA7297">
        <w:trPr>
          <w:trHeight w:val="586"/>
        </w:trPr>
        <w:tc>
          <w:tcPr>
            <w:tcW w:w="3885" w:type="dxa"/>
            <w:shd w:val="clear" w:color="auto" w:fill="auto"/>
            <w:tcMar>
              <w:top w:w="72" w:type="dxa"/>
              <w:left w:w="57" w:type="dxa"/>
              <w:bottom w:w="72" w:type="dxa"/>
              <w:right w:w="57" w:type="dxa"/>
            </w:tcMar>
            <w:vAlign w:val="center"/>
          </w:tcPr>
          <w:p w:rsidR="001C702F" w:rsidRPr="00471D3E" w:rsidRDefault="001C702F" w:rsidP="00EA7297">
            <w:pPr>
              <w:pStyle w:val="Tabletext"/>
              <w:ind w:left="284"/>
            </w:pPr>
            <w:r w:rsidRPr="00471D3E">
              <w:t>Dyspepsia</w:t>
            </w:r>
          </w:p>
        </w:tc>
        <w:tc>
          <w:tcPr>
            <w:tcW w:w="2551" w:type="dxa"/>
            <w:shd w:val="clear" w:color="auto" w:fill="auto"/>
            <w:vAlign w:val="center"/>
          </w:tcPr>
          <w:p w:rsidR="001C702F" w:rsidRPr="00471D3E" w:rsidRDefault="001C702F" w:rsidP="00EA7297">
            <w:pPr>
              <w:pStyle w:val="Tabletext"/>
              <w:jc w:val="center"/>
              <w:rPr>
                <w:rFonts w:eastAsia="MS PGothic"/>
                <w:lang w:eastAsia="en-GB"/>
              </w:rPr>
            </w:pPr>
            <w:r w:rsidRPr="00471D3E">
              <w:rPr>
                <w:rFonts w:eastAsia="MS PGothic"/>
                <w:lang w:eastAsia="en-GB"/>
              </w:rPr>
              <w:t>0</w:t>
            </w:r>
          </w:p>
        </w:tc>
        <w:tc>
          <w:tcPr>
            <w:tcW w:w="2551" w:type="dxa"/>
            <w:shd w:val="clear" w:color="auto" w:fill="auto"/>
            <w:tcMar>
              <w:top w:w="72" w:type="dxa"/>
              <w:left w:w="57" w:type="dxa"/>
              <w:bottom w:w="72" w:type="dxa"/>
              <w:right w:w="57" w:type="dxa"/>
            </w:tcMar>
            <w:vAlign w:val="center"/>
          </w:tcPr>
          <w:p w:rsidR="001C702F" w:rsidRPr="00471D3E" w:rsidRDefault="001C702F" w:rsidP="00EA7297">
            <w:pPr>
              <w:pStyle w:val="Tabletext"/>
              <w:jc w:val="center"/>
              <w:rPr>
                <w:rFonts w:eastAsia="MS PGothic"/>
                <w:lang w:eastAsia="en-GB"/>
              </w:rPr>
            </w:pPr>
            <w:r w:rsidRPr="00471D3E">
              <w:rPr>
                <w:rFonts w:eastAsia="MS PGothic"/>
                <w:lang w:eastAsia="en-GB"/>
              </w:rPr>
              <w:t>5.7 (2)</w:t>
            </w:r>
          </w:p>
        </w:tc>
      </w:tr>
      <w:tr w:rsidR="001C702F" w:rsidRPr="00471D3E" w:rsidTr="00EA7297">
        <w:trPr>
          <w:trHeight w:val="586"/>
        </w:trPr>
        <w:tc>
          <w:tcPr>
            <w:tcW w:w="3885" w:type="dxa"/>
            <w:shd w:val="clear" w:color="auto" w:fill="auto"/>
            <w:tcMar>
              <w:top w:w="72" w:type="dxa"/>
              <w:left w:w="57" w:type="dxa"/>
              <w:bottom w:w="72" w:type="dxa"/>
              <w:right w:w="57" w:type="dxa"/>
            </w:tcMar>
            <w:vAlign w:val="center"/>
          </w:tcPr>
          <w:p w:rsidR="001C702F" w:rsidRPr="00471D3E" w:rsidRDefault="001C702F" w:rsidP="00EA7297">
            <w:pPr>
              <w:pStyle w:val="Tabletext"/>
              <w:ind w:left="284"/>
            </w:pPr>
            <w:proofErr w:type="spellStart"/>
            <w:r w:rsidRPr="00471D3E">
              <w:t>Hemorrhoids</w:t>
            </w:r>
            <w:proofErr w:type="spellEnd"/>
          </w:p>
        </w:tc>
        <w:tc>
          <w:tcPr>
            <w:tcW w:w="2551" w:type="dxa"/>
            <w:shd w:val="clear" w:color="auto" w:fill="auto"/>
            <w:vAlign w:val="center"/>
          </w:tcPr>
          <w:p w:rsidR="001C702F" w:rsidRPr="00471D3E" w:rsidRDefault="001C702F" w:rsidP="00EA7297">
            <w:pPr>
              <w:pStyle w:val="Tabletext"/>
              <w:jc w:val="center"/>
              <w:rPr>
                <w:rFonts w:eastAsia="MS PGothic"/>
                <w:lang w:eastAsia="en-GB"/>
              </w:rPr>
            </w:pPr>
            <w:r w:rsidRPr="00471D3E">
              <w:rPr>
                <w:rFonts w:eastAsia="MS PGothic"/>
                <w:lang w:eastAsia="en-GB"/>
              </w:rPr>
              <w:t>0</w:t>
            </w:r>
          </w:p>
        </w:tc>
        <w:tc>
          <w:tcPr>
            <w:tcW w:w="2551" w:type="dxa"/>
            <w:shd w:val="clear" w:color="auto" w:fill="auto"/>
            <w:tcMar>
              <w:top w:w="72" w:type="dxa"/>
              <w:left w:w="57" w:type="dxa"/>
              <w:bottom w:w="72" w:type="dxa"/>
              <w:right w:w="57" w:type="dxa"/>
            </w:tcMar>
            <w:vAlign w:val="center"/>
          </w:tcPr>
          <w:p w:rsidR="001C702F" w:rsidRPr="00471D3E" w:rsidRDefault="001C702F" w:rsidP="00EA7297">
            <w:pPr>
              <w:pStyle w:val="Tabletext"/>
              <w:jc w:val="center"/>
              <w:rPr>
                <w:rFonts w:eastAsia="MS PGothic"/>
                <w:lang w:eastAsia="en-GB"/>
              </w:rPr>
            </w:pPr>
            <w:r w:rsidRPr="00471D3E">
              <w:rPr>
                <w:rFonts w:eastAsia="MS PGothic"/>
                <w:lang w:eastAsia="en-GB"/>
              </w:rPr>
              <w:t>2.9 (1)</w:t>
            </w:r>
          </w:p>
        </w:tc>
      </w:tr>
      <w:tr w:rsidR="001C702F" w:rsidRPr="00471D3E" w:rsidTr="00EA7297">
        <w:trPr>
          <w:trHeight w:val="586"/>
        </w:trPr>
        <w:tc>
          <w:tcPr>
            <w:tcW w:w="3885" w:type="dxa"/>
            <w:shd w:val="clear" w:color="auto" w:fill="auto"/>
            <w:tcMar>
              <w:top w:w="72" w:type="dxa"/>
              <w:left w:w="57" w:type="dxa"/>
              <w:bottom w:w="72" w:type="dxa"/>
              <w:right w:w="57" w:type="dxa"/>
            </w:tcMar>
            <w:vAlign w:val="center"/>
          </w:tcPr>
          <w:p w:rsidR="001C702F" w:rsidRPr="00471D3E" w:rsidRDefault="001C702F" w:rsidP="00EA7297">
            <w:pPr>
              <w:pStyle w:val="Tabletext"/>
            </w:pPr>
            <w:r w:rsidRPr="00471D3E">
              <w:t>Hepatobiliary disorders</w:t>
            </w:r>
          </w:p>
        </w:tc>
        <w:tc>
          <w:tcPr>
            <w:tcW w:w="2551" w:type="dxa"/>
            <w:shd w:val="clear" w:color="auto" w:fill="auto"/>
            <w:vAlign w:val="center"/>
          </w:tcPr>
          <w:p w:rsidR="001C702F" w:rsidRPr="00471D3E" w:rsidRDefault="001C702F" w:rsidP="00EA7297">
            <w:pPr>
              <w:pStyle w:val="Tabletext"/>
              <w:jc w:val="center"/>
              <w:rPr>
                <w:rFonts w:eastAsia="MS PGothic"/>
                <w:lang w:eastAsia="en-GB"/>
              </w:rPr>
            </w:pPr>
            <w:r w:rsidRPr="00471D3E">
              <w:rPr>
                <w:rFonts w:eastAsia="MS PGothic"/>
                <w:lang w:eastAsia="en-GB"/>
              </w:rPr>
              <w:t>4.2 (3)</w:t>
            </w:r>
          </w:p>
        </w:tc>
        <w:tc>
          <w:tcPr>
            <w:tcW w:w="2551" w:type="dxa"/>
            <w:shd w:val="clear" w:color="auto" w:fill="auto"/>
            <w:tcMar>
              <w:top w:w="72" w:type="dxa"/>
              <w:left w:w="57" w:type="dxa"/>
              <w:bottom w:w="72" w:type="dxa"/>
              <w:right w:w="57" w:type="dxa"/>
            </w:tcMar>
            <w:vAlign w:val="center"/>
          </w:tcPr>
          <w:p w:rsidR="001C702F" w:rsidRPr="00471D3E" w:rsidRDefault="001C702F" w:rsidP="00EA7297">
            <w:pPr>
              <w:pStyle w:val="Tabletext"/>
              <w:jc w:val="center"/>
              <w:rPr>
                <w:rFonts w:eastAsia="MS PGothic"/>
                <w:lang w:eastAsia="en-GB"/>
              </w:rPr>
            </w:pPr>
            <w:r w:rsidRPr="00471D3E">
              <w:rPr>
                <w:rFonts w:eastAsia="MS PGothic"/>
                <w:lang w:eastAsia="en-GB"/>
              </w:rPr>
              <w:t>2.9 (1)</w:t>
            </w:r>
          </w:p>
        </w:tc>
      </w:tr>
      <w:tr w:rsidR="001C702F" w:rsidRPr="00471D3E" w:rsidTr="00EA7297">
        <w:trPr>
          <w:trHeight w:val="586"/>
        </w:trPr>
        <w:tc>
          <w:tcPr>
            <w:tcW w:w="3885" w:type="dxa"/>
            <w:shd w:val="clear" w:color="auto" w:fill="auto"/>
            <w:tcMar>
              <w:top w:w="72" w:type="dxa"/>
              <w:left w:w="57" w:type="dxa"/>
              <w:bottom w:w="72" w:type="dxa"/>
              <w:right w:w="57" w:type="dxa"/>
            </w:tcMar>
            <w:vAlign w:val="center"/>
          </w:tcPr>
          <w:p w:rsidR="001C702F" w:rsidRPr="00471D3E" w:rsidRDefault="001C702F" w:rsidP="00EA7297">
            <w:pPr>
              <w:pStyle w:val="Tabletext"/>
              <w:ind w:left="284"/>
            </w:pPr>
            <w:r w:rsidRPr="00471D3E">
              <w:t>Biliary colic</w:t>
            </w:r>
          </w:p>
        </w:tc>
        <w:tc>
          <w:tcPr>
            <w:tcW w:w="2551" w:type="dxa"/>
            <w:shd w:val="clear" w:color="auto" w:fill="auto"/>
            <w:vAlign w:val="center"/>
          </w:tcPr>
          <w:p w:rsidR="001C702F" w:rsidRPr="00471D3E" w:rsidRDefault="001C702F" w:rsidP="00EA7297">
            <w:pPr>
              <w:pStyle w:val="Tabletext"/>
              <w:jc w:val="center"/>
              <w:rPr>
                <w:rFonts w:eastAsia="MS PGothic"/>
                <w:lang w:eastAsia="en-GB"/>
              </w:rPr>
            </w:pPr>
            <w:r w:rsidRPr="00471D3E">
              <w:rPr>
                <w:rFonts w:eastAsia="MS PGothic"/>
                <w:lang w:eastAsia="en-GB"/>
              </w:rPr>
              <w:t>0</w:t>
            </w:r>
          </w:p>
        </w:tc>
        <w:tc>
          <w:tcPr>
            <w:tcW w:w="2551" w:type="dxa"/>
            <w:shd w:val="clear" w:color="auto" w:fill="auto"/>
            <w:tcMar>
              <w:top w:w="72" w:type="dxa"/>
              <w:left w:w="57" w:type="dxa"/>
              <w:bottom w:w="72" w:type="dxa"/>
              <w:right w:w="57" w:type="dxa"/>
            </w:tcMar>
            <w:vAlign w:val="center"/>
          </w:tcPr>
          <w:p w:rsidR="001C702F" w:rsidRPr="00471D3E" w:rsidRDefault="001C702F" w:rsidP="00EA7297">
            <w:pPr>
              <w:pStyle w:val="Tabletext"/>
              <w:jc w:val="center"/>
              <w:rPr>
                <w:rFonts w:eastAsia="MS PGothic"/>
                <w:lang w:eastAsia="en-GB"/>
              </w:rPr>
            </w:pPr>
            <w:r w:rsidRPr="00471D3E">
              <w:rPr>
                <w:rFonts w:eastAsia="MS PGothic"/>
                <w:lang w:eastAsia="en-GB"/>
              </w:rPr>
              <w:t>2.9 (1)</w:t>
            </w:r>
          </w:p>
        </w:tc>
      </w:tr>
      <w:tr w:rsidR="001C702F" w:rsidRPr="00471D3E" w:rsidTr="00EA7297">
        <w:trPr>
          <w:trHeight w:val="586"/>
        </w:trPr>
        <w:tc>
          <w:tcPr>
            <w:tcW w:w="3885" w:type="dxa"/>
            <w:shd w:val="clear" w:color="auto" w:fill="auto"/>
            <w:tcMar>
              <w:top w:w="72" w:type="dxa"/>
              <w:left w:w="57" w:type="dxa"/>
              <w:bottom w:w="72" w:type="dxa"/>
              <w:right w:w="57" w:type="dxa"/>
            </w:tcMar>
            <w:vAlign w:val="center"/>
          </w:tcPr>
          <w:p w:rsidR="001C702F" w:rsidRPr="00471D3E" w:rsidRDefault="001C702F" w:rsidP="00EA7297">
            <w:pPr>
              <w:pStyle w:val="Tabletext"/>
              <w:ind w:left="284"/>
            </w:pPr>
            <w:r w:rsidRPr="00471D3E">
              <w:t>Hepatic steatosis</w:t>
            </w:r>
          </w:p>
        </w:tc>
        <w:tc>
          <w:tcPr>
            <w:tcW w:w="2551" w:type="dxa"/>
            <w:shd w:val="clear" w:color="auto" w:fill="auto"/>
            <w:vAlign w:val="center"/>
          </w:tcPr>
          <w:p w:rsidR="001C702F" w:rsidRPr="00471D3E" w:rsidRDefault="001C702F" w:rsidP="00EA7297">
            <w:pPr>
              <w:pStyle w:val="Tabletext"/>
              <w:jc w:val="center"/>
              <w:rPr>
                <w:rFonts w:eastAsia="MS PGothic"/>
                <w:lang w:eastAsia="en-GB"/>
              </w:rPr>
            </w:pPr>
            <w:r w:rsidRPr="00471D3E">
              <w:rPr>
                <w:rFonts w:eastAsia="MS PGothic"/>
                <w:lang w:eastAsia="en-GB"/>
              </w:rPr>
              <w:t>0</w:t>
            </w:r>
          </w:p>
        </w:tc>
        <w:tc>
          <w:tcPr>
            <w:tcW w:w="2551" w:type="dxa"/>
            <w:shd w:val="clear" w:color="auto" w:fill="auto"/>
            <w:tcMar>
              <w:top w:w="72" w:type="dxa"/>
              <w:left w:w="57" w:type="dxa"/>
              <w:bottom w:w="72" w:type="dxa"/>
              <w:right w:w="57" w:type="dxa"/>
            </w:tcMar>
            <w:vAlign w:val="center"/>
          </w:tcPr>
          <w:p w:rsidR="001C702F" w:rsidRPr="00471D3E" w:rsidRDefault="001C702F" w:rsidP="00EA7297">
            <w:pPr>
              <w:pStyle w:val="Tabletext"/>
              <w:jc w:val="center"/>
              <w:rPr>
                <w:rFonts w:eastAsia="MS PGothic"/>
                <w:lang w:eastAsia="en-GB"/>
              </w:rPr>
            </w:pPr>
            <w:r w:rsidRPr="00471D3E">
              <w:rPr>
                <w:rFonts w:eastAsia="MS PGothic"/>
                <w:lang w:eastAsia="en-GB"/>
              </w:rPr>
              <w:t>2.9 (1)</w:t>
            </w:r>
          </w:p>
        </w:tc>
      </w:tr>
      <w:tr w:rsidR="001C702F" w:rsidRPr="00471D3E" w:rsidTr="00EA7297">
        <w:trPr>
          <w:trHeight w:val="586"/>
        </w:trPr>
        <w:tc>
          <w:tcPr>
            <w:tcW w:w="3885" w:type="dxa"/>
            <w:shd w:val="clear" w:color="auto" w:fill="auto"/>
            <w:tcMar>
              <w:top w:w="72" w:type="dxa"/>
              <w:left w:w="57" w:type="dxa"/>
              <w:bottom w:w="72" w:type="dxa"/>
              <w:right w:w="57" w:type="dxa"/>
            </w:tcMar>
            <w:vAlign w:val="center"/>
          </w:tcPr>
          <w:p w:rsidR="001C702F" w:rsidRPr="00471D3E" w:rsidRDefault="001C702F" w:rsidP="00EA7297">
            <w:pPr>
              <w:pStyle w:val="Tabletext"/>
            </w:pPr>
            <w:r w:rsidRPr="00471D3E">
              <w:t>Skin and subcutaneous tissue disorders</w:t>
            </w:r>
          </w:p>
        </w:tc>
        <w:tc>
          <w:tcPr>
            <w:tcW w:w="2551" w:type="dxa"/>
            <w:shd w:val="clear" w:color="auto" w:fill="auto"/>
            <w:vAlign w:val="center"/>
          </w:tcPr>
          <w:p w:rsidR="001C702F" w:rsidRPr="00471D3E" w:rsidRDefault="001C702F" w:rsidP="00EA7297">
            <w:pPr>
              <w:pStyle w:val="Tabletext"/>
              <w:jc w:val="center"/>
              <w:rPr>
                <w:rFonts w:eastAsia="MS PGothic"/>
                <w:lang w:eastAsia="en-GB"/>
              </w:rPr>
            </w:pPr>
            <w:r w:rsidRPr="00471D3E">
              <w:rPr>
                <w:rFonts w:eastAsia="MS PGothic"/>
                <w:lang w:eastAsia="en-GB"/>
              </w:rPr>
              <w:t>9.7 (7)</w:t>
            </w:r>
          </w:p>
        </w:tc>
        <w:tc>
          <w:tcPr>
            <w:tcW w:w="2551" w:type="dxa"/>
            <w:shd w:val="clear" w:color="auto" w:fill="auto"/>
            <w:tcMar>
              <w:top w:w="72" w:type="dxa"/>
              <w:left w:w="57" w:type="dxa"/>
              <w:bottom w:w="72" w:type="dxa"/>
              <w:right w:w="57" w:type="dxa"/>
            </w:tcMar>
            <w:vAlign w:val="center"/>
          </w:tcPr>
          <w:p w:rsidR="001C702F" w:rsidRPr="00471D3E" w:rsidRDefault="001C702F" w:rsidP="00EA7297">
            <w:pPr>
              <w:pStyle w:val="Tabletext"/>
              <w:jc w:val="center"/>
              <w:rPr>
                <w:rFonts w:eastAsia="MS PGothic"/>
                <w:lang w:eastAsia="en-GB"/>
              </w:rPr>
            </w:pPr>
            <w:r w:rsidRPr="00471D3E">
              <w:rPr>
                <w:rFonts w:eastAsia="MS PGothic"/>
                <w:lang w:eastAsia="en-GB"/>
              </w:rPr>
              <w:t>2.9 (1)</w:t>
            </w:r>
          </w:p>
        </w:tc>
      </w:tr>
      <w:tr w:rsidR="001C702F" w:rsidRPr="00471D3E" w:rsidTr="00EA7297">
        <w:trPr>
          <w:trHeight w:val="586"/>
        </w:trPr>
        <w:tc>
          <w:tcPr>
            <w:tcW w:w="3885" w:type="dxa"/>
            <w:shd w:val="clear" w:color="auto" w:fill="auto"/>
            <w:tcMar>
              <w:top w:w="72" w:type="dxa"/>
              <w:left w:w="57" w:type="dxa"/>
              <w:bottom w:w="72" w:type="dxa"/>
              <w:right w:w="57" w:type="dxa"/>
            </w:tcMar>
            <w:vAlign w:val="center"/>
          </w:tcPr>
          <w:p w:rsidR="001C702F" w:rsidRPr="00471D3E" w:rsidRDefault="001C702F" w:rsidP="00EA7297">
            <w:pPr>
              <w:pStyle w:val="Tabletext"/>
              <w:ind w:left="284"/>
            </w:pPr>
            <w:r w:rsidRPr="00471D3E">
              <w:t>Pruritus</w:t>
            </w:r>
          </w:p>
        </w:tc>
        <w:tc>
          <w:tcPr>
            <w:tcW w:w="2551" w:type="dxa"/>
            <w:shd w:val="clear" w:color="auto" w:fill="auto"/>
            <w:vAlign w:val="center"/>
          </w:tcPr>
          <w:p w:rsidR="001C702F" w:rsidRPr="00471D3E" w:rsidRDefault="001C702F" w:rsidP="00EA7297">
            <w:pPr>
              <w:pStyle w:val="Tabletext"/>
              <w:jc w:val="center"/>
              <w:rPr>
                <w:rFonts w:eastAsia="MS PGothic"/>
                <w:lang w:eastAsia="en-GB"/>
              </w:rPr>
            </w:pPr>
            <w:r w:rsidRPr="00471D3E">
              <w:rPr>
                <w:rFonts w:eastAsia="MS PGothic"/>
                <w:lang w:eastAsia="en-GB"/>
              </w:rPr>
              <w:t>4.2 (3)</w:t>
            </w:r>
          </w:p>
        </w:tc>
        <w:tc>
          <w:tcPr>
            <w:tcW w:w="2551" w:type="dxa"/>
            <w:shd w:val="clear" w:color="auto" w:fill="auto"/>
            <w:tcMar>
              <w:top w:w="72" w:type="dxa"/>
              <w:left w:w="57" w:type="dxa"/>
              <w:bottom w:w="72" w:type="dxa"/>
              <w:right w:w="57" w:type="dxa"/>
            </w:tcMar>
            <w:vAlign w:val="center"/>
          </w:tcPr>
          <w:p w:rsidR="001C702F" w:rsidRPr="00471D3E" w:rsidRDefault="001C702F" w:rsidP="00EA7297">
            <w:pPr>
              <w:pStyle w:val="Tabletext"/>
              <w:jc w:val="center"/>
              <w:rPr>
                <w:rFonts w:eastAsia="MS PGothic"/>
                <w:lang w:eastAsia="en-GB"/>
              </w:rPr>
            </w:pPr>
            <w:r w:rsidRPr="00471D3E">
              <w:rPr>
                <w:rFonts w:eastAsia="MS PGothic"/>
                <w:lang w:eastAsia="en-GB"/>
              </w:rPr>
              <w:t>0</w:t>
            </w:r>
          </w:p>
        </w:tc>
      </w:tr>
      <w:tr w:rsidR="001C702F" w:rsidRPr="00471D3E" w:rsidTr="00EA7297">
        <w:trPr>
          <w:trHeight w:val="586"/>
        </w:trPr>
        <w:tc>
          <w:tcPr>
            <w:tcW w:w="3885" w:type="dxa"/>
            <w:shd w:val="clear" w:color="auto" w:fill="auto"/>
            <w:tcMar>
              <w:top w:w="72" w:type="dxa"/>
              <w:left w:w="57" w:type="dxa"/>
              <w:bottom w:w="72" w:type="dxa"/>
              <w:right w:w="57" w:type="dxa"/>
            </w:tcMar>
            <w:vAlign w:val="center"/>
          </w:tcPr>
          <w:p w:rsidR="001C702F" w:rsidRPr="00471D3E" w:rsidRDefault="001C702F" w:rsidP="00EA7297">
            <w:pPr>
              <w:pStyle w:val="Tabletext"/>
              <w:ind w:left="284"/>
            </w:pPr>
            <w:r w:rsidRPr="00471D3E">
              <w:t>Systemic lupus erythematosus rash</w:t>
            </w:r>
          </w:p>
        </w:tc>
        <w:tc>
          <w:tcPr>
            <w:tcW w:w="2551" w:type="dxa"/>
            <w:shd w:val="clear" w:color="auto" w:fill="auto"/>
            <w:vAlign w:val="center"/>
          </w:tcPr>
          <w:p w:rsidR="001C702F" w:rsidRPr="00471D3E" w:rsidRDefault="001C702F" w:rsidP="00EA7297">
            <w:pPr>
              <w:pStyle w:val="Tabletext"/>
              <w:jc w:val="center"/>
              <w:rPr>
                <w:rFonts w:eastAsia="MS PGothic"/>
                <w:lang w:eastAsia="en-GB"/>
              </w:rPr>
            </w:pPr>
            <w:r w:rsidRPr="00471D3E">
              <w:rPr>
                <w:rFonts w:eastAsia="MS PGothic"/>
                <w:lang w:eastAsia="en-GB"/>
              </w:rPr>
              <w:t>0</w:t>
            </w:r>
          </w:p>
        </w:tc>
        <w:tc>
          <w:tcPr>
            <w:tcW w:w="2551" w:type="dxa"/>
            <w:shd w:val="clear" w:color="auto" w:fill="auto"/>
            <w:tcMar>
              <w:top w:w="72" w:type="dxa"/>
              <w:left w:w="57" w:type="dxa"/>
              <w:bottom w:w="72" w:type="dxa"/>
              <w:right w:w="57" w:type="dxa"/>
            </w:tcMar>
            <w:vAlign w:val="center"/>
          </w:tcPr>
          <w:p w:rsidR="001C702F" w:rsidRPr="00471D3E" w:rsidRDefault="001C702F" w:rsidP="00EA7297">
            <w:pPr>
              <w:pStyle w:val="Tabletext"/>
              <w:jc w:val="center"/>
              <w:rPr>
                <w:rFonts w:eastAsia="MS PGothic"/>
                <w:lang w:eastAsia="en-GB"/>
              </w:rPr>
            </w:pPr>
            <w:r w:rsidRPr="00471D3E">
              <w:rPr>
                <w:rFonts w:eastAsia="MS PGothic"/>
                <w:lang w:eastAsia="en-GB"/>
              </w:rPr>
              <w:t>2.9 (1)</w:t>
            </w:r>
          </w:p>
        </w:tc>
      </w:tr>
      <w:tr w:rsidR="001C702F" w:rsidRPr="00471D3E" w:rsidTr="00EA7297">
        <w:trPr>
          <w:trHeight w:val="586"/>
        </w:trPr>
        <w:tc>
          <w:tcPr>
            <w:tcW w:w="3885" w:type="dxa"/>
            <w:shd w:val="clear" w:color="auto" w:fill="auto"/>
            <w:tcMar>
              <w:top w:w="72" w:type="dxa"/>
              <w:left w:w="57" w:type="dxa"/>
              <w:bottom w:w="72" w:type="dxa"/>
              <w:right w:w="57" w:type="dxa"/>
            </w:tcMar>
            <w:vAlign w:val="center"/>
          </w:tcPr>
          <w:p w:rsidR="001C702F" w:rsidRPr="00471D3E" w:rsidRDefault="001C702F" w:rsidP="00EA7297">
            <w:pPr>
              <w:pStyle w:val="Tabletext"/>
            </w:pPr>
            <w:r w:rsidRPr="00471D3E">
              <w:t>Musculoskeletal and connective tissue disorders</w:t>
            </w:r>
          </w:p>
        </w:tc>
        <w:tc>
          <w:tcPr>
            <w:tcW w:w="2551" w:type="dxa"/>
            <w:shd w:val="clear" w:color="auto" w:fill="auto"/>
            <w:vAlign w:val="center"/>
          </w:tcPr>
          <w:p w:rsidR="001C702F" w:rsidRPr="00471D3E" w:rsidRDefault="001C702F" w:rsidP="00EA7297">
            <w:pPr>
              <w:pStyle w:val="Tabletext"/>
              <w:jc w:val="center"/>
              <w:rPr>
                <w:rFonts w:eastAsia="MS PGothic"/>
                <w:lang w:eastAsia="en-GB"/>
              </w:rPr>
            </w:pPr>
            <w:r w:rsidRPr="00471D3E">
              <w:rPr>
                <w:rFonts w:eastAsia="MS PGothic"/>
                <w:lang w:eastAsia="en-GB"/>
              </w:rPr>
              <w:t>20.8 (15)</w:t>
            </w:r>
          </w:p>
        </w:tc>
        <w:tc>
          <w:tcPr>
            <w:tcW w:w="2551" w:type="dxa"/>
            <w:shd w:val="clear" w:color="auto" w:fill="auto"/>
            <w:tcMar>
              <w:top w:w="72" w:type="dxa"/>
              <w:left w:w="57" w:type="dxa"/>
              <w:bottom w:w="72" w:type="dxa"/>
              <w:right w:w="57" w:type="dxa"/>
            </w:tcMar>
            <w:vAlign w:val="center"/>
          </w:tcPr>
          <w:p w:rsidR="001C702F" w:rsidRPr="00471D3E" w:rsidRDefault="001C702F" w:rsidP="00EA7297">
            <w:pPr>
              <w:pStyle w:val="Tabletext"/>
              <w:jc w:val="center"/>
              <w:rPr>
                <w:rFonts w:eastAsia="MS PGothic"/>
                <w:lang w:eastAsia="en-GB"/>
              </w:rPr>
            </w:pPr>
            <w:r w:rsidRPr="00471D3E">
              <w:rPr>
                <w:rFonts w:eastAsia="MS PGothic"/>
                <w:lang w:eastAsia="en-GB"/>
              </w:rPr>
              <w:t>28.6 (10)</w:t>
            </w:r>
          </w:p>
        </w:tc>
      </w:tr>
      <w:tr w:rsidR="001C702F" w:rsidRPr="00471D3E" w:rsidTr="00EA7297">
        <w:trPr>
          <w:trHeight w:val="586"/>
        </w:trPr>
        <w:tc>
          <w:tcPr>
            <w:tcW w:w="3885" w:type="dxa"/>
            <w:shd w:val="clear" w:color="auto" w:fill="auto"/>
            <w:tcMar>
              <w:top w:w="72" w:type="dxa"/>
              <w:left w:w="57" w:type="dxa"/>
              <w:bottom w:w="72" w:type="dxa"/>
              <w:right w:w="57" w:type="dxa"/>
            </w:tcMar>
            <w:vAlign w:val="center"/>
          </w:tcPr>
          <w:p w:rsidR="001C702F" w:rsidRPr="00471D3E" w:rsidRDefault="001C702F" w:rsidP="00EA7297">
            <w:pPr>
              <w:pStyle w:val="Tabletext"/>
              <w:ind w:left="284"/>
            </w:pPr>
            <w:r w:rsidRPr="00471D3E">
              <w:t>Myalgia</w:t>
            </w:r>
          </w:p>
        </w:tc>
        <w:tc>
          <w:tcPr>
            <w:tcW w:w="2551" w:type="dxa"/>
            <w:shd w:val="clear" w:color="auto" w:fill="auto"/>
            <w:vAlign w:val="center"/>
          </w:tcPr>
          <w:p w:rsidR="001C702F" w:rsidRPr="00471D3E" w:rsidRDefault="001C702F" w:rsidP="00EA7297">
            <w:pPr>
              <w:pStyle w:val="Tabletext"/>
              <w:jc w:val="center"/>
              <w:rPr>
                <w:rFonts w:eastAsia="MS PGothic"/>
                <w:lang w:eastAsia="en-GB"/>
              </w:rPr>
            </w:pPr>
            <w:r w:rsidRPr="00471D3E">
              <w:rPr>
                <w:rFonts w:eastAsia="MS PGothic"/>
                <w:lang w:eastAsia="en-GB"/>
              </w:rPr>
              <w:t>5.6 (4)</w:t>
            </w:r>
          </w:p>
        </w:tc>
        <w:tc>
          <w:tcPr>
            <w:tcW w:w="2551" w:type="dxa"/>
            <w:shd w:val="clear" w:color="auto" w:fill="auto"/>
            <w:tcMar>
              <w:top w:w="72" w:type="dxa"/>
              <w:left w:w="57" w:type="dxa"/>
              <w:bottom w:w="72" w:type="dxa"/>
              <w:right w:w="57" w:type="dxa"/>
            </w:tcMar>
            <w:vAlign w:val="center"/>
          </w:tcPr>
          <w:p w:rsidR="001C702F" w:rsidRPr="00471D3E" w:rsidRDefault="001C702F" w:rsidP="00EA7297">
            <w:pPr>
              <w:pStyle w:val="Tabletext"/>
              <w:jc w:val="center"/>
              <w:rPr>
                <w:rFonts w:eastAsia="MS PGothic"/>
                <w:lang w:eastAsia="en-GB"/>
              </w:rPr>
            </w:pPr>
            <w:r w:rsidRPr="00471D3E">
              <w:rPr>
                <w:rFonts w:eastAsia="MS PGothic"/>
                <w:lang w:eastAsia="en-GB"/>
              </w:rPr>
              <w:t>8.6 (3)</w:t>
            </w:r>
          </w:p>
        </w:tc>
      </w:tr>
      <w:tr w:rsidR="001C702F" w:rsidRPr="00471D3E" w:rsidTr="00EA7297">
        <w:trPr>
          <w:trHeight w:val="586"/>
        </w:trPr>
        <w:tc>
          <w:tcPr>
            <w:tcW w:w="3885" w:type="dxa"/>
            <w:shd w:val="clear" w:color="auto" w:fill="auto"/>
            <w:tcMar>
              <w:top w:w="72" w:type="dxa"/>
              <w:left w:w="57" w:type="dxa"/>
              <w:bottom w:w="72" w:type="dxa"/>
              <w:right w:w="57" w:type="dxa"/>
            </w:tcMar>
            <w:vAlign w:val="center"/>
          </w:tcPr>
          <w:p w:rsidR="001C702F" w:rsidRPr="00471D3E" w:rsidRDefault="001C702F" w:rsidP="00EA7297">
            <w:pPr>
              <w:pStyle w:val="Tabletext"/>
              <w:ind w:left="284"/>
            </w:pPr>
            <w:r w:rsidRPr="00471D3E">
              <w:t>Back pain</w:t>
            </w:r>
          </w:p>
        </w:tc>
        <w:tc>
          <w:tcPr>
            <w:tcW w:w="2551" w:type="dxa"/>
            <w:shd w:val="clear" w:color="auto" w:fill="auto"/>
            <w:vAlign w:val="center"/>
          </w:tcPr>
          <w:p w:rsidR="001C702F" w:rsidRPr="00471D3E" w:rsidRDefault="001C702F" w:rsidP="00EA7297">
            <w:pPr>
              <w:pStyle w:val="Tabletext"/>
              <w:jc w:val="center"/>
              <w:rPr>
                <w:rFonts w:eastAsia="MS PGothic"/>
                <w:lang w:eastAsia="en-GB"/>
              </w:rPr>
            </w:pPr>
            <w:r w:rsidRPr="00471D3E">
              <w:rPr>
                <w:rFonts w:eastAsia="MS PGothic"/>
                <w:lang w:eastAsia="en-GB"/>
              </w:rPr>
              <w:t>4.2 (3)</w:t>
            </w:r>
          </w:p>
        </w:tc>
        <w:tc>
          <w:tcPr>
            <w:tcW w:w="2551" w:type="dxa"/>
            <w:shd w:val="clear" w:color="auto" w:fill="auto"/>
            <w:tcMar>
              <w:top w:w="72" w:type="dxa"/>
              <w:left w:w="57" w:type="dxa"/>
              <w:bottom w:w="72" w:type="dxa"/>
              <w:right w:w="57" w:type="dxa"/>
            </w:tcMar>
            <w:vAlign w:val="center"/>
          </w:tcPr>
          <w:p w:rsidR="001C702F" w:rsidRPr="00471D3E" w:rsidRDefault="001C702F" w:rsidP="00EA7297">
            <w:pPr>
              <w:pStyle w:val="Tabletext"/>
              <w:jc w:val="center"/>
              <w:rPr>
                <w:rFonts w:eastAsia="MS PGothic"/>
                <w:lang w:eastAsia="en-GB"/>
              </w:rPr>
            </w:pPr>
            <w:r w:rsidRPr="00471D3E">
              <w:rPr>
                <w:rFonts w:eastAsia="MS PGothic"/>
                <w:lang w:eastAsia="en-GB"/>
              </w:rPr>
              <w:t>0</w:t>
            </w:r>
          </w:p>
        </w:tc>
      </w:tr>
      <w:tr w:rsidR="001C702F" w:rsidRPr="00471D3E" w:rsidTr="00EA7297">
        <w:trPr>
          <w:trHeight w:val="586"/>
        </w:trPr>
        <w:tc>
          <w:tcPr>
            <w:tcW w:w="3885" w:type="dxa"/>
            <w:shd w:val="clear" w:color="auto" w:fill="auto"/>
            <w:tcMar>
              <w:top w:w="72" w:type="dxa"/>
              <w:left w:w="57" w:type="dxa"/>
              <w:bottom w:w="72" w:type="dxa"/>
              <w:right w:w="57" w:type="dxa"/>
            </w:tcMar>
            <w:vAlign w:val="center"/>
          </w:tcPr>
          <w:p w:rsidR="001C702F" w:rsidRPr="00471D3E" w:rsidRDefault="001C702F" w:rsidP="00EA7297">
            <w:pPr>
              <w:pStyle w:val="Tabletext"/>
              <w:ind w:left="284"/>
            </w:pPr>
            <w:r w:rsidRPr="00471D3E">
              <w:t>Intervertebral disc protrusion</w:t>
            </w:r>
          </w:p>
        </w:tc>
        <w:tc>
          <w:tcPr>
            <w:tcW w:w="2551" w:type="dxa"/>
            <w:shd w:val="clear" w:color="auto" w:fill="auto"/>
            <w:vAlign w:val="center"/>
          </w:tcPr>
          <w:p w:rsidR="001C702F" w:rsidRPr="00471D3E" w:rsidRDefault="001C702F" w:rsidP="00EA7297">
            <w:pPr>
              <w:pStyle w:val="Tabletext"/>
              <w:jc w:val="center"/>
              <w:rPr>
                <w:rFonts w:eastAsia="MS PGothic"/>
                <w:lang w:eastAsia="en-GB"/>
              </w:rPr>
            </w:pPr>
            <w:r w:rsidRPr="00471D3E">
              <w:rPr>
                <w:rFonts w:eastAsia="MS PGothic"/>
                <w:lang w:eastAsia="en-GB"/>
              </w:rPr>
              <w:t>2.8 (2)</w:t>
            </w:r>
          </w:p>
        </w:tc>
        <w:tc>
          <w:tcPr>
            <w:tcW w:w="2551" w:type="dxa"/>
            <w:shd w:val="clear" w:color="auto" w:fill="auto"/>
            <w:tcMar>
              <w:top w:w="72" w:type="dxa"/>
              <w:left w:w="57" w:type="dxa"/>
              <w:bottom w:w="72" w:type="dxa"/>
              <w:right w:w="57" w:type="dxa"/>
            </w:tcMar>
            <w:vAlign w:val="center"/>
          </w:tcPr>
          <w:p w:rsidR="001C702F" w:rsidRPr="00471D3E" w:rsidRDefault="001C702F" w:rsidP="00EA7297">
            <w:pPr>
              <w:pStyle w:val="Tabletext"/>
              <w:jc w:val="center"/>
              <w:rPr>
                <w:rFonts w:eastAsia="MS PGothic"/>
                <w:lang w:eastAsia="en-GB"/>
              </w:rPr>
            </w:pPr>
            <w:r w:rsidRPr="00471D3E">
              <w:rPr>
                <w:rFonts w:eastAsia="MS PGothic"/>
                <w:lang w:eastAsia="en-GB"/>
              </w:rPr>
              <w:t>0</w:t>
            </w:r>
          </w:p>
        </w:tc>
      </w:tr>
      <w:tr w:rsidR="001C702F" w:rsidRPr="00471D3E" w:rsidTr="00EA7297">
        <w:trPr>
          <w:trHeight w:val="586"/>
        </w:trPr>
        <w:tc>
          <w:tcPr>
            <w:tcW w:w="3885" w:type="dxa"/>
            <w:shd w:val="clear" w:color="auto" w:fill="auto"/>
            <w:tcMar>
              <w:top w:w="72" w:type="dxa"/>
              <w:left w:w="57" w:type="dxa"/>
              <w:bottom w:w="72" w:type="dxa"/>
              <w:right w:w="57" w:type="dxa"/>
            </w:tcMar>
            <w:vAlign w:val="center"/>
          </w:tcPr>
          <w:p w:rsidR="001C702F" w:rsidRPr="00471D3E" w:rsidRDefault="001C702F" w:rsidP="00EA7297">
            <w:pPr>
              <w:pStyle w:val="Tabletext"/>
              <w:ind w:left="284"/>
            </w:pPr>
            <w:r w:rsidRPr="00471D3E">
              <w:t>Musculoskeletal pain</w:t>
            </w:r>
          </w:p>
        </w:tc>
        <w:tc>
          <w:tcPr>
            <w:tcW w:w="2551" w:type="dxa"/>
            <w:shd w:val="clear" w:color="auto" w:fill="auto"/>
            <w:vAlign w:val="center"/>
          </w:tcPr>
          <w:p w:rsidR="001C702F" w:rsidRPr="00471D3E" w:rsidRDefault="001C702F" w:rsidP="00EA7297">
            <w:pPr>
              <w:pStyle w:val="Tabletext"/>
              <w:jc w:val="center"/>
              <w:rPr>
                <w:rFonts w:eastAsia="MS PGothic"/>
                <w:lang w:eastAsia="en-GB"/>
              </w:rPr>
            </w:pPr>
            <w:r w:rsidRPr="00471D3E">
              <w:rPr>
                <w:rFonts w:eastAsia="MS PGothic"/>
                <w:lang w:eastAsia="en-GB"/>
              </w:rPr>
              <w:t>2.8 (2)</w:t>
            </w:r>
          </w:p>
        </w:tc>
        <w:tc>
          <w:tcPr>
            <w:tcW w:w="2551" w:type="dxa"/>
            <w:shd w:val="clear" w:color="auto" w:fill="auto"/>
            <w:tcMar>
              <w:top w:w="72" w:type="dxa"/>
              <w:left w:w="57" w:type="dxa"/>
              <w:bottom w:w="72" w:type="dxa"/>
              <w:right w:w="57" w:type="dxa"/>
            </w:tcMar>
            <w:vAlign w:val="center"/>
          </w:tcPr>
          <w:p w:rsidR="001C702F" w:rsidRPr="00471D3E" w:rsidRDefault="001C702F" w:rsidP="00EA7297">
            <w:pPr>
              <w:pStyle w:val="Tabletext"/>
              <w:jc w:val="center"/>
              <w:rPr>
                <w:rFonts w:eastAsia="MS PGothic"/>
                <w:lang w:eastAsia="en-GB"/>
              </w:rPr>
            </w:pPr>
            <w:r w:rsidRPr="00471D3E">
              <w:rPr>
                <w:rFonts w:eastAsia="MS PGothic"/>
                <w:lang w:eastAsia="en-GB"/>
              </w:rPr>
              <w:t>2.9 (1)</w:t>
            </w:r>
          </w:p>
        </w:tc>
      </w:tr>
      <w:tr w:rsidR="001C702F" w:rsidRPr="00471D3E" w:rsidTr="00EA7297">
        <w:trPr>
          <w:trHeight w:val="586"/>
        </w:trPr>
        <w:tc>
          <w:tcPr>
            <w:tcW w:w="3885" w:type="dxa"/>
            <w:shd w:val="clear" w:color="auto" w:fill="auto"/>
            <w:tcMar>
              <w:top w:w="72" w:type="dxa"/>
              <w:left w:w="57" w:type="dxa"/>
              <w:bottom w:w="72" w:type="dxa"/>
              <w:right w:w="57" w:type="dxa"/>
            </w:tcMar>
            <w:vAlign w:val="center"/>
          </w:tcPr>
          <w:p w:rsidR="001C702F" w:rsidRPr="00471D3E" w:rsidRDefault="001C702F" w:rsidP="00EA7297">
            <w:pPr>
              <w:pStyle w:val="Tabletext"/>
              <w:ind w:left="284"/>
            </w:pPr>
            <w:r w:rsidRPr="00471D3E">
              <w:t>Musculoskeletal stiffness</w:t>
            </w:r>
          </w:p>
        </w:tc>
        <w:tc>
          <w:tcPr>
            <w:tcW w:w="2551" w:type="dxa"/>
            <w:shd w:val="clear" w:color="auto" w:fill="auto"/>
            <w:vAlign w:val="center"/>
          </w:tcPr>
          <w:p w:rsidR="001C702F" w:rsidRPr="00471D3E" w:rsidRDefault="001C702F" w:rsidP="00EA7297">
            <w:pPr>
              <w:pStyle w:val="Tabletext"/>
              <w:jc w:val="center"/>
              <w:rPr>
                <w:rFonts w:eastAsia="MS PGothic"/>
                <w:lang w:eastAsia="en-GB"/>
              </w:rPr>
            </w:pPr>
            <w:r w:rsidRPr="00471D3E">
              <w:rPr>
                <w:rFonts w:eastAsia="MS PGothic"/>
                <w:lang w:eastAsia="en-GB"/>
              </w:rPr>
              <w:t>2.8 (2)</w:t>
            </w:r>
          </w:p>
        </w:tc>
        <w:tc>
          <w:tcPr>
            <w:tcW w:w="2551" w:type="dxa"/>
            <w:shd w:val="clear" w:color="auto" w:fill="auto"/>
            <w:tcMar>
              <w:top w:w="72" w:type="dxa"/>
              <w:left w:w="57" w:type="dxa"/>
              <w:bottom w:w="72" w:type="dxa"/>
              <w:right w:w="57" w:type="dxa"/>
            </w:tcMar>
            <w:vAlign w:val="center"/>
          </w:tcPr>
          <w:p w:rsidR="001C702F" w:rsidRPr="00471D3E" w:rsidRDefault="001C702F" w:rsidP="00EA7297">
            <w:pPr>
              <w:pStyle w:val="Tabletext"/>
              <w:jc w:val="center"/>
              <w:rPr>
                <w:rFonts w:eastAsia="MS PGothic"/>
                <w:lang w:eastAsia="en-GB"/>
              </w:rPr>
            </w:pPr>
            <w:r w:rsidRPr="00471D3E">
              <w:rPr>
                <w:rFonts w:eastAsia="MS PGothic"/>
                <w:lang w:eastAsia="en-GB"/>
              </w:rPr>
              <w:t>0</w:t>
            </w:r>
          </w:p>
        </w:tc>
      </w:tr>
      <w:tr w:rsidR="001C702F" w:rsidRPr="00471D3E" w:rsidTr="00EA7297">
        <w:trPr>
          <w:trHeight w:val="586"/>
        </w:trPr>
        <w:tc>
          <w:tcPr>
            <w:tcW w:w="3885" w:type="dxa"/>
            <w:shd w:val="clear" w:color="auto" w:fill="auto"/>
            <w:tcMar>
              <w:top w:w="72" w:type="dxa"/>
              <w:left w:w="57" w:type="dxa"/>
              <w:bottom w:w="72" w:type="dxa"/>
              <w:right w:w="57" w:type="dxa"/>
            </w:tcMar>
            <w:vAlign w:val="center"/>
          </w:tcPr>
          <w:p w:rsidR="001C702F" w:rsidRPr="00471D3E" w:rsidRDefault="001C702F" w:rsidP="00EA7297">
            <w:pPr>
              <w:pStyle w:val="Tabletext"/>
              <w:ind w:left="284"/>
            </w:pPr>
            <w:r w:rsidRPr="00471D3E">
              <w:t>Neck pain</w:t>
            </w:r>
          </w:p>
        </w:tc>
        <w:tc>
          <w:tcPr>
            <w:tcW w:w="2551" w:type="dxa"/>
            <w:shd w:val="clear" w:color="auto" w:fill="auto"/>
            <w:vAlign w:val="center"/>
          </w:tcPr>
          <w:p w:rsidR="001C702F" w:rsidRPr="00471D3E" w:rsidRDefault="001C702F" w:rsidP="00EA7297">
            <w:pPr>
              <w:pStyle w:val="Tabletext"/>
              <w:jc w:val="center"/>
              <w:rPr>
                <w:rFonts w:eastAsia="MS PGothic"/>
                <w:lang w:eastAsia="en-GB"/>
              </w:rPr>
            </w:pPr>
            <w:r w:rsidRPr="00471D3E">
              <w:rPr>
                <w:rFonts w:eastAsia="MS PGothic"/>
                <w:lang w:eastAsia="en-GB"/>
              </w:rPr>
              <w:t>2.8 (2)</w:t>
            </w:r>
          </w:p>
        </w:tc>
        <w:tc>
          <w:tcPr>
            <w:tcW w:w="2551" w:type="dxa"/>
            <w:shd w:val="clear" w:color="auto" w:fill="auto"/>
            <w:tcMar>
              <w:top w:w="72" w:type="dxa"/>
              <w:left w:w="57" w:type="dxa"/>
              <w:bottom w:w="72" w:type="dxa"/>
              <w:right w:w="57" w:type="dxa"/>
            </w:tcMar>
            <w:vAlign w:val="center"/>
          </w:tcPr>
          <w:p w:rsidR="001C702F" w:rsidRPr="00471D3E" w:rsidRDefault="001C702F" w:rsidP="00EA7297">
            <w:pPr>
              <w:pStyle w:val="Tabletext"/>
              <w:jc w:val="center"/>
              <w:rPr>
                <w:rFonts w:eastAsia="MS PGothic"/>
                <w:lang w:eastAsia="en-GB"/>
              </w:rPr>
            </w:pPr>
            <w:r w:rsidRPr="00471D3E">
              <w:rPr>
                <w:rFonts w:eastAsia="MS PGothic"/>
                <w:lang w:eastAsia="en-GB"/>
              </w:rPr>
              <w:t>0</w:t>
            </w:r>
          </w:p>
        </w:tc>
      </w:tr>
      <w:tr w:rsidR="001C702F" w:rsidRPr="00471D3E" w:rsidTr="00EA7297">
        <w:trPr>
          <w:trHeight w:val="586"/>
        </w:trPr>
        <w:tc>
          <w:tcPr>
            <w:tcW w:w="3885" w:type="dxa"/>
            <w:shd w:val="clear" w:color="auto" w:fill="auto"/>
            <w:tcMar>
              <w:top w:w="72" w:type="dxa"/>
              <w:left w:w="57" w:type="dxa"/>
              <w:bottom w:w="72" w:type="dxa"/>
              <w:right w:w="57" w:type="dxa"/>
            </w:tcMar>
            <w:vAlign w:val="center"/>
          </w:tcPr>
          <w:p w:rsidR="001C702F" w:rsidRPr="00471D3E" w:rsidRDefault="001C702F" w:rsidP="00EA7297">
            <w:pPr>
              <w:pStyle w:val="Tabletext"/>
              <w:ind w:left="284"/>
            </w:pPr>
            <w:r w:rsidRPr="00471D3E">
              <w:lastRenderedPageBreak/>
              <w:t>Muscle fatigue</w:t>
            </w:r>
          </w:p>
        </w:tc>
        <w:tc>
          <w:tcPr>
            <w:tcW w:w="2551" w:type="dxa"/>
            <w:shd w:val="clear" w:color="auto" w:fill="auto"/>
            <w:vAlign w:val="center"/>
          </w:tcPr>
          <w:p w:rsidR="001C702F" w:rsidRPr="00471D3E" w:rsidRDefault="001C702F" w:rsidP="00EA7297">
            <w:pPr>
              <w:pStyle w:val="Tabletext"/>
              <w:jc w:val="center"/>
              <w:rPr>
                <w:rFonts w:eastAsia="MS PGothic"/>
                <w:lang w:eastAsia="en-GB"/>
              </w:rPr>
            </w:pPr>
            <w:r w:rsidRPr="00471D3E">
              <w:rPr>
                <w:rFonts w:eastAsia="MS PGothic"/>
                <w:lang w:eastAsia="en-GB"/>
              </w:rPr>
              <w:t>1.4 (1)</w:t>
            </w:r>
          </w:p>
        </w:tc>
        <w:tc>
          <w:tcPr>
            <w:tcW w:w="2551" w:type="dxa"/>
            <w:shd w:val="clear" w:color="auto" w:fill="auto"/>
            <w:tcMar>
              <w:top w:w="72" w:type="dxa"/>
              <w:left w:w="57" w:type="dxa"/>
              <w:bottom w:w="72" w:type="dxa"/>
              <w:right w:w="57" w:type="dxa"/>
            </w:tcMar>
            <w:vAlign w:val="center"/>
          </w:tcPr>
          <w:p w:rsidR="001C702F" w:rsidRPr="00471D3E" w:rsidRDefault="001C702F" w:rsidP="00EA7297">
            <w:pPr>
              <w:pStyle w:val="Tabletext"/>
              <w:jc w:val="center"/>
              <w:rPr>
                <w:rFonts w:eastAsia="MS PGothic"/>
                <w:lang w:eastAsia="en-GB"/>
              </w:rPr>
            </w:pPr>
            <w:r w:rsidRPr="00471D3E">
              <w:rPr>
                <w:rFonts w:eastAsia="MS PGothic"/>
                <w:lang w:eastAsia="en-GB"/>
              </w:rPr>
              <w:t>2.9 (1)</w:t>
            </w:r>
          </w:p>
        </w:tc>
      </w:tr>
      <w:tr w:rsidR="001C702F" w:rsidRPr="00471D3E" w:rsidTr="00EA7297">
        <w:trPr>
          <w:trHeight w:val="586"/>
        </w:trPr>
        <w:tc>
          <w:tcPr>
            <w:tcW w:w="3885" w:type="dxa"/>
            <w:shd w:val="clear" w:color="auto" w:fill="auto"/>
            <w:tcMar>
              <w:top w:w="72" w:type="dxa"/>
              <w:left w:w="57" w:type="dxa"/>
              <w:bottom w:w="72" w:type="dxa"/>
              <w:right w:w="57" w:type="dxa"/>
            </w:tcMar>
            <w:vAlign w:val="center"/>
          </w:tcPr>
          <w:p w:rsidR="001C702F" w:rsidRPr="00471D3E" w:rsidRDefault="001C702F" w:rsidP="00EA7297">
            <w:pPr>
              <w:pStyle w:val="Tabletext"/>
              <w:ind w:left="284"/>
            </w:pPr>
            <w:r w:rsidRPr="00471D3E">
              <w:t>Pain in extremity</w:t>
            </w:r>
          </w:p>
        </w:tc>
        <w:tc>
          <w:tcPr>
            <w:tcW w:w="2551" w:type="dxa"/>
            <w:shd w:val="clear" w:color="auto" w:fill="auto"/>
            <w:vAlign w:val="center"/>
          </w:tcPr>
          <w:p w:rsidR="001C702F" w:rsidRPr="00471D3E" w:rsidRDefault="001C702F" w:rsidP="00EA7297">
            <w:pPr>
              <w:pStyle w:val="Tabletext"/>
              <w:jc w:val="center"/>
              <w:rPr>
                <w:rFonts w:eastAsia="MS PGothic"/>
                <w:lang w:eastAsia="en-GB"/>
              </w:rPr>
            </w:pPr>
            <w:r w:rsidRPr="00471D3E">
              <w:rPr>
                <w:rFonts w:eastAsia="MS PGothic"/>
                <w:lang w:eastAsia="en-GB"/>
              </w:rPr>
              <w:t>1.4 (1)</w:t>
            </w:r>
          </w:p>
        </w:tc>
        <w:tc>
          <w:tcPr>
            <w:tcW w:w="2551" w:type="dxa"/>
            <w:shd w:val="clear" w:color="auto" w:fill="auto"/>
            <w:tcMar>
              <w:top w:w="72" w:type="dxa"/>
              <w:left w:w="57" w:type="dxa"/>
              <w:bottom w:w="72" w:type="dxa"/>
              <w:right w:w="57" w:type="dxa"/>
            </w:tcMar>
            <w:vAlign w:val="center"/>
          </w:tcPr>
          <w:p w:rsidR="001C702F" w:rsidRPr="00471D3E" w:rsidRDefault="001C702F" w:rsidP="00EA7297">
            <w:pPr>
              <w:pStyle w:val="Tabletext"/>
              <w:jc w:val="center"/>
              <w:rPr>
                <w:rFonts w:eastAsia="MS PGothic"/>
                <w:lang w:eastAsia="en-GB"/>
              </w:rPr>
            </w:pPr>
            <w:r w:rsidRPr="00471D3E">
              <w:rPr>
                <w:rFonts w:eastAsia="MS PGothic"/>
                <w:lang w:eastAsia="en-GB"/>
              </w:rPr>
              <w:t>2.9 (1)</w:t>
            </w:r>
          </w:p>
        </w:tc>
      </w:tr>
      <w:tr w:rsidR="001C702F" w:rsidRPr="00471D3E" w:rsidTr="00EA7297">
        <w:trPr>
          <w:trHeight w:val="586"/>
        </w:trPr>
        <w:tc>
          <w:tcPr>
            <w:tcW w:w="3885" w:type="dxa"/>
            <w:shd w:val="clear" w:color="auto" w:fill="auto"/>
            <w:tcMar>
              <w:top w:w="72" w:type="dxa"/>
              <w:left w:w="57" w:type="dxa"/>
              <w:bottom w:w="72" w:type="dxa"/>
              <w:right w:w="57" w:type="dxa"/>
            </w:tcMar>
            <w:vAlign w:val="center"/>
          </w:tcPr>
          <w:p w:rsidR="001C702F" w:rsidRPr="00471D3E" w:rsidRDefault="001C702F" w:rsidP="00EA7297">
            <w:pPr>
              <w:pStyle w:val="Tabletext"/>
              <w:ind w:left="284"/>
            </w:pPr>
            <w:r w:rsidRPr="00471D3E">
              <w:t>Gouty arthritis</w:t>
            </w:r>
          </w:p>
        </w:tc>
        <w:tc>
          <w:tcPr>
            <w:tcW w:w="2551" w:type="dxa"/>
            <w:shd w:val="clear" w:color="auto" w:fill="auto"/>
            <w:vAlign w:val="center"/>
          </w:tcPr>
          <w:p w:rsidR="001C702F" w:rsidRPr="00471D3E" w:rsidRDefault="001C702F" w:rsidP="00EA7297">
            <w:pPr>
              <w:pStyle w:val="Tabletext"/>
              <w:jc w:val="center"/>
              <w:rPr>
                <w:rFonts w:eastAsia="MS PGothic"/>
                <w:lang w:eastAsia="en-GB"/>
              </w:rPr>
            </w:pPr>
            <w:r w:rsidRPr="00471D3E">
              <w:rPr>
                <w:rFonts w:eastAsia="MS PGothic"/>
                <w:lang w:eastAsia="en-GB"/>
              </w:rPr>
              <w:t>0</w:t>
            </w:r>
          </w:p>
        </w:tc>
        <w:tc>
          <w:tcPr>
            <w:tcW w:w="2551" w:type="dxa"/>
            <w:shd w:val="clear" w:color="auto" w:fill="auto"/>
            <w:tcMar>
              <w:top w:w="72" w:type="dxa"/>
              <w:left w:w="57" w:type="dxa"/>
              <w:bottom w:w="72" w:type="dxa"/>
              <w:right w:w="57" w:type="dxa"/>
            </w:tcMar>
            <w:vAlign w:val="center"/>
          </w:tcPr>
          <w:p w:rsidR="001C702F" w:rsidRPr="00471D3E" w:rsidRDefault="001C702F" w:rsidP="00EA7297">
            <w:pPr>
              <w:pStyle w:val="Tabletext"/>
              <w:jc w:val="center"/>
              <w:rPr>
                <w:rFonts w:eastAsia="MS PGothic"/>
                <w:lang w:eastAsia="en-GB"/>
              </w:rPr>
            </w:pPr>
            <w:r w:rsidRPr="00471D3E">
              <w:rPr>
                <w:rFonts w:eastAsia="MS PGothic"/>
                <w:lang w:eastAsia="en-GB"/>
              </w:rPr>
              <w:t>2.9 (1)</w:t>
            </w:r>
          </w:p>
        </w:tc>
      </w:tr>
      <w:tr w:rsidR="001C702F" w:rsidRPr="00471D3E" w:rsidTr="00EA7297">
        <w:trPr>
          <w:trHeight w:val="586"/>
        </w:trPr>
        <w:tc>
          <w:tcPr>
            <w:tcW w:w="3885" w:type="dxa"/>
            <w:shd w:val="clear" w:color="auto" w:fill="auto"/>
            <w:tcMar>
              <w:top w:w="72" w:type="dxa"/>
              <w:left w:w="57" w:type="dxa"/>
              <w:bottom w:w="72" w:type="dxa"/>
              <w:right w:w="57" w:type="dxa"/>
            </w:tcMar>
            <w:vAlign w:val="center"/>
          </w:tcPr>
          <w:p w:rsidR="001C702F" w:rsidRPr="00471D3E" w:rsidRDefault="001C702F" w:rsidP="00EA7297">
            <w:pPr>
              <w:pStyle w:val="Tabletext"/>
              <w:ind w:left="284"/>
            </w:pPr>
            <w:r w:rsidRPr="00471D3E">
              <w:t>Muscle spasms</w:t>
            </w:r>
          </w:p>
        </w:tc>
        <w:tc>
          <w:tcPr>
            <w:tcW w:w="2551" w:type="dxa"/>
            <w:shd w:val="clear" w:color="auto" w:fill="auto"/>
            <w:vAlign w:val="center"/>
          </w:tcPr>
          <w:p w:rsidR="001C702F" w:rsidRPr="00471D3E" w:rsidRDefault="001C702F" w:rsidP="00EA7297">
            <w:pPr>
              <w:pStyle w:val="Tabletext"/>
              <w:jc w:val="center"/>
              <w:rPr>
                <w:rFonts w:eastAsia="MS PGothic"/>
                <w:lang w:eastAsia="en-GB"/>
              </w:rPr>
            </w:pPr>
            <w:r w:rsidRPr="00471D3E">
              <w:rPr>
                <w:rFonts w:eastAsia="MS PGothic"/>
                <w:lang w:eastAsia="en-GB"/>
              </w:rPr>
              <w:t>0</w:t>
            </w:r>
          </w:p>
        </w:tc>
        <w:tc>
          <w:tcPr>
            <w:tcW w:w="2551" w:type="dxa"/>
            <w:shd w:val="clear" w:color="auto" w:fill="auto"/>
            <w:tcMar>
              <w:top w:w="72" w:type="dxa"/>
              <w:left w:w="57" w:type="dxa"/>
              <w:bottom w:w="72" w:type="dxa"/>
              <w:right w:w="57" w:type="dxa"/>
            </w:tcMar>
            <w:vAlign w:val="center"/>
          </w:tcPr>
          <w:p w:rsidR="001C702F" w:rsidRPr="00471D3E" w:rsidRDefault="001C702F" w:rsidP="00EA7297">
            <w:pPr>
              <w:pStyle w:val="Tabletext"/>
              <w:jc w:val="center"/>
              <w:rPr>
                <w:rFonts w:eastAsia="MS PGothic"/>
                <w:lang w:eastAsia="en-GB"/>
              </w:rPr>
            </w:pPr>
            <w:r w:rsidRPr="00471D3E">
              <w:rPr>
                <w:rFonts w:eastAsia="MS PGothic"/>
                <w:lang w:eastAsia="en-GB"/>
              </w:rPr>
              <w:t>2.9 (1)</w:t>
            </w:r>
          </w:p>
        </w:tc>
      </w:tr>
      <w:tr w:rsidR="001C702F" w:rsidRPr="00471D3E" w:rsidTr="00EA7297">
        <w:trPr>
          <w:trHeight w:val="586"/>
        </w:trPr>
        <w:tc>
          <w:tcPr>
            <w:tcW w:w="3885" w:type="dxa"/>
            <w:shd w:val="clear" w:color="auto" w:fill="auto"/>
            <w:tcMar>
              <w:top w:w="72" w:type="dxa"/>
              <w:left w:w="57" w:type="dxa"/>
              <w:bottom w:w="72" w:type="dxa"/>
              <w:right w:w="57" w:type="dxa"/>
            </w:tcMar>
            <w:vAlign w:val="center"/>
          </w:tcPr>
          <w:p w:rsidR="001C702F" w:rsidRPr="00471D3E" w:rsidRDefault="001C702F" w:rsidP="00EA7297">
            <w:pPr>
              <w:pStyle w:val="Tabletext"/>
              <w:ind w:left="284"/>
            </w:pPr>
            <w:r w:rsidRPr="00471D3E">
              <w:t>Rheumatoid arthritis</w:t>
            </w:r>
          </w:p>
        </w:tc>
        <w:tc>
          <w:tcPr>
            <w:tcW w:w="2551" w:type="dxa"/>
            <w:shd w:val="clear" w:color="auto" w:fill="auto"/>
            <w:vAlign w:val="center"/>
          </w:tcPr>
          <w:p w:rsidR="001C702F" w:rsidRPr="00471D3E" w:rsidRDefault="001C702F" w:rsidP="00EA7297">
            <w:pPr>
              <w:pStyle w:val="Tabletext"/>
              <w:jc w:val="center"/>
              <w:rPr>
                <w:rFonts w:eastAsia="MS PGothic"/>
                <w:lang w:eastAsia="en-GB"/>
              </w:rPr>
            </w:pPr>
            <w:r w:rsidRPr="00471D3E">
              <w:rPr>
                <w:rFonts w:eastAsia="MS PGothic"/>
                <w:lang w:eastAsia="en-GB"/>
              </w:rPr>
              <w:t>0</w:t>
            </w:r>
          </w:p>
        </w:tc>
        <w:tc>
          <w:tcPr>
            <w:tcW w:w="2551" w:type="dxa"/>
            <w:shd w:val="clear" w:color="auto" w:fill="auto"/>
            <w:tcMar>
              <w:top w:w="72" w:type="dxa"/>
              <w:left w:w="57" w:type="dxa"/>
              <w:bottom w:w="72" w:type="dxa"/>
              <w:right w:w="57" w:type="dxa"/>
            </w:tcMar>
            <w:vAlign w:val="center"/>
          </w:tcPr>
          <w:p w:rsidR="001C702F" w:rsidRPr="00471D3E" w:rsidRDefault="001C702F" w:rsidP="00EA7297">
            <w:pPr>
              <w:pStyle w:val="Tabletext"/>
              <w:jc w:val="center"/>
              <w:rPr>
                <w:rFonts w:eastAsia="MS PGothic"/>
                <w:lang w:eastAsia="en-GB"/>
              </w:rPr>
            </w:pPr>
            <w:r w:rsidRPr="00471D3E">
              <w:rPr>
                <w:rFonts w:eastAsia="MS PGothic"/>
                <w:lang w:eastAsia="en-GB"/>
              </w:rPr>
              <w:t>5.7 (2)</w:t>
            </w:r>
          </w:p>
        </w:tc>
      </w:tr>
      <w:tr w:rsidR="001C702F" w:rsidRPr="00471D3E" w:rsidTr="00EA7297">
        <w:trPr>
          <w:trHeight w:val="586"/>
        </w:trPr>
        <w:tc>
          <w:tcPr>
            <w:tcW w:w="3885" w:type="dxa"/>
            <w:shd w:val="clear" w:color="auto" w:fill="auto"/>
            <w:tcMar>
              <w:top w:w="72" w:type="dxa"/>
              <w:left w:w="57" w:type="dxa"/>
              <w:bottom w:w="72" w:type="dxa"/>
              <w:right w:w="57" w:type="dxa"/>
            </w:tcMar>
            <w:vAlign w:val="center"/>
          </w:tcPr>
          <w:p w:rsidR="001C702F" w:rsidRPr="00471D3E" w:rsidRDefault="001C702F" w:rsidP="00EA7297">
            <w:pPr>
              <w:pStyle w:val="Tabletext"/>
            </w:pPr>
            <w:r w:rsidRPr="00471D3E">
              <w:t>Renal and urinary disorders</w:t>
            </w:r>
          </w:p>
        </w:tc>
        <w:tc>
          <w:tcPr>
            <w:tcW w:w="2551" w:type="dxa"/>
            <w:shd w:val="clear" w:color="auto" w:fill="auto"/>
            <w:vAlign w:val="center"/>
          </w:tcPr>
          <w:p w:rsidR="001C702F" w:rsidRPr="00471D3E" w:rsidRDefault="001C702F" w:rsidP="00EA7297">
            <w:pPr>
              <w:pStyle w:val="Tabletext"/>
              <w:jc w:val="center"/>
              <w:rPr>
                <w:rFonts w:eastAsia="MS PGothic"/>
                <w:lang w:eastAsia="en-GB"/>
              </w:rPr>
            </w:pPr>
            <w:r w:rsidRPr="00471D3E">
              <w:rPr>
                <w:rFonts w:eastAsia="MS PGothic"/>
                <w:lang w:eastAsia="en-GB"/>
              </w:rPr>
              <w:t>4.2 (3)</w:t>
            </w:r>
          </w:p>
        </w:tc>
        <w:tc>
          <w:tcPr>
            <w:tcW w:w="2551" w:type="dxa"/>
            <w:shd w:val="clear" w:color="auto" w:fill="auto"/>
            <w:tcMar>
              <w:top w:w="72" w:type="dxa"/>
              <w:left w:w="57" w:type="dxa"/>
              <w:bottom w:w="72" w:type="dxa"/>
              <w:right w:w="57" w:type="dxa"/>
            </w:tcMar>
            <w:vAlign w:val="center"/>
          </w:tcPr>
          <w:p w:rsidR="001C702F" w:rsidRPr="00471D3E" w:rsidRDefault="001C702F" w:rsidP="00EA7297">
            <w:pPr>
              <w:pStyle w:val="Tabletext"/>
              <w:jc w:val="center"/>
              <w:rPr>
                <w:rFonts w:eastAsia="MS PGothic"/>
                <w:lang w:eastAsia="en-GB"/>
              </w:rPr>
            </w:pPr>
            <w:r w:rsidRPr="00471D3E">
              <w:rPr>
                <w:rFonts w:eastAsia="MS PGothic"/>
                <w:lang w:eastAsia="en-GB"/>
              </w:rPr>
              <w:t>2.9 (1)</w:t>
            </w:r>
          </w:p>
        </w:tc>
      </w:tr>
      <w:tr w:rsidR="001C702F" w:rsidRPr="00471D3E" w:rsidTr="00EA7297">
        <w:trPr>
          <w:trHeight w:val="586"/>
        </w:trPr>
        <w:tc>
          <w:tcPr>
            <w:tcW w:w="3885" w:type="dxa"/>
            <w:shd w:val="clear" w:color="auto" w:fill="auto"/>
            <w:tcMar>
              <w:top w:w="72" w:type="dxa"/>
              <w:left w:w="57" w:type="dxa"/>
              <w:bottom w:w="72" w:type="dxa"/>
              <w:right w:w="57" w:type="dxa"/>
            </w:tcMar>
            <w:vAlign w:val="center"/>
          </w:tcPr>
          <w:p w:rsidR="001C702F" w:rsidRPr="00471D3E" w:rsidRDefault="001C702F" w:rsidP="00EA7297">
            <w:pPr>
              <w:pStyle w:val="Tabletext"/>
              <w:ind w:left="284"/>
            </w:pPr>
            <w:r w:rsidRPr="00471D3E">
              <w:t>Renal colic</w:t>
            </w:r>
          </w:p>
        </w:tc>
        <w:tc>
          <w:tcPr>
            <w:tcW w:w="2551" w:type="dxa"/>
            <w:shd w:val="clear" w:color="auto" w:fill="auto"/>
            <w:vAlign w:val="center"/>
          </w:tcPr>
          <w:p w:rsidR="001C702F" w:rsidRPr="00471D3E" w:rsidRDefault="001C702F" w:rsidP="00EA7297">
            <w:pPr>
              <w:pStyle w:val="Tabletext"/>
              <w:jc w:val="center"/>
              <w:rPr>
                <w:rFonts w:eastAsia="MS PGothic"/>
                <w:lang w:eastAsia="en-GB"/>
              </w:rPr>
            </w:pPr>
            <w:r w:rsidRPr="00471D3E">
              <w:rPr>
                <w:rFonts w:eastAsia="MS PGothic"/>
                <w:lang w:eastAsia="en-GB"/>
              </w:rPr>
              <w:t>0</w:t>
            </w:r>
          </w:p>
        </w:tc>
        <w:tc>
          <w:tcPr>
            <w:tcW w:w="2551" w:type="dxa"/>
            <w:shd w:val="clear" w:color="auto" w:fill="auto"/>
            <w:tcMar>
              <w:top w:w="72" w:type="dxa"/>
              <w:left w:w="57" w:type="dxa"/>
              <w:bottom w:w="72" w:type="dxa"/>
              <w:right w:w="57" w:type="dxa"/>
            </w:tcMar>
            <w:vAlign w:val="center"/>
          </w:tcPr>
          <w:p w:rsidR="001C702F" w:rsidRPr="00471D3E" w:rsidRDefault="001C702F" w:rsidP="00EA7297">
            <w:pPr>
              <w:pStyle w:val="Tabletext"/>
              <w:jc w:val="center"/>
              <w:rPr>
                <w:rFonts w:eastAsia="MS PGothic"/>
                <w:lang w:eastAsia="en-GB"/>
              </w:rPr>
            </w:pPr>
            <w:r w:rsidRPr="00471D3E">
              <w:rPr>
                <w:rFonts w:eastAsia="MS PGothic"/>
                <w:lang w:eastAsia="en-GB"/>
              </w:rPr>
              <w:t>2.9 (1)</w:t>
            </w:r>
          </w:p>
        </w:tc>
      </w:tr>
      <w:tr w:rsidR="001C702F" w:rsidRPr="00471D3E" w:rsidTr="00EA7297">
        <w:trPr>
          <w:trHeight w:val="586"/>
        </w:trPr>
        <w:tc>
          <w:tcPr>
            <w:tcW w:w="3885" w:type="dxa"/>
            <w:shd w:val="clear" w:color="auto" w:fill="auto"/>
            <w:tcMar>
              <w:top w:w="72" w:type="dxa"/>
              <w:left w:w="57" w:type="dxa"/>
              <w:bottom w:w="72" w:type="dxa"/>
              <w:right w:w="57" w:type="dxa"/>
            </w:tcMar>
            <w:vAlign w:val="center"/>
          </w:tcPr>
          <w:p w:rsidR="001C702F" w:rsidRPr="00471D3E" w:rsidRDefault="001C702F" w:rsidP="00EA7297">
            <w:pPr>
              <w:pStyle w:val="Tabletext"/>
            </w:pPr>
            <w:r w:rsidRPr="00471D3E">
              <w:t>Reproductive system and breast disorders</w:t>
            </w:r>
          </w:p>
        </w:tc>
        <w:tc>
          <w:tcPr>
            <w:tcW w:w="2551" w:type="dxa"/>
            <w:shd w:val="clear" w:color="auto" w:fill="auto"/>
            <w:vAlign w:val="center"/>
          </w:tcPr>
          <w:p w:rsidR="001C702F" w:rsidRPr="00471D3E" w:rsidRDefault="001C702F" w:rsidP="00EA7297">
            <w:pPr>
              <w:pStyle w:val="Tabletext"/>
              <w:jc w:val="center"/>
              <w:rPr>
                <w:rFonts w:eastAsia="MS PGothic"/>
                <w:lang w:eastAsia="en-GB"/>
              </w:rPr>
            </w:pPr>
            <w:r w:rsidRPr="00471D3E">
              <w:rPr>
                <w:rFonts w:eastAsia="MS PGothic"/>
                <w:lang w:eastAsia="en-GB"/>
              </w:rPr>
              <w:t>5.6 (4)</w:t>
            </w:r>
          </w:p>
        </w:tc>
        <w:tc>
          <w:tcPr>
            <w:tcW w:w="2551" w:type="dxa"/>
            <w:shd w:val="clear" w:color="auto" w:fill="auto"/>
            <w:tcMar>
              <w:top w:w="72" w:type="dxa"/>
              <w:left w:w="57" w:type="dxa"/>
              <w:bottom w:w="72" w:type="dxa"/>
              <w:right w:w="57" w:type="dxa"/>
            </w:tcMar>
            <w:vAlign w:val="center"/>
          </w:tcPr>
          <w:p w:rsidR="001C702F" w:rsidRPr="00471D3E" w:rsidRDefault="001C702F" w:rsidP="00EA7297">
            <w:pPr>
              <w:pStyle w:val="Tabletext"/>
              <w:jc w:val="center"/>
              <w:rPr>
                <w:rFonts w:eastAsia="MS PGothic"/>
                <w:lang w:eastAsia="en-GB"/>
              </w:rPr>
            </w:pPr>
            <w:r w:rsidRPr="00471D3E">
              <w:rPr>
                <w:rFonts w:eastAsia="MS PGothic"/>
                <w:lang w:eastAsia="en-GB"/>
              </w:rPr>
              <w:t>5.7 (2)</w:t>
            </w:r>
          </w:p>
        </w:tc>
      </w:tr>
      <w:tr w:rsidR="001C702F" w:rsidRPr="00471D3E" w:rsidTr="00EA7297">
        <w:trPr>
          <w:trHeight w:val="586"/>
        </w:trPr>
        <w:tc>
          <w:tcPr>
            <w:tcW w:w="3885" w:type="dxa"/>
            <w:shd w:val="clear" w:color="auto" w:fill="auto"/>
            <w:tcMar>
              <w:top w:w="72" w:type="dxa"/>
              <w:left w:w="57" w:type="dxa"/>
              <w:bottom w:w="72" w:type="dxa"/>
              <w:right w:w="57" w:type="dxa"/>
            </w:tcMar>
            <w:vAlign w:val="center"/>
          </w:tcPr>
          <w:p w:rsidR="001C702F" w:rsidRPr="00471D3E" w:rsidRDefault="001C702F" w:rsidP="00EA7297">
            <w:pPr>
              <w:pStyle w:val="Tabletext"/>
              <w:ind w:left="284"/>
            </w:pPr>
            <w:r w:rsidRPr="00471D3E">
              <w:t>Menopausal symptoms</w:t>
            </w:r>
          </w:p>
        </w:tc>
        <w:tc>
          <w:tcPr>
            <w:tcW w:w="2551" w:type="dxa"/>
            <w:shd w:val="clear" w:color="auto" w:fill="auto"/>
            <w:vAlign w:val="center"/>
          </w:tcPr>
          <w:p w:rsidR="001C702F" w:rsidRPr="00471D3E" w:rsidRDefault="001C702F" w:rsidP="00EA7297">
            <w:pPr>
              <w:pStyle w:val="Tabletext"/>
              <w:jc w:val="center"/>
              <w:rPr>
                <w:rFonts w:eastAsia="MS PGothic"/>
                <w:lang w:eastAsia="en-GB"/>
              </w:rPr>
            </w:pPr>
            <w:r w:rsidRPr="00471D3E">
              <w:rPr>
                <w:rFonts w:eastAsia="MS PGothic"/>
                <w:lang w:eastAsia="en-GB"/>
              </w:rPr>
              <w:t>0</w:t>
            </w:r>
          </w:p>
        </w:tc>
        <w:tc>
          <w:tcPr>
            <w:tcW w:w="2551" w:type="dxa"/>
            <w:shd w:val="clear" w:color="auto" w:fill="auto"/>
            <w:tcMar>
              <w:top w:w="72" w:type="dxa"/>
              <w:left w:w="57" w:type="dxa"/>
              <w:bottom w:w="72" w:type="dxa"/>
              <w:right w:w="57" w:type="dxa"/>
            </w:tcMar>
            <w:vAlign w:val="center"/>
          </w:tcPr>
          <w:p w:rsidR="001C702F" w:rsidRPr="00471D3E" w:rsidRDefault="001C702F" w:rsidP="00EA7297">
            <w:pPr>
              <w:pStyle w:val="Tabletext"/>
              <w:jc w:val="center"/>
              <w:rPr>
                <w:rFonts w:eastAsia="MS PGothic"/>
                <w:lang w:eastAsia="en-GB"/>
              </w:rPr>
            </w:pPr>
            <w:r w:rsidRPr="00471D3E">
              <w:rPr>
                <w:rFonts w:eastAsia="MS PGothic"/>
                <w:lang w:eastAsia="en-GB"/>
              </w:rPr>
              <w:t>2.9 (1)</w:t>
            </w:r>
          </w:p>
        </w:tc>
      </w:tr>
      <w:tr w:rsidR="001C702F" w:rsidRPr="00471D3E" w:rsidTr="00EA7297">
        <w:trPr>
          <w:trHeight w:val="586"/>
        </w:trPr>
        <w:tc>
          <w:tcPr>
            <w:tcW w:w="3885" w:type="dxa"/>
            <w:shd w:val="clear" w:color="auto" w:fill="auto"/>
            <w:tcMar>
              <w:top w:w="72" w:type="dxa"/>
              <w:left w:w="57" w:type="dxa"/>
              <w:bottom w:w="72" w:type="dxa"/>
              <w:right w:w="57" w:type="dxa"/>
            </w:tcMar>
            <w:vAlign w:val="center"/>
          </w:tcPr>
          <w:p w:rsidR="001C702F" w:rsidRPr="00471D3E" w:rsidRDefault="001C702F" w:rsidP="00EA7297">
            <w:pPr>
              <w:pStyle w:val="Tabletext"/>
              <w:ind w:left="284"/>
            </w:pPr>
            <w:r w:rsidRPr="00471D3E">
              <w:t>Uterine prolapse</w:t>
            </w:r>
          </w:p>
        </w:tc>
        <w:tc>
          <w:tcPr>
            <w:tcW w:w="2551" w:type="dxa"/>
            <w:shd w:val="clear" w:color="auto" w:fill="auto"/>
            <w:vAlign w:val="center"/>
          </w:tcPr>
          <w:p w:rsidR="001C702F" w:rsidRPr="00471D3E" w:rsidRDefault="001C702F" w:rsidP="00EA7297">
            <w:pPr>
              <w:pStyle w:val="Tabletext"/>
              <w:jc w:val="center"/>
              <w:rPr>
                <w:rFonts w:eastAsia="MS PGothic"/>
                <w:lang w:eastAsia="en-GB"/>
              </w:rPr>
            </w:pPr>
            <w:r w:rsidRPr="00471D3E">
              <w:rPr>
                <w:rFonts w:eastAsia="MS PGothic"/>
                <w:lang w:eastAsia="en-GB"/>
              </w:rPr>
              <w:t>0</w:t>
            </w:r>
          </w:p>
        </w:tc>
        <w:tc>
          <w:tcPr>
            <w:tcW w:w="2551" w:type="dxa"/>
            <w:shd w:val="clear" w:color="auto" w:fill="auto"/>
            <w:tcMar>
              <w:top w:w="72" w:type="dxa"/>
              <w:left w:w="57" w:type="dxa"/>
              <w:bottom w:w="72" w:type="dxa"/>
              <w:right w:w="57" w:type="dxa"/>
            </w:tcMar>
            <w:vAlign w:val="center"/>
          </w:tcPr>
          <w:p w:rsidR="001C702F" w:rsidRPr="00471D3E" w:rsidRDefault="001C702F" w:rsidP="00EA7297">
            <w:pPr>
              <w:pStyle w:val="Tabletext"/>
              <w:jc w:val="center"/>
              <w:rPr>
                <w:rFonts w:eastAsia="MS PGothic"/>
                <w:lang w:eastAsia="en-GB"/>
              </w:rPr>
            </w:pPr>
            <w:r w:rsidRPr="00471D3E">
              <w:rPr>
                <w:rFonts w:eastAsia="MS PGothic"/>
                <w:lang w:eastAsia="en-GB"/>
              </w:rPr>
              <w:t>2.9 (1)</w:t>
            </w:r>
          </w:p>
        </w:tc>
      </w:tr>
      <w:tr w:rsidR="001C702F" w:rsidRPr="00471D3E" w:rsidTr="00EA7297">
        <w:trPr>
          <w:trHeight w:val="586"/>
        </w:trPr>
        <w:tc>
          <w:tcPr>
            <w:tcW w:w="3885" w:type="dxa"/>
            <w:shd w:val="clear" w:color="auto" w:fill="auto"/>
            <w:tcMar>
              <w:top w:w="72" w:type="dxa"/>
              <w:left w:w="57" w:type="dxa"/>
              <w:bottom w:w="72" w:type="dxa"/>
              <w:right w:w="57" w:type="dxa"/>
            </w:tcMar>
            <w:vAlign w:val="center"/>
          </w:tcPr>
          <w:p w:rsidR="001C702F" w:rsidRPr="00471D3E" w:rsidRDefault="001C702F" w:rsidP="00EA7297">
            <w:pPr>
              <w:pStyle w:val="Tabletext"/>
            </w:pPr>
            <w:r w:rsidRPr="00471D3E">
              <w:t>General disorders and administration site conditions</w:t>
            </w:r>
          </w:p>
        </w:tc>
        <w:tc>
          <w:tcPr>
            <w:tcW w:w="2551" w:type="dxa"/>
            <w:shd w:val="clear" w:color="auto" w:fill="auto"/>
            <w:vAlign w:val="center"/>
          </w:tcPr>
          <w:p w:rsidR="001C702F" w:rsidRPr="00471D3E" w:rsidRDefault="001C702F" w:rsidP="00EA7297">
            <w:pPr>
              <w:pStyle w:val="Tabletext"/>
              <w:jc w:val="center"/>
              <w:rPr>
                <w:rFonts w:eastAsia="MS PGothic"/>
                <w:lang w:eastAsia="en-GB"/>
              </w:rPr>
            </w:pPr>
            <w:r w:rsidRPr="00471D3E">
              <w:rPr>
                <w:rFonts w:eastAsia="MS PGothic"/>
                <w:lang w:eastAsia="en-GB"/>
              </w:rPr>
              <w:t>22.2 (16)</w:t>
            </w:r>
          </w:p>
        </w:tc>
        <w:tc>
          <w:tcPr>
            <w:tcW w:w="2551" w:type="dxa"/>
            <w:shd w:val="clear" w:color="auto" w:fill="auto"/>
            <w:tcMar>
              <w:top w:w="72" w:type="dxa"/>
              <w:left w:w="57" w:type="dxa"/>
              <w:bottom w:w="72" w:type="dxa"/>
              <w:right w:w="57" w:type="dxa"/>
            </w:tcMar>
            <w:vAlign w:val="center"/>
          </w:tcPr>
          <w:p w:rsidR="001C702F" w:rsidRPr="00471D3E" w:rsidRDefault="001C702F" w:rsidP="00EA7297">
            <w:pPr>
              <w:pStyle w:val="Tabletext"/>
              <w:jc w:val="center"/>
              <w:rPr>
                <w:rFonts w:eastAsia="MS PGothic"/>
                <w:lang w:eastAsia="en-GB"/>
              </w:rPr>
            </w:pPr>
            <w:r w:rsidRPr="00471D3E">
              <w:rPr>
                <w:rFonts w:eastAsia="MS PGothic"/>
                <w:lang w:eastAsia="en-GB"/>
              </w:rPr>
              <w:t>8.6 (3)</w:t>
            </w:r>
          </w:p>
        </w:tc>
      </w:tr>
      <w:tr w:rsidR="001C702F" w:rsidRPr="00471D3E" w:rsidTr="00EA7297">
        <w:trPr>
          <w:trHeight w:val="586"/>
        </w:trPr>
        <w:tc>
          <w:tcPr>
            <w:tcW w:w="3885" w:type="dxa"/>
            <w:shd w:val="clear" w:color="auto" w:fill="auto"/>
            <w:tcMar>
              <w:top w:w="72" w:type="dxa"/>
              <w:left w:w="57" w:type="dxa"/>
              <w:bottom w:w="72" w:type="dxa"/>
              <w:right w:w="57" w:type="dxa"/>
            </w:tcMar>
            <w:vAlign w:val="center"/>
          </w:tcPr>
          <w:p w:rsidR="001C702F" w:rsidRPr="00471D3E" w:rsidRDefault="001C702F" w:rsidP="00EA7297">
            <w:pPr>
              <w:pStyle w:val="Tabletext"/>
              <w:ind w:left="284"/>
            </w:pPr>
            <w:r w:rsidRPr="00471D3E">
              <w:t>Injection</w:t>
            </w:r>
            <w:r>
              <w:t>-</w:t>
            </w:r>
            <w:r w:rsidRPr="00471D3E">
              <w:t>site reaction</w:t>
            </w:r>
          </w:p>
        </w:tc>
        <w:tc>
          <w:tcPr>
            <w:tcW w:w="2551" w:type="dxa"/>
            <w:shd w:val="clear" w:color="auto" w:fill="auto"/>
            <w:vAlign w:val="center"/>
          </w:tcPr>
          <w:p w:rsidR="001C702F" w:rsidRPr="00471D3E" w:rsidRDefault="001C702F" w:rsidP="00EA7297">
            <w:pPr>
              <w:pStyle w:val="Tabletext"/>
              <w:jc w:val="center"/>
              <w:rPr>
                <w:rFonts w:eastAsia="MS PGothic"/>
                <w:lang w:eastAsia="en-GB"/>
              </w:rPr>
            </w:pPr>
            <w:r w:rsidRPr="00471D3E">
              <w:rPr>
                <w:rFonts w:eastAsia="MS PGothic"/>
                <w:lang w:eastAsia="en-GB"/>
              </w:rPr>
              <w:t>8.3 (6)</w:t>
            </w:r>
          </w:p>
        </w:tc>
        <w:tc>
          <w:tcPr>
            <w:tcW w:w="2551" w:type="dxa"/>
            <w:shd w:val="clear" w:color="auto" w:fill="auto"/>
            <w:tcMar>
              <w:top w:w="72" w:type="dxa"/>
              <w:left w:w="57" w:type="dxa"/>
              <w:bottom w:w="72" w:type="dxa"/>
              <w:right w:w="57" w:type="dxa"/>
            </w:tcMar>
            <w:vAlign w:val="center"/>
          </w:tcPr>
          <w:p w:rsidR="001C702F" w:rsidRPr="00471D3E" w:rsidRDefault="001C702F" w:rsidP="00EA7297">
            <w:pPr>
              <w:pStyle w:val="Tabletext"/>
              <w:jc w:val="center"/>
              <w:rPr>
                <w:rFonts w:eastAsia="MS PGothic"/>
                <w:lang w:eastAsia="en-GB"/>
              </w:rPr>
            </w:pPr>
            <w:r w:rsidRPr="00471D3E">
              <w:rPr>
                <w:rFonts w:eastAsia="MS PGothic"/>
                <w:lang w:eastAsia="en-GB"/>
              </w:rPr>
              <w:t>5.7 (2)</w:t>
            </w:r>
          </w:p>
        </w:tc>
      </w:tr>
      <w:tr w:rsidR="001C702F" w:rsidRPr="00471D3E" w:rsidTr="00EA7297">
        <w:trPr>
          <w:trHeight w:val="586"/>
        </w:trPr>
        <w:tc>
          <w:tcPr>
            <w:tcW w:w="3885" w:type="dxa"/>
            <w:shd w:val="clear" w:color="auto" w:fill="auto"/>
            <w:tcMar>
              <w:top w:w="72" w:type="dxa"/>
              <w:left w:w="57" w:type="dxa"/>
              <w:bottom w:w="72" w:type="dxa"/>
              <w:right w:w="57" w:type="dxa"/>
            </w:tcMar>
            <w:vAlign w:val="center"/>
          </w:tcPr>
          <w:p w:rsidR="001C702F" w:rsidRPr="00471D3E" w:rsidRDefault="001C702F" w:rsidP="00EA7297">
            <w:pPr>
              <w:pStyle w:val="Tabletext"/>
              <w:ind w:left="284"/>
            </w:pPr>
            <w:r w:rsidRPr="00471D3E">
              <w:t>Fatigue</w:t>
            </w:r>
          </w:p>
        </w:tc>
        <w:tc>
          <w:tcPr>
            <w:tcW w:w="2551" w:type="dxa"/>
            <w:shd w:val="clear" w:color="auto" w:fill="auto"/>
            <w:vAlign w:val="center"/>
          </w:tcPr>
          <w:p w:rsidR="001C702F" w:rsidRPr="00471D3E" w:rsidRDefault="001C702F" w:rsidP="00EA7297">
            <w:pPr>
              <w:pStyle w:val="Tabletext"/>
              <w:jc w:val="center"/>
              <w:rPr>
                <w:rFonts w:eastAsia="MS PGothic"/>
                <w:lang w:eastAsia="en-GB"/>
              </w:rPr>
            </w:pPr>
            <w:r w:rsidRPr="00471D3E">
              <w:rPr>
                <w:rFonts w:eastAsia="MS PGothic"/>
                <w:lang w:eastAsia="en-GB"/>
              </w:rPr>
              <w:t>6.9 (5)</w:t>
            </w:r>
          </w:p>
        </w:tc>
        <w:tc>
          <w:tcPr>
            <w:tcW w:w="2551" w:type="dxa"/>
            <w:shd w:val="clear" w:color="auto" w:fill="auto"/>
            <w:tcMar>
              <w:top w:w="72" w:type="dxa"/>
              <w:left w:w="57" w:type="dxa"/>
              <w:bottom w:w="72" w:type="dxa"/>
              <w:right w:w="57" w:type="dxa"/>
            </w:tcMar>
            <w:vAlign w:val="center"/>
          </w:tcPr>
          <w:p w:rsidR="001C702F" w:rsidRPr="00471D3E" w:rsidRDefault="001C702F" w:rsidP="00EA7297">
            <w:pPr>
              <w:pStyle w:val="Tabletext"/>
              <w:jc w:val="center"/>
              <w:rPr>
                <w:rFonts w:eastAsia="MS PGothic"/>
                <w:lang w:eastAsia="en-GB"/>
              </w:rPr>
            </w:pPr>
            <w:r w:rsidRPr="00471D3E">
              <w:rPr>
                <w:rFonts w:eastAsia="MS PGothic"/>
                <w:lang w:eastAsia="en-GB"/>
              </w:rPr>
              <w:t>0</w:t>
            </w:r>
          </w:p>
        </w:tc>
      </w:tr>
      <w:tr w:rsidR="001C702F" w:rsidRPr="00471D3E" w:rsidTr="00EA7297">
        <w:trPr>
          <w:trHeight w:val="586"/>
        </w:trPr>
        <w:tc>
          <w:tcPr>
            <w:tcW w:w="3885" w:type="dxa"/>
            <w:shd w:val="clear" w:color="auto" w:fill="auto"/>
            <w:tcMar>
              <w:top w:w="72" w:type="dxa"/>
              <w:left w:w="57" w:type="dxa"/>
              <w:bottom w:w="72" w:type="dxa"/>
              <w:right w:w="57" w:type="dxa"/>
            </w:tcMar>
            <w:vAlign w:val="center"/>
          </w:tcPr>
          <w:p w:rsidR="001C702F" w:rsidRPr="00471D3E" w:rsidRDefault="001C702F" w:rsidP="00EA7297">
            <w:pPr>
              <w:pStyle w:val="Tabletext"/>
              <w:ind w:left="284"/>
            </w:pPr>
            <w:r w:rsidRPr="00471D3E">
              <w:t>Influenza-like illness</w:t>
            </w:r>
          </w:p>
        </w:tc>
        <w:tc>
          <w:tcPr>
            <w:tcW w:w="2551" w:type="dxa"/>
            <w:vAlign w:val="center"/>
          </w:tcPr>
          <w:p w:rsidR="001C702F" w:rsidRPr="00471D3E" w:rsidRDefault="001C702F" w:rsidP="00EA7297">
            <w:pPr>
              <w:pStyle w:val="Tabletext"/>
              <w:jc w:val="center"/>
              <w:rPr>
                <w:rFonts w:eastAsia="MS PGothic"/>
                <w:lang w:eastAsia="en-GB"/>
              </w:rPr>
            </w:pPr>
            <w:r w:rsidRPr="00471D3E">
              <w:rPr>
                <w:rFonts w:eastAsia="MS PGothic"/>
                <w:lang w:eastAsia="en-GB"/>
              </w:rPr>
              <w:t>2.8 (2)</w:t>
            </w:r>
          </w:p>
        </w:tc>
        <w:tc>
          <w:tcPr>
            <w:tcW w:w="2551" w:type="dxa"/>
            <w:shd w:val="clear" w:color="auto" w:fill="auto"/>
            <w:tcMar>
              <w:top w:w="72" w:type="dxa"/>
              <w:left w:w="57" w:type="dxa"/>
              <w:bottom w:w="72" w:type="dxa"/>
              <w:right w:w="57" w:type="dxa"/>
            </w:tcMar>
            <w:vAlign w:val="center"/>
          </w:tcPr>
          <w:p w:rsidR="001C702F" w:rsidRPr="00471D3E" w:rsidRDefault="001C702F" w:rsidP="00EA7297">
            <w:pPr>
              <w:pStyle w:val="Tabletext"/>
              <w:jc w:val="center"/>
              <w:rPr>
                <w:rFonts w:eastAsia="MS PGothic"/>
                <w:lang w:eastAsia="en-GB"/>
              </w:rPr>
            </w:pPr>
            <w:r w:rsidRPr="00471D3E">
              <w:rPr>
                <w:rFonts w:eastAsia="MS PGothic"/>
                <w:lang w:eastAsia="en-GB"/>
              </w:rPr>
              <w:t>0</w:t>
            </w:r>
          </w:p>
        </w:tc>
      </w:tr>
      <w:tr w:rsidR="001C702F" w:rsidRPr="00471D3E" w:rsidTr="00EA7297">
        <w:trPr>
          <w:trHeight w:val="586"/>
        </w:trPr>
        <w:tc>
          <w:tcPr>
            <w:tcW w:w="3885" w:type="dxa"/>
            <w:shd w:val="clear" w:color="auto" w:fill="auto"/>
            <w:tcMar>
              <w:top w:w="72" w:type="dxa"/>
              <w:left w:w="57" w:type="dxa"/>
              <w:bottom w:w="72" w:type="dxa"/>
              <w:right w:w="57" w:type="dxa"/>
            </w:tcMar>
            <w:vAlign w:val="center"/>
          </w:tcPr>
          <w:p w:rsidR="001C702F" w:rsidRPr="00471D3E" w:rsidRDefault="001C702F" w:rsidP="00EA7297">
            <w:pPr>
              <w:pStyle w:val="Tabletext"/>
              <w:ind w:left="284"/>
            </w:pPr>
            <w:proofErr w:type="spellStart"/>
            <w:r>
              <w:t>O</w:t>
            </w:r>
            <w:r w:rsidRPr="00471D3E">
              <w:t>dema</w:t>
            </w:r>
            <w:proofErr w:type="spellEnd"/>
            <w:r w:rsidRPr="00471D3E">
              <w:t xml:space="preserve"> peripheral</w:t>
            </w:r>
          </w:p>
        </w:tc>
        <w:tc>
          <w:tcPr>
            <w:tcW w:w="2551" w:type="dxa"/>
            <w:vAlign w:val="center"/>
          </w:tcPr>
          <w:p w:rsidR="001C702F" w:rsidRPr="00471D3E" w:rsidRDefault="001C702F" w:rsidP="00EA7297">
            <w:pPr>
              <w:pStyle w:val="Tabletext"/>
              <w:jc w:val="center"/>
              <w:rPr>
                <w:rFonts w:eastAsia="MS PGothic"/>
                <w:lang w:eastAsia="en-GB"/>
              </w:rPr>
            </w:pPr>
            <w:r w:rsidRPr="00471D3E">
              <w:rPr>
                <w:rFonts w:eastAsia="MS PGothic"/>
                <w:lang w:eastAsia="en-GB"/>
              </w:rPr>
              <w:t>2.8 (2)</w:t>
            </w:r>
          </w:p>
        </w:tc>
        <w:tc>
          <w:tcPr>
            <w:tcW w:w="2551" w:type="dxa"/>
            <w:shd w:val="clear" w:color="auto" w:fill="auto"/>
            <w:tcMar>
              <w:top w:w="72" w:type="dxa"/>
              <w:left w:w="57" w:type="dxa"/>
              <w:bottom w:w="72" w:type="dxa"/>
              <w:right w:w="57" w:type="dxa"/>
            </w:tcMar>
            <w:vAlign w:val="center"/>
          </w:tcPr>
          <w:p w:rsidR="001C702F" w:rsidRPr="00471D3E" w:rsidRDefault="001C702F" w:rsidP="00EA7297">
            <w:pPr>
              <w:pStyle w:val="Tabletext"/>
              <w:jc w:val="center"/>
              <w:rPr>
                <w:rFonts w:eastAsia="MS PGothic"/>
                <w:lang w:eastAsia="en-GB"/>
              </w:rPr>
            </w:pPr>
            <w:r w:rsidRPr="00471D3E">
              <w:rPr>
                <w:rFonts w:eastAsia="MS PGothic"/>
                <w:lang w:eastAsia="en-GB"/>
              </w:rPr>
              <w:t>0</w:t>
            </w:r>
          </w:p>
        </w:tc>
      </w:tr>
      <w:tr w:rsidR="001C702F" w:rsidRPr="00471D3E" w:rsidTr="00EA7297">
        <w:trPr>
          <w:trHeight w:val="586"/>
        </w:trPr>
        <w:tc>
          <w:tcPr>
            <w:tcW w:w="3885" w:type="dxa"/>
            <w:shd w:val="clear" w:color="auto" w:fill="auto"/>
            <w:tcMar>
              <w:top w:w="72" w:type="dxa"/>
              <w:left w:w="57" w:type="dxa"/>
              <w:bottom w:w="72" w:type="dxa"/>
              <w:right w:w="57" w:type="dxa"/>
            </w:tcMar>
            <w:vAlign w:val="center"/>
          </w:tcPr>
          <w:p w:rsidR="001C702F" w:rsidRPr="00471D3E" w:rsidRDefault="001C702F" w:rsidP="00EA7297">
            <w:pPr>
              <w:pStyle w:val="Tabletext"/>
              <w:ind w:left="284"/>
            </w:pPr>
            <w:r w:rsidRPr="00471D3E">
              <w:t>Pyrexia</w:t>
            </w:r>
          </w:p>
        </w:tc>
        <w:tc>
          <w:tcPr>
            <w:tcW w:w="2551" w:type="dxa"/>
            <w:vAlign w:val="center"/>
          </w:tcPr>
          <w:p w:rsidR="001C702F" w:rsidRPr="00471D3E" w:rsidRDefault="001C702F" w:rsidP="00EA7297">
            <w:pPr>
              <w:pStyle w:val="Tabletext"/>
              <w:jc w:val="center"/>
              <w:rPr>
                <w:rFonts w:eastAsia="MS PGothic"/>
                <w:lang w:eastAsia="en-GB"/>
              </w:rPr>
            </w:pPr>
            <w:r w:rsidRPr="00471D3E">
              <w:rPr>
                <w:rFonts w:eastAsia="MS PGothic"/>
                <w:lang w:eastAsia="en-GB"/>
              </w:rPr>
              <w:t>2.8 (2)</w:t>
            </w:r>
          </w:p>
        </w:tc>
        <w:tc>
          <w:tcPr>
            <w:tcW w:w="2551" w:type="dxa"/>
            <w:shd w:val="clear" w:color="auto" w:fill="auto"/>
            <w:tcMar>
              <w:top w:w="72" w:type="dxa"/>
              <w:left w:w="57" w:type="dxa"/>
              <w:bottom w:w="72" w:type="dxa"/>
              <w:right w:w="57" w:type="dxa"/>
            </w:tcMar>
            <w:vAlign w:val="center"/>
          </w:tcPr>
          <w:p w:rsidR="001C702F" w:rsidRPr="00471D3E" w:rsidRDefault="001C702F" w:rsidP="00EA7297">
            <w:pPr>
              <w:pStyle w:val="Tabletext"/>
              <w:jc w:val="center"/>
              <w:rPr>
                <w:rFonts w:eastAsia="MS PGothic"/>
                <w:lang w:eastAsia="en-GB"/>
              </w:rPr>
            </w:pPr>
            <w:r w:rsidRPr="00471D3E">
              <w:rPr>
                <w:rFonts w:eastAsia="MS PGothic"/>
                <w:lang w:eastAsia="en-GB"/>
              </w:rPr>
              <w:t>2.9 (1)</w:t>
            </w:r>
          </w:p>
        </w:tc>
      </w:tr>
      <w:tr w:rsidR="001C702F" w:rsidRPr="00471D3E" w:rsidTr="00EA7297">
        <w:trPr>
          <w:trHeight w:val="586"/>
        </w:trPr>
        <w:tc>
          <w:tcPr>
            <w:tcW w:w="3885" w:type="dxa"/>
            <w:shd w:val="clear" w:color="auto" w:fill="auto"/>
            <w:tcMar>
              <w:top w:w="72" w:type="dxa"/>
              <w:left w:w="57" w:type="dxa"/>
              <w:bottom w:w="72" w:type="dxa"/>
              <w:right w:w="57" w:type="dxa"/>
            </w:tcMar>
            <w:vAlign w:val="center"/>
          </w:tcPr>
          <w:p w:rsidR="001C702F" w:rsidRPr="00471D3E" w:rsidRDefault="001C702F" w:rsidP="00EA7297">
            <w:pPr>
              <w:pStyle w:val="Tabletext"/>
              <w:ind w:left="284"/>
            </w:pPr>
            <w:r w:rsidRPr="00471D3E">
              <w:t>Asthenia</w:t>
            </w:r>
          </w:p>
        </w:tc>
        <w:tc>
          <w:tcPr>
            <w:tcW w:w="2551" w:type="dxa"/>
            <w:vAlign w:val="center"/>
          </w:tcPr>
          <w:p w:rsidR="001C702F" w:rsidRPr="00471D3E" w:rsidRDefault="001C702F" w:rsidP="00EA7297">
            <w:pPr>
              <w:pStyle w:val="Tabletext"/>
              <w:jc w:val="center"/>
              <w:rPr>
                <w:rFonts w:eastAsia="MS PGothic"/>
                <w:lang w:eastAsia="en-GB"/>
              </w:rPr>
            </w:pPr>
            <w:r w:rsidRPr="00471D3E">
              <w:rPr>
                <w:rFonts w:eastAsia="MS PGothic"/>
                <w:lang w:eastAsia="en-GB"/>
              </w:rPr>
              <w:t>0</w:t>
            </w:r>
          </w:p>
        </w:tc>
        <w:tc>
          <w:tcPr>
            <w:tcW w:w="2551" w:type="dxa"/>
            <w:shd w:val="clear" w:color="auto" w:fill="auto"/>
            <w:tcMar>
              <w:top w:w="72" w:type="dxa"/>
              <w:left w:w="57" w:type="dxa"/>
              <w:bottom w:w="72" w:type="dxa"/>
              <w:right w:w="57" w:type="dxa"/>
            </w:tcMar>
            <w:vAlign w:val="center"/>
          </w:tcPr>
          <w:p w:rsidR="001C702F" w:rsidRPr="00471D3E" w:rsidRDefault="001C702F" w:rsidP="00EA7297">
            <w:pPr>
              <w:pStyle w:val="Tabletext"/>
              <w:jc w:val="center"/>
              <w:rPr>
                <w:rFonts w:eastAsia="MS PGothic"/>
                <w:lang w:eastAsia="en-GB"/>
              </w:rPr>
            </w:pPr>
            <w:r w:rsidRPr="00471D3E">
              <w:rPr>
                <w:rFonts w:eastAsia="MS PGothic"/>
                <w:lang w:eastAsia="en-GB"/>
              </w:rPr>
              <w:t>2.9 (1)</w:t>
            </w:r>
          </w:p>
        </w:tc>
      </w:tr>
      <w:tr w:rsidR="001C702F" w:rsidRPr="00471D3E" w:rsidTr="00EA7297">
        <w:trPr>
          <w:trHeight w:val="586"/>
        </w:trPr>
        <w:tc>
          <w:tcPr>
            <w:tcW w:w="3885" w:type="dxa"/>
            <w:shd w:val="clear" w:color="auto" w:fill="auto"/>
            <w:tcMar>
              <w:top w:w="72" w:type="dxa"/>
              <w:left w:w="57" w:type="dxa"/>
              <w:bottom w:w="72" w:type="dxa"/>
              <w:right w:w="57" w:type="dxa"/>
            </w:tcMar>
            <w:vAlign w:val="center"/>
          </w:tcPr>
          <w:p w:rsidR="001C702F" w:rsidRPr="00471D3E" w:rsidRDefault="001C702F" w:rsidP="00EA7297">
            <w:pPr>
              <w:pStyle w:val="Tabletext"/>
              <w:ind w:left="284"/>
            </w:pPr>
            <w:r w:rsidRPr="00471D3E">
              <w:t>Pain</w:t>
            </w:r>
          </w:p>
        </w:tc>
        <w:tc>
          <w:tcPr>
            <w:tcW w:w="2551" w:type="dxa"/>
            <w:vAlign w:val="center"/>
          </w:tcPr>
          <w:p w:rsidR="001C702F" w:rsidRPr="00471D3E" w:rsidRDefault="001C702F" w:rsidP="00EA7297">
            <w:pPr>
              <w:pStyle w:val="Tabletext"/>
              <w:jc w:val="center"/>
              <w:rPr>
                <w:rFonts w:eastAsia="MS PGothic"/>
                <w:lang w:eastAsia="en-GB"/>
              </w:rPr>
            </w:pPr>
            <w:r w:rsidRPr="00471D3E">
              <w:rPr>
                <w:rFonts w:eastAsia="MS PGothic"/>
                <w:lang w:eastAsia="en-GB"/>
              </w:rPr>
              <w:t>0</w:t>
            </w:r>
          </w:p>
        </w:tc>
        <w:tc>
          <w:tcPr>
            <w:tcW w:w="2551" w:type="dxa"/>
            <w:shd w:val="clear" w:color="auto" w:fill="auto"/>
            <w:tcMar>
              <w:top w:w="72" w:type="dxa"/>
              <w:left w:w="57" w:type="dxa"/>
              <w:bottom w:w="72" w:type="dxa"/>
              <w:right w:w="57" w:type="dxa"/>
            </w:tcMar>
            <w:vAlign w:val="center"/>
          </w:tcPr>
          <w:p w:rsidR="001C702F" w:rsidRPr="00471D3E" w:rsidRDefault="001C702F" w:rsidP="00EA7297">
            <w:pPr>
              <w:pStyle w:val="Tabletext"/>
              <w:jc w:val="center"/>
              <w:rPr>
                <w:rFonts w:eastAsia="MS PGothic"/>
                <w:lang w:eastAsia="en-GB"/>
              </w:rPr>
            </w:pPr>
            <w:r w:rsidRPr="00471D3E">
              <w:rPr>
                <w:rFonts w:eastAsia="MS PGothic"/>
                <w:lang w:eastAsia="en-GB"/>
              </w:rPr>
              <w:t>2.9 (1)</w:t>
            </w:r>
          </w:p>
        </w:tc>
      </w:tr>
      <w:tr w:rsidR="001C702F" w:rsidRPr="00471D3E" w:rsidTr="00EA7297">
        <w:trPr>
          <w:trHeight w:val="586"/>
        </w:trPr>
        <w:tc>
          <w:tcPr>
            <w:tcW w:w="3885" w:type="dxa"/>
            <w:shd w:val="clear" w:color="auto" w:fill="auto"/>
            <w:tcMar>
              <w:top w:w="72" w:type="dxa"/>
              <w:left w:w="57" w:type="dxa"/>
              <w:bottom w:w="72" w:type="dxa"/>
              <w:right w:w="57" w:type="dxa"/>
            </w:tcMar>
            <w:vAlign w:val="center"/>
          </w:tcPr>
          <w:p w:rsidR="001C702F" w:rsidRPr="00471D3E" w:rsidRDefault="001C702F" w:rsidP="00EA7297">
            <w:pPr>
              <w:pStyle w:val="Tabletext"/>
            </w:pPr>
            <w:r w:rsidRPr="00471D3E">
              <w:lastRenderedPageBreak/>
              <w:t>Investigations</w:t>
            </w:r>
          </w:p>
        </w:tc>
        <w:tc>
          <w:tcPr>
            <w:tcW w:w="2551" w:type="dxa"/>
            <w:vAlign w:val="center"/>
          </w:tcPr>
          <w:p w:rsidR="001C702F" w:rsidRPr="00471D3E" w:rsidRDefault="001C702F" w:rsidP="00EA7297">
            <w:pPr>
              <w:pStyle w:val="Tabletext"/>
              <w:jc w:val="center"/>
              <w:rPr>
                <w:rFonts w:eastAsia="MS PGothic"/>
                <w:lang w:eastAsia="en-GB"/>
              </w:rPr>
            </w:pPr>
            <w:r w:rsidRPr="00471D3E">
              <w:rPr>
                <w:rFonts w:eastAsia="MS PGothic"/>
                <w:lang w:eastAsia="en-GB"/>
              </w:rPr>
              <w:t>15.3 (11)</w:t>
            </w:r>
          </w:p>
        </w:tc>
        <w:tc>
          <w:tcPr>
            <w:tcW w:w="2551" w:type="dxa"/>
            <w:shd w:val="clear" w:color="auto" w:fill="auto"/>
            <w:tcMar>
              <w:top w:w="72" w:type="dxa"/>
              <w:left w:w="57" w:type="dxa"/>
              <w:bottom w:w="72" w:type="dxa"/>
              <w:right w:w="57" w:type="dxa"/>
            </w:tcMar>
            <w:vAlign w:val="center"/>
          </w:tcPr>
          <w:p w:rsidR="001C702F" w:rsidRPr="00471D3E" w:rsidRDefault="001C702F" w:rsidP="00EA7297">
            <w:pPr>
              <w:pStyle w:val="Tabletext"/>
              <w:jc w:val="center"/>
              <w:rPr>
                <w:rFonts w:eastAsia="MS PGothic"/>
                <w:lang w:eastAsia="en-GB"/>
              </w:rPr>
            </w:pPr>
            <w:r w:rsidRPr="00471D3E">
              <w:rPr>
                <w:rFonts w:eastAsia="MS PGothic"/>
                <w:lang w:eastAsia="en-GB"/>
              </w:rPr>
              <w:t>22.9 (8)</w:t>
            </w:r>
          </w:p>
        </w:tc>
      </w:tr>
      <w:tr w:rsidR="001C702F" w:rsidRPr="00471D3E" w:rsidTr="00EA7297">
        <w:trPr>
          <w:trHeight w:val="586"/>
        </w:trPr>
        <w:tc>
          <w:tcPr>
            <w:tcW w:w="3885" w:type="dxa"/>
            <w:shd w:val="clear" w:color="auto" w:fill="auto"/>
            <w:tcMar>
              <w:top w:w="72" w:type="dxa"/>
              <w:left w:w="57" w:type="dxa"/>
              <w:bottom w:w="72" w:type="dxa"/>
              <w:right w:w="57" w:type="dxa"/>
            </w:tcMar>
            <w:vAlign w:val="center"/>
          </w:tcPr>
          <w:p w:rsidR="001C702F" w:rsidRPr="00471D3E" w:rsidRDefault="001C702F" w:rsidP="00EA7297">
            <w:pPr>
              <w:pStyle w:val="Tabletext"/>
              <w:ind w:left="284"/>
            </w:pPr>
            <w:r w:rsidRPr="00471D3E">
              <w:t>C-reactive protein increased</w:t>
            </w:r>
          </w:p>
        </w:tc>
        <w:tc>
          <w:tcPr>
            <w:tcW w:w="2551" w:type="dxa"/>
            <w:vAlign w:val="center"/>
          </w:tcPr>
          <w:p w:rsidR="001C702F" w:rsidRPr="00471D3E" w:rsidRDefault="001C702F" w:rsidP="00EA7297">
            <w:pPr>
              <w:pStyle w:val="Tabletext"/>
              <w:jc w:val="center"/>
              <w:rPr>
                <w:rFonts w:eastAsia="MS PGothic"/>
                <w:lang w:eastAsia="en-GB"/>
              </w:rPr>
            </w:pPr>
            <w:r w:rsidRPr="00471D3E">
              <w:rPr>
                <w:rFonts w:eastAsia="MS PGothic"/>
                <w:lang w:eastAsia="en-GB"/>
              </w:rPr>
              <w:t>4.2 (3)</w:t>
            </w:r>
          </w:p>
        </w:tc>
        <w:tc>
          <w:tcPr>
            <w:tcW w:w="2551" w:type="dxa"/>
            <w:shd w:val="clear" w:color="auto" w:fill="auto"/>
            <w:tcMar>
              <w:top w:w="72" w:type="dxa"/>
              <w:left w:w="57" w:type="dxa"/>
              <w:bottom w:w="72" w:type="dxa"/>
              <w:right w:w="57" w:type="dxa"/>
            </w:tcMar>
            <w:vAlign w:val="center"/>
          </w:tcPr>
          <w:p w:rsidR="001C702F" w:rsidRPr="00471D3E" w:rsidRDefault="001C702F" w:rsidP="00EA7297">
            <w:pPr>
              <w:pStyle w:val="Tabletext"/>
              <w:jc w:val="center"/>
              <w:rPr>
                <w:rFonts w:eastAsia="MS PGothic"/>
                <w:lang w:eastAsia="en-GB"/>
              </w:rPr>
            </w:pPr>
            <w:r w:rsidRPr="00471D3E">
              <w:rPr>
                <w:rFonts w:eastAsia="MS PGothic"/>
                <w:lang w:eastAsia="en-GB"/>
              </w:rPr>
              <w:t>0</w:t>
            </w:r>
          </w:p>
        </w:tc>
      </w:tr>
      <w:tr w:rsidR="001C702F" w:rsidRPr="00471D3E" w:rsidTr="00EA7297">
        <w:trPr>
          <w:trHeight w:val="586"/>
        </w:trPr>
        <w:tc>
          <w:tcPr>
            <w:tcW w:w="3885" w:type="dxa"/>
            <w:shd w:val="clear" w:color="auto" w:fill="auto"/>
            <w:tcMar>
              <w:top w:w="72" w:type="dxa"/>
              <w:left w:w="57" w:type="dxa"/>
              <w:bottom w:w="72" w:type="dxa"/>
              <w:right w:w="57" w:type="dxa"/>
            </w:tcMar>
            <w:vAlign w:val="center"/>
          </w:tcPr>
          <w:p w:rsidR="001C702F" w:rsidRPr="00471D3E" w:rsidRDefault="001C702F" w:rsidP="00EA7297">
            <w:pPr>
              <w:pStyle w:val="Tabletext"/>
              <w:ind w:left="284"/>
            </w:pPr>
            <w:r w:rsidRPr="00471D3E">
              <w:t>Alanine aminotransferase increased</w:t>
            </w:r>
          </w:p>
        </w:tc>
        <w:tc>
          <w:tcPr>
            <w:tcW w:w="2551" w:type="dxa"/>
            <w:vAlign w:val="center"/>
          </w:tcPr>
          <w:p w:rsidR="001C702F" w:rsidRPr="00471D3E" w:rsidRDefault="001C702F" w:rsidP="00EA7297">
            <w:pPr>
              <w:pStyle w:val="Tabletext"/>
              <w:jc w:val="center"/>
              <w:rPr>
                <w:rFonts w:eastAsia="MS PGothic"/>
                <w:lang w:eastAsia="en-GB"/>
              </w:rPr>
            </w:pPr>
            <w:r w:rsidRPr="00471D3E">
              <w:rPr>
                <w:rFonts w:eastAsia="MS PGothic"/>
                <w:lang w:eastAsia="en-GB"/>
              </w:rPr>
              <w:t>2.8 (2)</w:t>
            </w:r>
          </w:p>
        </w:tc>
        <w:tc>
          <w:tcPr>
            <w:tcW w:w="2551" w:type="dxa"/>
            <w:shd w:val="clear" w:color="auto" w:fill="auto"/>
            <w:tcMar>
              <w:top w:w="72" w:type="dxa"/>
              <w:left w:w="57" w:type="dxa"/>
              <w:bottom w:w="72" w:type="dxa"/>
              <w:right w:w="57" w:type="dxa"/>
            </w:tcMar>
            <w:vAlign w:val="center"/>
          </w:tcPr>
          <w:p w:rsidR="001C702F" w:rsidRPr="00471D3E" w:rsidRDefault="001C702F" w:rsidP="00EA7297">
            <w:pPr>
              <w:pStyle w:val="Tabletext"/>
              <w:jc w:val="center"/>
              <w:rPr>
                <w:rFonts w:eastAsia="MS PGothic"/>
                <w:lang w:eastAsia="en-GB"/>
              </w:rPr>
            </w:pPr>
            <w:r w:rsidRPr="00471D3E">
              <w:rPr>
                <w:rFonts w:eastAsia="MS PGothic"/>
                <w:lang w:eastAsia="en-GB"/>
              </w:rPr>
              <w:t>2.9 (1)</w:t>
            </w:r>
          </w:p>
        </w:tc>
      </w:tr>
      <w:tr w:rsidR="001C702F" w:rsidRPr="00471D3E" w:rsidTr="00EA7297">
        <w:trPr>
          <w:trHeight w:val="586"/>
        </w:trPr>
        <w:tc>
          <w:tcPr>
            <w:tcW w:w="3885" w:type="dxa"/>
            <w:shd w:val="clear" w:color="auto" w:fill="auto"/>
            <w:tcMar>
              <w:top w:w="72" w:type="dxa"/>
              <w:left w:w="57" w:type="dxa"/>
              <w:bottom w:w="72" w:type="dxa"/>
              <w:right w:w="57" w:type="dxa"/>
            </w:tcMar>
            <w:vAlign w:val="center"/>
          </w:tcPr>
          <w:p w:rsidR="001C702F" w:rsidRPr="00471D3E" w:rsidRDefault="001C702F" w:rsidP="00EA7297">
            <w:pPr>
              <w:pStyle w:val="Tabletext"/>
              <w:ind w:left="284"/>
            </w:pPr>
            <w:r w:rsidRPr="00471D3E">
              <w:t xml:space="preserve">Blood </w:t>
            </w:r>
            <w:proofErr w:type="spellStart"/>
            <w:r w:rsidRPr="00471D3E">
              <w:t>creatine</w:t>
            </w:r>
            <w:proofErr w:type="spellEnd"/>
            <w:r w:rsidRPr="00471D3E">
              <w:t xml:space="preserve"> phosphokinase increased</w:t>
            </w:r>
          </w:p>
        </w:tc>
        <w:tc>
          <w:tcPr>
            <w:tcW w:w="2551" w:type="dxa"/>
            <w:vAlign w:val="center"/>
          </w:tcPr>
          <w:p w:rsidR="001C702F" w:rsidRPr="00471D3E" w:rsidRDefault="001C702F" w:rsidP="00EA7297">
            <w:pPr>
              <w:pStyle w:val="Tabletext"/>
              <w:jc w:val="center"/>
              <w:rPr>
                <w:rFonts w:eastAsia="MS PGothic"/>
                <w:lang w:eastAsia="en-GB"/>
              </w:rPr>
            </w:pPr>
            <w:r w:rsidRPr="00471D3E">
              <w:rPr>
                <w:rFonts w:eastAsia="MS PGothic"/>
                <w:lang w:eastAsia="en-GB"/>
              </w:rPr>
              <w:t>2.8 (2)</w:t>
            </w:r>
          </w:p>
        </w:tc>
        <w:tc>
          <w:tcPr>
            <w:tcW w:w="2551" w:type="dxa"/>
            <w:shd w:val="clear" w:color="auto" w:fill="auto"/>
            <w:tcMar>
              <w:top w:w="72" w:type="dxa"/>
              <w:left w:w="57" w:type="dxa"/>
              <w:bottom w:w="72" w:type="dxa"/>
              <w:right w:w="57" w:type="dxa"/>
            </w:tcMar>
            <w:vAlign w:val="center"/>
          </w:tcPr>
          <w:p w:rsidR="001C702F" w:rsidRPr="00471D3E" w:rsidRDefault="001C702F" w:rsidP="00EA7297">
            <w:pPr>
              <w:pStyle w:val="Tabletext"/>
              <w:jc w:val="center"/>
              <w:rPr>
                <w:rFonts w:eastAsia="MS PGothic"/>
                <w:lang w:eastAsia="en-GB"/>
              </w:rPr>
            </w:pPr>
            <w:r w:rsidRPr="00471D3E">
              <w:rPr>
                <w:rFonts w:eastAsia="MS PGothic"/>
                <w:lang w:eastAsia="en-GB"/>
              </w:rPr>
              <w:t>2.9 (1)</w:t>
            </w:r>
          </w:p>
        </w:tc>
      </w:tr>
      <w:tr w:rsidR="001C702F" w:rsidRPr="00471D3E" w:rsidTr="00EA7297">
        <w:trPr>
          <w:trHeight w:val="586"/>
        </w:trPr>
        <w:tc>
          <w:tcPr>
            <w:tcW w:w="3885" w:type="dxa"/>
            <w:shd w:val="clear" w:color="auto" w:fill="auto"/>
            <w:tcMar>
              <w:top w:w="72" w:type="dxa"/>
              <w:left w:w="57" w:type="dxa"/>
              <w:bottom w:w="72" w:type="dxa"/>
              <w:right w:w="57" w:type="dxa"/>
            </w:tcMar>
            <w:vAlign w:val="center"/>
          </w:tcPr>
          <w:p w:rsidR="001C702F" w:rsidRPr="00471D3E" w:rsidRDefault="001C702F" w:rsidP="00EA7297">
            <w:pPr>
              <w:pStyle w:val="Tabletext"/>
              <w:ind w:left="284"/>
            </w:pPr>
            <w:proofErr w:type="spellStart"/>
            <w:r w:rsidRPr="00471D3E">
              <w:t>Hemoglobin</w:t>
            </w:r>
            <w:proofErr w:type="spellEnd"/>
            <w:r w:rsidRPr="00471D3E">
              <w:t xml:space="preserve"> decreased</w:t>
            </w:r>
          </w:p>
        </w:tc>
        <w:tc>
          <w:tcPr>
            <w:tcW w:w="2551" w:type="dxa"/>
            <w:vAlign w:val="center"/>
          </w:tcPr>
          <w:p w:rsidR="001C702F" w:rsidRPr="00471D3E" w:rsidRDefault="001C702F" w:rsidP="00EA7297">
            <w:pPr>
              <w:pStyle w:val="Tabletext"/>
              <w:jc w:val="center"/>
              <w:rPr>
                <w:rFonts w:eastAsia="MS PGothic"/>
                <w:lang w:eastAsia="en-GB"/>
              </w:rPr>
            </w:pPr>
            <w:r w:rsidRPr="00471D3E">
              <w:rPr>
                <w:rFonts w:eastAsia="MS PGothic"/>
                <w:lang w:eastAsia="en-GB"/>
              </w:rPr>
              <w:t>2.8 (2)</w:t>
            </w:r>
          </w:p>
        </w:tc>
        <w:tc>
          <w:tcPr>
            <w:tcW w:w="2551" w:type="dxa"/>
            <w:shd w:val="clear" w:color="auto" w:fill="auto"/>
            <w:tcMar>
              <w:top w:w="72" w:type="dxa"/>
              <w:left w:w="57" w:type="dxa"/>
              <w:bottom w:w="72" w:type="dxa"/>
              <w:right w:w="57" w:type="dxa"/>
            </w:tcMar>
            <w:vAlign w:val="center"/>
          </w:tcPr>
          <w:p w:rsidR="001C702F" w:rsidRPr="00471D3E" w:rsidRDefault="001C702F" w:rsidP="00EA7297">
            <w:pPr>
              <w:pStyle w:val="Tabletext"/>
              <w:jc w:val="center"/>
              <w:rPr>
                <w:rFonts w:eastAsia="MS PGothic"/>
                <w:lang w:eastAsia="en-GB"/>
              </w:rPr>
            </w:pPr>
            <w:r w:rsidRPr="00471D3E">
              <w:rPr>
                <w:rFonts w:eastAsia="MS PGothic"/>
                <w:lang w:eastAsia="en-GB"/>
              </w:rPr>
              <w:t>0</w:t>
            </w:r>
          </w:p>
        </w:tc>
      </w:tr>
      <w:tr w:rsidR="001C702F" w:rsidRPr="00471D3E" w:rsidTr="00EA7297">
        <w:trPr>
          <w:trHeight w:val="586"/>
        </w:trPr>
        <w:tc>
          <w:tcPr>
            <w:tcW w:w="3885" w:type="dxa"/>
            <w:shd w:val="clear" w:color="auto" w:fill="auto"/>
            <w:tcMar>
              <w:top w:w="72" w:type="dxa"/>
              <w:left w:w="57" w:type="dxa"/>
              <w:bottom w:w="72" w:type="dxa"/>
              <w:right w:w="57" w:type="dxa"/>
            </w:tcMar>
            <w:vAlign w:val="center"/>
          </w:tcPr>
          <w:p w:rsidR="001C702F" w:rsidRPr="00471D3E" w:rsidRDefault="001C702F" w:rsidP="00EA7297">
            <w:pPr>
              <w:pStyle w:val="Tabletext"/>
              <w:ind w:left="284"/>
            </w:pPr>
            <w:r w:rsidRPr="00471D3E">
              <w:t>Gamma-</w:t>
            </w:r>
            <w:proofErr w:type="spellStart"/>
            <w:r w:rsidRPr="00471D3E">
              <w:t>glutamyltransferase</w:t>
            </w:r>
            <w:proofErr w:type="spellEnd"/>
            <w:r w:rsidRPr="00471D3E">
              <w:t xml:space="preserve"> increased</w:t>
            </w:r>
          </w:p>
        </w:tc>
        <w:tc>
          <w:tcPr>
            <w:tcW w:w="2551" w:type="dxa"/>
            <w:vAlign w:val="center"/>
          </w:tcPr>
          <w:p w:rsidR="001C702F" w:rsidRPr="00471D3E" w:rsidRDefault="001C702F" w:rsidP="00EA7297">
            <w:pPr>
              <w:pStyle w:val="Tabletext"/>
              <w:jc w:val="center"/>
              <w:rPr>
                <w:rFonts w:eastAsia="MS PGothic"/>
                <w:lang w:eastAsia="en-GB"/>
              </w:rPr>
            </w:pPr>
            <w:r w:rsidRPr="00471D3E">
              <w:rPr>
                <w:rFonts w:eastAsia="MS PGothic"/>
                <w:lang w:eastAsia="en-GB"/>
              </w:rPr>
              <w:t>1.4 (1)</w:t>
            </w:r>
          </w:p>
        </w:tc>
        <w:tc>
          <w:tcPr>
            <w:tcW w:w="2551" w:type="dxa"/>
            <w:shd w:val="clear" w:color="auto" w:fill="auto"/>
            <w:tcMar>
              <w:top w:w="72" w:type="dxa"/>
              <w:left w:w="57" w:type="dxa"/>
              <w:bottom w:w="72" w:type="dxa"/>
              <w:right w:w="57" w:type="dxa"/>
            </w:tcMar>
            <w:vAlign w:val="center"/>
          </w:tcPr>
          <w:p w:rsidR="001C702F" w:rsidRPr="00471D3E" w:rsidRDefault="001C702F" w:rsidP="00EA7297">
            <w:pPr>
              <w:pStyle w:val="Tabletext"/>
              <w:jc w:val="center"/>
              <w:rPr>
                <w:rFonts w:eastAsia="MS PGothic"/>
                <w:lang w:eastAsia="en-GB"/>
              </w:rPr>
            </w:pPr>
            <w:r w:rsidRPr="00471D3E">
              <w:rPr>
                <w:rFonts w:eastAsia="MS PGothic"/>
                <w:lang w:eastAsia="en-GB"/>
              </w:rPr>
              <w:t>2.9 (1)</w:t>
            </w:r>
          </w:p>
        </w:tc>
      </w:tr>
      <w:tr w:rsidR="001C702F" w:rsidRPr="00471D3E" w:rsidTr="00EA7297">
        <w:trPr>
          <w:trHeight w:val="586"/>
        </w:trPr>
        <w:tc>
          <w:tcPr>
            <w:tcW w:w="3885" w:type="dxa"/>
            <w:shd w:val="clear" w:color="auto" w:fill="auto"/>
            <w:tcMar>
              <w:top w:w="72" w:type="dxa"/>
              <w:left w:w="57" w:type="dxa"/>
              <w:bottom w:w="72" w:type="dxa"/>
              <w:right w:w="57" w:type="dxa"/>
            </w:tcMar>
            <w:vAlign w:val="center"/>
          </w:tcPr>
          <w:p w:rsidR="001C702F" w:rsidRPr="00471D3E" w:rsidRDefault="001C702F" w:rsidP="00EA7297">
            <w:pPr>
              <w:pStyle w:val="Tabletext"/>
              <w:ind w:left="284"/>
            </w:pPr>
            <w:r w:rsidRPr="00471D3E">
              <w:t>Weight increased</w:t>
            </w:r>
          </w:p>
        </w:tc>
        <w:tc>
          <w:tcPr>
            <w:tcW w:w="2551" w:type="dxa"/>
            <w:vAlign w:val="center"/>
          </w:tcPr>
          <w:p w:rsidR="001C702F" w:rsidRPr="00471D3E" w:rsidRDefault="001C702F" w:rsidP="00EA7297">
            <w:pPr>
              <w:pStyle w:val="Tabletext"/>
              <w:jc w:val="center"/>
              <w:rPr>
                <w:rFonts w:eastAsia="MS PGothic"/>
                <w:lang w:eastAsia="en-GB"/>
              </w:rPr>
            </w:pPr>
            <w:r w:rsidRPr="00471D3E">
              <w:rPr>
                <w:rFonts w:eastAsia="MS PGothic"/>
                <w:lang w:eastAsia="en-GB"/>
              </w:rPr>
              <w:t>1.4 (1)</w:t>
            </w:r>
          </w:p>
        </w:tc>
        <w:tc>
          <w:tcPr>
            <w:tcW w:w="2551" w:type="dxa"/>
            <w:shd w:val="clear" w:color="auto" w:fill="auto"/>
            <w:tcMar>
              <w:top w:w="72" w:type="dxa"/>
              <w:left w:w="57" w:type="dxa"/>
              <w:bottom w:w="72" w:type="dxa"/>
              <w:right w:w="57" w:type="dxa"/>
            </w:tcMar>
            <w:vAlign w:val="center"/>
          </w:tcPr>
          <w:p w:rsidR="001C702F" w:rsidRPr="00471D3E" w:rsidRDefault="001C702F" w:rsidP="00EA7297">
            <w:pPr>
              <w:pStyle w:val="Tabletext"/>
              <w:jc w:val="center"/>
              <w:rPr>
                <w:rFonts w:eastAsia="MS PGothic"/>
                <w:lang w:eastAsia="en-GB"/>
              </w:rPr>
            </w:pPr>
            <w:r w:rsidRPr="00471D3E">
              <w:rPr>
                <w:rFonts w:eastAsia="MS PGothic"/>
                <w:lang w:eastAsia="en-GB"/>
              </w:rPr>
              <w:t>2.9 (1)</w:t>
            </w:r>
          </w:p>
        </w:tc>
      </w:tr>
      <w:tr w:rsidR="001C702F" w:rsidRPr="00471D3E" w:rsidTr="00EA7297">
        <w:trPr>
          <w:trHeight w:val="586"/>
        </w:trPr>
        <w:tc>
          <w:tcPr>
            <w:tcW w:w="3885" w:type="dxa"/>
            <w:shd w:val="clear" w:color="auto" w:fill="auto"/>
            <w:tcMar>
              <w:top w:w="72" w:type="dxa"/>
              <w:left w:w="57" w:type="dxa"/>
              <w:bottom w:w="72" w:type="dxa"/>
              <w:right w:w="57" w:type="dxa"/>
            </w:tcMar>
            <w:vAlign w:val="center"/>
          </w:tcPr>
          <w:p w:rsidR="001C702F" w:rsidRPr="00471D3E" w:rsidRDefault="001C702F" w:rsidP="00EA7297">
            <w:pPr>
              <w:pStyle w:val="Tabletext"/>
              <w:ind w:left="284"/>
            </w:pPr>
            <w:r w:rsidRPr="00471D3E">
              <w:t>Blood bilirubin unconjugated increased</w:t>
            </w:r>
          </w:p>
        </w:tc>
        <w:tc>
          <w:tcPr>
            <w:tcW w:w="2551" w:type="dxa"/>
            <w:vAlign w:val="center"/>
          </w:tcPr>
          <w:p w:rsidR="001C702F" w:rsidRPr="00471D3E" w:rsidRDefault="001C702F" w:rsidP="00EA7297">
            <w:pPr>
              <w:pStyle w:val="Tabletext"/>
              <w:jc w:val="center"/>
              <w:rPr>
                <w:rFonts w:eastAsia="MS PGothic"/>
                <w:lang w:eastAsia="en-GB"/>
              </w:rPr>
            </w:pPr>
            <w:r w:rsidRPr="00471D3E">
              <w:rPr>
                <w:rFonts w:eastAsia="MS PGothic"/>
                <w:lang w:eastAsia="en-GB"/>
              </w:rPr>
              <w:t>0</w:t>
            </w:r>
          </w:p>
        </w:tc>
        <w:tc>
          <w:tcPr>
            <w:tcW w:w="2551" w:type="dxa"/>
            <w:shd w:val="clear" w:color="auto" w:fill="auto"/>
            <w:tcMar>
              <w:top w:w="72" w:type="dxa"/>
              <w:left w:w="57" w:type="dxa"/>
              <w:bottom w:w="72" w:type="dxa"/>
              <w:right w:w="57" w:type="dxa"/>
            </w:tcMar>
            <w:vAlign w:val="center"/>
          </w:tcPr>
          <w:p w:rsidR="001C702F" w:rsidRPr="00471D3E" w:rsidRDefault="001C702F" w:rsidP="00EA7297">
            <w:pPr>
              <w:pStyle w:val="Tabletext"/>
              <w:jc w:val="center"/>
              <w:rPr>
                <w:rFonts w:eastAsia="MS PGothic"/>
                <w:lang w:eastAsia="en-GB"/>
              </w:rPr>
            </w:pPr>
            <w:r w:rsidRPr="00471D3E">
              <w:rPr>
                <w:rFonts w:eastAsia="MS PGothic"/>
                <w:lang w:eastAsia="en-GB"/>
              </w:rPr>
              <w:t>2.9 (1)</w:t>
            </w:r>
          </w:p>
        </w:tc>
      </w:tr>
      <w:tr w:rsidR="001C702F" w:rsidRPr="00471D3E" w:rsidTr="00EA7297">
        <w:trPr>
          <w:trHeight w:val="586"/>
        </w:trPr>
        <w:tc>
          <w:tcPr>
            <w:tcW w:w="3885" w:type="dxa"/>
            <w:shd w:val="clear" w:color="auto" w:fill="auto"/>
            <w:tcMar>
              <w:top w:w="72" w:type="dxa"/>
              <w:left w:w="57" w:type="dxa"/>
              <w:bottom w:w="72" w:type="dxa"/>
              <w:right w:w="57" w:type="dxa"/>
            </w:tcMar>
            <w:vAlign w:val="center"/>
          </w:tcPr>
          <w:p w:rsidR="001C702F" w:rsidRPr="00471D3E" w:rsidRDefault="001C702F" w:rsidP="00EA7297">
            <w:pPr>
              <w:pStyle w:val="Tabletext"/>
              <w:ind w:left="284"/>
            </w:pPr>
            <w:r w:rsidRPr="00471D3E">
              <w:t>Blood creatinine increased</w:t>
            </w:r>
          </w:p>
        </w:tc>
        <w:tc>
          <w:tcPr>
            <w:tcW w:w="2551" w:type="dxa"/>
            <w:vAlign w:val="center"/>
          </w:tcPr>
          <w:p w:rsidR="001C702F" w:rsidRPr="00471D3E" w:rsidRDefault="001C702F" w:rsidP="00EA7297">
            <w:pPr>
              <w:pStyle w:val="Tabletext"/>
              <w:jc w:val="center"/>
              <w:rPr>
                <w:rFonts w:eastAsia="MS PGothic"/>
                <w:lang w:eastAsia="en-GB"/>
              </w:rPr>
            </w:pPr>
            <w:r w:rsidRPr="00471D3E">
              <w:rPr>
                <w:rFonts w:eastAsia="MS PGothic"/>
                <w:lang w:eastAsia="en-GB"/>
              </w:rPr>
              <w:t>0</w:t>
            </w:r>
          </w:p>
        </w:tc>
        <w:tc>
          <w:tcPr>
            <w:tcW w:w="2551" w:type="dxa"/>
            <w:shd w:val="clear" w:color="auto" w:fill="auto"/>
            <w:tcMar>
              <w:top w:w="72" w:type="dxa"/>
              <w:left w:w="57" w:type="dxa"/>
              <w:bottom w:w="72" w:type="dxa"/>
              <w:right w:w="57" w:type="dxa"/>
            </w:tcMar>
            <w:vAlign w:val="center"/>
          </w:tcPr>
          <w:p w:rsidR="001C702F" w:rsidRPr="00471D3E" w:rsidRDefault="001C702F" w:rsidP="00EA7297">
            <w:pPr>
              <w:pStyle w:val="Tabletext"/>
              <w:jc w:val="center"/>
              <w:rPr>
                <w:rFonts w:eastAsia="MS PGothic"/>
                <w:lang w:eastAsia="en-GB"/>
              </w:rPr>
            </w:pPr>
            <w:r w:rsidRPr="00471D3E">
              <w:rPr>
                <w:rFonts w:eastAsia="MS PGothic"/>
                <w:lang w:eastAsia="en-GB"/>
              </w:rPr>
              <w:t>2.9 (1)</w:t>
            </w:r>
          </w:p>
        </w:tc>
      </w:tr>
      <w:tr w:rsidR="001C702F" w:rsidRPr="00471D3E" w:rsidTr="00EA7297">
        <w:trPr>
          <w:trHeight w:val="586"/>
        </w:trPr>
        <w:tc>
          <w:tcPr>
            <w:tcW w:w="3885" w:type="dxa"/>
            <w:shd w:val="clear" w:color="auto" w:fill="auto"/>
            <w:tcMar>
              <w:top w:w="72" w:type="dxa"/>
              <w:left w:w="57" w:type="dxa"/>
              <w:bottom w:w="72" w:type="dxa"/>
              <w:right w:w="57" w:type="dxa"/>
            </w:tcMar>
            <w:vAlign w:val="center"/>
          </w:tcPr>
          <w:p w:rsidR="001C702F" w:rsidRPr="00471D3E" w:rsidRDefault="001C702F" w:rsidP="00EA7297">
            <w:pPr>
              <w:pStyle w:val="Tabletext"/>
              <w:ind w:left="284"/>
            </w:pPr>
            <w:r w:rsidRPr="00471D3E">
              <w:t>Blood uric acid increased</w:t>
            </w:r>
          </w:p>
        </w:tc>
        <w:tc>
          <w:tcPr>
            <w:tcW w:w="2551" w:type="dxa"/>
            <w:vAlign w:val="center"/>
          </w:tcPr>
          <w:p w:rsidR="001C702F" w:rsidRPr="00471D3E" w:rsidRDefault="001C702F" w:rsidP="00EA7297">
            <w:pPr>
              <w:pStyle w:val="Tabletext"/>
              <w:jc w:val="center"/>
              <w:rPr>
                <w:rFonts w:eastAsia="MS PGothic"/>
                <w:lang w:eastAsia="en-GB"/>
              </w:rPr>
            </w:pPr>
            <w:r w:rsidRPr="00471D3E">
              <w:rPr>
                <w:rFonts w:eastAsia="MS PGothic"/>
                <w:lang w:eastAsia="en-GB"/>
              </w:rPr>
              <w:t>0</w:t>
            </w:r>
          </w:p>
        </w:tc>
        <w:tc>
          <w:tcPr>
            <w:tcW w:w="2551" w:type="dxa"/>
            <w:shd w:val="clear" w:color="auto" w:fill="auto"/>
            <w:tcMar>
              <w:top w:w="72" w:type="dxa"/>
              <w:left w:w="57" w:type="dxa"/>
              <w:bottom w:w="72" w:type="dxa"/>
              <w:right w:w="57" w:type="dxa"/>
            </w:tcMar>
            <w:vAlign w:val="center"/>
          </w:tcPr>
          <w:p w:rsidR="001C702F" w:rsidRPr="00471D3E" w:rsidRDefault="001C702F" w:rsidP="00EA7297">
            <w:pPr>
              <w:pStyle w:val="Tabletext"/>
              <w:jc w:val="center"/>
              <w:rPr>
                <w:rFonts w:eastAsia="MS PGothic"/>
                <w:lang w:eastAsia="en-GB"/>
              </w:rPr>
            </w:pPr>
            <w:r w:rsidRPr="00471D3E">
              <w:rPr>
                <w:rFonts w:eastAsia="MS PGothic"/>
                <w:lang w:eastAsia="en-GB"/>
              </w:rPr>
              <w:t>5.7 (2)</w:t>
            </w:r>
          </w:p>
        </w:tc>
      </w:tr>
      <w:tr w:rsidR="001C702F" w:rsidRPr="00471D3E" w:rsidTr="00EA7297">
        <w:trPr>
          <w:trHeight w:val="586"/>
        </w:trPr>
        <w:tc>
          <w:tcPr>
            <w:tcW w:w="3885" w:type="dxa"/>
            <w:shd w:val="clear" w:color="auto" w:fill="auto"/>
            <w:tcMar>
              <w:top w:w="72" w:type="dxa"/>
              <w:left w:w="57" w:type="dxa"/>
              <w:bottom w:w="72" w:type="dxa"/>
              <w:right w:w="57" w:type="dxa"/>
            </w:tcMar>
            <w:vAlign w:val="center"/>
          </w:tcPr>
          <w:p w:rsidR="001C702F" w:rsidRPr="00471D3E" w:rsidRDefault="001C702F" w:rsidP="00EA7297">
            <w:pPr>
              <w:pStyle w:val="Tabletext"/>
              <w:ind w:left="284"/>
            </w:pPr>
            <w:r w:rsidRPr="00471D3E">
              <w:t>Heart rate decreased</w:t>
            </w:r>
          </w:p>
        </w:tc>
        <w:tc>
          <w:tcPr>
            <w:tcW w:w="2551" w:type="dxa"/>
            <w:vAlign w:val="center"/>
          </w:tcPr>
          <w:p w:rsidR="001C702F" w:rsidRPr="00471D3E" w:rsidRDefault="001C702F" w:rsidP="00EA7297">
            <w:pPr>
              <w:pStyle w:val="Tabletext"/>
              <w:jc w:val="center"/>
              <w:rPr>
                <w:rFonts w:eastAsia="MS PGothic"/>
                <w:lang w:eastAsia="en-GB"/>
              </w:rPr>
            </w:pPr>
            <w:r w:rsidRPr="00471D3E">
              <w:rPr>
                <w:rFonts w:eastAsia="MS PGothic"/>
                <w:lang w:eastAsia="en-GB"/>
              </w:rPr>
              <w:t>0</w:t>
            </w:r>
          </w:p>
        </w:tc>
        <w:tc>
          <w:tcPr>
            <w:tcW w:w="2551" w:type="dxa"/>
            <w:shd w:val="clear" w:color="auto" w:fill="auto"/>
            <w:tcMar>
              <w:top w:w="72" w:type="dxa"/>
              <w:left w:w="57" w:type="dxa"/>
              <w:bottom w:w="72" w:type="dxa"/>
              <w:right w:w="57" w:type="dxa"/>
            </w:tcMar>
            <w:vAlign w:val="center"/>
          </w:tcPr>
          <w:p w:rsidR="001C702F" w:rsidRPr="00471D3E" w:rsidRDefault="001C702F" w:rsidP="00EA7297">
            <w:pPr>
              <w:pStyle w:val="Tabletext"/>
              <w:jc w:val="center"/>
              <w:rPr>
                <w:rFonts w:eastAsia="MS PGothic"/>
                <w:lang w:eastAsia="en-GB"/>
              </w:rPr>
            </w:pPr>
            <w:r w:rsidRPr="00471D3E">
              <w:rPr>
                <w:rFonts w:eastAsia="MS PGothic"/>
                <w:lang w:eastAsia="en-GB"/>
              </w:rPr>
              <w:t>2.9 (1)</w:t>
            </w:r>
          </w:p>
        </w:tc>
      </w:tr>
      <w:tr w:rsidR="001C702F" w:rsidRPr="00471D3E" w:rsidTr="00EA7297">
        <w:trPr>
          <w:trHeight w:val="586"/>
        </w:trPr>
        <w:tc>
          <w:tcPr>
            <w:tcW w:w="3885" w:type="dxa"/>
            <w:shd w:val="clear" w:color="auto" w:fill="auto"/>
            <w:tcMar>
              <w:top w:w="72" w:type="dxa"/>
              <w:left w:w="57" w:type="dxa"/>
              <w:bottom w:w="72" w:type="dxa"/>
              <w:right w:w="57" w:type="dxa"/>
            </w:tcMar>
            <w:vAlign w:val="center"/>
          </w:tcPr>
          <w:p w:rsidR="001C702F" w:rsidRPr="00471D3E" w:rsidRDefault="001C702F" w:rsidP="00EA7297">
            <w:pPr>
              <w:pStyle w:val="Tabletext"/>
            </w:pPr>
            <w:r w:rsidRPr="00471D3E">
              <w:t>Injury, poisoning</w:t>
            </w:r>
            <w:r>
              <w:t>,</w:t>
            </w:r>
            <w:r w:rsidRPr="00471D3E">
              <w:t xml:space="preserve"> and procedural complications</w:t>
            </w:r>
          </w:p>
        </w:tc>
        <w:tc>
          <w:tcPr>
            <w:tcW w:w="2551" w:type="dxa"/>
            <w:vAlign w:val="center"/>
          </w:tcPr>
          <w:p w:rsidR="001C702F" w:rsidRPr="00471D3E" w:rsidRDefault="001C702F" w:rsidP="00EA7297">
            <w:pPr>
              <w:pStyle w:val="Tabletext"/>
              <w:jc w:val="center"/>
              <w:rPr>
                <w:rFonts w:eastAsia="MS PGothic"/>
                <w:lang w:eastAsia="en-GB"/>
              </w:rPr>
            </w:pPr>
            <w:r w:rsidRPr="00471D3E">
              <w:rPr>
                <w:rFonts w:eastAsia="MS PGothic"/>
                <w:lang w:eastAsia="en-GB"/>
              </w:rPr>
              <w:t>13.9 (10)</w:t>
            </w:r>
          </w:p>
        </w:tc>
        <w:tc>
          <w:tcPr>
            <w:tcW w:w="2551" w:type="dxa"/>
            <w:shd w:val="clear" w:color="auto" w:fill="auto"/>
            <w:tcMar>
              <w:top w:w="72" w:type="dxa"/>
              <w:left w:w="57" w:type="dxa"/>
              <w:bottom w:w="72" w:type="dxa"/>
              <w:right w:w="57" w:type="dxa"/>
            </w:tcMar>
            <w:vAlign w:val="center"/>
          </w:tcPr>
          <w:p w:rsidR="001C702F" w:rsidRPr="00471D3E" w:rsidRDefault="001C702F" w:rsidP="00EA7297">
            <w:pPr>
              <w:pStyle w:val="Tabletext"/>
              <w:jc w:val="center"/>
              <w:rPr>
                <w:rFonts w:eastAsia="MS PGothic"/>
                <w:lang w:eastAsia="en-GB"/>
              </w:rPr>
            </w:pPr>
            <w:r w:rsidRPr="00471D3E">
              <w:rPr>
                <w:rFonts w:eastAsia="MS PGothic"/>
                <w:lang w:eastAsia="en-GB"/>
              </w:rPr>
              <w:t>17.1 (6)</w:t>
            </w:r>
          </w:p>
        </w:tc>
      </w:tr>
      <w:tr w:rsidR="001C702F" w:rsidRPr="00471D3E" w:rsidTr="00EA7297">
        <w:trPr>
          <w:trHeight w:val="586"/>
        </w:trPr>
        <w:tc>
          <w:tcPr>
            <w:tcW w:w="3885" w:type="dxa"/>
            <w:shd w:val="clear" w:color="auto" w:fill="auto"/>
            <w:tcMar>
              <w:top w:w="72" w:type="dxa"/>
              <w:left w:w="57" w:type="dxa"/>
              <w:bottom w:w="72" w:type="dxa"/>
              <w:right w:w="57" w:type="dxa"/>
            </w:tcMar>
            <w:vAlign w:val="center"/>
          </w:tcPr>
          <w:p w:rsidR="001C702F" w:rsidRPr="00471D3E" w:rsidRDefault="001C702F" w:rsidP="00EA7297">
            <w:pPr>
              <w:pStyle w:val="Tabletext"/>
              <w:ind w:left="284"/>
            </w:pPr>
            <w:r w:rsidRPr="00471D3E">
              <w:t>Arthropod bite</w:t>
            </w:r>
          </w:p>
        </w:tc>
        <w:tc>
          <w:tcPr>
            <w:tcW w:w="2551" w:type="dxa"/>
            <w:vAlign w:val="center"/>
          </w:tcPr>
          <w:p w:rsidR="001C702F" w:rsidRPr="00471D3E" w:rsidRDefault="001C702F" w:rsidP="00EA7297">
            <w:pPr>
              <w:pStyle w:val="Tabletext"/>
              <w:jc w:val="center"/>
              <w:rPr>
                <w:rFonts w:eastAsia="MS PGothic"/>
                <w:lang w:eastAsia="en-GB"/>
              </w:rPr>
            </w:pPr>
            <w:r w:rsidRPr="00471D3E">
              <w:rPr>
                <w:rFonts w:eastAsia="MS PGothic"/>
                <w:lang w:eastAsia="en-GB"/>
              </w:rPr>
              <w:t>4.2 (3)</w:t>
            </w:r>
          </w:p>
        </w:tc>
        <w:tc>
          <w:tcPr>
            <w:tcW w:w="2551" w:type="dxa"/>
            <w:shd w:val="clear" w:color="auto" w:fill="auto"/>
            <w:tcMar>
              <w:top w:w="72" w:type="dxa"/>
              <w:left w:w="57" w:type="dxa"/>
              <w:bottom w:w="72" w:type="dxa"/>
              <w:right w:w="57" w:type="dxa"/>
            </w:tcMar>
            <w:vAlign w:val="center"/>
          </w:tcPr>
          <w:p w:rsidR="001C702F" w:rsidRPr="00471D3E" w:rsidRDefault="001C702F" w:rsidP="00EA7297">
            <w:pPr>
              <w:pStyle w:val="Tabletext"/>
              <w:jc w:val="center"/>
              <w:rPr>
                <w:rFonts w:eastAsia="MS PGothic"/>
                <w:lang w:eastAsia="en-GB"/>
              </w:rPr>
            </w:pPr>
            <w:r w:rsidRPr="00471D3E">
              <w:rPr>
                <w:rFonts w:eastAsia="MS PGothic"/>
                <w:lang w:eastAsia="en-GB"/>
              </w:rPr>
              <w:t>0</w:t>
            </w:r>
          </w:p>
        </w:tc>
      </w:tr>
      <w:tr w:rsidR="001C702F" w:rsidRPr="00471D3E" w:rsidTr="00EA7297">
        <w:trPr>
          <w:trHeight w:val="586"/>
        </w:trPr>
        <w:tc>
          <w:tcPr>
            <w:tcW w:w="3885" w:type="dxa"/>
            <w:shd w:val="clear" w:color="auto" w:fill="auto"/>
            <w:tcMar>
              <w:top w:w="72" w:type="dxa"/>
              <w:left w:w="57" w:type="dxa"/>
              <w:bottom w:w="72" w:type="dxa"/>
              <w:right w:w="57" w:type="dxa"/>
            </w:tcMar>
            <w:vAlign w:val="center"/>
          </w:tcPr>
          <w:p w:rsidR="001C702F" w:rsidRPr="00471D3E" w:rsidRDefault="001C702F" w:rsidP="00EA7297">
            <w:pPr>
              <w:pStyle w:val="Tabletext"/>
              <w:ind w:left="284"/>
            </w:pPr>
            <w:r w:rsidRPr="00471D3E">
              <w:t>Contusion</w:t>
            </w:r>
          </w:p>
        </w:tc>
        <w:tc>
          <w:tcPr>
            <w:tcW w:w="2551" w:type="dxa"/>
            <w:vAlign w:val="center"/>
          </w:tcPr>
          <w:p w:rsidR="001C702F" w:rsidRPr="00471D3E" w:rsidRDefault="001C702F" w:rsidP="00EA7297">
            <w:pPr>
              <w:pStyle w:val="Tabletext"/>
              <w:jc w:val="center"/>
              <w:rPr>
                <w:rFonts w:eastAsia="MS PGothic"/>
                <w:lang w:eastAsia="en-GB"/>
              </w:rPr>
            </w:pPr>
            <w:r w:rsidRPr="00471D3E">
              <w:rPr>
                <w:rFonts w:eastAsia="MS PGothic"/>
                <w:lang w:eastAsia="en-GB"/>
              </w:rPr>
              <w:t>2.8 (2)</w:t>
            </w:r>
          </w:p>
        </w:tc>
        <w:tc>
          <w:tcPr>
            <w:tcW w:w="2551" w:type="dxa"/>
            <w:shd w:val="clear" w:color="auto" w:fill="auto"/>
            <w:tcMar>
              <w:top w:w="72" w:type="dxa"/>
              <w:left w:w="57" w:type="dxa"/>
              <w:bottom w:w="72" w:type="dxa"/>
              <w:right w:w="57" w:type="dxa"/>
            </w:tcMar>
            <w:vAlign w:val="center"/>
          </w:tcPr>
          <w:p w:rsidR="001C702F" w:rsidRPr="00471D3E" w:rsidRDefault="001C702F" w:rsidP="00EA7297">
            <w:pPr>
              <w:pStyle w:val="Tabletext"/>
              <w:jc w:val="center"/>
              <w:rPr>
                <w:rFonts w:eastAsia="MS PGothic"/>
                <w:lang w:eastAsia="en-GB"/>
              </w:rPr>
            </w:pPr>
            <w:r w:rsidRPr="00471D3E">
              <w:rPr>
                <w:rFonts w:eastAsia="MS PGothic"/>
                <w:lang w:eastAsia="en-GB"/>
              </w:rPr>
              <w:t>2.9 (1)</w:t>
            </w:r>
          </w:p>
        </w:tc>
      </w:tr>
      <w:tr w:rsidR="001C702F" w:rsidRPr="00471D3E" w:rsidTr="00EA7297">
        <w:trPr>
          <w:trHeight w:val="586"/>
        </w:trPr>
        <w:tc>
          <w:tcPr>
            <w:tcW w:w="3885" w:type="dxa"/>
            <w:shd w:val="clear" w:color="auto" w:fill="auto"/>
            <w:tcMar>
              <w:top w:w="72" w:type="dxa"/>
              <w:left w:w="57" w:type="dxa"/>
              <w:bottom w:w="72" w:type="dxa"/>
              <w:right w:w="57" w:type="dxa"/>
            </w:tcMar>
            <w:vAlign w:val="center"/>
          </w:tcPr>
          <w:p w:rsidR="001C702F" w:rsidRPr="00471D3E" w:rsidRDefault="001C702F" w:rsidP="00EA7297">
            <w:pPr>
              <w:pStyle w:val="Tabletext"/>
              <w:ind w:left="284"/>
            </w:pPr>
            <w:r w:rsidRPr="00471D3E">
              <w:t>Muscle strain</w:t>
            </w:r>
          </w:p>
        </w:tc>
        <w:tc>
          <w:tcPr>
            <w:tcW w:w="2551" w:type="dxa"/>
            <w:vAlign w:val="center"/>
          </w:tcPr>
          <w:p w:rsidR="001C702F" w:rsidRPr="00471D3E" w:rsidRDefault="001C702F" w:rsidP="00EA7297">
            <w:pPr>
              <w:pStyle w:val="Tabletext"/>
              <w:jc w:val="center"/>
              <w:rPr>
                <w:rFonts w:eastAsia="MS PGothic"/>
                <w:lang w:eastAsia="en-GB"/>
              </w:rPr>
            </w:pPr>
            <w:r w:rsidRPr="00471D3E">
              <w:rPr>
                <w:rFonts w:eastAsia="MS PGothic"/>
                <w:lang w:eastAsia="en-GB"/>
              </w:rPr>
              <w:t>1.4 (1)</w:t>
            </w:r>
          </w:p>
        </w:tc>
        <w:tc>
          <w:tcPr>
            <w:tcW w:w="2551" w:type="dxa"/>
            <w:shd w:val="clear" w:color="auto" w:fill="auto"/>
            <w:tcMar>
              <w:top w:w="72" w:type="dxa"/>
              <w:left w:w="57" w:type="dxa"/>
              <w:bottom w:w="72" w:type="dxa"/>
              <w:right w:w="57" w:type="dxa"/>
            </w:tcMar>
            <w:vAlign w:val="center"/>
          </w:tcPr>
          <w:p w:rsidR="001C702F" w:rsidRPr="00471D3E" w:rsidRDefault="001C702F" w:rsidP="00EA7297">
            <w:pPr>
              <w:pStyle w:val="Tabletext"/>
              <w:jc w:val="center"/>
              <w:rPr>
                <w:rFonts w:eastAsia="MS PGothic"/>
                <w:lang w:eastAsia="en-GB"/>
              </w:rPr>
            </w:pPr>
            <w:r w:rsidRPr="00471D3E">
              <w:rPr>
                <w:rFonts w:eastAsia="MS PGothic"/>
                <w:lang w:eastAsia="en-GB"/>
              </w:rPr>
              <w:t>2.9 (1)</w:t>
            </w:r>
          </w:p>
        </w:tc>
      </w:tr>
      <w:tr w:rsidR="001C702F" w:rsidRPr="00471D3E" w:rsidTr="00EA7297">
        <w:trPr>
          <w:trHeight w:val="586"/>
        </w:trPr>
        <w:tc>
          <w:tcPr>
            <w:tcW w:w="3885" w:type="dxa"/>
            <w:shd w:val="clear" w:color="auto" w:fill="auto"/>
            <w:tcMar>
              <w:top w:w="72" w:type="dxa"/>
              <w:left w:w="57" w:type="dxa"/>
              <w:bottom w:w="72" w:type="dxa"/>
              <w:right w:w="57" w:type="dxa"/>
            </w:tcMar>
            <w:vAlign w:val="center"/>
          </w:tcPr>
          <w:p w:rsidR="001C702F" w:rsidRPr="00471D3E" w:rsidRDefault="001C702F" w:rsidP="00EA7297">
            <w:pPr>
              <w:pStyle w:val="Tabletext"/>
              <w:ind w:left="284"/>
            </w:pPr>
            <w:r w:rsidRPr="00471D3E">
              <w:t>Road traffic accident</w:t>
            </w:r>
          </w:p>
        </w:tc>
        <w:tc>
          <w:tcPr>
            <w:tcW w:w="2551" w:type="dxa"/>
            <w:vAlign w:val="center"/>
          </w:tcPr>
          <w:p w:rsidR="001C702F" w:rsidRPr="00471D3E" w:rsidRDefault="001C702F" w:rsidP="00EA7297">
            <w:pPr>
              <w:pStyle w:val="Tabletext"/>
              <w:jc w:val="center"/>
              <w:rPr>
                <w:rFonts w:eastAsia="MS PGothic"/>
                <w:lang w:eastAsia="en-GB"/>
              </w:rPr>
            </w:pPr>
            <w:r w:rsidRPr="00471D3E">
              <w:rPr>
                <w:rFonts w:eastAsia="MS PGothic"/>
                <w:lang w:eastAsia="en-GB"/>
              </w:rPr>
              <w:t>1.4 (1)</w:t>
            </w:r>
          </w:p>
        </w:tc>
        <w:tc>
          <w:tcPr>
            <w:tcW w:w="2551" w:type="dxa"/>
            <w:shd w:val="clear" w:color="auto" w:fill="auto"/>
            <w:tcMar>
              <w:top w:w="72" w:type="dxa"/>
              <w:left w:w="57" w:type="dxa"/>
              <w:bottom w:w="72" w:type="dxa"/>
              <w:right w:w="57" w:type="dxa"/>
            </w:tcMar>
            <w:vAlign w:val="center"/>
          </w:tcPr>
          <w:p w:rsidR="001C702F" w:rsidRPr="00471D3E" w:rsidRDefault="001C702F" w:rsidP="00EA7297">
            <w:pPr>
              <w:pStyle w:val="Tabletext"/>
              <w:jc w:val="center"/>
              <w:rPr>
                <w:rFonts w:eastAsia="MS PGothic"/>
                <w:lang w:eastAsia="en-GB"/>
              </w:rPr>
            </w:pPr>
            <w:r w:rsidRPr="00471D3E">
              <w:rPr>
                <w:rFonts w:eastAsia="MS PGothic"/>
                <w:lang w:eastAsia="en-GB"/>
              </w:rPr>
              <w:t>2.9 (1)</w:t>
            </w:r>
          </w:p>
        </w:tc>
      </w:tr>
      <w:tr w:rsidR="001C702F" w:rsidRPr="00471D3E" w:rsidTr="00EA7297">
        <w:trPr>
          <w:trHeight w:val="586"/>
        </w:trPr>
        <w:tc>
          <w:tcPr>
            <w:tcW w:w="3885" w:type="dxa"/>
            <w:shd w:val="clear" w:color="auto" w:fill="auto"/>
            <w:tcMar>
              <w:top w:w="72" w:type="dxa"/>
              <w:left w:w="57" w:type="dxa"/>
              <w:bottom w:w="72" w:type="dxa"/>
              <w:right w:w="57" w:type="dxa"/>
            </w:tcMar>
            <w:vAlign w:val="center"/>
          </w:tcPr>
          <w:p w:rsidR="001C702F" w:rsidRPr="00471D3E" w:rsidRDefault="001C702F" w:rsidP="00EA7297">
            <w:pPr>
              <w:pStyle w:val="Tabletext"/>
              <w:ind w:left="284"/>
            </w:pPr>
            <w:r w:rsidRPr="00471D3E">
              <w:t>Traumatic hematoma</w:t>
            </w:r>
          </w:p>
        </w:tc>
        <w:tc>
          <w:tcPr>
            <w:tcW w:w="2551" w:type="dxa"/>
            <w:vAlign w:val="center"/>
          </w:tcPr>
          <w:p w:rsidR="001C702F" w:rsidRPr="00471D3E" w:rsidRDefault="001C702F" w:rsidP="00EA7297">
            <w:pPr>
              <w:pStyle w:val="Tabletext"/>
              <w:jc w:val="center"/>
              <w:rPr>
                <w:rFonts w:eastAsia="MS PGothic"/>
                <w:lang w:eastAsia="en-GB"/>
              </w:rPr>
            </w:pPr>
            <w:r w:rsidRPr="00471D3E">
              <w:rPr>
                <w:rFonts w:eastAsia="MS PGothic"/>
                <w:lang w:eastAsia="en-GB"/>
              </w:rPr>
              <w:t>1.4 (1)</w:t>
            </w:r>
          </w:p>
        </w:tc>
        <w:tc>
          <w:tcPr>
            <w:tcW w:w="2551" w:type="dxa"/>
            <w:shd w:val="clear" w:color="auto" w:fill="auto"/>
            <w:tcMar>
              <w:top w:w="72" w:type="dxa"/>
              <w:left w:w="57" w:type="dxa"/>
              <w:bottom w:w="72" w:type="dxa"/>
              <w:right w:w="57" w:type="dxa"/>
            </w:tcMar>
            <w:vAlign w:val="center"/>
          </w:tcPr>
          <w:p w:rsidR="001C702F" w:rsidRPr="00471D3E" w:rsidRDefault="001C702F" w:rsidP="00EA7297">
            <w:pPr>
              <w:pStyle w:val="Tabletext"/>
              <w:jc w:val="center"/>
              <w:rPr>
                <w:rFonts w:eastAsia="MS PGothic"/>
                <w:lang w:eastAsia="en-GB"/>
              </w:rPr>
            </w:pPr>
            <w:r w:rsidRPr="00471D3E">
              <w:rPr>
                <w:rFonts w:eastAsia="MS PGothic"/>
                <w:lang w:eastAsia="en-GB"/>
              </w:rPr>
              <w:t>2.9 (1)</w:t>
            </w:r>
          </w:p>
        </w:tc>
      </w:tr>
      <w:tr w:rsidR="001C702F" w:rsidRPr="00471D3E" w:rsidTr="00EA7297">
        <w:trPr>
          <w:trHeight w:val="586"/>
        </w:trPr>
        <w:tc>
          <w:tcPr>
            <w:tcW w:w="3885" w:type="dxa"/>
            <w:shd w:val="clear" w:color="auto" w:fill="auto"/>
            <w:tcMar>
              <w:top w:w="72" w:type="dxa"/>
              <w:left w:w="57" w:type="dxa"/>
              <w:bottom w:w="72" w:type="dxa"/>
              <w:right w:w="57" w:type="dxa"/>
            </w:tcMar>
            <w:vAlign w:val="center"/>
          </w:tcPr>
          <w:p w:rsidR="001C702F" w:rsidRPr="00471D3E" w:rsidRDefault="001C702F" w:rsidP="00EA7297">
            <w:pPr>
              <w:pStyle w:val="Tabletext"/>
              <w:ind w:left="284"/>
            </w:pPr>
            <w:r w:rsidRPr="00471D3E">
              <w:t>Animal bite</w:t>
            </w:r>
          </w:p>
        </w:tc>
        <w:tc>
          <w:tcPr>
            <w:tcW w:w="2551" w:type="dxa"/>
            <w:vAlign w:val="center"/>
          </w:tcPr>
          <w:p w:rsidR="001C702F" w:rsidRPr="00471D3E" w:rsidRDefault="001C702F" w:rsidP="00EA7297">
            <w:pPr>
              <w:pStyle w:val="Tabletext"/>
              <w:jc w:val="center"/>
              <w:rPr>
                <w:rFonts w:eastAsia="MS PGothic"/>
                <w:lang w:eastAsia="en-GB"/>
              </w:rPr>
            </w:pPr>
            <w:r w:rsidRPr="00471D3E">
              <w:rPr>
                <w:rFonts w:eastAsia="MS PGothic"/>
                <w:lang w:eastAsia="en-GB"/>
              </w:rPr>
              <w:t>0</w:t>
            </w:r>
          </w:p>
        </w:tc>
        <w:tc>
          <w:tcPr>
            <w:tcW w:w="2551" w:type="dxa"/>
            <w:shd w:val="clear" w:color="auto" w:fill="auto"/>
            <w:tcMar>
              <w:top w:w="72" w:type="dxa"/>
              <w:left w:w="57" w:type="dxa"/>
              <w:bottom w:w="72" w:type="dxa"/>
              <w:right w:w="57" w:type="dxa"/>
            </w:tcMar>
            <w:vAlign w:val="center"/>
          </w:tcPr>
          <w:p w:rsidR="001C702F" w:rsidRPr="00471D3E" w:rsidRDefault="001C702F" w:rsidP="00EA7297">
            <w:pPr>
              <w:pStyle w:val="Tabletext"/>
              <w:jc w:val="center"/>
              <w:rPr>
                <w:rFonts w:eastAsia="MS PGothic"/>
                <w:lang w:eastAsia="en-GB"/>
              </w:rPr>
            </w:pPr>
            <w:r w:rsidRPr="00471D3E">
              <w:rPr>
                <w:rFonts w:eastAsia="MS PGothic"/>
                <w:lang w:eastAsia="en-GB"/>
              </w:rPr>
              <w:t>2.9 (1)</w:t>
            </w:r>
          </w:p>
        </w:tc>
      </w:tr>
      <w:tr w:rsidR="001C702F" w:rsidRPr="00471D3E" w:rsidTr="00EA7297">
        <w:trPr>
          <w:trHeight w:val="586"/>
        </w:trPr>
        <w:tc>
          <w:tcPr>
            <w:tcW w:w="3885" w:type="dxa"/>
            <w:shd w:val="clear" w:color="auto" w:fill="auto"/>
            <w:tcMar>
              <w:top w:w="72" w:type="dxa"/>
              <w:left w:w="57" w:type="dxa"/>
              <w:bottom w:w="72" w:type="dxa"/>
              <w:right w:w="57" w:type="dxa"/>
            </w:tcMar>
            <w:vAlign w:val="center"/>
          </w:tcPr>
          <w:p w:rsidR="001C702F" w:rsidRPr="00471D3E" w:rsidRDefault="001C702F" w:rsidP="00EA7297">
            <w:pPr>
              <w:pStyle w:val="Tabletext"/>
              <w:ind w:left="284"/>
            </w:pPr>
            <w:r w:rsidRPr="00471D3E">
              <w:lastRenderedPageBreak/>
              <w:t>Joint injury</w:t>
            </w:r>
          </w:p>
        </w:tc>
        <w:tc>
          <w:tcPr>
            <w:tcW w:w="2551" w:type="dxa"/>
            <w:vAlign w:val="center"/>
          </w:tcPr>
          <w:p w:rsidR="001C702F" w:rsidRPr="00471D3E" w:rsidRDefault="001C702F" w:rsidP="00EA7297">
            <w:pPr>
              <w:pStyle w:val="Tabletext"/>
              <w:jc w:val="center"/>
              <w:rPr>
                <w:rFonts w:eastAsia="MS PGothic"/>
                <w:lang w:eastAsia="en-GB"/>
              </w:rPr>
            </w:pPr>
            <w:r w:rsidRPr="00471D3E">
              <w:rPr>
                <w:rFonts w:eastAsia="MS PGothic"/>
                <w:lang w:eastAsia="en-GB"/>
              </w:rPr>
              <w:t>0</w:t>
            </w:r>
          </w:p>
        </w:tc>
        <w:tc>
          <w:tcPr>
            <w:tcW w:w="2551" w:type="dxa"/>
            <w:shd w:val="clear" w:color="auto" w:fill="auto"/>
            <w:tcMar>
              <w:top w:w="72" w:type="dxa"/>
              <w:left w:w="57" w:type="dxa"/>
              <w:bottom w:w="72" w:type="dxa"/>
              <w:right w:w="57" w:type="dxa"/>
            </w:tcMar>
            <w:vAlign w:val="center"/>
          </w:tcPr>
          <w:p w:rsidR="001C702F" w:rsidRPr="00471D3E" w:rsidRDefault="001C702F" w:rsidP="00EA7297">
            <w:pPr>
              <w:pStyle w:val="Tabletext"/>
              <w:jc w:val="center"/>
              <w:rPr>
                <w:rFonts w:eastAsia="MS PGothic"/>
                <w:lang w:eastAsia="en-GB"/>
              </w:rPr>
            </w:pPr>
            <w:r w:rsidRPr="00471D3E">
              <w:rPr>
                <w:rFonts w:eastAsia="MS PGothic"/>
                <w:lang w:eastAsia="en-GB"/>
              </w:rPr>
              <w:t>2.9 (1)</w:t>
            </w:r>
          </w:p>
        </w:tc>
      </w:tr>
      <w:tr w:rsidR="001C702F" w:rsidRPr="00471D3E" w:rsidTr="00EA7297">
        <w:trPr>
          <w:trHeight w:val="586"/>
        </w:trPr>
        <w:tc>
          <w:tcPr>
            <w:tcW w:w="3885" w:type="dxa"/>
            <w:shd w:val="clear" w:color="auto" w:fill="auto"/>
            <w:tcMar>
              <w:top w:w="72" w:type="dxa"/>
              <w:left w:w="57" w:type="dxa"/>
              <w:bottom w:w="72" w:type="dxa"/>
              <w:right w:w="57" w:type="dxa"/>
            </w:tcMar>
            <w:vAlign w:val="center"/>
          </w:tcPr>
          <w:p w:rsidR="001C702F" w:rsidRPr="00471D3E" w:rsidRDefault="001C702F" w:rsidP="00EA7297">
            <w:pPr>
              <w:pStyle w:val="Tabletext"/>
              <w:ind w:left="284"/>
            </w:pPr>
            <w:r w:rsidRPr="00471D3E">
              <w:t>Scratch</w:t>
            </w:r>
          </w:p>
        </w:tc>
        <w:tc>
          <w:tcPr>
            <w:tcW w:w="2551" w:type="dxa"/>
            <w:vAlign w:val="center"/>
          </w:tcPr>
          <w:p w:rsidR="001C702F" w:rsidRPr="00471D3E" w:rsidRDefault="001C702F" w:rsidP="00EA7297">
            <w:pPr>
              <w:pStyle w:val="Tabletext"/>
              <w:jc w:val="center"/>
              <w:rPr>
                <w:rFonts w:eastAsia="MS PGothic"/>
                <w:lang w:eastAsia="en-GB"/>
              </w:rPr>
            </w:pPr>
            <w:r w:rsidRPr="00471D3E">
              <w:rPr>
                <w:rFonts w:eastAsia="MS PGothic"/>
                <w:lang w:eastAsia="en-GB"/>
              </w:rPr>
              <w:t>0</w:t>
            </w:r>
          </w:p>
        </w:tc>
        <w:tc>
          <w:tcPr>
            <w:tcW w:w="2551" w:type="dxa"/>
            <w:shd w:val="clear" w:color="auto" w:fill="auto"/>
            <w:tcMar>
              <w:top w:w="72" w:type="dxa"/>
              <w:left w:w="57" w:type="dxa"/>
              <w:bottom w:w="72" w:type="dxa"/>
              <w:right w:w="57" w:type="dxa"/>
            </w:tcMar>
            <w:vAlign w:val="center"/>
          </w:tcPr>
          <w:p w:rsidR="001C702F" w:rsidRPr="00471D3E" w:rsidRDefault="001C702F" w:rsidP="00EA7297">
            <w:pPr>
              <w:pStyle w:val="Tabletext"/>
              <w:jc w:val="center"/>
              <w:rPr>
                <w:rFonts w:eastAsia="MS PGothic"/>
                <w:lang w:eastAsia="en-GB"/>
              </w:rPr>
            </w:pPr>
            <w:r w:rsidRPr="00471D3E">
              <w:rPr>
                <w:rFonts w:eastAsia="MS PGothic"/>
                <w:lang w:eastAsia="en-GB"/>
              </w:rPr>
              <w:t>2.9 (1)</w:t>
            </w:r>
          </w:p>
        </w:tc>
      </w:tr>
      <w:tr w:rsidR="001C702F" w:rsidRPr="00471D3E" w:rsidTr="00EA7297">
        <w:trPr>
          <w:trHeight w:val="586"/>
        </w:trPr>
        <w:tc>
          <w:tcPr>
            <w:tcW w:w="3885" w:type="dxa"/>
            <w:tcBorders>
              <w:bottom w:val="single" w:sz="4" w:space="0" w:color="auto"/>
            </w:tcBorders>
            <w:shd w:val="clear" w:color="auto" w:fill="auto"/>
            <w:tcMar>
              <w:top w:w="72" w:type="dxa"/>
              <w:left w:w="57" w:type="dxa"/>
              <w:bottom w:w="72" w:type="dxa"/>
              <w:right w:w="57" w:type="dxa"/>
            </w:tcMar>
            <w:vAlign w:val="center"/>
          </w:tcPr>
          <w:p w:rsidR="001C702F" w:rsidRPr="00471D3E" w:rsidRDefault="001C702F" w:rsidP="00EA7297">
            <w:pPr>
              <w:pStyle w:val="Tabletext"/>
              <w:ind w:left="284"/>
            </w:pPr>
            <w:r w:rsidRPr="00471D3E">
              <w:t>Skin abrasion</w:t>
            </w:r>
          </w:p>
        </w:tc>
        <w:tc>
          <w:tcPr>
            <w:tcW w:w="2551" w:type="dxa"/>
            <w:tcBorders>
              <w:bottom w:val="single" w:sz="4" w:space="0" w:color="auto"/>
            </w:tcBorders>
            <w:vAlign w:val="center"/>
          </w:tcPr>
          <w:p w:rsidR="001C702F" w:rsidRPr="00471D3E" w:rsidRDefault="001C702F" w:rsidP="00EA7297">
            <w:pPr>
              <w:pStyle w:val="Tabletext"/>
              <w:jc w:val="center"/>
              <w:rPr>
                <w:rFonts w:eastAsia="MS PGothic"/>
                <w:lang w:eastAsia="en-GB"/>
              </w:rPr>
            </w:pPr>
            <w:r w:rsidRPr="00471D3E">
              <w:rPr>
                <w:rFonts w:eastAsia="MS PGothic"/>
                <w:lang w:eastAsia="en-GB"/>
              </w:rPr>
              <w:t>0</w:t>
            </w:r>
          </w:p>
        </w:tc>
        <w:tc>
          <w:tcPr>
            <w:tcW w:w="2551" w:type="dxa"/>
            <w:tcBorders>
              <w:bottom w:val="single" w:sz="4" w:space="0" w:color="auto"/>
            </w:tcBorders>
            <w:shd w:val="clear" w:color="auto" w:fill="auto"/>
            <w:tcMar>
              <w:top w:w="72" w:type="dxa"/>
              <w:left w:w="57" w:type="dxa"/>
              <w:bottom w:w="72" w:type="dxa"/>
              <w:right w:w="57" w:type="dxa"/>
            </w:tcMar>
            <w:vAlign w:val="center"/>
          </w:tcPr>
          <w:p w:rsidR="001C702F" w:rsidRPr="00471D3E" w:rsidRDefault="001C702F" w:rsidP="00EA7297">
            <w:pPr>
              <w:pStyle w:val="Tabletext"/>
              <w:jc w:val="center"/>
              <w:rPr>
                <w:rFonts w:eastAsia="MS PGothic"/>
                <w:lang w:eastAsia="en-GB"/>
              </w:rPr>
            </w:pPr>
            <w:r w:rsidRPr="00471D3E">
              <w:rPr>
                <w:rFonts w:eastAsia="MS PGothic"/>
                <w:lang w:eastAsia="en-GB"/>
              </w:rPr>
              <w:t>2.9 (1)</w:t>
            </w:r>
          </w:p>
        </w:tc>
      </w:tr>
    </w:tbl>
    <w:p w:rsidR="001C702F" w:rsidRPr="00471D3E" w:rsidRDefault="001C702F" w:rsidP="001C702F">
      <w:pPr>
        <w:pStyle w:val="Footer"/>
      </w:pPr>
      <w:proofErr w:type="spellStart"/>
      <w:r>
        <w:rPr>
          <w:vertAlign w:val="superscript"/>
        </w:rPr>
        <w:t>a</w:t>
      </w:r>
      <w:r w:rsidRPr="00471D3E">
        <w:t>TEAEs</w:t>
      </w:r>
      <w:proofErr w:type="spellEnd"/>
      <w:r w:rsidRPr="00471D3E">
        <w:t xml:space="preserve"> are AEs that developed or worsened or became serious during the TEAE period (time from first dose of </w:t>
      </w:r>
      <w:r w:rsidR="002D36AC" w:rsidRPr="005706A9">
        <w:t>double-blind treatment to last dose +70 days or first dose of open-label treatment, whichever came first). More than one TEAE may be reported per patient.</w:t>
      </w:r>
    </w:p>
    <w:p w:rsidR="001C702F" w:rsidRPr="00471D3E" w:rsidRDefault="001C702F" w:rsidP="001C702F">
      <w:pPr>
        <w:pStyle w:val="Footer"/>
      </w:pPr>
      <w:r w:rsidRPr="00471D3E">
        <w:t>AE, adverse event; Q2W, every 2 weeks; TEAE, treatment-emergent adverse event.</w:t>
      </w:r>
    </w:p>
    <w:p w:rsidR="001C702F" w:rsidRPr="00924AC7" w:rsidRDefault="001C702F" w:rsidP="001C702F">
      <w:pPr>
        <w:pStyle w:val="Heading1"/>
        <w:rPr>
          <w:sz w:val="24"/>
        </w:rPr>
      </w:pPr>
      <w:bookmarkStart w:id="12" w:name="_Toc435183385"/>
      <w:r w:rsidRPr="00924AC7">
        <w:rPr>
          <w:sz w:val="24"/>
        </w:rPr>
        <w:lastRenderedPageBreak/>
        <w:t xml:space="preserve">Supplementary Fig 1 </w:t>
      </w:r>
      <w:r w:rsidRPr="00924AC7">
        <w:rPr>
          <w:b w:val="0"/>
          <w:sz w:val="24"/>
        </w:rPr>
        <w:t>ODYSSEY HIGH FH study design</w:t>
      </w:r>
      <w:bookmarkEnd w:id="12"/>
    </w:p>
    <w:p w:rsidR="001C702F" w:rsidRPr="00471D3E" w:rsidRDefault="001C702F" w:rsidP="001C702F">
      <w:r w:rsidRPr="00471D3E">
        <w:rPr>
          <w:noProof/>
          <w:lang w:eastAsia="en-GB"/>
        </w:rPr>
        <w:drawing>
          <wp:inline distT="0" distB="0" distL="0" distR="0" wp14:anchorId="2BA95875" wp14:editId="1AB342F8">
            <wp:extent cx="5667375" cy="3013838"/>
            <wp:effectExtent l="0" t="0" r="0" b="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5677568" cy="3019258"/>
                    </a:xfrm>
                    <a:prstGeom prst="rect">
                      <a:avLst/>
                    </a:prstGeom>
                    <a:noFill/>
                  </pic:spPr>
                </pic:pic>
              </a:graphicData>
            </a:graphic>
          </wp:inline>
        </w:drawing>
      </w:r>
    </w:p>
    <w:p w:rsidR="001C702F" w:rsidRDefault="001C702F" w:rsidP="001C702F">
      <w:pPr>
        <w:pStyle w:val="Footer"/>
      </w:pPr>
      <w:r w:rsidRPr="00471D3E">
        <w:t xml:space="preserve">FU, follow-up; </w:t>
      </w:r>
      <w:proofErr w:type="spellStart"/>
      <w:r w:rsidRPr="00471D3E">
        <w:t>heFH</w:t>
      </w:r>
      <w:proofErr w:type="spellEnd"/>
      <w:r w:rsidRPr="00471D3E">
        <w:t>, heterozygous familial hypercholesterolemia; LDL-C, low-density lipoprotein cholesterol; LLT, lipid-lowering therapy; OLE, open-label extension; Q2W, every 2 weeks; SC, subcutaneously; W, week.</w:t>
      </w:r>
    </w:p>
    <w:p w:rsidR="001C702F" w:rsidRDefault="001C702F" w:rsidP="001C702F">
      <w:pPr>
        <w:pStyle w:val="Footer"/>
      </w:pPr>
    </w:p>
    <w:p w:rsidR="004507F2" w:rsidRDefault="004507F2"/>
    <w:sectPr w:rsidR="004507F2">
      <w:footerReference w:type="default" r:id="rId10"/>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3C15D3" w:rsidRDefault="003C15D3" w:rsidP="003C15D3">
      <w:pPr>
        <w:spacing w:after="0" w:line="240" w:lineRule="auto"/>
      </w:pPr>
      <w:r>
        <w:separator/>
      </w:r>
    </w:p>
  </w:endnote>
  <w:endnote w:type="continuationSeparator" w:id="0">
    <w:p w:rsidR="003C15D3" w:rsidRDefault="003C15D3" w:rsidP="003C15D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Grotesque MT">
    <w:altName w:val="Grotesque MT"/>
    <w:panose1 w:val="00000000000000000000"/>
    <w:charset w:val="00"/>
    <w:family w:val="swiss"/>
    <w:notTrueType/>
    <w:pitch w:val="default"/>
    <w:sig w:usb0="00000003" w:usb1="00000000" w:usb2="00000000" w:usb3="00000000" w:csb0="00000001" w:csb1="00000000"/>
  </w:font>
  <w:font w:name="GrotesqueMT">
    <w:altName w:val="GrotesqueMT"/>
    <w:panose1 w:val="00000000000000000000"/>
    <w:charset w:val="00"/>
    <w:family w:val="swiss"/>
    <w:notTrueType/>
    <w:pitch w:val="default"/>
    <w:sig w:usb0="00000003" w:usb1="00000000" w:usb2="00000000" w:usb3="00000000" w:csb0="00000001" w:csb1="00000000"/>
  </w:font>
  <w:font w:name="Zapf Dingbats ITC">
    <w:altName w:val="Zapf Dingbats ITC"/>
    <w:panose1 w:val="00000000000000000000"/>
    <w:charset w:val="00"/>
    <w:family w:val="auto"/>
    <w:notTrueType/>
    <w:pitch w:val="default"/>
    <w:sig w:usb0="00000003" w:usb1="00000000" w:usb2="00000000" w:usb3="00000000" w:csb0="00000001" w:csb1="00000000"/>
  </w:font>
  <w:font w:name="Calibri Light">
    <w:panose1 w:val="020F0302020204030204"/>
    <w:charset w:val="00"/>
    <w:family w:val="swiss"/>
    <w:pitch w:val="variable"/>
    <w:sig w:usb0="A00002EF" w:usb1="4000207B" w:usb2="00000000" w:usb3="00000000" w:csb0="0000019F" w:csb1="00000000"/>
  </w:font>
  <w:font w:name="Arial Narrow">
    <w:panose1 w:val="020B0606020202030204"/>
    <w:charset w:val="00"/>
    <w:family w:val="swiss"/>
    <w:pitch w:val="variable"/>
    <w:sig w:usb0="00000287" w:usb1="00000800" w:usb2="00000000" w:usb3="00000000" w:csb0="0000009F" w:csb1="00000000"/>
  </w:font>
  <w:font w:name="MS PGothic">
    <w:panose1 w:val="020B0600070205080204"/>
    <w:charset w:val="80"/>
    <w:family w:val="swiss"/>
    <w:pitch w:val="variable"/>
    <w:sig w:usb0="E00002FF" w:usb1="6AC7FDFB"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809579851"/>
      <w:docPartObj>
        <w:docPartGallery w:val="Page Numbers (Bottom of Page)"/>
        <w:docPartUnique/>
      </w:docPartObj>
    </w:sdtPr>
    <w:sdtEndPr>
      <w:rPr>
        <w:noProof/>
      </w:rPr>
    </w:sdtEndPr>
    <w:sdtContent>
      <w:p w:rsidR="003C15D3" w:rsidRDefault="003C15D3">
        <w:pPr>
          <w:pStyle w:val="Footer"/>
          <w:jc w:val="right"/>
        </w:pPr>
        <w:r>
          <w:fldChar w:fldCharType="begin"/>
        </w:r>
        <w:r>
          <w:instrText xml:space="preserve"> PAGE   \* MERGEFORMAT </w:instrText>
        </w:r>
        <w:r>
          <w:fldChar w:fldCharType="separate"/>
        </w:r>
        <w:r w:rsidR="005706A9">
          <w:rPr>
            <w:noProof/>
          </w:rPr>
          <w:t>21</w:t>
        </w:r>
        <w:r>
          <w:rPr>
            <w:noProof/>
          </w:rPr>
          <w:fldChar w:fldCharType="end"/>
        </w:r>
      </w:p>
    </w:sdtContent>
  </w:sdt>
  <w:p w:rsidR="003C15D3" w:rsidRDefault="003C15D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3C15D3" w:rsidRDefault="003C15D3" w:rsidP="003C15D3">
      <w:pPr>
        <w:spacing w:after="0" w:line="240" w:lineRule="auto"/>
      </w:pPr>
      <w:r>
        <w:separator/>
      </w:r>
    </w:p>
  </w:footnote>
  <w:footnote w:type="continuationSeparator" w:id="0">
    <w:p w:rsidR="003C15D3" w:rsidRDefault="003C15D3" w:rsidP="003C15D3">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AF16FF9"/>
    <w:multiLevelType w:val="hybridMultilevel"/>
    <w:tmpl w:val="3AB46B9C"/>
    <w:lvl w:ilvl="0" w:tplc="BCFED13A">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141F133C"/>
    <w:multiLevelType w:val="hybridMultilevel"/>
    <w:tmpl w:val="BA200200"/>
    <w:lvl w:ilvl="0" w:tplc="08090001">
      <w:start w:val="1"/>
      <w:numFmt w:val="bullet"/>
      <w:lvlText w:val=""/>
      <w:lvlJc w:val="left"/>
      <w:pPr>
        <w:ind w:left="360" w:hanging="360"/>
      </w:pPr>
      <w:rPr>
        <w:rFonts w:ascii="Symbol" w:hAnsi="Symbol" w:hint="default"/>
      </w:rPr>
    </w:lvl>
    <w:lvl w:ilvl="1" w:tplc="F0B059C4">
      <w:start w:val="1"/>
      <w:numFmt w:val="bullet"/>
      <w:pStyle w:val="Listparagraph2"/>
      <w:lvlText w:val="o"/>
      <w:lvlJc w:val="left"/>
      <w:pPr>
        <w:ind w:left="1080" w:hanging="360"/>
      </w:pPr>
      <w:rPr>
        <w:rFonts w:ascii="Courier New" w:hAnsi="Courier New" w:cs="Courier New" w:hint="default"/>
      </w:rPr>
    </w:lvl>
    <w:lvl w:ilvl="2" w:tplc="08090005">
      <w:start w:val="1"/>
      <w:numFmt w:val="bullet"/>
      <w:lvlText w:val=""/>
      <w:lvlJc w:val="left"/>
      <w:pPr>
        <w:ind w:left="1800" w:hanging="360"/>
      </w:pPr>
      <w:rPr>
        <w:rFonts w:ascii="Wingdings" w:hAnsi="Wingdings" w:hint="default"/>
      </w:rPr>
    </w:lvl>
    <w:lvl w:ilvl="3" w:tplc="0809000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 w15:restartNumberingAfterBreak="0">
    <w:nsid w:val="163F206C"/>
    <w:multiLevelType w:val="multilevel"/>
    <w:tmpl w:val="0F78EE3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8C50645"/>
    <w:multiLevelType w:val="hybridMultilevel"/>
    <w:tmpl w:val="EB16560E"/>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193F3293"/>
    <w:multiLevelType w:val="hybridMultilevel"/>
    <w:tmpl w:val="B998A60C"/>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20A17EF8"/>
    <w:multiLevelType w:val="hybridMultilevel"/>
    <w:tmpl w:val="10B0972A"/>
    <w:lvl w:ilvl="0" w:tplc="8BC0D03E">
      <w:start w:val="1"/>
      <w:numFmt w:val="bullet"/>
      <w:lvlText w:val=""/>
      <w:lvlJc w:val="left"/>
      <w:pPr>
        <w:ind w:left="720" w:hanging="360"/>
      </w:pPr>
      <w:rPr>
        <w:rFonts w:ascii="Arial"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2A5E0F65"/>
    <w:multiLevelType w:val="multilevel"/>
    <w:tmpl w:val="7DFC9B3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2A7C1EB2"/>
    <w:multiLevelType w:val="hybridMultilevel"/>
    <w:tmpl w:val="7BDC38AE"/>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8" w15:restartNumberingAfterBreak="0">
    <w:nsid w:val="2ACE59F1"/>
    <w:multiLevelType w:val="hybridMultilevel"/>
    <w:tmpl w:val="14820DD8"/>
    <w:lvl w:ilvl="0" w:tplc="83803CEA">
      <w:start w:val="1"/>
      <w:numFmt w:val="bullet"/>
      <w:lvlText w:val=""/>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2DA54FFD"/>
    <w:multiLevelType w:val="hybridMultilevel"/>
    <w:tmpl w:val="09960C82"/>
    <w:lvl w:ilvl="0" w:tplc="AA4244DC">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15:restartNumberingAfterBreak="0">
    <w:nsid w:val="35F356CA"/>
    <w:multiLevelType w:val="singleLevel"/>
    <w:tmpl w:val="27DC7BBE"/>
    <w:lvl w:ilvl="0">
      <w:numFmt w:val="none"/>
      <w:pStyle w:val="bullet1"/>
      <w:lvlText w:val=""/>
      <w:lvlJc w:val="left"/>
      <w:pPr>
        <w:tabs>
          <w:tab w:val="num" w:pos="360"/>
        </w:tabs>
        <w:ind w:left="0" w:firstLine="0"/>
      </w:pPr>
      <w:rPr>
        <w:rFonts w:ascii="Symbol" w:hAnsi="Symbol" w:hint="default"/>
        <w:sz w:val="20"/>
      </w:rPr>
    </w:lvl>
  </w:abstractNum>
  <w:abstractNum w:abstractNumId="11" w15:restartNumberingAfterBreak="0">
    <w:nsid w:val="3D35581A"/>
    <w:multiLevelType w:val="hybridMultilevel"/>
    <w:tmpl w:val="3A7C06D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3DC15106"/>
    <w:multiLevelType w:val="singleLevel"/>
    <w:tmpl w:val="B114E9F4"/>
    <w:lvl w:ilvl="0">
      <w:numFmt w:val="bullet"/>
      <w:pStyle w:val="bullet2"/>
      <w:lvlText w:val="–"/>
      <w:lvlJc w:val="left"/>
      <w:pPr>
        <w:tabs>
          <w:tab w:val="num" w:pos="728"/>
        </w:tabs>
        <w:ind w:left="728" w:hanging="368"/>
      </w:pPr>
      <w:rPr>
        <w:rFonts w:ascii="Arial" w:hAnsi="Arial" w:hint="default"/>
      </w:rPr>
    </w:lvl>
  </w:abstractNum>
  <w:abstractNum w:abstractNumId="13" w15:restartNumberingAfterBreak="0">
    <w:nsid w:val="3F8A52B3"/>
    <w:multiLevelType w:val="multilevel"/>
    <w:tmpl w:val="D46CCC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4225479B"/>
    <w:multiLevelType w:val="hybridMultilevel"/>
    <w:tmpl w:val="FF2A9560"/>
    <w:lvl w:ilvl="0" w:tplc="60143C76">
      <w:numFmt w:val="bullet"/>
      <w:lvlText w:val=""/>
      <w:lvlJc w:val="left"/>
      <w:pPr>
        <w:ind w:left="720" w:hanging="360"/>
      </w:pPr>
      <w:rPr>
        <w:rFonts w:ascii="Wingdings" w:eastAsia="Times New Roman" w:hAnsi="Wingdings"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43EE49A6"/>
    <w:multiLevelType w:val="hybridMultilevel"/>
    <w:tmpl w:val="48F0B432"/>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6" w15:restartNumberingAfterBreak="0">
    <w:nsid w:val="4B4A1336"/>
    <w:multiLevelType w:val="hybridMultilevel"/>
    <w:tmpl w:val="AA0C437E"/>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7" w15:restartNumberingAfterBreak="0">
    <w:nsid w:val="4C9A7AC9"/>
    <w:multiLevelType w:val="hybridMultilevel"/>
    <w:tmpl w:val="EB16560E"/>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8" w15:restartNumberingAfterBreak="0">
    <w:nsid w:val="55265F24"/>
    <w:multiLevelType w:val="hybridMultilevel"/>
    <w:tmpl w:val="44062932"/>
    <w:lvl w:ilvl="0" w:tplc="08090001">
      <w:numFmt w:val="bullet"/>
      <w:lvlText w:val=""/>
      <w:lvlJc w:val="left"/>
      <w:pPr>
        <w:ind w:left="720" w:hanging="360"/>
      </w:pPr>
      <w:rPr>
        <w:rFonts w:ascii="Symbol" w:eastAsia="Times New Roman" w:hAnsi="Symbol"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61B81B49"/>
    <w:multiLevelType w:val="hybridMultilevel"/>
    <w:tmpl w:val="A0D6E0A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6909442B"/>
    <w:multiLevelType w:val="hybridMultilevel"/>
    <w:tmpl w:val="E564CFD6"/>
    <w:lvl w:ilvl="0" w:tplc="FD50908C">
      <w:start w:val="1"/>
      <w:numFmt w:val="bullet"/>
      <w:pStyle w:val="bullet3"/>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78AC3A93"/>
    <w:multiLevelType w:val="hybridMultilevel"/>
    <w:tmpl w:val="7018A9CA"/>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2" w15:restartNumberingAfterBreak="0">
    <w:nsid w:val="7D9B0572"/>
    <w:multiLevelType w:val="hybridMultilevel"/>
    <w:tmpl w:val="4F66908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10"/>
  </w:num>
  <w:num w:numId="2">
    <w:abstractNumId w:val="12"/>
  </w:num>
  <w:num w:numId="3">
    <w:abstractNumId w:val="1"/>
  </w:num>
  <w:num w:numId="4">
    <w:abstractNumId w:val="20"/>
  </w:num>
  <w:num w:numId="5">
    <w:abstractNumId w:val="4"/>
  </w:num>
  <w:num w:numId="6">
    <w:abstractNumId w:val="21"/>
  </w:num>
  <w:num w:numId="7">
    <w:abstractNumId w:val="3"/>
  </w:num>
  <w:num w:numId="8">
    <w:abstractNumId w:val="17"/>
  </w:num>
  <w:num w:numId="9">
    <w:abstractNumId w:val="0"/>
  </w:num>
  <w:num w:numId="10">
    <w:abstractNumId w:val="9"/>
  </w:num>
  <w:num w:numId="11">
    <w:abstractNumId w:val="19"/>
  </w:num>
  <w:num w:numId="12">
    <w:abstractNumId w:val="14"/>
  </w:num>
  <w:num w:numId="13">
    <w:abstractNumId w:val="11"/>
  </w:num>
  <w:num w:numId="14">
    <w:abstractNumId w:val="18"/>
  </w:num>
  <w:num w:numId="15">
    <w:abstractNumId w:val="13"/>
  </w:num>
  <w:num w:numId="16">
    <w:abstractNumId w:val="16"/>
  </w:num>
  <w:num w:numId="17">
    <w:abstractNumId w:val="6"/>
  </w:num>
  <w:num w:numId="18">
    <w:abstractNumId w:val="2"/>
  </w:num>
  <w:num w:numId="19">
    <w:abstractNumId w:val="22"/>
  </w:num>
  <w:num w:numId="20">
    <w:abstractNumId w:val="7"/>
  </w:num>
  <w:num w:numId="21">
    <w:abstractNumId w:val="5"/>
  </w:num>
  <w:num w:numId="22">
    <w:abstractNumId w:val="15"/>
  </w:num>
  <w:num w:numId="23">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trackRevisions/>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C702F"/>
    <w:rsid w:val="001C702F"/>
    <w:rsid w:val="002D36AC"/>
    <w:rsid w:val="003C15D3"/>
    <w:rsid w:val="004507F2"/>
    <w:rsid w:val="004A11E6"/>
    <w:rsid w:val="005706A9"/>
    <w:rsid w:val="005E1A7B"/>
    <w:rsid w:val="007B00F4"/>
    <w:rsid w:val="00836A1F"/>
    <w:rsid w:val="0094316B"/>
    <w:rsid w:val="00B506E5"/>
    <w:rsid w:val="00C24CBC"/>
    <w:rsid w:val="00D820B9"/>
    <w:rsid w:val="00EA7297"/>
    <w:rsid w:val="00EB0960"/>
    <w:rsid w:val="00F02EE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83F3FAED-5FB2-48B6-8348-4888A7B3613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iPriority="0" w:unhideWhenUsed="1"/>
    <w:lsdException w:name="footnote text" w:semiHidden="1" w:unhideWhenUsed="1"/>
    <w:lsdException w:name="annotation text" w:semiHidden="1" w:uiPriority="0" w:unhideWhenUsed="1"/>
    <w:lsdException w:name="header" w:semiHidden="1" w:uiPriority="0"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iPriority="0"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1C702F"/>
    <w:pPr>
      <w:spacing w:after="240" w:line="480" w:lineRule="auto"/>
    </w:pPr>
    <w:rPr>
      <w:rFonts w:ascii="Arial" w:eastAsia="Times New Roman" w:hAnsi="Arial" w:cs="Times New Roman"/>
      <w:sz w:val="24"/>
      <w:szCs w:val="20"/>
    </w:rPr>
  </w:style>
  <w:style w:type="paragraph" w:styleId="Heading1">
    <w:name w:val="heading 1"/>
    <w:basedOn w:val="Normal"/>
    <w:next w:val="Normal"/>
    <w:link w:val="Heading1Char"/>
    <w:qFormat/>
    <w:rsid w:val="001C702F"/>
    <w:pPr>
      <w:keepNext/>
      <w:pageBreakBefore/>
      <w:spacing w:after="120"/>
      <w:outlineLvl w:val="0"/>
    </w:pPr>
    <w:rPr>
      <w:b/>
      <w:kern w:val="28"/>
      <w:sz w:val="30"/>
    </w:rPr>
  </w:style>
  <w:style w:type="paragraph" w:styleId="Heading2">
    <w:name w:val="heading 2"/>
    <w:basedOn w:val="Normal"/>
    <w:next w:val="Normal"/>
    <w:link w:val="Heading2Char"/>
    <w:qFormat/>
    <w:rsid w:val="001C702F"/>
    <w:pPr>
      <w:keepNext/>
      <w:spacing w:before="240" w:after="60"/>
      <w:outlineLvl w:val="1"/>
    </w:pPr>
    <w:rPr>
      <w:b/>
    </w:rPr>
  </w:style>
  <w:style w:type="paragraph" w:styleId="Heading3">
    <w:name w:val="heading 3"/>
    <w:basedOn w:val="Normal"/>
    <w:next w:val="Normal"/>
    <w:link w:val="Heading3Char"/>
    <w:qFormat/>
    <w:rsid w:val="001C702F"/>
    <w:pPr>
      <w:keepNext/>
      <w:spacing w:before="240" w:after="60"/>
      <w:outlineLvl w:val="2"/>
    </w:pPr>
    <w:rPr>
      <w:b/>
      <w:i/>
    </w:rPr>
  </w:style>
  <w:style w:type="paragraph" w:styleId="Heading4">
    <w:name w:val="heading 4"/>
    <w:basedOn w:val="Normal"/>
    <w:next w:val="Normal"/>
    <w:link w:val="Heading4Char"/>
    <w:qFormat/>
    <w:rsid w:val="001C702F"/>
    <w:pPr>
      <w:keepNext/>
      <w:spacing w:before="240"/>
      <w:outlineLvl w:val="3"/>
    </w:pPr>
    <w:rPr>
      <w:i/>
    </w:rPr>
  </w:style>
  <w:style w:type="paragraph" w:styleId="Heading5">
    <w:name w:val="heading 5"/>
    <w:basedOn w:val="Normal"/>
    <w:next w:val="Normal"/>
    <w:link w:val="Heading5Char"/>
    <w:semiHidden/>
    <w:unhideWhenUsed/>
    <w:qFormat/>
    <w:rsid w:val="001C702F"/>
    <w:pPr>
      <w:keepNext/>
      <w:keepLines/>
      <w:spacing w:before="200" w:after="0"/>
      <w:outlineLvl w:val="4"/>
    </w:pPr>
    <w:rPr>
      <w:rFonts w:ascii="Cambria" w:hAnsi="Cambria"/>
      <w:color w:val="243F6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1C702F"/>
    <w:rPr>
      <w:rFonts w:ascii="Arial" w:eastAsia="Times New Roman" w:hAnsi="Arial" w:cs="Times New Roman"/>
      <w:b/>
      <w:kern w:val="28"/>
      <w:sz w:val="30"/>
      <w:szCs w:val="20"/>
    </w:rPr>
  </w:style>
  <w:style w:type="character" w:customStyle="1" w:styleId="Heading2Char">
    <w:name w:val="Heading 2 Char"/>
    <w:basedOn w:val="DefaultParagraphFont"/>
    <w:link w:val="Heading2"/>
    <w:rsid w:val="001C702F"/>
    <w:rPr>
      <w:rFonts w:ascii="Arial" w:eastAsia="Times New Roman" w:hAnsi="Arial" w:cs="Times New Roman"/>
      <w:b/>
      <w:sz w:val="24"/>
      <w:szCs w:val="20"/>
    </w:rPr>
  </w:style>
  <w:style w:type="character" w:customStyle="1" w:styleId="Heading3Char">
    <w:name w:val="Heading 3 Char"/>
    <w:basedOn w:val="DefaultParagraphFont"/>
    <w:link w:val="Heading3"/>
    <w:rsid w:val="001C702F"/>
    <w:rPr>
      <w:rFonts w:ascii="Arial" w:eastAsia="Times New Roman" w:hAnsi="Arial" w:cs="Times New Roman"/>
      <w:b/>
      <w:i/>
      <w:sz w:val="24"/>
      <w:szCs w:val="20"/>
    </w:rPr>
  </w:style>
  <w:style w:type="character" w:customStyle="1" w:styleId="Heading4Char">
    <w:name w:val="Heading 4 Char"/>
    <w:basedOn w:val="DefaultParagraphFont"/>
    <w:link w:val="Heading4"/>
    <w:rsid w:val="001C702F"/>
    <w:rPr>
      <w:rFonts w:ascii="Arial" w:eastAsia="Times New Roman" w:hAnsi="Arial" w:cs="Times New Roman"/>
      <w:i/>
      <w:sz w:val="24"/>
      <w:szCs w:val="20"/>
    </w:rPr>
  </w:style>
  <w:style w:type="character" w:customStyle="1" w:styleId="Heading5Char">
    <w:name w:val="Heading 5 Char"/>
    <w:basedOn w:val="DefaultParagraphFont"/>
    <w:link w:val="Heading5"/>
    <w:semiHidden/>
    <w:rsid w:val="001C702F"/>
    <w:rPr>
      <w:rFonts w:ascii="Cambria" w:eastAsia="Times New Roman" w:hAnsi="Cambria" w:cs="Times New Roman"/>
      <w:color w:val="243F60"/>
      <w:sz w:val="24"/>
      <w:szCs w:val="20"/>
    </w:rPr>
  </w:style>
  <w:style w:type="paragraph" w:styleId="Header">
    <w:name w:val="header"/>
    <w:basedOn w:val="Normal"/>
    <w:link w:val="HeaderChar"/>
    <w:rsid w:val="001C702F"/>
    <w:pPr>
      <w:tabs>
        <w:tab w:val="center" w:pos="4507"/>
        <w:tab w:val="right" w:pos="9029"/>
      </w:tabs>
      <w:spacing w:line="240" w:lineRule="auto"/>
    </w:pPr>
    <w:rPr>
      <w:sz w:val="18"/>
    </w:rPr>
  </w:style>
  <w:style w:type="character" w:customStyle="1" w:styleId="HeaderChar">
    <w:name w:val="Header Char"/>
    <w:basedOn w:val="DefaultParagraphFont"/>
    <w:link w:val="Header"/>
    <w:rsid w:val="001C702F"/>
    <w:rPr>
      <w:rFonts w:ascii="Arial" w:eastAsia="Times New Roman" w:hAnsi="Arial" w:cs="Times New Roman"/>
      <w:sz w:val="18"/>
      <w:szCs w:val="20"/>
    </w:rPr>
  </w:style>
  <w:style w:type="paragraph" w:styleId="Footer">
    <w:name w:val="footer"/>
    <w:basedOn w:val="Normal"/>
    <w:link w:val="FooterChar"/>
    <w:uiPriority w:val="99"/>
    <w:rsid w:val="001C702F"/>
    <w:pPr>
      <w:tabs>
        <w:tab w:val="center" w:pos="4507"/>
        <w:tab w:val="right" w:pos="9029"/>
      </w:tabs>
    </w:pPr>
    <w:rPr>
      <w:sz w:val="18"/>
    </w:rPr>
  </w:style>
  <w:style w:type="character" w:customStyle="1" w:styleId="FooterChar">
    <w:name w:val="Footer Char"/>
    <w:basedOn w:val="DefaultParagraphFont"/>
    <w:link w:val="Footer"/>
    <w:uiPriority w:val="99"/>
    <w:rsid w:val="001C702F"/>
    <w:rPr>
      <w:rFonts w:ascii="Arial" w:eastAsia="Times New Roman" w:hAnsi="Arial" w:cs="Times New Roman"/>
      <w:sz w:val="18"/>
      <w:szCs w:val="20"/>
    </w:rPr>
  </w:style>
  <w:style w:type="character" w:styleId="PageNumber">
    <w:name w:val="page number"/>
    <w:rsid w:val="001C702F"/>
    <w:rPr>
      <w:rFonts w:ascii="Arial" w:hAnsi="Arial"/>
      <w:color w:val="auto"/>
      <w:sz w:val="18"/>
    </w:rPr>
  </w:style>
  <w:style w:type="paragraph" w:customStyle="1" w:styleId="bullet1">
    <w:name w:val="bullet 1"/>
    <w:basedOn w:val="Normal"/>
    <w:link w:val="bullet1Char"/>
    <w:rsid w:val="001C702F"/>
    <w:pPr>
      <w:widowControl w:val="0"/>
      <w:numPr>
        <w:numId w:val="1"/>
      </w:numPr>
      <w:tabs>
        <w:tab w:val="clear" w:pos="360"/>
      </w:tabs>
      <w:ind w:left="284" w:hanging="284"/>
    </w:pPr>
  </w:style>
  <w:style w:type="paragraph" w:styleId="Title">
    <w:name w:val="Title"/>
    <w:basedOn w:val="Normal"/>
    <w:next w:val="Normal"/>
    <w:link w:val="TitleChar"/>
    <w:qFormat/>
    <w:rsid w:val="001C702F"/>
    <w:pPr>
      <w:jc w:val="center"/>
      <w:outlineLvl w:val="0"/>
    </w:pPr>
    <w:rPr>
      <w:b/>
      <w:kern w:val="28"/>
      <w:sz w:val="32"/>
    </w:rPr>
  </w:style>
  <w:style w:type="character" w:customStyle="1" w:styleId="TitleChar">
    <w:name w:val="Title Char"/>
    <w:basedOn w:val="DefaultParagraphFont"/>
    <w:link w:val="Title"/>
    <w:rsid w:val="001C702F"/>
    <w:rPr>
      <w:rFonts w:ascii="Arial" w:eastAsia="Times New Roman" w:hAnsi="Arial" w:cs="Times New Roman"/>
      <w:b/>
      <w:kern w:val="28"/>
      <w:sz w:val="32"/>
      <w:szCs w:val="20"/>
    </w:rPr>
  </w:style>
  <w:style w:type="paragraph" w:customStyle="1" w:styleId="Tabletext">
    <w:name w:val="Table text"/>
    <w:basedOn w:val="Normal"/>
    <w:rsid w:val="001C702F"/>
    <w:pPr>
      <w:spacing w:before="120" w:after="120" w:line="240" w:lineRule="auto"/>
    </w:pPr>
    <w:rPr>
      <w:sz w:val="20"/>
    </w:rPr>
  </w:style>
  <w:style w:type="paragraph" w:customStyle="1" w:styleId="Figuretablelegend">
    <w:name w:val="Figure/table legend"/>
    <w:basedOn w:val="Normal"/>
    <w:next w:val="Normal"/>
    <w:rsid w:val="001C702F"/>
    <w:pPr>
      <w:pageBreakBefore/>
    </w:pPr>
    <w:rPr>
      <w:b/>
    </w:rPr>
  </w:style>
  <w:style w:type="paragraph" w:customStyle="1" w:styleId="bullet2">
    <w:name w:val="bullet2"/>
    <w:basedOn w:val="bullet1"/>
    <w:rsid w:val="001C702F"/>
    <w:pPr>
      <w:keepLines/>
      <w:numPr>
        <w:numId w:val="2"/>
      </w:numPr>
      <w:tabs>
        <w:tab w:val="clear" w:pos="728"/>
      </w:tabs>
      <w:spacing w:after="120"/>
      <w:ind w:left="568" w:hanging="284"/>
    </w:pPr>
  </w:style>
  <w:style w:type="paragraph" w:styleId="BalloonText">
    <w:name w:val="Balloon Text"/>
    <w:basedOn w:val="Normal"/>
    <w:link w:val="BalloonTextChar"/>
    <w:semiHidden/>
    <w:rsid w:val="001C702F"/>
    <w:rPr>
      <w:rFonts w:ascii="Tahoma" w:hAnsi="Tahoma" w:cs="Tahoma"/>
      <w:sz w:val="16"/>
      <w:szCs w:val="16"/>
    </w:rPr>
  </w:style>
  <w:style w:type="character" w:customStyle="1" w:styleId="BalloonTextChar">
    <w:name w:val="Balloon Text Char"/>
    <w:basedOn w:val="DefaultParagraphFont"/>
    <w:link w:val="BalloonText"/>
    <w:semiHidden/>
    <w:rsid w:val="001C702F"/>
    <w:rPr>
      <w:rFonts w:ascii="Tahoma" w:eastAsia="Times New Roman" w:hAnsi="Tahoma" w:cs="Tahoma"/>
      <w:sz w:val="16"/>
      <w:szCs w:val="16"/>
    </w:rPr>
  </w:style>
  <w:style w:type="paragraph" w:customStyle="1" w:styleId="Referencelist">
    <w:name w:val="Reference list"/>
    <w:basedOn w:val="Normal"/>
    <w:rsid w:val="001C702F"/>
  </w:style>
  <w:style w:type="paragraph" w:customStyle="1" w:styleId="Cover">
    <w:name w:val="Cover"/>
    <w:basedOn w:val="Normal"/>
    <w:rsid w:val="001C702F"/>
    <w:pPr>
      <w:spacing w:before="120" w:after="120" w:line="240" w:lineRule="auto"/>
    </w:pPr>
    <w:rPr>
      <w:b/>
    </w:rPr>
  </w:style>
  <w:style w:type="paragraph" w:styleId="NormalIndent">
    <w:name w:val="Normal Indent"/>
    <w:basedOn w:val="Normal"/>
    <w:rsid w:val="001C702F"/>
    <w:pPr>
      <w:ind w:firstLine="450"/>
    </w:pPr>
  </w:style>
  <w:style w:type="table" w:styleId="TableGrid">
    <w:name w:val="Table Grid"/>
    <w:basedOn w:val="TableNormal"/>
    <w:rsid w:val="001C702F"/>
    <w:pPr>
      <w:spacing w:after="240" w:line="480" w:lineRule="auto"/>
    </w:pPr>
    <w:rPr>
      <w:rFonts w:ascii="Times New Roman" w:eastAsia="Times New Roman" w:hAnsi="Times New Roman" w:cs="Times New Roman"/>
      <w:sz w:val="20"/>
      <w:szCs w:val="20"/>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head">
    <w:name w:val="Table head"/>
    <w:basedOn w:val="Tabletext"/>
    <w:next w:val="Normal"/>
    <w:rsid w:val="001C702F"/>
    <w:rPr>
      <w:b/>
    </w:rPr>
  </w:style>
  <w:style w:type="paragraph" w:customStyle="1" w:styleId="Authortext">
    <w:name w:val="Author text"/>
    <w:basedOn w:val="Normal"/>
    <w:rsid w:val="001C702F"/>
    <w:rPr>
      <w:b/>
    </w:rPr>
  </w:style>
  <w:style w:type="paragraph" w:customStyle="1" w:styleId="Authoraffiliation">
    <w:name w:val="Author affiliation"/>
    <w:basedOn w:val="Normal"/>
    <w:rsid w:val="001C702F"/>
    <w:rPr>
      <w:i/>
    </w:rPr>
  </w:style>
  <w:style w:type="character" w:styleId="Emphasis">
    <w:name w:val="Emphasis"/>
    <w:qFormat/>
    <w:rsid w:val="001C702F"/>
    <w:rPr>
      <w:b/>
      <w:bCs/>
      <w:i w:val="0"/>
      <w:iCs w:val="0"/>
    </w:rPr>
  </w:style>
  <w:style w:type="character" w:styleId="Hyperlink">
    <w:name w:val="Hyperlink"/>
    <w:uiPriority w:val="99"/>
    <w:rsid w:val="001C702F"/>
    <w:rPr>
      <w:color w:val="0000FF"/>
      <w:u w:val="single"/>
    </w:rPr>
  </w:style>
  <w:style w:type="character" w:styleId="CommentReference">
    <w:name w:val="annotation reference"/>
    <w:rsid w:val="001C702F"/>
    <w:rPr>
      <w:sz w:val="16"/>
      <w:szCs w:val="16"/>
    </w:rPr>
  </w:style>
  <w:style w:type="paragraph" w:styleId="CommentText">
    <w:name w:val="annotation text"/>
    <w:basedOn w:val="Normal"/>
    <w:link w:val="CommentTextChar"/>
    <w:rsid w:val="001C702F"/>
    <w:pPr>
      <w:spacing w:before="120" w:after="120" w:line="240" w:lineRule="auto"/>
    </w:pPr>
    <w:rPr>
      <w:sz w:val="20"/>
    </w:rPr>
  </w:style>
  <w:style w:type="character" w:customStyle="1" w:styleId="CommentTextChar">
    <w:name w:val="Comment Text Char"/>
    <w:basedOn w:val="DefaultParagraphFont"/>
    <w:link w:val="CommentText"/>
    <w:rsid w:val="001C702F"/>
    <w:rPr>
      <w:rFonts w:ascii="Arial" w:eastAsia="Times New Roman" w:hAnsi="Arial" w:cs="Times New Roman"/>
      <w:sz w:val="20"/>
      <w:szCs w:val="20"/>
    </w:rPr>
  </w:style>
  <w:style w:type="paragraph" w:styleId="ListParagraph">
    <w:name w:val="List Paragraph"/>
    <w:basedOn w:val="Normal"/>
    <w:uiPriority w:val="34"/>
    <w:qFormat/>
    <w:rsid w:val="001C702F"/>
    <w:pPr>
      <w:ind w:left="720"/>
      <w:contextualSpacing/>
    </w:pPr>
  </w:style>
  <w:style w:type="character" w:customStyle="1" w:styleId="A9">
    <w:name w:val="A9"/>
    <w:uiPriority w:val="99"/>
    <w:rsid w:val="001C702F"/>
    <w:rPr>
      <w:rFonts w:cs="Grotesque MT"/>
      <w:color w:val="000000"/>
      <w:sz w:val="15"/>
      <w:szCs w:val="15"/>
    </w:rPr>
  </w:style>
  <w:style w:type="character" w:customStyle="1" w:styleId="highlight">
    <w:name w:val="highlight"/>
    <w:basedOn w:val="DefaultParagraphFont"/>
    <w:rsid w:val="001C702F"/>
  </w:style>
  <w:style w:type="paragraph" w:customStyle="1" w:styleId="Default">
    <w:name w:val="Default"/>
    <w:rsid w:val="001C702F"/>
    <w:pPr>
      <w:autoSpaceDE w:val="0"/>
      <w:autoSpaceDN w:val="0"/>
      <w:adjustRightInd w:val="0"/>
      <w:spacing w:after="0" w:line="240" w:lineRule="auto"/>
    </w:pPr>
    <w:rPr>
      <w:rFonts w:ascii="GrotesqueMT" w:eastAsia="Times New Roman" w:hAnsi="GrotesqueMT" w:cs="GrotesqueMT"/>
      <w:color w:val="000000"/>
      <w:sz w:val="24"/>
      <w:szCs w:val="24"/>
      <w:lang w:eastAsia="en-GB"/>
    </w:rPr>
  </w:style>
  <w:style w:type="paragraph" w:customStyle="1" w:styleId="Pa3">
    <w:name w:val="Pa3"/>
    <w:basedOn w:val="Default"/>
    <w:next w:val="Default"/>
    <w:uiPriority w:val="99"/>
    <w:rsid w:val="001C702F"/>
    <w:pPr>
      <w:spacing w:line="191" w:lineRule="atLeast"/>
    </w:pPr>
    <w:rPr>
      <w:rFonts w:cs="Times New Roman"/>
      <w:color w:val="auto"/>
    </w:rPr>
  </w:style>
  <w:style w:type="character" w:customStyle="1" w:styleId="A0">
    <w:name w:val="A0"/>
    <w:uiPriority w:val="99"/>
    <w:rsid w:val="001C702F"/>
    <w:rPr>
      <w:rFonts w:cs="GrotesqueMT"/>
      <w:color w:val="000000"/>
      <w:sz w:val="16"/>
      <w:szCs w:val="16"/>
    </w:rPr>
  </w:style>
  <w:style w:type="character" w:customStyle="1" w:styleId="A8">
    <w:name w:val="A8"/>
    <w:uiPriority w:val="99"/>
    <w:rsid w:val="001C702F"/>
    <w:rPr>
      <w:rFonts w:cs="GrotesqueMT"/>
      <w:color w:val="000000"/>
      <w:sz w:val="9"/>
      <w:szCs w:val="9"/>
    </w:rPr>
  </w:style>
  <w:style w:type="paragraph" w:customStyle="1" w:styleId="Pa10">
    <w:name w:val="Pa10"/>
    <w:basedOn w:val="Default"/>
    <w:next w:val="Default"/>
    <w:uiPriority w:val="99"/>
    <w:rsid w:val="001C702F"/>
    <w:pPr>
      <w:spacing w:line="191" w:lineRule="atLeast"/>
    </w:pPr>
    <w:rPr>
      <w:rFonts w:cs="Times New Roman"/>
      <w:color w:val="auto"/>
    </w:rPr>
  </w:style>
  <w:style w:type="character" w:customStyle="1" w:styleId="A3">
    <w:name w:val="A3"/>
    <w:uiPriority w:val="99"/>
    <w:rsid w:val="001C702F"/>
    <w:rPr>
      <w:rFonts w:ascii="Zapf Dingbats ITC" w:hAnsi="Zapf Dingbats ITC" w:cs="Zapf Dingbats ITC"/>
      <w:color w:val="000000"/>
      <w:sz w:val="11"/>
      <w:szCs w:val="11"/>
    </w:rPr>
  </w:style>
  <w:style w:type="character" w:customStyle="1" w:styleId="A6">
    <w:name w:val="A6"/>
    <w:uiPriority w:val="99"/>
    <w:rsid w:val="001C702F"/>
    <w:rPr>
      <w:rFonts w:cs="GrotesqueMT"/>
      <w:color w:val="000000"/>
      <w:sz w:val="18"/>
      <w:szCs w:val="18"/>
    </w:rPr>
  </w:style>
  <w:style w:type="paragraph" w:customStyle="1" w:styleId="Pa0">
    <w:name w:val="Pa0"/>
    <w:basedOn w:val="Default"/>
    <w:next w:val="Default"/>
    <w:uiPriority w:val="99"/>
    <w:rsid w:val="001C702F"/>
    <w:pPr>
      <w:spacing w:line="161" w:lineRule="atLeast"/>
    </w:pPr>
    <w:rPr>
      <w:rFonts w:cs="Times New Roman"/>
      <w:color w:val="auto"/>
    </w:rPr>
  </w:style>
  <w:style w:type="character" w:styleId="FollowedHyperlink">
    <w:name w:val="FollowedHyperlink"/>
    <w:rsid w:val="001C702F"/>
    <w:rPr>
      <w:color w:val="800080"/>
      <w:u w:val="single"/>
    </w:rPr>
  </w:style>
  <w:style w:type="paragraph" w:styleId="CommentSubject">
    <w:name w:val="annotation subject"/>
    <w:basedOn w:val="CommentText"/>
    <w:next w:val="CommentText"/>
    <w:link w:val="CommentSubjectChar"/>
    <w:rsid w:val="001C702F"/>
    <w:pPr>
      <w:spacing w:before="0" w:after="240"/>
    </w:pPr>
    <w:rPr>
      <w:b/>
      <w:bCs/>
    </w:rPr>
  </w:style>
  <w:style w:type="character" w:customStyle="1" w:styleId="CommentSubjectChar">
    <w:name w:val="Comment Subject Char"/>
    <w:basedOn w:val="CommentTextChar"/>
    <w:link w:val="CommentSubject"/>
    <w:rsid w:val="001C702F"/>
    <w:rPr>
      <w:rFonts w:ascii="Arial" w:eastAsia="Times New Roman" w:hAnsi="Arial" w:cs="Times New Roman"/>
      <w:b/>
      <w:bCs/>
      <w:sz w:val="20"/>
      <w:szCs w:val="20"/>
    </w:rPr>
  </w:style>
  <w:style w:type="paragraph" w:styleId="NormalWeb">
    <w:name w:val="Normal (Web)"/>
    <w:basedOn w:val="Normal"/>
    <w:uiPriority w:val="99"/>
    <w:unhideWhenUsed/>
    <w:rsid w:val="001C702F"/>
    <w:pPr>
      <w:spacing w:before="100" w:beforeAutospacing="1" w:after="100" w:afterAutospacing="1" w:line="240" w:lineRule="auto"/>
    </w:pPr>
    <w:rPr>
      <w:rFonts w:ascii="Times New Roman" w:hAnsi="Times New Roman"/>
      <w:szCs w:val="24"/>
      <w:lang w:eastAsia="en-GB"/>
    </w:rPr>
  </w:style>
  <w:style w:type="paragraph" w:styleId="Revision">
    <w:name w:val="Revision"/>
    <w:hidden/>
    <w:uiPriority w:val="99"/>
    <w:semiHidden/>
    <w:rsid w:val="001C702F"/>
    <w:pPr>
      <w:spacing w:after="0" w:line="240" w:lineRule="auto"/>
    </w:pPr>
    <w:rPr>
      <w:rFonts w:ascii="Arial" w:eastAsia="Times New Roman" w:hAnsi="Arial" w:cs="Times New Roman"/>
      <w:sz w:val="24"/>
      <w:szCs w:val="20"/>
    </w:rPr>
  </w:style>
  <w:style w:type="paragraph" w:customStyle="1" w:styleId="Listparagraph2">
    <w:name w:val="List paragraph 2"/>
    <w:basedOn w:val="ListParagraph"/>
    <w:qFormat/>
    <w:rsid w:val="001C702F"/>
    <w:pPr>
      <w:numPr>
        <w:ilvl w:val="1"/>
        <w:numId w:val="3"/>
      </w:numPr>
      <w:ind w:left="709"/>
    </w:pPr>
    <w:rPr>
      <w:lang w:val="en-US"/>
    </w:rPr>
  </w:style>
  <w:style w:type="paragraph" w:customStyle="1" w:styleId="bullet3">
    <w:name w:val="bullet 3"/>
    <w:basedOn w:val="ListParagraph"/>
    <w:qFormat/>
    <w:rsid w:val="001C702F"/>
    <w:pPr>
      <w:numPr>
        <w:numId w:val="4"/>
      </w:numPr>
      <w:spacing w:before="240"/>
      <w:ind w:left="1134"/>
    </w:pPr>
    <w:rPr>
      <w:lang w:val="en-US"/>
    </w:rPr>
  </w:style>
  <w:style w:type="character" w:styleId="PlaceholderText">
    <w:name w:val="Placeholder Text"/>
    <w:uiPriority w:val="99"/>
    <w:semiHidden/>
    <w:rsid w:val="001C702F"/>
    <w:rPr>
      <w:color w:val="808080"/>
    </w:rPr>
  </w:style>
  <w:style w:type="paragraph" w:styleId="NoSpacing">
    <w:name w:val="No Spacing"/>
    <w:uiPriority w:val="1"/>
    <w:qFormat/>
    <w:rsid w:val="001C702F"/>
    <w:pPr>
      <w:spacing w:after="0" w:line="240" w:lineRule="auto"/>
    </w:pPr>
    <w:rPr>
      <w:rFonts w:ascii="Arial" w:eastAsia="Times New Roman" w:hAnsi="Arial" w:cs="Times New Roman"/>
      <w:sz w:val="24"/>
      <w:szCs w:val="20"/>
    </w:rPr>
  </w:style>
  <w:style w:type="table" w:styleId="TableClassic1">
    <w:name w:val="Table Classic 1"/>
    <w:basedOn w:val="TableNormal"/>
    <w:rsid w:val="001C702F"/>
    <w:pPr>
      <w:spacing w:after="240" w:line="480" w:lineRule="auto"/>
    </w:pPr>
    <w:rPr>
      <w:rFonts w:ascii="Times New Roman" w:eastAsia="Times New Roman" w:hAnsi="Times New Roman" w:cs="Times New Roman"/>
      <w:sz w:val="20"/>
      <w:szCs w:val="20"/>
      <w:lang w:eastAsia="en-GB"/>
    </w:r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styleId="Caption">
    <w:name w:val="caption"/>
    <w:basedOn w:val="Normal"/>
    <w:next w:val="Normal"/>
    <w:semiHidden/>
    <w:unhideWhenUsed/>
    <w:qFormat/>
    <w:rsid w:val="001C702F"/>
    <w:rPr>
      <w:b/>
      <w:bCs/>
      <w:sz w:val="20"/>
    </w:rPr>
  </w:style>
  <w:style w:type="character" w:customStyle="1" w:styleId="bullet1Char">
    <w:name w:val="bullet 1 Char"/>
    <w:link w:val="bullet1"/>
    <w:rsid w:val="001C702F"/>
    <w:rPr>
      <w:rFonts w:ascii="Arial" w:eastAsia="Times New Roman" w:hAnsi="Arial" w:cs="Times New Roman"/>
      <w:sz w:val="24"/>
      <w:szCs w:val="20"/>
    </w:rPr>
  </w:style>
  <w:style w:type="table" w:styleId="LightList-Accent5">
    <w:name w:val="Light List Accent 5"/>
    <w:basedOn w:val="TableNormal"/>
    <w:uiPriority w:val="61"/>
    <w:rsid w:val="001C702F"/>
    <w:pPr>
      <w:spacing w:after="0" w:line="240" w:lineRule="auto"/>
    </w:pPr>
    <w:rPr>
      <w:rFonts w:ascii="Times New Roman" w:eastAsia="Times New Roman" w:hAnsi="Times New Roman" w:cs="Times New Roman"/>
      <w:sz w:val="20"/>
      <w:szCs w:val="20"/>
      <w:lang w:eastAsia="en-GB"/>
    </w:rPr>
    <w:tblPr>
      <w:tblStyleRowBandSize w:val="1"/>
      <w:tblStyleColBandSize w:val="1"/>
      <w:tblBorders>
        <w:top w:val="single" w:sz="8" w:space="0" w:color="4472C4" w:themeColor="accent5"/>
        <w:left w:val="single" w:sz="8" w:space="0" w:color="4472C4" w:themeColor="accent5"/>
        <w:bottom w:val="single" w:sz="8" w:space="0" w:color="4472C4" w:themeColor="accent5"/>
        <w:right w:val="single" w:sz="8" w:space="0" w:color="4472C4" w:themeColor="accent5"/>
      </w:tblBorders>
    </w:tblPr>
    <w:tblStylePr w:type="firstRow">
      <w:pPr>
        <w:spacing w:before="0" w:after="0" w:line="240" w:lineRule="auto"/>
      </w:pPr>
      <w:rPr>
        <w:b/>
        <w:bCs/>
        <w:color w:val="FFFFFF" w:themeColor="background1"/>
      </w:rPr>
      <w:tblPr/>
      <w:tcPr>
        <w:shd w:val="clear" w:color="auto" w:fill="4472C4" w:themeFill="accent5"/>
      </w:tcPr>
    </w:tblStylePr>
    <w:tblStylePr w:type="lastRow">
      <w:pPr>
        <w:spacing w:before="0" w:after="0" w:line="240" w:lineRule="auto"/>
      </w:pPr>
      <w:rPr>
        <w:b/>
        <w:bCs/>
      </w:rPr>
      <w:tblPr/>
      <w:tcPr>
        <w:tcBorders>
          <w:top w:val="double" w:sz="6" w:space="0" w:color="4472C4" w:themeColor="accent5"/>
          <w:left w:val="single" w:sz="8" w:space="0" w:color="4472C4" w:themeColor="accent5"/>
          <w:bottom w:val="single" w:sz="8" w:space="0" w:color="4472C4" w:themeColor="accent5"/>
          <w:right w:val="single" w:sz="8" w:space="0" w:color="4472C4" w:themeColor="accent5"/>
        </w:tcBorders>
      </w:tcPr>
    </w:tblStylePr>
    <w:tblStylePr w:type="firstCol">
      <w:rPr>
        <w:b/>
        <w:bCs/>
      </w:rPr>
    </w:tblStylePr>
    <w:tblStylePr w:type="lastCol">
      <w:rPr>
        <w:b/>
        <w:bCs/>
      </w:rPr>
    </w:tblStylePr>
    <w:tblStylePr w:type="band1Vert">
      <w:tblPr/>
      <w:tcPr>
        <w:tcBorders>
          <w:top w:val="single" w:sz="8" w:space="0" w:color="4472C4" w:themeColor="accent5"/>
          <w:left w:val="single" w:sz="8" w:space="0" w:color="4472C4" w:themeColor="accent5"/>
          <w:bottom w:val="single" w:sz="8" w:space="0" w:color="4472C4" w:themeColor="accent5"/>
          <w:right w:val="single" w:sz="8" w:space="0" w:color="4472C4" w:themeColor="accent5"/>
        </w:tcBorders>
      </w:tcPr>
    </w:tblStylePr>
    <w:tblStylePr w:type="band1Horz">
      <w:tblPr/>
      <w:tcPr>
        <w:tcBorders>
          <w:top w:val="single" w:sz="8" w:space="0" w:color="4472C4" w:themeColor="accent5"/>
          <w:left w:val="single" w:sz="8" w:space="0" w:color="4472C4" w:themeColor="accent5"/>
          <w:bottom w:val="single" w:sz="8" w:space="0" w:color="4472C4" w:themeColor="accent5"/>
          <w:right w:val="single" w:sz="8" w:space="0" w:color="4472C4" w:themeColor="accent5"/>
        </w:tcBorders>
      </w:tcPr>
    </w:tblStylePr>
  </w:style>
  <w:style w:type="table" w:customStyle="1" w:styleId="ListTable7Colorful1">
    <w:name w:val="List Table 7 Colorful1"/>
    <w:basedOn w:val="TableNormal"/>
    <w:uiPriority w:val="52"/>
    <w:rsid w:val="001C702F"/>
    <w:pPr>
      <w:spacing w:after="0" w:line="240" w:lineRule="auto"/>
    </w:pPr>
    <w:rPr>
      <w:rFonts w:ascii="Times New Roman" w:eastAsia="Times New Roman" w:hAnsi="Times New Roman" w:cs="Times New Roman"/>
      <w:color w:val="000000" w:themeColor="text1"/>
      <w:sz w:val="20"/>
      <w:szCs w:val="20"/>
      <w:lang w:eastAsia="en-GB"/>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GridTable41">
    <w:name w:val="Grid Table 41"/>
    <w:basedOn w:val="TableNormal"/>
    <w:uiPriority w:val="49"/>
    <w:rsid w:val="001C702F"/>
    <w:pPr>
      <w:spacing w:after="0" w:line="240" w:lineRule="auto"/>
    </w:pPr>
    <w:rPr>
      <w:rFonts w:ascii="Times New Roman" w:eastAsia="Times New Roman" w:hAnsi="Times New Roman" w:cs="Times New Roman"/>
      <w:sz w:val="20"/>
      <w:szCs w:val="20"/>
      <w:lang w:eastAsia="en-GB"/>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GridTable21">
    <w:name w:val="Grid Table 21"/>
    <w:basedOn w:val="TableNormal"/>
    <w:uiPriority w:val="47"/>
    <w:rsid w:val="001C702F"/>
    <w:pPr>
      <w:spacing w:after="0" w:line="240" w:lineRule="auto"/>
    </w:pPr>
    <w:rPr>
      <w:rFonts w:ascii="Times New Roman" w:eastAsia="Times New Roman" w:hAnsi="Times New Roman" w:cs="Times New Roman"/>
      <w:sz w:val="20"/>
      <w:szCs w:val="20"/>
      <w:lang w:eastAsia="en-GB"/>
    </w:r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character" w:customStyle="1" w:styleId="SDtextCar">
    <w:name w:val="SD text Car"/>
    <w:link w:val="SDtext"/>
    <w:locked/>
    <w:rsid w:val="001C702F"/>
    <w:rPr>
      <w:rFonts w:ascii="Arial Narrow" w:hAnsi="Arial Narrow"/>
      <w:noProof/>
    </w:rPr>
  </w:style>
  <w:style w:type="paragraph" w:customStyle="1" w:styleId="SDtext">
    <w:name w:val="SD text"/>
    <w:basedOn w:val="Header"/>
    <w:link w:val="SDtextCar"/>
    <w:rsid w:val="001C702F"/>
    <w:pPr>
      <w:tabs>
        <w:tab w:val="clear" w:pos="4507"/>
        <w:tab w:val="clear" w:pos="9029"/>
      </w:tabs>
      <w:spacing w:after="0"/>
      <w:jc w:val="both"/>
    </w:pPr>
    <w:rPr>
      <w:rFonts w:ascii="Arial Narrow" w:eastAsiaTheme="minorHAnsi" w:hAnsi="Arial Narrow" w:cstheme="minorBidi"/>
      <w:noProof/>
      <w:sz w:val="22"/>
      <w:szCs w:val="22"/>
    </w:rPr>
  </w:style>
  <w:style w:type="paragraph" w:styleId="TOCHeading">
    <w:name w:val="TOC Heading"/>
    <w:basedOn w:val="Heading1"/>
    <w:next w:val="Normal"/>
    <w:uiPriority w:val="39"/>
    <w:unhideWhenUsed/>
    <w:qFormat/>
    <w:rsid w:val="001C702F"/>
    <w:pPr>
      <w:keepLines/>
      <w:pageBreakBefore w:val="0"/>
      <w:spacing w:before="240" w:after="0" w:line="259" w:lineRule="auto"/>
      <w:outlineLvl w:val="9"/>
    </w:pPr>
    <w:rPr>
      <w:rFonts w:asciiTheme="majorHAnsi" w:eastAsiaTheme="majorEastAsia" w:hAnsiTheme="majorHAnsi" w:cstheme="majorBidi"/>
      <w:b w:val="0"/>
      <w:color w:val="2E74B5" w:themeColor="accent1" w:themeShade="BF"/>
      <w:kern w:val="0"/>
      <w:sz w:val="32"/>
      <w:szCs w:val="32"/>
      <w:lang w:val="en-US"/>
    </w:rPr>
  </w:style>
  <w:style w:type="paragraph" w:styleId="TOC1">
    <w:name w:val="toc 1"/>
    <w:basedOn w:val="Normal"/>
    <w:next w:val="Normal"/>
    <w:autoRedefine/>
    <w:uiPriority w:val="39"/>
    <w:unhideWhenUsed/>
    <w:rsid w:val="001C702F"/>
    <w:pPr>
      <w:spacing w:after="100"/>
    </w:pPr>
  </w:style>
  <w:style w:type="paragraph" w:styleId="TOC2">
    <w:name w:val="toc 2"/>
    <w:basedOn w:val="Normal"/>
    <w:next w:val="Normal"/>
    <w:autoRedefine/>
    <w:uiPriority w:val="39"/>
    <w:unhideWhenUsed/>
    <w:rsid w:val="001C702F"/>
    <w:pPr>
      <w:spacing w:after="100"/>
      <w:ind w:left="24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hng1@cumc.columbia.edu"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015999D-8BC1-46C9-967E-73D933E3B89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24</Pages>
  <Words>3044</Words>
  <Characters>17352</Characters>
  <Application>Microsoft Office Word</Application>
  <DocSecurity>0</DocSecurity>
  <Lines>144</Lines>
  <Paragraphs>40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20356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Editor</dc:creator>
  <cp:keywords/>
  <dc:description/>
  <cp:lastModifiedBy>Reviewer</cp:lastModifiedBy>
  <cp:revision>4</cp:revision>
  <dcterms:created xsi:type="dcterms:W3CDTF">2016-02-24T13:51:00Z</dcterms:created>
  <dcterms:modified xsi:type="dcterms:W3CDTF">2016-06-08T07:28:00Z</dcterms:modified>
</cp:coreProperties>
</file>