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73" w:rsidRDefault="000D2E4E" w:rsidP="00683372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0D2E4E">
        <w:rPr>
          <w:rFonts w:ascii="Times New Roman" w:hAnsi="Times New Roman" w:cs="Times New Roman"/>
          <w:b/>
          <w:sz w:val="20"/>
          <w:szCs w:val="20"/>
        </w:rPr>
        <w:t xml:space="preserve">Article title: </w:t>
      </w:r>
      <w:r w:rsidRPr="000D2E4E">
        <w:rPr>
          <w:rFonts w:ascii="Times New Roman" w:hAnsi="Times New Roman" w:cs="Times New Roman"/>
          <w:b/>
          <w:color w:val="000000"/>
          <w:sz w:val="20"/>
          <w:szCs w:val="20"/>
        </w:rPr>
        <w:t>Neuroprotection in rats following ischaemia-reperfusion injury by GLP-1 analogues – liraglutide and semaglutide</w:t>
      </w:r>
    </w:p>
    <w:p w:rsidR="00323AD5" w:rsidRDefault="00323AD5" w:rsidP="00683372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Journal: Translational Stroke Research</w:t>
      </w:r>
    </w:p>
    <w:p w:rsidR="004C5D54" w:rsidRDefault="004C5D54" w:rsidP="00683372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Authors:</w:t>
      </w: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54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Maryna V Basalay, </w:t>
      </w: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5482">
        <w:rPr>
          <w:rFonts w:ascii="Times New Roman" w:hAnsi="Times New Roman" w:cs="Times New Roman"/>
          <w:color w:val="000000" w:themeColor="text1"/>
          <w:sz w:val="20"/>
          <w:szCs w:val="20"/>
        </w:rPr>
        <w:t>Sean M Davidson,</w:t>
      </w: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548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Derek M Yellon* </w:t>
      </w: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5482">
        <w:rPr>
          <w:rFonts w:ascii="Times New Roman" w:hAnsi="Times New Roman" w:cs="Times New Roman"/>
          <w:color w:val="000000" w:themeColor="text1"/>
          <w:sz w:val="20"/>
          <w:szCs w:val="20"/>
        </w:rPr>
        <w:t>The Hatter Cardiovascular Institute,</w:t>
      </w: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5482">
        <w:rPr>
          <w:rFonts w:ascii="Times New Roman" w:hAnsi="Times New Roman" w:cs="Times New Roman"/>
          <w:color w:val="000000" w:themeColor="text1"/>
          <w:sz w:val="20"/>
          <w:szCs w:val="20"/>
        </w:rPr>
        <w:t>University College London</w:t>
      </w: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25482">
        <w:rPr>
          <w:rFonts w:ascii="Times New Roman" w:hAnsi="Times New Roman" w:cs="Times New Roman"/>
          <w:color w:val="000000" w:themeColor="text1"/>
          <w:sz w:val="20"/>
          <w:szCs w:val="20"/>
        </w:rPr>
        <w:t>67 Chenies Mews, London WC1E 6HX</w:t>
      </w: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83372" w:rsidRPr="00A25482" w:rsidRDefault="00683372" w:rsidP="00683372">
      <w:pPr>
        <w:spacing w:after="0"/>
        <w:ind w:right="-472"/>
        <w:jc w:val="both"/>
        <w:rPr>
          <w:rFonts w:ascii="Times New Roman" w:hAnsi="Times New Roman" w:cs="Times New Roman"/>
          <w:sz w:val="20"/>
          <w:szCs w:val="20"/>
        </w:rPr>
      </w:pPr>
      <w:r w:rsidRPr="00A25482">
        <w:rPr>
          <w:rFonts w:ascii="Times New Roman" w:hAnsi="Times New Roman" w:cs="Times New Roman"/>
          <w:sz w:val="20"/>
          <w:szCs w:val="20"/>
        </w:rPr>
        <w:t>Corresponding author: Prof Derek Yellon</w:t>
      </w:r>
    </w:p>
    <w:p w:rsidR="00683372" w:rsidRPr="00A25482" w:rsidRDefault="003505E7" w:rsidP="00683372">
      <w:pPr>
        <w:spacing w:after="0"/>
        <w:ind w:right="-472"/>
        <w:rPr>
          <w:rFonts w:ascii="Times New Roman" w:hAnsi="Times New Roman" w:cs="Times New Roman"/>
          <w:sz w:val="20"/>
          <w:szCs w:val="20"/>
        </w:rPr>
      </w:pPr>
      <w:hyperlink r:id="rId5" w:history="1">
        <w:r w:rsidR="00683372" w:rsidRPr="00A25482">
          <w:rPr>
            <w:rStyle w:val="Hyperlink"/>
            <w:rFonts w:ascii="Times New Roman" w:hAnsi="Times New Roman" w:cs="Times New Roman"/>
            <w:sz w:val="20"/>
            <w:szCs w:val="20"/>
          </w:rPr>
          <w:t>d.yellon@ucl.ac.uk</w:t>
        </w:r>
      </w:hyperlink>
    </w:p>
    <w:p w:rsidR="00683372" w:rsidRPr="00A25482" w:rsidRDefault="00683372" w:rsidP="00683372">
      <w:pPr>
        <w:spacing w:after="0"/>
        <w:ind w:right="-472"/>
        <w:rPr>
          <w:rFonts w:ascii="Times New Roman" w:hAnsi="Times New Roman" w:cs="Times New Roman"/>
          <w:sz w:val="20"/>
          <w:szCs w:val="20"/>
        </w:rPr>
      </w:pPr>
      <w:r w:rsidRPr="00A25482">
        <w:rPr>
          <w:rFonts w:ascii="Times New Roman" w:hAnsi="Times New Roman" w:cs="Times New Roman"/>
          <w:sz w:val="20"/>
          <w:szCs w:val="20"/>
        </w:rPr>
        <w:t>Phone: 07770470004</w:t>
      </w:r>
    </w:p>
    <w:p w:rsidR="00683372" w:rsidRPr="00A25482" w:rsidRDefault="00683372" w:rsidP="00683372">
      <w:pPr>
        <w:spacing w:after="0"/>
        <w:ind w:right="-472"/>
        <w:rPr>
          <w:rFonts w:ascii="Times New Roman" w:hAnsi="Times New Roman" w:cs="Times New Roman"/>
          <w:sz w:val="20"/>
          <w:szCs w:val="20"/>
        </w:rPr>
      </w:pPr>
      <w:r w:rsidRPr="00A25482">
        <w:rPr>
          <w:rFonts w:ascii="Times New Roman" w:hAnsi="Times New Roman" w:cs="Times New Roman"/>
          <w:sz w:val="20"/>
          <w:szCs w:val="20"/>
        </w:rPr>
        <w:t>The Hatter Cardiovascular Institute</w:t>
      </w:r>
    </w:p>
    <w:p w:rsidR="00683372" w:rsidRPr="00A25482" w:rsidRDefault="00683372" w:rsidP="00683372">
      <w:pPr>
        <w:spacing w:after="0"/>
        <w:ind w:right="-472"/>
        <w:rPr>
          <w:rFonts w:ascii="Times New Roman" w:hAnsi="Times New Roman" w:cs="Times New Roman"/>
          <w:sz w:val="20"/>
          <w:szCs w:val="20"/>
        </w:rPr>
      </w:pPr>
      <w:r w:rsidRPr="00A25482">
        <w:rPr>
          <w:rFonts w:ascii="Times New Roman" w:hAnsi="Times New Roman" w:cs="Times New Roman"/>
          <w:sz w:val="20"/>
          <w:szCs w:val="20"/>
        </w:rPr>
        <w:t>University College London</w:t>
      </w:r>
    </w:p>
    <w:p w:rsidR="00683372" w:rsidRPr="00A25482" w:rsidRDefault="00683372" w:rsidP="00683372">
      <w:pPr>
        <w:spacing w:after="0"/>
        <w:ind w:right="-472"/>
        <w:rPr>
          <w:rFonts w:ascii="Times New Roman" w:hAnsi="Times New Roman" w:cs="Times New Roman"/>
          <w:sz w:val="20"/>
          <w:szCs w:val="20"/>
        </w:rPr>
      </w:pPr>
      <w:r w:rsidRPr="00A25482">
        <w:rPr>
          <w:rFonts w:ascii="Times New Roman" w:hAnsi="Times New Roman" w:cs="Times New Roman"/>
          <w:sz w:val="20"/>
          <w:szCs w:val="20"/>
        </w:rPr>
        <w:t>67 Chenies Mews</w:t>
      </w:r>
    </w:p>
    <w:p w:rsidR="00683372" w:rsidRPr="00A25482" w:rsidRDefault="00683372" w:rsidP="00683372">
      <w:pPr>
        <w:spacing w:after="0"/>
        <w:ind w:right="-472"/>
        <w:rPr>
          <w:rFonts w:ascii="Times New Roman" w:hAnsi="Times New Roman" w:cs="Times New Roman"/>
          <w:sz w:val="20"/>
          <w:szCs w:val="20"/>
        </w:rPr>
      </w:pPr>
      <w:r w:rsidRPr="00A25482">
        <w:rPr>
          <w:rFonts w:ascii="Times New Roman" w:hAnsi="Times New Roman" w:cs="Times New Roman"/>
          <w:sz w:val="20"/>
          <w:szCs w:val="20"/>
        </w:rPr>
        <w:t>London WC1E 6HX</w:t>
      </w:r>
    </w:p>
    <w:p w:rsidR="00683372" w:rsidRPr="00A25482" w:rsidRDefault="00683372" w:rsidP="00683372">
      <w:pPr>
        <w:spacing w:after="0"/>
        <w:ind w:right="-472"/>
        <w:rPr>
          <w:rFonts w:ascii="Times New Roman" w:hAnsi="Times New Roman" w:cs="Times New Roman"/>
          <w:sz w:val="20"/>
          <w:szCs w:val="20"/>
        </w:rPr>
      </w:pPr>
      <w:r w:rsidRPr="00A25482">
        <w:rPr>
          <w:rFonts w:ascii="Times New Roman" w:hAnsi="Times New Roman" w:cs="Times New Roman"/>
          <w:sz w:val="20"/>
          <w:szCs w:val="20"/>
        </w:rPr>
        <w:t>United Kingdom</w:t>
      </w:r>
    </w:p>
    <w:p w:rsidR="00BB56E0" w:rsidRDefault="00BB56E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83372" w:rsidRDefault="00BB56E0" w:rsidP="000D2E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6E0">
        <w:rPr>
          <w:rFonts w:ascii="Times New Roman" w:hAnsi="Times New Roman" w:cs="Times New Roman"/>
          <w:b/>
          <w:sz w:val="28"/>
          <w:szCs w:val="28"/>
        </w:rPr>
        <w:lastRenderedPageBreak/>
        <w:t>Neuroscore 0-22</w:t>
      </w:r>
    </w:p>
    <w:p w:rsidR="00BB56E0" w:rsidRPr="00BB56E0" w:rsidRDefault="00BB56E0" w:rsidP="000D2E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043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3"/>
        <w:gridCol w:w="4910"/>
        <w:gridCol w:w="1040"/>
      </w:tblGrid>
      <w:tr w:rsidR="00BB56E0" w:rsidRPr="00A25E40" w:rsidTr="00BB56E0">
        <w:trPr>
          <w:trHeight w:val="338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b/>
                <w:bCs/>
              </w:rPr>
            </w:pPr>
            <w:r w:rsidRPr="00BB56E0">
              <w:rPr>
                <w:rFonts w:ascii="Times New Roman" w:hAnsi="Times New Roman" w:cs="Times New Roman"/>
                <w:b/>
                <w:bCs/>
              </w:rPr>
              <w:t>Sign</w:t>
            </w:r>
          </w:p>
        </w:tc>
        <w:tc>
          <w:tcPr>
            <w:tcW w:w="4910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56E0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1040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56E0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A25E40" w:rsidRDefault="00BB56E0" w:rsidP="009F5B0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A25E40" w:rsidRDefault="00BB56E0" w:rsidP="009F5B0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A25E40" w:rsidRDefault="00BB56E0" w:rsidP="009F5B0A">
            <w:pPr>
              <w:jc w:val="center"/>
              <w:rPr>
                <w:rFonts w:ascii="Arial" w:hAnsi="Arial" w:cs="Arial"/>
              </w:rPr>
            </w:pP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 w:val="restart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Motility, </w:t>
            </w:r>
          </w:p>
          <w:p w:rsidR="00BB56E0" w:rsidRPr="00BB56E0" w:rsidRDefault="00BB56E0" w:rsidP="009F5B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B5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spontanous</w:t>
            </w:r>
            <w:proofErr w:type="spellEnd"/>
            <w:r w:rsidRPr="00BB5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activity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Normal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Slightly reduced exploratory behaviour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Moving limbs without proceeding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Moving only to stimuli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Unresponsive to stimuli, normal muscle tone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Premortal</w:t>
            </w:r>
            <w:proofErr w:type="spellEnd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 xml:space="preserve"> signs, severe </w:t>
            </w:r>
            <w:proofErr w:type="spellStart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hypotonia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 w:val="restart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Gait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Straight walking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 xml:space="preserve">Walking toward </w:t>
            </w:r>
            <w:proofErr w:type="spellStart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controlateral</w:t>
            </w:r>
            <w:proofErr w:type="spellEnd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 xml:space="preserve"> side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Alternate circling &amp; straight walk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Alternate circling &amp; walking toward paretic side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Circling/other gait disturbances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Constant circling toward paretic side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 w:val="restart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Postural signs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Degree of forelimb flexion when held by tail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Degree of body rotation when held by tail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 w:val="restart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Parachute reflex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Symmetrical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Asymmetrical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Controlateral</w:t>
            </w:r>
            <w:proofErr w:type="spellEnd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 xml:space="preserve"> forelimb retracted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Lateral resistance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Degree of resistance against lateral push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 w:val="restart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Limb placing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Ipsilateral forelimb: normal, weak, no placing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vMerge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Controlateral</w:t>
            </w:r>
            <w:proofErr w:type="spellEnd"/>
            <w:r w:rsidRPr="00BB56E0">
              <w:rPr>
                <w:rFonts w:ascii="Times New Roman" w:hAnsi="Times New Roman" w:cs="Times New Roman"/>
                <w:sz w:val="20"/>
                <w:szCs w:val="20"/>
              </w:rPr>
              <w:t xml:space="preserve"> forelimb: normal, weak, no placing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6E0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6E0" w:rsidRPr="00A25E40" w:rsidTr="00BB56E0">
        <w:trPr>
          <w:trHeight w:val="286"/>
          <w:jc w:val="center"/>
        </w:trPr>
        <w:tc>
          <w:tcPr>
            <w:tcW w:w="3093" w:type="dxa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  <w:b/>
                <w:bCs/>
              </w:rPr>
            </w:pPr>
            <w:r w:rsidRPr="00BB56E0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:rsidR="00BB56E0" w:rsidRPr="00BB56E0" w:rsidRDefault="00BB56E0" w:rsidP="009F5B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56E0">
              <w:rPr>
                <w:rFonts w:ascii="Times New Roman" w:hAnsi="Times New Roman" w:cs="Times New Roman"/>
                <w:b/>
              </w:rPr>
              <w:t>0-22</w:t>
            </w:r>
          </w:p>
        </w:tc>
      </w:tr>
    </w:tbl>
    <w:p w:rsidR="00BB56E0" w:rsidRDefault="00BB56E0" w:rsidP="000D2E4E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240D2" w:rsidRPr="000D2E4E" w:rsidRDefault="003D4B37" w:rsidP="00F240D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Table</w:t>
      </w:r>
      <w:r w:rsidR="00E93CEC">
        <w:rPr>
          <w:rFonts w:ascii="Times New Roman" w:hAnsi="Times New Roman" w:cs="Times New Roman"/>
          <w:b/>
          <w:sz w:val="20"/>
          <w:szCs w:val="20"/>
        </w:rPr>
        <w:t xml:space="preserve"> 1</w:t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3D4B37">
        <w:rPr>
          <w:rFonts w:ascii="Times New Roman" w:hAnsi="Times New Roman" w:cs="Times New Roman"/>
          <w:sz w:val="20"/>
          <w:szCs w:val="20"/>
        </w:rPr>
        <w:t xml:space="preserve">Characteristics used in assessing the </w:t>
      </w:r>
      <w:proofErr w:type="spellStart"/>
      <w:r w:rsidRPr="003D4B37">
        <w:rPr>
          <w:rFonts w:ascii="Times New Roman" w:hAnsi="Times New Roman" w:cs="Times New Roman"/>
          <w:sz w:val="20"/>
          <w:szCs w:val="20"/>
        </w:rPr>
        <w:t>Neuroscore</w:t>
      </w:r>
      <w:proofErr w:type="spellEnd"/>
      <w:r w:rsidR="00FD7838"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Style w:val="TableGrid"/>
        <w:tblW w:w="11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2082"/>
      </w:tblGrid>
      <w:tr w:rsidR="00F240D2" w:rsidTr="00C80046">
        <w:tc>
          <w:tcPr>
            <w:tcW w:w="8931" w:type="dxa"/>
          </w:tcPr>
          <w:p w:rsidR="009D2D59" w:rsidRDefault="00C80046" w:rsidP="00C800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>
                  <wp:extent cx="4325509" cy="608571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xamples of slices-with sham.tif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3380" cy="6096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2" w:type="dxa"/>
          </w:tcPr>
          <w:p w:rsidR="00F240D2" w:rsidRPr="004F7D28" w:rsidRDefault="00F240D2" w:rsidP="00F240D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D7838" w:rsidRDefault="00FD7838" w:rsidP="00F240D2">
      <w:pPr>
        <w:rPr>
          <w:rFonts w:ascii="Times New Roman" w:hAnsi="Times New Roman" w:cs="Times New Roman"/>
          <w:b/>
          <w:sz w:val="20"/>
          <w:szCs w:val="20"/>
        </w:rPr>
      </w:pPr>
    </w:p>
    <w:p w:rsidR="009E3B82" w:rsidRPr="003505E7" w:rsidRDefault="003D4B37" w:rsidP="003505E7">
      <w:pPr>
        <w:rPr>
          <w:rFonts w:ascii="Times New Roman" w:hAnsi="Times New Roman" w:cs="Times New Roman"/>
          <w:sz w:val="20"/>
          <w:szCs w:val="20"/>
        </w:rPr>
      </w:pPr>
      <w:r w:rsidRPr="003D4B37">
        <w:rPr>
          <w:rFonts w:ascii="Times New Roman" w:hAnsi="Times New Roman" w:cs="Times New Roman"/>
          <w:b/>
          <w:sz w:val="20"/>
          <w:szCs w:val="20"/>
        </w:rPr>
        <w:t>Supplementary Figure</w:t>
      </w:r>
      <w:r w:rsidR="00414942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Pr="003D4B37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E3B82" w:rsidRPr="00097FEA">
        <w:rPr>
          <w:rFonts w:ascii="Times New Roman" w:hAnsi="Times New Roman" w:cs="Times New Roman"/>
          <w:sz w:val="20"/>
          <w:szCs w:val="20"/>
        </w:rPr>
        <w:t xml:space="preserve">The examples of </w:t>
      </w:r>
      <w:r w:rsidR="00832B24" w:rsidRPr="00097FEA">
        <w:rPr>
          <w:rFonts w:ascii="Times New Roman" w:hAnsi="Times New Roman" w:cs="Times New Roman"/>
          <w:sz w:val="20"/>
          <w:szCs w:val="20"/>
        </w:rPr>
        <w:t>the images of brain slices after TTC staining:</w:t>
      </w:r>
      <w:r w:rsidR="009E3B82" w:rsidRPr="00097FEA">
        <w:rPr>
          <w:rFonts w:ascii="Times New Roman" w:hAnsi="Times New Roman" w:cs="Times New Roman"/>
          <w:sz w:val="20"/>
          <w:szCs w:val="20"/>
        </w:rPr>
        <w:t xml:space="preserve"> </w:t>
      </w:r>
      <w:r w:rsidR="00097FEA" w:rsidRPr="00097FEA">
        <w:rPr>
          <w:rFonts w:ascii="Times New Roman" w:hAnsi="Times New Roman" w:cs="Times New Roman"/>
          <w:sz w:val="20"/>
          <w:szCs w:val="20"/>
        </w:rPr>
        <w:t xml:space="preserve">each </w:t>
      </w:r>
      <w:r>
        <w:rPr>
          <w:rFonts w:ascii="Times New Roman" w:hAnsi="Times New Roman" w:cs="Times New Roman"/>
          <w:sz w:val="20"/>
          <w:szCs w:val="20"/>
        </w:rPr>
        <w:t>column</w:t>
      </w:r>
      <w:r w:rsidR="00097FEA" w:rsidRPr="00097FEA">
        <w:rPr>
          <w:rFonts w:ascii="Times New Roman" w:hAnsi="Times New Roman" w:cs="Times New Roman"/>
          <w:sz w:val="20"/>
          <w:szCs w:val="20"/>
        </w:rPr>
        <w:t xml:space="preserve"> of slices represents one bra</w:t>
      </w:r>
      <w:r w:rsidR="00C677CD">
        <w:rPr>
          <w:rFonts w:ascii="Times New Roman" w:hAnsi="Times New Roman" w:cs="Times New Roman"/>
          <w:sz w:val="20"/>
          <w:szCs w:val="20"/>
        </w:rPr>
        <w:t>in of a rat after sham surgery (a) or included in</w:t>
      </w:r>
      <w:r w:rsidR="007D2A52">
        <w:rPr>
          <w:rFonts w:ascii="Times New Roman" w:hAnsi="Times New Roman" w:cs="Times New Roman"/>
          <w:sz w:val="20"/>
          <w:szCs w:val="20"/>
        </w:rPr>
        <w:t xml:space="preserve"> Study 1</w:t>
      </w:r>
      <w:r w:rsidR="00C677CD">
        <w:rPr>
          <w:rFonts w:ascii="Times New Roman" w:hAnsi="Times New Roman" w:cs="Times New Roman"/>
          <w:sz w:val="20"/>
          <w:szCs w:val="20"/>
        </w:rPr>
        <w:t xml:space="preserve"> (b)</w:t>
      </w:r>
      <w:r w:rsidR="007D2A52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9E3B82" w:rsidRPr="003505E7" w:rsidSect="00F24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32"/>
    <w:rsid w:val="00074622"/>
    <w:rsid w:val="00097FEA"/>
    <w:rsid w:val="000D2E4E"/>
    <w:rsid w:val="000D5631"/>
    <w:rsid w:val="00172DD1"/>
    <w:rsid w:val="00321058"/>
    <w:rsid w:val="00323AD5"/>
    <w:rsid w:val="003505E7"/>
    <w:rsid w:val="003D4B37"/>
    <w:rsid w:val="00414942"/>
    <w:rsid w:val="004C5D54"/>
    <w:rsid w:val="004F7D28"/>
    <w:rsid w:val="005A28BE"/>
    <w:rsid w:val="00673E1F"/>
    <w:rsid w:val="00683372"/>
    <w:rsid w:val="00686655"/>
    <w:rsid w:val="00722832"/>
    <w:rsid w:val="00787E63"/>
    <w:rsid w:val="00790634"/>
    <w:rsid w:val="007D2A52"/>
    <w:rsid w:val="00832B24"/>
    <w:rsid w:val="00852502"/>
    <w:rsid w:val="008B36E3"/>
    <w:rsid w:val="009D2D59"/>
    <w:rsid w:val="009E1BFF"/>
    <w:rsid w:val="009E3B82"/>
    <w:rsid w:val="00B37C73"/>
    <w:rsid w:val="00B91D7A"/>
    <w:rsid w:val="00BB56E0"/>
    <w:rsid w:val="00C005C5"/>
    <w:rsid w:val="00C677CD"/>
    <w:rsid w:val="00C80046"/>
    <w:rsid w:val="00E93CEC"/>
    <w:rsid w:val="00F0727C"/>
    <w:rsid w:val="00F240D2"/>
    <w:rsid w:val="00F31FCC"/>
    <w:rsid w:val="00F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2B6F"/>
  <w15:chartTrackingRefBased/>
  <w15:docId w15:val="{1473BAFE-40A5-4122-9E9A-FD8837D7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337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240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1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hyperlink" Target="mailto:d.yellon@ucl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4B782-540D-4EB3-B33B-3E5D2D412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Basalay</dc:creator>
  <cp:keywords/>
  <dc:description/>
  <cp:lastModifiedBy>Derek Yellon</cp:lastModifiedBy>
  <cp:revision>43</cp:revision>
  <dcterms:created xsi:type="dcterms:W3CDTF">2019-06-12T12:46:00Z</dcterms:created>
  <dcterms:modified xsi:type="dcterms:W3CDTF">2019-09-17T14:04:00Z</dcterms:modified>
</cp:coreProperties>
</file>