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j14wsao5wghu" w:id="0"/>
      <w:bookmarkEnd w:id="0"/>
      <w:r w:rsidDel="00000000" w:rsidR="00000000" w:rsidRPr="00000000">
        <w:rPr>
          <w:rtl w:val="0"/>
        </w:rPr>
        <w:t xml:space="preserve">Supplementary material - Treatment regimens and duration</w:t>
      </w:r>
    </w:p>
    <w:p w:rsidR="00000000" w:rsidDel="00000000" w:rsidP="00000000" w:rsidRDefault="00000000" w:rsidRPr="00000000" w14:paraId="00000002">
      <w:pPr>
        <w:pStyle w:val="Heading1"/>
        <w:rPr>
          <w:sz w:val="20"/>
          <w:szCs w:val="20"/>
        </w:rPr>
      </w:pPr>
      <w:bookmarkStart w:colFirst="0" w:colLast="0" w:name="_i704gbch1bhg" w:id="1"/>
      <w:bookmarkEnd w:id="1"/>
      <w:r w:rsidDel="00000000" w:rsidR="00000000" w:rsidRPr="00000000">
        <w:rPr>
          <w:rtl w:val="0"/>
        </w:rPr>
        <w:t xml:space="preserve">Table 4. </w:t>
      </w:r>
      <w:r w:rsidDel="00000000" w:rsidR="00000000" w:rsidRPr="00000000">
        <w:rPr>
          <w:b w:val="0"/>
          <w:rtl w:val="0"/>
        </w:rPr>
        <w:t xml:space="preserve">Treatment distribution</w:t>
      </w:r>
      <w:r w:rsidDel="00000000" w:rsidR="00000000" w:rsidRPr="00000000">
        <w:rPr>
          <w:rtl w:val="0"/>
        </w:rPr>
      </w:r>
    </w:p>
    <w:tbl>
      <w:tblPr>
        <w:tblStyle w:val="Table1"/>
        <w:tblW w:w="99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80"/>
        <w:gridCol w:w="2245"/>
        <w:gridCol w:w="2245"/>
        <w:gridCol w:w="2245"/>
        <w:tblGridChange w:id="0">
          <w:tblGrid>
            <w:gridCol w:w="3180"/>
            <w:gridCol w:w="2245"/>
            <w:gridCol w:w="2245"/>
            <w:gridCol w:w="22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Population</w:t>
            </w:r>
          </w:p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(n=350)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DAPT</w:t>
            </w:r>
          </w:p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(n=228)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Anticoagulants ± antiplatelets (n=122) 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Overall Medication Use, n (%)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Antiplatelets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309 (88.3)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228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83 (68)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Clopidogrel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284 (81.1)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204 (89.5)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 (65.7)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Prasugrel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 (5.4)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 (7.5)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(1.6)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Ticagrelor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(3.1)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Anticoagulants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47 (38.5)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Apixaban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mg BID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mg BID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 (18)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(5.7)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(12.3)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Rivaroxaban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mg QD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mg QD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mg QD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 (23.8)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(4.9)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 (6.6)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(12.3)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Dabigatran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110 mg QD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220 mg QD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300 mg QD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 (19.7)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(0.8)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(2.5)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 (16.4)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Treatment combinations, n(%)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DAPT combinations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 + clopidogrel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204 (89.5)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 + prasugrel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 (7.5)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 + ticagrelor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(3.1)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Patients in anticoagulants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alone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(2.5)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Apixaban alone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(0.8)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Rivaroxaban alone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(1.6)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Dabigatran alone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(0.8)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aspirin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(16.4)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clopidogrel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(4.9)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ticagrelor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prasugrel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aspirin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 (11.5)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clopidogrel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 (21.3)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ticagrelor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prasugrel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Patients in triple therapy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Any triple treatment (OAC + DAPT)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 (41)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VKA + DAPT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 (14.7)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DAPT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 (26.2)</w:t>
            </w:r>
          </w:p>
        </w:tc>
      </w:tr>
    </w:tbl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b w:val="1"/>
          <w:rtl w:val="0"/>
        </w:rPr>
        <w:t xml:space="preserve">Table 5. </w:t>
      </w:r>
      <w:r w:rsidDel="00000000" w:rsidR="00000000" w:rsidRPr="00000000">
        <w:rPr>
          <w:rtl w:val="0"/>
        </w:rPr>
        <w:t xml:space="preserve">Duration of treatment in days analysis with 59.1% of the population.</w:t>
      </w:r>
    </w:p>
    <w:tbl>
      <w:tblPr>
        <w:tblStyle w:val="Table2"/>
        <w:tblW w:w="91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87.5"/>
        <w:gridCol w:w="2287.5"/>
        <w:gridCol w:w="2287.5"/>
        <w:gridCol w:w="2287.5"/>
        <w:tblGridChange w:id="0">
          <w:tblGrid>
            <w:gridCol w:w="2287.5"/>
            <w:gridCol w:w="2287.5"/>
            <w:gridCol w:w="2287.5"/>
            <w:gridCol w:w="2287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Population</w:t>
            </w:r>
          </w:p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(n=207)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DAPT</w:t>
            </w:r>
          </w:p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(n=98)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Anticoagulants ± antiplatelets (n=109)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493.5 (109 - 926)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596 (147 - 1026)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141 (70 - 340)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antiplatelets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857 (284 - 1733)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857 (195 - 904)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861.5  (333 - 1555)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Aspirin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883 (195 - 1845)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823 (195 - 1845)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1021.5 (169 - 1781.5)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3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Clopidogrel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506 (181 - 934.5)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596 (142 - 1038)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445 (227 - 831)</w:t>
            </w:r>
          </w:p>
        </w:tc>
      </w:tr>
      <w:tr>
        <w:trPr>
          <w:cantSplit w:val="0"/>
          <w:trHeight w:val="424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15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Ticagrelor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1148 (753 - 1543)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1148 (753 - 1543)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14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Prasugrel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436 (81 - 813)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436 (81 - 813)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OAC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1111 (341 - 1859)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16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VKA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1645.5 (1033 - 2141)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numPr>
                <w:ilvl w:val="0"/>
                <w:numId w:val="13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Rivaroxaban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272 (175 - 1104)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10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Apixaban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980 (461 - 1581)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numPr>
                <w:ilvl w:val="0"/>
                <w:numId w:val="11"/>
              </w:numPr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Dabigatran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1122.5 (341 - 1909)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left="27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Triple therapy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141 (70 - 638)</w:t>
            </w:r>
          </w:p>
        </w:tc>
      </w:tr>
    </w:tbl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rPr>
          <w:sz w:val="24"/>
          <w:szCs w:val="24"/>
        </w:rPr>
      </w:pPr>
      <w:bookmarkStart w:colFirst="0" w:colLast="0" w:name="_8o375dkp6dgt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1"/>
        <w:rPr>
          <w:b w:val="0"/>
          <w:sz w:val="24"/>
          <w:szCs w:val="24"/>
        </w:rPr>
      </w:pPr>
      <w:bookmarkStart w:colFirst="0" w:colLast="0" w:name="_ch4wu0xvvsec" w:id="3"/>
      <w:bookmarkEnd w:id="3"/>
      <w:r w:rsidDel="00000000" w:rsidR="00000000" w:rsidRPr="00000000">
        <w:rPr>
          <w:sz w:val="24"/>
          <w:szCs w:val="24"/>
          <w:rtl w:val="0"/>
        </w:rPr>
        <w:t xml:space="preserve">Supplementary Figure 1. </w:t>
      </w:r>
      <w:r w:rsidDel="00000000" w:rsidR="00000000" w:rsidRPr="00000000">
        <w:rPr>
          <w:b w:val="0"/>
          <w:sz w:val="24"/>
          <w:szCs w:val="24"/>
          <w:rtl w:val="0"/>
        </w:rPr>
        <w:t xml:space="preserve">Median treatment duration times by group</w:t>
      </w:r>
    </w:p>
    <w:p w:rsidR="00000000" w:rsidDel="00000000" w:rsidP="00000000" w:rsidRDefault="00000000" w:rsidRPr="00000000" w14:paraId="000000D9">
      <w:pPr>
        <w:pStyle w:val="Heading1"/>
        <w:rPr>
          <w:sz w:val="24"/>
          <w:szCs w:val="24"/>
        </w:rPr>
      </w:pPr>
      <w:bookmarkStart w:colFirst="0" w:colLast="0" w:name="_hdf5x1n3nwsy" w:id="4"/>
      <w:bookmarkEnd w:id="4"/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5754607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1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46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1"/>
        <w:rPr>
          <w:sz w:val="24"/>
          <w:szCs w:val="24"/>
        </w:rPr>
      </w:pPr>
      <w:bookmarkStart w:colFirst="0" w:colLast="0" w:name="_84t3jgrqmvf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1"/>
        <w:rPr>
          <w:sz w:val="24"/>
          <w:szCs w:val="24"/>
        </w:rPr>
      </w:pPr>
      <w:bookmarkStart w:colFirst="0" w:colLast="0" w:name="_i9ma4ausjhws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1"/>
        <w:rPr>
          <w:b w:val="0"/>
          <w:sz w:val="24"/>
          <w:szCs w:val="24"/>
        </w:rPr>
      </w:pPr>
      <w:bookmarkStart w:colFirst="0" w:colLast="0" w:name="_gd6dl0jf9gm1" w:id="7"/>
      <w:bookmarkEnd w:id="7"/>
      <w:r w:rsidDel="00000000" w:rsidR="00000000" w:rsidRPr="00000000">
        <w:rPr>
          <w:sz w:val="24"/>
          <w:szCs w:val="24"/>
          <w:rtl w:val="0"/>
        </w:rPr>
        <w:t xml:space="preserve">Supplementary Figure 2. </w:t>
      </w:r>
      <w:r w:rsidDel="00000000" w:rsidR="00000000" w:rsidRPr="00000000">
        <w:rPr>
          <w:b w:val="0"/>
          <w:sz w:val="24"/>
          <w:szCs w:val="24"/>
          <w:rtl w:val="0"/>
        </w:rPr>
        <w:t xml:space="preserve">Median antiplatelet agent duration times by group boxplot.</w:t>
      </w:r>
    </w:p>
    <w:p w:rsidR="00000000" w:rsidDel="00000000" w:rsidP="00000000" w:rsidRDefault="00000000" w:rsidRPr="00000000" w14:paraId="000000DD">
      <w:pPr>
        <w:pStyle w:val="Heading1"/>
        <w:rPr>
          <w:sz w:val="24"/>
          <w:szCs w:val="24"/>
        </w:rPr>
      </w:pPr>
      <w:bookmarkStart w:colFirst="0" w:colLast="0" w:name="_2vitquanyels" w:id="8"/>
      <w:bookmarkEnd w:id="8"/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4521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1"/>
        <w:rPr>
          <w:sz w:val="24"/>
          <w:szCs w:val="24"/>
        </w:rPr>
      </w:pPr>
      <w:bookmarkStart w:colFirst="0" w:colLast="0" w:name="_4u8yygrj6s8l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1"/>
        <w:rPr>
          <w:b w:val="0"/>
          <w:sz w:val="24"/>
          <w:szCs w:val="24"/>
        </w:rPr>
      </w:pPr>
      <w:bookmarkStart w:colFirst="0" w:colLast="0" w:name="_hoa5v2ttfkbx" w:id="10"/>
      <w:bookmarkEnd w:id="10"/>
      <w:r w:rsidDel="00000000" w:rsidR="00000000" w:rsidRPr="00000000">
        <w:rPr>
          <w:sz w:val="24"/>
          <w:szCs w:val="24"/>
          <w:rtl w:val="0"/>
        </w:rPr>
        <w:t xml:space="preserve">Supplementary Figure 3. </w:t>
      </w:r>
      <w:r w:rsidDel="00000000" w:rsidR="00000000" w:rsidRPr="00000000">
        <w:rPr>
          <w:b w:val="0"/>
          <w:sz w:val="24"/>
          <w:szCs w:val="24"/>
          <w:rtl w:val="0"/>
        </w:rPr>
        <w:t xml:space="preserve">Median anticoagulant agent duration times boxplot.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597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1"/>
        <w:rPr/>
      </w:pPr>
      <w:bookmarkStart w:colFirst="0" w:colLast="0" w:name="_5ocstziwyfkb" w:id="11"/>
      <w:bookmarkEnd w:id="1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ind w:left="720" w:hanging="360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ind w:left="1440" w:hanging="360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b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