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C46B9" w:rsidRPr="007549F3" w:rsidRDefault="003B2929" w:rsidP="007549F3">
      <w:pPr>
        <w:spacing w:afterLines="160" w:after="384" w:line="260" w:lineRule="atLeast"/>
        <w:jc w:val="center"/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</w:pPr>
      <w:r w:rsidRPr="007549F3"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  <w:t>Supplementary file</w:t>
      </w:r>
    </w:p>
    <w:p w:rsidR="0087252F" w:rsidRPr="007549F3" w:rsidRDefault="0087252F" w:rsidP="007549F3">
      <w:pPr>
        <w:spacing w:afterLines="160" w:after="384" w:line="260" w:lineRule="atLeast"/>
        <w:jc w:val="center"/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</w:pPr>
      <w:r w:rsidRPr="007549F3"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  <w:t xml:space="preserve">The cardiac glycoside ZINC253504760 induces </w:t>
      </w:r>
      <w:proofErr w:type="spellStart"/>
      <w:r w:rsidRPr="007549F3"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  <w:t>parthanatos</w:t>
      </w:r>
      <w:proofErr w:type="spellEnd"/>
      <w:r w:rsidRPr="007549F3"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  <w:t xml:space="preserve">-type cell death and G2/M arrest </w:t>
      </w:r>
      <w:r w:rsidR="00084CD4" w:rsidRPr="007549F3"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  <w:t>via</w:t>
      </w:r>
      <w:r w:rsidRPr="007549F3"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  <w:t xml:space="preserve"> downregulation of MEK1/2 phosphorylation</w:t>
      </w:r>
      <w:r w:rsidR="009C46B9" w:rsidRPr="007549F3">
        <w:rPr>
          <w:rFonts w:ascii="Palatino Linotype" w:hAnsi="Palatino Linotype" w:cs="Times New Roman"/>
          <w:b/>
          <w:bCs/>
          <w:color w:val="000000" w:themeColor="text1"/>
          <w:sz w:val="36"/>
          <w:szCs w:val="36"/>
          <w:lang w:val="en-US"/>
        </w:rPr>
        <w:t xml:space="preserve"> in leukemia cells</w:t>
      </w:r>
    </w:p>
    <w:p w:rsidR="0087252F" w:rsidRPr="007549F3" w:rsidRDefault="0087252F" w:rsidP="007549F3">
      <w:pPr>
        <w:spacing w:line="260" w:lineRule="atLeast"/>
        <w:jc w:val="center"/>
        <w:rPr>
          <w:rFonts w:ascii="Palatino Linotype" w:hAnsi="Palatino Linotype" w:cs="Times New Roman"/>
          <w:color w:val="000000" w:themeColor="text1"/>
          <w:sz w:val="20"/>
          <w:szCs w:val="20"/>
          <w:vertAlign w:val="superscript"/>
          <w:lang w:val="en-US"/>
        </w:rPr>
      </w:pP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Min Zhou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perscript"/>
          <w:lang w:val="en-US"/>
        </w:rPr>
        <w:t>1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, Joelle C. Boulos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perscript"/>
          <w:lang w:val="en-US"/>
        </w:rPr>
        <w:t>1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, Sabine M. Klauck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perscript"/>
          <w:lang w:val="en-US"/>
        </w:rPr>
        <w:t>2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, Thomas Efferth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perscript"/>
          <w:lang w:val="en-US"/>
        </w:rPr>
        <w:t>1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*</w:t>
      </w:r>
    </w:p>
    <w:p w:rsidR="0087252F" w:rsidRPr="007549F3" w:rsidRDefault="0087252F" w:rsidP="007549F3">
      <w:pPr>
        <w:spacing w:line="260" w:lineRule="atLeast"/>
        <w:jc w:val="center"/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</w:pP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perscript"/>
          <w:lang w:val="en-US"/>
        </w:rPr>
        <w:t>1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Department of Pharmaceutical Biology, Institute of Pharmaceutical and Biomedical Sciences, Johannes Gutenberg University-Mainz, Staudinger </w:t>
      </w:r>
      <w:proofErr w:type="spellStart"/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Weg</w:t>
      </w:r>
      <w:proofErr w:type="spellEnd"/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5, 55128 Mainz, Germany</w:t>
      </w:r>
    </w:p>
    <w:p w:rsidR="0087252F" w:rsidRPr="007549F3" w:rsidRDefault="0087252F" w:rsidP="007549F3">
      <w:pPr>
        <w:spacing w:line="260" w:lineRule="atLeast"/>
        <w:jc w:val="center"/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</w:pP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perscript"/>
          <w:lang w:val="en-US"/>
        </w:rPr>
        <w:t>2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Division of Cancer Genome Research, German Cancer Research Center (DKFZ), German Cancer Consortium (DKTK), National Center for Tumor Disease (NCT), 69120 Heidelberg, Germany</w:t>
      </w:r>
    </w:p>
    <w:p w:rsidR="0087252F" w:rsidRPr="007549F3" w:rsidRDefault="0087252F" w:rsidP="007549F3">
      <w:pPr>
        <w:spacing w:line="260" w:lineRule="atLeast"/>
        <w:jc w:val="center"/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</w:pPr>
      <w:r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t xml:space="preserve">* Correspondence to: 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Prof. Dr. Thomas </w:t>
      </w:r>
      <w:proofErr w:type="spellStart"/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Efferth</w:t>
      </w:r>
      <w:proofErr w:type="spellEnd"/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, E-mail: efferth@uni-mainz.de</w:t>
      </w:r>
    </w:p>
    <w:p w:rsidR="0087252F" w:rsidRPr="007549F3" w:rsidRDefault="0087252F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9162B" w:rsidRPr="007549F3" w:rsidRDefault="0079162B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9162B" w:rsidRPr="007549F3" w:rsidRDefault="0079162B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9162B" w:rsidRPr="007549F3" w:rsidRDefault="0079162B" w:rsidP="007549F3">
      <w:pPr>
        <w:spacing w:line="260" w:lineRule="atLeast"/>
        <w:jc w:val="both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  <w:r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t xml:space="preserve">Supplementary Table S1: 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The sequence of primers (5´</w:t>
      </w:r>
      <w:r w:rsidRPr="007549F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n-US"/>
        </w:rPr>
        <w:t>→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3´) designed for </w:t>
      </w:r>
      <w:proofErr w:type="spellStart"/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qRT</w:t>
      </w:r>
      <w:proofErr w:type="spellEnd"/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-PCR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9"/>
        <w:gridCol w:w="1194"/>
        <w:gridCol w:w="4061"/>
        <w:gridCol w:w="3632"/>
      </w:tblGrid>
      <w:tr w:rsidR="00D53306" w:rsidRPr="007549F3" w:rsidTr="0079162B"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79162B" w:rsidRPr="007549F3" w:rsidRDefault="0079162B" w:rsidP="00F35137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Gene</w:t>
            </w:r>
          </w:p>
        </w:tc>
        <w:tc>
          <w:tcPr>
            <w:tcW w:w="4109" w:type="dxa"/>
            <w:tcBorders>
              <w:top w:val="single" w:sz="4" w:space="0" w:color="auto"/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Forward primer</w:t>
            </w:r>
          </w:p>
        </w:tc>
        <w:tc>
          <w:tcPr>
            <w:tcW w:w="3673" w:type="dxa"/>
            <w:tcBorders>
              <w:top w:val="single" w:sz="4" w:space="0" w:color="auto"/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Reverse Primer</w:t>
            </w:r>
          </w:p>
        </w:tc>
      </w:tr>
      <w:tr w:rsidR="00D53306" w:rsidRPr="007549F3" w:rsidTr="0079162B">
        <w:tc>
          <w:tcPr>
            <w:tcW w:w="1620" w:type="dxa"/>
            <w:vMerge w:val="restart"/>
            <w:tcBorders>
              <w:top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Technical verification</w:t>
            </w:r>
          </w:p>
        </w:tc>
        <w:tc>
          <w:tcPr>
            <w:tcW w:w="1064" w:type="dxa"/>
            <w:tcBorders>
              <w:top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CD82</w:t>
            </w:r>
          </w:p>
        </w:tc>
        <w:tc>
          <w:tcPr>
            <w:tcW w:w="4109" w:type="dxa"/>
            <w:tcBorders>
              <w:top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GGGGGCCTATGTCTTCATCG</w:t>
            </w:r>
          </w:p>
        </w:tc>
        <w:tc>
          <w:tcPr>
            <w:tcW w:w="3673" w:type="dxa"/>
            <w:tcBorders>
              <w:top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CTTCAGCAGCCCCAGCAG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H2AC18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GCAACGACGAGGAACTGAAC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</w:rPr>
              <w:t>CTCACTTGCCCTTTGCCTTG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HSP90AA1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GCTCCAAGGGTTGACATGGT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</w:rPr>
              <w:t>TGTAACTCATGGACGCAGGG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HSP90AB1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TTTTAGATGCCTGAGGAAGTGC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TGAAAGGCAAAAGTCTCCACC</w:t>
            </w:r>
          </w:p>
        </w:tc>
      </w:tr>
      <w:tr w:rsidR="00D53306" w:rsidRPr="007549F3" w:rsidTr="0079162B">
        <w:tc>
          <w:tcPr>
            <w:tcW w:w="1620" w:type="dxa"/>
            <w:vMerge w:val="restart"/>
            <w:tcBorders>
              <w:top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Biological verification</w:t>
            </w:r>
          </w:p>
        </w:tc>
        <w:tc>
          <w:tcPr>
            <w:tcW w:w="1064" w:type="dxa"/>
            <w:tcBorders>
              <w:top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HIPK2</w:t>
            </w:r>
          </w:p>
        </w:tc>
        <w:tc>
          <w:tcPr>
            <w:tcW w:w="4109" w:type="dxa"/>
            <w:tcBorders>
              <w:top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CCCCGTGTACGAAGGTATGG</w:t>
            </w:r>
          </w:p>
        </w:tc>
        <w:tc>
          <w:tcPr>
            <w:tcW w:w="3673" w:type="dxa"/>
            <w:tcBorders>
              <w:top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</w:rPr>
              <w:t>TGAAGGGTGTGAGGGGAGAA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PPM1D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GCCCCCTGATGAAGAAGCAT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CTGTGAGGTTGTGGGGAGAC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CDK1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</w:rPr>
              <w:t>GGAAATTGAGCGGAGAGCGA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GGGTATGGTAGATCCCGGC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Wee1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CTTCCTGAGCCGACAGCAG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TGCAGGGCGAGAAGATCAG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CKS1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CTTGGCAGATGGAGGAAGCA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AATCCGCAAGTCACCACACA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CKS2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GTTAGTCTCCGGCGAGTTGT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</w:rPr>
              <w:t>CAGCAGACAAAACCACGTCC</w:t>
            </w:r>
          </w:p>
        </w:tc>
      </w:tr>
      <w:tr w:rsidR="00D53306" w:rsidRPr="007549F3" w:rsidTr="0079162B">
        <w:tc>
          <w:tcPr>
            <w:tcW w:w="1620" w:type="dxa"/>
            <w:vMerge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TP53</w:t>
            </w:r>
          </w:p>
        </w:tc>
        <w:tc>
          <w:tcPr>
            <w:tcW w:w="4109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</w:rPr>
              <w:t>ACCTATGGAAACTACTTCCTGAAA</w:t>
            </w:r>
          </w:p>
        </w:tc>
        <w:tc>
          <w:tcPr>
            <w:tcW w:w="3673" w:type="dxa"/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TCCGGGGACAGCATCAAATC</w:t>
            </w:r>
          </w:p>
        </w:tc>
      </w:tr>
      <w:tr w:rsidR="00D53306" w:rsidRPr="007549F3" w:rsidTr="0079162B"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  <w:tcBorders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CDK7</w:t>
            </w:r>
          </w:p>
        </w:tc>
        <w:tc>
          <w:tcPr>
            <w:tcW w:w="4109" w:type="dxa"/>
            <w:tcBorders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GGAACGCCAACCGCCT</w:t>
            </w:r>
          </w:p>
        </w:tc>
        <w:tc>
          <w:tcPr>
            <w:tcW w:w="3673" w:type="dxa"/>
            <w:tcBorders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</w:rPr>
              <w:t>CGTCGCTTTAGTATCCCCGC</w:t>
            </w:r>
          </w:p>
        </w:tc>
      </w:tr>
      <w:tr w:rsidR="0079162B" w:rsidRPr="007549F3" w:rsidTr="0079162B"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Internal control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GAPDH</w:t>
            </w:r>
          </w:p>
        </w:tc>
        <w:tc>
          <w:tcPr>
            <w:tcW w:w="4109" w:type="dxa"/>
            <w:tcBorders>
              <w:top w:val="single" w:sz="4" w:space="0" w:color="auto"/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</w:rPr>
              <w:t>ATGAATGGGCAGCCGTTAGG</w:t>
            </w:r>
          </w:p>
        </w:tc>
        <w:tc>
          <w:tcPr>
            <w:tcW w:w="3673" w:type="dxa"/>
            <w:tcBorders>
              <w:top w:val="single" w:sz="4" w:space="0" w:color="auto"/>
              <w:bottom w:val="single" w:sz="4" w:space="0" w:color="auto"/>
            </w:tcBorders>
          </w:tcPr>
          <w:p w:rsidR="0079162B" w:rsidRPr="007549F3" w:rsidRDefault="0079162B" w:rsidP="00F35137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shd w:val="clear" w:color="auto" w:fill="FFFFFF"/>
              </w:rPr>
              <w:t>AGCATCACCCGGAGGAGAAA</w:t>
            </w:r>
          </w:p>
        </w:tc>
      </w:tr>
    </w:tbl>
    <w:p w:rsidR="00C93662" w:rsidRPr="007549F3" w:rsidRDefault="00C93662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549F3" w:rsidRDefault="007549F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549F3" w:rsidRDefault="007549F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549F3" w:rsidRDefault="007549F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549F3" w:rsidRDefault="007549F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549F3" w:rsidRDefault="007549F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7549F3" w:rsidRDefault="007549F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3B2929" w:rsidRPr="007549F3" w:rsidRDefault="003B2929" w:rsidP="007549F3">
      <w:pPr>
        <w:spacing w:line="260" w:lineRule="atLeast"/>
        <w:jc w:val="both"/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</w:pPr>
      <w:r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lastRenderedPageBreak/>
        <w:t xml:space="preserve">Supplementary Table S2: 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Downregulated genes affected with ZINC253504760 </w:t>
      </w:r>
      <w:r w:rsidR="00287BA4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treated 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at </w:t>
      </w:r>
      <w:r w:rsidR="00287BA4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a concentration of 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IC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bscript"/>
          <w:lang w:val="en-US"/>
        </w:rPr>
        <w:t>50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for 24 h in CCRF-CEM leukemia cells</w:t>
      </w:r>
    </w:p>
    <w:tbl>
      <w:tblPr>
        <w:tblStyle w:val="TableGrid"/>
        <w:tblW w:w="10435" w:type="dxa"/>
        <w:tblLook w:val="04A0" w:firstRow="1" w:lastRow="0" w:firstColumn="1" w:lastColumn="0" w:noHBand="0" w:noVBand="1"/>
      </w:tblPr>
      <w:tblGrid>
        <w:gridCol w:w="2547"/>
        <w:gridCol w:w="5528"/>
        <w:gridCol w:w="2360"/>
      </w:tblGrid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>Symbol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>Entrez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 xml:space="preserve"> Gene Name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>Expr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>Fold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 xml:space="preserve"> Change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HSP90AA1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heat shock protein 90 alpha family class A member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-2254.374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HSP90AB1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heat shock protein 90 alpha family class B member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-2235.608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ANXA2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annexin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-2214.464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FDFT1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farnesyl-diphosphate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farnesyltransferase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-2029.449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OAZ1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ornithine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decarboxylase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antizyme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-1673.232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MSMO1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methylsterol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monooxygenase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-1629.193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HMGCS1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3-hydroxy-3-methylglutaryl-CoA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-1549.102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ACTG1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gamma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-1530.589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TCP1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-1308.835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AHSA1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activator of HSP90 ATPase activity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-1241.763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STIP1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stress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induced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-1215.613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EIF2S3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2 subunit gamma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-1167.775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CCT4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chaperonin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TCP1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-1160.239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HNRNPM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heterogeneous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ribonucleoprotein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M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-1147.657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ACLY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ATP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citrate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-1071.058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DHCR7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7-dehydrocholesterol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reductase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-1066.943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INSIG1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insulin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induced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gene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-1063.913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CACYBP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calcyclin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-1063.799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LCP1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lymphocyte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cytosolic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-993.11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ATP5MF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 synthase membrane subunit f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-979.524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CCT8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chaperonin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TCP1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-900.789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PRMT1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arginine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-868.785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SCD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stearoyl-CoA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desaturase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-866.407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C6orf62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 open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reading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frame 62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-858.048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FKBP4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FKBP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prolyl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isomerase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-856.757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SLIRP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SRA stem-loop interacting RNA binding protein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-851.18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ARRB2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arrestin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-835.199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HSPB1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heat shock protein family B (small) member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-811.308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CCT6A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chaperonin containing TCP1 subunit 6A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-806.584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STARD7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StAR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related lipid transfer domain containing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-787.833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PAPOLA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(A)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polymerase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-778.453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PRDX1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peroxiredoxin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-777.987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NSA2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NSA2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ribosome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biogenesis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-737.527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NCL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nucleolin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-734.727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PSMD11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proteasome 26S subunit, non-ATPase 11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-670.18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FDPS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farnesyl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-670.069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CANX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calnexin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-653.05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FBL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fibrillarin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-647.532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PSMB8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proteasome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20S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-638.806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EIF3C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3 subunit C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-638.628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EIF3M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3 subunit M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-624.461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RPL34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L34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-621.373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DARS1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aspartyl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-tRNA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-609.431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ST13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ST13 Hsp70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-605.904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AIF1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allograft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inflammatory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-605.078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UCP2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uncoupling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-604.331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PSMD1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proteasome 26S subunit, non-ATPase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-603.632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PRMT5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arginine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-592.782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RSL1D1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ribosomal L1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-578.905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SNU13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small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ribonucleoprotein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-578.016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IPO5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importin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-562.492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ATP5F1E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 synthase F1 subunit epsilon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-562.345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NAA15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N-alpha-acetyltransferase 15,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NatA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auxiliary subunit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-560.327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IFI16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interferon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gamma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inducible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-555.729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PFKP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phosphofructokinase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platelet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-554.895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UBL7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-553.865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ATIC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5-aminoimidazole-4-carboxamide ribonucleotide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formyltransferase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/IMP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cyclohydrolase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-536.155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DNAJC7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DnaJ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heat shock protein family (Hsp40) member C7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-534.446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VDAC1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voltage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dependent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channel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-519.907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ANAPC5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anaphase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promoting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-516.528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MTMR4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myotubularin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related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-511.685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SORD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sorbitol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dehydrogenase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-502.115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NDUFB4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NADH:ubiquinone</w:t>
            </w:r>
            <w:proofErr w:type="spellEnd"/>
            <w:proofErr w:type="gram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oxidoreductase subunit B4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-496.969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PSMD3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proteasome 26S subunit, non-ATPase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-493.703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U2AF1/U2AF1L5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U2 small nuclear RNA auxiliary factor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-488.513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ARHGDIA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Rho GDP dissociation inhibitor alpha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-488.035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BZW2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basic leucine zipper and W2 domains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-486.368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TOMM40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translocase of outer mitochondrial membrane 40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-476.07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malic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enzyme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-471.544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DDX21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DExD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-box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helicase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-467.445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VPS29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VPS29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retromer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component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-467.408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ACAT2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acetyl-CoA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acetyltransferase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-449.953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MLLT11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MLLT11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-446.862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HSPA4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heat shock protein family A (Hsp70) member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-445.264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SF3B3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splicing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3b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-443.602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DNPEP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aspartyl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aminopeptidase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-443.194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DFFA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DNA fragmentation factor subunit alpha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-439.313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CCNC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C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-437.182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PEBP1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phosphatidylethanolamine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-436.582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MRPL36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L36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-435.296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PGD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phosphogluconate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dehydrogenase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-434.558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SRSF3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serine and arginine rich splicing factor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-434.516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ADRM1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adhesion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molecule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-434.475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SNRPE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small nuclear ribonucleoprotein polypeptide 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-432.222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WDR77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-426.453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ZCRB1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CCHC-type and RNA binding motif containing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-423.009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LYAR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Ly1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antibody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reactive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-419.51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CTNNA1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catenin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-418.387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URI1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URI1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prefoldin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chaperone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-417.738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MATR3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matrin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-413.21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DBN1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drebrin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-411.654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CDC37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cell division cycle 37, HSP90 cochaperone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-407.566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CSNK1E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casein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epsilon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-407.356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LAP3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leucine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aminopeptidase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-404.673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PSMB7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proteasome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20S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-404.398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SEH1L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SEH1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nucleoporin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-401.587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NOLC1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nucleolar and coiled-body phosphoprotein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-384.974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RNPS1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RNA binding protein with serine rich domain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-380.273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APEH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acylaminoacyl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-peptide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hydrolase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-375.643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IDI1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isopentenyl-diphosphate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delta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isomerase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-375.219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MRPS15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S15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-367.806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PSMC4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proteasome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26S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, ATPase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-367.55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ACAT1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acetyl-CoA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acetyltransferase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-367.407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GFUS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GDP-L-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fucose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-365.327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MCCC2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methylcrotonoyl-CoA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carboxylase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-363.918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PWP1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PWP1 homolog,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endonuclein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-362.039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TRIM25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tripartite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motif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-361.951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FAM162A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162 member 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-361.051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PTPN11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 tyrosine phosphatase non-receptor type 11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-359.197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ECD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ecdysoneless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-357.742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UBE2N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conjugating enzyme E2 N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-353.294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RPS13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S13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-352.454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NINJ2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ninjurin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-350.358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AIMP2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aminoacyl tRNA synthetase complex interacting multifunctional protein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-346.993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FABP5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fatty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acid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-346.474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UBXN4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UBX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-342.158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ELOVL6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ELOVL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fatty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acid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elongase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-340.923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DNAJC2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DnaJ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heat shock protein family (Hsp40) member C2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-339.173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like modifier activating enzyme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-337.431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FBXW2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F-box and WD repeat domain containing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-336.769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GEMIN5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gem nuclear organelle associated protein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-335.132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SH3BP2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SH3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-333.675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PSMD14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proteasome 26S subunit, non-ATPase 14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-332.423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INTS3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integrator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-331.179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ACOT7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acyl-CoA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thioesterase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-324.602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POLR3G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RNA polymerase III subunit G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-323.976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METTL5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-323.449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MYD88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MYD88 innate immune signal transduction adaptor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-322.77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LGALS9B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galectin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9B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-322.567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BST2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bone marrow stromal cell antigen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-320.686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PRPF4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-mRNA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processing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-320.313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POLR2L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RNA polymerase II, I and III subunit L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-319.148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SLC38A5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38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-318.882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ESS2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ess-2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splicing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homolog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-316.132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HMGCR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3-hydroxy-3-methylglutaryl-CoA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reductase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-315.911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MRPL21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L21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-313.143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NLN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neurolysin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-312.309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POLR1E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RNA polymerase I subunit 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-309.01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ABLIM1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LIM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-308.16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PMPCA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peptidase, mitochondrial processing subunit alpha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-306.64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NUTF2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transport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-306.438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UQCRH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ubiquinol-cytochrome c reductase hinge protein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-302.976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SQLE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squalene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epoxidase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-302.941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PTDSS1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phosphatidylserine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-302.924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EIF2A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2A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-298.805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THOC7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THO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-298.097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BOLA3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bolA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-297.631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GNL3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G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nucleolar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-297.487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IDH1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isocitrate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dehydrogenase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gram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NADP(</w:t>
            </w:r>
            <w:proofErr w:type="gram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+))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-293.462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HARS1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histidyl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-tRNA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-293.128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PDSS1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decaprenyl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-290.247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WDR46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-290.239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C11orf1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11 open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reading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frame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-287.56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TESPA1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thymocyte expressed, positive selection associated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-286.773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AASDHPPT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aminoadipate-semialdehyde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dehydrogenase-phosphopantetheinyl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transferase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-285.529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PRORP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 only RNase P catalytic subunit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-282.668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SNRPA1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small nuclear ribonucleoprotein polypeptide A'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-280.646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EIF3H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3 subunit H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-279.618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PABPC1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poly(A) binding protein cytoplasmic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-278.333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RIOX2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oxygenase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-276.817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RRP7A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ribosomal RNA processing 7 homolog 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-275.218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PRR3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proline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rich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-272.484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NSMCE1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NSE1 homolog, SMC5-SMC6 complex component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-269.466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GSPT1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G1 to S phase transition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-268.582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MEN1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menin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-267.015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VIPAS39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VPS33B interacting protein, apical-basolateral polarity regulator, spe-39 homolog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-265.632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TXNDC17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thioredoxin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-263.641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THAP7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THAP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-262.941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NOP16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NOP16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nucleolar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-261.206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MARCKSL1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MARCKS like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-260.597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NKX2-5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NK2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homeobox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-257.489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SMARCD1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SWI/SNF related, matrix associated, actin dependent regulator of chromatin, subfamily d, member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-255.973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PPID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peptidylprolyl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isomerase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D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-255.409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HMOX2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oxygenase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-254.648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AADAT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aminoadipate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aminotransferase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-254.49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CPSF3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cleavage and polyadenylation specific factor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-248.262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SMN1/SMN2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survival of motor neuron 1, telomeric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-247.874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C17orf75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17 open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reading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frame 75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-246.645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MSTO1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misato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mitochondrial distribution and morphology regulator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-245.305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BCL9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BCL9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coactivator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-244.657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LRRC8D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leucine rich repeat containing 8 VRAC subunit D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-244.185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NUDT5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nudix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hydrolase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-243.537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CYRIB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CYFIP related Rac1 interactor B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-243.457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CYFIP2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cytoplasmic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FMR1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-241.94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MRTO4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MRT4 homolog, ribosome maturation factor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-241.419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CLTA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clathrin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light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-240.768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DEDD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death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effector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-240.718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CHTF8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transmission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fidelity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-239.237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GNL2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G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nucleolar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-238.565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RRP9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ribosomal RNA processing 9, U3 small nucleolar RNA binding protein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-237.065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MCRS1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microspherule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-236.252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MRPL2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-235.021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KIAA1143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KIAA1143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-234.611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TIAL1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TIA1 cytotoxic granule associated RNA binding protein like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-234.481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GSR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glutathione-disulfide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reductase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-230.245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NUP42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nucleoporin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-228.222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CCDC59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coiled-coil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59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-228.157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PRPF6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-mRNA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processing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-228.02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DIMT1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DIMT1 rRNA methyltransferase and ribosome maturation factor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-225.901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IFRD1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interferon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related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developmental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-224.319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GTF2F2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general transcription factor IIF subunit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-224.286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PSMA5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proteasome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20S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-224.113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MBOAT7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membrane bound O-acyltransferase domain containing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-222.719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MRPS17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S17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-222.38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EIF2B3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2B subunit gamma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-221.69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bridging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integrator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-221.242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H3C1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-221.116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DDX24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DEAD-box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helicase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-218.72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MPI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mannose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isomerase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-218.684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TTLL12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tubulin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tyrosine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ligase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12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-218.669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VASH2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vasohibin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-214.566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FAM86B1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86 member B1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-214.041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DESI1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desumoylating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ZCCHC17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CCHC-type containing 17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-211.752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PRIM1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DNA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primase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-211.63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PLOD1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procollagen-lysine,2-oxoglutarate 5-dioxygenase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-210.526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DDX50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DExD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-box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helicase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50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-210.452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SLC39A3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39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-210.005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PM20D2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M20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-209.237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EEF1E1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elongation factor 1 epsilon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-208.556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GOLGA8EP/GOLGA8G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golgin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A8 family member G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-208.518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PSME3IP1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proteasome activator subunit 3 interacting protein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-207.897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PAFAH1B3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platelet activating factor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acetylhydrolase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1b catalytic subunit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-206.402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WDR18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18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-205.155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SPRED2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sprouty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related EVH1 domain containing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-204.551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SETD9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SET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9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-203.207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ACAD9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acyl-CoA dehydrogenase family member 9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-203.009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ABRAXAS1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abraxas 1, BRCA1 A complex subunit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-202.862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TOMM22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translocase of outer mitochondrial membrane 22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-202.813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RRP36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ribosomal 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processing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-201.954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PIR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pirin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-201.145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GMPPA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GDP-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mannose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pyrophosphorylase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-201.075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FAM53B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53 member B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-196.602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SEPTIN2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septin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-194.014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ORC3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origin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recognition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-192.886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USP5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specific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-192.278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BCAT2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branched chain amino acid transaminase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-191.816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LOC283788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FSHD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gene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pseudogene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-187.036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UBE2D4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conjugating enzyme E2 D4 (putative)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-184.849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PSMD2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proteasome 26S subunit, non-ATPase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-183.511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MOCS2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molybdenum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synthesis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-181.781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METTL2B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2B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-176.828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TCEA2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elongation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-176.394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MFSD13A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major facilitator superfamily domain containing 13A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-173.922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PIK3R3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phosphoinositide-3-kinase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regulatory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-173.38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AREL1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apoptosis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resistant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E3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ligase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-172.377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UTP18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UTP18 small subunit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processome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component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-171.453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MAPKAP1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MAPK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-171.117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MRPS33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S33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-170.341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HS6ST1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heparan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sulfate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6-O-sulfotransferase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-167.692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RPS25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S25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-167.496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GCSH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glycine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cleavage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system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-167.168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ZNF337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337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-165.798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APOLD1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apolipoprotein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-165.503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CMSS1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cms1 ribosomal small subunit homolog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-163.39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EHMT2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euchromatic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lysine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-162.392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SLC25A32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25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-161.057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CEP63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-160.992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PSMA1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proteasome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20S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-160.829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CEP104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104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-159.7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NDUFA8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NADH:ubiquinone</w:t>
            </w:r>
            <w:proofErr w:type="spellEnd"/>
            <w:proofErr w:type="gram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oxidoreductase subunit A8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-159.59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USP9X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specific peptidase 9 X-linked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-158.397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TFB2M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B2, mitochondrial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-157.159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TNFRSF8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TNF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receptor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superfamily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-156.741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ABCF2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 binding cassette subfamily F member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-156.465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BCL11A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BAF chromatin remodeling complex subunit BCL11A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-155.916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MIPEP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intermediate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-155.82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PRX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periaxin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-155.527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RAB44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RAB44, member RAS oncogene family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-153.581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MREG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melanoregulin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-153.265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TRAF3IP1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TRAF3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-151.872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ADAT1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adenosine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deaminase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tRNA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specific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-151.718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EXOSC5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exosome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component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-151.668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ELAC1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elaC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ribonuclease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Z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-151.208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GBE1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1,4-alpha-glucan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branching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enzyme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-151.086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MPZL1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myelin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zero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-150.448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MVD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mevalonate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decarboxylase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-149.953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GTF2H3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general transcription factor IIH subunit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-149.256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ABCD3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 binding cassette subfamily D member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-147.944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SIAH2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siah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E3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ligase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-146.209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HPRT1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hypoxanthine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phosphoribosyltransferase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-145.682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TBCK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TBC1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-145.48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SZRD1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SUZ RNA binding domain containing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-144.401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SLC19A1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19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-144.292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GEMIN6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gem nuclear organelle associated protein 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-144.049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FRG1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FSHD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gene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-143.373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PDCD2L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programmed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death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 like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-143.126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VASP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vasodilator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stimulated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-142.505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EIF2B1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2B subunit alpha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-140.797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JAGN1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jagunal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homolog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-140.612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SMARCAL1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SWI/SNF related, matrix associated, actin dependent regulator of chromatin, subfamily a like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-138.817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UBA3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like modifier activating enzyme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-136.909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WASF1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WASP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-136.121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PIK3AP1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phosphoinositide-3-kinase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adaptor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-135.973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TRMT1L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 like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-134.415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ARL10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ADP ribosylation factor like GTPase 10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-134.09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SRRD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SRR1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-132.293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PCYOX1L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prenylcysteine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oxidase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 like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-131.234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CCNH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-131.065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PRKRA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 activator of interferon induced protein kinase EIF2AK2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-130.971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LPCAT1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lysophosphatidylcholine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-130.855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SLC4A11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-129.678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FKBP7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FKBP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prolyl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isomerase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-126.943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TRIM59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tripartite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motif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59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-126.836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CPT2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carnitine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palmitoyltransferase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-126.268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BAG2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BAG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cochaperone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-125.969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FBXO9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F-box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9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-125.895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SMAGP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small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adhesion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glycoprotein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-124.65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ASCC1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activating signal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cointegrator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1 complex subunit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-124.42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GRAP2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GRB2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related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adaptor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-123.881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DEF8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differentially expressed in FDCP 8 homolog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-122.835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VARS1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valyl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-tRNA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-122.509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PDXP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pyridoxal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-122.444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EEFSEC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elongation factor, selenocysteine-tRNA specific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-122.105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BIK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BCL2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killer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-121.14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TTF1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termination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-120.888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IVNS1ABP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influenza virus NS1A binding protein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-120.166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CHAC2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ChaC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glutathione specific gamma-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glutamylcyclotransferase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-119.856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GEMIN4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gem nuclear organelle associated protein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-119.308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GART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phosphoribosylglycinamide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formyltransferase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phosphoribosylglycinamide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phosphoribosylaminoimidazole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synthetase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-117.878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ACSL4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acyl-CoA synthetase long chain family member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-116.34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PECAM1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platelet and endothelial cell adhesion molecule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-115.908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EIF2B4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2B subunit delta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-114.829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MANF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mesencephalic astrocyte derived neurotrophic factor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-114.21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SKA3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spindle and kinetochore associated complex subunit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-113.63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TAB3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TGF-beta activated kinase 1 (MAP3K7) binding protein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-113.215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LOC102724159/PWP2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PWP2 small subunit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processome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component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-112.826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PCYT2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cytidylyltransferase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ethanolamine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-112.536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ZNF672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672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-112.1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NDUFC1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NADH:ubiquinone</w:t>
            </w:r>
            <w:proofErr w:type="spellEnd"/>
            <w:proofErr w:type="gram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oxidoreductase subunit C1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-112.086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PLAA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phospholipase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activating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-111.591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MRS2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magnesium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transporter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MRS2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-111.473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VPS18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VPS18 core subunit of CORVET and HOPS complexes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-111.041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CDK7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dependent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-109.931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ZNF639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639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-109.03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COPS5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COP9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signalosome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-107.352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HEATR3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HEAT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-106.675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FANCF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FA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complementation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group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-105.905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SPRING1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SREBF pathway regulator in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golgi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-105.491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GLRX2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glutaredoxin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-105.145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TMBIM4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transmembrane BAX inhibitor motif containing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-105.032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DBNL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drebrin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-103.451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SGF29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SAGA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29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-103.158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TMEM169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169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-103.141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MZB1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marginal zone B and B1 cell specific protein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-102.044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CD52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CD52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molecule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-101.961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METAP1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methionyl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aminopeptidase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-101.571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BPHL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biphenyl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hydrolase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-101.131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CMAS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cytidine monophosphate N-acetylneuraminic acid synthetase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-100.537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TAF12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TATA-box binding protein associated factor 12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-100.218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MCRIP2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MAPK regulated corepressor interacting protein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-99.936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PRPS1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phosphoribosyl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pyrophosphate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-99.895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CHST2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carbohydrate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sulfotransferase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-99.043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ALDH5A1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aldehyde dehydrogenase 5 family member A1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-98.905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FXN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frataxin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-97.303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SFXN4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sideroflexin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-97.102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NAGA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alpha-N-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acetylgalactosaminidase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-95.421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B4GALNT1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beta-1,4-N-acetyl-galactosaminyltransferase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-94.51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CYBC1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cytochrome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b-245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chaperone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-93.972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HOMER3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scaffold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-92.72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ELP6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elongator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acetyltransferase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-92.426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BAG3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BAG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cochaperone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-91.882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MKNK2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MAPK interacting serine/threonine kinase 2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-91.236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MRPS26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S26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-89.42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DCAF17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DDB1 and CUL4 associated factor 17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-88.49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IARS1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isoleucyl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-tRNA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-87.679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TGFBRAP1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transforming growth factor beta receptor associated protein 1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-87.12</w:t>
            </w:r>
          </w:p>
        </w:tc>
      </w:tr>
      <w:tr w:rsidR="003B2929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DHX35</w:t>
            </w:r>
          </w:p>
        </w:tc>
        <w:tc>
          <w:tcPr>
            <w:tcW w:w="5528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DEAH-box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helicase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35</w:t>
            </w:r>
          </w:p>
        </w:tc>
        <w:tc>
          <w:tcPr>
            <w:tcW w:w="2360" w:type="dxa"/>
            <w:noWrap/>
            <w:hideMark/>
          </w:tcPr>
          <w:p w:rsidR="003B2929" w:rsidRPr="007549F3" w:rsidRDefault="003B2929" w:rsidP="003B2929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-85.433</w:t>
            </w:r>
          </w:p>
        </w:tc>
      </w:tr>
    </w:tbl>
    <w:p w:rsidR="003B2929" w:rsidRPr="007549F3" w:rsidRDefault="003B2929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287BA4" w:rsidRPr="007549F3" w:rsidRDefault="00A12787" w:rsidP="007549F3">
      <w:pPr>
        <w:spacing w:line="260" w:lineRule="atLeast"/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</w:pPr>
      <w:r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t xml:space="preserve">Supplementary Table S3: 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Upregulated genes affected with </w:t>
      </w:r>
      <w:r w:rsidR="00287BA4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ZINC253504760 treated at a concentration of IC</w:t>
      </w:r>
      <w:r w:rsidR="00287BA4"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bscript"/>
          <w:lang w:val="en-US"/>
        </w:rPr>
        <w:t>50</w:t>
      </w:r>
      <w:r w:rsidR="00287BA4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for 24 h in CCRF-CEM leukemia cells</w:t>
      </w:r>
    </w:p>
    <w:tbl>
      <w:tblPr>
        <w:tblStyle w:val="TableGrid"/>
        <w:tblW w:w="10435" w:type="dxa"/>
        <w:tblLook w:val="04A0" w:firstRow="1" w:lastRow="0" w:firstColumn="1" w:lastColumn="0" w:noHBand="0" w:noVBand="1"/>
      </w:tblPr>
      <w:tblGrid>
        <w:gridCol w:w="2547"/>
        <w:gridCol w:w="5528"/>
        <w:gridCol w:w="2360"/>
      </w:tblGrid>
      <w:tr w:rsidR="00D53306" w:rsidRPr="007549F3" w:rsidTr="00A52108">
        <w:trPr>
          <w:trHeight w:val="285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>Symbol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>Entrez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 xml:space="preserve"> Gene Name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>Expr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>Fold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20"/>
              </w:rPr>
              <w:t xml:space="preserve"> Change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NRSN2-AS1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NRSN2 antisense RNA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84.065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PRKAR1A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 kinase cAMP-dependent type I regulatory subunit alpha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86.509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MYO9A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myosin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IXA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88.16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WIPF2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WAS/WASL interacting protein family member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89.407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PRKAB2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 kinase AMP-activated non-catalytic subunit beta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89.49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ZNF367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367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89.507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ADAMTS19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ADAM metallopeptidase with thrombospondin type 1 motif 19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90.115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KIF15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kinesin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90.142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CCDC15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coiled-coil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90.369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SHLD1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shieldin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90.823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SKA1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spindle and kinetochore associated complex subunit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90.858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IVD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isovaleryl-CoA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dehydrogenase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90.95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IRAK3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interleukin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receptor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90.996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MEF2D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myocyte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enhancer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2D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91.837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FIGNL1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fidgetin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92.258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EMC1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ER membrane protein complex subunit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92.77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TMUB2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transmembrane and ubiquitin like domain containing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92.808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ZNF684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684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92.928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CREBRF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CREB3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regulatory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94.603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ARHGEF39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Rho guanine nucleotide exchange factor 39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94.946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CRTC3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CREB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coactivator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95.144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SETD1B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SET domain containing 1B, histone lysine methyltransferase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95.24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USPL1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specific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95.643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CENATAC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centrosomal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AT-AC splicing factor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95.748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CDC42BPA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CDC42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95.846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ZBTB33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and BTB domain containing 33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96.751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ARID4B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AT-rich interaction domain 4B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96.91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ELF4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E74 like ETS transcription factor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96.96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GPSM2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G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signaling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modulator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97.484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CLASP2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cytoplasmic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linker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97.876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SLC2A1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98.826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PHTF2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putative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homeodomain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99.456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RAD23A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RAD23 homolog A, nucleotide excision repair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99.572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ZHX1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and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homeoboxes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99.798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TAF1A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TATA-box binding protein associated factor, RNA polymerase I subunit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100.019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DHTKD1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dehydrogenase E1 and transketolase domain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100.269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IPMK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inositol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polyphosphate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multikinase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100.3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ZNF175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175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100.914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VCPKMT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valosin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containing protein lysine methyltransferase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101.004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ZFAND4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AN1-type containing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101.029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SLF2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SMC5-SMC6 complex localization factor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102.071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ABCA7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 binding cassette subfamily A member 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102.441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GORAB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, RAB6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104.249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SUPT6H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SPT6 homolog, histone chaperone and transcription elongation factor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104.589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REV3L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REV3 like, DNA directed polymerase zeta catalytic subunit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104.958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WDTC1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and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tetratricopeptide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105.052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RELL1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RELT like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106.333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GATD1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glutamine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amidotransferase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like class 1 domain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106.407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KCNIP3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potassium voltage-gated channel interacting protein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107.357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SPG11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SPG11 vesicle trafficking associated,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spatacsin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107.763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FOXK1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forkhead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box K1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108.147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CHAF1A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chromatin assembly factor 1 subunit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108.201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EXOSC10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exosome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component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108.35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PBX3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PBX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homeobox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108.78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ITGB3BP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integrin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109.619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VTI1A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vesicle transport through interaction with t-SNAREs 1A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110.398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CDK5RAP2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CDK5 regulatory subunit associated protein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110.573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CCDC144B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coiled-coil domain containing 144B (pseudogene)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110.636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GPATCH1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G-patch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110.711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HROB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homologous recombination factor with OB-fold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110.833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TTC7B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tetratricopeptide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111.419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ANAPC10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anaphase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promoting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111.612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TXNL4A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thioredoxin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4A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111.843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RFXAP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regulatory factor X associated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111.899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PGAP6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post-glycosylphosphatidylinositol attachment to proteins 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112.608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N4BP2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NEDD4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112.699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PBK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PDZ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115.487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DAZAP1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DAZ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115.735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REST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RE1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silencing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116.045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ANKRD42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ankyrin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116.641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UBR2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protein ligase E3 component n-recognin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116.825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VPS11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VPS11 core subunit of CORVET and HOPS complexes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117.681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YPEL1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yippee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118.502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ZNF571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571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118.852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WRN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WRN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RecQ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helicase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119.348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ACVR1B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activin A receptor type 1B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119.536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LRRC37B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leucine rich repeat containing 37B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120.01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TMED3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p24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trafficking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120.698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COP1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COP1 E3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ligase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120.743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TMEM87B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87B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121.818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WDR19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121.867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THOC2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THO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122.423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ZBTB20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and BTB domain containing 20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122.932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PHF19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PHD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123.295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PHF20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PHD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123.559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PDE12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phosphodiesterase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123.99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CREB1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cAMP responsive element binding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124.318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ZC3HAV1L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CCCH-type containing, antiviral 1 like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125.161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BOD1L1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biorientation of chromosomes in cell division 1 like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125.824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KDM3A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lysine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demethylase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125.974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COPS9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COP9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signalosome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126.482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SELENOS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selenoprotein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127.152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HUS1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HUS1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checkpoint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clamp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component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127.706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C10orf88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10 open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reading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frame 88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127.837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MAD2L1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mitotic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arrest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deficient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 like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128.483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BMT2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base methyltransferase of 25S rRNA 2 homolog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129.454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CUL3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cullin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130.174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RNF121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ring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121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130.49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CEP95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95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130.51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PAPOLG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(A)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polymerase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gamma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131.247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ZNF484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484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131.305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INSIG2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insulin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induced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gene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132.678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TRAPPC2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trafficking protein particle complex subunit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133.146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RNF139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ring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139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133.722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BLCAP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BLCAP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apoptosis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inducing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134.057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TM6SF1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6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superfamily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134.076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ITCH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itchy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E3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ligase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134.241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MBD1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methyl-CpG binding domain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134.306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GSK3B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glycogen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134.312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SETX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senataxin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134.415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ZFYVE16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FYVE-type containing 16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134.508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SLF1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SMC5-SMC6 complex localization factor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134.877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NOL4L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nucleolar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 like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135.099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SLC35F5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solute carrier family 35 member F5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135.681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GPR183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 protein-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coupled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receptor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183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136.186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ING5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inhibitor of growth family member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136.325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CDADC1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cytidine and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dCMP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deaminase domain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136.477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ZFP30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ZFP30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136.736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KIAA2026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KIAA2026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138.327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ZFAND2B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AN1-type containing 2B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138.535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TCTN2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tectonic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139.143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PDK2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pyruvate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dehydrogenase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139.196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Sp4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139.326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SS18L2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SS18 like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139.54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TRIM56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tripartite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motif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139.834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PIAS1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 inhibitor of activated STAT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140.645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FAM200B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200 member 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140.965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LINS1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lines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homolog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141.051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BAZ2B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bromodomain adjacent to zinc finger domain 2B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141.054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CDC25A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division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25A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142.414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MCFD2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multiple coagulation factor deficiency 2, ER cargo receptor complex subunit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143.348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MGST2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microsomal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glutathione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S-transferase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143.749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DGKH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diacylglycerol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eta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143.832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CNTROB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centrobin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, centriole duplication and spindle assembly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144.191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KLF12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Kruppel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145.097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ERP44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endoplasmic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reticulum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145.421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USE1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unconventional SNARE in the ER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145.817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ITPR2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inositol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1,4,5-trisphosphate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receptor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type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145.87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CDC45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division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145.901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DBT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dihydrolipoamide branched chain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transacylase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E2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146.427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DVL3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dishevelled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segment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polarity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146.607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HOOK3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hook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microtubule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tethering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146.748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IER3IP1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immediate early response 3 interacting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149.438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HERC5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HECT and RLD domain containing E3 ubiquitin protein ligase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149.94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RASSF1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Ras association domain family member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150.068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IL9R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interleukin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9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receptor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150.417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SCMH1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Scm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polycomb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group protein homolog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150.605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MPRIP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myosin phosphatase Rho interacting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150.698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TNFAIP8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TNF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induced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151.219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POLR2J2/POLR2J3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RNA polymerase II subunit J2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151.486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ZNF674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674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151.589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CCDC150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coiled-coil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150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151.751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TMEM86B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86B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152.145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PCMTD1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protein-L-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isoaspartate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(D-aspartate) O-methyltransferase domain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152.79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SPTLC1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serine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palmitoyltransferase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long chain base subunit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152.896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BSCL2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BSCL2 lipid droplet biogenesis associated,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seipin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153.43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TNFSF13B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TNF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superfamily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13b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153.589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EDEM1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ER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degradation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enhancing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alpha-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mannosidase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154.381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CREBZF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CREB/ATF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bZIP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transcription factor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155.666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UFSP2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UFM1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specific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155.857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UBE2Z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conjugating enzyme E2 Z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155.987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EYA1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EYA transcriptional coactivator and phosphatase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156.21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LIMD1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LIM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158.561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RAB2B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RAB2B, member RAS oncogene family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158.652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RAPGEF6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Rap guanine nucleotide exchange factor 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158.744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DCUN1D2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defective in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cullin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neddylation 1 domain containing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159.457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ZFP91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ZFP91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atypical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E3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ligase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161.008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SSH1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slingshot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161.262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ZNF852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852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161.32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PHC1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polyhomeotic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homolog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161.832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BBS10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Bardet-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Biedl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syndrome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161.872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SENP7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SUMO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specific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162.781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ARL2BP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ADP ribosylation factor like GTPase 2 binding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163.097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CYP20A1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cytochrome P450 family 20 subfamily A member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163.24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PHLPP1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PH domain and leucine rich repeat protein phosphatase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163.41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UBR1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protein ligase E3 component n-recognin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164.971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EXOG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exo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endonuclease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G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165.192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ZFX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X-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linked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165.357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DGKD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diacylglycerol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delta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165.987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MFSD14B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major facilitator superfamily domain containing 14B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166.108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RAB22A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RAB22A, member RAS oncogene family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166.235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NFATC2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nuclear factor of activated T cells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166.647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VPS45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vacuolar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sorting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45 homolog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167.631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LPCAT4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lysophosphatidylcholine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169.316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RAB3GAP1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RAB3 GTPase activating protein catalytic subunit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170.079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LYSMD3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LysM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171.627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NHLRC3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NHL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172.379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ARID2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rich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173.284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LTN1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listerin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E3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ligase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173.56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TENT5A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terminal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nucleotidyltransferase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173.907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ZNF654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654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174.503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MAPRE3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microtubule associated protein RP/EB family member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174.745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UTRN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utrophin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175.102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ANKRD17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ankyrin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175.15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SLC25A14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25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176.026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CDC25C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division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25C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176.57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SOS2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SOS Ras/Rho guanine nucleotide exchange factor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176.64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WDR20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177.567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ZNF407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407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178.109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SCAI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suppressor of cancer cell invasion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178.724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YBEY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ybeY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metalloendoribonuclease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179.203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ANKRD50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ankyrin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179.474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PXMP4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peroxisomal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membrane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179.769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WDR45B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45B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180.443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SLC44A5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44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181.007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TACC3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transforming acidic coiled-coil containing protein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181.45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FAM135A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135 member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181.92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LEMD3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LEM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182.23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ATP1B3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ATPase Na+/K+ transporting subunit beta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182.97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SEC24A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SEC24 homolog A, COPII coat complex component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183.273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BARD1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BRCA1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RING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184.498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DAGLB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diacylglycerol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lipase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184.955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DLL1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delta like canonical Notch ligand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185.356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VRK3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VRK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serine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threonine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186.122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TNRC6B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trinucleotide repeat containing adaptor 6B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187.998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RANGRF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RAN guanine nucleotide release factor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189.488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CD58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CD58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molecule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190.248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KYAT3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kynurenine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aminotransferase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190.405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CLK4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CDC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190.508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SLC30A1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30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190.64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TGOLN2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golgi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network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190.707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DHFR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dihydrofolate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reductase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191.131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C3orf38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 open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reading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frame 38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192.438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CDC14A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division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14A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193.284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CEP295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295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193.626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REL proto-oncogene, NF-kB subunit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193.884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SGMS1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sphingomyelin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194.106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ERLIN1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ER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lipid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raft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194.791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USP12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specific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195.191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SIK2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salt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inducible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196.384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RICTOR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RPTOR independent companion of MTOR complex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196.621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BRD8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bromodomain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196.776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STAM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signal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transducing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adaptor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molecule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197.117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DCAF7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DDB1 and CUL4 associated factor 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197.755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RAB14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RAB14, member RAS oncogene family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200.856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PRCP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prolylcarboxypeptidase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201.641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MAPKAPK2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MAPK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activated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202.499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NNT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nicotinamide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nucleotide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transhydrogenase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202.876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ARHGAP35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Rho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GTPase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activating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203.24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YIPF3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Yip1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203.95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HERC3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HECT and RLD domain containing E3 ubiquitin protein ligase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204.977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RBM48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motif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48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205.405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BIRC6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baculoviral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IAP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207.876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MLXIP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MLX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207.903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CCDC134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coiled-coil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134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208.522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NR2C1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nuclear receptor subfamily 2 group C member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209.179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XRN1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5'-3'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exoribonuclease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209.415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GSE1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Gse1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coiled-coil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209.517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BAZ1B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bromodomain adjacent to zinc finger domain 1B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209.739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SBNO2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strawberry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notch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homolog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209.976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SLC12A2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210.701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TMEM64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211.597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JKAMP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JNK1/MAPK8 associated membrane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211.843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CUX1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cut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homeobox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212.066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TET2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methylcytosine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dioxygenase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212.598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H1-0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H1.0 linker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213.262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ITSN2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intersectin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213.266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MCL1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MCL1 apoptosis regulator, BCL2 family member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215.094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CCNL2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215.786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NR3C1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nuclear receptor subfamily 3 group C member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216.078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FAM102B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102 member 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216.645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FAM193A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193 member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216.724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CDS2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CDP-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diacylglycerol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217.61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TMEM41B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41B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219.735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TMEM106B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106B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219.902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NOP10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NOP10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ribonucleoprotein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219.969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PRPSAP1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phosphoribosyl pyrophosphate synthetase associated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220.242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USP37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specific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220.82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ACO2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aconitase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221.171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ZNF721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721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222.461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UMAD1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UBAP1-MVB12-associated (UMA) domain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222.525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GGH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gamma-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glutamyl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hydrolase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223.121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MICOS10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mitochondrial contact site and cristae organizing system subunit 10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223.173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SDE2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SDE2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telomere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maintenance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homolog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223.399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FRYL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FRY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coactivator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226.658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WDR62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227.145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WBP4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WW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227.321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GOLGA7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228.388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H2AZ1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H2A.Z variant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228.821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SBNO1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strawberry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notch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homolog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229.19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IGF1R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insulin like growth factor 1 receptor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231.74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CAPRIN2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caprin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233.629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SLC6A9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233.972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ZRANB2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RANBP2-type containing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234.566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HECTD4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HECT domain E3 ubiquitin protein ligase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235.145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ST3GAL3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ST3 beta-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galactoside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alpha-2,3-sialyltransferase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235.277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ATP6V0C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ATPase H+ transporting V0 subunit c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237.943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ABHD17B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abhydrolase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domain containing 17B,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depalmitoylase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238.223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PIK3C2A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phosphatidylinositol-4-phosphate 3-kinase catalytic subunit type 2 alpha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238.855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RC3H2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ring finger and CCCH-type domains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240.489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ASH1L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ASH1 like histone lysine methyltransferase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240.733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CHMP3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charged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multivesicular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body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242.248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ZNF700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700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242.747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ITGA5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integrin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243.205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FNIP1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folliculin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243.373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CIT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citron rho-interacting serine/threonine kinase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244.515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BRIP1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BRCA1 interacting protein C-terminal helicase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246.468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ZMIZ1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MIZ-type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246.481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SLC16A7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16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248.356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chromodomain helicase DNA binding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248.477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RBM4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motif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249.368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POLDIP3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DNA polymerase delta interacting protein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249.603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PAXBP1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PAX3 and PAX7 binding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250.543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PPM1D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, Mg2+/Mn2+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dependent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1D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252.506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SPPL2B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signal peptide peptidase like 2B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252.85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SCLT1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sodium channel and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clathrin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linker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254.669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ARHGAP5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Rho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GTPase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activating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254.813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ICAM2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intercellular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adhesion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molecule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257.3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PPP4R3A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 phosphatase 4 regulatory subunit 3A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257.584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BGLAP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gamma-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carboxyglutamate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257.771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CNOT1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CCR4-NOT transcription complex subunit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260.229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KLHDC2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kelch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262.514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TNFRSF10C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TNF receptor superfamily member 10c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265.881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ZNF644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644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269.136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MCTP1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multiple C2 and transmembrane domain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269.349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ZBTB44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and BTB domain containing 44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269.637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ADAM22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ADAM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metallopeptidase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270.135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CDC27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division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271.049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RAB11B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RAB11B, member RAS oncogene family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272.867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GOLPH3L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golgi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phosphoprotein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 like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273.537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APMAP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adipocyte plasma membrane associated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274.788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ELMO2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engulfment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and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motility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275.995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FNBP4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formin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276.2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VEZF1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vascular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endothelial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276.432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CTSC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cathepsin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C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276.767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GXYLT1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glucoside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xylosyltransferase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277.495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CASP8AP2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caspase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278.835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SUGP2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SURP and G-patch domain containing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279.763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MPC2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pyruvate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280.14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CPT1A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carnitine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palmitoyltransferase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280.222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MELK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maternal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embryonic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leucine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zipper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280.36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KAT6B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lysine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acetyltransferase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283.69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ZNF224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224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283.884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BCL2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BCL2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apoptosis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284.322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HIPK2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homeodomain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284.873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NDE1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neurodevelopment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285.613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ZC3HAV1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CCCH-type containing, antiviral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286.289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GOLGB1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B1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286.976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TUT7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terminal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uridylyl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286.992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WDFY2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WD repeat and FYVE domain containing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287.331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PPIE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peptidylprolyl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isomerase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287.45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EVL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Enah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Vasp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-like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287.909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TMEM9B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TMEM9 domain family member 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289.053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APC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APC regulator of WNT signaling pathway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289.913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ATF1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activating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290.266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GINM1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glycoprotein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integral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membrane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293.845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TACC1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transforming acidic coiled-coil containing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293.983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TM2D1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TM2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294.54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CENPJ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centromere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J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295.545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ARRDC4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arrestin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295.892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WASF2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WASP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296.093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STIM1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stromal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molecule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297.603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CDCA2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cell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division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297.628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CENPC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centromere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C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298.135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TMEM161B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161B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300.188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GPATCH11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G-patch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300.76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UHMK1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U2AF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homology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motif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300.857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ZWINT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ZW10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kinetochore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301.522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SLC35C2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solute carrier family 35 member C2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302.001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TRAPPC6B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trafficking protein particle complex subunit 6B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302.554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DCK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deoxycytidine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302.795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CDK17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dependent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303.989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LMBRD1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LMBR1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304.789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C6orf89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 open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reading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frame 89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305.261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DPY19L4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dpy-19 like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305.324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KIF5B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kinesin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307.567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ARCN1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archain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311.279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ZNF264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264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311.423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TGFBR1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transforming growth factor beta receptor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312.31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SFMBT2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Scm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like with four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mbt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domains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312.864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DIAPH3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diaphanous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related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formin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315.784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INPP5D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inositol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polyphosphate-5-phosphatase D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315.837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XYLT1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xylosyltransferase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316.431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DPY19L1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dpy-19 like C-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mannosyltransferase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316.94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ATAD5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ATPase family AAA domain containing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320.003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CCNK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K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320.799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ABCA1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 binding cassette subfamily A member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321.62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AP3M2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adaptor related protein complex 3 subunit mu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322.261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CKS2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CDC28 protein kinase regulatory subunit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324.859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BRWD1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bromodomain and WD repeat domain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324.983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KATNAL1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katanin catalytic subunit A1 like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325.194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STE20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325.688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GOLGA8A/GOLGA8B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golgin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A8 family member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326.549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BPNT2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3'(2'), 5'-bisphosphate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nucleotidase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327.157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MSL1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MSL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327.477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HES1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family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bHLH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transcription factor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327.73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PLK4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polo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328.303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TAOK1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TAO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328.546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ABITRAM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modulator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328.661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C18orf25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chromosome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18 open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reading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frame 25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329.364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MGA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MAX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dimerization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MGA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333.009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NHLRC2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NHL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containing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334.983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POGZ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pogo transposable element derived with ZNF domain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336.545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AP1S2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adaptor related protein complex 1 subunit sigma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338.919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PAN3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poly(A) specific ribonuclease subunit PAN3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338.95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CASP3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caspase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340.481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TMEM65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341.23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POMK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O-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mannose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342.99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HDGF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heparin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growth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345.691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RPGR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retinitis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pigmentosa GTPase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345.87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CHTOP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chromatin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target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of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PRMT1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348.796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NFAT5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nuclear factor of activated T cells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351.097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DPP8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dipeptidyl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357.249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MRE11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MRE11 homolog, double strand break repair nuclease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358.397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FAM168B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168 member 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360.162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RPL22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L22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361.433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CEP135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135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361.536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DNA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polymerase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kappa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364.144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RXRB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retinoid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receptor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366.163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DERL1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derlin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369.653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TMX3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thioredoxin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related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372.367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SLC35A3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solute carrier family 35 member A3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374.815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TRAM1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translocation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membrane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375.568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COX17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cytochrome c oxidase copper chaperone COX17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377.193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PSPC1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paraspeckle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component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381.482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MED12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mediator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384.116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CCDC88A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coiled-coil domain containing 88A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385.226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NCOA3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nuclear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receptor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coactivator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386.381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NR2C2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nuclear receptor subfamily 2 group C member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387.736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SPCS3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signal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peptidase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390.565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CENPN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centromere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391.675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BLZF1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basic leucine zipper nuclear factor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393.512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SLITRK6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SLIT and NTRK like family member 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393.528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TMEM131L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transmembrane 131 like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395.074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MMS22L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MMS22 like, DNA repair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395.441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DCAF16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DDB1 and CUL4 associated factor 16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401.731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SERINC1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serine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incorporator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402.463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SMC1A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structural maintenance of chromosomes 1A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39181C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403.191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SMARCC2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SWI/SNF related, matrix associated, actin dependent regulator of chromatin subfamily c member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407.121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H2BC7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H2B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408.739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PNRC1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proline rich nuclear receptor coactivator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410.289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SLC35B2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solute carrier family 35 member B2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412.487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DEK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DEK proto-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oncogene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418.343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TASP1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taspase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421.512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FAM13B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13 member 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426.217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KMT2D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lysine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methyltransferase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2D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427.757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KIF18B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kinesin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18B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430.181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ATXN7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ataxin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433.032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H2BC10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H2B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436.271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SYVN1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synoviolin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439.872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GOLT1B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golgi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transport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444.412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DPYD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dihydropyrimidine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dehydrogenase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445.545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H2BC11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H2B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448.298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MGAT4A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alpha-1,3-mannosyl-glycoprotein 4-beta-N-acetylglucosaminyltransferase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448.477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TOPBP1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DNA topoisomerase II binding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456.887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CENPM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centromere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M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458.494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NCAPH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non-SMC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condensin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I complex subunit H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459.435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SURF4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surfeit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461.839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RAD51AP1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RAD51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462.039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ALCAM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activated leukocyte cell adhesion molecule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462.048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TMED10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p24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trafficking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464.492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NSD2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nuclear receptor binding SET domain protein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466.417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ATP5MG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 synthase membrane subunit g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467.481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ZGRF1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GRF-type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467.96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EMC7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ER membrane protein complex subunit 7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475.963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RAB8B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RAB8B, member RAS oncogene family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478.45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GRK3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G protein-coupled receptor kinase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479.588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SPPL2A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signal peptide peptidase like 2A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490.735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STT3B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STT3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oligosaccharyltransferase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complex catalytic subunit 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492.5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MARCHF6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membrane associated ring-CH-type finger 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495.217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TNPO3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transportin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502.552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TNFAIP3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TNF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alpha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induced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509.493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H1-2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H1.2 linker histone, cluster member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510.745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PHC3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polyhomeotic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homolog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511.385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RPS16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ribosomal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S16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511.687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VAPB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VAMP associated protein B and C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513.064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MED12L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mediator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12L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519.212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SOX4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SRY-box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520.375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MGME1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genome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maintenance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exonuclease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525.096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TK1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thymidine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533.687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PHIP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pleckstrin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homology domain interacting protein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533.852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ARHGAP19-SLIT1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ARHGAP19-SLIT1 readthrough (NMD candidate)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535.165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MTCH1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mitochondrial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536.874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Sp1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541.208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HP1BP3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heterochromatin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542.768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PSENEN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presenilin enhancer, gamma-secretase subunit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546.535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KIFC1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kinesin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C1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549.552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MBOAT1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membrane bound O-acyltransferase domain containing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554.018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UBE2A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conjugating enzyme E2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558.495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ZDHHC20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DHHC-type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palmitoyltransferase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20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564.663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HEY1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hes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related family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bHLH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transcription factor with YRPW motif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566.983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TOR1AIP1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torsin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interacting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567.895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CKAP2L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cytoskeleton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 like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575.229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UBE2M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ubiquitin conjugating enzyme E2 M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577.28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ASPM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assembly factor for spindle microtubules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582.302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H2AC13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604.844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NSD3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nuclear receptor binding SET domain protein 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605.348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FAM111B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FAM111 trypsin like peptidase 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605.794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ATAD2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ATPase family AAA domain containing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610.741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H2BC15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H2B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611.718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TM9SF4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9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superfamily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612.302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FAM72B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family with sequence similarity 72 member 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612.582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WDR33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WD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repeat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domain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618.747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ZFC3H1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zinc finger C3H1-type containing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627.624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MT-ND5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NADH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dehydrogenase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633.767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CDK6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dependent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657.559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GLG1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golgi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glycoprotein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661.171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CDK1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cyclin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dependent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672.197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MED13L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mediator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13L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694.838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CEP152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centrosomal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152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696.789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ELK4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ETS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transcription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ELK4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701.812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ABHD2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abhydrolase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domain containing 2, acylglycerol lipase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702.152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AURKA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aurora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702.565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WEE1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WEE1 G2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checkpoint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kinase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711.304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ANLN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anillin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actin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binding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726.839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ATP13A3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ATPase 13A3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732.971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TMEM59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59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759.965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H2AC14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775.478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PRNP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prion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775.931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CBFB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core-binding factor subunit beta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784.021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NEMP1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nuclear envelope integral membrane protein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784.75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CKS1B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CDC28 protein kinase regulatory subunit 1B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796.916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VAT1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vesicle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amine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transport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800.153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CKLF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chemokine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factor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803.718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MPDU1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mannose-P-dolichol utilization defect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815.252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GUSBP2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GUSB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pseudogene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821.623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CD53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CD53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molecule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826.823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ZNF776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zinc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finger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776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839.636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MED26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mediator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complex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subunit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26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841.27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SKA2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spindle and kinetochore associated complex subunit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857.543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HACD2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3-hydroxyacyl-CoA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dehydratase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858.949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EIF1B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eukaryotic translation initiation factor 1B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864.33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SACM1L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SAC1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phosphatidylinositide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phosphatase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870.004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ITM2A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integral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membrane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893.392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LAPTM5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lysosomal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transmembrane 5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909.246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SPTBN1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spectrin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, non-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erythrocytic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950.299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ITM2B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integral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membrane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2B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966.673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TYMS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thymidylate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synthetase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1014.054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H2AC21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1051.351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FAM111A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FAM111 trypsin like peptidase A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1051.776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TMEM123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transmembrane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123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1098.508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UFM1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ubiquitin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fold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modifier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1131.112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DAZAP2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DAZ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associated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1145.817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B2M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beta-2-microglobulin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1236.303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TMSB10/TMSB4X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thymosin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beta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4 X-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linked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1248.175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CRNDE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colorectal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neoplasia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differentially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expressed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1286.223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H1-4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H1.4 linker histone, cluster member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1312.587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TRAT1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T cell receptor associated transmembrane adaptor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1338.378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PTPRC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protein tyrosine phosphatase receptor type C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1344.907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PLP2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proteolipid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protein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1351.705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SLC38A2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38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1393.527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MBNL1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muscleblind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like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splicing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regulator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1427.804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lastRenderedPageBreak/>
              <w:t>SLC3A2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solute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carrier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family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3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member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1431.597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CHST11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carbohydrate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sulfotransferase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11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1610.211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CXCR4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  <w:lang w:val="en-US"/>
              </w:rPr>
              <w:t>C-X-C motif chemokine receptor 4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1744.499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H2AC18/H2AC19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H2A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clustered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histone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18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1815.408</w:t>
            </w:r>
          </w:p>
        </w:tc>
      </w:tr>
      <w:tr w:rsidR="00D53306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CD82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CD82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molecule</w:t>
            </w:r>
            <w:proofErr w:type="spellEnd"/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2085.209</w:t>
            </w:r>
          </w:p>
        </w:tc>
      </w:tr>
      <w:tr w:rsidR="00A12787" w:rsidRPr="007549F3" w:rsidTr="00A52108">
        <w:trPr>
          <w:trHeight w:val="300"/>
        </w:trPr>
        <w:tc>
          <w:tcPr>
            <w:tcW w:w="2547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HMGB2</w:t>
            </w:r>
          </w:p>
        </w:tc>
        <w:tc>
          <w:tcPr>
            <w:tcW w:w="5528" w:type="dxa"/>
            <w:noWrap/>
            <w:hideMark/>
          </w:tcPr>
          <w:p w:rsidR="00A12787" w:rsidRPr="007549F3" w:rsidRDefault="00A12787" w:rsidP="00A12787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high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mobility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group</w:t>
            </w:r>
            <w:proofErr w:type="spellEnd"/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 xml:space="preserve"> box 2</w:t>
            </w:r>
          </w:p>
        </w:tc>
        <w:tc>
          <w:tcPr>
            <w:tcW w:w="2360" w:type="dxa"/>
            <w:noWrap/>
            <w:hideMark/>
          </w:tcPr>
          <w:p w:rsidR="00A12787" w:rsidRPr="007549F3" w:rsidRDefault="00A12787" w:rsidP="004A7EBE">
            <w:pPr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</w:pPr>
            <w:r w:rsidRPr="007549F3">
              <w:rPr>
                <w:rFonts w:ascii="Palatino Linotype" w:eastAsia="Times New Roman" w:hAnsi="Palatino Linotype" w:cs="Times New Roman"/>
                <w:color w:val="000000" w:themeColor="text1"/>
                <w:sz w:val="20"/>
                <w:szCs w:val="20"/>
              </w:rPr>
              <w:t>2221.684</w:t>
            </w:r>
          </w:p>
        </w:tc>
      </w:tr>
    </w:tbl>
    <w:p w:rsidR="00A12787" w:rsidRPr="007549F3" w:rsidRDefault="00A12787" w:rsidP="00A12787">
      <w:pPr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</w:pPr>
    </w:p>
    <w:p w:rsidR="00A53C73" w:rsidRPr="007549F3" w:rsidRDefault="00A53C73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5E78C5" w:rsidRPr="007549F3" w:rsidRDefault="005E78C5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C93662" w:rsidRPr="007549F3" w:rsidRDefault="00DD7DA3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  <w:r w:rsidRPr="007549F3">
        <w:rPr>
          <w:rFonts w:ascii="Palatino Linotype" w:hAnsi="Palatino Linotype" w:cs="Times New Roman"/>
          <w:b/>
          <w:bCs/>
          <w:noProof/>
          <w:color w:val="000000" w:themeColor="text1"/>
          <w:sz w:val="20"/>
          <w:szCs w:val="20"/>
          <w:lang w:val="en-US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0</wp:posOffset>
            </wp:positionV>
            <wp:extent cx="6642100" cy="54349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543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46B9" w:rsidRPr="007549F3" w:rsidRDefault="009C46B9" w:rsidP="007549F3">
      <w:pPr>
        <w:spacing w:line="260" w:lineRule="atLeast"/>
        <w:jc w:val="both"/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</w:pPr>
      <w:r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t>Supplementary Figure S4:</w:t>
      </w:r>
      <w:r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</w:t>
      </w:r>
      <w:r w:rsidR="00A95E92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Measurement of ROS upon ZINC253504760 treatment in CCRF-CEM cells.  </w:t>
      </w:r>
      <w:proofErr w:type="spellStart"/>
      <w:proofErr w:type="gramStart"/>
      <w:r w:rsidR="004C6C66"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t>a</w:t>
      </w:r>
      <w:proofErr w:type="spellEnd"/>
      <w:proofErr w:type="gramEnd"/>
      <w:r w:rsidR="00A95E92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</w:t>
      </w:r>
      <w:r w:rsidR="003E243D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Assessment</w:t>
      </w:r>
      <w:r w:rsidR="00291EFE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of ROS with ZINC253504760 or DMSO (positive control) for 12 or 24 h</w:t>
      </w:r>
      <w:r w:rsidR="004C6C66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, and </w:t>
      </w:r>
      <w:r w:rsidR="00291EFE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H</w:t>
      </w:r>
      <w:r w:rsidR="00291EFE"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bscript"/>
          <w:lang w:val="en-US"/>
        </w:rPr>
        <w:t>2</w:t>
      </w:r>
      <w:r w:rsidR="00291EFE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O</w:t>
      </w:r>
      <w:r w:rsidR="00291EFE" w:rsidRPr="007549F3">
        <w:rPr>
          <w:rFonts w:ascii="Palatino Linotype" w:hAnsi="Palatino Linotype" w:cs="Times New Roman"/>
          <w:color w:val="000000" w:themeColor="text1"/>
          <w:sz w:val="20"/>
          <w:szCs w:val="20"/>
          <w:vertAlign w:val="subscript"/>
          <w:lang w:val="en-US"/>
        </w:rPr>
        <w:t>2</w:t>
      </w:r>
      <w:r w:rsidR="00291EFE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(positive control)</w:t>
      </w:r>
      <w:r w:rsidR="004C6C66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for 15 min. </w:t>
      </w:r>
      <w:r w:rsidR="004C6C66"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t>b</w:t>
      </w:r>
      <w:r w:rsidR="004C6C66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ROS quantification with fold changes of three independent experiments. </w:t>
      </w:r>
    </w:p>
    <w:p w:rsidR="009C46B9" w:rsidRPr="007549F3" w:rsidRDefault="009C46B9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9C46B9" w:rsidRPr="007549F3" w:rsidRDefault="009C46B9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9C46B9" w:rsidRPr="007549F3" w:rsidRDefault="009C46B9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9C46B9" w:rsidRPr="007549F3" w:rsidRDefault="009C46B9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9C46B9" w:rsidRPr="007549F3" w:rsidRDefault="009C46B9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9C46B9" w:rsidRPr="007549F3" w:rsidRDefault="009C46B9" w:rsidP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DD7DA3" w:rsidRPr="007549F3" w:rsidRDefault="00DD7DA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DD7DA3" w:rsidRPr="007549F3" w:rsidRDefault="00DD7DA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DD7DA3" w:rsidRPr="007549F3" w:rsidRDefault="00DD7DA3" w:rsidP="00C93662">
      <w:pPr>
        <w:spacing w:line="360" w:lineRule="auto"/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p w:rsidR="00A53C73" w:rsidRPr="007549F3" w:rsidRDefault="00A52108" w:rsidP="007549F3">
      <w:pPr>
        <w:spacing w:line="260" w:lineRule="atLeast"/>
        <w:jc w:val="both"/>
        <w:rPr>
          <w:rFonts w:ascii="Palatino Linotype" w:hAnsi="Palatino Linotype" w:cs="Times New Roman"/>
          <w:color w:val="000000" w:themeColor="text1"/>
          <w:sz w:val="20"/>
          <w:szCs w:val="20"/>
        </w:rPr>
      </w:pPr>
      <w:r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lastRenderedPageBreak/>
        <w:t xml:space="preserve">Supplementary Table </w:t>
      </w:r>
      <w:r w:rsidR="009C46B9"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t>S5</w:t>
      </w:r>
      <w:r w:rsidRPr="007549F3"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  <w:t xml:space="preserve">: </w:t>
      </w:r>
      <w:r w:rsidR="00A53C73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Molecular docking of ZINC253504760</w:t>
      </w:r>
      <w:r w:rsidR="000E2D19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and its </w:t>
      </w:r>
      <w:proofErr w:type="spellStart"/>
      <w:r w:rsidR="000E2D19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deglycosylated</w:t>
      </w:r>
      <w:proofErr w:type="spellEnd"/>
      <w:r w:rsidR="000E2D19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form</w:t>
      </w:r>
      <w:r w:rsidR="00E77F27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,</w:t>
      </w:r>
      <w:r w:rsidR="00A53C73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 xml:space="preserve"> and trametinib to MEK1 and MEK2. The lowest binding energy and the predicted inhibition constant (</w:t>
      </w:r>
      <w:proofErr w:type="spellStart"/>
      <w:r w:rsidR="00A53C73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pKi</w:t>
      </w:r>
      <w:proofErr w:type="spellEnd"/>
      <w:r w:rsidR="00A53C73" w:rsidRPr="007549F3">
        <w:rPr>
          <w:rFonts w:ascii="Palatino Linotype" w:hAnsi="Palatino Linotype" w:cs="Times New Roman"/>
          <w:color w:val="000000" w:themeColor="text1"/>
          <w:sz w:val="20"/>
          <w:szCs w:val="20"/>
          <w:lang w:val="en-US"/>
        </w:rPr>
        <w:t>) are shown. Each docking experiment was repeated three times</w:t>
      </w:r>
    </w:p>
    <w:tbl>
      <w:tblPr>
        <w:tblStyle w:val="TableGrid"/>
        <w:tblpPr w:leftFromText="141" w:rightFromText="141" w:vertAnchor="text" w:horzAnchor="margin" w:tblpY="123"/>
        <w:tblW w:w="102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5"/>
        <w:gridCol w:w="1965"/>
        <w:gridCol w:w="1885"/>
        <w:gridCol w:w="1620"/>
        <w:gridCol w:w="3690"/>
      </w:tblGrid>
      <w:tr w:rsidR="00D53306" w:rsidRPr="007549F3" w:rsidTr="004F200B"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Protein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Compounds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Lowest binding energy (kcal/mol)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pKi</w:t>
            </w:r>
            <w:proofErr w:type="spellEnd"/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(µM)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Interacting amino acid (residues in H-bond</w:t>
            </w:r>
            <w:r w:rsidR="00C62F2F"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are bolded</w:t>
            </w: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D53306" w:rsidRPr="007549F3" w:rsidTr="004F200B">
        <w:tc>
          <w:tcPr>
            <w:tcW w:w="1095" w:type="dxa"/>
            <w:tcBorders>
              <w:top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MEK1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ZINC253504760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-8.15 ± 0.3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1.22</w:t>
            </w:r>
            <w:r w:rsidR="00E56493"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± 1.63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</w:tcPr>
          <w:p w:rsidR="00E77F27" w:rsidRPr="007549F3" w:rsidRDefault="009C46B9" w:rsidP="009C46B9">
            <w:pPr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A: ASN78, GLY79, GLY80, LYS97, HIS100, LEU101, GLU102, LEU115, ASP190, ASP208, PHE209, GLY210, SER212, LEU215, </w:t>
            </w:r>
            <w:r w:rsidRPr="007549F3"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SER218</w:t>
            </w:r>
          </w:p>
        </w:tc>
      </w:tr>
      <w:tr w:rsidR="00D53306" w:rsidRPr="007549F3" w:rsidTr="004F200B">
        <w:tc>
          <w:tcPr>
            <w:tcW w:w="1095" w:type="dxa"/>
          </w:tcPr>
          <w:p w:rsidR="00E77F27" w:rsidRPr="007549F3" w:rsidRDefault="00E77F27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77F27" w:rsidRPr="007549F3" w:rsidRDefault="00E77F27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ZINC253504760 (</w:t>
            </w:r>
            <w:proofErr w:type="spellStart"/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deglycosylated</w:t>
            </w:r>
            <w:proofErr w:type="spellEnd"/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form)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:rsidR="00E77F27" w:rsidRPr="007549F3" w:rsidRDefault="00E56493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-6.26 ± 0.05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E77F27" w:rsidRPr="007549F3" w:rsidRDefault="00E56493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25.82 ± 1.95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</w:tcPr>
          <w:p w:rsidR="00E77F27" w:rsidRPr="007549F3" w:rsidRDefault="009C331E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A:  </w:t>
            </w:r>
            <w:r w:rsidRPr="007549F3"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ASN78, LYS97, ILE99, ASP190, LYS192, GLY210, MET219</w:t>
            </w:r>
          </w:p>
        </w:tc>
      </w:tr>
      <w:tr w:rsidR="00D53306" w:rsidRPr="007549F3" w:rsidTr="004F200B">
        <w:tc>
          <w:tcPr>
            <w:tcW w:w="1095" w:type="dxa"/>
            <w:tcBorders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Trametinib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-10.98 ± 0.04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444646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0.1 ± 0.0007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A: LYS97, LEU115, VAL127, ILE141, ARG189, ASP208, PHE209, VAL211, </w:t>
            </w:r>
            <w:r w:rsidRPr="007549F3"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SER212</w:t>
            </w: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, MET219, ALA220, ARG234</w:t>
            </w:r>
          </w:p>
        </w:tc>
      </w:tr>
      <w:tr w:rsidR="00D53306" w:rsidRPr="007549F3" w:rsidTr="004F200B">
        <w:tc>
          <w:tcPr>
            <w:tcW w:w="1095" w:type="dxa"/>
            <w:tcBorders>
              <w:top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MEK2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ZINC253504760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-7.85 ± 0.54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E56493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2.66 ± 0.4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</w:tcPr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A: GLU106, SER222</w:t>
            </w:r>
          </w:p>
          <w:p w:rsidR="009C46B9" w:rsidRPr="007549F3" w:rsidRDefault="009C46B9" w:rsidP="009C46B9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B: ASN82, </w:t>
            </w:r>
            <w:r w:rsidRPr="007549F3"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LYS101,</w:t>
            </w: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ASP212, GLY214, ARG231, SER232, TYR233</w:t>
            </w:r>
          </w:p>
        </w:tc>
      </w:tr>
      <w:tr w:rsidR="00D53306" w:rsidRPr="007549F3" w:rsidTr="004F200B">
        <w:tc>
          <w:tcPr>
            <w:tcW w:w="1095" w:type="dxa"/>
          </w:tcPr>
          <w:p w:rsidR="00E56493" w:rsidRPr="007549F3" w:rsidRDefault="00E56493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6493" w:rsidRPr="007549F3" w:rsidRDefault="00E56493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ZINC253504760 (</w:t>
            </w:r>
            <w:proofErr w:type="spellStart"/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deglycosylated</w:t>
            </w:r>
            <w:proofErr w:type="spellEnd"/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 form)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:rsidR="00E56493" w:rsidRPr="007549F3" w:rsidRDefault="00E56493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-6.57 ± 0.005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E56493" w:rsidRPr="007549F3" w:rsidRDefault="00E56493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15.37 ± 0.08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</w:tcPr>
          <w:p w:rsidR="00E56493" w:rsidRPr="007549F3" w:rsidRDefault="009C331E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B: </w:t>
            </w:r>
            <w:r w:rsidRPr="007549F3">
              <w:rPr>
                <w:rFonts w:ascii="Palatino Linotype" w:hAnsi="Palatino Linotype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LYS101, ARG193, ASP194, ASN199, ASP121, GLY214, ILE220, MET223, ARG238</w:t>
            </w:r>
          </w:p>
        </w:tc>
      </w:tr>
      <w:tr w:rsidR="00D53306" w:rsidRPr="007549F3" w:rsidTr="004F200B">
        <w:tc>
          <w:tcPr>
            <w:tcW w:w="1095" w:type="dxa"/>
            <w:tcBorders>
              <w:bottom w:val="single" w:sz="4" w:space="0" w:color="auto"/>
            </w:tcBorders>
          </w:tcPr>
          <w:p w:rsidR="00E56493" w:rsidRPr="007549F3" w:rsidRDefault="00E56493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6493" w:rsidRPr="007549F3" w:rsidRDefault="00E56493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 xml:space="preserve">Trametinib 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:rsidR="00E56493" w:rsidRPr="007549F3" w:rsidRDefault="00E56493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-10.45 ± 0.01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E56493" w:rsidRPr="007549F3" w:rsidRDefault="00444646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0.2 ± 0.0003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</w:tcPr>
          <w:p w:rsidR="00E56493" w:rsidRPr="007549F3" w:rsidRDefault="00E56493" w:rsidP="00E56493">
            <w:pPr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</w:pPr>
            <w:r w:rsidRPr="007549F3">
              <w:rPr>
                <w:rFonts w:ascii="Palatino Linotype" w:hAnsi="Palatino Linotype" w:cs="Times New Roman"/>
                <w:color w:val="000000" w:themeColor="text1"/>
                <w:sz w:val="20"/>
                <w:szCs w:val="20"/>
                <w:lang w:val="en-US"/>
              </w:rPr>
              <w:t>B: LYS101, LEU119, LEU122, VAL131, ARG193, ASP212, PHE213, GLY214, VAL215, SER216, LEU219, ILE220, ARG238</w:t>
            </w:r>
          </w:p>
        </w:tc>
      </w:tr>
    </w:tbl>
    <w:p w:rsidR="00A53C73" w:rsidRPr="007549F3" w:rsidRDefault="00A53C73">
      <w:pPr>
        <w:rPr>
          <w:rFonts w:ascii="Palatino Linotype" w:hAnsi="Palatino Linotype" w:cs="Times New Roman"/>
          <w:b/>
          <w:bCs/>
          <w:color w:val="000000" w:themeColor="text1"/>
          <w:sz w:val="20"/>
          <w:szCs w:val="20"/>
          <w:lang w:val="en-US"/>
        </w:rPr>
      </w:pPr>
    </w:p>
    <w:sectPr w:rsidR="00A53C73" w:rsidRPr="007549F3" w:rsidSect="0079162B"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5E04" w:rsidRDefault="007F5E04" w:rsidP="00A12787">
      <w:pPr>
        <w:spacing w:after="0" w:line="240" w:lineRule="auto"/>
      </w:pPr>
      <w:r>
        <w:separator/>
      </w:r>
    </w:p>
  </w:endnote>
  <w:endnote w:type="continuationSeparator" w:id="0">
    <w:p w:rsidR="007F5E04" w:rsidRDefault="007F5E04" w:rsidP="00A12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960328"/>
      <w:docPartObj>
        <w:docPartGallery w:val="Page Numbers (Bottom of Page)"/>
        <w:docPartUnique/>
      </w:docPartObj>
    </w:sdtPr>
    <w:sdtEndPr/>
    <w:sdtContent>
      <w:p w:rsidR="00A12787" w:rsidRDefault="00A1278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12787" w:rsidRDefault="00A127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5E04" w:rsidRDefault="007F5E04" w:rsidP="00A12787">
      <w:pPr>
        <w:spacing w:after="0" w:line="240" w:lineRule="auto"/>
      </w:pPr>
      <w:r>
        <w:separator/>
      </w:r>
    </w:p>
  </w:footnote>
  <w:footnote w:type="continuationSeparator" w:id="0">
    <w:p w:rsidR="007F5E04" w:rsidRDefault="007F5E04" w:rsidP="00A127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52F"/>
    <w:rsid w:val="00084CD4"/>
    <w:rsid w:val="00084F09"/>
    <w:rsid w:val="00096325"/>
    <w:rsid w:val="000B6921"/>
    <w:rsid w:val="000E2D19"/>
    <w:rsid w:val="00176D09"/>
    <w:rsid w:val="001B35AB"/>
    <w:rsid w:val="00287BA4"/>
    <w:rsid w:val="00291EFE"/>
    <w:rsid w:val="00376B0F"/>
    <w:rsid w:val="0039181C"/>
    <w:rsid w:val="003B2929"/>
    <w:rsid w:val="003E243D"/>
    <w:rsid w:val="00444646"/>
    <w:rsid w:val="0049471B"/>
    <w:rsid w:val="004A7EBE"/>
    <w:rsid w:val="004C2DFE"/>
    <w:rsid w:val="004C6C66"/>
    <w:rsid w:val="004F200B"/>
    <w:rsid w:val="00524A7D"/>
    <w:rsid w:val="005E78C5"/>
    <w:rsid w:val="006A07D2"/>
    <w:rsid w:val="006C1D3C"/>
    <w:rsid w:val="006F61B3"/>
    <w:rsid w:val="007549F3"/>
    <w:rsid w:val="0079162B"/>
    <w:rsid w:val="007F161D"/>
    <w:rsid w:val="007F5E04"/>
    <w:rsid w:val="0087252F"/>
    <w:rsid w:val="009C331E"/>
    <w:rsid w:val="009C46B9"/>
    <w:rsid w:val="00A12787"/>
    <w:rsid w:val="00A137C7"/>
    <w:rsid w:val="00A37481"/>
    <w:rsid w:val="00A52108"/>
    <w:rsid w:val="00A53C73"/>
    <w:rsid w:val="00A95E92"/>
    <w:rsid w:val="00B866A3"/>
    <w:rsid w:val="00C562B1"/>
    <w:rsid w:val="00C62F2F"/>
    <w:rsid w:val="00C93662"/>
    <w:rsid w:val="00D53306"/>
    <w:rsid w:val="00DD7DA3"/>
    <w:rsid w:val="00E177EF"/>
    <w:rsid w:val="00E47BE6"/>
    <w:rsid w:val="00E56493"/>
    <w:rsid w:val="00E77F27"/>
    <w:rsid w:val="00F36B3E"/>
    <w:rsid w:val="00FC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EE88"/>
  <w15:chartTrackingRefBased/>
  <w15:docId w15:val="{3226EB3C-BD09-4022-890A-B8A33BF5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7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B292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2929"/>
    <w:rPr>
      <w:color w:val="954F72"/>
      <w:u w:val="single"/>
    </w:rPr>
  </w:style>
  <w:style w:type="paragraph" w:customStyle="1" w:styleId="msonormal0">
    <w:name w:val="msonormal"/>
    <w:basedOn w:val="Normal"/>
    <w:rsid w:val="003B2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3B2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3B2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PlainTable1">
    <w:name w:val="Plain Table 1"/>
    <w:basedOn w:val="TableNormal"/>
    <w:uiPriority w:val="41"/>
    <w:rsid w:val="003B292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3B2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2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787"/>
  </w:style>
  <w:style w:type="paragraph" w:styleId="Footer">
    <w:name w:val="footer"/>
    <w:basedOn w:val="Normal"/>
    <w:link w:val="FooterChar"/>
    <w:uiPriority w:val="99"/>
    <w:unhideWhenUsed/>
    <w:rsid w:val="00A12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787"/>
  </w:style>
  <w:style w:type="paragraph" w:styleId="Revision">
    <w:name w:val="Revision"/>
    <w:hidden/>
    <w:uiPriority w:val="99"/>
    <w:semiHidden/>
    <w:rsid w:val="009C46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6673</Words>
  <Characters>42045</Characters>
  <Application>Microsoft Office Word</Application>
  <DocSecurity>0</DocSecurity>
  <Lines>350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 Zhou</dc:creator>
  <cp:keywords/>
  <dc:description/>
  <cp:lastModifiedBy>Zhou, Min</cp:lastModifiedBy>
  <cp:revision>18</cp:revision>
  <dcterms:created xsi:type="dcterms:W3CDTF">2023-02-22T09:48:00Z</dcterms:created>
  <dcterms:modified xsi:type="dcterms:W3CDTF">2023-06-06T12:33:00Z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2b2ba389-151e-4bc9-8133-33707eaf08e6</vt:lpwstr>
  </property>
</Properties>
</file>