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22F51" w14:textId="531F55CC" w:rsidR="00C35148" w:rsidRPr="00C35148" w:rsidRDefault="00C35148" w:rsidP="009C4947">
      <w:pPr>
        <w:widowControl/>
        <w:wordWrap/>
        <w:autoSpaceDE/>
        <w:autoSpaceDN/>
        <w:rPr>
          <w:rFonts w:ascii="Times New Roman" w:hAnsi="Times New Roman" w:cs="Times New Roman"/>
          <w:b/>
          <w:szCs w:val="20"/>
        </w:rPr>
      </w:pPr>
      <w:r w:rsidRPr="00C35148">
        <w:rPr>
          <w:rFonts w:ascii="Times New Roman" w:hAnsi="Times New Roman" w:cs="Times New Roman"/>
          <w:b/>
          <w:szCs w:val="20"/>
        </w:rPr>
        <w:t>Supplementary material</w:t>
      </w:r>
    </w:p>
    <w:p w14:paraId="742B5590" w14:textId="3D7E6914" w:rsidR="00C35148" w:rsidRPr="00C35148" w:rsidRDefault="00C35148" w:rsidP="00C35148">
      <w:pPr>
        <w:widowControl/>
        <w:wordWrap/>
        <w:autoSpaceDE/>
        <w:autoSpaceDN/>
        <w:rPr>
          <w:rFonts w:ascii="Times New Roman" w:hAnsi="Times New Roman" w:cs="Times New Roman"/>
          <w:b/>
          <w:szCs w:val="20"/>
        </w:rPr>
      </w:pPr>
    </w:p>
    <w:p w14:paraId="145F6EF2" w14:textId="77777777" w:rsidR="00C35148" w:rsidRPr="00C35148" w:rsidRDefault="00C35148" w:rsidP="00C3514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Cs w:val="20"/>
        </w:rPr>
      </w:pPr>
      <w:r w:rsidRPr="00C35148">
        <w:rPr>
          <w:rFonts w:ascii="Times New Roman" w:hAnsi="Times New Roman" w:cs="Times New Roman"/>
          <w:b/>
          <w:szCs w:val="20"/>
        </w:rPr>
        <w:t>Administration of Gas6 attenuates lung fibrosis via inhibition of the epithelial-mesenchymal transition and fibroblast activation</w:t>
      </w:r>
    </w:p>
    <w:p w14:paraId="2C2FF82E" w14:textId="77777777" w:rsidR="00C35148" w:rsidRPr="00C35148" w:rsidRDefault="00C35148" w:rsidP="00C3514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Cs w:val="20"/>
        </w:rPr>
      </w:pPr>
    </w:p>
    <w:p w14:paraId="4750D460" w14:textId="77777777" w:rsidR="00C35148" w:rsidRPr="00C35148" w:rsidRDefault="00C35148" w:rsidP="00C3514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Cs w:val="20"/>
        </w:rPr>
      </w:pPr>
      <w:r w:rsidRPr="00C35148">
        <w:rPr>
          <w:rFonts w:ascii="Times New Roman" w:hAnsi="Times New Roman" w:cs="Times New Roman"/>
          <w:szCs w:val="20"/>
        </w:rPr>
        <w:t xml:space="preserve">Ye-Ji Lee </w:t>
      </w:r>
      <w:r w:rsidRPr="00C35148">
        <w:rPr>
          <w:rFonts w:ascii="Times New Roman" w:eastAsia="맑은 고딕" w:hAnsi="Times New Roman" w:cs="Times New Roman"/>
          <w:szCs w:val="20"/>
        </w:rPr>
        <w:t>•</w:t>
      </w:r>
      <w:r w:rsidRPr="00C35148">
        <w:rPr>
          <w:rFonts w:ascii="Times New Roman" w:hAnsi="Times New Roman" w:cs="Times New Roman"/>
          <w:szCs w:val="20"/>
        </w:rPr>
        <w:t xml:space="preserve"> Minsuk Kim </w:t>
      </w:r>
      <w:r w:rsidRPr="00C35148">
        <w:rPr>
          <w:rFonts w:ascii="Times New Roman" w:eastAsia="맑은 고딕" w:hAnsi="Times New Roman" w:cs="Times New Roman"/>
          <w:szCs w:val="20"/>
        </w:rPr>
        <w:t>•</w:t>
      </w:r>
      <w:r w:rsidRPr="00C35148">
        <w:rPr>
          <w:rFonts w:ascii="Times New Roman" w:hAnsi="Times New Roman" w:cs="Times New Roman"/>
          <w:szCs w:val="20"/>
        </w:rPr>
        <w:t xml:space="preserve"> Hee-Sun Kim </w:t>
      </w:r>
      <w:r w:rsidRPr="00C35148">
        <w:rPr>
          <w:rFonts w:ascii="Times New Roman" w:eastAsia="맑은 고딕" w:hAnsi="Times New Roman" w:cs="Times New Roman"/>
          <w:szCs w:val="20"/>
        </w:rPr>
        <w:t>•</w:t>
      </w:r>
      <w:r w:rsidRPr="00C35148">
        <w:rPr>
          <w:rFonts w:ascii="Times New Roman" w:hAnsi="Times New Roman" w:cs="Times New Roman"/>
          <w:szCs w:val="20"/>
        </w:rPr>
        <w:t xml:space="preserve"> Jihee Lee Kang</w:t>
      </w:r>
    </w:p>
    <w:p w14:paraId="3591F02B" w14:textId="39C66B01" w:rsidR="00C35148" w:rsidRDefault="00C35148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0C03E75F" w14:textId="0CCFF178" w:rsidR="00C35148" w:rsidRDefault="00C35148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67FB5DB7" w14:textId="77777777" w:rsidR="00C35148" w:rsidRPr="00C35148" w:rsidRDefault="00C35148" w:rsidP="00C35148">
      <w:pPr>
        <w:widowControl/>
        <w:wordWrap/>
        <w:autoSpaceDE/>
        <w:autoSpaceDN/>
        <w:spacing w:line="480" w:lineRule="auto"/>
        <w:rPr>
          <w:rFonts w:ascii="Times New Roman" w:eastAsia="바탕" w:hAnsi="Times New Roman" w:cs="Times New Roman"/>
          <w:szCs w:val="20"/>
        </w:rPr>
      </w:pPr>
      <w:r w:rsidRPr="00C35148">
        <w:rPr>
          <w:rFonts w:ascii="Times New Roman" w:eastAsia="바탕" w:hAnsi="Times New Roman" w:cs="Times New Roman"/>
          <w:szCs w:val="20"/>
        </w:rPr>
        <w:t>*Correspondence should be addressed to:</w:t>
      </w:r>
    </w:p>
    <w:p w14:paraId="3147275F" w14:textId="77777777" w:rsidR="00C35148" w:rsidRPr="00C35148" w:rsidRDefault="00C35148" w:rsidP="00C35148">
      <w:pPr>
        <w:widowControl/>
        <w:wordWrap/>
        <w:autoSpaceDE/>
        <w:autoSpaceDN/>
        <w:spacing w:line="480" w:lineRule="auto"/>
        <w:rPr>
          <w:rFonts w:ascii="Times New Roman" w:eastAsia="바탕" w:hAnsi="Times New Roman" w:cs="Times New Roman"/>
          <w:szCs w:val="20"/>
        </w:rPr>
      </w:pPr>
      <w:r w:rsidRPr="00C35148">
        <w:rPr>
          <w:rFonts w:ascii="Times New Roman" w:eastAsia="바탕" w:hAnsi="Times New Roman" w:cs="Times New Roman"/>
          <w:szCs w:val="20"/>
        </w:rPr>
        <w:t xml:space="preserve"> </w:t>
      </w:r>
      <w:hyperlink r:id="rId7" w:history="1">
        <w:r w:rsidRPr="00C35148">
          <w:rPr>
            <w:rStyle w:val="aa"/>
            <w:rFonts w:ascii="Times New Roman" w:eastAsia="바탕" w:hAnsi="Times New Roman" w:cs="Times New Roman"/>
            <w:szCs w:val="20"/>
          </w:rPr>
          <w:t>jihee@ewha.ac.kr</w:t>
        </w:r>
      </w:hyperlink>
    </w:p>
    <w:p w14:paraId="206F46C9" w14:textId="05C47676" w:rsidR="009D19B2" w:rsidRDefault="009D19B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D0151BA" w14:textId="1341C8C5" w:rsidR="00C35148" w:rsidRDefault="00C35148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5DBFF4AC" w14:textId="281A52C9" w:rsidR="009D19B2" w:rsidRDefault="009D19B2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14E6BCDE" w14:textId="72E84DF0" w:rsidR="009D19B2" w:rsidRDefault="009D19B2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5502E05B" w14:textId="6A65D9C0" w:rsidR="009D19B2" w:rsidRDefault="009D19B2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605F7AA8" w14:textId="49F16C0D" w:rsidR="009D19B2" w:rsidRDefault="009D19B2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4DCB1393" w14:textId="02BADAFA" w:rsidR="009D19B2" w:rsidRDefault="009D19B2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556F63DD" w14:textId="2D56F439" w:rsidR="009D19B2" w:rsidRDefault="009D19B2" w:rsidP="00C3514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7BE3FE81" w14:textId="47D69D76" w:rsidR="009D19B2" w:rsidRDefault="009C0DBC" w:rsidP="009C0DBC">
      <w:pPr>
        <w:widowControl/>
        <w:wordWrap/>
        <w:autoSpaceDE/>
        <w:autoSpaceDN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6C2B9D4" wp14:editId="099C2F7E">
            <wp:extent cx="2560320" cy="2609215"/>
            <wp:effectExtent l="0" t="0" r="0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73172" w14:textId="4326718F" w:rsidR="009D19B2" w:rsidRDefault="009D19B2" w:rsidP="009C0DBC">
      <w:pPr>
        <w:widowControl/>
        <w:wordWrap/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14:paraId="0B081D85" w14:textId="77777777" w:rsidR="009D19B2" w:rsidRDefault="009D19B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0B43265B" w14:textId="1B27CEE3" w:rsidR="009D19B2" w:rsidRPr="00B063A1" w:rsidRDefault="009D19B2" w:rsidP="009D19B2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Cs w:val="20"/>
        </w:rPr>
      </w:pPr>
      <w:r w:rsidRPr="009D19B2">
        <w:rPr>
          <w:rFonts w:ascii="Times New Roman" w:hAnsi="Times New Roman" w:cs="Times New Roman"/>
          <w:b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szCs w:val="20"/>
        </w:rPr>
        <w:t>1</w:t>
      </w:r>
      <w:r w:rsidRPr="00B063A1">
        <w:rPr>
          <w:rFonts w:ascii="Times New Roman" w:hAnsi="Times New Roman" w:cs="Times New Roman"/>
          <w:szCs w:val="20"/>
        </w:rPr>
        <w:t>.</w:t>
      </w:r>
      <w:r w:rsidRPr="00B063A1">
        <w:rPr>
          <w:rFonts w:ascii="Times New Roman" w:hAnsi="Times New Roman" w:cs="Times New Roman" w:hint="eastAsia"/>
          <w:szCs w:val="20"/>
        </w:rPr>
        <w:t xml:space="preserve"> Immunofluorescence staining for </w:t>
      </w:r>
      <w:r w:rsidRPr="00B063A1">
        <w:rPr>
          <w:rFonts w:ascii="Times New Roman" w:hAnsi="Times New Roman" w:cs="Times New Roman"/>
          <w:szCs w:val="20"/>
        </w:rPr>
        <w:t>vimentin</w:t>
      </w:r>
      <w:r w:rsidRPr="00B063A1">
        <w:rPr>
          <w:rFonts w:ascii="Times New Roman" w:hAnsi="Times New Roman" w:cs="Times New Roman" w:hint="eastAsia"/>
          <w:szCs w:val="20"/>
        </w:rPr>
        <w:t xml:space="preserve"> in primary isolated </w:t>
      </w:r>
      <w:r w:rsidRPr="00B063A1">
        <w:rPr>
          <w:rFonts w:ascii="Times New Roman" w:hAnsi="Times New Roman" w:cs="Times New Roman"/>
          <w:szCs w:val="20"/>
        </w:rPr>
        <w:t>lung fibroblasts and for and Mac3 in alveolar macrophages</w:t>
      </w:r>
      <w:r w:rsidR="00B063A1">
        <w:rPr>
          <w:rFonts w:ascii="Times New Roman" w:hAnsi="Times New Roman" w:cs="Times New Roman"/>
          <w:szCs w:val="20"/>
        </w:rPr>
        <w:t xml:space="preserve"> from mice</w:t>
      </w:r>
      <w:r w:rsidRPr="00B063A1">
        <w:rPr>
          <w:rFonts w:ascii="Times New Roman" w:hAnsi="Times New Roman" w:cs="Times New Roman"/>
          <w:szCs w:val="20"/>
        </w:rPr>
        <w:t>, respectively</w:t>
      </w:r>
      <w:r w:rsidRPr="00B063A1">
        <w:rPr>
          <w:rFonts w:ascii="Times New Roman" w:hAnsi="Times New Roman" w:cs="Times New Roman" w:hint="eastAsia"/>
          <w:szCs w:val="20"/>
        </w:rPr>
        <w:t>. I</w:t>
      </w:r>
      <w:r w:rsidRPr="00B063A1">
        <w:rPr>
          <w:rFonts w:ascii="Times New Roman" w:hAnsi="Times New Roman" w:cs="Times New Roman"/>
          <w:szCs w:val="20"/>
        </w:rPr>
        <w:t>mmunofluorescence</w:t>
      </w:r>
      <w:r w:rsidRPr="00B063A1">
        <w:rPr>
          <w:rFonts w:ascii="Times New Roman" w:hAnsi="Times New Roman" w:cs="Times New Roman" w:hint="eastAsia"/>
          <w:szCs w:val="20"/>
        </w:rPr>
        <w:t xml:space="preserve"> </w:t>
      </w:r>
      <w:r w:rsidRPr="00B063A1">
        <w:rPr>
          <w:rFonts w:ascii="Times New Roman" w:hAnsi="Times New Roman" w:cs="Times New Roman"/>
          <w:szCs w:val="20"/>
        </w:rPr>
        <w:t xml:space="preserve">staining </w:t>
      </w:r>
      <w:r w:rsidRPr="00B063A1">
        <w:rPr>
          <w:rFonts w:ascii="Times New Roman" w:hAnsi="Times New Roman" w:cs="Times New Roman" w:hint="eastAsia"/>
          <w:szCs w:val="20"/>
        </w:rPr>
        <w:t xml:space="preserve">for </w:t>
      </w:r>
      <w:r w:rsidRPr="00B063A1">
        <w:rPr>
          <w:rFonts w:ascii="Times New Roman" w:hAnsi="Times New Roman" w:cs="Times New Roman"/>
          <w:szCs w:val="20"/>
        </w:rPr>
        <w:t>vimentin</w:t>
      </w:r>
      <w:r w:rsidR="00B063A1">
        <w:rPr>
          <w:rFonts w:ascii="Times New Roman" w:hAnsi="Times New Roman" w:cs="Times New Roman"/>
          <w:szCs w:val="20"/>
        </w:rPr>
        <w:t xml:space="preserve"> (green)</w:t>
      </w:r>
      <w:r w:rsidRPr="00B063A1">
        <w:rPr>
          <w:rFonts w:ascii="Times New Roman" w:hAnsi="Times New Roman" w:cs="Times New Roman" w:hint="eastAsia"/>
          <w:szCs w:val="20"/>
        </w:rPr>
        <w:t xml:space="preserve"> in the isolated </w:t>
      </w:r>
      <w:r w:rsidRPr="00B063A1">
        <w:rPr>
          <w:rFonts w:ascii="Times New Roman" w:hAnsi="Times New Roman" w:cs="Times New Roman"/>
          <w:szCs w:val="20"/>
        </w:rPr>
        <w:t>fibroblasts (</w:t>
      </w:r>
      <w:r w:rsidRPr="006D4828">
        <w:rPr>
          <w:rFonts w:ascii="Times New Roman" w:hAnsi="Times New Roman" w:cs="Times New Roman"/>
          <w:b/>
          <w:szCs w:val="20"/>
        </w:rPr>
        <w:t>a</w:t>
      </w:r>
      <w:r w:rsidRPr="00B063A1">
        <w:rPr>
          <w:rFonts w:ascii="Times New Roman" w:hAnsi="Times New Roman" w:cs="Times New Roman"/>
          <w:szCs w:val="20"/>
        </w:rPr>
        <w:t>) and Mac3</w:t>
      </w:r>
      <w:r w:rsidR="00B063A1">
        <w:rPr>
          <w:rFonts w:ascii="Times New Roman" w:hAnsi="Times New Roman" w:cs="Times New Roman"/>
          <w:szCs w:val="20"/>
        </w:rPr>
        <w:t xml:space="preserve"> (red)</w:t>
      </w:r>
      <w:r w:rsidRPr="00B063A1">
        <w:rPr>
          <w:rFonts w:ascii="Times New Roman" w:hAnsi="Times New Roman" w:cs="Times New Roman"/>
          <w:szCs w:val="20"/>
        </w:rPr>
        <w:t xml:space="preserve"> in alveolar macrophages</w:t>
      </w:r>
      <w:r w:rsidR="00B063A1" w:rsidRPr="00B063A1">
        <w:rPr>
          <w:rFonts w:ascii="Times New Roman" w:hAnsi="Times New Roman" w:cs="Times New Roman"/>
          <w:szCs w:val="20"/>
        </w:rPr>
        <w:t xml:space="preserve"> (</w:t>
      </w:r>
      <w:r w:rsidR="00B063A1" w:rsidRPr="006D4828">
        <w:rPr>
          <w:rFonts w:ascii="Times New Roman" w:hAnsi="Times New Roman" w:cs="Times New Roman"/>
          <w:b/>
          <w:szCs w:val="20"/>
        </w:rPr>
        <w:t>b</w:t>
      </w:r>
      <w:r w:rsidR="00B063A1" w:rsidRPr="00B063A1">
        <w:rPr>
          <w:rFonts w:ascii="Times New Roman" w:hAnsi="Times New Roman" w:cs="Times New Roman"/>
          <w:szCs w:val="20"/>
        </w:rPr>
        <w:t>)</w:t>
      </w:r>
      <w:r w:rsidRPr="00B063A1">
        <w:rPr>
          <w:rFonts w:ascii="Times New Roman" w:hAnsi="Times New Roman" w:cs="Times New Roman"/>
          <w:szCs w:val="20"/>
        </w:rPr>
        <w:t xml:space="preserve"> </w:t>
      </w:r>
      <w:r w:rsidRPr="00B063A1">
        <w:rPr>
          <w:rFonts w:ascii="Times New Roman" w:hAnsi="Times New Roman" w:cs="Times New Roman" w:hint="eastAsia"/>
          <w:szCs w:val="20"/>
        </w:rPr>
        <w:t xml:space="preserve">from </w:t>
      </w:r>
      <w:r w:rsidR="00B063A1" w:rsidRPr="00B063A1">
        <w:rPr>
          <w:rFonts w:ascii="Times New Roman" w:hAnsi="Times New Roman" w:cs="Times New Roman"/>
          <w:szCs w:val="20"/>
        </w:rPr>
        <w:t xml:space="preserve">naïve </w:t>
      </w:r>
      <w:r w:rsidRPr="00B063A1">
        <w:rPr>
          <w:rFonts w:ascii="Times New Roman" w:hAnsi="Times New Roman" w:cs="Times New Roman" w:hint="eastAsia"/>
          <w:szCs w:val="20"/>
        </w:rPr>
        <w:t>mice</w:t>
      </w:r>
      <w:r w:rsidRPr="00B063A1">
        <w:rPr>
          <w:rFonts w:ascii="Times New Roman" w:hAnsi="Times New Roman" w:cs="Times New Roman"/>
          <w:szCs w:val="20"/>
        </w:rPr>
        <w:t xml:space="preserve">. </w:t>
      </w:r>
      <w:r w:rsidR="00B063A1" w:rsidRPr="00B063A1">
        <w:rPr>
          <w:rFonts w:ascii="Times New Roman" w:hAnsi="Times New Roman" w:cs="Times New Roman"/>
          <w:szCs w:val="20"/>
        </w:rPr>
        <w:t xml:space="preserve">Original magnification: 400×. Scale bars: 20 μm. Imaging medium: Vectashield fluorescent mounting medium containing DAPI. </w:t>
      </w:r>
      <w:r w:rsidRPr="00B063A1">
        <w:rPr>
          <w:rFonts w:ascii="Times New Roman" w:hAnsi="Times New Roman" w:cs="Times New Roman" w:hint="eastAsia"/>
          <w:szCs w:val="20"/>
        </w:rPr>
        <w:t>Results are representative of three independent experiments</w:t>
      </w:r>
    </w:p>
    <w:p w14:paraId="1FE75CD5" w14:textId="77777777" w:rsidR="009D19B2" w:rsidRDefault="009D19B2" w:rsidP="009D19B2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Cs w:val="20"/>
        </w:rPr>
      </w:pPr>
    </w:p>
    <w:p w14:paraId="032993CC" w14:textId="6F99ADA6" w:rsidR="002D469F" w:rsidRDefault="002D469F" w:rsidP="002D469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3EBB58C6" wp14:editId="344973BB">
            <wp:extent cx="5236845" cy="4443212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36845" cy="44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7B9FF" w14:textId="5AFBCB30" w:rsidR="00756358" w:rsidRPr="00B774DC" w:rsidRDefault="00BB2C13" w:rsidP="009D19B2">
      <w:pPr>
        <w:spacing w:line="360" w:lineRule="auto"/>
        <w:jc w:val="left"/>
        <w:rPr>
          <w:rFonts w:ascii="Times New Roman" w:hAnsi="Times New Roman" w:cs="Times New Roman"/>
          <w:szCs w:val="20"/>
          <w:lang w:bidi="en-US"/>
        </w:rPr>
      </w:pPr>
      <w:r w:rsidRPr="00B774DC">
        <w:rPr>
          <w:rFonts w:ascii="Times New Roman" w:hAnsi="Times New Roman" w:cs="Times New Roman"/>
          <w:b/>
          <w:szCs w:val="20"/>
        </w:rPr>
        <w:t xml:space="preserve">Supplementary Fig. </w:t>
      </w:r>
      <w:r w:rsidR="003720AE">
        <w:rPr>
          <w:rFonts w:ascii="Times New Roman" w:hAnsi="Times New Roman" w:cs="Times New Roman"/>
          <w:b/>
          <w:szCs w:val="20"/>
        </w:rPr>
        <w:t>2</w:t>
      </w:r>
      <w:r w:rsidRPr="00B774DC">
        <w:rPr>
          <w:rFonts w:ascii="Times New Roman" w:hAnsi="Times New Roman" w:cs="Times New Roman"/>
          <w:b/>
          <w:szCs w:val="20"/>
        </w:rPr>
        <w:t xml:space="preserve">. Enhanced Gas6 expression in </w:t>
      </w:r>
      <w:r w:rsidR="001411F4" w:rsidRPr="00B774DC">
        <w:rPr>
          <w:rFonts w:ascii="Times New Roman" w:hAnsi="Times New Roman" w:cs="Times New Roman"/>
          <w:b/>
          <w:szCs w:val="20"/>
        </w:rPr>
        <w:t>BLM</w:t>
      </w:r>
      <w:r w:rsidRPr="00B774DC">
        <w:rPr>
          <w:rFonts w:ascii="Times New Roman" w:hAnsi="Times New Roman" w:cs="Times New Roman"/>
          <w:b/>
          <w:szCs w:val="20"/>
        </w:rPr>
        <w:t>-induced lung fibrosis.</w:t>
      </w:r>
      <w:r w:rsidRPr="00B774DC">
        <w:rPr>
          <w:rFonts w:ascii="Times New Roman" w:hAnsi="Times New Roman" w:cs="Times New Roman"/>
          <w:szCs w:val="20"/>
        </w:rPr>
        <w:t xml:space="preserve"> </w:t>
      </w:r>
      <w:r w:rsidR="00674A70" w:rsidRPr="00B774DC">
        <w:rPr>
          <w:rFonts w:ascii="Times New Roman" w:hAnsi="Times New Roman" w:cs="Times New Roman"/>
          <w:szCs w:val="20"/>
        </w:rPr>
        <w:t xml:space="preserve">Mice were intratracheally instilled with BLM </w:t>
      </w:r>
      <w:r w:rsidR="001411F4" w:rsidRPr="00B774DC">
        <w:rPr>
          <w:rFonts w:ascii="Times New Roman" w:hAnsi="Times New Roman" w:cs="Times New Roman"/>
          <w:szCs w:val="20"/>
        </w:rPr>
        <w:t>(</w:t>
      </w:r>
      <w:r w:rsidR="00674A70" w:rsidRPr="00B774DC">
        <w:rPr>
          <w:rFonts w:ascii="Times New Roman" w:hAnsi="Times New Roman" w:cs="Times New Roman"/>
          <w:szCs w:val="20"/>
        </w:rPr>
        <w:t xml:space="preserve">5 U/kg). Either rGas6 (50 </w:t>
      </w:r>
      <w:r w:rsidR="00674A70" w:rsidRPr="00B774DC">
        <w:rPr>
          <w:rFonts w:ascii="Times New Roman" w:eastAsia="맑은 고딕" w:hAnsi="Times New Roman" w:cs="Times New Roman"/>
          <w:szCs w:val="20"/>
        </w:rPr>
        <w:t>μ</w:t>
      </w:r>
      <w:r w:rsidR="00674A70" w:rsidRPr="00B774DC">
        <w:rPr>
          <w:rFonts w:ascii="Times New Roman" w:hAnsi="Times New Roman" w:cs="Times New Roman"/>
          <w:szCs w:val="20"/>
        </w:rPr>
        <w:t xml:space="preserve">g/kg) or saline (Sal) was intraperitoneally administered 1 day before BLM treatment and once </w:t>
      </w:r>
      <w:r w:rsidR="001411F4" w:rsidRPr="00B774DC">
        <w:rPr>
          <w:rFonts w:ascii="Times New Roman" w:hAnsi="Times New Roman" w:cs="Times New Roman"/>
          <w:szCs w:val="20"/>
        </w:rPr>
        <w:t xml:space="preserve">every </w:t>
      </w:r>
      <w:r w:rsidR="00674A70" w:rsidRPr="00B774DC">
        <w:rPr>
          <w:rFonts w:ascii="Times New Roman" w:hAnsi="Times New Roman" w:cs="Times New Roman"/>
          <w:szCs w:val="20"/>
        </w:rPr>
        <w:t xml:space="preserve">2 days thereafter. Mice were euthanized 14 days after BLM treatment. </w:t>
      </w:r>
      <w:r w:rsidRPr="00B774DC">
        <w:rPr>
          <w:rFonts w:ascii="Times New Roman" w:hAnsi="Times New Roman" w:cs="Times New Roman"/>
          <w:szCs w:val="20"/>
        </w:rPr>
        <w:t>(</w:t>
      </w:r>
      <w:r w:rsidRPr="00B774DC">
        <w:rPr>
          <w:rFonts w:ascii="Times New Roman" w:hAnsi="Times New Roman" w:cs="Times New Roman"/>
          <w:b/>
          <w:bCs/>
          <w:szCs w:val="20"/>
        </w:rPr>
        <w:t>a</w:t>
      </w:r>
      <w:r w:rsidRPr="00B774DC">
        <w:rPr>
          <w:rFonts w:ascii="Times New Roman" w:hAnsi="Times New Roman" w:cs="Times New Roman"/>
          <w:szCs w:val="20"/>
        </w:rPr>
        <w:t xml:space="preserve">) ELISA </w:t>
      </w:r>
      <w:r w:rsidR="00674A70" w:rsidRPr="00B774DC">
        <w:rPr>
          <w:rFonts w:ascii="Times New Roman" w:hAnsi="Times New Roman" w:cs="Times New Roman"/>
          <w:szCs w:val="20"/>
        </w:rPr>
        <w:t xml:space="preserve">of Gas6 in </w:t>
      </w:r>
      <w:r w:rsidR="001411F4" w:rsidRPr="00B774DC">
        <w:rPr>
          <w:rFonts w:ascii="Times New Roman" w:hAnsi="Times New Roman" w:cs="Times New Roman"/>
          <w:szCs w:val="20"/>
        </w:rPr>
        <w:t>BAL</w:t>
      </w:r>
      <w:r w:rsidR="00674A70" w:rsidRPr="00B774DC">
        <w:rPr>
          <w:rFonts w:ascii="Times New Roman" w:hAnsi="Times New Roman" w:cs="Times New Roman"/>
          <w:szCs w:val="20"/>
        </w:rPr>
        <w:t xml:space="preserve"> fluid (BALF), culture supernatants from ATII cells</w:t>
      </w:r>
      <w:r w:rsidR="001411F4" w:rsidRPr="00B774DC">
        <w:rPr>
          <w:rFonts w:ascii="Times New Roman" w:hAnsi="Times New Roman" w:cs="Times New Roman"/>
          <w:szCs w:val="20"/>
        </w:rPr>
        <w:t>,</w:t>
      </w:r>
      <w:r w:rsidR="00674A70" w:rsidRPr="00B774DC">
        <w:rPr>
          <w:rFonts w:ascii="Times New Roman" w:hAnsi="Times New Roman" w:cs="Times New Roman"/>
          <w:szCs w:val="20"/>
        </w:rPr>
        <w:t xml:space="preserve"> and alveolar macrophages (AM). (</w:t>
      </w:r>
      <w:r w:rsidR="00674A70" w:rsidRPr="00B774DC">
        <w:rPr>
          <w:rFonts w:ascii="Times New Roman" w:hAnsi="Times New Roman" w:cs="Times New Roman"/>
          <w:b/>
          <w:bCs/>
          <w:szCs w:val="20"/>
        </w:rPr>
        <w:t>b</w:t>
      </w:r>
      <w:r w:rsidR="00674A70" w:rsidRPr="00B774DC">
        <w:rPr>
          <w:rFonts w:ascii="Times New Roman" w:hAnsi="Times New Roman" w:cs="Times New Roman"/>
          <w:szCs w:val="20"/>
        </w:rPr>
        <w:t>) qRT</w:t>
      </w:r>
      <w:r w:rsidR="001411F4" w:rsidRPr="00B774DC">
        <w:rPr>
          <w:rFonts w:ascii="Times New Roman" w:hAnsi="Times New Roman" w:cs="Times New Roman"/>
          <w:szCs w:val="20"/>
        </w:rPr>
        <w:t>-</w:t>
      </w:r>
      <w:r w:rsidR="00674A70" w:rsidRPr="00B774DC">
        <w:rPr>
          <w:rFonts w:ascii="Times New Roman" w:hAnsi="Times New Roman" w:cs="Times New Roman"/>
          <w:szCs w:val="20"/>
        </w:rPr>
        <w:t>PCR of Gas6 in ATII cell samples. (</w:t>
      </w:r>
      <w:r w:rsidR="00674A70" w:rsidRPr="00B774DC">
        <w:rPr>
          <w:rFonts w:ascii="Times New Roman" w:hAnsi="Times New Roman" w:cs="Times New Roman"/>
          <w:b/>
          <w:bCs/>
          <w:szCs w:val="20"/>
        </w:rPr>
        <w:t>c</w:t>
      </w:r>
      <w:r w:rsidR="00674A70" w:rsidRPr="00B774DC">
        <w:rPr>
          <w:rFonts w:ascii="Times New Roman" w:hAnsi="Times New Roman" w:cs="Times New Roman"/>
          <w:szCs w:val="20"/>
        </w:rPr>
        <w:t xml:space="preserve">) </w:t>
      </w:r>
      <w:r w:rsidR="0015137E" w:rsidRPr="00B774DC">
        <w:rPr>
          <w:rFonts w:ascii="Times New Roman" w:hAnsi="Times New Roman" w:cs="Times New Roman"/>
          <w:szCs w:val="20"/>
        </w:rPr>
        <w:t xml:space="preserve">Immunoblot analysis of Gas6 in lung tissue. </w:t>
      </w:r>
      <w:r w:rsidR="001411F4" w:rsidRPr="00B774DC">
        <w:rPr>
          <w:rFonts w:ascii="Times New Roman" w:hAnsi="Times New Roman" w:cs="Times New Roman"/>
          <w:szCs w:val="20"/>
        </w:rPr>
        <w:t>B</w:t>
      </w:r>
      <w:r w:rsidR="0015137E" w:rsidRPr="00B774DC">
        <w:rPr>
          <w:rFonts w:ascii="Times New Roman" w:hAnsi="Times New Roman" w:cs="Times New Roman"/>
          <w:szCs w:val="20"/>
        </w:rPr>
        <w:t xml:space="preserve">elow: Densitometric analysis of each band normalized to </w:t>
      </w:r>
      <w:r w:rsidR="00F82E1C" w:rsidRPr="00B774DC">
        <w:rPr>
          <w:rFonts w:ascii="Times New Roman" w:hAnsi="Times New Roman" w:cs="Times New Roman"/>
          <w:szCs w:val="20"/>
        </w:rPr>
        <w:t xml:space="preserve">that of </w:t>
      </w:r>
      <w:r w:rsidR="0015137E" w:rsidRPr="00B774DC">
        <w:rPr>
          <w:rFonts w:ascii="Times New Roman" w:hAnsi="Times New Roman" w:cs="Times New Roman"/>
          <w:szCs w:val="20"/>
        </w:rPr>
        <w:t>β-actin.</w:t>
      </w:r>
      <w:r w:rsidR="00674A70" w:rsidRPr="00B774DC">
        <w:rPr>
          <w:rFonts w:ascii="Times New Roman" w:hAnsi="Times New Roman" w:cs="Times New Roman"/>
          <w:szCs w:val="20"/>
        </w:rPr>
        <w:t xml:space="preserve"> (</w:t>
      </w:r>
      <w:r w:rsidR="00674A70" w:rsidRPr="00B774DC">
        <w:rPr>
          <w:rFonts w:ascii="Times New Roman" w:hAnsi="Times New Roman" w:cs="Times New Roman"/>
          <w:b/>
          <w:bCs/>
          <w:szCs w:val="20"/>
        </w:rPr>
        <w:t>d</w:t>
      </w:r>
      <w:r w:rsidR="00674A70" w:rsidRPr="00B774DC">
        <w:rPr>
          <w:rFonts w:ascii="Times New Roman" w:hAnsi="Times New Roman" w:cs="Times New Roman"/>
          <w:szCs w:val="20"/>
        </w:rPr>
        <w:t>) qRT</w:t>
      </w:r>
      <w:r w:rsidR="001411F4" w:rsidRPr="00B774DC">
        <w:rPr>
          <w:rFonts w:ascii="Times New Roman" w:hAnsi="Times New Roman" w:cs="Times New Roman"/>
          <w:szCs w:val="20"/>
        </w:rPr>
        <w:t>-</w:t>
      </w:r>
      <w:r w:rsidR="00674A70" w:rsidRPr="00B774DC">
        <w:rPr>
          <w:rFonts w:ascii="Times New Roman" w:hAnsi="Times New Roman" w:cs="Times New Roman"/>
          <w:szCs w:val="20"/>
        </w:rPr>
        <w:t xml:space="preserve">PCR of Gas6 in lung tissue. 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>*</w:t>
      </w:r>
      <w:r w:rsidR="0015137E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 &lt; 0.05, **</w:t>
      </w:r>
      <w:r w:rsidR="0015137E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 &lt; 0.01, ***</w:t>
      </w:r>
      <w:r w:rsidR="0015137E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 &lt; 0.001 </w:t>
      </w:r>
      <w:r w:rsidR="00756358" w:rsidRPr="00B774DC">
        <w:rPr>
          <w:rFonts w:ascii="Times New Roman" w:hAnsi="Times New Roman" w:cs="Times New Roman"/>
          <w:szCs w:val="20"/>
          <w:lang w:bidi="en-US"/>
        </w:rPr>
        <w:t>compared with Sal</w:t>
      </w:r>
      <w:r w:rsidR="00762EB4" w:rsidRPr="00B774DC">
        <w:rPr>
          <w:rFonts w:ascii="Times New Roman" w:hAnsi="Times New Roman" w:cs="Times New Roman"/>
          <w:szCs w:val="20"/>
          <w:lang w:bidi="en-US"/>
        </w:rPr>
        <w:t>ine</w:t>
      </w:r>
      <w:r w:rsidR="00756358" w:rsidRPr="00B774DC">
        <w:rPr>
          <w:rFonts w:ascii="Times New Roman" w:hAnsi="Times New Roman" w:cs="Times New Roman"/>
          <w:szCs w:val="20"/>
          <w:lang w:bidi="en-US"/>
        </w:rPr>
        <w:t xml:space="preserve"> or </w:t>
      </w:r>
      <w:r w:rsidR="0072375F" w:rsidRPr="00B774DC">
        <w:rPr>
          <w:rFonts w:ascii="Times New Roman" w:hAnsi="Times New Roman" w:cs="Times New Roman"/>
          <w:szCs w:val="20"/>
          <w:lang w:bidi="en-US"/>
        </w:rPr>
        <w:t>rGas6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. </w:t>
      </w:r>
      <w:r w:rsidR="001411F4" w:rsidRPr="00B774DC">
        <w:rPr>
          <w:rFonts w:ascii="Times New Roman" w:hAnsi="Times New Roman" w:cs="Times New Roman"/>
          <w:szCs w:val="20"/>
          <w:lang w:bidi="en-US"/>
        </w:rPr>
        <w:t>D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ata </w:t>
      </w:r>
      <w:r w:rsidR="001411F4" w:rsidRPr="00B774DC">
        <w:rPr>
          <w:rFonts w:ascii="Times New Roman" w:hAnsi="Times New Roman" w:cs="Times New Roman"/>
          <w:szCs w:val="20"/>
          <w:lang w:bidi="en-US"/>
        </w:rPr>
        <w:t xml:space="preserve">were obtained 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from </w:t>
      </w:r>
      <w:r w:rsidR="000C2477" w:rsidRPr="00B774DC">
        <w:rPr>
          <w:rFonts w:ascii="Times New Roman" w:hAnsi="Times New Roman" w:cs="Times New Roman"/>
          <w:szCs w:val="20"/>
          <w:lang w:bidi="en-US"/>
        </w:rPr>
        <w:t>three (</w:t>
      </w:r>
      <w:r w:rsidR="000C2477" w:rsidRPr="00B774DC">
        <w:rPr>
          <w:rFonts w:ascii="Times New Roman" w:hAnsi="Times New Roman" w:cs="Times New Roman"/>
          <w:b/>
          <w:szCs w:val="20"/>
          <w:lang w:bidi="en-US"/>
        </w:rPr>
        <w:t>a</w:t>
      </w:r>
      <w:r w:rsidR="000C2477" w:rsidRPr="00B774DC">
        <w:rPr>
          <w:rFonts w:ascii="Times New Roman" w:hAnsi="Times New Roman" w:cs="Times New Roman"/>
          <w:szCs w:val="20"/>
          <w:lang w:bidi="en-US"/>
        </w:rPr>
        <w:t xml:space="preserve"> </w:t>
      </w:r>
      <w:r w:rsidR="000C2477" w:rsidRPr="00B774DC">
        <w:rPr>
          <w:rFonts w:ascii="Times New Roman" w:hAnsi="Times New Roman" w:cs="Times New Roman"/>
          <w:i/>
          <w:szCs w:val="20"/>
          <w:lang w:bidi="en-US"/>
        </w:rPr>
        <w:t>right</w:t>
      </w:r>
      <w:r w:rsidR="000C2477" w:rsidRPr="00B774DC">
        <w:rPr>
          <w:rFonts w:ascii="Times New Roman" w:hAnsi="Times New Roman" w:cs="Times New Roman"/>
          <w:szCs w:val="20"/>
          <w:lang w:bidi="en-US"/>
        </w:rPr>
        <w:t xml:space="preserve">) or 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five replicates </w:t>
      </w:r>
      <w:r w:rsidR="000C2477" w:rsidRPr="00B774DC">
        <w:rPr>
          <w:rFonts w:ascii="Times New Roman" w:hAnsi="Times New Roman" w:cs="Times New Roman"/>
          <w:szCs w:val="20"/>
          <w:lang w:bidi="en-US"/>
        </w:rPr>
        <w:t>(</w:t>
      </w:r>
      <w:r w:rsidR="000C2477" w:rsidRPr="00B774DC">
        <w:rPr>
          <w:rFonts w:ascii="Times New Roman" w:hAnsi="Times New Roman" w:cs="Times New Roman"/>
          <w:b/>
          <w:szCs w:val="20"/>
          <w:lang w:bidi="en-US"/>
        </w:rPr>
        <w:t>a</w:t>
      </w:r>
      <w:r w:rsidR="000C2477" w:rsidRPr="00B774DC">
        <w:rPr>
          <w:rFonts w:ascii="Times New Roman" w:hAnsi="Times New Roman" w:cs="Times New Roman"/>
          <w:szCs w:val="20"/>
          <w:lang w:bidi="en-US"/>
        </w:rPr>
        <w:t xml:space="preserve"> </w:t>
      </w:r>
      <w:r w:rsidR="000C2477" w:rsidRPr="00B774DC">
        <w:rPr>
          <w:rFonts w:ascii="Times New Roman" w:hAnsi="Times New Roman" w:cs="Times New Roman"/>
          <w:i/>
          <w:szCs w:val="20"/>
          <w:lang w:bidi="en-US"/>
        </w:rPr>
        <w:t>middle</w:t>
      </w:r>
      <w:r w:rsidR="000C2477" w:rsidRPr="00B774DC">
        <w:rPr>
          <w:rFonts w:ascii="Times New Roman" w:hAnsi="Times New Roman" w:cs="Times New Roman"/>
          <w:szCs w:val="20"/>
          <w:lang w:bidi="en-US"/>
        </w:rPr>
        <w:t xml:space="preserve">, </w:t>
      </w:r>
      <w:r w:rsidR="000C2477" w:rsidRPr="00B774DC">
        <w:rPr>
          <w:rFonts w:ascii="Times New Roman" w:hAnsi="Times New Roman" w:cs="Times New Roman"/>
          <w:b/>
          <w:szCs w:val="20"/>
          <w:lang w:bidi="en-US"/>
        </w:rPr>
        <w:t>b</w:t>
      </w:r>
      <w:r w:rsidR="000C2477" w:rsidRPr="00B774DC">
        <w:rPr>
          <w:rFonts w:ascii="Times New Roman" w:hAnsi="Times New Roman" w:cs="Times New Roman"/>
          <w:szCs w:val="20"/>
          <w:lang w:bidi="en-US"/>
        </w:rPr>
        <w:t xml:space="preserve">) 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per condition with cells pooled from </w:t>
      </w:r>
      <w:r w:rsidR="0015137E" w:rsidRPr="00B774DC">
        <w:rPr>
          <w:rFonts w:ascii="Times New Roman" w:hAnsi="Times New Roman" w:cs="Times New Roman"/>
          <w:color w:val="000000" w:themeColor="text1"/>
          <w:szCs w:val="20"/>
          <w:lang w:bidi="en-US"/>
        </w:rPr>
        <w:t>two</w:t>
      </w:r>
      <w:r w:rsidR="0015137E" w:rsidRPr="00B774DC">
        <w:rPr>
          <w:rFonts w:ascii="Times New Roman" w:hAnsi="Times New Roman" w:cs="Times New Roman"/>
          <w:color w:val="FF0000"/>
          <w:szCs w:val="20"/>
          <w:lang w:bidi="en-US"/>
        </w:rPr>
        <w:t xml:space="preserve"> 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>mice per replicate (means ± SEM). Values represent the means ± SEM of results from three (</w:t>
      </w:r>
      <w:r w:rsidR="0015137E" w:rsidRPr="00B774DC">
        <w:rPr>
          <w:rFonts w:ascii="Times New Roman" w:hAnsi="Times New Roman" w:cs="Times New Roman"/>
          <w:b/>
          <w:szCs w:val="20"/>
          <w:lang w:bidi="en-US"/>
        </w:rPr>
        <w:t xml:space="preserve">c </w:t>
      </w:r>
      <w:r w:rsidR="0015137E" w:rsidRPr="00B774DC">
        <w:rPr>
          <w:rFonts w:ascii="Times New Roman" w:hAnsi="Times New Roman" w:cs="Times New Roman"/>
          <w:i/>
          <w:szCs w:val="20"/>
          <w:lang w:bidi="en-US"/>
        </w:rPr>
        <w:t>below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>) or five mice (</w:t>
      </w:r>
      <w:r w:rsidR="0015137E" w:rsidRPr="00B774DC">
        <w:rPr>
          <w:rFonts w:ascii="Times New Roman" w:hAnsi="Times New Roman" w:cs="Times New Roman"/>
          <w:b/>
          <w:szCs w:val="20"/>
          <w:lang w:bidi="en-US"/>
        </w:rPr>
        <w:t>a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 xml:space="preserve">, </w:t>
      </w:r>
      <w:r w:rsidR="0015137E" w:rsidRPr="00B774DC">
        <w:rPr>
          <w:rFonts w:ascii="Times New Roman" w:hAnsi="Times New Roman" w:cs="Times New Roman"/>
          <w:b/>
          <w:szCs w:val="20"/>
          <w:lang w:bidi="en-US"/>
        </w:rPr>
        <w:t>d</w:t>
      </w:r>
      <w:r w:rsidR="0015137E" w:rsidRPr="00B774DC">
        <w:rPr>
          <w:rFonts w:ascii="Times New Roman" w:hAnsi="Times New Roman" w:cs="Times New Roman"/>
          <w:szCs w:val="20"/>
          <w:lang w:bidi="en-US"/>
        </w:rPr>
        <w:t>) per group.</w:t>
      </w:r>
    </w:p>
    <w:p w14:paraId="42475104" w14:textId="77777777" w:rsidR="00756358" w:rsidRDefault="00756358" w:rsidP="0015137E">
      <w:pPr>
        <w:spacing w:line="480" w:lineRule="auto"/>
        <w:jc w:val="left"/>
        <w:rPr>
          <w:rFonts w:ascii="Arial" w:hAnsi="Arial" w:cs="Arial"/>
          <w:sz w:val="24"/>
          <w:szCs w:val="24"/>
          <w:lang w:bidi="en-US"/>
        </w:rPr>
      </w:pPr>
    </w:p>
    <w:p w14:paraId="44FBEE14" w14:textId="77777777" w:rsidR="002D469F" w:rsidRDefault="002D469F" w:rsidP="002D469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00E99192" wp14:editId="5A9EE813">
            <wp:extent cx="5672193" cy="300041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9"/>
                    <a:stretch/>
                  </pic:blipFill>
                  <pic:spPr bwMode="auto">
                    <a:xfrm>
                      <a:off x="0" y="0"/>
                      <a:ext cx="5682304" cy="300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95720" w14:textId="08AEE39B" w:rsidR="002D469F" w:rsidRPr="00B774DC" w:rsidRDefault="009772D8" w:rsidP="002D469F">
      <w:pPr>
        <w:spacing w:line="360" w:lineRule="auto"/>
        <w:jc w:val="left"/>
        <w:rPr>
          <w:rFonts w:ascii="Times New Roman" w:hAnsi="Times New Roman" w:cs="Times New Roman"/>
          <w:szCs w:val="20"/>
          <w:lang w:bidi="en-US"/>
        </w:rPr>
      </w:pPr>
      <w:r w:rsidRPr="00B774DC">
        <w:rPr>
          <w:rFonts w:ascii="Times New Roman" w:hAnsi="Times New Roman" w:cs="Times New Roman"/>
          <w:b/>
          <w:szCs w:val="20"/>
        </w:rPr>
        <w:t xml:space="preserve">Supplementary Fig. </w:t>
      </w:r>
      <w:r w:rsidR="003720AE">
        <w:rPr>
          <w:rFonts w:ascii="Times New Roman" w:hAnsi="Times New Roman" w:cs="Times New Roman"/>
          <w:b/>
          <w:szCs w:val="20"/>
        </w:rPr>
        <w:t>3</w:t>
      </w:r>
      <w:r w:rsidRPr="00B774DC">
        <w:rPr>
          <w:rFonts w:ascii="Times New Roman" w:hAnsi="Times New Roman" w:cs="Times New Roman"/>
          <w:b/>
          <w:szCs w:val="20"/>
        </w:rPr>
        <w:t>. Enhanced activation of Axl in</w:t>
      </w:r>
      <w:r w:rsidR="00E610A4" w:rsidRPr="00B774DC">
        <w:rPr>
          <w:rFonts w:ascii="Times New Roman" w:hAnsi="Times New Roman" w:cs="Times New Roman"/>
          <w:b/>
          <w:szCs w:val="20"/>
        </w:rPr>
        <w:t xml:space="preserve"> </w:t>
      </w:r>
      <w:r w:rsidRPr="00B774DC">
        <w:rPr>
          <w:rFonts w:ascii="Times New Roman" w:hAnsi="Times New Roman" w:cs="Times New Roman"/>
          <w:b/>
          <w:szCs w:val="20"/>
        </w:rPr>
        <w:t xml:space="preserve">alveolar macrophages </w:t>
      </w:r>
      <w:r w:rsidR="00A03060" w:rsidRPr="00B774DC">
        <w:rPr>
          <w:rFonts w:ascii="Times New Roman" w:hAnsi="Times New Roman" w:cs="Times New Roman"/>
          <w:b/>
          <w:szCs w:val="20"/>
        </w:rPr>
        <w:t xml:space="preserve">induced </w:t>
      </w:r>
      <w:r w:rsidRPr="00B774DC">
        <w:rPr>
          <w:rFonts w:ascii="Times New Roman" w:hAnsi="Times New Roman" w:cs="Times New Roman"/>
          <w:b/>
          <w:szCs w:val="20"/>
        </w:rPr>
        <w:t>by rGas6</w:t>
      </w:r>
      <w:r w:rsidR="0049052B" w:rsidRPr="00B774DC">
        <w:rPr>
          <w:rFonts w:ascii="Times New Roman" w:hAnsi="Times New Roman" w:cs="Times New Roman"/>
          <w:b/>
          <w:szCs w:val="20"/>
        </w:rPr>
        <w:t xml:space="preserve"> administration</w:t>
      </w:r>
      <w:r w:rsidRPr="00B774DC">
        <w:rPr>
          <w:rFonts w:ascii="Times New Roman" w:hAnsi="Times New Roman" w:cs="Times New Roman"/>
          <w:b/>
          <w:szCs w:val="20"/>
        </w:rPr>
        <w:t xml:space="preserve">. </w:t>
      </w:r>
      <w:r w:rsidRPr="00B774DC">
        <w:rPr>
          <w:rFonts w:ascii="Times New Roman" w:hAnsi="Times New Roman" w:cs="Times New Roman"/>
          <w:szCs w:val="20"/>
        </w:rPr>
        <w:t xml:space="preserve">Mice were intratracheally instilled with BLM </w:t>
      </w:r>
      <w:r w:rsidR="0049052B" w:rsidRPr="00B774DC">
        <w:rPr>
          <w:rFonts w:ascii="Times New Roman" w:hAnsi="Times New Roman" w:cs="Times New Roman"/>
          <w:szCs w:val="20"/>
        </w:rPr>
        <w:t>(</w:t>
      </w:r>
      <w:r w:rsidRPr="00B774DC">
        <w:rPr>
          <w:rFonts w:ascii="Times New Roman" w:hAnsi="Times New Roman" w:cs="Times New Roman"/>
          <w:szCs w:val="20"/>
        </w:rPr>
        <w:t xml:space="preserve">5 U/kg). Either rGas6 (50 </w:t>
      </w:r>
      <w:r w:rsidRPr="00B774DC">
        <w:rPr>
          <w:rFonts w:ascii="Times New Roman" w:eastAsia="맑은 고딕" w:hAnsi="Times New Roman" w:cs="Times New Roman"/>
          <w:szCs w:val="20"/>
        </w:rPr>
        <w:t>μ</w:t>
      </w:r>
      <w:r w:rsidRPr="00B774DC">
        <w:rPr>
          <w:rFonts w:ascii="Times New Roman" w:hAnsi="Times New Roman" w:cs="Times New Roman"/>
          <w:szCs w:val="20"/>
        </w:rPr>
        <w:t xml:space="preserve">g/kg) or saline (Sal) was intraperitoneally administered 1 day before BLM treatment and once </w:t>
      </w:r>
      <w:r w:rsidR="0049052B" w:rsidRPr="00B774DC">
        <w:rPr>
          <w:rFonts w:ascii="Times New Roman" w:hAnsi="Times New Roman" w:cs="Times New Roman"/>
          <w:szCs w:val="20"/>
        </w:rPr>
        <w:t xml:space="preserve">every </w:t>
      </w:r>
      <w:r w:rsidRPr="00B774DC">
        <w:rPr>
          <w:rFonts w:ascii="Times New Roman" w:hAnsi="Times New Roman" w:cs="Times New Roman"/>
          <w:szCs w:val="20"/>
        </w:rPr>
        <w:t>2 days thereafter. Mice were euthanized 14 days after BLM treatment. Left: Immunofluorescence staining for phospho-Axl (</w:t>
      </w:r>
      <w:r w:rsidR="00BD77AA" w:rsidRPr="00B774DC">
        <w:rPr>
          <w:rFonts w:ascii="Times New Roman" w:hAnsi="Times New Roman" w:cs="Times New Roman"/>
          <w:szCs w:val="20"/>
        </w:rPr>
        <w:t>red</w:t>
      </w:r>
      <w:r w:rsidRPr="00B774DC">
        <w:rPr>
          <w:rFonts w:ascii="Times New Roman" w:hAnsi="Times New Roman" w:cs="Times New Roman"/>
          <w:szCs w:val="20"/>
        </w:rPr>
        <w:t>), total Axl (red), phospho-Mer (red), and total Mer (</w:t>
      </w:r>
      <w:r w:rsidR="00BD77AA" w:rsidRPr="00B774DC">
        <w:rPr>
          <w:rFonts w:ascii="Times New Roman" w:hAnsi="Times New Roman" w:cs="Times New Roman"/>
          <w:szCs w:val="20"/>
        </w:rPr>
        <w:t>red</w:t>
      </w:r>
      <w:r w:rsidRPr="00B774DC">
        <w:rPr>
          <w:rFonts w:ascii="Times New Roman" w:hAnsi="Times New Roman" w:cs="Times New Roman"/>
          <w:szCs w:val="20"/>
        </w:rPr>
        <w:t xml:space="preserve">) in alveolar macrophages. Images were captured at 400× magnification. Right: Quantification of phospho-Axl, total Axl, phospho-Mer, and total Mer staining. </w:t>
      </w:r>
      <w:r w:rsidR="0049052B" w:rsidRPr="00B774DC">
        <w:rPr>
          <w:rFonts w:ascii="Times New Roman" w:hAnsi="Times New Roman" w:cs="Times New Roman"/>
          <w:szCs w:val="20"/>
        </w:rPr>
        <w:t>I</w:t>
      </w:r>
      <w:r w:rsidRPr="00B774DC">
        <w:rPr>
          <w:rFonts w:ascii="Times New Roman" w:hAnsi="Times New Roman" w:cs="Times New Roman"/>
          <w:szCs w:val="20"/>
        </w:rPr>
        <w:t>maging medium</w:t>
      </w:r>
      <w:r w:rsidR="0049052B" w:rsidRPr="00B774DC">
        <w:rPr>
          <w:rFonts w:ascii="Times New Roman" w:hAnsi="Times New Roman" w:cs="Times New Roman"/>
          <w:szCs w:val="20"/>
        </w:rPr>
        <w:t>:</w:t>
      </w:r>
      <w:r w:rsidRPr="00B774DC">
        <w:rPr>
          <w:rFonts w:ascii="Times New Roman" w:hAnsi="Times New Roman" w:cs="Times New Roman"/>
          <w:szCs w:val="20"/>
        </w:rPr>
        <w:t xml:space="preserve"> Vectashield fluorescence mounting medium containing DAPI. Scale bars: 20</w:t>
      </w:r>
      <w:r w:rsidRPr="00B774DC">
        <w:rPr>
          <w:rFonts w:ascii="Times New Roman" w:hAnsi="Times New Roman" w:cs="Times New Roman"/>
          <w:color w:val="FF0000"/>
          <w:szCs w:val="20"/>
        </w:rPr>
        <w:t xml:space="preserve"> </w:t>
      </w:r>
      <w:r w:rsidRPr="00B774DC">
        <w:rPr>
          <w:rFonts w:ascii="Times New Roman" w:hAnsi="Times New Roman" w:cs="Times New Roman"/>
          <w:szCs w:val="20"/>
        </w:rPr>
        <w:t xml:space="preserve">μm. </w:t>
      </w:r>
      <w:r w:rsidR="0049052B" w:rsidRPr="00B774DC">
        <w:rPr>
          <w:rFonts w:ascii="Times New Roman" w:hAnsi="Times New Roman" w:cs="Times New Roman"/>
          <w:szCs w:val="20"/>
        </w:rPr>
        <w:t>D</w:t>
      </w:r>
      <w:r w:rsidRPr="00B774DC">
        <w:rPr>
          <w:rFonts w:ascii="Times New Roman" w:hAnsi="Times New Roman" w:cs="Times New Roman"/>
          <w:szCs w:val="20"/>
        </w:rPr>
        <w:t xml:space="preserve">ata </w:t>
      </w:r>
      <w:r w:rsidR="0049052B" w:rsidRPr="00B774DC">
        <w:rPr>
          <w:rFonts w:ascii="Times New Roman" w:hAnsi="Times New Roman" w:cs="Times New Roman"/>
          <w:szCs w:val="20"/>
        </w:rPr>
        <w:t>were obtained</w:t>
      </w:r>
      <w:r w:rsidRPr="00B774DC">
        <w:rPr>
          <w:rFonts w:ascii="Times New Roman" w:hAnsi="Times New Roman" w:cs="Times New Roman"/>
          <w:szCs w:val="20"/>
        </w:rPr>
        <w:t xml:space="preserve"> from three replicates per condition with cells pooled from two mice per replicate.</w:t>
      </w:r>
      <w:r w:rsidR="002D469F" w:rsidRPr="00B774DC">
        <w:rPr>
          <w:rFonts w:ascii="Times New Roman" w:hAnsi="Times New Roman" w:cs="Times New Roman"/>
          <w:szCs w:val="20"/>
        </w:rPr>
        <w:t xml:space="preserve"> </w:t>
      </w:r>
      <w:r w:rsidR="002D469F" w:rsidRPr="00B774DC">
        <w:rPr>
          <w:rFonts w:ascii="Times New Roman" w:hAnsi="Times New Roman" w:cs="Times New Roman"/>
          <w:szCs w:val="20"/>
          <w:lang w:bidi="en-US"/>
        </w:rPr>
        <w:t>Values represent the means ± SEM. *</w:t>
      </w:r>
      <w:r w:rsidR="002D469F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2D469F" w:rsidRPr="00B774DC">
        <w:rPr>
          <w:rFonts w:ascii="Times New Roman" w:hAnsi="Times New Roman" w:cs="Times New Roman"/>
          <w:szCs w:val="20"/>
          <w:lang w:bidi="en-US"/>
        </w:rPr>
        <w:t xml:space="preserve"> &lt; 0.05, ***</w:t>
      </w:r>
      <w:r w:rsidR="002D469F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2D469F" w:rsidRPr="00B774DC">
        <w:rPr>
          <w:rFonts w:ascii="Times New Roman" w:hAnsi="Times New Roman" w:cs="Times New Roman"/>
          <w:szCs w:val="20"/>
          <w:lang w:bidi="en-US"/>
        </w:rPr>
        <w:t xml:space="preserve"> &lt; 0.001 compared with saline control or</w:t>
      </w:r>
      <w:r w:rsidR="00762EB4" w:rsidRPr="00B774DC">
        <w:rPr>
          <w:rFonts w:ascii="Times New Roman" w:hAnsi="Times New Roman" w:cs="Times New Roman"/>
          <w:szCs w:val="20"/>
          <w:lang w:bidi="en-US"/>
        </w:rPr>
        <w:t xml:space="preserve"> </w:t>
      </w:r>
      <w:r w:rsidR="004E35D8" w:rsidRPr="00B774DC">
        <w:rPr>
          <w:rFonts w:ascii="Times New Roman" w:hAnsi="Times New Roman" w:cs="Times New Roman"/>
          <w:szCs w:val="20"/>
          <w:lang w:bidi="en-US"/>
        </w:rPr>
        <w:t>r</w:t>
      </w:r>
      <w:r w:rsidR="00762EB4" w:rsidRPr="00B774DC">
        <w:rPr>
          <w:rFonts w:ascii="Times New Roman" w:hAnsi="Times New Roman" w:cs="Times New Roman"/>
          <w:szCs w:val="20"/>
          <w:lang w:bidi="en-US"/>
        </w:rPr>
        <w:t>Gas6</w:t>
      </w:r>
      <w:r w:rsidR="002D469F" w:rsidRPr="00B774DC">
        <w:rPr>
          <w:rFonts w:ascii="Times New Roman" w:hAnsi="Times New Roman" w:cs="Times New Roman"/>
          <w:szCs w:val="20"/>
          <w:lang w:bidi="en-US"/>
        </w:rPr>
        <w:t>.</w:t>
      </w:r>
    </w:p>
    <w:p w14:paraId="05C022A5" w14:textId="6C59B581" w:rsidR="00B774DC" w:rsidRDefault="00B774D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4894FE9D" w14:textId="77777777" w:rsidR="009772D8" w:rsidRPr="00B774DC" w:rsidRDefault="009772D8" w:rsidP="0015137E">
      <w:pPr>
        <w:spacing w:line="480" w:lineRule="auto"/>
        <w:jc w:val="left"/>
        <w:rPr>
          <w:rFonts w:ascii="Times New Roman" w:hAnsi="Times New Roman" w:cs="Times New Roman"/>
          <w:szCs w:val="20"/>
        </w:rPr>
      </w:pPr>
    </w:p>
    <w:p w14:paraId="36FDDA60" w14:textId="77777777" w:rsidR="002D469F" w:rsidRDefault="002D469F" w:rsidP="002D469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14B9D47" wp14:editId="7CDD8F95">
            <wp:extent cx="5194300" cy="1983756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50" cy="1988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F64D3" w14:textId="385E6BC1" w:rsidR="0015137E" w:rsidRPr="00B774DC" w:rsidRDefault="009772D8" w:rsidP="002D469F">
      <w:pPr>
        <w:spacing w:line="360" w:lineRule="auto"/>
        <w:jc w:val="left"/>
        <w:rPr>
          <w:rFonts w:ascii="Times New Roman" w:hAnsi="Times New Roman" w:cs="Times New Roman"/>
          <w:szCs w:val="20"/>
          <w:lang w:bidi="en-US"/>
        </w:rPr>
      </w:pPr>
      <w:r w:rsidRPr="00B774DC">
        <w:rPr>
          <w:rFonts w:ascii="Times New Roman" w:hAnsi="Times New Roman" w:cs="Times New Roman"/>
          <w:b/>
          <w:szCs w:val="20"/>
        </w:rPr>
        <w:t xml:space="preserve">Supplementary Fig. </w:t>
      </w:r>
      <w:r w:rsidR="003720AE">
        <w:rPr>
          <w:rFonts w:ascii="Times New Roman" w:hAnsi="Times New Roman" w:cs="Times New Roman"/>
          <w:b/>
          <w:szCs w:val="20"/>
        </w:rPr>
        <w:t>4</w:t>
      </w:r>
      <w:r w:rsidRPr="00B774DC">
        <w:rPr>
          <w:rFonts w:ascii="Times New Roman" w:hAnsi="Times New Roman" w:cs="Times New Roman"/>
          <w:b/>
          <w:szCs w:val="20"/>
        </w:rPr>
        <w:t>. Enhanced COX-2-derived PGE</w:t>
      </w:r>
      <w:r w:rsidRPr="00B774DC">
        <w:rPr>
          <w:rFonts w:ascii="Times New Roman" w:hAnsi="Times New Roman" w:cs="Times New Roman"/>
          <w:b/>
          <w:szCs w:val="20"/>
          <w:vertAlign w:val="subscript"/>
        </w:rPr>
        <w:t>2</w:t>
      </w:r>
      <w:r w:rsidRPr="00B774DC">
        <w:rPr>
          <w:rFonts w:ascii="Times New Roman" w:hAnsi="Times New Roman" w:cs="Times New Roman"/>
          <w:b/>
          <w:szCs w:val="20"/>
        </w:rPr>
        <w:t xml:space="preserve"> and PGD</w:t>
      </w:r>
      <w:r w:rsidRPr="00B774DC">
        <w:rPr>
          <w:rFonts w:ascii="Times New Roman" w:hAnsi="Times New Roman" w:cs="Times New Roman"/>
          <w:b/>
          <w:szCs w:val="20"/>
          <w:vertAlign w:val="subscript"/>
        </w:rPr>
        <w:t>2</w:t>
      </w:r>
      <w:r w:rsidRPr="00B774DC">
        <w:rPr>
          <w:rFonts w:ascii="Times New Roman" w:hAnsi="Times New Roman" w:cs="Times New Roman"/>
          <w:b/>
          <w:szCs w:val="20"/>
        </w:rPr>
        <w:t xml:space="preserve"> production </w:t>
      </w:r>
      <w:r w:rsidR="00027803" w:rsidRPr="00B774DC">
        <w:rPr>
          <w:rFonts w:ascii="Times New Roman" w:hAnsi="Times New Roman" w:cs="Times New Roman"/>
          <w:b/>
          <w:szCs w:val="20"/>
        </w:rPr>
        <w:t xml:space="preserve">induced </w:t>
      </w:r>
      <w:r w:rsidRPr="00B774DC">
        <w:rPr>
          <w:rFonts w:ascii="Times New Roman" w:hAnsi="Times New Roman" w:cs="Times New Roman"/>
          <w:b/>
          <w:szCs w:val="20"/>
        </w:rPr>
        <w:t>by Gas6-Axl signaling.</w:t>
      </w:r>
      <w:r w:rsidR="00AD0C81" w:rsidRPr="00B774DC">
        <w:rPr>
          <w:rFonts w:ascii="Times New Roman" w:hAnsi="Times New Roman" w:cs="Times New Roman"/>
          <w:b/>
          <w:szCs w:val="20"/>
        </w:rPr>
        <w:t xml:space="preserve"> </w:t>
      </w:r>
      <w:r w:rsidR="00AD0C81" w:rsidRPr="00B774DC">
        <w:rPr>
          <w:rFonts w:ascii="Times New Roman" w:hAnsi="Times New Roman" w:cs="Times New Roman"/>
          <w:szCs w:val="20"/>
        </w:rPr>
        <w:t xml:space="preserve">Where indicated, the Axl inhibitor BGB324 (BGB, 5 mg/kg, </w:t>
      </w:r>
      <w:r w:rsidR="00AD0C81" w:rsidRPr="00B774DC">
        <w:rPr>
          <w:rFonts w:ascii="Times New Roman" w:hAnsi="Times New Roman" w:cs="Times New Roman"/>
          <w:i/>
          <w:szCs w:val="20"/>
        </w:rPr>
        <w:t>i.o.</w:t>
      </w:r>
      <w:r w:rsidR="00AD0C81" w:rsidRPr="00B774DC">
        <w:rPr>
          <w:rFonts w:ascii="Times New Roman" w:hAnsi="Times New Roman" w:cs="Times New Roman"/>
          <w:szCs w:val="20"/>
        </w:rPr>
        <w:t xml:space="preserve">) or COX-2 inhibitor NS-398 (NS, 5 mg/kg, </w:t>
      </w:r>
      <w:r w:rsidR="00AD0C81" w:rsidRPr="00B774DC">
        <w:rPr>
          <w:rFonts w:ascii="Times New Roman" w:hAnsi="Times New Roman" w:cs="Times New Roman"/>
          <w:i/>
          <w:szCs w:val="20"/>
        </w:rPr>
        <w:t>i.o.</w:t>
      </w:r>
      <w:r w:rsidR="00AD0C81" w:rsidRPr="00B774DC">
        <w:rPr>
          <w:rFonts w:ascii="Times New Roman" w:hAnsi="Times New Roman" w:cs="Times New Roman"/>
          <w:szCs w:val="20"/>
        </w:rPr>
        <w:t xml:space="preserve">) was </w:t>
      </w:r>
      <w:r w:rsidR="00AD0C81" w:rsidRPr="00B774DC">
        <w:rPr>
          <w:rFonts w:ascii="Times New Roman" w:eastAsia="바탕" w:hAnsi="Times New Roman" w:cs="Times New Roman"/>
          <w:szCs w:val="20"/>
        </w:rPr>
        <w:t xml:space="preserve">co-administered with rGas6 </w:t>
      </w:r>
      <w:r w:rsidR="0049052B" w:rsidRPr="00B774DC">
        <w:rPr>
          <w:rFonts w:ascii="Times New Roman" w:eastAsia="바탕" w:hAnsi="Times New Roman" w:cs="Times New Roman"/>
          <w:szCs w:val="20"/>
        </w:rPr>
        <w:t xml:space="preserve">1 </w:t>
      </w:r>
      <w:r w:rsidR="00AD0C81" w:rsidRPr="00B774DC">
        <w:rPr>
          <w:rFonts w:ascii="Times New Roman" w:eastAsia="바탕" w:hAnsi="Times New Roman" w:cs="Times New Roman"/>
          <w:szCs w:val="20"/>
        </w:rPr>
        <w:t xml:space="preserve">day before BLM treatment and then </w:t>
      </w:r>
      <w:r w:rsidR="0049052B" w:rsidRPr="00B774DC">
        <w:rPr>
          <w:rFonts w:ascii="Times New Roman" w:eastAsia="바탕" w:hAnsi="Times New Roman" w:cs="Times New Roman"/>
          <w:szCs w:val="20"/>
        </w:rPr>
        <w:t xml:space="preserve">administered </w:t>
      </w:r>
      <w:r w:rsidR="00AD0C81" w:rsidRPr="00B774DC">
        <w:rPr>
          <w:rFonts w:ascii="Times New Roman" w:eastAsia="바탕" w:hAnsi="Times New Roman" w:cs="Times New Roman"/>
          <w:szCs w:val="20"/>
        </w:rPr>
        <w:t xml:space="preserve">once </w:t>
      </w:r>
      <w:r w:rsidR="0049052B" w:rsidRPr="00B774DC">
        <w:rPr>
          <w:rFonts w:ascii="Times New Roman" w:eastAsia="바탕" w:hAnsi="Times New Roman" w:cs="Times New Roman"/>
          <w:szCs w:val="20"/>
        </w:rPr>
        <w:t>every</w:t>
      </w:r>
      <w:r w:rsidR="00AD0C81" w:rsidRPr="00B774DC">
        <w:rPr>
          <w:rFonts w:ascii="Times New Roman" w:eastAsia="바탕" w:hAnsi="Times New Roman" w:cs="Times New Roman"/>
          <w:szCs w:val="20"/>
        </w:rPr>
        <w:t xml:space="preserve"> 2 days</w:t>
      </w:r>
      <w:r w:rsidR="00154246" w:rsidRPr="00B774DC">
        <w:rPr>
          <w:rFonts w:ascii="Times New Roman" w:eastAsia="바탕" w:hAnsi="Times New Roman" w:cs="Times New Roman"/>
          <w:szCs w:val="20"/>
        </w:rPr>
        <w:t xml:space="preserve"> thereafter</w:t>
      </w:r>
      <w:r w:rsidR="00AD0C81" w:rsidRPr="00B774DC">
        <w:rPr>
          <w:rFonts w:ascii="Times New Roman" w:eastAsia="바탕" w:hAnsi="Times New Roman" w:cs="Times New Roman"/>
          <w:szCs w:val="20"/>
        </w:rPr>
        <w:t xml:space="preserve">. </w:t>
      </w:r>
      <w:r w:rsidR="00AD0C81" w:rsidRPr="00B774DC">
        <w:rPr>
          <w:rFonts w:ascii="Times New Roman" w:hAnsi="Times New Roman" w:cs="Times New Roman"/>
          <w:szCs w:val="20"/>
        </w:rPr>
        <w:t>Mice were euthanized 14 days following BLM treatment. (</w:t>
      </w:r>
      <w:r w:rsidR="00AD0C81" w:rsidRPr="00B774DC">
        <w:rPr>
          <w:rFonts w:ascii="Times New Roman" w:hAnsi="Times New Roman" w:cs="Times New Roman"/>
          <w:b/>
          <w:szCs w:val="20"/>
        </w:rPr>
        <w:t>a</w:t>
      </w:r>
      <w:r w:rsidR="00AD0C81" w:rsidRPr="00B774DC">
        <w:rPr>
          <w:rFonts w:ascii="Times New Roman" w:hAnsi="Times New Roman" w:cs="Times New Roman"/>
          <w:szCs w:val="20"/>
        </w:rPr>
        <w:t>) qRT</w:t>
      </w:r>
      <w:r w:rsidR="001411F4" w:rsidRPr="00B774DC">
        <w:rPr>
          <w:rFonts w:ascii="Times New Roman" w:hAnsi="Times New Roman" w:cs="Times New Roman"/>
          <w:szCs w:val="20"/>
        </w:rPr>
        <w:t>-</w:t>
      </w:r>
      <w:r w:rsidR="00AD0C81" w:rsidRPr="00B774DC">
        <w:rPr>
          <w:rFonts w:ascii="Times New Roman" w:hAnsi="Times New Roman" w:cs="Times New Roman"/>
          <w:szCs w:val="20"/>
        </w:rPr>
        <w:t xml:space="preserve">PCR of </w:t>
      </w:r>
      <w:r w:rsidR="00AD0C81" w:rsidRPr="00B774DC">
        <w:rPr>
          <w:rFonts w:ascii="Times New Roman" w:hAnsi="Times New Roman" w:cs="Times New Roman"/>
          <w:i/>
          <w:szCs w:val="20"/>
        </w:rPr>
        <w:t xml:space="preserve">COX-2 </w:t>
      </w:r>
      <w:r w:rsidR="00AD0C81" w:rsidRPr="00B774DC">
        <w:rPr>
          <w:rFonts w:ascii="Times New Roman" w:hAnsi="Times New Roman" w:cs="Times New Roman"/>
          <w:szCs w:val="20"/>
        </w:rPr>
        <w:t>in ATII cells. (</w:t>
      </w:r>
      <w:r w:rsidR="00AD0C81" w:rsidRPr="00B774DC">
        <w:rPr>
          <w:rFonts w:ascii="Times New Roman" w:hAnsi="Times New Roman" w:cs="Times New Roman"/>
          <w:b/>
          <w:bCs/>
          <w:szCs w:val="20"/>
        </w:rPr>
        <w:t>b, c</w:t>
      </w:r>
      <w:r w:rsidR="00AD0C81" w:rsidRPr="00B774DC">
        <w:rPr>
          <w:rFonts w:ascii="Times New Roman" w:hAnsi="Times New Roman" w:cs="Times New Roman"/>
          <w:szCs w:val="20"/>
        </w:rPr>
        <w:t>) PGE</w:t>
      </w:r>
      <w:r w:rsidR="00AD0C81" w:rsidRPr="00B774DC">
        <w:rPr>
          <w:rFonts w:ascii="Times New Roman" w:hAnsi="Times New Roman" w:cs="Times New Roman"/>
          <w:szCs w:val="20"/>
          <w:vertAlign w:val="subscript"/>
        </w:rPr>
        <w:t>2</w:t>
      </w:r>
      <w:r w:rsidR="00AD0C81" w:rsidRPr="00B774DC">
        <w:rPr>
          <w:rFonts w:ascii="Times New Roman" w:hAnsi="Times New Roman" w:cs="Times New Roman"/>
          <w:szCs w:val="20"/>
        </w:rPr>
        <w:t xml:space="preserve"> or PGD</w:t>
      </w:r>
      <w:r w:rsidR="00AD0C81" w:rsidRPr="00B774DC">
        <w:rPr>
          <w:rFonts w:ascii="Times New Roman" w:hAnsi="Times New Roman" w:cs="Times New Roman"/>
          <w:szCs w:val="20"/>
          <w:vertAlign w:val="subscript"/>
        </w:rPr>
        <w:t>2</w:t>
      </w:r>
      <w:r w:rsidR="00AD0C81" w:rsidRPr="00B774DC">
        <w:rPr>
          <w:rFonts w:ascii="Times New Roman" w:hAnsi="Times New Roman" w:cs="Times New Roman"/>
          <w:szCs w:val="20"/>
        </w:rPr>
        <w:t xml:space="preserve"> levels in culture supernatants from ATII </w:t>
      </w:r>
      <w:r w:rsidR="0049052B" w:rsidRPr="00B774DC">
        <w:rPr>
          <w:rFonts w:ascii="Times New Roman" w:hAnsi="Times New Roman" w:cs="Times New Roman"/>
          <w:szCs w:val="20"/>
        </w:rPr>
        <w:t xml:space="preserve">cells </w:t>
      </w:r>
      <w:r w:rsidR="00AD0C81" w:rsidRPr="00B774DC">
        <w:rPr>
          <w:rFonts w:ascii="Times New Roman" w:hAnsi="Times New Roman" w:cs="Times New Roman"/>
          <w:szCs w:val="20"/>
        </w:rPr>
        <w:t xml:space="preserve">were measured </w:t>
      </w:r>
      <w:r w:rsidR="0049052B" w:rsidRPr="00B774DC">
        <w:rPr>
          <w:rFonts w:ascii="Times New Roman" w:hAnsi="Times New Roman" w:cs="Times New Roman"/>
          <w:szCs w:val="20"/>
        </w:rPr>
        <w:t>using an</w:t>
      </w:r>
      <w:r w:rsidR="00AD0C81" w:rsidRPr="00B774DC">
        <w:rPr>
          <w:rFonts w:ascii="Times New Roman" w:hAnsi="Times New Roman" w:cs="Times New Roman"/>
          <w:szCs w:val="20"/>
        </w:rPr>
        <w:t xml:space="preserve"> enzyme immunoassay. </w:t>
      </w:r>
      <w:r w:rsidR="0049052B" w:rsidRPr="00B774DC">
        <w:rPr>
          <w:rFonts w:ascii="Times New Roman" w:hAnsi="Times New Roman" w:cs="Times New Roman"/>
          <w:bCs/>
          <w:szCs w:val="20"/>
        </w:rPr>
        <w:t>D</w:t>
      </w:r>
      <w:r w:rsidR="00AD0C81" w:rsidRPr="00B774DC">
        <w:rPr>
          <w:rFonts w:ascii="Times New Roman" w:hAnsi="Times New Roman" w:cs="Times New Roman"/>
          <w:szCs w:val="20"/>
        </w:rPr>
        <w:t xml:space="preserve">ata </w:t>
      </w:r>
      <w:r w:rsidR="0049052B" w:rsidRPr="00B774DC">
        <w:rPr>
          <w:rFonts w:ascii="Times New Roman" w:hAnsi="Times New Roman" w:cs="Times New Roman"/>
          <w:szCs w:val="20"/>
        </w:rPr>
        <w:t xml:space="preserve">were obtained </w:t>
      </w:r>
      <w:r w:rsidR="00AD0C81" w:rsidRPr="00B774DC">
        <w:rPr>
          <w:rFonts w:ascii="Times New Roman" w:hAnsi="Times New Roman" w:cs="Times New Roman"/>
          <w:szCs w:val="20"/>
        </w:rPr>
        <w:t>from three (</w:t>
      </w:r>
      <w:r w:rsidR="00AD0C81" w:rsidRPr="00B774DC">
        <w:rPr>
          <w:rFonts w:ascii="Times New Roman" w:hAnsi="Times New Roman" w:cs="Times New Roman"/>
          <w:b/>
          <w:szCs w:val="20"/>
        </w:rPr>
        <w:t>b</w:t>
      </w:r>
      <w:r w:rsidR="00AD0C81" w:rsidRPr="00B774DC">
        <w:rPr>
          <w:rFonts w:ascii="Times New Roman" w:hAnsi="Times New Roman" w:cs="Times New Roman"/>
          <w:szCs w:val="20"/>
        </w:rPr>
        <w:t xml:space="preserve">, </w:t>
      </w:r>
      <w:r w:rsidR="00AD0C81" w:rsidRPr="00B774DC">
        <w:rPr>
          <w:rFonts w:ascii="Times New Roman" w:hAnsi="Times New Roman" w:cs="Times New Roman"/>
          <w:b/>
          <w:szCs w:val="20"/>
        </w:rPr>
        <w:t>c</w:t>
      </w:r>
      <w:r w:rsidR="00AD0C81" w:rsidRPr="00B774DC">
        <w:rPr>
          <w:rFonts w:ascii="Times New Roman" w:hAnsi="Times New Roman" w:cs="Times New Roman"/>
          <w:szCs w:val="20"/>
        </w:rPr>
        <w:t>) or five replicates (</w:t>
      </w:r>
      <w:r w:rsidR="00AD0C81" w:rsidRPr="00B774DC">
        <w:rPr>
          <w:rFonts w:ascii="Times New Roman" w:hAnsi="Times New Roman" w:cs="Times New Roman"/>
          <w:b/>
          <w:szCs w:val="20"/>
        </w:rPr>
        <w:t>a</w:t>
      </w:r>
      <w:r w:rsidR="00AD0C81" w:rsidRPr="00B774DC">
        <w:rPr>
          <w:rFonts w:ascii="Times New Roman" w:hAnsi="Times New Roman" w:cs="Times New Roman"/>
          <w:szCs w:val="20"/>
        </w:rPr>
        <w:t xml:space="preserve">) per condition with cells pooled from </w:t>
      </w:r>
      <w:r w:rsidR="00AD0C81" w:rsidRPr="00B774DC">
        <w:rPr>
          <w:rFonts w:ascii="Times New Roman" w:hAnsi="Times New Roman" w:cs="Times New Roman"/>
          <w:color w:val="000000" w:themeColor="text1"/>
          <w:szCs w:val="20"/>
        </w:rPr>
        <w:t xml:space="preserve">two mice </w:t>
      </w:r>
      <w:r w:rsidR="00AD0C81" w:rsidRPr="00B774DC">
        <w:rPr>
          <w:rFonts w:ascii="Times New Roman" w:hAnsi="Times New Roman" w:cs="Times New Roman"/>
          <w:szCs w:val="20"/>
        </w:rPr>
        <w:t xml:space="preserve">per replicate. </w:t>
      </w:r>
      <w:r w:rsidR="00AD0C81" w:rsidRPr="00B774DC">
        <w:rPr>
          <w:rFonts w:ascii="Times New Roman" w:hAnsi="Times New Roman" w:cs="Times New Roman"/>
          <w:szCs w:val="20"/>
          <w:lang w:bidi="en-US"/>
        </w:rPr>
        <w:t>Values represent the means ± SEM. *</w:t>
      </w:r>
      <w:r w:rsidR="00AD0C81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AD0C81" w:rsidRPr="00B774DC">
        <w:rPr>
          <w:rFonts w:ascii="Times New Roman" w:hAnsi="Times New Roman" w:cs="Times New Roman"/>
          <w:szCs w:val="20"/>
          <w:lang w:bidi="en-US"/>
        </w:rPr>
        <w:t xml:space="preserve"> &lt; 0.05, **</w:t>
      </w:r>
      <w:r w:rsidR="00AD0C81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AD0C81" w:rsidRPr="00B774DC">
        <w:rPr>
          <w:rFonts w:ascii="Times New Roman" w:hAnsi="Times New Roman" w:cs="Times New Roman"/>
          <w:szCs w:val="20"/>
          <w:lang w:bidi="en-US"/>
        </w:rPr>
        <w:t xml:space="preserve"> &lt; 0.01, ***</w:t>
      </w:r>
      <w:r w:rsidR="00AD0C81" w:rsidRPr="00B774DC">
        <w:rPr>
          <w:rFonts w:ascii="Times New Roman" w:hAnsi="Times New Roman" w:cs="Times New Roman"/>
          <w:i/>
          <w:szCs w:val="20"/>
          <w:lang w:bidi="en-US"/>
        </w:rPr>
        <w:t>P</w:t>
      </w:r>
      <w:r w:rsidR="00AD0C81" w:rsidRPr="00B774DC">
        <w:rPr>
          <w:rFonts w:ascii="Times New Roman" w:hAnsi="Times New Roman" w:cs="Times New Roman"/>
          <w:szCs w:val="20"/>
          <w:lang w:bidi="en-US"/>
        </w:rPr>
        <w:t xml:space="preserve"> &lt; 0.001 compared with saline control or </w:t>
      </w:r>
      <w:r w:rsidR="004E35D8" w:rsidRPr="00B774DC">
        <w:rPr>
          <w:rFonts w:ascii="Times New Roman" w:hAnsi="Times New Roman" w:cs="Times New Roman"/>
          <w:szCs w:val="20"/>
          <w:lang w:bidi="en-US"/>
        </w:rPr>
        <w:t>rGas6.</w:t>
      </w:r>
    </w:p>
    <w:p w14:paraId="3ABBC539" w14:textId="77777777" w:rsidR="00E610A4" w:rsidRDefault="00E610A4" w:rsidP="006651AC">
      <w:pPr>
        <w:spacing w:line="480" w:lineRule="auto"/>
        <w:jc w:val="left"/>
        <w:rPr>
          <w:rFonts w:ascii="Arial" w:hAnsi="Arial" w:cs="Arial"/>
          <w:sz w:val="24"/>
          <w:szCs w:val="24"/>
          <w:lang w:bidi="en-US"/>
        </w:rPr>
      </w:pPr>
    </w:p>
    <w:p w14:paraId="5089FBFD" w14:textId="77777777" w:rsidR="002D469F" w:rsidRDefault="002D469F">
      <w:pPr>
        <w:widowControl/>
        <w:wordWrap/>
        <w:autoSpaceDE/>
        <w:autoSpaceDN/>
        <w:rPr>
          <w:rFonts w:ascii="Arial" w:hAnsi="Arial" w:cs="Arial"/>
          <w:sz w:val="24"/>
          <w:szCs w:val="24"/>
          <w:lang w:bidi="en-US"/>
        </w:rPr>
      </w:pPr>
      <w:r>
        <w:rPr>
          <w:rFonts w:ascii="Arial" w:hAnsi="Arial" w:cs="Arial"/>
          <w:sz w:val="24"/>
          <w:szCs w:val="24"/>
          <w:lang w:bidi="en-US"/>
        </w:rPr>
        <w:br w:type="page"/>
      </w:r>
    </w:p>
    <w:p w14:paraId="58950268" w14:textId="5CE8294F" w:rsidR="002D469F" w:rsidRDefault="008E7A00" w:rsidP="002D469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015DD4CF" wp14:editId="504AB3FF">
            <wp:extent cx="5078095" cy="406654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2CA5F" w14:textId="19C3235B" w:rsidR="001237B5" w:rsidRDefault="00E610A4" w:rsidP="00F86C24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B774DC">
        <w:rPr>
          <w:rFonts w:ascii="Times New Roman" w:hAnsi="Times New Roman" w:cs="Times New Roman"/>
          <w:b/>
          <w:szCs w:val="20"/>
        </w:rPr>
        <w:t xml:space="preserve">Supplementary Fig. </w:t>
      </w:r>
      <w:r w:rsidR="003720AE">
        <w:rPr>
          <w:rFonts w:ascii="Times New Roman" w:hAnsi="Times New Roman" w:cs="Times New Roman"/>
          <w:b/>
          <w:szCs w:val="20"/>
        </w:rPr>
        <w:t>5</w:t>
      </w:r>
      <w:r w:rsidRPr="00B774DC">
        <w:rPr>
          <w:rFonts w:ascii="Times New Roman" w:hAnsi="Times New Roman" w:cs="Times New Roman"/>
          <w:b/>
          <w:szCs w:val="20"/>
        </w:rPr>
        <w:t>. Gas6 expression in ATII cells and lung tissue in WT and Gas6</w:t>
      </w:r>
      <w:r w:rsidRPr="00B774DC">
        <w:rPr>
          <w:rFonts w:ascii="Times New Roman" w:hAnsi="Times New Roman" w:cs="Times New Roman"/>
          <w:b/>
          <w:szCs w:val="20"/>
          <w:vertAlign w:val="superscript"/>
        </w:rPr>
        <w:t>−/−</w:t>
      </w:r>
      <w:r w:rsidRPr="00B774DC">
        <w:rPr>
          <w:rFonts w:ascii="Times New Roman" w:hAnsi="Times New Roman" w:cs="Times New Roman"/>
          <w:b/>
          <w:szCs w:val="20"/>
        </w:rPr>
        <w:t xml:space="preserve"> mice.</w:t>
      </w:r>
      <w:r w:rsidRPr="00B774DC">
        <w:rPr>
          <w:rFonts w:ascii="Times New Roman" w:hAnsi="Times New Roman" w:cs="Times New Roman"/>
          <w:szCs w:val="20"/>
        </w:rPr>
        <w:t xml:space="preserve"> (</w:t>
      </w:r>
      <w:r w:rsidRPr="00B774DC">
        <w:rPr>
          <w:rFonts w:ascii="Times New Roman" w:hAnsi="Times New Roman" w:cs="Times New Roman"/>
          <w:b/>
          <w:bCs/>
          <w:szCs w:val="20"/>
        </w:rPr>
        <w:t>a</w:t>
      </w:r>
      <w:r w:rsidRPr="00B774DC">
        <w:rPr>
          <w:rFonts w:ascii="Times New Roman" w:hAnsi="Times New Roman" w:cs="Times New Roman"/>
          <w:szCs w:val="20"/>
        </w:rPr>
        <w:t>) Left: immunofluorescence staining for Gas6 (green) in primary ATII cells from WT and GAS6</w:t>
      </w:r>
      <w:r w:rsidRPr="00B774DC">
        <w:rPr>
          <w:rFonts w:ascii="Times New Roman" w:hAnsi="Times New Roman" w:cs="Times New Roman"/>
          <w:szCs w:val="20"/>
          <w:vertAlign w:val="superscript"/>
        </w:rPr>
        <w:t>−/−</w:t>
      </w:r>
      <w:r w:rsidRPr="00B774DC">
        <w:rPr>
          <w:rFonts w:ascii="Times New Roman" w:hAnsi="Times New Roman" w:cs="Times New Roman"/>
          <w:szCs w:val="20"/>
        </w:rPr>
        <w:t xml:space="preserve"> mice. Right: quantification of Gas6 staining. Original magnification: 400</w:t>
      </w:r>
      <w:r w:rsidR="0049052B" w:rsidRPr="00B774DC">
        <w:rPr>
          <w:rFonts w:ascii="Times New Roman" w:hAnsi="Times New Roman" w:cs="Times New Roman"/>
          <w:szCs w:val="20"/>
        </w:rPr>
        <w:t>×</w:t>
      </w:r>
      <w:r w:rsidRPr="00B774DC">
        <w:rPr>
          <w:rFonts w:ascii="Times New Roman" w:hAnsi="Times New Roman" w:cs="Times New Roman"/>
          <w:szCs w:val="20"/>
        </w:rPr>
        <w:t xml:space="preserve">. Scale bars: 20 μm. </w:t>
      </w:r>
      <w:r w:rsidR="0049052B" w:rsidRPr="00B774DC">
        <w:rPr>
          <w:rFonts w:ascii="Times New Roman" w:hAnsi="Times New Roman" w:cs="Times New Roman"/>
          <w:szCs w:val="20"/>
        </w:rPr>
        <w:t>I</w:t>
      </w:r>
      <w:r w:rsidRPr="00B774DC">
        <w:rPr>
          <w:rFonts w:ascii="Times New Roman" w:hAnsi="Times New Roman" w:cs="Times New Roman"/>
          <w:szCs w:val="20"/>
        </w:rPr>
        <w:t>maging medium</w:t>
      </w:r>
      <w:r w:rsidR="0049052B" w:rsidRPr="00B774DC">
        <w:rPr>
          <w:rFonts w:ascii="Times New Roman" w:hAnsi="Times New Roman" w:cs="Times New Roman"/>
          <w:szCs w:val="20"/>
        </w:rPr>
        <w:t>:</w:t>
      </w:r>
      <w:r w:rsidRPr="00B774DC">
        <w:rPr>
          <w:rFonts w:ascii="Times New Roman" w:hAnsi="Times New Roman" w:cs="Times New Roman"/>
          <w:szCs w:val="20"/>
        </w:rPr>
        <w:t xml:space="preserve"> Vectashield fluorescent mounting medium containing DAPI. </w:t>
      </w:r>
      <w:r w:rsidR="007060FA" w:rsidRPr="00B774DC">
        <w:rPr>
          <w:rFonts w:ascii="Times New Roman" w:hAnsi="Times New Roman" w:cs="Times New Roman"/>
          <w:szCs w:val="20"/>
        </w:rPr>
        <w:t>(</w:t>
      </w:r>
      <w:r w:rsidR="007060FA" w:rsidRPr="00B774DC">
        <w:rPr>
          <w:rFonts w:ascii="Times New Roman" w:hAnsi="Times New Roman" w:cs="Times New Roman"/>
          <w:b/>
          <w:szCs w:val="20"/>
        </w:rPr>
        <w:t>b</w:t>
      </w:r>
      <w:r w:rsidR="007060FA" w:rsidRPr="00B774DC">
        <w:rPr>
          <w:rFonts w:ascii="Times New Roman" w:hAnsi="Times New Roman" w:cs="Times New Roman"/>
          <w:szCs w:val="20"/>
        </w:rPr>
        <w:t xml:space="preserve">) qRT-PCR of Gas6 in ATII cell samples. </w:t>
      </w:r>
      <w:r w:rsidRPr="00B774DC">
        <w:rPr>
          <w:rFonts w:ascii="Times New Roman" w:hAnsi="Times New Roman" w:cs="Times New Roman"/>
          <w:szCs w:val="20"/>
        </w:rPr>
        <w:t>(</w:t>
      </w:r>
      <w:r w:rsidR="00A6162D" w:rsidRPr="00B774DC">
        <w:rPr>
          <w:rFonts w:ascii="Times New Roman" w:hAnsi="Times New Roman" w:cs="Times New Roman"/>
          <w:b/>
          <w:bCs/>
          <w:szCs w:val="20"/>
        </w:rPr>
        <w:t>c</w:t>
      </w:r>
      <w:r w:rsidRPr="00B774DC">
        <w:rPr>
          <w:rFonts w:ascii="Times New Roman" w:hAnsi="Times New Roman" w:cs="Times New Roman"/>
          <w:szCs w:val="20"/>
        </w:rPr>
        <w:t>) Immunoblot analysis of Gas6 in lung tissue from WT and Gas6</w:t>
      </w:r>
      <w:r w:rsidRPr="00B774DC">
        <w:rPr>
          <w:rFonts w:ascii="Times New Roman" w:hAnsi="Times New Roman" w:cs="Times New Roman"/>
          <w:szCs w:val="20"/>
          <w:vertAlign w:val="superscript"/>
        </w:rPr>
        <w:t>−/−</w:t>
      </w:r>
      <w:r w:rsidRPr="00B774DC">
        <w:rPr>
          <w:rFonts w:ascii="Times New Roman" w:hAnsi="Times New Roman" w:cs="Times New Roman"/>
          <w:szCs w:val="20"/>
        </w:rPr>
        <w:t xml:space="preserve"> mice 14 days after BLM treatment. Right: Densitometric analysis of each band normalized to </w:t>
      </w:r>
      <w:r w:rsidR="00FB0DBF" w:rsidRPr="00B774DC">
        <w:rPr>
          <w:rFonts w:ascii="Times New Roman" w:hAnsi="Times New Roman" w:cs="Times New Roman"/>
          <w:szCs w:val="20"/>
        </w:rPr>
        <w:t xml:space="preserve">that of </w:t>
      </w:r>
      <w:r w:rsidRPr="00B774DC">
        <w:rPr>
          <w:rFonts w:ascii="Times New Roman" w:hAnsi="Times New Roman" w:cs="Times New Roman"/>
          <w:szCs w:val="20"/>
        </w:rPr>
        <w:t>β-actin.</w:t>
      </w:r>
      <w:r w:rsidR="007060FA" w:rsidRPr="00B774DC">
        <w:rPr>
          <w:rFonts w:ascii="Times New Roman" w:hAnsi="Times New Roman" w:cs="Times New Roman"/>
          <w:szCs w:val="20"/>
        </w:rPr>
        <w:t xml:space="preserve"> (</w:t>
      </w:r>
      <w:r w:rsidR="007060FA" w:rsidRPr="00B774DC">
        <w:rPr>
          <w:rFonts w:ascii="Times New Roman" w:hAnsi="Times New Roman" w:cs="Times New Roman"/>
          <w:b/>
          <w:szCs w:val="20"/>
        </w:rPr>
        <w:t>d</w:t>
      </w:r>
      <w:r w:rsidR="007060FA" w:rsidRPr="00B774DC">
        <w:rPr>
          <w:rFonts w:ascii="Times New Roman" w:hAnsi="Times New Roman" w:cs="Times New Roman"/>
          <w:szCs w:val="20"/>
        </w:rPr>
        <w:t>) qRT-PCR of Gas6 in</w:t>
      </w:r>
      <w:r w:rsidR="00A92156" w:rsidRPr="00B774DC">
        <w:rPr>
          <w:rFonts w:ascii="Times New Roman" w:hAnsi="Times New Roman" w:cs="Times New Roman"/>
          <w:szCs w:val="20"/>
        </w:rPr>
        <w:t xml:space="preserve"> </w:t>
      </w:r>
      <w:r w:rsidR="007060FA" w:rsidRPr="00B774DC">
        <w:rPr>
          <w:rFonts w:ascii="Times New Roman" w:hAnsi="Times New Roman" w:cs="Times New Roman"/>
          <w:szCs w:val="20"/>
        </w:rPr>
        <w:t xml:space="preserve">lung tissue. </w:t>
      </w:r>
      <w:r w:rsidR="00A92156" w:rsidRPr="00B774DC">
        <w:rPr>
          <w:rFonts w:ascii="Times New Roman" w:hAnsi="Times New Roman" w:cs="Times New Roman"/>
          <w:szCs w:val="20"/>
        </w:rPr>
        <w:t>***P &lt; 0.001 compared with saline control o</w:t>
      </w:r>
      <w:r w:rsidR="00DD12A0" w:rsidRPr="00B774DC">
        <w:rPr>
          <w:rFonts w:ascii="Times New Roman" w:hAnsi="Times New Roman" w:cs="Times New Roman"/>
          <w:szCs w:val="20"/>
        </w:rPr>
        <w:t>r</w:t>
      </w:r>
      <w:r w:rsidR="00A92156" w:rsidRPr="00B774DC">
        <w:rPr>
          <w:rFonts w:ascii="Times New Roman" w:hAnsi="Times New Roman" w:cs="Times New Roman"/>
          <w:szCs w:val="20"/>
        </w:rPr>
        <w:t xml:space="preserve"> for WT vs. Gas6</w:t>
      </w:r>
      <w:r w:rsidR="00A92156" w:rsidRPr="00B774DC">
        <w:rPr>
          <w:rFonts w:ascii="Times New Roman" w:hAnsi="Times New Roman" w:cs="Times New Roman"/>
          <w:szCs w:val="20"/>
          <w:vertAlign w:val="superscript"/>
        </w:rPr>
        <w:t>−/−</w:t>
      </w:r>
      <w:r w:rsidR="00A92156" w:rsidRPr="00B774DC">
        <w:rPr>
          <w:rFonts w:ascii="Times New Roman" w:hAnsi="Times New Roman" w:cs="Times New Roman"/>
          <w:szCs w:val="20"/>
        </w:rPr>
        <w:t xml:space="preserve"> mice. </w:t>
      </w:r>
      <w:r w:rsidR="00DD12A0" w:rsidRPr="00B774DC">
        <w:rPr>
          <w:rFonts w:ascii="Times New Roman" w:hAnsi="Times New Roman" w:cs="Times New Roman"/>
          <w:szCs w:val="20"/>
        </w:rPr>
        <w:t>D</w:t>
      </w:r>
      <w:r w:rsidR="00A92156" w:rsidRPr="00B774DC">
        <w:rPr>
          <w:rFonts w:ascii="Times New Roman" w:hAnsi="Times New Roman" w:cs="Times New Roman"/>
          <w:szCs w:val="20"/>
        </w:rPr>
        <w:t xml:space="preserve">ata </w:t>
      </w:r>
      <w:r w:rsidR="00DD12A0" w:rsidRPr="00B774DC">
        <w:rPr>
          <w:rFonts w:ascii="Times New Roman" w:hAnsi="Times New Roman" w:cs="Times New Roman"/>
          <w:szCs w:val="20"/>
        </w:rPr>
        <w:t>were obtained</w:t>
      </w:r>
      <w:r w:rsidR="00A92156" w:rsidRPr="00B774DC">
        <w:rPr>
          <w:rFonts w:ascii="Times New Roman" w:hAnsi="Times New Roman" w:cs="Times New Roman"/>
          <w:szCs w:val="20"/>
        </w:rPr>
        <w:t xml:space="preserve"> from three replicates per condition with cells pooled from </w:t>
      </w:r>
      <w:r w:rsidR="00A92156" w:rsidRPr="00B774DC">
        <w:rPr>
          <w:rFonts w:ascii="Times New Roman" w:hAnsi="Times New Roman" w:cs="Times New Roman"/>
          <w:color w:val="000000" w:themeColor="text1"/>
          <w:szCs w:val="20"/>
        </w:rPr>
        <w:t xml:space="preserve">two mice </w:t>
      </w:r>
      <w:r w:rsidR="00A92156" w:rsidRPr="00B774DC">
        <w:rPr>
          <w:rFonts w:ascii="Times New Roman" w:hAnsi="Times New Roman" w:cs="Times New Roman"/>
          <w:szCs w:val="20"/>
        </w:rPr>
        <w:t>per replicate (</w:t>
      </w:r>
      <w:r w:rsidR="00A92156" w:rsidRPr="00B774DC">
        <w:rPr>
          <w:rFonts w:ascii="Times New Roman" w:hAnsi="Times New Roman" w:cs="Times New Roman"/>
          <w:b/>
          <w:szCs w:val="20"/>
        </w:rPr>
        <w:t>a</w:t>
      </w:r>
      <w:r w:rsidR="00A92156" w:rsidRPr="00B774DC">
        <w:rPr>
          <w:rFonts w:ascii="Times New Roman" w:hAnsi="Times New Roman" w:cs="Times New Roman"/>
          <w:szCs w:val="20"/>
        </w:rPr>
        <w:t xml:space="preserve"> </w:t>
      </w:r>
      <w:r w:rsidR="00A92156" w:rsidRPr="00B774DC">
        <w:rPr>
          <w:rFonts w:ascii="Times New Roman" w:hAnsi="Times New Roman" w:cs="Times New Roman"/>
          <w:i/>
          <w:szCs w:val="20"/>
        </w:rPr>
        <w:t>right</w:t>
      </w:r>
      <w:r w:rsidR="007060FA" w:rsidRPr="00B774DC">
        <w:rPr>
          <w:rFonts w:ascii="Times New Roman" w:hAnsi="Times New Roman" w:cs="Times New Roman"/>
          <w:szCs w:val="20"/>
        </w:rPr>
        <w:t xml:space="preserve">, </w:t>
      </w:r>
      <w:r w:rsidR="007060FA" w:rsidRPr="00B774DC">
        <w:rPr>
          <w:rFonts w:ascii="Times New Roman" w:hAnsi="Times New Roman" w:cs="Times New Roman"/>
          <w:b/>
          <w:szCs w:val="20"/>
        </w:rPr>
        <w:t>b</w:t>
      </w:r>
      <w:r w:rsidR="00A92156" w:rsidRPr="00B774DC">
        <w:rPr>
          <w:rFonts w:ascii="Times New Roman" w:hAnsi="Times New Roman" w:cs="Times New Roman"/>
          <w:szCs w:val="20"/>
        </w:rPr>
        <w:t>) or from three mice in each group</w:t>
      </w:r>
      <w:r w:rsidR="00A30FAA" w:rsidRPr="00B774DC">
        <w:rPr>
          <w:rFonts w:ascii="Times New Roman" w:hAnsi="Times New Roman" w:cs="Times New Roman"/>
          <w:szCs w:val="20"/>
        </w:rPr>
        <w:t xml:space="preserve"> (</w:t>
      </w:r>
      <w:r w:rsidR="007060FA" w:rsidRPr="00B774DC">
        <w:rPr>
          <w:rFonts w:ascii="Times New Roman" w:hAnsi="Times New Roman" w:cs="Times New Roman"/>
          <w:b/>
          <w:szCs w:val="20"/>
        </w:rPr>
        <w:t>c</w:t>
      </w:r>
      <w:r w:rsidR="00A30FAA" w:rsidRPr="00B774DC">
        <w:rPr>
          <w:rFonts w:ascii="Times New Roman" w:hAnsi="Times New Roman" w:cs="Times New Roman"/>
          <w:szCs w:val="20"/>
        </w:rPr>
        <w:t xml:space="preserve"> </w:t>
      </w:r>
      <w:r w:rsidR="00A30FAA" w:rsidRPr="00B774DC">
        <w:rPr>
          <w:rFonts w:ascii="Times New Roman" w:hAnsi="Times New Roman" w:cs="Times New Roman"/>
          <w:i/>
          <w:szCs w:val="20"/>
        </w:rPr>
        <w:t>right</w:t>
      </w:r>
      <w:r w:rsidR="007060FA" w:rsidRPr="00B774DC">
        <w:rPr>
          <w:rFonts w:ascii="Times New Roman" w:hAnsi="Times New Roman" w:cs="Times New Roman"/>
          <w:szCs w:val="20"/>
        </w:rPr>
        <w:t xml:space="preserve">, </w:t>
      </w:r>
      <w:r w:rsidR="007060FA" w:rsidRPr="00B774DC">
        <w:rPr>
          <w:rFonts w:ascii="Times New Roman" w:hAnsi="Times New Roman" w:cs="Times New Roman"/>
          <w:b/>
          <w:szCs w:val="20"/>
        </w:rPr>
        <w:t>d</w:t>
      </w:r>
      <w:r w:rsidR="00A30FAA" w:rsidRPr="00B774DC">
        <w:rPr>
          <w:rFonts w:ascii="Times New Roman" w:hAnsi="Times New Roman" w:cs="Times New Roman"/>
          <w:szCs w:val="20"/>
        </w:rPr>
        <w:t>)</w:t>
      </w:r>
      <w:r w:rsidR="00A92156" w:rsidRPr="00B774DC">
        <w:rPr>
          <w:rFonts w:ascii="Times New Roman" w:hAnsi="Times New Roman" w:cs="Times New Roman"/>
          <w:szCs w:val="20"/>
        </w:rPr>
        <w:t>. The data are shown as the means ± SEM.</w:t>
      </w:r>
    </w:p>
    <w:p w14:paraId="7CD2D249" w14:textId="77777777" w:rsidR="00D45C5E" w:rsidRDefault="000A28B1" w:rsidP="007C73DD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70E25E1" w14:textId="4C3314B2" w:rsidR="00D45C5E" w:rsidRDefault="00D45C5E" w:rsidP="007C73DD">
      <w:pPr>
        <w:widowControl/>
        <w:wordWrap/>
        <w:autoSpaceDE/>
        <w:autoSpaceDN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596B7C" wp14:editId="2428CC51">
            <wp:extent cx="5725809" cy="4979959"/>
            <wp:effectExtent l="0" t="0" r="825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94" cy="498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ADBF43" w14:textId="77777777" w:rsidR="00D45C5E" w:rsidRDefault="00D45C5E" w:rsidP="007C73DD">
      <w:pPr>
        <w:widowControl/>
        <w:wordWrap/>
        <w:autoSpaceDE/>
        <w:autoSpaceDN/>
        <w:spacing w:line="360" w:lineRule="auto"/>
        <w:jc w:val="left"/>
        <w:rPr>
          <w:rFonts w:ascii="Arial" w:hAnsi="Arial" w:cs="Arial" w:hint="eastAsia"/>
          <w:sz w:val="24"/>
          <w:szCs w:val="24"/>
        </w:rPr>
      </w:pPr>
      <w:bookmarkStart w:id="0" w:name="_GoBack"/>
      <w:bookmarkEnd w:id="0"/>
    </w:p>
    <w:p w14:paraId="2E3B2C46" w14:textId="3EDA4822" w:rsidR="000A28B1" w:rsidRPr="007C73DD" w:rsidRDefault="000A28B1" w:rsidP="007C73DD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E06D63">
        <w:rPr>
          <w:rFonts w:ascii="Times New Roman" w:hAnsi="Times New Roman" w:cs="Times New Roman"/>
          <w:b/>
          <w:szCs w:val="20"/>
        </w:rPr>
        <w:t xml:space="preserve">Supplementary Fig. 6. Conditioned medium from </w:t>
      </w:r>
      <w:r w:rsidR="007C73DD" w:rsidRPr="00E06D63">
        <w:rPr>
          <w:rFonts w:ascii="Times New Roman" w:hAnsi="Times New Roman" w:cs="Times New Roman"/>
          <w:b/>
          <w:szCs w:val="20"/>
        </w:rPr>
        <w:t xml:space="preserve">LA-4 cells </w:t>
      </w:r>
      <w:r w:rsidRPr="00E06D63">
        <w:rPr>
          <w:rFonts w:ascii="Times New Roman" w:hAnsi="Times New Roman" w:cs="Times New Roman"/>
          <w:b/>
          <w:szCs w:val="20"/>
        </w:rPr>
        <w:t xml:space="preserve">exposed to </w:t>
      </w:r>
      <w:r w:rsidR="007C73DD" w:rsidRPr="00E06D63">
        <w:rPr>
          <w:rFonts w:ascii="Times New Roman" w:hAnsi="Times New Roman" w:cs="Times New Roman"/>
          <w:b/>
          <w:szCs w:val="20"/>
        </w:rPr>
        <w:t>rGas6</w:t>
      </w:r>
      <w:r w:rsidRPr="00E06D63">
        <w:rPr>
          <w:rFonts w:ascii="Times New Roman" w:hAnsi="Times New Roman" w:cs="Times New Roman"/>
          <w:b/>
          <w:szCs w:val="20"/>
        </w:rPr>
        <w:t xml:space="preserve"> reduces myofibroblast phenotypic marker in lung fibroblasts.</w:t>
      </w:r>
      <w:r w:rsidRPr="007C73DD">
        <w:rPr>
          <w:rFonts w:ascii="Times New Roman" w:hAnsi="Times New Roman" w:cs="Times New Roman"/>
          <w:szCs w:val="20"/>
        </w:rPr>
        <w:t xml:space="preserve"> </w:t>
      </w:r>
      <w:r w:rsidR="007C73DD">
        <w:rPr>
          <w:rFonts w:ascii="Times New Roman" w:hAnsi="Times New Roman" w:cs="Times New Roman"/>
          <w:szCs w:val="20"/>
        </w:rPr>
        <w:t>LA-4</w:t>
      </w:r>
      <w:r w:rsidRPr="007C73DD">
        <w:rPr>
          <w:rFonts w:ascii="Times New Roman" w:hAnsi="Times New Roman" w:cs="Times New Roman"/>
          <w:szCs w:val="20"/>
        </w:rPr>
        <w:t xml:space="preserve"> cells were stimulated with </w:t>
      </w:r>
      <w:r w:rsidR="007C73DD">
        <w:rPr>
          <w:rFonts w:ascii="Times New Roman" w:hAnsi="Times New Roman" w:cs="Times New Roman"/>
          <w:szCs w:val="20"/>
        </w:rPr>
        <w:t>rGas6 (400 ng/ml)</w:t>
      </w:r>
      <w:r w:rsidRPr="007C73DD">
        <w:rPr>
          <w:rFonts w:ascii="Times New Roman" w:hAnsi="Times New Roman" w:cs="Times New Roman"/>
          <w:szCs w:val="20"/>
        </w:rPr>
        <w:t xml:space="preserve"> for 20 h. Conditioned medium (CM) was added to MLg cells in the absence or presence of 10 ng/ml TGF-β1 for 24 h. </w:t>
      </w:r>
      <w:r w:rsidR="007C73DD" w:rsidRPr="007C73DD">
        <w:rPr>
          <w:rFonts w:ascii="Times New Roman" w:hAnsi="Times New Roman" w:cs="Times New Roman"/>
          <w:szCs w:val="20"/>
        </w:rPr>
        <w:t>(</w:t>
      </w:r>
      <w:r w:rsidR="007C73DD" w:rsidRPr="00E1532E">
        <w:rPr>
          <w:rFonts w:ascii="Times New Roman" w:hAnsi="Times New Roman" w:cs="Times New Roman"/>
          <w:b/>
          <w:szCs w:val="20"/>
        </w:rPr>
        <w:t>a</w:t>
      </w:r>
      <w:r w:rsidR="00E1532E" w:rsidRPr="00E1532E">
        <w:rPr>
          <w:rFonts w:ascii="Times New Roman" w:hAnsi="Times New Roman" w:cs="Times New Roman"/>
          <w:b/>
          <w:szCs w:val="20"/>
        </w:rPr>
        <w:t>-c</w:t>
      </w:r>
      <w:r w:rsidR="007C73DD" w:rsidRPr="007C73DD">
        <w:rPr>
          <w:rFonts w:ascii="Times New Roman" w:hAnsi="Times New Roman" w:cs="Times New Roman"/>
          <w:szCs w:val="20"/>
        </w:rPr>
        <w:t xml:space="preserve">) qRT-PCR of collagen type 1, fibronectin, and α-SMA in </w:t>
      </w:r>
      <w:r w:rsidR="00E1532E">
        <w:rPr>
          <w:rFonts w:ascii="Times New Roman" w:hAnsi="Times New Roman" w:cs="Times New Roman"/>
          <w:szCs w:val="20"/>
        </w:rPr>
        <w:t>MLg cell</w:t>
      </w:r>
      <w:r w:rsidR="00E1532E" w:rsidRPr="007C73DD">
        <w:rPr>
          <w:rFonts w:ascii="Times New Roman" w:hAnsi="Times New Roman" w:cs="Times New Roman"/>
          <w:szCs w:val="20"/>
        </w:rPr>
        <w:t xml:space="preserve"> </w:t>
      </w:r>
      <w:r w:rsidR="007C73DD" w:rsidRPr="007C73DD">
        <w:rPr>
          <w:rFonts w:ascii="Times New Roman" w:hAnsi="Times New Roman" w:cs="Times New Roman"/>
          <w:szCs w:val="20"/>
        </w:rPr>
        <w:t>samples.</w:t>
      </w:r>
      <w:r w:rsidR="007C73DD">
        <w:rPr>
          <w:rFonts w:ascii="Times New Roman" w:hAnsi="Times New Roman" w:cs="Times New Roman"/>
          <w:szCs w:val="20"/>
        </w:rPr>
        <w:t xml:space="preserve"> </w:t>
      </w:r>
      <w:r w:rsidR="00E1532E">
        <w:rPr>
          <w:rFonts w:ascii="Times New Roman" w:hAnsi="Times New Roman" w:cs="Times New Roman"/>
          <w:szCs w:val="20"/>
        </w:rPr>
        <w:t>(</w:t>
      </w:r>
      <w:r w:rsidR="00E1532E" w:rsidRPr="00E1532E">
        <w:rPr>
          <w:rFonts w:ascii="Times New Roman" w:hAnsi="Times New Roman" w:cs="Times New Roman"/>
          <w:b/>
          <w:szCs w:val="20"/>
        </w:rPr>
        <w:t>d</w:t>
      </w:r>
      <w:r w:rsidR="00E1532E">
        <w:rPr>
          <w:rFonts w:ascii="Times New Roman" w:hAnsi="Times New Roman" w:cs="Times New Roman"/>
          <w:szCs w:val="20"/>
        </w:rPr>
        <w:t xml:space="preserve">) </w:t>
      </w:r>
      <w:r w:rsidRPr="007C73DD">
        <w:rPr>
          <w:rFonts w:ascii="Times New Roman" w:hAnsi="Times New Roman" w:cs="Times New Roman"/>
          <w:szCs w:val="20"/>
        </w:rPr>
        <w:t xml:space="preserve">Immunoblots of </w:t>
      </w:r>
      <w:r w:rsidR="00E1532E">
        <w:rPr>
          <w:rFonts w:ascii="Times New Roman" w:hAnsi="Times New Roman" w:cs="Times New Roman"/>
          <w:szCs w:val="20"/>
        </w:rPr>
        <w:t>the indicated proteins in MLg</w:t>
      </w:r>
      <w:r w:rsidR="00E1532E" w:rsidRPr="007C73DD">
        <w:rPr>
          <w:rFonts w:ascii="Times New Roman" w:hAnsi="Times New Roman" w:cs="Times New Roman"/>
          <w:szCs w:val="20"/>
        </w:rPr>
        <w:t xml:space="preserve"> </w:t>
      </w:r>
      <w:r w:rsidRPr="007C73DD">
        <w:rPr>
          <w:rFonts w:ascii="Times New Roman" w:hAnsi="Times New Roman" w:cs="Times New Roman"/>
          <w:szCs w:val="20"/>
        </w:rPr>
        <w:t>cell lysates</w:t>
      </w:r>
      <w:r w:rsidR="00E1532E">
        <w:rPr>
          <w:rFonts w:ascii="Times New Roman" w:hAnsi="Times New Roman" w:cs="Times New Roman"/>
          <w:szCs w:val="20"/>
        </w:rPr>
        <w:t xml:space="preserve">. </w:t>
      </w:r>
      <w:r w:rsidR="00E1532E" w:rsidRPr="00E1532E">
        <w:rPr>
          <w:rFonts w:ascii="Times New Roman" w:hAnsi="Times New Roman" w:cs="Times New Roman"/>
          <w:szCs w:val="20"/>
        </w:rPr>
        <w:t xml:space="preserve">Below: Densitometric analysis of each band normalized to that of β-actin. </w:t>
      </w:r>
      <w:r w:rsidRPr="007C73DD">
        <w:rPr>
          <w:rFonts w:ascii="Times New Roman" w:hAnsi="Times New Roman" w:cs="Times New Roman"/>
          <w:szCs w:val="20"/>
        </w:rPr>
        <w:t>Values represent the mean</w:t>
      </w:r>
      <w:r w:rsidR="00E1532E">
        <w:rPr>
          <w:rFonts w:ascii="Times New Roman" w:hAnsi="Times New Roman" w:cs="Times New Roman"/>
          <w:szCs w:val="20"/>
        </w:rPr>
        <w:t>s</w:t>
      </w:r>
      <w:r w:rsidRPr="007C73DD">
        <w:rPr>
          <w:rFonts w:ascii="Times New Roman" w:hAnsi="Times New Roman" w:cs="Times New Roman"/>
          <w:szCs w:val="20"/>
        </w:rPr>
        <w:t xml:space="preserve"> ± </w:t>
      </w:r>
      <w:r w:rsidR="00E1532E">
        <w:rPr>
          <w:rFonts w:ascii="Times New Roman" w:hAnsi="Times New Roman" w:cs="Times New Roman"/>
          <w:szCs w:val="20"/>
        </w:rPr>
        <w:t>S.E.M.</w:t>
      </w:r>
      <w:r w:rsidRPr="007C73DD">
        <w:rPr>
          <w:rFonts w:ascii="Times New Roman" w:hAnsi="Times New Roman" w:cs="Times New Roman"/>
          <w:szCs w:val="20"/>
        </w:rPr>
        <w:t xml:space="preserve"> of three independent experiments.</w:t>
      </w:r>
      <w:r w:rsidR="00E1532E">
        <w:rPr>
          <w:rFonts w:ascii="Times New Roman" w:hAnsi="Times New Roman" w:cs="Times New Roman"/>
          <w:szCs w:val="20"/>
        </w:rPr>
        <w:t xml:space="preserve"> </w:t>
      </w:r>
      <w:r w:rsidR="00E1532E" w:rsidRPr="00E1532E">
        <w:rPr>
          <w:rFonts w:ascii="Times New Roman" w:hAnsi="Times New Roman" w:cs="Times New Roman"/>
          <w:szCs w:val="20"/>
        </w:rPr>
        <w:t xml:space="preserve">*P &lt; 0.05, **P &lt; 0.01, ***P &lt; 0.001 compared with </w:t>
      </w:r>
      <w:r w:rsidRPr="007C73DD">
        <w:rPr>
          <w:rFonts w:ascii="Times New Roman" w:hAnsi="Times New Roman" w:cs="Times New Roman"/>
          <w:szCs w:val="20"/>
        </w:rPr>
        <w:t>control</w:t>
      </w:r>
      <w:r w:rsidR="00E1532E">
        <w:rPr>
          <w:rFonts w:ascii="Times New Roman" w:hAnsi="Times New Roman" w:cs="Times New Roman"/>
          <w:szCs w:val="20"/>
        </w:rPr>
        <w:t>.</w:t>
      </w:r>
    </w:p>
    <w:p w14:paraId="467BFFC6" w14:textId="77777777" w:rsidR="000A28B1" w:rsidRPr="007C73DD" w:rsidRDefault="000A28B1" w:rsidP="007C73DD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Cs w:val="20"/>
        </w:rPr>
      </w:pPr>
      <w:r w:rsidRPr="007C73DD">
        <w:rPr>
          <w:rFonts w:ascii="Times New Roman" w:hAnsi="Times New Roman" w:cs="Times New Roman"/>
          <w:szCs w:val="20"/>
        </w:rPr>
        <w:br w:type="page"/>
      </w:r>
    </w:p>
    <w:p w14:paraId="6A5EB517" w14:textId="77777777" w:rsidR="009C4947" w:rsidRDefault="009C4947" w:rsidP="009C4947">
      <w:pPr>
        <w:rPr>
          <w:b/>
          <w:noProof/>
        </w:rPr>
      </w:pPr>
      <w:r>
        <w:rPr>
          <w:rFonts w:hint="eastAsia"/>
          <w:b/>
          <w:noProof/>
        </w:rPr>
        <w:lastRenderedPageBreak/>
        <w:t>Table S1. List of antibodies</w:t>
      </w:r>
    </w:p>
    <w:p w14:paraId="4E561D4E" w14:textId="77777777" w:rsidR="009C4947" w:rsidRPr="007E4BA4" w:rsidRDefault="009C4947" w:rsidP="009C4947">
      <w:pPr>
        <w:rPr>
          <w:b/>
          <w:noProof/>
        </w:rPr>
      </w:pPr>
      <w:r>
        <w:rPr>
          <w:noProof/>
        </w:rPr>
        <w:drawing>
          <wp:inline distT="0" distB="0" distL="0" distR="0" wp14:anchorId="1577E92D" wp14:editId="343912DA">
            <wp:extent cx="5847907" cy="6593007"/>
            <wp:effectExtent l="0" t="0" r="63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9938" cy="659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F0D08" w14:textId="77777777" w:rsidR="009C4947" w:rsidRDefault="009C4947" w:rsidP="009C4947"/>
    <w:p w14:paraId="4E93C1A0" w14:textId="77777777" w:rsidR="009C4947" w:rsidRPr="007E4BA4" w:rsidRDefault="009C4947" w:rsidP="009C4947"/>
    <w:p w14:paraId="240D8EF3" w14:textId="261C5E2E" w:rsidR="008E7A00" w:rsidRPr="008E7A00" w:rsidRDefault="008E7A00" w:rsidP="008E7A00">
      <w:pPr>
        <w:spacing w:after="200" w:line="276" w:lineRule="auto"/>
        <w:rPr>
          <w:rFonts w:ascii="맑은 고딕" w:eastAsia="맑은 고딕" w:hAnsi="맑은 고딕" w:cs="Times New Roman"/>
          <w:b/>
          <w:noProof/>
        </w:rPr>
      </w:pPr>
    </w:p>
    <w:p w14:paraId="60A3CE57" w14:textId="072FD10D" w:rsidR="008E7A00" w:rsidRDefault="008E7A00">
      <w:pPr>
        <w:widowControl/>
        <w:wordWrap/>
        <w:autoSpaceDE/>
        <w:autoSpaceDN/>
        <w:rPr>
          <w:rFonts w:ascii="맑은 고딕" w:eastAsia="맑은 고딕" w:hAnsi="맑은 고딕" w:cs="Times New Roman"/>
          <w:b/>
          <w:noProof/>
        </w:rPr>
      </w:pPr>
      <w:r>
        <w:rPr>
          <w:rFonts w:ascii="맑은 고딕" w:eastAsia="맑은 고딕" w:hAnsi="맑은 고딕" w:cs="Times New Roman"/>
          <w:b/>
          <w:noProof/>
        </w:rPr>
        <w:br w:type="page"/>
      </w:r>
    </w:p>
    <w:p w14:paraId="5D26595E" w14:textId="77777777" w:rsidR="008E7A00" w:rsidRPr="008E7A00" w:rsidRDefault="008E7A00" w:rsidP="008E7A00">
      <w:pPr>
        <w:spacing w:after="200" w:line="276" w:lineRule="auto"/>
        <w:rPr>
          <w:rFonts w:ascii="맑은 고딕" w:eastAsia="맑은 고딕" w:hAnsi="맑은 고딕" w:cs="Times New Roman"/>
          <w:b/>
          <w:noProof/>
        </w:rPr>
      </w:pPr>
      <w:r w:rsidRPr="008E7A00">
        <w:rPr>
          <w:rFonts w:ascii="맑은 고딕" w:eastAsia="맑은 고딕" w:hAnsi="맑은 고딕" w:cs="Times New Roman" w:hint="eastAsia"/>
          <w:b/>
          <w:noProof/>
        </w:rPr>
        <w:lastRenderedPageBreak/>
        <w:t>Table S2. Primer sequences</w:t>
      </w:r>
    </w:p>
    <w:p w14:paraId="34F54336" w14:textId="4AB8502D" w:rsidR="00B01E77" w:rsidRPr="0015137E" w:rsidRDefault="008E7A00" w:rsidP="00B01E77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8E7A00">
        <w:rPr>
          <w:rFonts w:ascii="맑은 고딕" w:eastAsia="맑은 고딕" w:hAnsi="맑은 고딕" w:cs="Times New Roman"/>
          <w:noProof/>
        </w:rPr>
        <w:drawing>
          <wp:inline distT="0" distB="0" distL="0" distR="0" wp14:anchorId="29529C59" wp14:editId="6144CE75">
            <wp:extent cx="5727810" cy="3495675"/>
            <wp:effectExtent l="0" t="0" r="635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9828"/>
                    <a:stretch/>
                  </pic:blipFill>
                  <pic:spPr bwMode="auto">
                    <a:xfrm>
                      <a:off x="0" y="0"/>
                      <a:ext cx="5731510" cy="3497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1E77" w:rsidRPr="001513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5B4B2" w16cid:durableId="287D010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C1FAD" w14:textId="77777777" w:rsidR="00D24B3C" w:rsidRDefault="00D24B3C" w:rsidP="00E610A4">
      <w:pPr>
        <w:spacing w:after="0" w:line="240" w:lineRule="auto"/>
      </w:pPr>
      <w:r>
        <w:separator/>
      </w:r>
    </w:p>
  </w:endnote>
  <w:endnote w:type="continuationSeparator" w:id="0">
    <w:p w14:paraId="7BDF96AE" w14:textId="77777777" w:rsidR="00D24B3C" w:rsidRDefault="00D24B3C" w:rsidP="00E6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C315D" w14:textId="77777777" w:rsidR="00D24B3C" w:rsidRDefault="00D24B3C" w:rsidP="00E610A4">
      <w:pPr>
        <w:spacing w:after="0" w:line="240" w:lineRule="auto"/>
      </w:pPr>
      <w:r>
        <w:separator/>
      </w:r>
    </w:p>
  </w:footnote>
  <w:footnote w:type="continuationSeparator" w:id="0">
    <w:p w14:paraId="4CE0FAF1" w14:textId="77777777" w:rsidR="00D24B3C" w:rsidRDefault="00D24B3C" w:rsidP="00E61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removePersonalInformation/>
  <w:removeDateAndTime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zAzNzIztzQ3NDZT0lEKTi0uzszPAykwrAUAmP/SpywAAAA="/>
  </w:docVars>
  <w:rsids>
    <w:rsidRoot w:val="00BB2C13"/>
    <w:rsid w:val="000120C5"/>
    <w:rsid w:val="00027803"/>
    <w:rsid w:val="00060ACA"/>
    <w:rsid w:val="00075510"/>
    <w:rsid w:val="000A28B1"/>
    <w:rsid w:val="000C2477"/>
    <w:rsid w:val="00104905"/>
    <w:rsid w:val="00117199"/>
    <w:rsid w:val="001237B5"/>
    <w:rsid w:val="001411F4"/>
    <w:rsid w:val="0015137E"/>
    <w:rsid w:val="00154246"/>
    <w:rsid w:val="00166858"/>
    <w:rsid w:val="001D0307"/>
    <w:rsid w:val="001E6B5E"/>
    <w:rsid w:val="00253205"/>
    <w:rsid w:val="002B7845"/>
    <w:rsid w:val="002B7E5F"/>
    <w:rsid w:val="002D469F"/>
    <w:rsid w:val="002F0469"/>
    <w:rsid w:val="003013B1"/>
    <w:rsid w:val="00304110"/>
    <w:rsid w:val="00342300"/>
    <w:rsid w:val="00352587"/>
    <w:rsid w:val="003720AE"/>
    <w:rsid w:val="003752D2"/>
    <w:rsid w:val="00384960"/>
    <w:rsid w:val="00397801"/>
    <w:rsid w:val="003A054C"/>
    <w:rsid w:val="003C5E03"/>
    <w:rsid w:val="003F1333"/>
    <w:rsid w:val="004012C9"/>
    <w:rsid w:val="00407B87"/>
    <w:rsid w:val="00422EB9"/>
    <w:rsid w:val="00426327"/>
    <w:rsid w:val="00463E1D"/>
    <w:rsid w:val="0047108C"/>
    <w:rsid w:val="0049052B"/>
    <w:rsid w:val="004D544F"/>
    <w:rsid w:val="004E35D8"/>
    <w:rsid w:val="005318AD"/>
    <w:rsid w:val="005F2821"/>
    <w:rsid w:val="005F640A"/>
    <w:rsid w:val="00616419"/>
    <w:rsid w:val="00622A68"/>
    <w:rsid w:val="006651AC"/>
    <w:rsid w:val="00674A70"/>
    <w:rsid w:val="006B5F7B"/>
    <w:rsid w:val="006D4828"/>
    <w:rsid w:val="007060FA"/>
    <w:rsid w:val="0072375F"/>
    <w:rsid w:val="00756358"/>
    <w:rsid w:val="00762EB4"/>
    <w:rsid w:val="0078415A"/>
    <w:rsid w:val="007A56F2"/>
    <w:rsid w:val="007B6120"/>
    <w:rsid w:val="007C73DD"/>
    <w:rsid w:val="007C782D"/>
    <w:rsid w:val="008C01BC"/>
    <w:rsid w:val="008E7A00"/>
    <w:rsid w:val="009507BB"/>
    <w:rsid w:val="009676A2"/>
    <w:rsid w:val="009772D8"/>
    <w:rsid w:val="009959D0"/>
    <w:rsid w:val="009C0DBC"/>
    <w:rsid w:val="009C3D22"/>
    <w:rsid w:val="009C4947"/>
    <w:rsid w:val="009C6EC1"/>
    <w:rsid w:val="009D19B2"/>
    <w:rsid w:val="009F0E21"/>
    <w:rsid w:val="00A03060"/>
    <w:rsid w:val="00A13997"/>
    <w:rsid w:val="00A24134"/>
    <w:rsid w:val="00A30FAA"/>
    <w:rsid w:val="00A36537"/>
    <w:rsid w:val="00A6162D"/>
    <w:rsid w:val="00A92156"/>
    <w:rsid w:val="00A9478F"/>
    <w:rsid w:val="00AD0C81"/>
    <w:rsid w:val="00AD726B"/>
    <w:rsid w:val="00B01E77"/>
    <w:rsid w:val="00B063A1"/>
    <w:rsid w:val="00B72F00"/>
    <w:rsid w:val="00B774DC"/>
    <w:rsid w:val="00BB2C13"/>
    <w:rsid w:val="00BC2183"/>
    <w:rsid w:val="00BD77AA"/>
    <w:rsid w:val="00BE14BD"/>
    <w:rsid w:val="00BE35D7"/>
    <w:rsid w:val="00C04AAE"/>
    <w:rsid w:val="00C12555"/>
    <w:rsid w:val="00C35148"/>
    <w:rsid w:val="00C610C0"/>
    <w:rsid w:val="00CC13F3"/>
    <w:rsid w:val="00CC4CF7"/>
    <w:rsid w:val="00D24B3C"/>
    <w:rsid w:val="00D45C5E"/>
    <w:rsid w:val="00D51BF6"/>
    <w:rsid w:val="00DD12A0"/>
    <w:rsid w:val="00E06D63"/>
    <w:rsid w:val="00E1532E"/>
    <w:rsid w:val="00E160C4"/>
    <w:rsid w:val="00E610A4"/>
    <w:rsid w:val="00E846B1"/>
    <w:rsid w:val="00EC15A5"/>
    <w:rsid w:val="00F82E1C"/>
    <w:rsid w:val="00F86C24"/>
    <w:rsid w:val="00FB0DBF"/>
    <w:rsid w:val="00FB5F64"/>
    <w:rsid w:val="00FD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7AE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37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10A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610A4"/>
  </w:style>
  <w:style w:type="paragraph" w:styleId="a4">
    <w:name w:val="footer"/>
    <w:basedOn w:val="a"/>
    <w:link w:val="Char0"/>
    <w:uiPriority w:val="99"/>
    <w:unhideWhenUsed/>
    <w:rsid w:val="00E610A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610A4"/>
  </w:style>
  <w:style w:type="paragraph" w:styleId="a5">
    <w:name w:val="Balloon Text"/>
    <w:basedOn w:val="a"/>
    <w:link w:val="Char1"/>
    <w:uiPriority w:val="99"/>
    <w:semiHidden/>
    <w:unhideWhenUsed/>
    <w:rsid w:val="000120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120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Revision"/>
    <w:hidden/>
    <w:uiPriority w:val="99"/>
    <w:semiHidden/>
    <w:rsid w:val="00A9478F"/>
    <w:pPr>
      <w:spacing w:after="0" w:line="240" w:lineRule="auto"/>
      <w:jc w:val="left"/>
    </w:pPr>
  </w:style>
  <w:style w:type="character" w:styleId="a7">
    <w:name w:val="annotation reference"/>
    <w:basedOn w:val="a0"/>
    <w:uiPriority w:val="99"/>
    <w:semiHidden/>
    <w:unhideWhenUsed/>
    <w:rsid w:val="002B7E5F"/>
    <w:rPr>
      <w:sz w:val="16"/>
      <w:szCs w:val="16"/>
    </w:rPr>
  </w:style>
  <w:style w:type="paragraph" w:styleId="a8">
    <w:name w:val="annotation text"/>
    <w:basedOn w:val="a"/>
    <w:link w:val="Char2"/>
    <w:uiPriority w:val="99"/>
    <w:unhideWhenUsed/>
    <w:rsid w:val="002B7E5F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8"/>
    <w:uiPriority w:val="99"/>
    <w:rsid w:val="002B7E5F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B7E5F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2B7E5F"/>
    <w:rPr>
      <w:b/>
      <w:bCs/>
      <w:szCs w:val="20"/>
    </w:rPr>
  </w:style>
  <w:style w:type="character" w:styleId="aa">
    <w:name w:val="Hyperlink"/>
    <w:basedOn w:val="a0"/>
    <w:uiPriority w:val="99"/>
    <w:unhideWhenUsed/>
    <w:rsid w:val="00C351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jihee@ewha.ac.kr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BD3E9-9EF2-43E6-B61B-5DAC1E33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748</Words>
  <Characters>4269</Characters>
  <Application>Microsoft Office Word</Application>
  <DocSecurity>0</DocSecurity>
  <Lines>35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2024-02-23T02:20:00Z</dcterms:created>
  <dcterms:modified xsi:type="dcterms:W3CDTF">2024-02-23T02:20:00Z</dcterms:modified>
</cp:coreProperties>
</file>