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D35C3" w14:textId="77777777" w:rsidR="00887316" w:rsidRPr="00AD2A40" w:rsidRDefault="00887316" w:rsidP="00887316">
      <w:pPr>
        <w:rPr>
          <w:rFonts w:ascii="Times New Roman" w:hAnsi="Times New Roman" w:cs="Times New Roman"/>
          <w:sz w:val="20"/>
          <w:szCs w:val="20"/>
          <w:shd w:val="clear" w:color="auto" w:fill="FFFFFF"/>
        </w:rPr>
      </w:pPr>
      <w:r w:rsidRPr="00AD2A40">
        <w:rPr>
          <w:rFonts w:ascii="Times New Roman" w:hAnsi="Times New Roman" w:cs="Times New Roman" w:hint="eastAsia"/>
          <w:b/>
          <w:bCs/>
          <w:sz w:val="20"/>
          <w:szCs w:val="20"/>
          <w:shd w:val="clear" w:color="auto" w:fill="FFFFFF"/>
        </w:rPr>
        <w:t xml:space="preserve">Supplementary </w:t>
      </w:r>
      <w:r w:rsidRPr="00AD2A40">
        <w:rPr>
          <w:rFonts w:ascii="Times New Roman" w:hAnsi="Times New Roman" w:cs="Times New Roman"/>
          <w:b/>
          <w:bCs/>
          <w:sz w:val="20"/>
          <w:szCs w:val="20"/>
          <w:shd w:val="clear" w:color="auto" w:fill="FFFFFF"/>
        </w:rPr>
        <w:t>Fig. 1</w:t>
      </w:r>
      <w:r w:rsidRPr="00AD2A40">
        <w:rPr>
          <w:rFonts w:ascii="Times New Roman" w:hAnsi="Times New Roman" w:cs="Times New Roman"/>
          <w:sz w:val="20"/>
          <w:szCs w:val="20"/>
          <w:shd w:val="clear" w:color="auto" w:fill="FFFFFF"/>
        </w:rPr>
        <w:t xml:space="preserve"> Flow diagram illustrating the </w:t>
      </w:r>
      <w:r w:rsidRPr="00AD2A40">
        <w:rPr>
          <w:rFonts w:ascii="Times New Roman" w:hAnsi="Times New Roman" w:cs="Times New Roman" w:hint="eastAsia"/>
          <w:sz w:val="20"/>
          <w:szCs w:val="20"/>
          <w:shd w:val="clear" w:color="auto" w:fill="FFFFFF"/>
        </w:rPr>
        <w:t>papers</w:t>
      </w:r>
      <w:r w:rsidRPr="00AD2A40">
        <w:rPr>
          <w:rFonts w:ascii="Times New Roman" w:hAnsi="Times New Roman" w:cs="Times New Roman"/>
          <w:sz w:val="20"/>
          <w:szCs w:val="20"/>
          <w:shd w:val="clear" w:color="auto" w:fill="FFFFFF"/>
        </w:rPr>
        <w:t xml:space="preserve"> selection process</w:t>
      </w:r>
    </w:p>
    <w:p w14:paraId="7C942405" w14:textId="77777777" w:rsidR="00887316" w:rsidRPr="00AD2A40" w:rsidRDefault="00887316" w:rsidP="00887316">
      <w:pPr>
        <w:rPr>
          <w:rFonts w:hint="eastAsia"/>
        </w:rPr>
      </w:pPr>
    </w:p>
    <w:p w14:paraId="5A36DE22" w14:textId="77777777" w:rsidR="00887316" w:rsidRPr="00AD2A40" w:rsidRDefault="00887316" w:rsidP="00887316">
      <w:pPr>
        <w:rPr>
          <w:rFonts w:hint="eastAsia"/>
        </w:rPr>
      </w:pPr>
      <w:r w:rsidRPr="00AD2A40">
        <w:rPr>
          <w:noProof/>
        </w:rPr>
        <mc:AlternateContent>
          <mc:Choice Requires="wps">
            <w:drawing>
              <wp:anchor distT="0" distB="0" distL="114300" distR="114300" simplePos="0" relativeHeight="251659264" behindDoc="0" locked="0" layoutInCell="1" allowOverlap="1" wp14:anchorId="5B250F23" wp14:editId="37C2A51B">
                <wp:simplePos x="0" y="0"/>
                <wp:positionH relativeFrom="column">
                  <wp:posOffset>19952</wp:posOffset>
                </wp:positionH>
                <wp:positionV relativeFrom="paragraph">
                  <wp:posOffset>90003</wp:posOffset>
                </wp:positionV>
                <wp:extent cx="2586355" cy="1046747"/>
                <wp:effectExtent l="0" t="0" r="23495" b="20320"/>
                <wp:wrapNone/>
                <wp:docPr id="2066949165" name="矩形: 圆角 1"/>
                <wp:cNvGraphicFramePr/>
                <a:graphic xmlns:a="http://schemas.openxmlformats.org/drawingml/2006/main">
                  <a:graphicData uri="http://schemas.microsoft.com/office/word/2010/wordprocessingShape">
                    <wps:wsp>
                      <wps:cNvSpPr/>
                      <wps:spPr>
                        <a:xfrm>
                          <a:off x="0" y="0"/>
                          <a:ext cx="2586355" cy="1046747"/>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573BE9" w14:textId="77777777" w:rsidR="00887316" w:rsidRPr="0016748A" w:rsidRDefault="00887316" w:rsidP="00887316">
                            <w:pPr>
                              <w:spacing w:line="360" w:lineRule="auto"/>
                              <w:rPr>
                                <w:rFonts w:ascii="Times New Roman" w:hAnsi="Times New Roman" w:cs="Times New Roman"/>
                                <w:sz w:val="18"/>
                                <w:szCs w:val="18"/>
                                <w:shd w:val="clear" w:color="auto" w:fill="FFFFFF"/>
                              </w:rPr>
                            </w:pPr>
                            <w:r w:rsidRPr="0016748A">
                              <w:rPr>
                                <w:rFonts w:ascii="Times New Roman" w:hAnsi="Times New Roman" w:cs="Times New Roman" w:hint="eastAsia"/>
                                <w:sz w:val="18"/>
                                <w:szCs w:val="18"/>
                                <w:shd w:val="clear" w:color="auto" w:fill="FFFFFF"/>
                              </w:rPr>
                              <w:t>Record</w:t>
                            </w:r>
                            <w:r w:rsidRPr="0016748A">
                              <w:rPr>
                                <w:rFonts w:ascii="Times New Roman" w:hAnsi="Times New Roman" w:cs="Times New Roman"/>
                                <w:sz w:val="18"/>
                                <w:szCs w:val="18"/>
                                <w:shd w:val="clear" w:color="auto" w:fill="FFFFFF"/>
                              </w:rPr>
                              <w:t xml:space="preserve">s identified through PubMed and Web of Science using </w:t>
                            </w:r>
                            <w:r w:rsidRPr="0016748A">
                              <w:rPr>
                                <w:rFonts w:ascii="Times New Roman" w:hAnsi="Times New Roman" w:cs="Times New Roman" w:hint="eastAsia"/>
                                <w:sz w:val="18"/>
                                <w:szCs w:val="18"/>
                                <w:shd w:val="clear" w:color="auto" w:fill="FFFFFF"/>
                              </w:rPr>
                              <w:t xml:space="preserve">the </w:t>
                            </w:r>
                            <w:r w:rsidRPr="0016748A">
                              <w:rPr>
                                <w:rFonts w:ascii="Times New Roman" w:hAnsi="Times New Roman" w:cs="Times New Roman"/>
                                <w:sz w:val="18"/>
                                <w:szCs w:val="18"/>
                                <w:shd w:val="clear" w:color="auto" w:fill="FFFFFF"/>
                              </w:rPr>
                              <w:t>following search terms: "diquat"[</w:t>
                            </w:r>
                            <w:proofErr w:type="spellStart"/>
                            <w:r w:rsidRPr="0016748A">
                              <w:rPr>
                                <w:rFonts w:ascii="Times New Roman" w:hAnsi="Times New Roman" w:cs="Times New Roman"/>
                                <w:sz w:val="18"/>
                                <w:szCs w:val="18"/>
                                <w:shd w:val="clear" w:color="auto" w:fill="FFFFFF"/>
                              </w:rPr>
                              <w:t>tiab</w:t>
                            </w:r>
                            <w:proofErr w:type="spellEnd"/>
                            <w:r w:rsidRPr="0016748A">
                              <w:rPr>
                                <w:rFonts w:ascii="Times New Roman" w:hAnsi="Times New Roman" w:cs="Times New Roman"/>
                                <w:sz w:val="18"/>
                                <w:szCs w:val="18"/>
                                <w:shd w:val="clear" w:color="auto" w:fill="FFFFFF"/>
                              </w:rPr>
                              <w:t>] OR "diquat"[</w:t>
                            </w:r>
                            <w:proofErr w:type="spellStart"/>
                            <w:r w:rsidRPr="0016748A">
                              <w:rPr>
                                <w:rFonts w:ascii="Times New Roman" w:hAnsi="Times New Roman" w:cs="Times New Roman"/>
                                <w:sz w:val="18"/>
                                <w:szCs w:val="18"/>
                                <w:shd w:val="clear" w:color="auto" w:fill="FFFFFF"/>
                              </w:rPr>
                              <w:t>MeSH</w:t>
                            </w:r>
                            <w:proofErr w:type="spellEnd"/>
                            <w:r w:rsidRPr="0016748A">
                              <w:rPr>
                                <w:rFonts w:ascii="Times New Roman" w:hAnsi="Times New Roman" w:cs="Times New Roman"/>
                                <w:sz w:val="18"/>
                                <w:szCs w:val="18"/>
                                <w:shd w:val="clear" w:color="auto" w:fill="FFFFFF"/>
                              </w:rPr>
                              <w:t xml:space="preserve"> Terms] from January </w:t>
                            </w:r>
                            <w:r w:rsidRPr="0016748A">
                              <w:rPr>
                                <w:rFonts w:ascii="Times New Roman" w:hAnsi="Times New Roman" w:cs="Times New Roman" w:hint="eastAsia"/>
                                <w:sz w:val="18"/>
                                <w:szCs w:val="18"/>
                                <w:shd w:val="clear" w:color="auto" w:fill="FFFFFF"/>
                              </w:rPr>
                              <w:t>1990</w:t>
                            </w:r>
                            <w:r w:rsidRPr="0016748A">
                              <w:rPr>
                                <w:rFonts w:ascii="Times New Roman" w:hAnsi="Times New Roman" w:cs="Times New Roman"/>
                                <w:sz w:val="18"/>
                                <w:szCs w:val="18"/>
                                <w:shd w:val="clear" w:color="auto" w:fill="FFFFFF"/>
                              </w:rPr>
                              <w:t xml:space="preserve"> </w:t>
                            </w:r>
                            <w:r w:rsidRPr="0016748A">
                              <w:rPr>
                                <w:rFonts w:ascii="Times New Roman" w:hAnsi="Times New Roman" w:cs="Times New Roman" w:hint="eastAsia"/>
                                <w:sz w:val="18"/>
                                <w:szCs w:val="18"/>
                                <w:shd w:val="clear" w:color="auto" w:fill="FFFFFF"/>
                              </w:rPr>
                              <w:t>September</w:t>
                            </w:r>
                            <w:r w:rsidRPr="0016748A">
                              <w:rPr>
                                <w:rFonts w:ascii="Times New Roman" w:hAnsi="Times New Roman" w:cs="Times New Roman"/>
                                <w:sz w:val="18"/>
                                <w:szCs w:val="18"/>
                                <w:shd w:val="clear" w:color="auto" w:fill="FFFFFF"/>
                              </w:rPr>
                              <w:t xml:space="preserve"> 2025 (</w:t>
                            </w:r>
                            <w:r w:rsidRPr="0016748A">
                              <w:rPr>
                                <w:rFonts w:ascii="Times New Roman" w:hAnsi="Times New Roman" w:cs="Times New Roman" w:hint="eastAsia"/>
                                <w:sz w:val="18"/>
                                <w:szCs w:val="18"/>
                                <w:shd w:val="clear" w:color="auto" w:fill="FFFFFF"/>
                              </w:rPr>
                              <w:t xml:space="preserve">n </w:t>
                            </w:r>
                            <w:r w:rsidRPr="0016748A">
                              <w:rPr>
                                <w:rFonts w:ascii="Times New Roman" w:hAnsi="Times New Roman" w:cs="Times New Roman"/>
                                <w:sz w:val="18"/>
                                <w:szCs w:val="18"/>
                                <w:shd w:val="clear" w:color="auto" w:fill="FFFFFF"/>
                              </w:rPr>
                              <w:t>=</w:t>
                            </w:r>
                            <w:r w:rsidRPr="0016748A">
                              <w:rPr>
                                <w:rFonts w:ascii="Times New Roman" w:hAnsi="Times New Roman" w:cs="Times New Roman" w:hint="eastAsia"/>
                                <w:sz w:val="18"/>
                                <w:szCs w:val="18"/>
                                <w:shd w:val="clear" w:color="auto" w:fill="FFFFFF"/>
                              </w:rPr>
                              <w:t xml:space="preserve"> 814</w:t>
                            </w:r>
                            <w:r w:rsidRPr="0016748A">
                              <w:rPr>
                                <w:rFonts w:ascii="Times New Roman" w:hAnsi="Times New Roman" w:cs="Times New Roman"/>
                                <w:sz w:val="18"/>
                                <w:szCs w:val="18"/>
                                <w:shd w:val="clear" w:color="auto" w:fill="FFFFFF"/>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oundrect w14:anchorId="5B250F23" id="矩形: 圆角 1" o:spid="_x0000_s1026" style="position:absolute;left:0;text-align:left;margin-left:1.55pt;margin-top:7.1pt;width:203.65pt;height:8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" fillcolor="white [3201]" strokecolor="black [3213]" strokeweight="1pt">
                <v:stroke joinstyle="miter"/>
                <v:textbox>
                  <w:txbxContent>
                    <w:p w14:paraId="25573BE9" w14:textId="77777777" w:rsidR="00887316" w:rsidRPr="0016748A" w:rsidRDefault="00887316" w:rsidP="00887316">
                      <w:pPr>
                        <w:spacing w:line="360" w:lineRule="auto"/>
                        <w:rPr>
                          <w:rFonts w:ascii="Times New Roman" w:hAnsi="Times New Roman" w:cs="Times New Roman"/>
                          <w:sz w:val="18"/>
                          <w:szCs w:val="18"/>
                          <w:shd w:val="clear" w:color="auto" w:fill="FFFFFF"/>
                        </w:rPr>
                      </w:pPr>
                      <w:r w:rsidRPr="0016748A">
                        <w:rPr>
                          <w:rFonts w:ascii="Times New Roman" w:hAnsi="Times New Roman" w:cs="Times New Roman" w:hint="eastAsia"/>
                          <w:sz w:val="18"/>
                          <w:szCs w:val="18"/>
                          <w:shd w:val="clear" w:color="auto" w:fill="FFFFFF"/>
                        </w:rPr>
                        <w:t>Record</w:t>
                      </w:r>
                      <w:r w:rsidRPr="0016748A">
                        <w:rPr>
                          <w:rFonts w:ascii="Times New Roman" w:hAnsi="Times New Roman" w:cs="Times New Roman"/>
                          <w:sz w:val="18"/>
                          <w:szCs w:val="18"/>
                          <w:shd w:val="clear" w:color="auto" w:fill="FFFFFF"/>
                        </w:rPr>
                        <w:t xml:space="preserve">s identified through PubMed and Web of Science using </w:t>
                      </w:r>
                      <w:r w:rsidRPr="0016748A">
                        <w:rPr>
                          <w:rFonts w:ascii="Times New Roman" w:hAnsi="Times New Roman" w:cs="Times New Roman" w:hint="eastAsia"/>
                          <w:sz w:val="18"/>
                          <w:szCs w:val="18"/>
                          <w:shd w:val="clear" w:color="auto" w:fill="FFFFFF"/>
                        </w:rPr>
                        <w:t xml:space="preserve">the </w:t>
                      </w:r>
                      <w:r w:rsidRPr="0016748A">
                        <w:rPr>
                          <w:rFonts w:ascii="Times New Roman" w:hAnsi="Times New Roman" w:cs="Times New Roman"/>
                          <w:sz w:val="18"/>
                          <w:szCs w:val="18"/>
                          <w:shd w:val="clear" w:color="auto" w:fill="FFFFFF"/>
                        </w:rPr>
                        <w:t>following search terms: "diquat"[</w:t>
                      </w:r>
                      <w:proofErr w:type="spellStart"/>
                      <w:r w:rsidRPr="0016748A">
                        <w:rPr>
                          <w:rFonts w:ascii="Times New Roman" w:hAnsi="Times New Roman" w:cs="Times New Roman"/>
                          <w:sz w:val="18"/>
                          <w:szCs w:val="18"/>
                          <w:shd w:val="clear" w:color="auto" w:fill="FFFFFF"/>
                        </w:rPr>
                        <w:t>tiab</w:t>
                      </w:r>
                      <w:proofErr w:type="spellEnd"/>
                      <w:r w:rsidRPr="0016748A">
                        <w:rPr>
                          <w:rFonts w:ascii="Times New Roman" w:hAnsi="Times New Roman" w:cs="Times New Roman"/>
                          <w:sz w:val="18"/>
                          <w:szCs w:val="18"/>
                          <w:shd w:val="clear" w:color="auto" w:fill="FFFFFF"/>
                        </w:rPr>
                        <w:t>] OR "diquat"[</w:t>
                      </w:r>
                      <w:proofErr w:type="spellStart"/>
                      <w:r w:rsidRPr="0016748A">
                        <w:rPr>
                          <w:rFonts w:ascii="Times New Roman" w:hAnsi="Times New Roman" w:cs="Times New Roman"/>
                          <w:sz w:val="18"/>
                          <w:szCs w:val="18"/>
                          <w:shd w:val="clear" w:color="auto" w:fill="FFFFFF"/>
                        </w:rPr>
                        <w:t>MeSH</w:t>
                      </w:r>
                      <w:proofErr w:type="spellEnd"/>
                      <w:r w:rsidRPr="0016748A">
                        <w:rPr>
                          <w:rFonts w:ascii="Times New Roman" w:hAnsi="Times New Roman" w:cs="Times New Roman"/>
                          <w:sz w:val="18"/>
                          <w:szCs w:val="18"/>
                          <w:shd w:val="clear" w:color="auto" w:fill="FFFFFF"/>
                        </w:rPr>
                        <w:t xml:space="preserve"> Terms] from January </w:t>
                      </w:r>
                      <w:r w:rsidRPr="0016748A">
                        <w:rPr>
                          <w:rFonts w:ascii="Times New Roman" w:hAnsi="Times New Roman" w:cs="Times New Roman" w:hint="eastAsia"/>
                          <w:sz w:val="18"/>
                          <w:szCs w:val="18"/>
                          <w:shd w:val="clear" w:color="auto" w:fill="FFFFFF"/>
                        </w:rPr>
                        <w:t>1990</w:t>
                      </w:r>
                      <w:r w:rsidRPr="0016748A">
                        <w:rPr>
                          <w:rFonts w:ascii="Times New Roman" w:hAnsi="Times New Roman" w:cs="Times New Roman"/>
                          <w:sz w:val="18"/>
                          <w:szCs w:val="18"/>
                          <w:shd w:val="clear" w:color="auto" w:fill="FFFFFF"/>
                        </w:rPr>
                        <w:t xml:space="preserve"> </w:t>
                      </w:r>
                      <w:r w:rsidRPr="0016748A">
                        <w:rPr>
                          <w:rFonts w:ascii="Times New Roman" w:hAnsi="Times New Roman" w:cs="Times New Roman" w:hint="eastAsia"/>
                          <w:sz w:val="18"/>
                          <w:szCs w:val="18"/>
                          <w:shd w:val="clear" w:color="auto" w:fill="FFFFFF"/>
                        </w:rPr>
                        <w:t>September</w:t>
                      </w:r>
                      <w:r w:rsidRPr="0016748A">
                        <w:rPr>
                          <w:rFonts w:ascii="Times New Roman" w:hAnsi="Times New Roman" w:cs="Times New Roman"/>
                          <w:sz w:val="18"/>
                          <w:szCs w:val="18"/>
                          <w:shd w:val="clear" w:color="auto" w:fill="FFFFFF"/>
                        </w:rPr>
                        <w:t xml:space="preserve"> 2025 (</w:t>
                      </w:r>
                      <w:r w:rsidRPr="0016748A">
                        <w:rPr>
                          <w:rFonts w:ascii="Times New Roman" w:hAnsi="Times New Roman" w:cs="Times New Roman" w:hint="eastAsia"/>
                          <w:sz w:val="18"/>
                          <w:szCs w:val="18"/>
                          <w:shd w:val="clear" w:color="auto" w:fill="FFFFFF"/>
                        </w:rPr>
                        <w:t xml:space="preserve">n </w:t>
                      </w:r>
                      <w:r w:rsidRPr="0016748A">
                        <w:rPr>
                          <w:rFonts w:ascii="Times New Roman" w:hAnsi="Times New Roman" w:cs="Times New Roman"/>
                          <w:sz w:val="18"/>
                          <w:szCs w:val="18"/>
                          <w:shd w:val="clear" w:color="auto" w:fill="FFFFFF"/>
                        </w:rPr>
                        <w:t>=</w:t>
                      </w:r>
                      <w:r w:rsidRPr="0016748A">
                        <w:rPr>
                          <w:rFonts w:ascii="Times New Roman" w:hAnsi="Times New Roman" w:cs="Times New Roman" w:hint="eastAsia"/>
                          <w:sz w:val="18"/>
                          <w:szCs w:val="18"/>
                          <w:shd w:val="clear" w:color="auto" w:fill="FFFFFF"/>
                        </w:rPr>
                        <w:t xml:space="preserve"> 814</w:t>
                      </w:r>
                      <w:r w:rsidRPr="0016748A">
                        <w:rPr>
                          <w:rFonts w:ascii="Times New Roman" w:hAnsi="Times New Roman" w:cs="Times New Roman"/>
                          <w:sz w:val="18"/>
                          <w:szCs w:val="18"/>
                          <w:shd w:val="clear" w:color="auto" w:fill="FFFFFF"/>
                        </w:rPr>
                        <w:t>)</w:t>
                      </w:r>
                    </w:p>
                  </w:txbxContent>
                </v:textbox>
              </v:roundrect>
            </w:pict>
          </mc:Fallback>
        </mc:AlternateContent>
      </w:r>
      <w:r w:rsidRPr="00AD2A40">
        <w:rPr>
          <w:noProof/>
        </w:rPr>
        <mc:AlternateContent>
          <mc:Choice Requires="wps">
            <w:drawing>
              <wp:anchor distT="0" distB="0" distL="114300" distR="114300" simplePos="0" relativeHeight="251660288" behindDoc="0" locked="0" layoutInCell="1" allowOverlap="1" wp14:anchorId="4144CC28" wp14:editId="07590216">
                <wp:simplePos x="0" y="0"/>
                <wp:positionH relativeFrom="column">
                  <wp:posOffset>2838450</wp:posOffset>
                </wp:positionH>
                <wp:positionV relativeFrom="paragraph">
                  <wp:posOffset>80010</wp:posOffset>
                </wp:positionV>
                <wp:extent cx="2571750" cy="2980055"/>
                <wp:effectExtent l="0" t="0" r="19050" b="10795"/>
                <wp:wrapNone/>
                <wp:docPr id="1151141676" name="矩形: 圆角 3"/>
                <wp:cNvGraphicFramePr/>
                <a:graphic xmlns:a="http://schemas.openxmlformats.org/drawingml/2006/main">
                  <a:graphicData uri="http://schemas.microsoft.com/office/word/2010/wordprocessingShape">
                    <wps:wsp>
                      <wps:cNvSpPr/>
                      <wps:spPr>
                        <a:xfrm>
                          <a:off x="0" y="0"/>
                          <a:ext cx="2571750" cy="298005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A22001" w14:textId="77777777" w:rsidR="00887316" w:rsidRPr="0016748A" w:rsidRDefault="00887316" w:rsidP="00887316">
                            <w:pPr>
                              <w:spacing w:line="360" w:lineRule="auto"/>
                              <w:rPr>
                                <w:rFonts w:ascii="Times New Roman" w:hAnsi="Times New Roman" w:cs="Times New Roman"/>
                                <w:sz w:val="18"/>
                                <w:szCs w:val="18"/>
                                <w:shd w:val="clear" w:color="auto" w:fill="FFFFFF"/>
                              </w:rPr>
                            </w:pPr>
                            <w:r w:rsidRPr="0016748A">
                              <w:rPr>
                                <w:rFonts w:ascii="Times New Roman" w:hAnsi="Times New Roman" w:cs="Times New Roman"/>
                                <w:sz w:val="18"/>
                                <w:szCs w:val="18"/>
                                <w:shd w:val="clear" w:color="auto" w:fill="FFFFFF"/>
                              </w:rPr>
                              <w:t>Records excluded based on the following criteria (n</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w:t>
                            </w:r>
                            <w:r w:rsidRPr="0016748A">
                              <w:rPr>
                                <w:rFonts w:ascii="Times New Roman" w:hAnsi="Times New Roman" w:cs="Times New Roman" w:hint="eastAsia"/>
                                <w:sz w:val="18"/>
                                <w:szCs w:val="18"/>
                                <w:shd w:val="clear" w:color="auto" w:fill="FFFFFF"/>
                              </w:rPr>
                              <w:t xml:space="preserve"> 648</w:t>
                            </w:r>
                            <w:r w:rsidRPr="0016748A">
                              <w:rPr>
                                <w:rFonts w:ascii="Times New Roman" w:hAnsi="Times New Roman" w:cs="Times New Roman"/>
                                <w:sz w:val="18"/>
                                <w:szCs w:val="18"/>
                                <w:shd w:val="clear" w:color="auto" w:fill="FFFFFF"/>
                              </w:rPr>
                              <w:t xml:space="preserve">):  </w:t>
                            </w:r>
                          </w:p>
                          <w:p w14:paraId="4CB28F58" w14:textId="77777777" w:rsidR="00887316" w:rsidRPr="0016748A" w:rsidRDefault="00887316" w:rsidP="00887316">
                            <w:pPr>
                              <w:pStyle w:val="af6"/>
                              <w:widowControl/>
                              <w:numPr>
                                <w:ilvl w:val="0"/>
                                <w:numId w:val="1"/>
                              </w:numPr>
                              <w:spacing w:line="360" w:lineRule="auto"/>
                              <w:ind w:firstLineChars="0"/>
                              <w:rPr>
                                <w:rFonts w:ascii="Times New Roman" w:hAnsi="Times New Roman" w:cs="Times New Roman"/>
                                <w:sz w:val="18"/>
                                <w:szCs w:val="18"/>
                                <w:shd w:val="clear" w:color="auto" w:fill="FFFFFF"/>
                              </w:rPr>
                            </w:pPr>
                            <w:r w:rsidRPr="0016748A">
                              <w:rPr>
                                <w:rFonts w:ascii="Times New Roman" w:hAnsi="Times New Roman" w:cs="Times New Roman"/>
                                <w:sz w:val="18"/>
                                <w:szCs w:val="18"/>
                                <w:shd w:val="clear" w:color="auto" w:fill="FFFFFF"/>
                              </w:rPr>
                              <w:t>Methodological/analytical studies</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(n</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w:t>
                            </w:r>
                            <w:r w:rsidRPr="0016748A">
                              <w:rPr>
                                <w:rFonts w:ascii="Times New Roman" w:hAnsi="Times New Roman" w:cs="Times New Roman" w:hint="eastAsia"/>
                                <w:sz w:val="18"/>
                                <w:szCs w:val="18"/>
                                <w:shd w:val="clear" w:color="auto" w:fill="FFFFFF"/>
                              </w:rPr>
                              <w:t xml:space="preserve"> 223</w:t>
                            </w:r>
                            <w:r w:rsidRPr="0016748A">
                              <w:rPr>
                                <w:rFonts w:ascii="Times New Roman" w:hAnsi="Times New Roman" w:cs="Times New Roman"/>
                                <w:sz w:val="18"/>
                                <w:szCs w:val="18"/>
                                <w:shd w:val="clear" w:color="auto" w:fill="FFFFFF"/>
                              </w:rPr>
                              <w:t>)</w:t>
                            </w:r>
                          </w:p>
                          <w:p w14:paraId="7931F9A8" w14:textId="77777777" w:rsidR="00887316" w:rsidRPr="0016748A" w:rsidRDefault="00887316" w:rsidP="00887316">
                            <w:pPr>
                              <w:pStyle w:val="af6"/>
                              <w:widowControl/>
                              <w:numPr>
                                <w:ilvl w:val="0"/>
                                <w:numId w:val="1"/>
                              </w:numPr>
                              <w:spacing w:line="360" w:lineRule="auto"/>
                              <w:ind w:firstLineChars="0"/>
                              <w:rPr>
                                <w:rFonts w:ascii="Times New Roman" w:hAnsi="Times New Roman" w:cs="Times New Roman"/>
                                <w:sz w:val="18"/>
                                <w:szCs w:val="18"/>
                                <w:shd w:val="clear" w:color="auto" w:fill="FFFFFF"/>
                              </w:rPr>
                            </w:pPr>
                            <w:r w:rsidRPr="0016748A">
                              <w:rPr>
                                <w:rFonts w:ascii="Times New Roman" w:hAnsi="Times New Roman" w:cs="Times New Roman"/>
                                <w:sz w:val="18"/>
                                <w:szCs w:val="18"/>
                                <w:shd w:val="clear" w:color="auto" w:fill="FFFFFF"/>
                              </w:rPr>
                              <w:t>Environmental</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exposure/residue/removal (n</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1</w:t>
                            </w:r>
                            <w:r w:rsidRPr="0016748A">
                              <w:rPr>
                                <w:rFonts w:ascii="Times New Roman" w:hAnsi="Times New Roman" w:cs="Times New Roman" w:hint="eastAsia"/>
                                <w:sz w:val="18"/>
                                <w:szCs w:val="18"/>
                                <w:shd w:val="clear" w:color="auto" w:fill="FFFFFF"/>
                              </w:rPr>
                              <w:t>61</w:t>
                            </w:r>
                            <w:r w:rsidRPr="0016748A">
                              <w:rPr>
                                <w:rFonts w:ascii="Times New Roman" w:hAnsi="Times New Roman" w:cs="Times New Roman"/>
                                <w:sz w:val="18"/>
                                <w:szCs w:val="18"/>
                                <w:shd w:val="clear" w:color="auto" w:fill="FFFFFF"/>
                              </w:rPr>
                              <w:t>)</w:t>
                            </w:r>
                          </w:p>
                          <w:p w14:paraId="0D43A84E" w14:textId="77777777" w:rsidR="00887316" w:rsidRPr="0016748A" w:rsidRDefault="00887316" w:rsidP="00887316">
                            <w:pPr>
                              <w:pStyle w:val="af6"/>
                              <w:widowControl/>
                              <w:numPr>
                                <w:ilvl w:val="0"/>
                                <w:numId w:val="1"/>
                              </w:numPr>
                              <w:spacing w:line="360" w:lineRule="auto"/>
                              <w:ind w:firstLineChars="0"/>
                              <w:rPr>
                                <w:rFonts w:ascii="Times New Roman" w:hAnsi="Times New Roman" w:cs="Times New Roman"/>
                                <w:sz w:val="18"/>
                                <w:szCs w:val="18"/>
                                <w:shd w:val="clear" w:color="auto" w:fill="FFFFFF"/>
                              </w:rPr>
                            </w:pPr>
                            <w:r w:rsidRPr="0016748A">
                              <w:rPr>
                                <w:rFonts w:ascii="Times New Roman" w:hAnsi="Times New Roman" w:cs="Times New Roman"/>
                                <w:sz w:val="18"/>
                                <w:szCs w:val="18"/>
                                <w:shd w:val="clear" w:color="auto" w:fill="FFFFFF"/>
                              </w:rPr>
                              <w:t>Microbial degradation/plant resistance (n</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w:t>
                            </w:r>
                            <w:r w:rsidRPr="0016748A">
                              <w:rPr>
                                <w:rFonts w:ascii="Times New Roman" w:hAnsi="Times New Roman" w:cs="Times New Roman" w:hint="eastAsia"/>
                                <w:sz w:val="18"/>
                                <w:szCs w:val="18"/>
                                <w:shd w:val="clear" w:color="auto" w:fill="FFFFFF"/>
                              </w:rPr>
                              <w:t xml:space="preserve"> 71</w:t>
                            </w:r>
                            <w:r w:rsidRPr="0016748A">
                              <w:rPr>
                                <w:rFonts w:ascii="Times New Roman" w:hAnsi="Times New Roman" w:cs="Times New Roman"/>
                                <w:sz w:val="18"/>
                                <w:szCs w:val="18"/>
                                <w:shd w:val="clear" w:color="auto" w:fill="FFFFFF"/>
                              </w:rPr>
                              <w:t>)</w:t>
                            </w:r>
                          </w:p>
                          <w:p w14:paraId="779C7EFE" w14:textId="77777777" w:rsidR="00887316" w:rsidRPr="0016748A" w:rsidRDefault="00887316" w:rsidP="00887316">
                            <w:pPr>
                              <w:pStyle w:val="af6"/>
                              <w:widowControl/>
                              <w:numPr>
                                <w:ilvl w:val="0"/>
                                <w:numId w:val="1"/>
                              </w:numPr>
                              <w:spacing w:line="360" w:lineRule="auto"/>
                              <w:ind w:firstLineChars="0"/>
                              <w:rPr>
                                <w:rFonts w:ascii="Times New Roman" w:hAnsi="Times New Roman" w:cs="Times New Roman"/>
                                <w:sz w:val="18"/>
                                <w:szCs w:val="18"/>
                                <w:shd w:val="clear" w:color="auto" w:fill="FFFFFF"/>
                              </w:rPr>
                            </w:pPr>
                            <w:r w:rsidRPr="0016748A">
                              <w:rPr>
                                <w:rFonts w:ascii="Times New Roman" w:hAnsi="Times New Roman" w:cs="Times New Roman"/>
                                <w:sz w:val="18"/>
                                <w:szCs w:val="18"/>
                                <w:shd w:val="clear" w:color="auto" w:fill="FFFFFF"/>
                              </w:rPr>
                              <w:t>Non-Diquat-focused studies (n</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w:t>
                            </w:r>
                            <w:r w:rsidRPr="0016748A">
                              <w:rPr>
                                <w:rFonts w:ascii="Times New Roman" w:hAnsi="Times New Roman" w:cs="Times New Roman" w:hint="eastAsia"/>
                                <w:sz w:val="18"/>
                                <w:szCs w:val="18"/>
                                <w:shd w:val="clear" w:color="auto" w:fill="FFFFFF"/>
                              </w:rPr>
                              <w:t xml:space="preserve"> 9</w:t>
                            </w:r>
                            <w:r w:rsidRPr="0016748A">
                              <w:rPr>
                                <w:rFonts w:ascii="Times New Roman" w:hAnsi="Times New Roman" w:cs="Times New Roman"/>
                                <w:sz w:val="18"/>
                                <w:szCs w:val="18"/>
                                <w:shd w:val="clear" w:color="auto" w:fill="FFFFFF"/>
                              </w:rPr>
                              <w:t>0)</w:t>
                            </w:r>
                          </w:p>
                          <w:p w14:paraId="49C0BB20" w14:textId="77777777" w:rsidR="00887316" w:rsidRPr="0016748A" w:rsidRDefault="00887316" w:rsidP="00887316">
                            <w:pPr>
                              <w:pStyle w:val="af6"/>
                              <w:widowControl/>
                              <w:numPr>
                                <w:ilvl w:val="0"/>
                                <w:numId w:val="1"/>
                              </w:numPr>
                              <w:spacing w:line="360" w:lineRule="auto"/>
                              <w:ind w:firstLineChars="0"/>
                              <w:rPr>
                                <w:rFonts w:ascii="Times New Roman" w:hAnsi="Times New Roman" w:cs="Times New Roman"/>
                                <w:sz w:val="18"/>
                                <w:szCs w:val="18"/>
                                <w:shd w:val="clear" w:color="auto" w:fill="FFFFFF"/>
                              </w:rPr>
                            </w:pPr>
                            <w:r w:rsidRPr="0016748A">
                              <w:rPr>
                                <w:rFonts w:ascii="Times New Roman" w:hAnsi="Times New Roman" w:cs="Times New Roman"/>
                                <w:sz w:val="18"/>
                                <w:szCs w:val="18"/>
                                <w:shd w:val="clear" w:color="auto" w:fill="FFFFFF"/>
                              </w:rPr>
                              <w:t>Clinical/epidemiological without mechanisms (n</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60)</w:t>
                            </w:r>
                          </w:p>
                          <w:p w14:paraId="01D7A75A" w14:textId="77777777" w:rsidR="00887316" w:rsidRPr="0016748A" w:rsidRDefault="00887316" w:rsidP="00887316">
                            <w:pPr>
                              <w:pStyle w:val="af6"/>
                              <w:widowControl/>
                              <w:numPr>
                                <w:ilvl w:val="0"/>
                                <w:numId w:val="1"/>
                              </w:numPr>
                              <w:spacing w:line="360" w:lineRule="auto"/>
                              <w:ind w:firstLineChars="0"/>
                              <w:rPr>
                                <w:rFonts w:ascii="Times New Roman" w:hAnsi="Times New Roman" w:cs="Times New Roman"/>
                                <w:sz w:val="18"/>
                                <w:szCs w:val="18"/>
                                <w:shd w:val="clear" w:color="auto" w:fill="FFFFFF"/>
                              </w:rPr>
                            </w:pPr>
                            <w:r w:rsidRPr="0016748A">
                              <w:rPr>
                                <w:rFonts w:ascii="Times New Roman" w:hAnsi="Times New Roman" w:cs="Times New Roman"/>
                                <w:sz w:val="18"/>
                                <w:szCs w:val="18"/>
                                <w:shd w:val="clear" w:color="auto" w:fill="FFFFFF"/>
                              </w:rPr>
                              <w:t xml:space="preserve">Corrections, errata, </w:t>
                            </w:r>
                            <w:r>
                              <w:rPr>
                                <w:rFonts w:ascii="Times New Roman" w:hAnsi="Times New Roman" w:cs="Times New Roman" w:hint="eastAsia"/>
                                <w:sz w:val="18"/>
                                <w:szCs w:val="18"/>
                                <w:shd w:val="clear" w:color="auto" w:fill="FFFFFF"/>
                              </w:rPr>
                              <w:t xml:space="preserve">review, </w:t>
                            </w:r>
                            <w:r w:rsidRPr="0016748A">
                              <w:rPr>
                                <w:rFonts w:ascii="Times New Roman" w:hAnsi="Times New Roman" w:cs="Times New Roman"/>
                                <w:sz w:val="18"/>
                                <w:szCs w:val="18"/>
                                <w:shd w:val="clear" w:color="auto" w:fill="FFFFFF"/>
                              </w:rPr>
                              <w:t>and duplicate publications (n</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w:t>
                            </w:r>
                            <w:r w:rsidRPr="0016748A">
                              <w:rPr>
                                <w:rFonts w:ascii="Times New Roman" w:hAnsi="Times New Roman" w:cs="Times New Roman" w:hint="eastAsia"/>
                                <w:sz w:val="18"/>
                                <w:szCs w:val="18"/>
                                <w:shd w:val="clear" w:color="auto" w:fill="FFFFFF"/>
                              </w:rPr>
                              <w:t xml:space="preserve"> 43</w:t>
                            </w:r>
                            <w:r w:rsidRPr="0016748A">
                              <w:rPr>
                                <w:rFonts w:ascii="Times New Roman" w:hAnsi="Times New Roman" w:cs="Times New Roman"/>
                                <w:sz w:val="18"/>
                                <w:szCs w:val="18"/>
                                <w:shd w:val="clear" w:color="auto" w:fill="FFFFFF"/>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oundrect w14:anchorId="4144CC28" id="矩形: 圆角 3" o:spid="_x0000_s1027" style="position:absolute;left:0;text-align:left;margin-left:223.5pt;margin-top:6.3pt;width:202.5pt;height:234.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" fillcolor="white [3201]" strokecolor="black [3213]" strokeweight="1pt">
                <v:stroke joinstyle="miter"/>
                <v:textbox>
                  <w:txbxContent>
                    <w:p w14:paraId="1EA22001" w14:textId="77777777" w:rsidR="00887316" w:rsidRPr="0016748A" w:rsidRDefault="00887316" w:rsidP="00887316">
                      <w:pPr>
                        <w:spacing w:line="360" w:lineRule="auto"/>
                        <w:rPr>
                          <w:rFonts w:ascii="Times New Roman" w:hAnsi="Times New Roman" w:cs="Times New Roman"/>
                          <w:sz w:val="18"/>
                          <w:szCs w:val="18"/>
                          <w:shd w:val="clear" w:color="auto" w:fill="FFFFFF"/>
                        </w:rPr>
                      </w:pPr>
                      <w:r w:rsidRPr="0016748A">
                        <w:rPr>
                          <w:rFonts w:ascii="Times New Roman" w:hAnsi="Times New Roman" w:cs="Times New Roman"/>
                          <w:sz w:val="18"/>
                          <w:szCs w:val="18"/>
                          <w:shd w:val="clear" w:color="auto" w:fill="FFFFFF"/>
                        </w:rPr>
                        <w:t>Records excluded based on the following criteria (n</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w:t>
                      </w:r>
                      <w:r w:rsidRPr="0016748A">
                        <w:rPr>
                          <w:rFonts w:ascii="Times New Roman" w:hAnsi="Times New Roman" w:cs="Times New Roman" w:hint="eastAsia"/>
                          <w:sz w:val="18"/>
                          <w:szCs w:val="18"/>
                          <w:shd w:val="clear" w:color="auto" w:fill="FFFFFF"/>
                        </w:rPr>
                        <w:t xml:space="preserve"> 648</w:t>
                      </w:r>
                      <w:r w:rsidRPr="0016748A">
                        <w:rPr>
                          <w:rFonts w:ascii="Times New Roman" w:hAnsi="Times New Roman" w:cs="Times New Roman"/>
                          <w:sz w:val="18"/>
                          <w:szCs w:val="18"/>
                          <w:shd w:val="clear" w:color="auto" w:fill="FFFFFF"/>
                        </w:rPr>
                        <w:t xml:space="preserve">):  </w:t>
                      </w:r>
                    </w:p>
                    <w:p w14:paraId="4CB28F58" w14:textId="77777777" w:rsidR="00887316" w:rsidRPr="0016748A" w:rsidRDefault="00887316" w:rsidP="00887316">
                      <w:pPr>
                        <w:pStyle w:val="af6"/>
                        <w:widowControl/>
                        <w:numPr>
                          <w:ilvl w:val="0"/>
                          <w:numId w:val="1"/>
                        </w:numPr>
                        <w:spacing w:line="360" w:lineRule="auto"/>
                        <w:ind w:firstLineChars="0"/>
                        <w:rPr>
                          <w:rFonts w:ascii="Times New Roman" w:hAnsi="Times New Roman" w:cs="Times New Roman"/>
                          <w:sz w:val="18"/>
                          <w:szCs w:val="18"/>
                          <w:shd w:val="clear" w:color="auto" w:fill="FFFFFF"/>
                        </w:rPr>
                      </w:pPr>
                      <w:r w:rsidRPr="0016748A">
                        <w:rPr>
                          <w:rFonts w:ascii="Times New Roman" w:hAnsi="Times New Roman" w:cs="Times New Roman"/>
                          <w:sz w:val="18"/>
                          <w:szCs w:val="18"/>
                          <w:shd w:val="clear" w:color="auto" w:fill="FFFFFF"/>
                        </w:rPr>
                        <w:t>Methodological/analytical studies</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(n</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w:t>
                      </w:r>
                      <w:r w:rsidRPr="0016748A">
                        <w:rPr>
                          <w:rFonts w:ascii="Times New Roman" w:hAnsi="Times New Roman" w:cs="Times New Roman" w:hint="eastAsia"/>
                          <w:sz w:val="18"/>
                          <w:szCs w:val="18"/>
                          <w:shd w:val="clear" w:color="auto" w:fill="FFFFFF"/>
                        </w:rPr>
                        <w:t xml:space="preserve"> 223</w:t>
                      </w:r>
                      <w:r w:rsidRPr="0016748A">
                        <w:rPr>
                          <w:rFonts w:ascii="Times New Roman" w:hAnsi="Times New Roman" w:cs="Times New Roman"/>
                          <w:sz w:val="18"/>
                          <w:szCs w:val="18"/>
                          <w:shd w:val="clear" w:color="auto" w:fill="FFFFFF"/>
                        </w:rPr>
                        <w:t>)</w:t>
                      </w:r>
                    </w:p>
                    <w:p w14:paraId="7931F9A8" w14:textId="77777777" w:rsidR="00887316" w:rsidRPr="0016748A" w:rsidRDefault="00887316" w:rsidP="00887316">
                      <w:pPr>
                        <w:pStyle w:val="af6"/>
                        <w:widowControl/>
                        <w:numPr>
                          <w:ilvl w:val="0"/>
                          <w:numId w:val="1"/>
                        </w:numPr>
                        <w:spacing w:line="360" w:lineRule="auto"/>
                        <w:ind w:firstLineChars="0"/>
                        <w:rPr>
                          <w:rFonts w:ascii="Times New Roman" w:hAnsi="Times New Roman" w:cs="Times New Roman"/>
                          <w:sz w:val="18"/>
                          <w:szCs w:val="18"/>
                          <w:shd w:val="clear" w:color="auto" w:fill="FFFFFF"/>
                        </w:rPr>
                      </w:pPr>
                      <w:r w:rsidRPr="0016748A">
                        <w:rPr>
                          <w:rFonts w:ascii="Times New Roman" w:hAnsi="Times New Roman" w:cs="Times New Roman"/>
                          <w:sz w:val="18"/>
                          <w:szCs w:val="18"/>
                          <w:shd w:val="clear" w:color="auto" w:fill="FFFFFF"/>
                        </w:rPr>
                        <w:t>Environmental</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exposure/residue/removal (n</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1</w:t>
                      </w:r>
                      <w:r w:rsidRPr="0016748A">
                        <w:rPr>
                          <w:rFonts w:ascii="Times New Roman" w:hAnsi="Times New Roman" w:cs="Times New Roman" w:hint="eastAsia"/>
                          <w:sz w:val="18"/>
                          <w:szCs w:val="18"/>
                          <w:shd w:val="clear" w:color="auto" w:fill="FFFFFF"/>
                        </w:rPr>
                        <w:t>61</w:t>
                      </w:r>
                      <w:r w:rsidRPr="0016748A">
                        <w:rPr>
                          <w:rFonts w:ascii="Times New Roman" w:hAnsi="Times New Roman" w:cs="Times New Roman"/>
                          <w:sz w:val="18"/>
                          <w:szCs w:val="18"/>
                          <w:shd w:val="clear" w:color="auto" w:fill="FFFFFF"/>
                        </w:rPr>
                        <w:t>)</w:t>
                      </w:r>
                    </w:p>
                    <w:p w14:paraId="0D43A84E" w14:textId="77777777" w:rsidR="00887316" w:rsidRPr="0016748A" w:rsidRDefault="00887316" w:rsidP="00887316">
                      <w:pPr>
                        <w:pStyle w:val="af6"/>
                        <w:widowControl/>
                        <w:numPr>
                          <w:ilvl w:val="0"/>
                          <w:numId w:val="1"/>
                        </w:numPr>
                        <w:spacing w:line="360" w:lineRule="auto"/>
                        <w:ind w:firstLineChars="0"/>
                        <w:rPr>
                          <w:rFonts w:ascii="Times New Roman" w:hAnsi="Times New Roman" w:cs="Times New Roman"/>
                          <w:sz w:val="18"/>
                          <w:szCs w:val="18"/>
                          <w:shd w:val="clear" w:color="auto" w:fill="FFFFFF"/>
                        </w:rPr>
                      </w:pPr>
                      <w:r w:rsidRPr="0016748A">
                        <w:rPr>
                          <w:rFonts w:ascii="Times New Roman" w:hAnsi="Times New Roman" w:cs="Times New Roman"/>
                          <w:sz w:val="18"/>
                          <w:szCs w:val="18"/>
                          <w:shd w:val="clear" w:color="auto" w:fill="FFFFFF"/>
                        </w:rPr>
                        <w:t>Microbial degradation/plant resistance (n</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w:t>
                      </w:r>
                      <w:r w:rsidRPr="0016748A">
                        <w:rPr>
                          <w:rFonts w:ascii="Times New Roman" w:hAnsi="Times New Roman" w:cs="Times New Roman" w:hint="eastAsia"/>
                          <w:sz w:val="18"/>
                          <w:szCs w:val="18"/>
                          <w:shd w:val="clear" w:color="auto" w:fill="FFFFFF"/>
                        </w:rPr>
                        <w:t xml:space="preserve"> 71</w:t>
                      </w:r>
                      <w:r w:rsidRPr="0016748A">
                        <w:rPr>
                          <w:rFonts w:ascii="Times New Roman" w:hAnsi="Times New Roman" w:cs="Times New Roman"/>
                          <w:sz w:val="18"/>
                          <w:szCs w:val="18"/>
                          <w:shd w:val="clear" w:color="auto" w:fill="FFFFFF"/>
                        </w:rPr>
                        <w:t>)</w:t>
                      </w:r>
                    </w:p>
                    <w:p w14:paraId="779C7EFE" w14:textId="77777777" w:rsidR="00887316" w:rsidRPr="0016748A" w:rsidRDefault="00887316" w:rsidP="00887316">
                      <w:pPr>
                        <w:pStyle w:val="af6"/>
                        <w:widowControl/>
                        <w:numPr>
                          <w:ilvl w:val="0"/>
                          <w:numId w:val="1"/>
                        </w:numPr>
                        <w:spacing w:line="360" w:lineRule="auto"/>
                        <w:ind w:firstLineChars="0"/>
                        <w:rPr>
                          <w:rFonts w:ascii="Times New Roman" w:hAnsi="Times New Roman" w:cs="Times New Roman"/>
                          <w:sz w:val="18"/>
                          <w:szCs w:val="18"/>
                          <w:shd w:val="clear" w:color="auto" w:fill="FFFFFF"/>
                        </w:rPr>
                      </w:pPr>
                      <w:r w:rsidRPr="0016748A">
                        <w:rPr>
                          <w:rFonts w:ascii="Times New Roman" w:hAnsi="Times New Roman" w:cs="Times New Roman"/>
                          <w:sz w:val="18"/>
                          <w:szCs w:val="18"/>
                          <w:shd w:val="clear" w:color="auto" w:fill="FFFFFF"/>
                        </w:rPr>
                        <w:t>Non-Diquat-focused studies (n</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w:t>
                      </w:r>
                      <w:r w:rsidRPr="0016748A">
                        <w:rPr>
                          <w:rFonts w:ascii="Times New Roman" w:hAnsi="Times New Roman" w:cs="Times New Roman" w:hint="eastAsia"/>
                          <w:sz w:val="18"/>
                          <w:szCs w:val="18"/>
                          <w:shd w:val="clear" w:color="auto" w:fill="FFFFFF"/>
                        </w:rPr>
                        <w:t xml:space="preserve"> 9</w:t>
                      </w:r>
                      <w:r w:rsidRPr="0016748A">
                        <w:rPr>
                          <w:rFonts w:ascii="Times New Roman" w:hAnsi="Times New Roman" w:cs="Times New Roman"/>
                          <w:sz w:val="18"/>
                          <w:szCs w:val="18"/>
                          <w:shd w:val="clear" w:color="auto" w:fill="FFFFFF"/>
                        </w:rPr>
                        <w:t>0)</w:t>
                      </w:r>
                    </w:p>
                    <w:p w14:paraId="49C0BB20" w14:textId="77777777" w:rsidR="00887316" w:rsidRPr="0016748A" w:rsidRDefault="00887316" w:rsidP="00887316">
                      <w:pPr>
                        <w:pStyle w:val="af6"/>
                        <w:widowControl/>
                        <w:numPr>
                          <w:ilvl w:val="0"/>
                          <w:numId w:val="1"/>
                        </w:numPr>
                        <w:spacing w:line="360" w:lineRule="auto"/>
                        <w:ind w:firstLineChars="0"/>
                        <w:rPr>
                          <w:rFonts w:ascii="Times New Roman" w:hAnsi="Times New Roman" w:cs="Times New Roman"/>
                          <w:sz w:val="18"/>
                          <w:szCs w:val="18"/>
                          <w:shd w:val="clear" w:color="auto" w:fill="FFFFFF"/>
                        </w:rPr>
                      </w:pPr>
                      <w:r w:rsidRPr="0016748A">
                        <w:rPr>
                          <w:rFonts w:ascii="Times New Roman" w:hAnsi="Times New Roman" w:cs="Times New Roman"/>
                          <w:sz w:val="18"/>
                          <w:szCs w:val="18"/>
                          <w:shd w:val="clear" w:color="auto" w:fill="FFFFFF"/>
                        </w:rPr>
                        <w:t>Clinical/epidemiological without mechanisms (n</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60)</w:t>
                      </w:r>
                    </w:p>
                    <w:p w14:paraId="01D7A75A" w14:textId="77777777" w:rsidR="00887316" w:rsidRPr="0016748A" w:rsidRDefault="00887316" w:rsidP="00887316">
                      <w:pPr>
                        <w:pStyle w:val="af6"/>
                        <w:widowControl/>
                        <w:numPr>
                          <w:ilvl w:val="0"/>
                          <w:numId w:val="1"/>
                        </w:numPr>
                        <w:spacing w:line="360" w:lineRule="auto"/>
                        <w:ind w:firstLineChars="0"/>
                        <w:rPr>
                          <w:rFonts w:ascii="Times New Roman" w:hAnsi="Times New Roman" w:cs="Times New Roman"/>
                          <w:sz w:val="18"/>
                          <w:szCs w:val="18"/>
                          <w:shd w:val="clear" w:color="auto" w:fill="FFFFFF"/>
                        </w:rPr>
                      </w:pPr>
                      <w:r w:rsidRPr="0016748A">
                        <w:rPr>
                          <w:rFonts w:ascii="Times New Roman" w:hAnsi="Times New Roman" w:cs="Times New Roman"/>
                          <w:sz w:val="18"/>
                          <w:szCs w:val="18"/>
                          <w:shd w:val="clear" w:color="auto" w:fill="FFFFFF"/>
                        </w:rPr>
                        <w:t xml:space="preserve">Corrections, errata, </w:t>
                      </w:r>
                      <w:r>
                        <w:rPr>
                          <w:rFonts w:ascii="Times New Roman" w:hAnsi="Times New Roman" w:cs="Times New Roman" w:hint="eastAsia"/>
                          <w:sz w:val="18"/>
                          <w:szCs w:val="18"/>
                          <w:shd w:val="clear" w:color="auto" w:fill="FFFFFF"/>
                        </w:rPr>
                        <w:t xml:space="preserve">review, </w:t>
                      </w:r>
                      <w:r w:rsidRPr="0016748A">
                        <w:rPr>
                          <w:rFonts w:ascii="Times New Roman" w:hAnsi="Times New Roman" w:cs="Times New Roman"/>
                          <w:sz w:val="18"/>
                          <w:szCs w:val="18"/>
                          <w:shd w:val="clear" w:color="auto" w:fill="FFFFFF"/>
                        </w:rPr>
                        <w:t>and duplicate publications (n</w:t>
                      </w:r>
                      <w:r w:rsidRPr="0016748A">
                        <w:rPr>
                          <w:rFonts w:ascii="Times New Roman" w:hAnsi="Times New Roman" w:cs="Times New Roman" w:hint="eastAsia"/>
                          <w:sz w:val="18"/>
                          <w:szCs w:val="18"/>
                          <w:shd w:val="clear" w:color="auto" w:fill="FFFFFF"/>
                        </w:rPr>
                        <w:t xml:space="preserve"> </w:t>
                      </w:r>
                      <w:r w:rsidRPr="0016748A">
                        <w:rPr>
                          <w:rFonts w:ascii="Times New Roman" w:hAnsi="Times New Roman" w:cs="Times New Roman"/>
                          <w:sz w:val="18"/>
                          <w:szCs w:val="18"/>
                          <w:shd w:val="clear" w:color="auto" w:fill="FFFFFF"/>
                        </w:rPr>
                        <w:t>=</w:t>
                      </w:r>
                      <w:r w:rsidRPr="0016748A">
                        <w:rPr>
                          <w:rFonts w:ascii="Times New Roman" w:hAnsi="Times New Roman" w:cs="Times New Roman" w:hint="eastAsia"/>
                          <w:sz w:val="18"/>
                          <w:szCs w:val="18"/>
                          <w:shd w:val="clear" w:color="auto" w:fill="FFFFFF"/>
                        </w:rPr>
                        <w:t xml:space="preserve"> 43</w:t>
                      </w:r>
                      <w:r w:rsidRPr="0016748A">
                        <w:rPr>
                          <w:rFonts w:ascii="Times New Roman" w:hAnsi="Times New Roman" w:cs="Times New Roman"/>
                          <w:sz w:val="18"/>
                          <w:szCs w:val="18"/>
                          <w:shd w:val="clear" w:color="auto" w:fill="FFFFFF"/>
                        </w:rPr>
                        <w:t>)</w:t>
                      </w:r>
                    </w:p>
                  </w:txbxContent>
                </v:textbox>
              </v:roundrect>
            </w:pict>
          </mc:Fallback>
        </mc:AlternateContent>
      </w:r>
    </w:p>
    <w:p w14:paraId="05F4A42F" w14:textId="77777777" w:rsidR="00887316" w:rsidRPr="00AD2A40" w:rsidRDefault="00887316" w:rsidP="00887316">
      <w:pPr>
        <w:rPr>
          <w:rFonts w:hint="eastAsia"/>
        </w:rPr>
      </w:pPr>
    </w:p>
    <w:p w14:paraId="154B4CC9" w14:textId="77777777" w:rsidR="00887316" w:rsidRPr="00AD2A40" w:rsidRDefault="00887316" w:rsidP="00887316">
      <w:pPr>
        <w:rPr>
          <w:rFonts w:hint="eastAsia"/>
        </w:rPr>
      </w:pPr>
    </w:p>
    <w:p w14:paraId="04CD66DB" w14:textId="77777777" w:rsidR="00887316" w:rsidRPr="00AD2A40" w:rsidRDefault="00887316" w:rsidP="00887316">
      <w:pPr>
        <w:rPr>
          <w:rFonts w:hint="eastAsia"/>
        </w:rPr>
      </w:pPr>
    </w:p>
    <w:p w14:paraId="56EF9D00" w14:textId="77777777" w:rsidR="00887316" w:rsidRPr="00AD2A40" w:rsidRDefault="00887316" w:rsidP="00887316">
      <w:pPr>
        <w:rPr>
          <w:rFonts w:hint="eastAsia"/>
        </w:rPr>
      </w:pPr>
    </w:p>
    <w:p w14:paraId="4166E0BE" w14:textId="77777777" w:rsidR="00887316" w:rsidRPr="00AD2A40" w:rsidRDefault="00887316" w:rsidP="00887316">
      <w:pPr>
        <w:rPr>
          <w:rFonts w:hint="eastAsia"/>
        </w:rPr>
      </w:pPr>
    </w:p>
    <w:p w14:paraId="22C8A767" w14:textId="77777777" w:rsidR="00887316" w:rsidRPr="00AD2A40" w:rsidRDefault="00887316" w:rsidP="00887316">
      <w:pPr>
        <w:rPr>
          <w:rFonts w:hint="eastAsia"/>
        </w:rPr>
      </w:pPr>
      <w:r w:rsidRPr="00AD2A40">
        <w:rPr>
          <w:noProof/>
        </w:rPr>
        <mc:AlternateContent>
          <mc:Choice Requires="wps">
            <w:drawing>
              <wp:anchor distT="0" distB="0" distL="114300" distR="114300" simplePos="0" relativeHeight="251662336" behindDoc="0" locked="0" layoutInCell="1" allowOverlap="1" wp14:anchorId="7CB1BA83" wp14:editId="494D4074">
                <wp:simplePos x="0" y="0"/>
                <wp:positionH relativeFrom="column">
                  <wp:posOffset>1318895</wp:posOffset>
                </wp:positionH>
                <wp:positionV relativeFrom="paragraph">
                  <wp:posOffset>62230</wp:posOffset>
                </wp:positionV>
                <wp:extent cx="0" cy="1332000"/>
                <wp:effectExtent l="95250" t="0" r="57150" b="59055"/>
                <wp:wrapNone/>
                <wp:docPr id="748320646" name="直接箭头连接符 14"/>
                <wp:cNvGraphicFramePr/>
                <a:graphic xmlns:a="http://schemas.openxmlformats.org/drawingml/2006/main">
                  <a:graphicData uri="http://schemas.microsoft.com/office/word/2010/wordprocessingShape">
                    <wps:wsp>
                      <wps:cNvCnPr/>
                      <wps:spPr>
                        <a:xfrm>
                          <a:off x="0" y="0"/>
                          <a:ext cx="0" cy="133200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77ACB05" id="_x0000_t32" coordsize="21600,21600" o:spt="32" o:oned="t" path="m,l21600,21600e" filled="f">
                <v:path arrowok="t" fillok="f" o:connecttype="none"/>
                <o:lock v:ext="edit" shapetype="t"/>
              </v:shapetype>
              <v:shape id="直接箭头连接符 14" o:spid="_x0000_s1026" type="#_x0000_t32" style="position:absolute;margin-left:103.85pt;margin-top:4.9pt;width:0;height:10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" strokecolor="black [3213]" strokeweight="1pt">
                <v:stroke endarrow="open" joinstyle="miter"/>
              </v:shape>
            </w:pict>
          </mc:Fallback>
        </mc:AlternateContent>
      </w:r>
    </w:p>
    <w:p w14:paraId="06CACDBF" w14:textId="77777777" w:rsidR="00887316" w:rsidRPr="00AD2A40" w:rsidRDefault="00887316" w:rsidP="00887316">
      <w:pPr>
        <w:rPr>
          <w:rFonts w:hint="eastAsia"/>
        </w:rPr>
      </w:pPr>
    </w:p>
    <w:p w14:paraId="2D43DC20" w14:textId="77777777" w:rsidR="00887316" w:rsidRPr="00AD2A40" w:rsidRDefault="00887316" w:rsidP="00887316">
      <w:pPr>
        <w:rPr>
          <w:rFonts w:hint="eastAsia"/>
        </w:rPr>
      </w:pPr>
      <w:r w:rsidRPr="00AD2A40">
        <w:rPr>
          <w:noProof/>
        </w:rPr>
        <mc:AlternateContent>
          <mc:Choice Requires="wps">
            <w:drawing>
              <wp:anchor distT="0" distB="0" distL="114300" distR="114300" simplePos="0" relativeHeight="251663360" behindDoc="0" locked="0" layoutInCell="1" allowOverlap="1" wp14:anchorId="33AE8E90" wp14:editId="4A9FFDC8">
                <wp:simplePos x="0" y="0"/>
                <wp:positionH relativeFrom="column">
                  <wp:posOffset>1316990</wp:posOffset>
                </wp:positionH>
                <wp:positionV relativeFrom="paragraph">
                  <wp:posOffset>186055</wp:posOffset>
                </wp:positionV>
                <wp:extent cx="1516380" cy="0"/>
                <wp:effectExtent l="0" t="50800" r="7620" b="50800"/>
                <wp:wrapNone/>
                <wp:docPr id="1" name="直接箭头连接符 1"/>
                <wp:cNvGraphicFramePr/>
                <a:graphic xmlns:a="http://schemas.openxmlformats.org/drawingml/2006/main">
                  <a:graphicData uri="http://schemas.microsoft.com/office/word/2010/wordprocessingShape">
                    <wps:wsp>
                      <wps:cNvCnPr/>
                      <wps:spPr>
                        <a:xfrm>
                          <a:off x="2459990" y="2883535"/>
                          <a:ext cx="1516380" cy="0"/>
                        </a:xfrm>
                        <a:prstGeom prst="straightConnector1">
                          <a:avLst/>
                        </a:prstGeom>
                        <a:ln>
                          <a:gradFill>
                            <a:gsLst>
                              <a:gs pos="50410">
                                <a:srgbClr val="1F1F1F"/>
                              </a:gs>
                              <a:gs pos="0">
                                <a:srgbClr val="020202"/>
                              </a:gs>
                              <a:gs pos="100000">
                                <a:srgbClr val="424242"/>
                              </a:gs>
                            </a:gsLst>
                            <a:lin ang="5400000" scaled="0"/>
                          </a:gra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75FAA6F5" id="直接箭头连接符 1" o:spid="_x0000_s1026" type="#_x0000_t32" style="position:absolute;margin-left:103.7pt;margin-top:14.65pt;width:119.4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" strokeweight="1pt">
                <v:stroke endarrow="open" joinstyle="miter"/>
              </v:shape>
            </w:pict>
          </mc:Fallback>
        </mc:AlternateContent>
      </w:r>
    </w:p>
    <w:p w14:paraId="1F6072E5" w14:textId="77777777" w:rsidR="00887316" w:rsidRPr="00AD2A40" w:rsidRDefault="00887316" w:rsidP="00887316">
      <w:pPr>
        <w:rPr>
          <w:rFonts w:hint="eastAsia"/>
        </w:rPr>
      </w:pPr>
    </w:p>
    <w:p w14:paraId="522488AB" w14:textId="77777777" w:rsidR="00887316" w:rsidRPr="00AD2A40" w:rsidRDefault="00887316" w:rsidP="00887316">
      <w:pPr>
        <w:rPr>
          <w:rFonts w:hint="eastAsia"/>
          <w:shd w:val="clear" w:color="auto" w:fill="FFFFFF"/>
        </w:rPr>
      </w:pPr>
    </w:p>
    <w:p w14:paraId="5E9BDAEA" w14:textId="77777777" w:rsidR="00887316" w:rsidRPr="00AD2A40" w:rsidRDefault="00887316" w:rsidP="00887316">
      <w:pPr>
        <w:rPr>
          <w:rFonts w:hint="eastAsia"/>
          <w:shd w:val="clear" w:color="auto" w:fill="FFFFFF"/>
        </w:rPr>
      </w:pPr>
    </w:p>
    <w:p w14:paraId="1C2A3833" w14:textId="77777777" w:rsidR="00887316" w:rsidRPr="00AD2A40" w:rsidRDefault="00887316" w:rsidP="00887316">
      <w:pPr>
        <w:rPr>
          <w:rFonts w:hint="eastAsia"/>
          <w:shd w:val="clear" w:color="auto" w:fill="FFFFFF"/>
        </w:rPr>
      </w:pPr>
    </w:p>
    <w:p w14:paraId="1ABAB34D" w14:textId="77777777" w:rsidR="00887316" w:rsidRPr="00AD2A40" w:rsidRDefault="00887316" w:rsidP="00887316">
      <w:pPr>
        <w:rPr>
          <w:rFonts w:hint="eastAsia"/>
          <w:shd w:val="clear" w:color="auto" w:fill="FFFFFF"/>
        </w:rPr>
      </w:pPr>
      <w:r w:rsidRPr="00AD2A40">
        <w:rPr>
          <w:noProof/>
        </w:rPr>
        <mc:AlternateContent>
          <mc:Choice Requires="wps">
            <w:drawing>
              <wp:anchor distT="0" distB="0" distL="114300" distR="114300" simplePos="0" relativeHeight="251661312" behindDoc="0" locked="0" layoutInCell="1" allowOverlap="1" wp14:anchorId="76D7C8D4" wp14:editId="4F4071CA">
                <wp:simplePos x="0" y="0"/>
                <wp:positionH relativeFrom="column">
                  <wp:posOffset>32385</wp:posOffset>
                </wp:positionH>
                <wp:positionV relativeFrom="paragraph">
                  <wp:posOffset>167277</wp:posOffset>
                </wp:positionV>
                <wp:extent cx="2586355" cy="587375"/>
                <wp:effectExtent l="0" t="0" r="23495" b="22225"/>
                <wp:wrapNone/>
                <wp:docPr id="8" name="圆角矩形 8"/>
                <wp:cNvGraphicFramePr/>
                <a:graphic xmlns:a="http://schemas.openxmlformats.org/drawingml/2006/main">
                  <a:graphicData uri="http://schemas.microsoft.com/office/word/2010/wordprocessingShape">
                    <wps:wsp>
                      <wps:cNvSpPr/>
                      <wps:spPr>
                        <a:xfrm>
                          <a:off x="0" y="0"/>
                          <a:ext cx="2586355" cy="587375"/>
                        </a:xfrm>
                        <a:prstGeom prst="roundRect">
                          <a:avLst/>
                        </a:prstGeom>
                        <a:ln>
                          <a:solidFill>
                            <a:schemeClr val="tx1"/>
                          </a:solidFill>
                        </a:ln>
                      </wps:spPr>
                      <wps:style>
                        <a:lnRef idx="2">
                          <a:schemeClr val="accent1"/>
                        </a:lnRef>
                        <a:fillRef idx="0">
                          <a:srgbClr val="FFFFFF"/>
                        </a:fillRef>
                        <a:effectRef idx="0">
                          <a:srgbClr val="FFFFFF"/>
                        </a:effectRef>
                        <a:fontRef idx="minor">
                          <a:schemeClr val="tx1"/>
                        </a:fontRef>
                      </wps:style>
                      <wps:txbx>
                        <w:txbxContent>
                          <w:p w14:paraId="493BCA50" w14:textId="77777777" w:rsidR="00887316" w:rsidRPr="0016748A" w:rsidRDefault="00887316" w:rsidP="00887316">
                            <w:pPr>
                              <w:spacing w:line="360" w:lineRule="auto"/>
                              <w:rPr>
                                <w:rFonts w:ascii="Times New Roman" w:hAnsi="Times New Roman" w:cs="Times New Roman"/>
                                <w:sz w:val="18"/>
                                <w:szCs w:val="18"/>
                              </w:rPr>
                            </w:pPr>
                            <w:r w:rsidRPr="00DD1D89">
                              <w:rPr>
                                <w:rFonts w:ascii="Times New Roman" w:hAnsi="Times New Roman" w:cs="Times New Roman"/>
                                <w:sz w:val="18"/>
                                <w:szCs w:val="18"/>
                                <w:shd w:val="clear" w:color="auto" w:fill="FFFFFF"/>
                              </w:rPr>
                              <w:t>E</w:t>
                            </w:r>
                            <w:r w:rsidRPr="00DD1D89">
                              <w:rPr>
                                <w:rFonts w:ascii="Times New Roman" w:hAnsi="Times New Roman" w:cs="Times New Roman" w:hint="eastAsia"/>
                                <w:sz w:val="18"/>
                                <w:szCs w:val="18"/>
                                <w:shd w:val="clear" w:color="auto" w:fill="FFFFFF"/>
                              </w:rPr>
                              <w:t>ligible</w:t>
                            </w:r>
                            <w:r>
                              <w:rPr>
                                <w:rFonts w:ascii="Times New Roman" w:hAnsi="Times New Roman" w:cs="Times New Roman" w:hint="eastAsia"/>
                                <w:sz w:val="18"/>
                                <w:szCs w:val="18"/>
                                <w:shd w:val="clear" w:color="auto" w:fill="FFFFFF"/>
                              </w:rPr>
                              <w:t xml:space="preserve"> f</w:t>
                            </w:r>
                            <w:r w:rsidRPr="0016748A">
                              <w:rPr>
                                <w:rFonts w:ascii="Times New Roman" w:hAnsi="Times New Roman" w:cs="Times New Roman"/>
                                <w:sz w:val="18"/>
                                <w:szCs w:val="18"/>
                                <w:shd w:val="clear" w:color="auto" w:fill="FFFFFF"/>
                              </w:rPr>
                              <w:t xml:space="preserve">ull-text articles </w:t>
                            </w:r>
                            <w:r>
                              <w:rPr>
                                <w:rFonts w:ascii="Times New Roman" w:hAnsi="Times New Roman" w:cs="Times New Roman" w:hint="eastAsia"/>
                                <w:sz w:val="18"/>
                                <w:szCs w:val="18"/>
                                <w:shd w:val="clear" w:color="auto" w:fill="FFFFFF"/>
                              </w:rPr>
                              <w:t>on potential therapeutic agents against diquat toxicity</w:t>
                            </w:r>
                            <w:r w:rsidRPr="0016748A">
                              <w:rPr>
                                <w:rFonts w:ascii="Times New Roman" w:hAnsi="Times New Roman" w:cs="Times New Roman"/>
                                <w:sz w:val="18"/>
                                <w:szCs w:val="18"/>
                                <w:shd w:val="clear" w:color="auto" w:fill="FFFFFF"/>
                              </w:rPr>
                              <w:t xml:space="preserve"> (n = 166)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oundrect w14:anchorId="76D7C8D4" id="圆角矩形 8" o:spid="_x0000_s1028" style="position:absolute;left:0;text-align:left;margin-left:2.55pt;margin-top:13.15pt;width:203.65pt;height:4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" filled="f" strokecolor="black [3213]" strokeweight="1pt">
                <v:stroke joinstyle="miter"/>
                <v:textbox>
                  <w:txbxContent>
                    <w:p w14:paraId="493BCA50" w14:textId="77777777" w:rsidR="00887316" w:rsidRPr="0016748A" w:rsidRDefault="00887316" w:rsidP="00887316">
                      <w:pPr>
                        <w:spacing w:line="360" w:lineRule="auto"/>
                        <w:rPr>
                          <w:rFonts w:ascii="Times New Roman" w:hAnsi="Times New Roman" w:cs="Times New Roman"/>
                          <w:sz w:val="18"/>
                          <w:szCs w:val="18"/>
                        </w:rPr>
                      </w:pPr>
                      <w:r w:rsidRPr="00DD1D89">
                        <w:rPr>
                          <w:rFonts w:ascii="Times New Roman" w:hAnsi="Times New Roman" w:cs="Times New Roman"/>
                          <w:sz w:val="18"/>
                          <w:szCs w:val="18"/>
                          <w:shd w:val="clear" w:color="auto" w:fill="FFFFFF"/>
                        </w:rPr>
                        <w:t>E</w:t>
                      </w:r>
                      <w:r w:rsidRPr="00DD1D89">
                        <w:rPr>
                          <w:rFonts w:ascii="Times New Roman" w:hAnsi="Times New Roman" w:cs="Times New Roman" w:hint="eastAsia"/>
                          <w:sz w:val="18"/>
                          <w:szCs w:val="18"/>
                          <w:shd w:val="clear" w:color="auto" w:fill="FFFFFF"/>
                        </w:rPr>
                        <w:t>ligible</w:t>
                      </w:r>
                      <w:r>
                        <w:rPr>
                          <w:rFonts w:ascii="Times New Roman" w:hAnsi="Times New Roman" w:cs="Times New Roman" w:hint="eastAsia"/>
                          <w:sz w:val="18"/>
                          <w:szCs w:val="18"/>
                          <w:shd w:val="clear" w:color="auto" w:fill="FFFFFF"/>
                        </w:rPr>
                        <w:t xml:space="preserve"> f</w:t>
                      </w:r>
                      <w:r w:rsidRPr="0016748A">
                        <w:rPr>
                          <w:rFonts w:ascii="Times New Roman" w:hAnsi="Times New Roman" w:cs="Times New Roman"/>
                          <w:sz w:val="18"/>
                          <w:szCs w:val="18"/>
                          <w:shd w:val="clear" w:color="auto" w:fill="FFFFFF"/>
                        </w:rPr>
                        <w:t xml:space="preserve">ull-text articles </w:t>
                      </w:r>
                      <w:r>
                        <w:rPr>
                          <w:rFonts w:ascii="Times New Roman" w:hAnsi="Times New Roman" w:cs="Times New Roman" w:hint="eastAsia"/>
                          <w:sz w:val="18"/>
                          <w:szCs w:val="18"/>
                          <w:shd w:val="clear" w:color="auto" w:fill="FFFFFF"/>
                        </w:rPr>
                        <w:t>on potential therapeutic agents against diquat toxicity</w:t>
                      </w:r>
                      <w:r w:rsidRPr="0016748A">
                        <w:rPr>
                          <w:rFonts w:ascii="Times New Roman" w:hAnsi="Times New Roman" w:cs="Times New Roman"/>
                          <w:sz w:val="18"/>
                          <w:szCs w:val="18"/>
                          <w:shd w:val="clear" w:color="auto" w:fill="FFFFFF"/>
                        </w:rPr>
                        <w:t xml:space="preserve"> (n = 166)</w:t>
                      </w:r>
                    </w:p>
                  </w:txbxContent>
                </v:textbox>
              </v:roundrect>
            </w:pict>
          </mc:Fallback>
        </mc:AlternateContent>
      </w:r>
    </w:p>
    <w:p w14:paraId="077D6259" w14:textId="77777777" w:rsidR="00887316" w:rsidRPr="00AD2A40" w:rsidRDefault="00887316" w:rsidP="00887316">
      <w:pPr>
        <w:rPr>
          <w:rFonts w:hint="eastAsia"/>
          <w:shd w:val="clear" w:color="auto" w:fill="FFFFFF"/>
        </w:rPr>
      </w:pPr>
    </w:p>
    <w:p w14:paraId="7032ADD8" w14:textId="77777777" w:rsidR="00887316" w:rsidRPr="00AD2A40" w:rsidRDefault="00887316" w:rsidP="00887316">
      <w:pPr>
        <w:rPr>
          <w:rFonts w:hint="eastAsia"/>
          <w:shd w:val="clear" w:color="auto" w:fill="FFFFFF"/>
        </w:rPr>
      </w:pPr>
    </w:p>
    <w:p w14:paraId="63443C8A" w14:textId="77777777" w:rsidR="00887316" w:rsidRPr="00AD2A40" w:rsidRDefault="00887316" w:rsidP="00887316">
      <w:pPr>
        <w:rPr>
          <w:rFonts w:hint="eastAsia"/>
          <w:shd w:val="clear" w:color="auto" w:fill="FFFFFF"/>
        </w:rPr>
      </w:pPr>
    </w:p>
    <w:p w14:paraId="4BD36AC0" w14:textId="77777777" w:rsidR="00887316" w:rsidRPr="00AD2A40" w:rsidRDefault="00887316" w:rsidP="00887316">
      <w:pPr>
        <w:rPr>
          <w:rFonts w:hint="eastAsia"/>
          <w:shd w:val="clear" w:color="auto" w:fill="FFFFFF"/>
        </w:rPr>
      </w:pPr>
    </w:p>
    <w:p w14:paraId="08B321D1" w14:textId="77777777" w:rsidR="00887316" w:rsidRPr="00AD2A40" w:rsidRDefault="00887316" w:rsidP="00887316">
      <w:pPr>
        <w:spacing w:line="360" w:lineRule="auto"/>
        <w:rPr>
          <w:rFonts w:ascii="Times New Roman" w:hAnsi="Times New Roman" w:cs="Times New Roman"/>
          <w:b/>
          <w:bCs/>
          <w:sz w:val="20"/>
          <w:szCs w:val="20"/>
        </w:rPr>
      </w:pPr>
    </w:p>
    <w:p w14:paraId="10E5E105" w14:textId="77777777" w:rsidR="00223127" w:rsidRPr="00AD2A40" w:rsidRDefault="00223127">
      <w:pPr>
        <w:spacing w:line="360" w:lineRule="auto"/>
        <w:rPr>
          <w:rFonts w:ascii="Times New Roman" w:hAnsi="Times New Roman" w:cs="Times New Roman"/>
          <w:b/>
          <w:bCs/>
          <w:sz w:val="20"/>
          <w:szCs w:val="20"/>
        </w:rPr>
      </w:pPr>
    </w:p>
    <w:p w14:paraId="52571D47" w14:textId="77777777" w:rsidR="00B50743" w:rsidRPr="00AD2A40" w:rsidRDefault="00B50743">
      <w:pPr>
        <w:spacing w:line="360" w:lineRule="auto"/>
        <w:rPr>
          <w:rFonts w:ascii="Times New Roman" w:hAnsi="Times New Roman" w:cs="Times New Roman"/>
          <w:b/>
          <w:bCs/>
          <w:sz w:val="20"/>
          <w:szCs w:val="20"/>
        </w:rPr>
      </w:pPr>
    </w:p>
    <w:p w14:paraId="07F09333" w14:textId="77777777" w:rsidR="00B50743" w:rsidRPr="00AD2A40" w:rsidRDefault="00B50743">
      <w:pPr>
        <w:spacing w:line="360" w:lineRule="auto"/>
        <w:rPr>
          <w:rFonts w:ascii="Times New Roman" w:hAnsi="Times New Roman" w:cs="Times New Roman"/>
          <w:b/>
          <w:bCs/>
          <w:sz w:val="20"/>
          <w:szCs w:val="20"/>
        </w:rPr>
      </w:pPr>
    </w:p>
    <w:p w14:paraId="0763528F" w14:textId="77777777" w:rsidR="00B50743" w:rsidRPr="00AD2A40" w:rsidRDefault="00B50743">
      <w:pPr>
        <w:spacing w:line="360" w:lineRule="auto"/>
        <w:rPr>
          <w:rFonts w:ascii="Times New Roman" w:hAnsi="Times New Roman" w:cs="Times New Roman"/>
          <w:b/>
          <w:bCs/>
          <w:sz w:val="20"/>
          <w:szCs w:val="20"/>
        </w:rPr>
      </w:pPr>
    </w:p>
    <w:p w14:paraId="26C6CAD1" w14:textId="77777777" w:rsidR="00B50743" w:rsidRPr="00AD2A40" w:rsidRDefault="00B50743">
      <w:pPr>
        <w:spacing w:line="360" w:lineRule="auto"/>
        <w:rPr>
          <w:rFonts w:ascii="Times New Roman" w:hAnsi="Times New Roman" w:cs="Times New Roman"/>
          <w:b/>
          <w:bCs/>
          <w:sz w:val="20"/>
          <w:szCs w:val="20"/>
        </w:rPr>
      </w:pPr>
    </w:p>
    <w:p w14:paraId="2288ABFC" w14:textId="77777777" w:rsidR="00B50743" w:rsidRPr="00AD2A40" w:rsidRDefault="00B50743">
      <w:pPr>
        <w:spacing w:line="360" w:lineRule="auto"/>
        <w:rPr>
          <w:rFonts w:ascii="Times New Roman" w:hAnsi="Times New Roman" w:cs="Times New Roman"/>
          <w:b/>
          <w:bCs/>
          <w:sz w:val="20"/>
          <w:szCs w:val="20"/>
        </w:rPr>
      </w:pPr>
    </w:p>
    <w:p w14:paraId="5FFB983E" w14:textId="77777777" w:rsidR="00B50743" w:rsidRPr="00AD2A40" w:rsidRDefault="00B50743">
      <w:pPr>
        <w:spacing w:line="360" w:lineRule="auto"/>
        <w:rPr>
          <w:rFonts w:ascii="Times New Roman" w:hAnsi="Times New Roman" w:cs="Times New Roman"/>
          <w:b/>
          <w:bCs/>
          <w:sz w:val="20"/>
          <w:szCs w:val="20"/>
        </w:rPr>
      </w:pPr>
    </w:p>
    <w:p w14:paraId="784B3FED" w14:textId="77777777" w:rsidR="00B50743" w:rsidRPr="00AD2A40" w:rsidRDefault="00B50743">
      <w:pPr>
        <w:spacing w:line="360" w:lineRule="auto"/>
        <w:rPr>
          <w:rFonts w:ascii="Times New Roman" w:hAnsi="Times New Roman" w:cs="Times New Roman"/>
          <w:b/>
          <w:bCs/>
          <w:sz w:val="20"/>
          <w:szCs w:val="20"/>
        </w:rPr>
      </w:pPr>
    </w:p>
    <w:p w14:paraId="20DBC2F1" w14:textId="77777777" w:rsidR="00B50743" w:rsidRPr="00AD2A40" w:rsidRDefault="00B50743">
      <w:pPr>
        <w:spacing w:line="360" w:lineRule="auto"/>
        <w:rPr>
          <w:rFonts w:ascii="Times New Roman" w:hAnsi="Times New Roman" w:cs="Times New Roman"/>
          <w:b/>
          <w:bCs/>
          <w:sz w:val="20"/>
          <w:szCs w:val="20"/>
        </w:rPr>
      </w:pPr>
    </w:p>
    <w:p w14:paraId="31B88910" w14:textId="77777777" w:rsidR="00B50743" w:rsidRPr="00AD2A40" w:rsidRDefault="00B50743">
      <w:pPr>
        <w:spacing w:line="360" w:lineRule="auto"/>
        <w:rPr>
          <w:rFonts w:ascii="Times New Roman" w:hAnsi="Times New Roman" w:cs="Times New Roman"/>
          <w:b/>
          <w:bCs/>
          <w:sz w:val="20"/>
          <w:szCs w:val="20"/>
        </w:rPr>
      </w:pPr>
    </w:p>
    <w:p w14:paraId="33CBF81B" w14:textId="77777777" w:rsidR="00B50743" w:rsidRPr="00AD2A40" w:rsidRDefault="00B50743">
      <w:pPr>
        <w:spacing w:line="360" w:lineRule="auto"/>
        <w:rPr>
          <w:rFonts w:ascii="Times New Roman" w:hAnsi="Times New Roman" w:cs="Times New Roman"/>
          <w:b/>
          <w:bCs/>
          <w:sz w:val="20"/>
          <w:szCs w:val="20"/>
        </w:rPr>
      </w:pPr>
    </w:p>
    <w:p w14:paraId="528B3636" w14:textId="77777777" w:rsidR="00B50743" w:rsidRPr="00AD2A40" w:rsidRDefault="00B50743">
      <w:pPr>
        <w:spacing w:line="360" w:lineRule="auto"/>
        <w:rPr>
          <w:rFonts w:ascii="Times New Roman" w:hAnsi="Times New Roman" w:cs="Times New Roman"/>
          <w:b/>
          <w:bCs/>
          <w:sz w:val="20"/>
          <w:szCs w:val="20"/>
        </w:rPr>
      </w:pPr>
    </w:p>
    <w:p w14:paraId="78849345" w14:textId="77777777" w:rsidR="00B50743" w:rsidRPr="00AD2A40" w:rsidRDefault="00B50743">
      <w:pPr>
        <w:spacing w:line="360" w:lineRule="auto"/>
        <w:rPr>
          <w:rFonts w:ascii="Times New Roman" w:hAnsi="Times New Roman" w:cs="Times New Roman"/>
          <w:b/>
          <w:bCs/>
          <w:sz w:val="20"/>
          <w:szCs w:val="20"/>
        </w:rPr>
      </w:pPr>
    </w:p>
    <w:p w14:paraId="3977AAFD" w14:textId="77777777" w:rsidR="00B50743" w:rsidRPr="00AD2A40" w:rsidRDefault="00B50743">
      <w:pPr>
        <w:spacing w:line="360" w:lineRule="auto"/>
        <w:rPr>
          <w:rFonts w:ascii="Times New Roman" w:hAnsi="Times New Roman" w:cs="Times New Roman"/>
          <w:b/>
          <w:bCs/>
          <w:sz w:val="20"/>
          <w:szCs w:val="20"/>
        </w:rPr>
      </w:pPr>
    </w:p>
    <w:p w14:paraId="79D8E20A" w14:textId="77777777" w:rsidR="00B50743" w:rsidRPr="00AD2A40" w:rsidRDefault="00B50743">
      <w:pPr>
        <w:spacing w:line="360" w:lineRule="auto"/>
        <w:rPr>
          <w:rFonts w:ascii="Times New Roman" w:hAnsi="Times New Roman" w:cs="Times New Roman"/>
          <w:b/>
          <w:bCs/>
          <w:sz w:val="20"/>
          <w:szCs w:val="20"/>
        </w:rPr>
      </w:pPr>
    </w:p>
    <w:p w14:paraId="12C037F4" w14:textId="77777777" w:rsidR="00B50743" w:rsidRPr="00AD2A40" w:rsidRDefault="00B50743">
      <w:pPr>
        <w:spacing w:line="360" w:lineRule="auto"/>
        <w:rPr>
          <w:rFonts w:ascii="Times New Roman" w:hAnsi="Times New Roman" w:cs="Times New Roman"/>
          <w:b/>
          <w:bCs/>
          <w:sz w:val="20"/>
          <w:szCs w:val="20"/>
        </w:rPr>
      </w:pPr>
    </w:p>
    <w:p w14:paraId="4A188060" w14:textId="77777777" w:rsidR="00B50743" w:rsidRPr="00AD2A40" w:rsidRDefault="00B50743">
      <w:pPr>
        <w:spacing w:line="360" w:lineRule="auto"/>
        <w:rPr>
          <w:rFonts w:ascii="Times New Roman" w:hAnsi="Times New Roman" w:cs="Times New Roman"/>
          <w:b/>
          <w:bCs/>
          <w:sz w:val="20"/>
          <w:szCs w:val="20"/>
        </w:rPr>
      </w:pPr>
    </w:p>
    <w:p w14:paraId="2468FD1E" w14:textId="77777777" w:rsidR="00B50743" w:rsidRPr="00AD2A40" w:rsidRDefault="00B50743">
      <w:pPr>
        <w:spacing w:line="360" w:lineRule="auto"/>
        <w:rPr>
          <w:rFonts w:ascii="Times New Roman" w:hAnsi="Times New Roman" w:cs="Times New Roman"/>
          <w:b/>
          <w:bCs/>
          <w:sz w:val="20"/>
          <w:szCs w:val="20"/>
        </w:rPr>
      </w:pPr>
    </w:p>
    <w:p w14:paraId="1183B1D4" w14:textId="77777777" w:rsidR="00B50743" w:rsidRPr="00AD2A40" w:rsidRDefault="00B50743">
      <w:pPr>
        <w:spacing w:line="360" w:lineRule="auto"/>
        <w:rPr>
          <w:rFonts w:ascii="Times New Roman" w:hAnsi="Times New Roman" w:cs="Times New Roman"/>
          <w:b/>
          <w:bCs/>
          <w:sz w:val="20"/>
          <w:szCs w:val="20"/>
        </w:rPr>
      </w:pPr>
    </w:p>
    <w:p w14:paraId="4D921338" w14:textId="77777777" w:rsidR="00B50743" w:rsidRPr="00AD2A40" w:rsidRDefault="00B50743">
      <w:pPr>
        <w:spacing w:line="360" w:lineRule="auto"/>
        <w:rPr>
          <w:rFonts w:ascii="Times New Roman" w:hAnsi="Times New Roman" w:cs="Times New Roman"/>
          <w:b/>
          <w:bCs/>
          <w:sz w:val="20"/>
          <w:szCs w:val="20"/>
        </w:rPr>
      </w:pPr>
    </w:p>
    <w:p w14:paraId="113FC8AD" w14:textId="77777777" w:rsidR="00B50743" w:rsidRPr="00AD2A40" w:rsidRDefault="00B50743">
      <w:pPr>
        <w:spacing w:line="360" w:lineRule="auto"/>
        <w:rPr>
          <w:rFonts w:ascii="Times New Roman" w:hAnsi="Times New Roman" w:cs="Times New Roman"/>
          <w:b/>
          <w:bCs/>
          <w:sz w:val="20"/>
          <w:szCs w:val="20"/>
        </w:rPr>
      </w:pPr>
    </w:p>
    <w:p w14:paraId="729D23A0" w14:textId="77777777" w:rsidR="00B50743" w:rsidRPr="00AD2A40" w:rsidRDefault="00B50743">
      <w:pPr>
        <w:spacing w:line="360" w:lineRule="auto"/>
        <w:rPr>
          <w:rFonts w:ascii="Times New Roman" w:hAnsi="Times New Roman" w:cs="Times New Roman"/>
          <w:b/>
          <w:bCs/>
          <w:sz w:val="20"/>
          <w:szCs w:val="20"/>
        </w:rPr>
      </w:pPr>
    </w:p>
    <w:p w14:paraId="6D2FF0D7" w14:textId="77777777" w:rsidR="00B50743" w:rsidRPr="00AD2A40" w:rsidRDefault="00B50743">
      <w:pPr>
        <w:spacing w:line="360" w:lineRule="auto"/>
        <w:rPr>
          <w:rFonts w:ascii="Times New Roman" w:hAnsi="Times New Roman" w:cs="Times New Roman"/>
          <w:sz w:val="20"/>
          <w:szCs w:val="20"/>
        </w:rPr>
        <w:sectPr w:rsidR="00B50743" w:rsidRPr="00AD2A40" w:rsidSect="00543702">
          <w:footerReference w:type="default" r:id="rId8"/>
          <w:pgSz w:w="11906" w:h="16838"/>
          <w:pgMar w:top="1440" w:right="1800" w:bottom="1440" w:left="1800" w:header="851" w:footer="992" w:gutter="0"/>
          <w:cols w:space="425"/>
          <w:docGrid w:linePitch="312"/>
        </w:sectPr>
      </w:pPr>
      <w:bookmarkStart w:id="0" w:name="_Hlk183681808"/>
    </w:p>
    <w:p w14:paraId="5DF6298C" w14:textId="169B46DC" w:rsidR="00223127" w:rsidRPr="00AD2A40" w:rsidRDefault="00000000">
      <w:pPr>
        <w:spacing w:line="360" w:lineRule="auto"/>
        <w:rPr>
          <w:rFonts w:ascii="Times New Roman" w:hAnsi="Times New Roman" w:cs="Times New Roman"/>
          <w:sz w:val="20"/>
          <w:szCs w:val="20"/>
        </w:rPr>
      </w:pPr>
      <w:r w:rsidRPr="00AD2A40">
        <w:rPr>
          <w:rFonts w:ascii="Times New Roman" w:hAnsi="Times New Roman" w:cs="Times New Roman"/>
          <w:b/>
          <w:bCs/>
          <w:sz w:val="20"/>
          <w:szCs w:val="20"/>
        </w:rPr>
        <w:lastRenderedPageBreak/>
        <w:t>Supplementary Table 1.</w:t>
      </w:r>
      <w:r w:rsidRPr="00AD2A40">
        <w:rPr>
          <w:rFonts w:ascii="Times New Roman" w:hAnsi="Times New Roman" w:cs="Times New Roman"/>
          <w:sz w:val="20"/>
          <w:szCs w:val="20"/>
        </w:rPr>
        <w:t xml:space="preserve"> </w:t>
      </w:r>
      <w:r w:rsidRPr="00AD2A40">
        <w:rPr>
          <w:rFonts w:ascii="Times New Roman" w:eastAsia="宋体" w:hAnsi="Times New Roman" w:cs="Times New Roman"/>
          <w:kern w:val="0"/>
          <w:sz w:val="20"/>
          <w:szCs w:val="20"/>
        </w:rPr>
        <w:t>Potential therapeutic agents for DQ toxicity</w:t>
      </w:r>
      <w:bookmarkEnd w:id="0"/>
      <w:r w:rsidRPr="00AD2A40">
        <w:rPr>
          <w:rFonts w:ascii="Times New Roman" w:eastAsia="宋体" w:hAnsi="Times New Roman" w:cs="Times New Roman"/>
          <w:kern w:val="0"/>
          <w:sz w:val="20"/>
          <w:szCs w:val="20"/>
        </w:rPr>
        <w:t xml:space="preserve"> (Jan </w:t>
      </w:r>
      <w:r w:rsidRPr="00AD2A40">
        <w:rPr>
          <w:rFonts w:ascii="Times New Roman" w:eastAsia="宋体" w:hAnsi="Times New Roman" w:cs="Times New Roman" w:hint="eastAsia"/>
          <w:kern w:val="0"/>
          <w:sz w:val="20"/>
          <w:szCs w:val="20"/>
        </w:rPr>
        <w:t>1990</w:t>
      </w:r>
      <w:r w:rsidRPr="00AD2A40">
        <w:rPr>
          <w:rFonts w:ascii="Times New Roman" w:eastAsia="宋体" w:hAnsi="Times New Roman" w:cs="Times New Roman"/>
          <w:kern w:val="0"/>
          <w:sz w:val="20"/>
          <w:szCs w:val="20"/>
        </w:rPr>
        <w:t xml:space="preserve">- </w:t>
      </w:r>
      <w:r w:rsidR="008D4FCE" w:rsidRPr="00AD2A40">
        <w:rPr>
          <w:rFonts w:ascii="Times New Roman" w:eastAsia="宋体" w:hAnsi="Times New Roman" w:cs="Times New Roman" w:hint="eastAsia"/>
          <w:kern w:val="0"/>
          <w:sz w:val="20"/>
          <w:szCs w:val="20"/>
        </w:rPr>
        <w:t>Sep</w:t>
      </w:r>
      <w:r w:rsidRPr="00AD2A40">
        <w:rPr>
          <w:rFonts w:ascii="Times New Roman" w:eastAsia="宋体" w:hAnsi="Times New Roman" w:cs="Times New Roman"/>
          <w:kern w:val="0"/>
          <w:sz w:val="20"/>
          <w:szCs w:val="20"/>
        </w:rPr>
        <w:t xml:space="preserve"> 2025)</w:t>
      </w:r>
    </w:p>
    <w:tbl>
      <w:tblPr>
        <w:tblStyle w:val="310"/>
        <w:tblW w:w="0" w:type="auto"/>
        <w:tblLayout w:type="fixed"/>
        <w:tblLook w:val="04A0" w:firstRow="1" w:lastRow="0" w:firstColumn="1" w:lastColumn="0" w:noHBand="0" w:noVBand="1"/>
      </w:tblPr>
      <w:tblGrid>
        <w:gridCol w:w="1639"/>
        <w:gridCol w:w="1167"/>
        <w:gridCol w:w="890"/>
        <w:gridCol w:w="982"/>
        <w:gridCol w:w="992"/>
        <w:gridCol w:w="851"/>
        <w:gridCol w:w="1417"/>
        <w:gridCol w:w="1560"/>
        <w:gridCol w:w="1275"/>
        <w:gridCol w:w="1134"/>
        <w:gridCol w:w="993"/>
        <w:gridCol w:w="1417"/>
        <w:gridCol w:w="1081"/>
      </w:tblGrid>
      <w:tr w:rsidR="00EC4610" w:rsidRPr="00AD2A40" w14:paraId="2CC45985" w14:textId="77777777" w:rsidTr="007828D6">
        <w:trPr>
          <w:tblHeader/>
        </w:trPr>
        <w:tc>
          <w:tcPr>
            <w:tcW w:w="1639" w:type="dxa"/>
            <w:tcBorders>
              <w:top w:val="single" w:sz="12" w:space="0" w:color="auto"/>
              <w:bottom w:val="single" w:sz="6" w:space="0" w:color="auto"/>
            </w:tcBorders>
          </w:tcPr>
          <w:p w14:paraId="47A4CA8F" w14:textId="77777777" w:rsidR="00EC4610" w:rsidRPr="00AD2A40" w:rsidRDefault="00EC4610">
            <w:pPr>
              <w:spacing w:line="360" w:lineRule="auto"/>
              <w:jc w:val="left"/>
              <w:rPr>
                <w:rFonts w:cs="Times New Roman"/>
                <w:sz w:val="16"/>
                <w:szCs w:val="16"/>
              </w:rPr>
            </w:pPr>
            <w:bookmarkStart w:id="1" w:name="_Hlk195187945"/>
            <w:bookmarkStart w:id="2" w:name="_Hlk195189281"/>
            <w:r w:rsidRPr="00AD2A40">
              <w:rPr>
                <w:rFonts w:cs="Times New Roman"/>
                <w:sz w:val="16"/>
                <w:szCs w:val="16"/>
              </w:rPr>
              <w:t>Potential therapeutic agents (n=7</w:t>
            </w:r>
            <w:r w:rsidRPr="00AD2A40">
              <w:rPr>
                <w:rFonts w:cs="Times New Roman" w:hint="eastAsia"/>
                <w:sz w:val="16"/>
                <w:szCs w:val="16"/>
              </w:rPr>
              <w:t>4</w:t>
            </w:r>
            <w:r w:rsidRPr="00AD2A40">
              <w:rPr>
                <w:rFonts w:cs="Times New Roman"/>
                <w:sz w:val="16"/>
                <w:szCs w:val="16"/>
              </w:rPr>
              <w:t>)</w:t>
            </w:r>
          </w:p>
        </w:tc>
        <w:tc>
          <w:tcPr>
            <w:tcW w:w="1167" w:type="dxa"/>
            <w:tcBorders>
              <w:top w:val="single" w:sz="12" w:space="0" w:color="auto"/>
              <w:bottom w:val="single" w:sz="6" w:space="0" w:color="auto"/>
            </w:tcBorders>
          </w:tcPr>
          <w:p w14:paraId="17FB9C9B"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Dosage</w:t>
            </w:r>
          </w:p>
        </w:tc>
        <w:tc>
          <w:tcPr>
            <w:tcW w:w="890" w:type="dxa"/>
            <w:tcBorders>
              <w:top w:val="single" w:sz="12" w:space="0" w:color="auto"/>
              <w:bottom w:val="single" w:sz="6" w:space="0" w:color="auto"/>
            </w:tcBorders>
          </w:tcPr>
          <w:p w14:paraId="2AB392D1"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Organs</w:t>
            </w:r>
          </w:p>
        </w:tc>
        <w:tc>
          <w:tcPr>
            <w:tcW w:w="982" w:type="dxa"/>
            <w:tcBorders>
              <w:top w:val="single" w:sz="12" w:space="0" w:color="auto"/>
              <w:bottom w:val="single" w:sz="6" w:space="0" w:color="auto"/>
            </w:tcBorders>
          </w:tcPr>
          <w:p w14:paraId="461431B8" w14:textId="77777777" w:rsidR="00EC4610" w:rsidRPr="00AD2A40" w:rsidRDefault="00EC4610">
            <w:pPr>
              <w:spacing w:line="360" w:lineRule="auto"/>
              <w:jc w:val="left"/>
              <w:rPr>
                <w:rFonts w:cs="Times New Roman"/>
                <w:sz w:val="16"/>
                <w:szCs w:val="16"/>
              </w:rPr>
            </w:pPr>
            <w:r w:rsidRPr="00AD2A40">
              <w:rPr>
                <w:rFonts w:cs="Times New Roman"/>
                <w:sz w:val="16"/>
                <w:szCs w:val="16"/>
              </w:rPr>
              <w:t>DQ dosage</w:t>
            </w:r>
          </w:p>
        </w:tc>
        <w:tc>
          <w:tcPr>
            <w:tcW w:w="992" w:type="dxa"/>
            <w:tcBorders>
              <w:top w:val="single" w:sz="12" w:space="0" w:color="auto"/>
              <w:bottom w:val="single" w:sz="4" w:space="0" w:color="auto"/>
            </w:tcBorders>
          </w:tcPr>
          <w:p w14:paraId="71DD582D" w14:textId="73D990CF" w:rsidR="00EC4610" w:rsidRPr="00AD2A40" w:rsidRDefault="00156D91">
            <w:pPr>
              <w:spacing w:line="360" w:lineRule="auto"/>
              <w:jc w:val="left"/>
              <w:rPr>
                <w:rFonts w:eastAsia="宋体" w:cs="Times New Roman"/>
                <w:kern w:val="0"/>
                <w:sz w:val="16"/>
                <w:szCs w:val="16"/>
              </w:rPr>
            </w:pPr>
            <w:r w:rsidRPr="00AD2A40">
              <w:rPr>
                <w:rFonts w:eastAsia="宋体" w:cs="Times New Roman" w:hint="eastAsia"/>
                <w:kern w:val="0"/>
                <w:sz w:val="16"/>
                <w:szCs w:val="16"/>
              </w:rPr>
              <w:t>Time post-administration of DQ</w:t>
            </w:r>
          </w:p>
        </w:tc>
        <w:tc>
          <w:tcPr>
            <w:tcW w:w="851" w:type="dxa"/>
            <w:tcBorders>
              <w:top w:val="single" w:sz="12" w:space="0" w:color="auto"/>
              <w:bottom w:val="single" w:sz="6" w:space="0" w:color="auto"/>
            </w:tcBorders>
          </w:tcPr>
          <w:p w14:paraId="0FC438DD" w14:textId="660BE858" w:rsidR="00EC4610" w:rsidRPr="00AD2A40" w:rsidRDefault="00EC4610">
            <w:pPr>
              <w:spacing w:line="360" w:lineRule="auto"/>
              <w:jc w:val="left"/>
              <w:rPr>
                <w:rFonts w:eastAsia="宋体" w:cs="Times New Roman"/>
                <w:kern w:val="0"/>
                <w:sz w:val="16"/>
                <w:szCs w:val="16"/>
              </w:rPr>
            </w:pPr>
            <w:r w:rsidRPr="00AD2A40">
              <w:rPr>
                <w:rFonts w:eastAsia="宋体" w:cs="Times New Roman"/>
                <w:kern w:val="0"/>
                <w:sz w:val="16"/>
                <w:szCs w:val="16"/>
              </w:rPr>
              <w:t>Species</w:t>
            </w:r>
          </w:p>
        </w:tc>
        <w:tc>
          <w:tcPr>
            <w:tcW w:w="1417" w:type="dxa"/>
            <w:tcBorders>
              <w:top w:val="single" w:sz="12" w:space="0" w:color="auto"/>
              <w:bottom w:val="single" w:sz="6" w:space="0" w:color="auto"/>
            </w:tcBorders>
          </w:tcPr>
          <w:p w14:paraId="75C621AA"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Signaling pathway</w:t>
            </w:r>
          </w:p>
        </w:tc>
        <w:tc>
          <w:tcPr>
            <w:tcW w:w="1560" w:type="dxa"/>
            <w:tcBorders>
              <w:top w:val="single" w:sz="12" w:space="0" w:color="auto"/>
              <w:bottom w:val="single" w:sz="6" w:space="0" w:color="auto"/>
            </w:tcBorders>
          </w:tcPr>
          <w:p w14:paraId="4D067D7A"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Oxidative stress</w:t>
            </w:r>
          </w:p>
        </w:tc>
        <w:tc>
          <w:tcPr>
            <w:tcW w:w="1275" w:type="dxa"/>
            <w:tcBorders>
              <w:top w:val="single" w:sz="12" w:space="0" w:color="auto"/>
              <w:bottom w:val="single" w:sz="6" w:space="0" w:color="auto"/>
            </w:tcBorders>
          </w:tcPr>
          <w:p w14:paraId="0D08A1F1" w14:textId="77777777" w:rsidR="00EC4610" w:rsidRPr="00AD2A40" w:rsidRDefault="00EC4610">
            <w:pPr>
              <w:spacing w:line="360" w:lineRule="auto"/>
              <w:jc w:val="left"/>
              <w:rPr>
                <w:rFonts w:eastAsia="宋体" w:cs="Times New Roman"/>
                <w:kern w:val="0"/>
                <w:sz w:val="16"/>
                <w:szCs w:val="16"/>
              </w:rPr>
            </w:pPr>
            <w:r w:rsidRPr="00AD2A40">
              <w:rPr>
                <w:rFonts w:cs="Times New Roman"/>
                <w:sz w:val="16"/>
                <w:szCs w:val="16"/>
              </w:rPr>
              <w:t>Inflammation</w:t>
            </w:r>
          </w:p>
        </w:tc>
        <w:tc>
          <w:tcPr>
            <w:tcW w:w="1134" w:type="dxa"/>
            <w:tcBorders>
              <w:top w:val="single" w:sz="12" w:space="0" w:color="auto"/>
              <w:bottom w:val="single" w:sz="6" w:space="0" w:color="auto"/>
            </w:tcBorders>
          </w:tcPr>
          <w:p w14:paraId="1F394E41"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Apoptosis</w:t>
            </w:r>
          </w:p>
        </w:tc>
        <w:tc>
          <w:tcPr>
            <w:tcW w:w="993" w:type="dxa"/>
            <w:tcBorders>
              <w:top w:val="single" w:sz="12" w:space="0" w:color="auto"/>
              <w:bottom w:val="single" w:sz="6" w:space="0" w:color="auto"/>
            </w:tcBorders>
          </w:tcPr>
          <w:p w14:paraId="747BD3D3"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Autophagy</w:t>
            </w:r>
          </w:p>
        </w:tc>
        <w:tc>
          <w:tcPr>
            <w:tcW w:w="1417" w:type="dxa"/>
            <w:tcBorders>
              <w:top w:val="single" w:sz="12" w:space="0" w:color="auto"/>
              <w:bottom w:val="single" w:sz="6" w:space="0" w:color="auto"/>
            </w:tcBorders>
          </w:tcPr>
          <w:p w14:paraId="4D7A390B"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Markers of organ function</w:t>
            </w:r>
          </w:p>
        </w:tc>
        <w:tc>
          <w:tcPr>
            <w:tcW w:w="1081" w:type="dxa"/>
            <w:tcBorders>
              <w:top w:val="single" w:sz="12" w:space="0" w:color="auto"/>
              <w:bottom w:val="single" w:sz="6" w:space="0" w:color="auto"/>
            </w:tcBorders>
          </w:tcPr>
          <w:p w14:paraId="64EB2A58"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Reference</w:t>
            </w:r>
          </w:p>
        </w:tc>
      </w:tr>
      <w:tr w:rsidR="00EC4610" w:rsidRPr="00AD2A40" w14:paraId="6533FFFF" w14:textId="77777777" w:rsidTr="007828D6">
        <w:trPr>
          <w:trHeight w:val="90"/>
        </w:trPr>
        <w:tc>
          <w:tcPr>
            <w:tcW w:w="1639" w:type="dxa"/>
            <w:tcBorders>
              <w:top w:val="single" w:sz="6" w:space="0" w:color="auto"/>
            </w:tcBorders>
          </w:tcPr>
          <w:p w14:paraId="03AB1E35" w14:textId="77777777" w:rsidR="00EC4610" w:rsidRPr="00AD2A40" w:rsidRDefault="00EC4610">
            <w:pPr>
              <w:spacing w:line="360" w:lineRule="auto"/>
              <w:jc w:val="left"/>
              <w:rPr>
                <w:rFonts w:cs="Times New Roman"/>
                <w:b/>
                <w:bCs/>
                <w:sz w:val="16"/>
                <w:szCs w:val="16"/>
              </w:rPr>
            </w:pPr>
            <w:r w:rsidRPr="00AD2A40">
              <w:rPr>
                <w:rFonts w:cs="Times New Roman"/>
                <w:b/>
                <w:bCs/>
                <w:sz w:val="16"/>
                <w:szCs w:val="16"/>
              </w:rPr>
              <w:t>Amino acids and derivatives(n=1</w:t>
            </w:r>
            <w:r w:rsidRPr="00AD2A40">
              <w:rPr>
                <w:rFonts w:cs="Times New Roman" w:hint="eastAsia"/>
                <w:b/>
                <w:bCs/>
                <w:sz w:val="16"/>
                <w:szCs w:val="16"/>
              </w:rPr>
              <w:t>3</w:t>
            </w:r>
            <w:r w:rsidRPr="00AD2A40">
              <w:rPr>
                <w:rFonts w:cs="Times New Roman"/>
                <w:b/>
                <w:bCs/>
                <w:sz w:val="16"/>
                <w:szCs w:val="16"/>
              </w:rPr>
              <w:t>)</w:t>
            </w:r>
          </w:p>
        </w:tc>
        <w:tc>
          <w:tcPr>
            <w:tcW w:w="1167" w:type="dxa"/>
            <w:tcBorders>
              <w:top w:val="single" w:sz="6" w:space="0" w:color="auto"/>
            </w:tcBorders>
          </w:tcPr>
          <w:p w14:paraId="56B29764" w14:textId="77777777" w:rsidR="00EC4610" w:rsidRPr="00AD2A40" w:rsidRDefault="00EC4610">
            <w:pPr>
              <w:spacing w:line="360" w:lineRule="auto"/>
              <w:jc w:val="left"/>
              <w:rPr>
                <w:rFonts w:cs="Times New Roman"/>
                <w:sz w:val="16"/>
                <w:szCs w:val="16"/>
              </w:rPr>
            </w:pPr>
          </w:p>
        </w:tc>
        <w:tc>
          <w:tcPr>
            <w:tcW w:w="890" w:type="dxa"/>
            <w:tcBorders>
              <w:top w:val="single" w:sz="6" w:space="0" w:color="auto"/>
            </w:tcBorders>
          </w:tcPr>
          <w:p w14:paraId="1C66C3C0" w14:textId="77777777" w:rsidR="00EC4610" w:rsidRPr="00AD2A40" w:rsidRDefault="00EC4610">
            <w:pPr>
              <w:spacing w:line="360" w:lineRule="auto"/>
              <w:jc w:val="left"/>
              <w:rPr>
                <w:rFonts w:cs="Times New Roman"/>
                <w:sz w:val="16"/>
                <w:szCs w:val="16"/>
              </w:rPr>
            </w:pPr>
          </w:p>
        </w:tc>
        <w:tc>
          <w:tcPr>
            <w:tcW w:w="982" w:type="dxa"/>
            <w:tcBorders>
              <w:top w:val="single" w:sz="6" w:space="0" w:color="auto"/>
            </w:tcBorders>
          </w:tcPr>
          <w:p w14:paraId="2D707039" w14:textId="77777777" w:rsidR="00EC4610" w:rsidRPr="00AD2A40" w:rsidRDefault="00EC4610">
            <w:pPr>
              <w:spacing w:line="360" w:lineRule="auto"/>
              <w:jc w:val="left"/>
              <w:rPr>
                <w:rFonts w:cs="Times New Roman"/>
                <w:sz w:val="16"/>
                <w:szCs w:val="16"/>
              </w:rPr>
            </w:pPr>
          </w:p>
        </w:tc>
        <w:tc>
          <w:tcPr>
            <w:tcW w:w="992" w:type="dxa"/>
            <w:tcBorders>
              <w:top w:val="single" w:sz="4" w:space="0" w:color="auto"/>
            </w:tcBorders>
          </w:tcPr>
          <w:p w14:paraId="53D1C42E" w14:textId="77777777" w:rsidR="00EC4610" w:rsidRPr="00AD2A40" w:rsidRDefault="00EC4610">
            <w:pPr>
              <w:spacing w:line="360" w:lineRule="auto"/>
              <w:jc w:val="left"/>
              <w:rPr>
                <w:rFonts w:cs="Times New Roman"/>
                <w:sz w:val="16"/>
                <w:szCs w:val="16"/>
              </w:rPr>
            </w:pPr>
          </w:p>
        </w:tc>
        <w:tc>
          <w:tcPr>
            <w:tcW w:w="851" w:type="dxa"/>
            <w:tcBorders>
              <w:top w:val="single" w:sz="6" w:space="0" w:color="auto"/>
            </w:tcBorders>
          </w:tcPr>
          <w:p w14:paraId="4D8DFB85" w14:textId="538C98E1" w:rsidR="00EC4610" w:rsidRPr="00AD2A40" w:rsidRDefault="00EC4610">
            <w:pPr>
              <w:spacing w:line="360" w:lineRule="auto"/>
              <w:jc w:val="left"/>
              <w:rPr>
                <w:rFonts w:cs="Times New Roman"/>
                <w:sz w:val="16"/>
                <w:szCs w:val="16"/>
              </w:rPr>
            </w:pPr>
          </w:p>
        </w:tc>
        <w:tc>
          <w:tcPr>
            <w:tcW w:w="1417" w:type="dxa"/>
            <w:tcBorders>
              <w:top w:val="single" w:sz="6" w:space="0" w:color="auto"/>
            </w:tcBorders>
          </w:tcPr>
          <w:p w14:paraId="5AF6FBBA" w14:textId="77777777" w:rsidR="00EC4610" w:rsidRPr="00AD2A40" w:rsidRDefault="00EC4610">
            <w:pPr>
              <w:spacing w:line="360" w:lineRule="auto"/>
              <w:jc w:val="left"/>
              <w:rPr>
                <w:rFonts w:cs="Times New Roman"/>
                <w:sz w:val="16"/>
                <w:szCs w:val="16"/>
              </w:rPr>
            </w:pPr>
          </w:p>
        </w:tc>
        <w:tc>
          <w:tcPr>
            <w:tcW w:w="1560" w:type="dxa"/>
            <w:tcBorders>
              <w:top w:val="single" w:sz="6" w:space="0" w:color="auto"/>
            </w:tcBorders>
          </w:tcPr>
          <w:p w14:paraId="5023E350" w14:textId="77777777" w:rsidR="00EC4610" w:rsidRPr="00AD2A40" w:rsidRDefault="00EC4610">
            <w:pPr>
              <w:spacing w:line="360" w:lineRule="auto"/>
              <w:jc w:val="left"/>
              <w:rPr>
                <w:rFonts w:cs="Times New Roman"/>
                <w:sz w:val="16"/>
                <w:szCs w:val="16"/>
              </w:rPr>
            </w:pPr>
          </w:p>
        </w:tc>
        <w:tc>
          <w:tcPr>
            <w:tcW w:w="1275" w:type="dxa"/>
            <w:tcBorders>
              <w:top w:val="single" w:sz="6" w:space="0" w:color="auto"/>
            </w:tcBorders>
          </w:tcPr>
          <w:p w14:paraId="0BD45E9D" w14:textId="77777777" w:rsidR="00EC4610" w:rsidRPr="00AD2A40" w:rsidRDefault="00EC4610">
            <w:pPr>
              <w:spacing w:line="360" w:lineRule="auto"/>
              <w:jc w:val="left"/>
              <w:rPr>
                <w:rFonts w:cs="Times New Roman"/>
                <w:sz w:val="16"/>
                <w:szCs w:val="16"/>
              </w:rPr>
            </w:pPr>
          </w:p>
        </w:tc>
        <w:tc>
          <w:tcPr>
            <w:tcW w:w="1134" w:type="dxa"/>
            <w:tcBorders>
              <w:top w:val="single" w:sz="6" w:space="0" w:color="auto"/>
            </w:tcBorders>
          </w:tcPr>
          <w:p w14:paraId="6D3E6BBF" w14:textId="77777777" w:rsidR="00EC4610" w:rsidRPr="00AD2A40" w:rsidRDefault="00EC4610">
            <w:pPr>
              <w:spacing w:line="360" w:lineRule="auto"/>
              <w:jc w:val="left"/>
              <w:rPr>
                <w:rFonts w:cs="Times New Roman"/>
                <w:sz w:val="16"/>
                <w:szCs w:val="16"/>
              </w:rPr>
            </w:pPr>
          </w:p>
        </w:tc>
        <w:tc>
          <w:tcPr>
            <w:tcW w:w="993" w:type="dxa"/>
            <w:tcBorders>
              <w:top w:val="single" w:sz="6" w:space="0" w:color="auto"/>
            </w:tcBorders>
          </w:tcPr>
          <w:p w14:paraId="0EB87FDE" w14:textId="77777777" w:rsidR="00EC4610" w:rsidRPr="00AD2A40" w:rsidRDefault="00EC4610">
            <w:pPr>
              <w:spacing w:line="360" w:lineRule="auto"/>
              <w:jc w:val="left"/>
              <w:rPr>
                <w:rFonts w:cs="Times New Roman"/>
                <w:sz w:val="16"/>
                <w:szCs w:val="16"/>
              </w:rPr>
            </w:pPr>
          </w:p>
        </w:tc>
        <w:tc>
          <w:tcPr>
            <w:tcW w:w="1417" w:type="dxa"/>
            <w:tcBorders>
              <w:top w:val="single" w:sz="6" w:space="0" w:color="auto"/>
            </w:tcBorders>
          </w:tcPr>
          <w:p w14:paraId="570E1654" w14:textId="77777777" w:rsidR="00EC4610" w:rsidRPr="00AD2A40" w:rsidRDefault="00EC4610">
            <w:pPr>
              <w:spacing w:line="360" w:lineRule="auto"/>
              <w:jc w:val="left"/>
              <w:rPr>
                <w:rFonts w:cs="Times New Roman"/>
                <w:sz w:val="16"/>
                <w:szCs w:val="16"/>
              </w:rPr>
            </w:pPr>
          </w:p>
        </w:tc>
        <w:tc>
          <w:tcPr>
            <w:tcW w:w="1081" w:type="dxa"/>
            <w:tcBorders>
              <w:top w:val="single" w:sz="6" w:space="0" w:color="auto"/>
            </w:tcBorders>
          </w:tcPr>
          <w:p w14:paraId="527B7493" w14:textId="77777777" w:rsidR="00EC4610" w:rsidRPr="00AD2A40" w:rsidRDefault="00EC4610">
            <w:pPr>
              <w:spacing w:line="360" w:lineRule="auto"/>
              <w:jc w:val="left"/>
              <w:rPr>
                <w:rFonts w:cs="Times New Roman"/>
                <w:sz w:val="16"/>
                <w:szCs w:val="16"/>
              </w:rPr>
            </w:pPr>
          </w:p>
        </w:tc>
      </w:tr>
      <w:tr w:rsidR="00EC4610" w:rsidRPr="00AD2A40" w14:paraId="2E617A77" w14:textId="77777777" w:rsidTr="007828D6">
        <w:tc>
          <w:tcPr>
            <w:tcW w:w="1639" w:type="dxa"/>
            <w:vMerge w:val="restart"/>
          </w:tcPr>
          <w:p w14:paraId="16F0B640" w14:textId="77777777" w:rsidR="00EC4610" w:rsidRPr="00AD2A40" w:rsidRDefault="00EC4610">
            <w:pPr>
              <w:spacing w:line="360" w:lineRule="auto"/>
              <w:jc w:val="left"/>
              <w:rPr>
                <w:rFonts w:cs="Times New Roman"/>
                <w:sz w:val="16"/>
                <w:szCs w:val="16"/>
              </w:rPr>
            </w:pPr>
            <w:bookmarkStart w:id="3" w:name="OLE_LINK5"/>
            <w:bookmarkEnd w:id="1"/>
            <w:r w:rsidRPr="00AD2A40">
              <w:rPr>
                <w:rFonts w:eastAsia="宋体" w:cs="Times New Roman"/>
                <w:kern w:val="0"/>
                <w:sz w:val="16"/>
                <w:szCs w:val="16"/>
              </w:rPr>
              <w:t>Arginine</w:t>
            </w:r>
            <w:bookmarkEnd w:id="3"/>
          </w:p>
        </w:tc>
        <w:tc>
          <w:tcPr>
            <w:tcW w:w="1167" w:type="dxa"/>
          </w:tcPr>
          <w:p w14:paraId="2B8C7C35" w14:textId="77777777" w:rsidR="00EC4610" w:rsidRPr="00AD2A40" w:rsidRDefault="00EC4610">
            <w:pPr>
              <w:spacing w:line="360" w:lineRule="auto"/>
              <w:jc w:val="left"/>
              <w:rPr>
                <w:rFonts w:cs="Times New Roman"/>
                <w:sz w:val="16"/>
                <w:szCs w:val="16"/>
              </w:rPr>
            </w:pPr>
            <w:r w:rsidRPr="00AD2A40">
              <w:rPr>
                <w:rFonts w:cs="Times New Roman"/>
                <w:sz w:val="16"/>
                <w:szCs w:val="16"/>
              </w:rPr>
              <w:t>0.8%, 1.6% (</w:t>
            </w:r>
            <w:proofErr w:type="spellStart"/>
            <w:r w:rsidRPr="00AD2A40">
              <w:rPr>
                <w:rFonts w:cs="Times New Roman"/>
                <w:sz w:val="16"/>
                <w:szCs w:val="16"/>
              </w:rPr>
              <w:t>p.o.</w:t>
            </w:r>
            <w:proofErr w:type="spellEnd"/>
            <w:r w:rsidRPr="00AD2A40">
              <w:rPr>
                <w:rFonts w:cs="Times New Roman"/>
                <w:sz w:val="16"/>
                <w:szCs w:val="16"/>
              </w:rPr>
              <w:t>) for 11 d</w:t>
            </w:r>
          </w:p>
        </w:tc>
        <w:tc>
          <w:tcPr>
            <w:tcW w:w="890" w:type="dxa"/>
          </w:tcPr>
          <w:p w14:paraId="4785D79E"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intestine</w:t>
            </w:r>
          </w:p>
        </w:tc>
        <w:tc>
          <w:tcPr>
            <w:tcW w:w="982" w:type="dxa"/>
          </w:tcPr>
          <w:p w14:paraId="74ADA47B" w14:textId="76F6A66D"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10 mg/kg (</w:t>
            </w:r>
            <w:proofErr w:type="spellStart"/>
            <w:r w:rsidRPr="00AD2A40">
              <w:rPr>
                <w:rFonts w:eastAsia="宋体" w:cs="Times New Roman"/>
                <w:kern w:val="0"/>
                <w:sz w:val="16"/>
                <w:szCs w:val="16"/>
              </w:rPr>
              <w:t>i.p.</w:t>
            </w:r>
            <w:proofErr w:type="spellEnd"/>
            <w:r w:rsidRPr="00AD2A40">
              <w:rPr>
                <w:rFonts w:eastAsia="宋体" w:cs="Times New Roman"/>
                <w:kern w:val="0"/>
                <w:sz w:val="16"/>
                <w:szCs w:val="16"/>
              </w:rPr>
              <w:t>)</w:t>
            </w:r>
          </w:p>
        </w:tc>
        <w:tc>
          <w:tcPr>
            <w:tcW w:w="992" w:type="dxa"/>
          </w:tcPr>
          <w:p w14:paraId="4CFC4DF3" w14:textId="77A19F83" w:rsidR="00EC4610" w:rsidRPr="00AD2A40" w:rsidRDefault="00AF272B">
            <w:pPr>
              <w:spacing w:line="360" w:lineRule="auto"/>
              <w:jc w:val="left"/>
              <w:rPr>
                <w:rFonts w:eastAsia="宋体" w:cs="Times New Roman"/>
                <w:kern w:val="0"/>
                <w:sz w:val="16"/>
                <w:szCs w:val="16"/>
              </w:rPr>
            </w:pPr>
            <w:r w:rsidRPr="00AD2A40">
              <w:rPr>
                <w:rFonts w:eastAsia="宋体" w:cs="Times New Roman"/>
                <w:kern w:val="0"/>
                <w:sz w:val="16"/>
                <w:szCs w:val="16"/>
              </w:rPr>
              <w:t>3 d</w:t>
            </w:r>
          </w:p>
        </w:tc>
        <w:tc>
          <w:tcPr>
            <w:tcW w:w="851" w:type="dxa"/>
          </w:tcPr>
          <w:p w14:paraId="448C0BF4" w14:textId="31600DC0" w:rsidR="00EC4610" w:rsidRPr="00AD2A40" w:rsidRDefault="00EC4610">
            <w:pPr>
              <w:spacing w:line="360" w:lineRule="auto"/>
              <w:jc w:val="left"/>
              <w:rPr>
                <w:rFonts w:cs="Times New Roman"/>
                <w:sz w:val="16"/>
                <w:szCs w:val="16"/>
              </w:rPr>
            </w:pPr>
            <w:r w:rsidRPr="00AD2A40">
              <w:rPr>
                <w:rFonts w:eastAsia="宋体" w:cs="Times New Roman" w:hint="eastAsia"/>
                <w:kern w:val="0"/>
                <w:sz w:val="16"/>
                <w:szCs w:val="16"/>
              </w:rPr>
              <w:t>p</w:t>
            </w:r>
            <w:r w:rsidRPr="00AD2A40">
              <w:rPr>
                <w:rFonts w:eastAsia="宋体" w:cs="Times New Roman"/>
                <w:kern w:val="0"/>
                <w:sz w:val="16"/>
                <w:szCs w:val="16"/>
              </w:rPr>
              <w:t>ig</w:t>
            </w:r>
            <w:r w:rsidRPr="00AD2A40">
              <w:rPr>
                <w:rFonts w:eastAsia="宋体" w:cs="Times New Roman" w:hint="eastAsia"/>
                <w:kern w:val="0"/>
                <w:sz w:val="16"/>
                <w:szCs w:val="16"/>
              </w:rPr>
              <w:t>let</w:t>
            </w:r>
          </w:p>
        </w:tc>
        <w:tc>
          <w:tcPr>
            <w:tcW w:w="1417" w:type="dxa"/>
          </w:tcPr>
          <w:p w14:paraId="4BB3607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3B8974E0"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↑CAT</w:t>
            </w:r>
          </w:p>
        </w:tc>
        <w:tc>
          <w:tcPr>
            <w:tcW w:w="1275" w:type="dxa"/>
          </w:tcPr>
          <w:p w14:paraId="23558A92" w14:textId="77777777" w:rsidR="00EC4610" w:rsidRPr="00AD2A40" w:rsidRDefault="00EC4610">
            <w:pPr>
              <w:spacing w:line="360" w:lineRule="auto"/>
              <w:jc w:val="left"/>
              <w:rPr>
                <w:rFonts w:cs="Times New Roman"/>
                <w:sz w:val="16"/>
                <w:szCs w:val="16"/>
              </w:rPr>
            </w:pPr>
            <w:r w:rsidRPr="00AD2A40">
              <w:rPr>
                <w:rFonts w:cs="Times New Roman"/>
                <w:sz w:val="16"/>
                <w:szCs w:val="16"/>
              </w:rPr>
              <w:t>↓TNF-α</w:t>
            </w:r>
          </w:p>
        </w:tc>
        <w:tc>
          <w:tcPr>
            <w:tcW w:w="1134" w:type="dxa"/>
          </w:tcPr>
          <w:p w14:paraId="23B1CAA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76B8F4D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095931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753932DF"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&lt;EndNote&gt;&lt;Cite&gt;&lt;Author&gt;Zheng&lt;/Author&gt;&lt;Year&gt;2017&lt;/Year&gt;&lt;RecNum&gt;13&lt;/RecNum&gt;&lt;DisplayText&gt;(Zheng et al. 2017)&lt;/DisplayText&gt;&lt;record&gt;&lt;rec-number&gt;13&lt;/rec-number&gt;&lt;foreign-keys&gt;&lt;key app="EN" db-id="9rsed2dzlwdsx8e2zprpps0iv9tdaxvxszdx" timestamp="1733152100"&gt;13&lt;/key&gt;&lt;key app="ENWeb" db-id=""&gt;0&lt;/key&gt;&lt;/foreign-keys&gt;&lt;ref-type name="Journal Article"&gt;17&lt;/ref-type&gt;&lt;contributors&gt;&lt;authors&gt;&lt;author&gt;Zheng, Ping&lt;/author&gt;&lt;author&gt;Yu, Bing&lt;/author&gt;&lt;author&gt;He, Jun&lt;/author&gt;&lt;author&gt;Yu, Jie&lt;/author&gt;&lt;author&gt;Mao, Xiangbing&lt;/author&gt;&lt;author&gt;Luo, Yuheng&lt;/author&gt;&lt;author&gt;Luo, Junqiu&lt;/author&gt;&lt;author&gt;Huang, Zhiqing&lt;/author&gt;&lt;author&gt;Tian, Gang&lt;/author&gt;&lt;author&gt;Zeng, Qiufeng&lt;/author&gt;&lt;author&gt;Che, Lianqiang&lt;/author&gt;&lt;author&gt;Chen, Daiwen&lt;/author&gt;&lt;/authors&gt;&lt;/contributors&gt;&lt;titles&gt;&lt;title&gt;Arginine metabolism and its protective effects on intestinal health and functions in weaned piglets under oxidative stress induced by diquat&lt;/title&gt;&lt;secondary-title&gt;British Journal of Nutrition&lt;/secondary-title&gt;&lt;/titles&gt;&lt;periodical&gt;&lt;full-title&gt;British Journal of Nutrition&lt;/full-title&gt;&lt;abbr-1&gt;Br. J. Nutr.&lt;/abbr-1&gt;&lt;abbr-2&gt;Br J Nutr&lt;/abbr-2&gt;&lt;/periodical&gt;&lt;pages&gt;1495-1502&lt;/pages&gt;&lt;volume&gt;117&lt;/volume&gt;&lt;number&gt;11&lt;/number&gt;&lt;section&gt;1495&lt;/section&gt;&lt;dates&gt;&lt;year&gt;2017&lt;/year&gt;&lt;/dates&gt;&lt;isbn&gt;0007-1145&amp;#xD;1475-2662&lt;/isbn&gt;&lt;urls&gt;&lt;/urls&gt;&lt;electronic-resource-num&gt;10.1017/s0007114517001519&lt;/electronic-resource-num&gt;&lt;/record&gt;&lt;/Cite&gt;&lt;/EndNote&gt;</w:instrText>
            </w:r>
            <w:r w:rsidRPr="00AD2A40">
              <w:rPr>
                <w:rFonts w:cs="Times New Roman"/>
                <w:sz w:val="16"/>
                <w:szCs w:val="16"/>
              </w:rPr>
              <w:fldChar w:fldCharType="separate"/>
            </w:r>
            <w:r w:rsidRPr="00AD2A40">
              <w:rPr>
                <w:rFonts w:cs="Times New Roman"/>
                <w:sz w:val="16"/>
                <w:szCs w:val="16"/>
              </w:rPr>
              <w:t>(Zheng et al. 2017)</w:t>
            </w:r>
            <w:r w:rsidRPr="00AD2A40">
              <w:rPr>
                <w:rFonts w:cs="Times New Roman"/>
                <w:sz w:val="16"/>
                <w:szCs w:val="16"/>
              </w:rPr>
              <w:fldChar w:fldCharType="end"/>
            </w:r>
          </w:p>
        </w:tc>
      </w:tr>
      <w:tr w:rsidR="00EC4610" w:rsidRPr="00AD2A40" w14:paraId="3381E19F" w14:textId="77777777" w:rsidTr="007828D6">
        <w:tc>
          <w:tcPr>
            <w:tcW w:w="1639" w:type="dxa"/>
            <w:vMerge/>
          </w:tcPr>
          <w:p w14:paraId="6CA3FEF8" w14:textId="77777777" w:rsidR="00EC4610" w:rsidRPr="00AD2A40" w:rsidRDefault="00EC4610">
            <w:pPr>
              <w:spacing w:line="360" w:lineRule="auto"/>
              <w:jc w:val="left"/>
              <w:rPr>
                <w:rFonts w:cs="Times New Roman"/>
                <w:sz w:val="16"/>
                <w:szCs w:val="16"/>
              </w:rPr>
            </w:pPr>
          </w:p>
        </w:tc>
        <w:tc>
          <w:tcPr>
            <w:tcW w:w="1167" w:type="dxa"/>
          </w:tcPr>
          <w:p w14:paraId="6A7964D4" w14:textId="77777777" w:rsidR="00EC4610" w:rsidRPr="00AD2A40" w:rsidRDefault="00EC4610">
            <w:pPr>
              <w:spacing w:line="360" w:lineRule="auto"/>
              <w:jc w:val="left"/>
              <w:rPr>
                <w:rFonts w:cs="Times New Roman"/>
                <w:sz w:val="16"/>
                <w:szCs w:val="16"/>
              </w:rPr>
            </w:pPr>
            <w:r w:rsidRPr="00AD2A40">
              <w:rPr>
                <w:rFonts w:cs="Times New Roman"/>
                <w:sz w:val="16"/>
                <w:szCs w:val="16"/>
              </w:rPr>
              <w:t>1% (</w:t>
            </w:r>
            <w:proofErr w:type="spellStart"/>
            <w:r w:rsidRPr="00AD2A40">
              <w:rPr>
                <w:rFonts w:cs="Times New Roman"/>
                <w:sz w:val="16"/>
                <w:szCs w:val="16"/>
              </w:rPr>
              <w:t>p.o.</w:t>
            </w:r>
            <w:proofErr w:type="spellEnd"/>
            <w:r w:rsidRPr="00AD2A40">
              <w:rPr>
                <w:rFonts w:cs="Times New Roman"/>
                <w:sz w:val="16"/>
                <w:szCs w:val="16"/>
              </w:rPr>
              <w:t>) for 28 d</w:t>
            </w:r>
          </w:p>
        </w:tc>
        <w:tc>
          <w:tcPr>
            <w:tcW w:w="890" w:type="dxa"/>
          </w:tcPr>
          <w:p w14:paraId="4E1E1938"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73BA4B03" w14:textId="57115D25" w:rsidR="00EC4610" w:rsidRPr="00AD2A40" w:rsidRDefault="00EC4610">
            <w:pPr>
              <w:spacing w:line="360" w:lineRule="auto"/>
              <w:jc w:val="left"/>
              <w:rPr>
                <w:rFonts w:cs="Times New Roman"/>
                <w:sz w:val="16"/>
                <w:szCs w:val="16"/>
              </w:rPr>
            </w:pPr>
            <w:r w:rsidRPr="00AD2A40">
              <w:rPr>
                <w:rFonts w:cs="Times New Roman"/>
                <w:sz w:val="16"/>
                <w:szCs w:val="16"/>
              </w:rPr>
              <w:t>12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75F7D9F5" w14:textId="64DA098A" w:rsidR="00EC4610" w:rsidRPr="00AD2A40" w:rsidRDefault="00AF272B">
            <w:pPr>
              <w:spacing w:line="360" w:lineRule="auto"/>
              <w:jc w:val="left"/>
              <w:rPr>
                <w:rFonts w:cs="Times New Roman"/>
                <w:sz w:val="16"/>
                <w:szCs w:val="16"/>
              </w:rPr>
            </w:pPr>
            <w:r w:rsidRPr="00AD2A40">
              <w:rPr>
                <w:rFonts w:cs="Times New Roman"/>
                <w:sz w:val="16"/>
                <w:szCs w:val="16"/>
              </w:rPr>
              <w:t>2 d</w:t>
            </w:r>
          </w:p>
        </w:tc>
        <w:tc>
          <w:tcPr>
            <w:tcW w:w="851" w:type="dxa"/>
          </w:tcPr>
          <w:p w14:paraId="4CDCB1D8" w14:textId="06473CE5" w:rsidR="00EC4610" w:rsidRPr="00AD2A40" w:rsidRDefault="00EC4610">
            <w:pPr>
              <w:spacing w:line="360" w:lineRule="auto"/>
              <w:jc w:val="left"/>
              <w:rPr>
                <w:rFonts w:cs="Times New Roman"/>
                <w:sz w:val="16"/>
                <w:szCs w:val="16"/>
              </w:rPr>
            </w:pPr>
            <w:r w:rsidRPr="00AD2A40">
              <w:rPr>
                <w:rFonts w:cs="Times New Roman"/>
                <w:sz w:val="16"/>
                <w:szCs w:val="16"/>
              </w:rPr>
              <w:t>rat</w:t>
            </w:r>
          </w:p>
        </w:tc>
        <w:tc>
          <w:tcPr>
            <w:tcW w:w="1417" w:type="dxa"/>
          </w:tcPr>
          <w:p w14:paraId="499F79C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060F4D4B" w14:textId="77777777" w:rsidR="00EC4610" w:rsidRPr="00AD2A40" w:rsidRDefault="00EC4610">
            <w:pPr>
              <w:spacing w:line="360" w:lineRule="auto"/>
              <w:jc w:val="left"/>
              <w:rPr>
                <w:rFonts w:cs="Times New Roman"/>
                <w:sz w:val="16"/>
                <w:szCs w:val="16"/>
              </w:rPr>
            </w:pPr>
            <w:r w:rsidRPr="00AD2A40">
              <w:rPr>
                <w:rFonts w:cs="Times New Roman"/>
                <w:sz w:val="16"/>
                <w:szCs w:val="16"/>
              </w:rPr>
              <w:t>↓MDA; ↑GSH; ↑CAT; ↑T-AOC</w:t>
            </w:r>
          </w:p>
        </w:tc>
        <w:tc>
          <w:tcPr>
            <w:tcW w:w="1275" w:type="dxa"/>
          </w:tcPr>
          <w:p w14:paraId="1414D7BE"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7EA54EE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26D15E5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91E23A0"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2449850C"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&lt;EndNote&gt;&lt;Cite&gt;&lt;Author&gt;Xiao&lt;/Author&gt;&lt;Year&gt;2016&lt;/Year&gt;&lt;RecNum&gt;120&lt;/RecNum&gt;&lt;DisplayText&gt;(Xiao et al. 2016)&lt;/DisplayText&gt;&lt;record&gt;&lt;rec-number&gt;120&lt;/rec-number&gt;&lt;foreign-keys&gt;&lt;key app="EN" db-id="9rsed2dzlwdsx8e2zprpps0iv9tdaxvxszdx" timestamp="1733312941"&gt;120&lt;/key&gt;&lt;key app="ENWeb" db-id=""&gt;0&lt;/key&gt;&lt;/foreign-keys&gt;&lt;ref-type name="Journal Article"&gt;17&lt;/ref-type&gt;&lt;contributors&gt;&lt;authors&gt;&lt;author&gt;Xiao, Liang&lt;/author&gt;&lt;author&gt;Cao, Wei&lt;/author&gt;&lt;author&gt;Liu, Guangmang&lt;/author&gt;&lt;author&gt;Fang, Tingting&lt;/author&gt;&lt;author&gt;Wu, Xianjian&lt;/author&gt;&lt;author&gt;Jia, Gang&lt;/author&gt;&lt;author&gt;Chen, Xiaoling&lt;/author&gt;&lt;author&gt;Zhao, Hua&lt;/author&gt;&lt;author&gt;Wang, Jing&lt;/author&gt;&lt;author&gt;Wu, Caimei&lt;/author&gt;&lt;author&gt;Cai, Jingyi&lt;/author&gt;&lt;/authors&gt;&lt;/contributors&gt;&lt;titles&gt;&lt;title&gt;Arginine, N -carbamylglutamate, and glutamine exert protective effects against oxidative stress in rat intestine&lt;/title&gt;&lt;secondary-title&gt;Animal Nutrition&lt;/secondary-title&gt;&lt;/titles&gt;&lt;pages&gt;242-248&lt;/pages&gt;&lt;volume&gt;2&lt;/volume&gt;&lt;number&gt;3&lt;/number&gt;&lt;section&gt;242&lt;/section&gt;&lt;dates&gt;&lt;year&gt;2016&lt;/year&gt;&lt;/dates&gt;&lt;isbn&gt;24056545&lt;/isbn&gt;&lt;urls&gt;&lt;/urls&gt;&lt;electronic-resource-num&gt;10.1016/j.aninu.2016.04.005&lt;/electronic-resource-num&gt;&lt;/record&gt;&lt;/Cite&gt;&lt;/EndNote&gt;</w:instrText>
            </w:r>
            <w:r w:rsidRPr="00AD2A40">
              <w:rPr>
                <w:rFonts w:cs="Times New Roman"/>
                <w:sz w:val="16"/>
                <w:szCs w:val="16"/>
              </w:rPr>
              <w:fldChar w:fldCharType="separate"/>
            </w:r>
            <w:r w:rsidRPr="00AD2A40">
              <w:rPr>
                <w:rFonts w:cs="Times New Roman"/>
                <w:sz w:val="16"/>
                <w:szCs w:val="16"/>
              </w:rPr>
              <w:t>(Xiao et al. 2016)</w:t>
            </w:r>
            <w:r w:rsidRPr="00AD2A40">
              <w:rPr>
                <w:rFonts w:cs="Times New Roman"/>
                <w:sz w:val="16"/>
                <w:szCs w:val="16"/>
              </w:rPr>
              <w:fldChar w:fldCharType="end"/>
            </w:r>
          </w:p>
        </w:tc>
      </w:tr>
      <w:tr w:rsidR="00EC4610" w:rsidRPr="00AD2A40" w14:paraId="224BF938" w14:textId="77777777" w:rsidTr="007828D6">
        <w:tc>
          <w:tcPr>
            <w:tcW w:w="1639" w:type="dxa"/>
            <w:vMerge/>
          </w:tcPr>
          <w:p w14:paraId="18B95673" w14:textId="77777777" w:rsidR="00EC4610" w:rsidRPr="00AD2A40" w:rsidRDefault="00EC4610">
            <w:pPr>
              <w:spacing w:line="360" w:lineRule="auto"/>
              <w:jc w:val="left"/>
              <w:rPr>
                <w:rFonts w:cs="Times New Roman"/>
                <w:sz w:val="16"/>
                <w:szCs w:val="16"/>
              </w:rPr>
            </w:pPr>
          </w:p>
        </w:tc>
        <w:tc>
          <w:tcPr>
            <w:tcW w:w="1167" w:type="dxa"/>
          </w:tcPr>
          <w:p w14:paraId="19362A69" w14:textId="77777777" w:rsidR="00EC4610" w:rsidRPr="00AD2A40" w:rsidRDefault="00EC4610">
            <w:pPr>
              <w:spacing w:line="360" w:lineRule="auto"/>
              <w:jc w:val="left"/>
              <w:rPr>
                <w:rFonts w:cs="Times New Roman"/>
                <w:sz w:val="16"/>
                <w:szCs w:val="16"/>
              </w:rPr>
            </w:pPr>
            <w:r w:rsidRPr="00AD2A40">
              <w:rPr>
                <w:rFonts w:cs="Times New Roman"/>
                <w:sz w:val="16"/>
                <w:szCs w:val="16"/>
              </w:rPr>
              <w:t>0.8%, 1.6% (</w:t>
            </w:r>
            <w:proofErr w:type="spellStart"/>
            <w:r w:rsidRPr="00AD2A40">
              <w:rPr>
                <w:rFonts w:cs="Times New Roman"/>
                <w:sz w:val="16"/>
                <w:szCs w:val="16"/>
              </w:rPr>
              <w:t>p.o.</w:t>
            </w:r>
            <w:proofErr w:type="spellEnd"/>
            <w:r w:rsidRPr="00AD2A40">
              <w:rPr>
                <w:rFonts w:cs="Times New Roman"/>
                <w:sz w:val="16"/>
                <w:szCs w:val="16"/>
              </w:rPr>
              <w:t>) for 11 d</w:t>
            </w:r>
          </w:p>
        </w:tc>
        <w:tc>
          <w:tcPr>
            <w:tcW w:w="890" w:type="dxa"/>
          </w:tcPr>
          <w:p w14:paraId="4E05AD33"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4AD25A10" w14:textId="0CC3A64A" w:rsidR="00EC4610" w:rsidRPr="00AD2A40" w:rsidRDefault="00EC4610">
            <w:pPr>
              <w:spacing w:line="360" w:lineRule="auto"/>
              <w:jc w:val="left"/>
              <w:rPr>
                <w:rFonts w:eastAsiaTheme="minorEastAsia"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5B25ECBA" w14:textId="5ABD9CFD" w:rsidR="00EC4610" w:rsidRPr="00AD2A40" w:rsidRDefault="00AF272B">
            <w:pPr>
              <w:spacing w:line="360" w:lineRule="auto"/>
              <w:jc w:val="left"/>
              <w:rPr>
                <w:rFonts w:eastAsia="宋体" w:cs="Times New Roman"/>
                <w:kern w:val="0"/>
                <w:sz w:val="16"/>
                <w:szCs w:val="16"/>
              </w:rPr>
            </w:pPr>
            <w:r w:rsidRPr="00AD2A40">
              <w:rPr>
                <w:rFonts w:eastAsia="宋体" w:cs="Times New Roman"/>
                <w:kern w:val="0"/>
                <w:sz w:val="16"/>
                <w:szCs w:val="16"/>
              </w:rPr>
              <w:t>3 d</w:t>
            </w:r>
          </w:p>
        </w:tc>
        <w:tc>
          <w:tcPr>
            <w:tcW w:w="851" w:type="dxa"/>
          </w:tcPr>
          <w:p w14:paraId="02D5FE2B" w14:textId="407171C2" w:rsidR="00EC4610" w:rsidRPr="00AD2A40" w:rsidRDefault="00EC4610">
            <w:pPr>
              <w:spacing w:line="360" w:lineRule="auto"/>
              <w:jc w:val="left"/>
              <w:rPr>
                <w:rFonts w:cs="Times New Roman"/>
                <w:sz w:val="16"/>
                <w:szCs w:val="16"/>
              </w:rPr>
            </w:pPr>
            <w:r w:rsidRPr="00AD2A40">
              <w:rPr>
                <w:rFonts w:eastAsia="宋体" w:cs="Times New Roman" w:hint="eastAsia"/>
                <w:kern w:val="0"/>
                <w:sz w:val="16"/>
                <w:szCs w:val="16"/>
              </w:rPr>
              <w:t>p</w:t>
            </w:r>
            <w:r w:rsidRPr="00AD2A40">
              <w:rPr>
                <w:rFonts w:eastAsia="宋体" w:cs="Times New Roman"/>
                <w:kern w:val="0"/>
                <w:sz w:val="16"/>
                <w:szCs w:val="16"/>
              </w:rPr>
              <w:t>ig</w:t>
            </w:r>
            <w:r w:rsidRPr="00AD2A40">
              <w:rPr>
                <w:rFonts w:eastAsia="宋体" w:cs="Times New Roman" w:hint="eastAsia"/>
                <w:kern w:val="0"/>
                <w:sz w:val="16"/>
                <w:szCs w:val="16"/>
              </w:rPr>
              <w:t>let</w:t>
            </w:r>
          </w:p>
        </w:tc>
        <w:tc>
          <w:tcPr>
            <w:tcW w:w="1417" w:type="dxa"/>
          </w:tcPr>
          <w:p w14:paraId="66846FBE"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01BFA7BE" w14:textId="77777777" w:rsidR="00EC4610" w:rsidRPr="00AD2A40" w:rsidRDefault="00EC4610">
            <w:pPr>
              <w:spacing w:line="360" w:lineRule="auto"/>
              <w:jc w:val="left"/>
              <w:rPr>
                <w:rFonts w:cs="Times New Roman"/>
                <w:sz w:val="16"/>
                <w:szCs w:val="16"/>
              </w:rPr>
            </w:pPr>
            <w:r w:rsidRPr="00AD2A40">
              <w:rPr>
                <w:rFonts w:cs="Times New Roman"/>
                <w:sz w:val="16"/>
                <w:szCs w:val="16"/>
              </w:rPr>
              <w:t>↓MDA; ↑SOD; ↑GPX; ↑T-AOC</w:t>
            </w:r>
          </w:p>
        </w:tc>
        <w:tc>
          <w:tcPr>
            <w:tcW w:w="1275" w:type="dxa"/>
          </w:tcPr>
          <w:p w14:paraId="3092D4BA" w14:textId="77777777" w:rsidR="00EC4610" w:rsidRPr="00AD2A40" w:rsidRDefault="00EC4610">
            <w:pPr>
              <w:spacing w:line="360" w:lineRule="auto"/>
              <w:jc w:val="left"/>
              <w:rPr>
                <w:rFonts w:cs="Times New Roman"/>
                <w:sz w:val="16"/>
                <w:szCs w:val="16"/>
              </w:rPr>
            </w:pPr>
            <w:r w:rsidRPr="00AD2A40">
              <w:rPr>
                <w:rFonts w:cs="Times New Roman"/>
                <w:sz w:val="16"/>
                <w:szCs w:val="16"/>
              </w:rPr>
              <w:t>↓TNF-α; ↓IL-6</w:t>
            </w:r>
          </w:p>
        </w:tc>
        <w:tc>
          <w:tcPr>
            <w:tcW w:w="1134" w:type="dxa"/>
          </w:tcPr>
          <w:p w14:paraId="0BF7BFF6"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A8C096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295251E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561C99FA"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&lt;EndNote&gt;&lt;Cite&gt;&lt;Author&gt;Zheng&lt;/Author&gt;&lt;Year&gt;2012&lt;/Year&gt;&lt;RecNum&gt;67&lt;/RecNum&gt;&lt;DisplayText&gt;(Zheng et al. 2012)&lt;/DisplayText&gt;&lt;record&gt;&lt;rec-number&gt;67&lt;/rec-number&gt;&lt;foreign-keys&gt;&lt;key app="EN" db-id="9rsed2dzlwdsx8e2zprpps0iv9tdaxvxszdx" timestamp="1732985372"&gt;67&lt;/key&gt;&lt;key app="ENWeb" db-id=""&gt;0&lt;/key&gt;&lt;/foreign-keys&gt;&lt;ref-type name="Journal Article"&gt;17&lt;/ref-type&gt;&lt;contributors&gt;&lt;authors&gt;&lt;author&gt;Zheng, Ping&lt;/author&gt;&lt;author&gt;Yu, Bing&lt;/author&gt;&lt;author&gt;He, Jun&lt;/author&gt;&lt;author&gt;Tian, Gang&lt;/author&gt;&lt;author&gt;Luo, Yuheng&lt;/author&gt;&lt;author&gt;Mao, Xiangbing&lt;/author&gt;&lt;author&gt;Zhang, Keying&lt;/author&gt;&lt;author&gt;Che, Lianqiang&lt;/author&gt;&lt;author&gt;Chen, Daiwen&lt;/author&gt;&lt;/authors&gt;&lt;/contributors&gt;&lt;titles&gt;&lt;title&gt;Protective effects of dietary arginine supplementation against oxidative stress in weaned piglets&lt;/title&gt;&lt;secondary-title&gt;British Journal of Nutrition&lt;/secondary-title&gt;&lt;/titles&gt;&lt;periodical&gt;&lt;full-title&gt;British Journal of Nutrition&lt;/full-title&gt;&lt;abbr-1&gt;Br. J. Nutr.&lt;/abbr-1&gt;&lt;abbr-2&gt;Br J Nutr&lt;/abbr-2&gt;&lt;/periodical&gt;&lt;pages&gt;2253-2260&lt;/pages&gt;&lt;volume&gt;109&lt;/volume&gt;&lt;number&gt;12&lt;/number&gt;&lt;section&gt;2253&lt;/section&gt;&lt;dates&gt;&lt;year&gt;2012&lt;/year&gt;&lt;/dates&gt;&lt;isbn&gt;0007-1145&amp;#xD;1475-2662&lt;/isbn&gt;&lt;urls&gt;&lt;/urls&gt;&lt;electronic-resource-num&gt;10.1017/s0007114512004321&lt;/electronic-resource-num&gt;&lt;/record&gt;&lt;/Cite&gt;&lt;/EndNote&gt;</w:instrText>
            </w:r>
            <w:r w:rsidRPr="00AD2A40">
              <w:rPr>
                <w:rFonts w:cs="Times New Roman"/>
                <w:sz w:val="16"/>
                <w:szCs w:val="16"/>
              </w:rPr>
              <w:fldChar w:fldCharType="separate"/>
            </w:r>
            <w:r w:rsidRPr="00AD2A40">
              <w:rPr>
                <w:rFonts w:cs="Times New Roman"/>
                <w:sz w:val="16"/>
                <w:szCs w:val="16"/>
              </w:rPr>
              <w:t>(Zheng et al. 2012)</w:t>
            </w:r>
            <w:r w:rsidRPr="00AD2A40">
              <w:rPr>
                <w:rFonts w:cs="Times New Roman"/>
                <w:sz w:val="16"/>
                <w:szCs w:val="16"/>
              </w:rPr>
              <w:fldChar w:fldCharType="end"/>
            </w:r>
          </w:p>
        </w:tc>
      </w:tr>
      <w:tr w:rsidR="00EC4610" w:rsidRPr="00AD2A40" w14:paraId="0B62E90F" w14:textId="77777777" w:rsidTr="007828D6">
        <w:tc>
          <w:tcPr>
            <w:tcW w:w="1639" w:type="dxa"/>
            <w:vMerge/>
          </w:tcPr>
          <w:p w14:paraId="57A49450" w14:textId="77777777" w:rsidR="00EC4610" w:rsidRPr="00AD2A40" w:rsidRDefault="00EC4610">
            <w:pPr>
              <w:spacing w:line="360" w:lineRule="auto"/>
              <w:jc w:val="left"/>
              <w:rPr>
                <w:rFonts w:cs="Times New Roman"/>
                <w:sz w:val="16"/>
                <w:szCs w:val="16"/>
              </w:rPr>
            </w:pPr>
          </w:p>
        </w:tc>
        <w:tc>
          <w:tcPr>
            <w:tcW w:w="1167" w:type="dxa"/>
          </w:tcPr>
          <w:p w14:paraId="5FDA9907" w14:textId="77777777" w:rsidR="00EC4610" w:rsidRPr="00AD2A40" w:rsidRDefault="00EC4610">
            <w:pPr>
              <w:spacing w:line="360" w:lineRule="auto"/>
              <w:jc w:val="left"/>
              <w:rPr>
                <w:rFonts w:cs="Times New Roman"/>
                <w:sz w:val="16"/>
                <w:szCs w:val="16"/>
              </w:rPr>
            </w:pPr>
            <w:r w:rsidRPr="00AD2A40">
              <w:rPr>
                <w:rFonts w:cs="Times New Roman"/>
                <w:sz w:val="16"/>
                <w:szCs w:val="16"/>
              </w:rPr>
              <w:t>1% (</w:t>
            </w:r>
            <w:proofErr w:type="spellStart"/>
            <w:r w:rsidRPr="00AD2A40">
              <w:rPr>
                <w:rFonts w:cs="Times New Roman"/>
                <w:sz w:val="16"/>
                <w:szCs w:val="16"/>
              </w:rPr>
              <w:t>p.o.</w:t>
            </w:r>
            <w:proofErr w:type="spellEnd"/>
            <w:r w:rsidRPr="00AD2A40">
              <w:rPr>
                <w:rFonts w:cs="Times New Roman"/>
                <w:sz w:val="16"/>
                <w:szCs w:val="16"/>
              </w:rPr>
              <w:t>) for 28 d</w:t>
            </w:r>
          </w:p>
        </w:tc>
        <w:tc>
          <w:tcPr>
            <w:tcW w:w="890" w:type="dxa"/>
          </w:tcPr>
          <w:p w14:paraId="602D84D2"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4D4D5FFA" w14:textId="48CF0A7F" w:rsidR="00EC4610" w:rsidRPr="00AD2A40" w:rsidRDefault="00EC4610">
            <w:pPr>
              <w:tabs>
                <w:tab w:val="left" w:pos="537"/>
              </w:tabs>
              <w:spacing w:line="360" w:lineRule="auto"/>
              <w:jc w:val="left"/>
              <w:rPr>
                <w:rFonts w:cs="Times New Roman"/>
                <w:sz w:val="16"/>
                <w:szCs w:val="16"/>
              </w:rPr>
            </w:pPr>
            <w:r w:rsidRPr="00AD2A40">
              <w:rPr>
                <w:rFonts w:cs="Times New Roman"/>
                <w:sz w:val="16"/>
                <w:szCs w:val="16"/>
              </w:rPr>
              <w:t>12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29EF9CD7" w14:textId="750B3686" w:rsidR="00EC4610" w:rsidRPr="00AD2A40" w:rsidRDefault="00AF272B">
            <w:pPr>
              <w:spacing w:line="360" w:lineRule="auto"/>
              <w:jc w:val="left"/>
              <w:rPr>
                <w:rFonts w:eastAsiaTheme="minorEastAsia" w:cs="Times New Roman"/>
                <w:sz w:val="16"/>
                <w:szCs w:val="16"/>
              </w:rPr>
            </w:pPr>
            <w:r w:rsidRPr="00AD2A40">
              <w:rPr>
                <w:rFonts w:eastAsiaTheme="minorEastAsia" w:cs="Times New Roman" w:hint="eastAsia"/>
                <w:sz w:val="16"/>
                <w:szCs w:val="16"/>
              </w:rPr>
              <w:t>2 d</w:t>
            </w:r>
          </w:p>
        </w:tc>
        <w:tc>
          <w:tcPr>
            <w:tcW w:w="851" w:type="dxa"/>
          </w:tcPr>
          <w:p w14:paraId="2C67E50B" w14:textId="58F77FD3" w:rsidR="00EC4610" w:rsidRPr="00AD2A40" w:rsidRDefault="00EC4610">
            <w:pPr>
              <w:spacing w:line="360" w:lineRule="auto"/>
              <w:jc w:val="left"/>
              <w:rPr>
                <w:rFonts w:cs="Times New Roman"/>
                <w:sz w:val="16"/>
                <w:szCs w:val="16"/>
              </w:rPr>
            </w:pPr>
            <w:r w:rsidRPr="00AD2A40">
              <w:rPr>
                <w:rFonts w:cs="Times New Roman"/>
                <w:sz w:val="16"/>
                <w:szCs w:val="16"/>
              </w:rPr>
              <w:t>rat</w:t>
            </w:r>
          </w:p>
        </w:tc>
        <w:tc>
          <w:tcPr>
            <w:tcW w:w="1417" w:type="dxa"/>
          </w:tcPr>
          <w:p w14:paraId="28CAAE1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02847834" w14:textId="77777777" w:rsidR="00EC4610" w:rsidRPr="00AD2A40" w:rsidRDefault="00EC4610">
            <w:pPr>
              <w:spacing w:line="360" w:lineRule="auto"/>
              <w:jc w:val="left"/>
              <w:rPr>
                <w:rFonts w:cs="Times New Roman"/>
                <w:sz w:val="16"/>
                <w:szCs w:val="16"/>
              </w:rPr>
            </w:pPr>
            <w:r w:rsidRPr="00AD2A40">
              <w:rPr>
                <w:rFonts w:cs="Times New Roman"/>
                <w:sz w:val="16"/>
                <w:szCs w:val="16"/>
              </w:rPr>
              <w:t>↑T-AOC; ↑GSH; ↑CAT; ↓MDA; ↑ASA</w:t>
            </w:r>
          </w:p>
        </w:tc>
        <w:tc>
          <w:tcPr>
            <w:tcW w:w="1275" w:type="dxa"/>
          </w:tcPr>
          <w:p w14:paraId="2F0414F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4AA4484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1B75BDC3"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0EFD9FE2" w14:textId="77777777" w:rsidR="00EC4610" w:rsidRPr="00AD2A40" w:rsidRDefault="00EC4610">
            <w:pPr>
              <w:spacing w:line="360" w:lineRule="auto"/>
              <w:jc w:val="left"/>
              <w:rPr>
                <w:rFonts w:cs="Times New Roman"/>
                <w:sz w:val="16"/>
                <w:szCs w:val="16"/>
              </w:rPr>
            </w:pPr>
            <w:r w:rsidRPr="00AD2A40">
              <w:rPr>
                <w:rFonts w:cs="Times New Roman"/>
                <w:sz w:val="16"/>
                <w:szCs w:val="16"/>
              </w:rPr>
              <w:t>↓ALT; ↓AST; ↑TP</w:t>
            </w:r>
          </w:p>
        </w:tc>
        <w:tc>
          <w:tcPr>
            <w:tcW w:w="1081" w:type="dxa"/>
          </w:tcPr>
          <w:p w14:paraId="32EB63DD"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&lt;EndNote&gt;&lt;Cite&gt;&lt;Author&gt;Cao&lt;/Author&gt;&lt;Year&gt;2016&lt;/Year&gt;&lt;RecNum&gt;19&lt;/RecNum&gt;&lt;DisplayText&gt;(Cao et al. 2016)&lt;/DisplayText&gt;&lt;record&gt;&lt;rec-number&gt;19&lt;/rec-number&gt;&lt;foreign-keys&gt;&lt;key app="EN" db-id="9rsed2dzlwdsx8e2zprpps0iv9tdaxvxszdx" timestamp="1732985081"&gt;19&lt;/key&gt;&lt;key app="ENWeb" db-id=""&gt;0&lt;/key&gt;&lt;/foreign-keys&gt;&lt;ref-type name="Journal Article"&gt;17&lt;/ref-type&gt;&lt;contributors&gt;&lt;authors&gt;&lt;author&gt;Cao, Wei&lt;/author&gt;&lt;author&gt;Xiao, Liang&lt;/author&gt;&lt;author&gt;Liu, Guangmang&lt;/author&gt;&lt;author&gt;Fang, Tingting&lt;/author&gt;&lt;author&gt;Wu, Xianjian&lt;/author&gt;&lt;author&gt;Jia, Gang&lt;/author&gt;&lt;author&gt;Zhao, Hua&lt;/author&gt;&lt;author&gt;Chen, Xiaoling&lt;/author&gt;&lt;author&gt;Wu, Caimei&lt;/author&gt;&lt;author&gt;Cai, Jingyi&lt;/author&gt;&lt;author&gt;Wang, Jing&lt;/author&gt;&lt;/authors&gt;&lt;/contributors&gt;&lt;titles&gt;&lt;title&gt;Dietary arginine and N-carbamylglutamate supplementation enhances the antioxidant statuses of the liver and plasma against oxidative stress in rats&lt;/title&gt;&lt;secondary-title&gt;Food &amp;amp; Function&lt;/secondary-title&gt;&lt;/titles&gt;&lt;pages&gt;2303-2311&lt;/pages&gt;&lt;volume&gt;7&lt;/volume&gt;&lt;number&gt;5&lt;/number&gt;&lt;section&gt;2303&lt;/section&gt;&lt;dates&gt;&lt;year&gt;2016&lt;/year&gt;&lt;/dates&gt;&lt;isbn&gt;2042-6496&amp;#xD;2042-650X&lt;/isbn&gt;&lt;urls&gt;&lt;/urls&gt;&lt;electronic-resource-num&gt;10.1039/c5fo01194a&lt;/electronic-resource-num&gt;&lt;/record&gt;&lt;/Cite&gt;&lt;/EndNote&gt;</w:instrText>
            </w:r>
            <w:r w:rsidRPr="00AD2A40">
              <w:rPr>
                <w:rFonts w:cs="Times New Roman"/>
                <w:sz w:val="16"/>
                <w:szCs w:val="16"/>
              </w:rPr>
              <w:fldChar w:fldCharType="separate"/>
            </w:r>
            <w:r w:rsidRPr="00AD2A40">
              <w:rPr>
                <w:rFonts w:cs="Times New Roman"/>
                <w:sz w:val="16"/>
                <w:szCs w:val="16"/>
              </w:rPr>
              <w:t>(Cao et al. 2016)</w:t>
            </w:r>
            <w:r w:rsidRPr="00AD2A40">
              <w:rPr>
                <w:rFonts w:cs="Times New Roman"/>
                <w:sz w:val="16"/>
                <w:szCs w:val="16"/>
              </w:rPr>
              <w:fldChar w:fldCharType="end"/>
            </w:r>
          </w:p>
        </w:tc>
      </w:tr>
      <w:tr w:rsidR="00EC4610" w:rsidRPr="00AD2A40" w14:paraId="2C04FCDB" w14:textId="77777777" w:rsidTr="007828D6">
        <w:tc>
          <w:tcPr>
            <w:tcW w:w="1639" w:type="dxa"/>
            <w:vMerge/>
          </w:tcPr>
          <w:p w14:paraId="6C939AC5" w14:textId="77777777" w:rsidR="00EC4610" w:rsidRPr="00AD2A40" w:rsidRDefault="00EC4610">
            <w:pPr>
              <w:spacing w:line="360" w:lineRule="auto"/>
              <w:jc w:val="left"/>
              <w:rPr>
                <w:rFonts w:cs="Times New Roman"/>
                <w:sz w:val="16"/>
                <w:szCs w:val="16"/>
              </w:rPr>
            </w:pPr>
          </w:p>
        </w:tc>
        <w:tc>
          <w:tcPr>
            <w:tcW w:w="1167" w:type="dxa"/>
          </w:tcPr>
          <w:p w14:paraId="75A56BDA" w14:textId="77777777" w:rsidR="00EC4610" w:rsidRPr="00AD2A40" w:rsidRDefault="00EC4610">
            <w:pPr>
              <w:spacing w:line="360" w:lineRule="auto"/>
              <w:jc w:val="left"/>
              <w:rPr>
                <w:rFonts w:cs="Times New Roman"/>
                <w:sz w:val="16"/>
                <w:szCs w:val="16"/>
              </w:rPr>
            </w:pPr>
            <w:r w:rsidRPr="00AD2A40">
              <w:rPr>
                <w:rFonts w:cs="Times New Roman"/>
                <w:sz w:val="16"/>
                <w:szCs w:val="16"/>
              </w:rPr>
              <w:t>1% (</w:t>
            </w:r>
            <w:proofErr w:type="spellStart"/>
            <w:r w:rsidRPr="00AD2A40">
              <w:rPr>
                <w:rFonts w:cs="Times New Roman"/>
                <w:sz w:val="16"/>
                <w:szCs w:val="16"/>
              </w:rPr>
              <w:t>p.o.</w:t>
            </w:r>
            <w:proofErr w:type="spellEnd"/>
            <w:r w:rsidRPr="00AD2A40">
              <w:rPr>
                <w:rFonts w:cs="Times New Roman"/>
                <w:sz w:val="16"/>
                <w:szCs w:val="16"/>
              </w:rPr>
              <w:t>) for 28 d</w:t>
            </w:r>
          </w:p>
        </w:tc>
        <w:tc>
          <w:tcPr>
            <w:tcW w:w="890" w:type="dxa"/>
          </w:tcPr>
          <w:p w14:paraId="662786CD" w14:textId="77777777" w:rsidR="00EC4610" w:rsidRPr="00AD2A40" w:rsidRDefault="00EC4610">
            <w:pPr>
              <w:spacing w:line="360" w:lineRule="auto"/>
              <w:jc w:val="left"/>
              <w:rPr>
                <w:rFonts w:cs="Times New Roman"/>
                <w:sz w:val="16"/>
                <w:szCs w:val="16"/>
              </w:rPr>
            </w:pPr>
            <w:r w:rsidRPr="00AD2A40">
              <w:rPr>
                <w:rFonts w:cs="Times New Roman"/>
                <w:sz w:val="16"/>
                <w:szCs w:val="16"/>
              </w:rPr>
              <w:t>spleen</w:t>
            </w:r>
          </w:p>
        </w:tc>
        <w:tc>
          <w:tcPr>
            <w:tcW w:w="982" w:type="dxa"/>
          </w:tcPr>
          <w:p w14:paraId="156B4303" w14:textId="0EEE9FE3" w:rsidR="00EC4610" w:rsidRPr="00AD2A40" w:rsidRDefault="00EC4610">
            <w:pPr>
              <w:spacing w:line="360" w:lineRule="auto"/>
              <w:jc w:val="left"/>
              <w:rPr>
                <w:rFonts w:cs="Times New Roman"/>
                <w:sz w:val="16"/>
                <w:szCs w:val="16"/>
              </w:rPr>
            </w:pPr>
            <w:r w:rsidRPr="00AD2A40">
              <w:rPr>
                <w:rFonts w:cs="Times New Roman"/>
                <w:sz w:val="16"/>
                <w:szCs w:val="16"/>
              </w:rPr>
              <w:t>12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62B71AD5" w14:textId="079E6026" w:rsidR="00EC4610" w:rsidRPr="00AD2A40" w:rsidRDefault="00AF272B">
            <w:pPr>
              <w:spacing w:line="360" w:lineRule="auto"/>
              <w:jc w:val="left"/>
              <w:rPr>
                <w:rFonts w:eastAsiaTheme="minorEastAsia" w:cs="Times New Roman"/>
                <w:sz w:val="16"/>
                <w:szCs w:val="16"/>
              </w:rPr>
            </w:pPr>
            <w:r w:rsidRPr="00AD2A40">
              <w:rPr>
                <w:rFonts w:eastAsiaTheme="minorEastAsia" w:cs="Times New Roman" w:hint="eastAsia"/>
                <w:sz w:val="16"/>
                <w:szCs w:val="16"/>
              </w:rPr>
              <w:t>2 d</w:t>
            </w:r>
          </w:p>
        </w:tc>
        <w:tc>
          <w:tcPr>
            <w:tcW w:w="851" w:type="dxa"/>
          </w:tcPr>
          <w:p w14:paraId="4EF68A14" w14:textId="6860C01E" w:rsidR="00EC4610" w:rsidRPr="00AD2A40" w:rsidRDefault="00EC4610">
            <w:pPr>
              <w:spacing w:line="360" w:lineRule="auto"/>
              <w:jc w:val="left"/>
              <w:rPr>
                <w:rFonts w:cs="Times New Roman"/>
                <w:sz w:val="16"/>
                <w:szCs w:val="16"/>
              </w:rPr>
            </w:pPr>
            <w:r w:rsidRPr="00AD2A40">
              <w:rPr>
                <w:rFonts w:cs="Times New Roman"/>
                <w:sz w:val="16"/>
                <w:szCs w:val="16"/>
              </w:rPr>
              <w:t>rat</w:t>
            </w:r>
          </w:p>
        </w:tc>
        <w:tc>
          <w:tcPr>
            <w:tcW w:w="1417" w:type="dxa"/>
          </w:tcPr>
          <w:p w14:paraId="631BFFC0" w14:textId="77777777" w:rsidR="00EC4610" w:rsidRPr="00AD2A40" w:rsidRDefault="00EC4610">
            <w:pPr>
              <w:spacing w:line="360" w:lineRule="auto"/>
              <w:jc w:val="left"/>
              <w:rPr>
                <w:rFonts w:cs="Times New Roman"/>
                <w:sz w:val="16"/>
                <w:szCs w:val="16"/>
              </w:rPr>
            </w:pPr>
            <w:r w:rsidRPr="00AD2A40">
              <w:rPr>
                <w:rFonts w:cs="Times New Roman"/>
                <w:sz w:val="16"/>
                <w:szCs w:val="16"/>
              </w:rPr>
              <w:t>↑AHR; ↑Nrf2; ↑Keap1; ↑mTOR</w:t>
            </w:r>
          </w:p>
        </w:tc>
        <w:tc>
          <w:tcPr>
            <w:tcW w:w="1560" w:type="dxa"/>
          </w:tcPr>
          <w:p w14:paraId="442F4476" w14:textId="77777777" w:rsidR="00EC4610" w:rsidRPr="00AD2A40" w:rsidRDefault="00EC4610">
            <w:pPr>
              <w:spacing w:line="360" w:lineRule="auto"/>
              <w:jc w:val="left"/>
              <w:rPr>
                <w:rFonts w:cs="Times New Roman"/>
                <w:sz w:val="16"/>
                <w:szCs w:val="16"/>
              </w:rPr>
            </w:pPr>
            <w:r w:rsidRPr="00AD2A40">
              <w:rPr>
                <w:rFonts w:cs="Times New Roman"/>
                <w:sz w:val="16"/>
                <w:szCs w:val="16"/>
              </w:rPr>
              <w:t>↑SOD; ↑GPX; ↑CAT; ↑T-AOC; ↑GR; ↑ASA</w:t>
            </w:r>
          </w:p>
        </w:tc>
        <w:tc>
          <w:tcPr>
            <w:tcW w:w="1275" w:type="dxa"/>
          </w:tcPr>
          <w:p w14:paraId="6462494B" w14:textId="77777777" w:rsidR="00EC4610" w:rsidRPr="00AD2A40" w:rsidRDefault="00EC4610">
            <w:pPr>
              <w:spacing w:line="360" w:lineRule="auto"/>
              <w:jc w:val="left"/>
              <w:rPr>
                <w:rFonts w:cs="Times New Roman"/>
                <w:sz w:val="16"/>
                <w:szCs w:val="16"/>
              </w:rPr>
            </w:pPr>
            <w:r w:rsidRPr="00AD2A40">
              <w:rPr>
                <w:rFonts w:cs="Times New Roman"/>
                <w:sz w:val="16"/>
                <w:szCs w:val="16"/>
              </w:rPr>
              <w:t>↓TNF-α; ↓IL-1β; ↑TNF-β1</w:t>
            </w:r>
          </w:p>
        </w:tc>
        <w:tc>
          <w:tcPr>
            <w:tcW w:w="1134" w:type="dxa"/>
          </w:tcPr>
          <w:p w14:paraId="29A2A7B3" w14:textId="77777777" w:rsidR="00EC4610" w:rsidRPr="00AD2A40" w:rsidRDefault="00EC4610">
            <w:pPr>
              <w:spacing w:line="360" w:lineRule="auto"/>
              <w:jc w:val="left"/>
              <w:rPr>
                <w:rFonts w:cs="Times New Roman"/>
                <w:sz w:val="16"/>
                <w:szCs w:val="16"/>
              </w:rPr>
            </w:pPr>
            <w:r w:rsidRPr="00AD2A40">
              <w:rPr>
                <w:rFonts w:cs="Times New Roman"/>
                <w:sz w:val="16"/>
                <w:szCs w:val="16"/>
              </w:rPr>
              <w:t>↓caspase-3</w:t>
            </w:r>
          </w:p>
        </w:tc>
        <w:tc>
          <w:tcPr>
            <w:tcW w:w="993" w:type="dxa"/>
          </w:tcPr>
          <w:p w14:paraId="6008559E"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AC97533"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5DA20775"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&lt;EndNote&gt;&lt;Cite&gt;&lt;Author&gt;Mo&lt;/Author&gt;&lt;Year&gt;2018&lt;/Year&gt;&lt;RecNum&gt;123&lt;/RecNum&gt;&lt;DisplayText&gt;(Mo et al. 2018)&lt;/DisplayText&gt;&lt;record&gt;&lt;rec-number&gt;123&lt;/rec-number&gt;&lt;foreign-keys&gt;&lt;key app="EN" db-id="9rsed2dzlwdsx8e2zprpps0iv9tdaxvxszdx" timestamp="1733391012"&gt;123&lt;/key&gt;&lt;key app="ENWeb" db-id=""&gt;0&lt;/key&gt;&lt;/foreign-keys&gt;&lt;ref-type name="Journal Article"&gt;17&lt;/ref-type&gt;&lt;contributors&gt;&lt;authors&gt;&lt;author&gt;Mo, Weiwei&lt;/author&gt;&lt;author&gt;Wu, Xianjian&lt;/author&gt;&lt;author&gt;Jia, Gang&lt;/author&gt;&lt;author&gt;Zhao, Hua&lt;/author&gt;&lt;author&gt;Chen, Xiaoling&lt;/author&gt;&lt;author&gt;Tang, Jiayong&lt;/author&gt;&lt;author&gt;Wu, Caimei&lt;/author&gt;&lt;author&gt;Cai, Jingyi&lt;/author&gt;&lt;author&gt;Tian, Gang&lt;/author&gt;&lt;author&gt;Wang, Jing&lt;/author&gt;&lt;author&gt;Liu, Gangmang&lt;/author&gt;&lt;/authors&gt;&lt;/contributors&gt;&lt;titles&gt;&lt;title&gt;Roles of dietary supplementation with arginine or N-carbamylglutamate in modulating the inflammation, antioxidant property, and mRNA expression of antioxidant-relative signaling molecules in the spleen of rats under oxidative stress&lt;/title&gt;&lt;secondary-title&gt;Animal Nutrition&lt;/secondary-title&gt;&lt;/titles&gt;&lt;pages&gt;322-328&lt;/pages&gt;&lt;volume&gt;4&lt;/volume&gt;&lt;number&gt;3&lt;/number&gt;&lt;section&gt;322&lt;/section&gt;&lt;dates&gt;&lt;year&gt;2018&lt;/year&gt;&lt;/dates&gt;&lt;isbn&gt;24056545&lt;/isbn&gt;&lt;urls&gt;&lt;/urls&gt;&lt;electronic-resource-num&gt;10.1016/j.aninu.2018.02.003&lt;/electronic-resource-num&gt;&lt;/record&gt;&lt;/Cite&gt;&lt;/EndNote&gt;</w:instrText>
            </w:r>
            <w:r w:rsidRPr="00AD2A40">
              <w:rPr>
                <w:rFonts w:cs="Times New Roman"/>
                <w:sz w:val="16"/>
                <w:szCs w:val="16"/>
              </w:rPr>
              <w:fldChar w:fldCharType="separate"/>
            </w:r>
            <w:r w:rsidRPr="00AD2A40">
              <w:rPr>
                <w:rFonts w:cs="Times New Roman"/>
                <w:sz w:val="16"/>
                <w:szCs w:val="16"/>
              </w:rPr>
              <w:t>(Mo et al. 2018)</w:t>
            </w:r>
            <w:r w:rsidRPr="00AD2A40">
              <w:rPr>
                <w:rFonts w:cs="Times New Roman"/>
                <w:sz w:val="16"/>
                <w:szCs w:val="16"/>
              </w:rPr>
              <w:fldChar w:fldCharType="end"/>
            </w:r>
          </w:p>
        </w:tc>
      </w:tr>
      <w:tr w:rsidR="00EC4610" w:rsidRPr="00AD2A40" w14:paraId="164FD97E" w14:textId="77777777" w:rsidTr="007828D6">
        <w:tc>
          <w:tcPr>
            <w:tcW w:w="1639" w:type="dxa"/>
          </w:tcPr>
          <w:p w14:paraId="56651FDE" w14:textId="77777777" w:rsidR="00EC4610" w:rsidRPr="00AD2A40" w:rsidRDefault="00EC4610">
            <w:pPr>
              <w:spacing w:line="360" w:lineRule="auto"/>
              <w:jc w:val="left"/>
              <w:rPr>
                <w:rFonts w:cs="Times New Roman"/>
                <w:sz w:val="16"/>
                <w:szCs w:val="16"/>
              </w:rPr>
            </w:pPr>
            <w:r w:rsidRPr="00AD2A40">
              <w:rPr>
                <w:rFonts w:cs="Times New Roman"/>
                <w:kern w:val="0"/>
                <w:sz w:val="16"/>
                <w:szCs w:val="16"/>
              </w:rPr>
              <w:t>Glutamine</w:t>
            </w:r>
          </w:p>
        </w:tc>
        <w:tc>
          <w:tcPr>
            <w:tcW w:w="1167" w:type="dxa"/>
          </w:tcPr>
          <w:p w14:paraId="00847E57" w14:textId="77777777" w:rsidR="00EC4610" w:rsidRPr="00AD2A40" w:rsidRDefault="00EC4610">
            <w:pPr>
              <w:spacing w:line="360" w:lineRule="auto"/>
              <w:jc w:val="left"/>
              <w:rPr>
                <w:rFonts w:cs="Times New Roman"/>
                <w:sz w:val="16"/>
                <w:szCs w:val="16"/>
              </w:rPr>
            </w:pPr>
            <w:r w:rsidRPr="00AD2A40">
              <w:rPr>
                <w:rFonts w:cs="Times New Roman"/>
                <w:sz w:val="16"/>
                <w:szCs w:val="16"/>
              </w:rPr>
              <w:t>1% (</w:t>
            </w:r>
            <w:proofErr w:type="spellStart"/>
            <w:r w:rsidRPr="00AD2A40">
              <w:rPr>
                <w:rFonts w:cs="Times New Roman"/>
                <w:sz w:val="16"/>
                <w:szCs w:val="16"/>
              </w:rPr>
              <w:t>p.o.</w:t>
            </w:r>
            <w:proofErr w:type="spellEnd"/>
            <w:r w:rsidRPr="00AD2A40">
              <w:rPr>
                <w:rFonts w:cs="Times New Roman"/>
                <w:sz w:val="16"/>
                <w:szCs w:val="16"/>
              </w:rPr>
              <w:t>) for 28 d</w:t>
            </w:r>
          </w:p>
        </w:tc>
        <w:tc>
          <w:tcPr>
            <w:tcW w:w="890" w:type="dxa"/>
          </w:tcPr>
          <w:p w14:paraId="75EF784A"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7EE6A0EC" w14:textId="7378928A" w:rsidR="00EC4610" w:rsidRPr="00AD2A40" w:rsidRDefault="00EC4610">
            <w:pPr>
              <w:spacing w:line="360" w:lineRule="auto"/>
              <w:jc w:val="left"/>
              <w:rPr>
                <w:rFonts w:cs="Times New Roman"/>
                <w:sz w:val="16"/>
                <w:szCs w:val="16"/>
              </w:rPr>
            </w:pPr>
            <w:r w:rsidRPr="00AD2A40">
              <w:rPr>
                <w:rFonts w:cs="Times New Roman"/>
                <w:sz w:val="16"/>
                <w:szCs w:val="16"/>
              </w:rPr>
              <w:t>12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3A911735" w14:textId="0BEB6282" w:rsidR="00EC4610" w:rsidRPr="00AD2A40" w:rsidRDefault="00AF272B">
            <w:pPr>
              <w:spacing w:line="360" w:lineRule="auto"/>
              <w:jc w:val="left"/>
              <w:rPr>
                <w:rFonts w:eastAsiaTheme="minorEastAsia" w:cs="Times New Roman"/>
                <w:sz w:val="16"/>
                <w:szCs w:val="16"/>
              </w:rPr>
            </w:pPr>
            <w:r w:rsidRPr="00AD2A40">
              <w:rPr>
                <w:rFonts w:eastAsiaTheme="minorEastAsia" w:cs="Times New Roman" w:hint="eastAsia"/>
                <w:sz w:val="16"/>
                <w:szCs w:val="16"/>
              </w:rPr>
              <w:t>2 d</w:t>
            </w:r>
          </w:p>
        </w:tc>
        <w:tc>
          <w:tcPr>
            <w:tcW w:w="851" w:type="dxa"/>
          </w:tcPr>
          <w:p w14:paraId="70B874A5" w14:textId="258D58B6" w:rsidR="00EC4610" w:rsidRPr="00AD2A40" w:rsidRDefault="00EC4610">
            <w:pPr>
              <w:spacing w:line="360" w:lineRule="auto"/>
              <w:jc w:val="left"/>
              <w:rPr>
                <w:rFonts w:cs="Times New Roman"/>
                <w:sz w:val="16"/>
                <w:szCs w:val="16"/>
              </w:rPr>
            </w:pPr>
            <w:r w:rsidRPr="00AD2A40">
              <w:rPr>
                <w:rFonts w:cs="Times New Roman"/>
                <w:sz w:val="16"/>
                <w:szCs w:val="16"/>
              </w:rPr>
              <w:t>rats</w:t>
            </w:r>
          </w:p>
        </w:tc>
        <w:tc>
          <w:tcPr>
            <w:tcW w:w="1417" w:type="dxa"/>
          </w:tcPr>
          <w:p w14:paraId="6F5FC1F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47A133D1" w14:textId="77777777" w:rsidR="00EC4610" w:rsidRPr="00AD2A40" w:rsidRDefault="00EC4610">
            <w:pPr>
              <w:spacing w:line="360" w:lineRule="auto"/>
              <w:jc w:val="left"/>
              <w:rPr>
                <w:rFonts w:cs="Times New Roman"/>
                <w:sz w:val="16"/>
                <w:szCs w:val="16"/>
              </w:rPr>
            </w:pPr>
            <w:r w:rsidRPr="00AD2A40">
              <w:rPr>
                <w:rFonts w:cs="Times New Roman"/>
                <w:sz w:val="16"/>
                <w:szCs w:val="16"/>
              </w:rPr>
              <w:t>↑T-AOC; ↑GSH; ↑CAT; ↓MDA</w:t>
            </w:r>
          </w:p>
        </w:tc>
        <w:tc>
          <w:tcPr>
            <w:tcW w:w="1275" w:type="dxa"/>
          </w:tcPr>
          <w:p w14:paraId="0E4DA1F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534BF7D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246FF54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7620AC0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5E73AA0F"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&lt;EndNote&gt;&lt;Cite&gt;&lt;Author&gt;Xiao&lt;/Author&gt;&lt;Year&gt;2016&lt;/Year&gt;&lt;RecNum&gt;120&lt;/RecNum&gt;&lt;DisplayText&gt;(Xiao et al. 2016)&lt;/DisplayText&gt;&lt;record&gt;&lt;rec-number&gt;120&lt;/rec-number&gt;&lt;foreign-keys&gt;&lt;key app="EN" db-id="9rsed2dzlwdsx8e2zprpps0iv9tdaxvxszdx" timestamp="1733312941"&gt;120&lt;/key&gt;&lt;key app="ENWeb" db-id=""&gt;0&lt;/key&gt;&lt;/foreign-keys&gt;&lt;ref-type name="Journal Article"&gt;17&lt;/ref-type&gt;&lt;contributors&gt;&lt;authors&gt;&lt;author&gt;Xiao, Liang&lt;/author&gt;&lt;author&gt;Cao, Wei&lt;/author&gt;&lt;author&gt;Liu, Guangmang&lt;/author&gt;&lt;author&gt;Fang, Tingting&lt;/author&gt;&lt;author&gt;Wu, Xianjian&lt;/author&gt;&lt;author&gt;Jia, Gang&lt;/author&gt;&lt;author&gt;Chen, Xiaoling&lt;/author&gt;&lt;author&gt;Zhao, Hua&lt;/author&gt;&lt;author&gt;Wang, Jing&lt;/author&gt;&lt;author&gt;Wu, Caimei&lt;/author&gt;&lt;author&gt;Cai, Jingyi&lt;/author&gt;&lt;/authors&gt;&lt;/contributors&gt;&lt;titles&gt;&lt;title&gt;Arginine, N -carbamylglutamate, and glutamine exert protective effects against oxidative stress in rat intestine&lt;/title&gt;&lt;secondary-title&gt;Animal Nutrition&lt;/secondary-title&gt;&lt;/titles&gt;&lt;pages&gt;242-248&lt;/pages&gt;&lt;volume&gt;2&lt;/volume&gt;&lt;number&gt;3&lt;/number&gt;&lt;section&gt;242&lt;/section&gt;&lt;dates&gt;&lt;year&gt;2016&lt;/year&gt;&lt;/dates&gt;&lt;isbn&gt;24056545&lt;/isbn&gt;&lt;urls&gt;&lt;/urls&gt;&lt;electronic-resource-num&gt;10.1016/j.aninu.2016.04.005&lt;/electronic-resource-num&gt;&lt;/record&gt;&lt;/Cite&gt;&lt;/EndNote&gt;</w:instrText>
            </w:r>
            <w:r w:rsidRPr="00AD2A40">
              <w:rPr>
                <w:rFonts w:cs="Times New Roman"/>
                <w:sz w:val="16"/>
                <w:szCs w:val="16"/>
              </w:rPr>
              <w:fldChar w:fldCharType="separate"/>
            </w:r>
            <w:r w:rsidRPr="00AD2A40">
              <w:rPr>
                <w:rFonts w:cs="Times New Roman"/>
                <w:sz w:val="16"/>
                <w:szCs w:val="16"/>
              </w:rPr>
              <w:t>(Xiao et al. 2016)</w:t>
            </w:r>
            <w:r w:rsidRPr="00AD2A40">
              <w:rPr>
                <w:rFonts w:cs="Times New Roman"/>
                <w:sz w:val="16"/>
                <w:szCs w:val="16"/>
              </w:rPr>
              <w:fldChar w:fldCharType="end"/>
            </w:r>
          </w:p>
        </w:tc>
      </w:tr>
      <w:tr w:rsidR="00EC4610" w:rsidRPr="00AD2A40" w14:paraId="6632507A" w14:textId="77777777" w:rsidTr="007828D6">
        <w:tc>
          <w:tcPr>
            <w:tcW w:w="1639" w:type="dxa"/>
            <w:vMerge w:val="restart"/>
          </w:tcPr>
          <w:p w14:paraId="10577AA9"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Glutamate</w:t>
            </w:r>
          </w:p>
        </w:tc>
        <w:tc>
          <w:tcPr>
            <w:tcW w:w="1167" w:type="dxa"/>
          </w:tcPr>
          <w:p w14:paraId="07096E9A" w14:textId="77777777" w:rsidR="00EC4610" w:rsidRPr="00AD2A40" w:rsidRDefault="00EC4610">
            <w:pPr>
              <w:spacing w:line="360" w:lineRule="auto"/>
              <w:jc w:val="left"/>
              <w:rPr>
                <w:rFonts w:cs="Times New Roman"/>
                <w:sz w:val="16"/>
                <w:szCs w:val="16"/>
              </w:rPr>
            </w:pPr>
            <w:r w:rsidRPr="00AD2A40">
              <w:rPr>
                <w:rFonts w:cs="Times New Roman"/>
                <w:sz w:val="16"/>
                <w:szCs w:val="16"/>
              </w:rPr>
              <w:t>2%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0FE4CF2F"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57ECEB41" w14:textId="739AB87B"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4A7B1A55" w14:textId="53DF89A2" w:rsidR="00EC4610" w:rsidRPr="00AD2A40" w:rsidRDefault="00AF272B">
            <w:pPr>
              <w:spacing w:line="360" w:lineRule="auto"/>
              <w:jc w:val="left"/>
              <w:rPr>
                <w:rFonts w:eastAsia="宋体" w:cs="Times New Roman"/>
                <w:kern w:val="0"/>
                <w:sz w:val="16"/>
                <w:szCs w:val="16"/>
              </w:rPr>
            </w:pPr>
            <w:r w:rsidRPr="00AD2A40">
              <w:rPr>
                <w:rFonts w:eastAsia="宋体" w:cs="Times New Roman" w:hint="eastAsia"/>
                <w:kern w:val="0"/>
                <w:sz w:val="16"/>
                <w:szCs w:val="16"/>
              </w:rPr>
              <w:t>7 d</w:t>
            </w:r>
          </w:p>
        </w:tc>
        <w:tc>
          <w:tcPr>
            <w:tcW w:w="851" w:type="dxa"/>
          </w:tcPr>
          <w:p w14:paraId="370A0AC2" w14:textId="6B3424F7" w:rsidR="00EC4610" w:rsidRPr="00AD2A40" w:rsidRDefault="00EC4610">
            <w:pPr>
              <w:spacing w:line="360" w:lineRule="auto"/>
              <w:jc w:val="left"/>
              <w:rPr>
                <w:rFonts w:cs="Times New Roman"/>
                <w:sz w:val="16"/>
                <w:szCs w:val="16"/>
              </w:rPr>
            </w:pPr>
            <w:r w:rsidRPr="00AD2A40">
              <w:rPr>
                <w:rFonts w:eastAsia="宋体" w:cs="Times New Roman" w:hint="eastAsia"/>
                <w:kern w:val="0"/>
                <w:sz w:val="16"/>
                <w:szCs w:val="16"/>
              </w:rPr>
              <w:t>p</w:t>
            </w:r>
            <w:r w:rsidRPr="00AD2A40">
              <w:rPr>
                <w:rFonts w:eastAsia="宋体" w:cs="Times New Roman"/>
                <w:kern w:val="0"/>
                <w:sz w:val="16"/>
                <w:szCs w:val="16"/>
              </w:rPr>
              <w:t>ig</w:t>
            </w:r>
            <w:r w:rsidRPr="00AD2A40">
              <w:rPr>
                <w:rFonts w:eastAsia="宋体" w:cs="Times New Roman" w:hint="eastAsia"/>
                <w:kern w:val="0"/>
                <w:sz w:val="16"/>
                <w:szCs w:val="16"/>
              </w:rPr>
              <w:t>let</w:t>
            </w:r>
          </w:p>
        </w:tc>
        <w:tc>
          <w:tcPr>
            <w:tcW w:w="1417" w:type="dxa"/>
          </w:tcPr>
          <w:p w14:paraId="174B8EC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48B0CA52" w14:textId="77777777" w:rsidR="00EC4610" w:rsidRPr="00AD2A40" w:rsidRDefault="00EC4610">
            <w:pPr>
              <w:spacing w:line="360" w:lineRule="auto"/>
              <w:jc w:val="left"/>
              <w:rPr>
                <w:rFonts w:cs="Times New Roman"/>
                <w:sz w:val="16"/>
                <w:szCs w:val="16"/>
              </w:rPr>
            </w:pPr>
            <w:r w:rsidRPr="00AD2A40">
              <w:rPr>
                <w:rFonts w:cs="Times New Roman"/>
                <w:sz w:val="16"/>
                <w:szCs w:val="16"/>
              </w:rPr>
              <w:t>↓MDA; ↑SOD; ↑T-AOC; ↑NO</w:t>
            </w:r>
          </w:p>
        </w:tc>
        <w:tc>
          <w:tcPr>
            <w:tcW w:w="1275" w:type="dxa"/>
          </w:tcPr>
          <w:p w14:paraId="414E92D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7E632C6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DAB220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6945C381" w14:textId="77777777" w:rsidR="00EC4610" w:rsidRPr="00AD2A40" w:rsidRDefault="00EC4610">
            <w:pPr>
              <w:spacing w:line="360" w:lineRule="auto"/>
              <w:jc w:val="left"/>
              <w:rPr>
                <w:rFonts w:cs="Times New Roman"/>
                <w:sz w:val="16"/>
                <w:szCs w:val="16"/>
              </w:rPr>
            </w:pPr>
            <w:r w:rsidRPr="00AD2A40">
              <w:rPr>
                <w:rFonts w:cs="Times New Roman"/>
                <w:sz w:val="16"/>
                <w:szCs w:val="16"/>
              </w:rPr>
              <w:t>↑SLC7A1; ↓NAAT</w:t>
            </w:r>
          </w:p>
        </w:tc>
        <w:tc>
          <w:tcPr>
            <w:tcW w:w="1081" w:type="dxa"/>
          </w:tcPr>
          <w:p w14:paraId="346A1EF4"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&lt;EndNote&gt;&lt;Cite&gt;&lt;Author&gt;Rogers&lt;/Author&gt;&lt;Year&gt;2015&lt;/Year&gt;&lt;RecNum&gt;32&lt;/RecNum&gt;&lt;DisplayText&gt;(Rogers et al. 2015)&lt;/DisplayText&gt;&lt;record&gt;&lt;rec-number&gt;32&lt;/rec-number&gt;&lt;foreign-keys&gt;&lt;key app="EN" db-id="9rsed2dzlwdsx8e2zprpps0iv9tdaxvxszdx" timestamp="1732985191"&gt;32&lt;/key&gt;&lt;key app="ENWeb" db-id=""&gt;0&lt;/key&gt;&lt;/foreign-keys&gt;&lt;ref-type name="Journal Article"&gt;17&lt;/ref-type&gt;&lt;contributors&gt;&lt;authors&gt;&lt;author&gt;Rogers, Lynette K.&lt;/author&gt;&lt;author&gt;Yin, Jie&lt;/author&gt;&lt;author&gt;Liu, Mingfeng&lt;/author&gt;&lt;author&gt;Ren, Wenkai&lt;/author&gt;&lt;author&gt;Duan, Jielin&lt;/author&gt;&lt;author&gt;Yang, Guan&lt;/author&gt;&lt;author&gt;Zhao, Yurong&lt;/author&gt;&lt;author&gt;Fang, Rejun&lt;/author&gt;&lt;author&gt;Chen, Lixiang&lt;/author&gt;&lt;author&gt;Li, Tiejun&lt;/author&gt;&lt;author&gt;Yin, Yulong&lt;/author&gt;&lt;/authors&gt;&lt;/contributors&gt;&lt;titles&gt;&lt;title&gt;Effects of Dietary Supplementation with Glutamate and Aspartate on Diquat-Induced Oxidative Stress in Piglets&lt;/title&gt;&lt;secondary-title&gt;Plos One&lt;/secondary-title&gt;&lt;/titles&gt;&lt;periodical&gt;&lt;full-title&gt;PLoS ONE&lt;/full-title&gt;&lt;abbr-1&gt;PLoS ONE&lt;/abbr-1&gt;&lt;abbr-2&gt;PLoS ONE&lt;/abbr-2&gt;&lt;/periodical&gt;&lt;volume&gt;10&lt;/volume&gt;&lt;number&gt;4&lt;/number&gt;&lt;section&gt;e0122893&lt;/section&gt;&lt;dates&gt;&lt;year&gt;2015&lt;/year&gt;&lt;/dates&gt;&lt;isbn&gt;1932-6203&lt;/isbn&gt;&lt;urls&gt;&lt;/urls&gt;&lt;electronic-resource-num&gt;10.1371/journal.pone.0122893&lt;/electronic-resource-num&gt;&lt;/record&gt;&lt;/Cite&gt;&lt;/EndNote&gt;</w:instrText>
            </w:r>
            <w:r w:rsidRPr="00AD2A40">
              <w:rPr>
                <w:rFonts w:cs="Times New Roman"/>
                <w:sz w:val="16"/>
                <w:szCs w:val="16"/>
              </w:rPr>
              <w:fldChar w:fldCharType="separate"/>
            </w:r>
            <w:r w:rsidRPr="00AD2A40">
              <w:rPr>
                <w:rFonts w:cs="Times New Roman"/>
                <w:sz w:val="16"/>
                <w:szCs w:val="16"/>
              </w:rPr>
              <w:t>(Rogers et al. 2015)</w:t>
            </w:r>
            <w:r w:rsidRPr="00AD2A40">
              <w:rPr>
                <w:rFonts w:cs="Times New Roman"/>
                <w:sz w:val="16"/>
                <w:szCs w:val="16"/>
              </w:rPr>
              <w:fldChar w:fldCharType="end"/>
            </w:r>
          </w:p>
        </w:tc>
      </w:tr>
      <w:tr w:rsidR="00EC4610" w:rsidRPr="00AD2A40" w14:paraId="49297AB0" w14:textId="77777777" w:rsidTr="007828D6">
        <w:tc>
          <w:tcPr>
            <w:tcW w:w="1639" w:type="dxa"/>
            <w:vMerge/>
          </w:tcPr>
          <w:p w14:paraId="3346505B" w14:textId="77777777" w:rsidR="00EC4610" w:rsidRPr="00AD2A40" w:rsidRDefault="00EC4610">
            <w:pPr>
              <w:spacing w:line="360" w:lineRule="auto"/>
              <w:jc w:val="left"/>
              <w:rPr>
                <w:rFonts w:cs="Times New Roman"/>
                <w:sz w:val="16"/>
                <w:szCs w:val="16"/>
              </w:rPr>
            </w:pPr>
          </w:p>
        </w:tc>
        <w:tc>
          <w:tcPr>
            <w:tcW w:w="1167" w:type="dxa"/>
          </w:tcPr>
          <w:p w14:paraId="2B858C73" w14:textId="77777777" w:rsidR="00EC4610" w:rsidRPr="00AD2A40" w:rsidRDefault="00EC4610">
            <w:pPr>
              <w:spacing w:line="360" w:lineRule="auto"/>
              <w:jc w:val="left"/>
              <w:rPr>
                <w:rFonts w:cs="Times New Roman"/>
                <w:sz w:val="16"/>
                <w:szCs w:val="16"/>
              </w:rPr>
            </w:pPr>
            <w:r w:rsidRPr="00AD2A40">
              <w:rPr>
                <w:rFonts w:cs="Times New Roman"/>
                <w:sz w:val="16"/>
                <w:szCs w:val="16"/>
              </w:rPr>
              <w:t>0.5, 1 mmol/L for 24 h</w:t>
            </w:r>
          </w:p>
        </w:tc>
        <w:tc>
          <w:tcPr>
            <w:tcW w:w="890" w:type="dxa"/>
          </w:tcPr>
          <w:p w14:paraId="3D69E601" w14:textId="77777777" w:rsidR="00EC4610" w:rsidRPr="00AD2A40" w:rsidRDefault="00EC4610">
            <w:pPr>
              <w:spacing w:line="360" w:lineRule="auto"/>
              <w:jc w:val="left"/>
              <w:rPr>
                <w:rFonts w:cs="Times New Roman"/>
                <w:sz w:val="16"/>
                <w:szCs w:val="16"/>
              </w:rPr>
            </w:pPr>
            <w:r w:rsidRPr="00AD2A40">
              <w:rPr>
                <w:rFonts w:cs="Times New Roman"/>
                <w:sz w:val="16"/>
                <w:szCs w:val="16"/>
              </w:rPr>
              <w:t>IPEC-1 cells</w:t>
            </w:r>
          </w:p>
        </w:tc>
        <w:tc>
          <w:tcPr>
            <w:tcW w:w="982" w:type="dxa"/>
          </w:tcPr>
          <w:p w14:paraId="22A9801E" w14:textId="11A44CBC" w:rsidR="00EC4610" w:rsidRPr="00AD2A40" w:rsidRDefault="00EC4610">
            <w:pPr>
              <w:spacing w:line="360" w:lineRule="auto"/>
              <w:jc w:val="left"/>
              <w:rPr>
                <w:rFonts w:cs="Times New Roman"/>
                <w:sz w:val="16"/>
                <w:szCs w:val="16"/>
              </w:rPr>
            </w:pPr>
            <w:r w:rsidRPr="00AD2A40">
              <w:rPr>
                <w:rFonts w:cs="Times New Roman"/>
                <w:sz w:val="16"/>
                <w:szCs w:val="16"/>
              </w:rPr>
              <w:t>1 mmol/L</w:t>
            </w:r>
          </w:p>
        </w:tc>
        <w:tc>
          <w:tcPr>
            <w:tcW w:w="992" w:type="dxa"/>
          </w:tcPr>
          <w:p w14:paraId="0046E6E7" w14:textId="1D314220" w:rsidR="00EC4610" w:rsidRPr="00AD2A40" w:rsidRDefault="00AF272B">
            <w:pPr>
              <w:spacing w:line="360" w:lineRule="auto"/>
              <w:jc w:val="left"/>
              <w:rPr>
                <w:rFonts w:eastAsiaTheme="minorEastAsia" w:cs="Times New Roman"/>
                <w:sz w:val="16"/>
                <w:szCs w:val="16"/>
              </w:rPr>
            </w:pPr>
            <w:r w:rsidRPr="00AD2A40">
              <w:rPr>
                <w:rFonts w:eastAsiaTheme="minorEastAsia" w:cs="Times New Roman" w:hint="eastAsia"/>
                <w:sz w:val="16"/>
                <w:szCs w:val="16"/>
              </w:rPr>
              <w:t>6 h</w:t>
            </w:r>
          </w:p>
        </w:tc>
        <w:tc>
          <w:tcPr>
            <w:tcW w:w="851" w:type="dxa"/>
          </w:tcPr>
          <w:p w14:paraId="5BA4CAE0" w14:textId="6FADF96E"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5C07D44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3366BC7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275" w:type="dxa"/>
          </w:tcPr>
          <w:p w14:paraId="075A29C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2901A8B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FB30E4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5337E621" w14:textId="77777777" w:rsidR="00EC4610" w:rsidRPr="00AD2A40" w:rsidRDefault="00EC4610">
            <w:pPr>
              <w:spacing w:line="360" w:lineRule="auto"/>
              <w:jc w:val="left"/>
              <w:rPr>
                <w:rFonts w:cs="Times New Roman"/>
                <w:sz w:val="16"/>
                <w:szCs w:val="16"/>
              </w:rPr>
            </w:pPr>
            <w:r w:rsidRPr="00AD2A40">
              <w:rPr>
                <w:rFonts w:cs="Times New Roman"/>
                <w:sz w:val="16"/>
                <w:szCs w:val="16"/>
              </w:rPr>
              <w:t>↑ZO-1; ↑ZO-2; ↑ZO-3; ↑</w:t>
            </w:r>
            <w:proofErr w:type="spellStart"/>
            <w:r w:rsidRPr="00AD2A40">
              <w:rPr>
                <w:rFonts w:cs="Times New Roman"/>
                <w:sz w:val="16"/>
                <w:szCs w:val="16"/>
              </w:rPr>
              <w:t>occludin</w:t>
            </w:r>
            <w:proofErr w:type="spellEnd"/>
            <w:r w:rsidRPr="00AD2A40">
              <w:rPr>
                <w:rFonts w:cs="Times New Roman"/>
                <w:sz w:val="16"/>
                <w:szCs w:val="16"/>
              </w:rPr>
              <w:t>; ↑claudin-1; ↑claudin-3; ↑claudin-4</w:t>
            </w:r>
          </w:p>
        </w:tc>
        <w:tc>
          <w:tcPr>
            <w:tcW w:w="1081" w:type="dxa"/>
          </w:tcPr>
          <w:p w14:paraId="22845123"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&lt;EndNote&gt;&lt;Cite&gt;&lt;Author&gt;Jiao&lt;/Author&gt;&lt;Year&gt;2015&lt;/Year&gt;&lt;RecNum&gt;44&lt;/RecNum&gt;&lt;DisplayText&gt;(Jiao et al. 2015)&lt;/DisplayText&gt;&lt;record&gt;&lt;rec-number&gt;44&lt;/rec-number&gt;&lt;foreign-keys&gt;&lt;key app="EN" db-id="9rsed2dzlwdsx8e2zprpps0iv9tdaxvxszdx" timestamp="1732985248"&gt;44&lt;/key&gt;&lt;key app="ENWeb" db-id=""&gt;0&lt;/key&gt;&lt;/foreign-keys&gt;&lt;ref-type name="Journal Article"&gt;17&lt;/ref-type&gt;&lt;contributors&gt;&lt;authors&gt;&lt;author&gt;Jiao, Ning&lt;/author&gt;&lt;author&gt;Wu, Zhenlong&lt;/author&gt;&lt;author&gt;Ji, Yun&lt;/author&gt;&lt;author&gt;Wang, Bin&lt;/author&gt;&lt;author&gt;Dai, Zhaolai&lt;/author&gt;&lt;author&gt;Wu, Guoyao&lt;/author&gt;&lt;/authors&gt;&lt;/contributors&gt;&lt;titles&gt;&lt;title&gt;L-Glutamate Enhances Barrier and Antioxidative Functions in Intestinal Porcine Epithelial Cells&lt;/title&gt;&lt;secondary-title&gt;The Journal of Nutrition&lt;/secondary-title&gt;&lt;/titles&gt;&lt;periodical&gt;&lt;full-title&gt;The Journal of nutrition&lt;/full-title&gt;&lt;/periodical&gt;&lt;pages&gt;2258-2264&lt;/pages&gt;&lt;volume&gt;145&lt;/volume&gt;&lt;number&gt;10&lt;/number&gt;&lt;section&gt;2258&lt;/section&gt;&lt;dates&gt;&lt;year&gt;2015&lt;/year&gt;&lt;/dates&gt;&lt;isbn&gt;00223166&lt;/isbn&gt;&lt;urls&gt;&lt;/urls&gt;&lt;electronic-resource-num&gt;10.3945/jn.115.217661&lt;/electronic-resource-num&gt;&lt;/record&gt;&lt;/Cite&gt;&lt;/EndNote&gt;</w:instrText>
            </w:r>
            <w:r w:rsidRPr="00AD2A40">
              <w:rPr>
                <w:rFonts w:cs="Times New Roman"/>
                <w:sz w:val="16"/>
                <w:szCs w:val="16"/>
              </w:rPr>
              <w:fldChar w:fldCharType="separate"/>
            </w:r>
            <w:r w:rsidRPr="00AD2A40">
              <w:rPr>
                <w:rFonts w:cs="Times New Roman"/>
                <w:sz w:val="16"/>
                <w:szCs w:val="16"/>
              </w:rPr>
              <w:t>(Jiao et al. 2015)</w:t>
            </w:r>
            <w:r w:rsidRPr="00AD2A40">
              <w:rPr>
                <w:rFonts w:cs="Times New Roman"/>
                <w:sz w:val="16"/>
                <w:szCs w:val="16"/>
              </w:rPr>
              <w:fldChar w:fldCharType="end"/>
            </w:r>
          </w:p>
        </w:tc>
      </w:tr>
      <w:tr w:rsidR="00EC4610" w:rsidRPr="00AD2A40" w14:paraId="6E7B72FF" w14:textId="77777777" w:rsidTr="007828D6">
        <w:tc>
          <w:tcPr>
            <w:tcW w:w="1639" w:type="dxa"/>
          </w:tcPr>
          <w:p w14:paraId="57549D02" w14:textId="77777777" w:rsidR="00EC4610" w:rsidRPr="00AD2A40" w:rsidRDefault="00EC4610">
            <w:pPr>
              <w:spacing w:line="360" w:lineRule="auto"/>
              <w:jc w:val="left"/>
              <w:rPr>
                <w:rFonts w:eastAsia="宋体" w:cs="Times New Roman"/>
                <w:kern w:val="0"/>
                <w:sz w:val="16"/>
                <w:szCs w:val="16"/>
              </w:rPr>
            </w:pPr>
            <w:r w:rsidRPr="00AD2A40">
              <w:rPr>
                <w:rFonts w:cs="Times New Roman"/>
                <w:sz w:val="16"/>
                <w:szCs w:val="16"/>
              </w:rPr>
              <w:t>Glutathione</w:t>
            </w:r>
          </w:p>
        </w:tc>
        <w:tc>
          <w:tcPr>
            <w:tcW w:w="1167" w:type="dxa"/>
          </w:tcPr>
          <w:p w14:paraId="64184538" w14:textId="77777777" w:rsidR="00EC4610" w:rsidRPr="00AD2A40" w:rsidRDefault="00EC4610">
            <w:pPr>
              <w:spacing w:line="360" w:lineRule="auto"/>
              <w:jc w:val="left"/>
              <w:rPr>
                <w:rFonts w:cs="Times New Roman"/>
                <w:sz w:val="16"/>
                <w:szCs w:val="16"/>
              </w:rPr>
            </w:pPr>
            <w:r w:rsidRPr="00AD2A40">
              <w:rPr>
                <w:rFonts w:cs="Times New Roman"/>
                <w:sz w:val="16"/>
                <w:szCs w:val="16"/>
              </w:rPr>
              <w:t>50, 100 mg/kg (</w:t>
            </w:r>
            <w:proofErr w:type="spellStart"/>
            <w:r w:rsidRPr="00AD2A40">
              <w:rPr>
                <w:rFonts w:cs="Times New Roman"/>
                <w:sz w:val="16"/>
                <w:szCs w:val="16"/>
              </w:rPr>
              <w:t>p.o.</w:t>
            </w:r>
            <w:proofErr w:type="spellEnd"/>
            <w:r w:rsidRPr="00AD2A40">
              <w:rPr>
                <w:rFonts w:cs="Times New Roman"/>
                <w:sz w:val="16"/>
                <w:szCs w:val="16"/>
              </w:rPr>
              <w:t>) for 15 d</w:t>
            </w:r>
          </w:p>
        </w:tc>
        <w:tc>
          <w:tcPr>
            <w:tcW w:w="890" w:type="dxa"/>
          </w:tcPr>
          <w:p w14:paraId="122459FA" w14:textId="77777777" w:rsidR="00EC4610" w:rsidRPr="00AD2A40" w:rsidRDefault="00EC4610">
            <w:pPr>
              <w:spacing w:line="360" w:lineRule="auto"/>
              <w:jc w:val="left"/>
              <w:rPr>
                <w:rFonts w:eastAsia="宋体" w:cs="Times New Roman"/>
                <w:kern w:val="0"/>
                <w:sz w:val="16"/>
                <w:szCs w:val="16"/>
              </w:rPr>
            </w:pPr>
            <w:r w:rsidRPr="00AD2A40">
              <w:rPr>
                <w:rFonts w:cs="Times New Roman"/>
                <w:sz w:val="16"/>
                <w:szCs w:val="16"/>
              </w:rPr>
              <w:t>intestine</w:t>
            </w:r>
          </w:p>
        </w:tc>
        <w:tc>
          <w:tcPr>
            <w:tcW w:w="982" w:type="dxa"/>
          </w:tcPr>
          <w:p w14:paraId="179C7D20" w14:textId="7996C1F8"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2A40FD93" w14:textId="0663CFBE" w:rsidR="00EC4610" w:rsidRPr="00AD2A40" w:rsidRDefault="00AF272B">
            <w:pPr>
              <w:spacing w:line="360" w:lineRule="auto"/>
              <w:jc w:val="left"/>
              <w:rPr>
                <w:rFonts w:eastAsia="宋体" w:cs="Times New Roman"/>
                <w:kern w:val="0"/>
                <w:sz w:val="16"/>
                <w:szCs w:val="16"/>
              </w:rPr>
            </w:pPr>
            <w:r w:rsidRPr="00AD2A40">
              <w:rPr>
                <w:rFonts w:eastAsia="宋体" w:cs="Times New Roman" w:hint="eastAsia"/>
                <w:kern w:val="0"/>
                <w:sz w:val="16"/>
                <w:szCs w:val="16"/>
              </w:rPr>
              <w:t>3 d</w:t>
            </w:r>
          </w:p>
        </w:tc>
        <w:tc>
          <w:tcPr>
            <w:tcW w:w="851" w:type="dxa"/>
          </w:tcPr>
          <w:p w14:paraId="6978FC08" w14:textId="3B14DBCC" w:rsidR="00EC4610" w:rsidRPr="00AD2A40" w:rsidRDefault="00EC4610">
            <w:pPr>
              <w:spacing w:line="360" w:lineRule="auto"/>
              <w:jc w:val="left"/>
              <w:rPr>
                <w:rFonts w:cs="Times New Roman"/>
                <w:sz w:val="16"/>
                <w:szCs w:val="16"/>
              </w:rPr>
            </w:pPr>
            <w:r w:rsidRPr="00AD2A40">
              <w:rPr>
                <w:rFonts w:eastAsia="宋体" w:cs="Times New Roman" w:hint="eastAsia"/>
                <w:kern w:val="0"/>
                <w:sz w:val="16"/>
                <w:szCs w:val="16"/>
              </w:rPr>
              <w:t>p</w:t>
            </w:r>
            <w:r w:rsidRPr="00AD2A40">
              <w:rPr>
                <w:rFonts w:eastAsia="宋体" w:cs="Times New Roman"/>
                <w:kern w:val="0"/>
                <w:sz w:val="16"/>
                <w:szCs w:val="16"/>
              </w:rPr>
              <w:t>ig</w:t>
            </w:r>
            <w:r w:rsidRPr="00AD2A40">
              <w:rPr>
                <w:rFonts w:eastAsia="宋体" w:cs="Times New Roman" w:hint="eastAsia"/>
                <w:kern w:val="0"/>
                <w:sz w:val="16"/>
                <w:szCs w:val="16"/>
              </w:rPr>
              <w:t>let</w:t>
            </w:r>
          </w:p>
        </w:tc>
        <w:tc>
          <w:tcPr>
            <w:tcW w:w="1417" w:type="dxa"/>
          </w:tcPr>
          <w:p w14:paraId="61699CB7" w14:textId="77777777" w:rsidR="00EC4610" w:rsidRPr="00AD2A40" w:rsidRDefault="00EC4610">
            <w:pPr>
              <w:spacing w:line="360" w:lineRule="auto"/>
              <w:jc w:val="left"/>
              <w:rPr>
                <w:rFonts w:cs="Times New Roman"/>
                <w:sz w:val="16"/>
                <w:szCs w:val="16"/>
              </w:rPr>
            </w:pPr>
            <w:r w:rsidRPr="00AD2A40">
              <w:rPr>
                <w:rFonts w:cs="Times New Roman"/>
                <w:sz w:val="16"/>
                <w:szCs w:val="16"/>
              </w:rPr>
              <w:t>↑PGC1α; ↑SIRT1; ↑CYCS</w:t>
            </w:r>
          </w:p>
        </w:tc>
        <w:tc>
          <w:tcPr>
            <w:tcW w:w="1560" w:type="dxa"/>
          </w:tcPr>
          <w:p w14:paraId="2BAE0235" w14:textId="77777777" w:rsidR="00EC4610" w:rsidRPr="00AD2A40" w:rsidRDefault="00EC4610">
            <w:pPr>
              <w:spacing w:line="360" w:lineRule="auto"/>
              <w:jc w:val="left"/>
              <w:rPr>
                <w:rFonts w:cs="Times New Roman"/>
                <w:sz w:val="16"/>
                <w:szCs w:val="16"/>
              </w:rPr>
            </w:pPr>
            <w:r w:rsidRPr="00AD2A40">
              <w:rPr>
                <w:rFonts w:cs="Times New Roman"/>
                <w:sz w:val="16"/>
                <w:szCs w:val="16"/>
              </w:rPr>
              <w:t>↑GSH; ↑T-AOC; ↑SOD; ↓MDA; ↑8-OHDG; ↑GPX</w:t>
            </w:r>
          </w:p>
        </w:tc>
        <w:tc>
          <w:tcPr>
            <w:tcW w:w="1275" w:type="dxa"/>
          </w:tcPr>
          <w:p w14:paraId="4D976A0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44CC0A1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62AB7230"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66487BDE" w14:textId="77777777" w:rsidR="00EC4610" w:rsidRPr="00AD2A40" w:rsidRDefault="00EC4610">
            <w:pPr>
              <w:spacing w:line="360" w:lineRule="auto"/>
              <w:jc w:val="left"/>
              <w:rPr>
                <w:rFonts w:cs="Times New Roman"/>
                <w:sz w:val="16"/>
                <w:szCs w:val="16"/>
              </w:rPr>
            </w:pPr>
            <w:r w:rsidRPr="00AD2A40">
              <w:rPr>
                <w:rFonts w:cs="Times New Roman"/>
                <w:sz w:val="16"/>
                <w:szCs w:val="16"/>
              </w:rPr>
              <w:t>↓DAO; ↓DLA; ↑ZO-1; ↑claudin-1; ↑</w:t>
            </w:r>
            <w:proofErr w:type="spellStart"/>
            <w:r w:rsidRPr="00AD2A40">
              <w:rPr>
                <w:rFonts w:cs="Times New Roman"/>
                <w:sz w:val="16"/>
                <w:szCs w:val="16"/>
              </w:rPr>
              <w:t>occludin</w:t>
            </w:r>
            <w:proofErr w:type="spellEnd"/>
          </w:p>
        </w:tc>
        <w:tc>
          <w:tcPr>
            <w:tcW w:w="1081" w:type="dxa"/>
          </w:tcPr>
          <w:p w14:paraId="05C4EB17"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&lt;EndNote&gt;&lt;Cite&gt;&lt;Author&gt;Liang&lt;/Author&gt;&lt;Year&gt;2023&lt;/Year&gt;&lt;RecNum&gt;21&lt;/RecNum&gt;&lt;DisplayText&gt;(Liang et al. 2023)&lt;/DisplayText&gt;&lt;record&gt;&lt;rec-number&gt;21&lt;/rec-number&gt;&lt;foreign-keys&gt;&lt;key app="EN" db-id="9rsed2dzlwdsx8e2zprpps0iv9tdaxvxszdx" timestamp="1732985090"&gt;21&lt;/key&gt;&lt;key app="ENWeb" db-id=""&gt;0&lt;/key&gt;&lt;/foreign-keys&gt;&lt;ref-type name="Journal Article"&gt;17&lt;/ref-type&gt;&lt;contributors&gt;&lt;authors&gt;&lt;author&gt;Liang, Chan&lt;/author&gt;&lt;author&gt;Ren, Yanlin&lt;/author&gt;&lt;author&gt;Tian, Gang&lt;/author&gt;&lt;author&gt;He, Jun&lt;/author&gt;&lt;author&gt;Zheng, Ping&lt;/author&gt;&lt;author&gt;Mao, Xiangbing&lt;/author&gt;&lt;author&gt;Yu, Jie&lt;/author&gt;&lt;author&gt;Yu, Bing&lt;/author&gt;&lt;/authors&gt;&lt;/contributors&gt;&lt;titles&gt;&lt;title&gt;Dietary glutathione supplementation attenuates oxidative stress and improves intestinal barrier in diquat-treated weaned piglets&lt;/title&gt;&lt;secondary-title&gt;Archives of Animal Nutrition&lt;/secondary-title&gt;&lt;/titles&gt;&lt;periodical&gt;&lt;full-title&gt;Archives of Animal Nutrition&lt;/full-title&gt;&lt;abbr-1&gt;Arch. Anim. Nutr.&lt;/abbr-1&gt;&lt;abbr-2&gt;Arch Anim Nutr&lt;/abbr-2&gt;&lt;/periodical&gt;&lt;pages&gt;141-154&lt;/pages&gt;&lt;volume&gt;77&lt;/volume&gt;&lt;number&gt;2&lt;/number&gt;&lt;section&gt;141&lt;/section&gt;&lt;dates&gt;&lt;year&gt;2023&lt;/year&gt;&lt;/dates&gt;&lt;isbn&gt;1745-039X&amp;#xD;1477-2817&lt;/isbn&gt;&lt;urls&gt;&lt;/urls&gt;&lt;electronic-resource-num&gt;10.1080/1745039x.2023.2199806&lt;/electronic-resource-num&gt;&lt;/record&gt;&lt;/Cite&gt;&lt;/EndNote&gt;</w:instrText>
            </w:r>
            <w:r w:rsidRPr="00AD2A40">
              <w:rPr>
                <w:rFonts w:cs="Times New Roman"/>
                <w:sz w:val="16"/>
                <w:szCs w:val="16"/>
              </w:rPr>
              <w:fldChar w:fldCharType="separate"/>
            </w:r>
            <w:r w:rsidRPr="00AD2A40">
              <w:rPr>
                <w:rFonts w:cs="Times New Roman"/>
                <w:sz w:val="16"/>
                <w:szCs w:val="16"/>
              </w:rPr>
              <w:t>(Liang et al. 2023)</w:t>
            </w:r>
            <w:r w:rsidRPr="00AD2A40">
              <w:rPr>
                <w:rFonts w:cs="Times New Roman"/>
                <w:sz w:val="16"/>
                <w:szCs w:val="16"/>
              </w:rPr>
              <w:fldChar w:fldCharType="end"/>
            </w:r>
          </w:p>
        </w:tc>
      </w:tr>
      <w:tr w:rsidR="00EC4610" w:rsidRPr="00AD2A40" w14:paraId="52A1AF1B" w14:textId="77777777" w:rsidTr="007828D6">
        <w:tc>
          <w:tcPr>
            <w:tcW w:w="1639" w:type="dxa"/>
          </w:tcPr>
          <w:p w14:paraId="10F78FD5" w14:textId="77777777" w:rsidR="00EC4610" w:rsidRPr="00AD2A40" w:rsidRDefault="00EC4610">
            <w:pPr>
              <w:spacing w:line="360" w:lineRule="auto"/>
              <w:jc w:val="left"/>
              <w:rPr>
                <w:rFonts w:cs="Times New Roman"/>
                <w:sz w:val="16"/>
                <w:szCs w:val="16"/>
              </w:rPr>
            </w:pPr>
            <w:bookmarkStart w:id="4" w:name="OLE_LINK20"/>
            <w:r w:rsidRPr="00AD2A40">
              <w:rPr>
                <w:rFonts w:eastAsia="宋体" w:cs="Times New Roman"/>
                <w:kern w:val="0"/>
                <w:sz w:val="16"/>
                <w:szCs w:val="16"/>
              </w:rPr>
              <w:t>Glycine</w:t>
            </w:r>
            <w:bookmarkEnd w:id="4"/>
          </w:p>
        </w:tc>
        <w:tc>
          <w:tcPr>
            <w:tcW w:w="1167" w:type="dxa"/>
          </w:tcPr>
          <w:p w14:paraId="0455A723" w14:textId="77777777" w:rsidR="00EC4610" w:rsidRPr="00AD2A40" w:rsidRDefault="00EC4610">
            <w:pPr>
              <w:spacing w:line="360" w:lineRule="auto"/>
              <w:jc w:val="left"/>
              <w:rPr>
                <w:rFonts w:cs="Times New Roman"/>
                <w:sz w:val="16"/>
                <w:szCs w:val="16"/>
              </w:rPr>
            </w:pPr>
            <w:r w:rsidRPr="00AD2A40">
              <w:rPr>
                <w:rFonts w:cs="Times New Roman"/>
                <w:sz w:val="16"/>
                <w:szCs w:val="16"/>
              </w:rPr>
              <w:t>1%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64F9AB80"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liver</w:t>
            </w:r>
          </w:p>
        </w:tc>
        <w:tc>
          <w:tcPr>
            <w:tcW w:w="982" w:type="dxa"/>
          </w:tcPr>
          <w:p w14:paraId="593539C5" w14:textId="279C3AC9"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0C345E03" w14:textId="5F1E335E" w:rsidR="00EC4610" w:rsidRPr="00AD2A40" w:rsidRDefault="00AF272B">
            <w:pPr>
              <w:spacing w:line="360" w:lineRule="auto"/>
              <w:jc w:val="left"/>
              <w:rPr>
                <w:rFonts w:eastAsia="宋体" w:cs="Times New Roman"/>
                <w:kern w:val="0"/>
                <w:sz w:val="16"/>
                <w:szCs w:val="16"/>
              </w:rPr>
            </w:pPr>
            <w:r w:rsidRPr="00AD2A40">
              <w:rPr>
                <w:rFonts w:eastAsia="宋体" w:cs="Times New Roman" w:hint="eastAsia"/>
                <w:kern w:val="0"/>
                <w:sz w:val="16"/>
                <w:szCs w:val="16"/>
              </w:rPr>
              <w:t>7 d</w:t>
            </w:r>
          </w:p>
        </w:tc>
        <w:tc>
          <w:tcPr>
            <w:tcW w:w="851" w:type="dxa"/>
          </w:tcPr>
          <w:p w14:paraId="69F62676" w14:textId="1A4CB7D0" w:rsidR="00EC4610" w:rsidRPr="00AD2A40" w:rsidRDefault="00EC4610">
            <w:pPr>
              <w:spacing w:line="360" w:lineRule="auto"/>
              <w:jc w:val="left"/>
              <w:rPr>
                <w:rFonts w:cs="Times New Roman"/>
                <w:sz w:val="16"/>
                <w:szCs w:val="16"/>
              </w:rPr>
            </w:pPr>
            <w:r w:rsidRPr="00AD2A40">
              <w:rPr>
                <w:rFonts w:eastAsia="宋体" w:cs="Times New Roman" w:hint="eastAsia"/>
                <w:kern w:val="0"/>
                <w:sz w:val="16"/>
                <w:szCs w:val="16"/>
              </w:rPr>
              <w:t>p</w:t>
            </w:r>
            <w:r w:rsidRPr="00AD2A40">
              <w:rPr>
                <w:rFonts w:eastAsia="宋体" w:cs="Times New Roman"/>
                <w:kern w:val="0"/>
                <w:sz w:val="16"/>
                <w:szCs w:val="16"/>
              </w:rPr>
              <w:t>ig</w:t>
            </w:r>
            <w:r w:rsidRPr="00AD2A40">
              <w:rPr>
                <w:rFonts w:eastAsia="宋体" w:cs="Times New Roman" w:hint="eastAsia"/>
                <w:kern w:val="0"/>
                <w:sz w:val="16"/>
                <w:szCs w:val="16"/>
              </w:rPr>
              <w:t>let</w:t>
            </w:r>
          </w:p>
        </w:tc>
        <w:tc>
          <w:tcPr>
            <w:tcW w:w="1417" w:type="dxa"/>
          </w:tcPr>
          <w:p w14:paraId="232E6C4A" w14:textId="77777777" w:rsidR="00EC4610" w:rsidRPr="00AD2A40" w:rsidRDefault="00EC4610">
            <w:pPr>
              <w:spacing w:line="360" w:lineRule="auto"/>
              <w:jc w:val="left"/>
              <w:rPr>
                <w:rFonts w:cs="Times New Roman"/>
                <w:sz w:val="16"/>
                <w:szCs w:val="16"/>
              </w:rPr>
            </w:pPr>
            <w:r w:rsidRPr="00AD2A40">
              <w:rPr>
                <w:rFonts w:cs="Times New Roman"/>
                <w:sz w:val="16"/>
                <w:szCs w:val="16"/>
              </w:rPr>
              <w:t>↓TFR1; ↑GPX4; ↑SLC7A11</w:t>
            </w:r>
          </w:p>
        </w:tc>
        <w:tc>
          <w:tcPr>
            <w:tcW w:w="1560" w:type="dxa"/>
          </w:tcPr>
          <w:p w14:paraId="46FD0A2E" w14:textId="77777777" w:rsidR="00EC4610" w:rsidRPr="00AD2A40" w:rsidRDefault="00EC4610">
            <w:pPr>
              <w:spacing w:line="360" w:lineRule="auto"/>
              <w:jc w:val="left"/>
              <w:rPr>
                <w:rFonts w:cs="Times New Roman"/>
                <w:sz w:val="16"/>
                <w:szCs w:val="16"/>
              </w:rPr>
            </w:pPr>
            <w:r w:rsidRPr="00AD2A40">
              <w:rPr>
                <w:rFonts w:cs="Times New Roman"/>
                <w:sz w:val="16"/>
                <w:szCs w:val="16"/>
              </w:rPr>
              <w:t>↓MDA; ↑GPX; ↑GSH; ↑T-AOC</w:t>
            </w:r>
          </w:p>
        </w:tc>
        <w:tc>
          <w:tcPr>
            <w:tcW w:w="1275" w:type="dxa"/>
          </w:tcPr>
          <w:p w14:paraId="747C627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62DB8F8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1C1E35BE"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E006BA0" w14:textId="77777777" w:rsidR="00EC4610" w:rsidRPr="00AD2A40" w:rsidRDefault="00EC4610">
            <w:pPr>
              <w:spacing w:line="360" w:lineRule="auto"/>
              <w:jc w:val="left"/>
              <w:rPr>
                <w:rFonts w:cs="Times New Roman"/>
                <w:sz w:val="16"/>
                <w:szCs w:val="16"/>
              </w:rPr>
            </w:pPr>
            <w:r w:rsidRPr="00AD2A40">
              <w:rPr>
                <w:rFonts w:cs="Times New Roman"/>
                <w:sz w:val="16"/>
                <w:szCs w:val="16"/>
              </w:rPr>
              <w:t>↓ALT; ↓AST; ↓GGT</w:t>
            </w:r>
          </w:p>
        </w:tc>
        <w:tc>
          <w:tcPr>
            <w:tcW w:w="1081" w:type="dxa"/>
          </w:tcPr>
          <w:p w14:paraId="012DBC69"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&lt;EndNote&gt;&lt;Cite&gt;&lt;Author&gt;Hua&lt;/Author&gt;&lt;Year&gt;2022&lt;/Year&gt;&lt;RecNum&gt;37&lt;/RecNum&gt;&lt;DisplayText&gt;(Hua et al. 2022)&lt;/DisplayText&gt;&lt;record&gt;&lt;rec-number&gt;37&lt;/rec-number&gt;&lt;foreign-keys&gt;&lt;key app="EN" db-id="9rsed2dzlwdsx8e2zprpps0iv9tdaxvxszdx" timestamp="1732985213"&gt;37&lt;/key&gt;&lt;key app="ENWeb" db-id=""&gt;0&lt;/key&gt;&lt;/foreign-keys&gt;&lt;ref-type name="Journal Article"&gt;17&lt;/ref-type&gt;&lt;contributors&gt;&lt;authors&gt;&lt;author&gt;Hongwei Hua&lt;/author&gt;&lt;author&gt;Xiao Xu&lt;/author&gt;&lt;author&gt;Wei Tian&lt;/author&gt;&lt;author&gt;Pei Li&lt;/author&gt;&lt;author&gt;Huiling Zhu&lt;/author&gt;&lt;author&gt;Wenjun Wang&lt;/author&gt;&lt;author&gt;Yulan Liu&lt;/author&gt;&lt;author&gt;Kan Xiao&lt;/author&gt;&lt;/authors&gt;&lt;/contributors&gt;&lt;titles&gt;&lt;title&gt;Glycine alleviated diquat-induced hepatic injury via inhibiting ferroptosis in weaned piglets&lt;/title&gt;&lt;/titles&gt;&lt;pages&gt;938-947&lt;/pages&gt;&lt;volume&gt;35&lt;/volume&gt;&lt;number&gt;6&lt;/number&gt;&lt;dates&gt;&lt;year&gt;2022&lt;/year&gt;&lt;/dates&gt;&lt;urls&gt;&lt;/urls&gt;&lt;electronic-resource-num&gt;doi: 10.5713/ab.21.0298&lt;/electronic-resource-num&gt;&lt;/record&gt;&lt;/Cite&gt;&lt;/EndNote&gt;</w:instrText>
            </w:r>
            <w:r w:rsidRPr="00AD2A40">
              <w:rPr>
                <w:rFonts w:cs="Times New Roman"/>
                <w:sz w:val="16"/>
                <w:szCs w:val="16"/>
              </w:rPr>
              <w:fldChar w:fldCharType="separate"/>
            </w:r>
            <w:r w:rsidRPr="00AD2A40">
              <w:rPr>
                <w:rFonts w:cs="Times New Roman"/>
                <w:sz w:val="16"/>
                <w:szCs w:val="16"/>
              </w:rPr>
              <w:t>(Hua et al. 2022)</w:t>
            </w:r>
            <w:r w:rsidRPr="00AD2A40">
              <w:rPr>
                <w:rFonts w:cs="Times New Roman"/>
                <w:sz w:val="16"/>
                <w:szCs w:val="16"/>
              </w:rPr>
              <w:fldChar w:fldCharType="end"/>
            </w:r>
          </w:p>
        </w:tc>
      </w:tr>
      <w:tr w:rsidR="00EC4610" w:rsidRPr="00AD2A40" w14:paraId="0D822D02" w14:textId="77777777" w:rsidTr="007828D6">
        <w:tc>
          <w:tcPr>
            <w:tcW w:w="1639" w:type="dxa"/>
          </w:tcPr>
          <w:p w14:paraId="1FC78A09" w14:textId="77777777" w:rsidR="00EC4610" w:rsidRPr="00AD2A40" w:rsidRDefault="00EC4610">
            <w:pPr>
              <w:spacing w:line="360" w:lineRule="auto"/>
              <w:jc w:val="left"/>
              <w:rPr>
                <w:rFonts w:eastAsia="宋体" w:cs="Times New Roman"/>
                <w:kern w:val="0"/>
                <w:sz w:val="16"/>
                <w:szCs w:val="16"/>
              </w:rPr>
            </w:pPr>
          </w:p>
        </w:tc>
        <w:tc>
          <w:tcPr>
            <w:tcW w:w="1167" w:type="dxa"/>
          </w:tcPr>
          <w:p w14:paraId="45073770" w14:textId="77777777" w:rsidR="00EC4610" w:rsidRPr="00AD2A40" w:rsidRDefault="00EC4610">
            <w:pPr>
              <w:spacing w:line="360" w:lineRule="auto"/>
              <w:jc w:val="left"/>
              <w:rPr>
                <w:rFonts w:cs="Times New Roman"/>
                <w:sz w:val="16"/>
                <w:szCs w:val="16"/>
              </w:rPr>
            </w:pPr>
            <w:r w:rsidRPr="00AD2A40">
              <w:rPr>
                <w:rFonts w:cs="Times New Roman"/>
                <w:sz w:val="16"/>
                <w:szCs w:val="16"/>
              </w:rPr>
              <w:t>1%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40E6980F" w14:textId="77777777" w:rsidR="00EC4610" w:rsidRPr="00AD2A40" w:rsidRDefault="00EC4610">
            <w:pPr>
              <w:spacing w:line="360" w:lineRule="auto"/>
              <w:jc w:val="left"/>
              <w:rPr>
                <w:rFonts w:eastAsia="宋体" w:cs="Times New Roman"/>
                <w:kern w:val="0"/>
                <w:sz w:val="16"/>
                <w:szCs w:val="16"/>
              </w:rPr>
            </w:pPr>
            <w:r w:rsidRPr="00AD2A40">
              <w:rPr>
                <w:rFonts w:eastAsia="宋体" w:cs="Times New Roman"/>
                <w:kern w:val="0"/>
                <w:sz w:val="16"/>
                <w:szCs w:val="16"/>
              </w:rPr>
              <w:t>intestine</w:t>
            </w:r>
          </w:p>
        </w:tc>
        <w:tc>
          <w:tcPr>
            <w:tcW w:w="982" w:type="dxa"/>
          </w:tcPr>
          <w:p w14:paraId="69643F27" w14:textId="2F87F5E1"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45728CEE" w14:textId="1BC1EC66" w:rsidR="00EC4610" w:rsidRPr="00AD2A40" w:rsidRDefault="00AF272B">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45D7B4DA" w14:textId="50075C73" w:rsidR="00EC4610" w:rsidRPr="00AD2A40" w:rsidRDefault="00EC4610">
            <w:pPr>
              <w:spacing w:line="360" w:lineRule="auto"/>
              <w:jc w:val="left"/>
              <w:rPr>
                <w:rFonts w:cs="Times New Roman"/>
                <w:sz w:val="16"/>
                <w:szCs w:val="16"/>
              </w:rPr>
            </w:pPr>
            <w:r w:rsidRPr="00AD2A40">
              <w:rPr>
                <w:rFonts w:cs="Times New Roman" w:hint="eastAsia"/>
                <w:sz w:val="16"/>
                <w:szCs w:val="16"/>
              </w:rPr>
              <w:t>p</w:t>
            </w:r>
            <w:r w:rsidRPr="00AD2A40">
              <w:rPr>
                <w:rFonts w:cs="Times New Roman"/>
                <w:sz w:val="16"/>
                <w:szCs w:val="16"/>
              </w:rPr>
              <w:t>ig</w:t>
            </w:r>
            <w:r w:rsidRPr="00AD2A40">
              <w:rPr>
                <w:rFonts w:cs="Times New Roman" w:hint="eastAsia"/>
                <w:sz w:val="16"/>
                <w:szCs w:val="16"/>
              </w:rPr>
              <w:t>let</w:t>
            </w:r>
          </w:p>
        </w:tc>
        <w:tc>
          <w:tcPr>
            <w:tcW w:w="1417" w:type="dxa"/>
          </w:tcPr>
          <w:p w14:paraId="7F41E86E" w14:textId="77777777" w:rsidR="00EC4610" w:rsidRPr="00AD2A40" w:rsidRDefault="00EC4610">
            <w:pPr>
              <w:spacing w:line="360" w:lineRule="auto"/>
              <w:jc w:val="left"/>
              <w:rPr>
                <w:rFonts w:cs="Times New Roman"/>
                <w:sz w:val="16"/>
                <w:szCs w:val="16"/>
              </w:rPr>
            </w:pPr>
            <w:r w:rsidRPr="00AD2A40">
              <w:rPr>
                <w:rFonts w:cs="Times New Roman"/>
                <w:sz w:val="16"/>
                <w:szCs w:val="16"/>
              </w:rPr>
              <w:t>↓TFR1; ↑GPX4; ↑SLC7A11</w:t>
            </w:r>
          </w:p>
        </w:tc>
        <w:tc>
          <w:tcPr>
            <w:tcW w:w="1560" w:type="dxa"/>
          </w:tcPr>
          <w:p w14:paraId="1E7ED0FA" w14:textId="77777777" w:rsidR="00EC4610" w:rsidRPr="00AD2A40" w:rsidRDefault="00EC4610">
            <w:pPr>
              <w:spacing w:line="360" w:lineRule="auto"/>
              <w:jc w:val="left"/>
              <w:rPr>
                <w:rFonts w:cs="Times New Roman"/>
                <w:sz w:val="16"/>
                <w:szCs w:val="16"/>
              </w:rPr>
            </w:pPr>
            <w:r w:rsidRPr="00AD2A40">
              <w:rPr>
                <w:rFonts w:cs="Times New Roman"/>
                <w:sz w:val="16"/>
                <w:szCs w:val="16"/>
              </w:rPr>
              <w:t>↓MDA; ↑GPX; ↑GSH; ↑T-AOC</w:t>
            </w:r>
          </w:p>
        </w:tc>
        <w:tc>
          <w:tcPr>
            <w:tcW w:w="1275" w:type="dxa"/>
          </w:tcPr>
          <w:p w14:paraId="0223DAF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34940EE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2F0C46E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0507EE7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1C553FED"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&lt;EndNote&gt;&lt;Cite&gt;&lt;Author&gt;Xu&lt;/Author&gt;&lt;Year&gt;2022&lt;/Year&gt;&lt;RecNum&gt;38&lt;/RecNum&gt;&lt;DisplayText&gt;(Xu et al. 2022c)&lt;/DisplayText&gt;&lt;record&gt;&lt;rec-number&gt;38&lt;/rec-number&gt;&lt;foreign-keys&gt;&lt;key app="EN" db-id="9rsed2dzlwdsx8e2zprpps0iv9tdaxvxszdx" timestamp="1732985216"&gt;38&lt;/key&gt;&lt;key app="ENWeb" db-id=""&gt;0&lt;/key&gt;&lt;/foreign-keys&gt;&lt;ref-type name="Journal Article"&gt;17&lt;/ref-type&gt;&lt;contributors&gt;&lt;authors&gt;&lt;author&gt;Xu, Xiao&lt;/author&gt;&lt;author&gt;Wei, Yu&lt;/author&gt;&lt;author&gt;Hua, Hongwei&lt;/author&gt;&lt;author&gt;Zhu, Huiling&lt;/author&gt;&lt;author&gt;Xiao, Kan&lt;/author&gt;&lt;author&gt;Zhao, Jiangchao&lt;/author&gt;&lt;author&gt;Liu, Yulan&lt;/author&gt;&lt;/authors&gt;&lt;/contributors&gt;&lt;titles&gt;&lt;title&gt;Glycine Alleviated Intestinal Injury by Inhibiting Ferroptosis in Piglets Challenged with Diquat&lt;/title&gt;&lt;secondary-title&gt;Animals&lt;/secondary-title&gt;&lt;/titles&gt;&lt;volume&gt;12&lt;/volume&gt;&lt;number&gt;22&lt;/number&gt;&lt;section&gt;3071&lt;/section&gt;&lt;dates&gt;&lt;year&gt;2022&lt;/year&gt;&lt;/dates&gt;&lt;isbn&gt;2076-2615&lt;/isbn&gt;&lt;urls&gt;&lt;/urls&gt;&lt;electronic-resource-num&gt;10.3390/ani12223071&lt;/electronic-resource-num&gt;&lt;/record&gt;&lt;/Cite&gt;&lt;/EndNote&gt;</w:instrText>
            </w:r>
            <w:r w:rsidRPr="00AD2A40">
              <w:rPr>
                <w:rFonts w:cs="Times New Roman"/>
                <w:sz w:val="16"/>
                <w:szCs w:val="16"/>
              </w:rPr>
              <w:fldChar w:fldCharType="separate"/>
            </w:r>
            <w:r w:rsidRPr="00AD2A40">
              <w:rPr>
                <w:rFonts w:cs="Times New Roman"/>
                <w:sz w:val="16"/>
                <w:szCs w:val="16"/>
              </w:rPr>
              <w:t>(Xu et al. 2022c)</w:t>
            </w:r>
            <w:r w:rsidRPr="00AD2A40">
              <w:rPr>
                <w:rFonts w:cs="Times New Roman"/>
                <w:sz w:val="16"/>
                <w:szCs w:val="16"/>
              </w:rPr>
              <w:fldChar w:fldCharType="end"/>
            </w:r>
          </w:p>
        </w:tc>
      </w:tr>
      <w:tr w:rsidR="00EC4610" w:rsidRPr="00AD2A40" w14:paraId="1579F1BF" w14:textId="77777777" w:rsidTr="007828D6">
        <w:tc>
          <w:tcPr>
            <w:tcW w:w="1639" w:type="dxa"/>
          </w:tcPr>
          <w:p w14:paraId="56056B42" w14:textId="77777777" w:rsidR="00EC4610" w:rsidRPr="00AD2A40" w:rsidRDefault="00EC4610">
            <w:pPr>
              <w:spacing w:line="360" w:lineRule="auto"/>
              <w:jc w:val="left"/>
              <w:rPr>
                <w:rFonts w:cs="Times New Roman"/>
                <w:sz w:val="16"/>
                <w:szCs w:val="16"/>
              </w:rPr>
            </w:pPr>
            <w:bookmarkStart w:id="5" w:name="OLE_LINK9"/>
            <w:r w:rsidRPr="00AD2A40">
              <w:rPr>
                <w:rFonts w:eastAsia="宋体" w:cs="Times New Roman"/>
                <w:kern w:val="0"/>
                <w:sz w:val="16"/>
                <w:szCs w:val="16"/>
              </w:rPr>
              <w:lastRenderedPageBreak/>
              <w:t>L-theanine</w:t>
            </w:r>
            <w:bookmarkEnd w:id="5"/>
          </w:p>
        </w:tc>
        <w:tc>
          <w:tcPr>
            <w:tcW w:w="1167" w:type="dxa"/>
          </w:tcPr>
          <w:p w14:paraId="28F0B266" w14:textId="77777777" w:rsidR="00EC4610" w:rsidRPr="00AD2A40" w:rsidRDefault="00EC4610">
            <w:pPr>
              <w:spacing w:line="360" w:lineRule="auto"/>
              <w:jc w:val="left"/>
              <w:rPr>
                <w:rFonts w:cs="Times New Roman"/>
                <w:sz w:val="16"/>
                <w:szCs w:val="16"/>
              </w:rPr>
            </w:pPr>
            <w:r w:rsidRPr="00AD2A40">
              <w:rPr>
                <w:rFonts w:cs="Times New Roman"/>
                <w:sz w:val="16"/>
                <w:szCs w:val="16"/>
              </w:rPr>
              <w:t>1000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34F8AA5A"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intestine</w:t>
            </w:r>
          </w:p>
        </w:tc>
        <w:tc>
          <w:tcPr>
            <w:tcW w:w="982" w:type="dxa"/>
          </w:tcPr>
          <w:p w14:paraId="42AC1A7C" w14:textId="458DDECC" w:rsidR="00EC4610" w:rsidRPr="00AD2A40" w:rsidRDefault="00EC4610">
            <w:pPr>
              <w:spacing w:line="360" w:lineRule="auto"/>
              <w:jc w:val="left"/>
              <w:rPr>
                <w:rFonts w:cs="Times New Roman"/>
                <w:sz w:val="16"/>
                <w:szCs w:val="16"/>
              </w:rPr>
            </w:pPr>
            <w:r w:rsidRPr="00AD2A40">
              <w:rPr>
                <w:rFonts w:cs="Times New Roman"/>
                <w:sz w:val="16"/>
                <w:szCs w:val="16"/>
              </w:rPr>
              <w:t>8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3CD86D6B" w14:textId="7BE85705"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5F80CE14" w14:textId="5695688B" w:rsidR="00EC4610" w:rsidRPr="00AD2A40" w:rsidRDefault="00EC4610">
            <w:pPr>
              <w:spacing w:line="360" w:lineRule="auto"/>
              <w:jc w:val="left"/>
              <w:rPr>
                <w:rFonts w:cs="Times New Roman"/>
                <w:sz w:val="16"/>
                <w:szCs w:val="16"/>
              </w:rPr>
            </w:pPr>
            <w:r w:rsidRPr="00AD2A40">
              <w:rPr>
                <w:rFonts w:cs="Times New Roman" w:hint="eastAsia"/>
                <w:sz w:val="16"/>
                <w:szCs w:val="16"/>
              </w:rPr>
              <w:t>p</w:t>
            </w:r>
            <w:r w:rsidRPr="00AD2A40">
              <w:rPr>
                <w:rFonts w:cs="Times New Roman"/>
                <w:sz w:val="16"/>
                <w:szCs w:val="16"/>
              </w:rPr>
              <w:t>ig</w:t>
            </w:r>
            <w:r w:rsidRPr="00AD2A40">
              <w:rPr>
                <w:rFonts w:cs="Times New Roman" w:hint="eastAsia"/>
                <w:sz w:val="16"/>
                <w:szCs w:val="16"/>
              </w:rPr>
              <w:t>let</w:t>
            </w:r>
          </w:p>
        </w:tc>
        <w:tc>
          <w:tcPr>
            <w:tcW w:w="1417" w:type="dxa"/>
          </w:tcPr>
          <w:p w14:paraId="6B6EB698" w14:textId="4EC08F05" w:rsidR="00EC4610" w:rsidRPr="00AD2A40" w:rsidRDefault="00EC4610">
            <w:pPr>
              <w:spacing w:line="360" w:lineRule="auto"/>
              <w:jc w:val="left"/>
              <w:rPr>
                <w:rFonts w:cs="Times New Roman"/>
                <w:sz w:val="16"/>
                <w:szCs w:val="16"/>
              </w:rPr>
            </w:pPr>
            <w:r w:rsidRPr="00AD2A40">
              <w:rPr>
                <w:rFonts w:cs="Times New Roman"/>
                <w:sz w:val="16"/>
                <w:szCs w:val="16"/>
              </w:rPr>
              <w:t>↓p-E</w:t>
            </w:r>
            <w:r w:rsidRPr="00AD2A40">
              <w:rPr>
                <w:rFonts w:eastAsiaTheme="minorEastAsia" w:cs="Times New Roman" w:hint="eastAsia"/>
                <w:sz w:val="16"/>
                <w:szCs w:val="16"/>
              </w:rPr>
              <w:t>R</w:t>
            </w:r>
            <w:r w:rsidRPr="00AD2A40">
              <w:rPr>
                <w:rFonts w:cs="Times New Roman"/>
                <w:sz w:val="16"/>
                <w:szCs w:val="16"/>
              </w:rPr>
              <w:t>K; ↓p-JNK; ↓p-p38MAPK</w:t>
            </w:r>
          </w:p>
        </w:tc>
        <w:tc>
          <w:tcPr>
            <w:tcW w:w="1560" w:type="dxa"/>
          </w:tcPr>
          <w:p w14:paraId="115FE38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275" w:type="dxa"/>
          </w:tcPr>
          <w:p w14:paraId="26A9554B" w14:textId="77777777" w:rsidR="00EC4610" w:rsidRPr="00AD2A40" w:rsidRDefault="00EC4610">
            <w:pPr>
              <w:spacing w:line="360" w:lineRule="auto"/>
              <w:jc w:val="left"/>
              <w:rPr>
                <w:rFonts w:cs="Times New Roman"/>
                <w:sz w:val="16"/>
                <w:szCs w:val="16"/>
              </w:rPr>
            </w:pPr>
            <w:r w:rsidRPr="00AD2A40">
              <w:rPr>
                <w:rFonts w:cs="Times New Roman"/>
                <w:sz w:val="16"/>
                <w:szCs w:val="16"/>
              </w:rPr>
              <w:t>↓TNF-α; ↓IL-1β; ↓IL-6;</w:t>
            </w:r>
          </w:p>
        </w:tc>
        <w:tc>
          <w:tcPr>
            <w:tcW w:w="1134" w:type="dxa"/>
          </w:tcPr>
          <w:p w14:paraId="4939D32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4A66156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950A80D"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↓DLA</w:t>
            </w:r>
          </w:p>
        </w:tc>
        <w:tc>
          <w:tcPr>
            <w:tcW w:w="1081" w:type="dxa"/>
          </w:tcPr>
          <w:p w14:paraId="364BD011"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&lt;EndNote&gt;&lt;Cite&gt;&lt;Author&gt;Liu&lt;/Author&gt;&lt;Year&gt;2021&lt;/Year&gt;&lt;RecNum&gt;33&lt;/RecNum&gt;&lt;DisplayText&gt;(Liu et al. 2021b)&lt;/DisplayText&gt;&lt;record&gt;&lt;rec-number&gt;33&lt;/rec-number&gt;&lt;foreign-keys&gt;&lt;key app="EN" db-id="9rsed2dzlwdsx8e2zprpps0iv9tdaxvxszdx" timestamp="1732985198"&gt;33&lt;/key&gt;&lt;key app="ENWeb" db-id=""&gt;0&lt;/key&gt;&lt;/foreign-keys&gt;&lt;ref-type name="Journal Article"&gt;17&lt;/ref-type&gt;&lt;contributors&gt;&lt;authors&gt;&lt;author&gt;Liu, Zhengqun&lt;/author&gt;&lt;author&gt;Li, Zeqing&lt;/author&gt;&lt;author&gt;Zheng, Zi&lt;/author&gt;&lt;author&gt;Li, Ning&lt;/author&gt;&lt;author&gt;Mu, Shuqin&lt;/author&gt;&lt;author&gt;Ma, Yong&lt;/author&gt;&lt;author&gt;Zhou, Zhijiang&lt;/author&gt;&lt;author&gt;Yan, Jun&lt;/author&gt;&lt;author&gt;Lu, Chunlian&lt;/author&gt;&lt;author&gt;Wang, Wenjie&lt;/author&gt;&lt;author&gt;Zhang, Hongfu&lt;/author&gt;&lt;/authors&gt;&lt;/contributors&gt;&lt;titles&gt;&lt;title&gt;Effects of L-theanine on intestinal morphology, barrier function, and MAPK signaling pathways in diquat-challenged piglets&lt;/title&gt;&lt;secondary-title&gt;Animal Biotechnology&lt;/secondary-title&gt;&lt;/titles&gt;&lt;periodical&gt;&lt;full-title&gt;Animal Biotechnology&lt;/full-title&gt;&lt;abbr-1&gt;Anim. Biotechnol.&lt;/abbr-1&gt;&lt;abbr-2&gt;Anim Biotechnol&lt;/abbr-2&gt;&lt;/periodical&gt;&lt;pages&gt;1112-1119&lt;/pages&gt;&lt;volume&gt;34&lt;/volume&gt;&lt;number&gt;4&lt;/number&gt;&lt;section&gt;1112&lt;/section&gt;&lt;dates&gt;&lt;year&gt;2021&lt;/year&gt;&lt;/dates&gt;&lt;isbn&gt;1049-5398&amp;#xD;1532-2378&lt;/isbn&gt;&lt;urls&gt;&lt;/urls&gt;&lt;electronic-resource-num&gt;10.1080/10495398.2021.2013857&lt;/electronic-resource-num&gt;&lt;/record&gt;&lt;/Cite&gt;&lt;/EndNote&gt;</w:instrText>
            </w:r>
            <w:r w:rsidRPr="00AD2A40">
              <w:rPr>
                <w:rFonts w:cs="Times New Roman"/>
                <w:sz w:val="16"/>
                <w:szCs w:val="16"/>
              </w:rPr>
              <w:fldChar w:fldCharType="separate"/>
            </w:r>
            <w:r w:rsidRPr="00AD2A40">
              <w:rPr>
                <w:rFonts w:cs="Times New Roman"/>
                <w:sz w:val="16"/>
                <w:szCs w:val="16"/>
              </w:rPr>
              <w:t>(Liu et al. 2021b)</w:t>
            </w:r>
            <w:r w:rsidRPr="00AD2A40">
              <w:rPr>
                <w:rFonts w:cs="Times New Roman"/>
                <w:sz w:val="16"/>
                <w:szCs w:val="16"/>
              </w:rPr>
              <w:fldChar w:fldCharType="end"/>
            </w:r>
          </w:p>
        </w:tc>
      </w:tr>
      <w:tr w:rsidR="00EC4610" w:rsidRPr="00AD2A40" w14:paraId="79E5ABAC" w14:textId="77777777" w:rsidTr="007828D6">
        <w:tc>
          <w:tcPr>
            <w:tcW w:w="1639" w:type="dxa"/>
            <w:vMerge w:val="restart"/>
          </w:tcPr>
          <w:p w14:paraId="023BF080" w14:textId="77777777" w:rsidR="00EC4610" w:rsidRPr="00AD2A40" w:rsidRDefault="00EC4610">
            <w:pPr>
              <w:spacing w:line="360" w:lineRule="auto"/>
              <w:jc w:val="left"/>
              <w:rPr>
                <w:rFonts w:cs="Times New Roman"/>
                <w:sz w:val="16"/>
                <w:szCs w:val="16"/>
              </w:rPr>
            </w:pPr>
            <w:r w:rsidRPr="00AD2A40">
              <w:rPr>
                <w:rFonts w:cs="Times New Roman"/>
                <w:sz w:val="16"/>
                <w:szCs w:val="16"/>
              </w:rPr>
              <w:t>N-</w:t>
            </w:r>
            <w:proofErr w:type="spellStart"/>
            <w:r w:rsidRPr="00AD2A40">
              <w:rPr>
                <w:rFonts w:cs="Times New Roman"/>
                <w:sz w:val="16"/>
                <w:szCs w:val="16"/>
              </w:rPr>
              <w:t>carbamylglutamate</w:t>
            </w:r>
            <w:proofErr w:type="spellEnd"/>
          </w:p>
        </w:tc>
        <w:tc>
          <w:tcPr>
            <w:tcW w:w="1167" w:type="dxa"/>
          </w:tcPr>
          <w:p w14:paraId="5086163F" w14:textId="77777777" w:rsidR="00EC4610" w:rsidRPr="00AD2A40" w:rsidRDefault="00EC4610">
            <w:pPr>
              <w:spacing w:line="360" w:lineRule="auto"/>
              <w:jc w:val="left"/>
              <w:rPr>
                <w:rFonts w:cs="Times New Roman"/>
                <w:sz w:val="16"/>
                <w:szCs w:val="16"/>
              </w:rPr>
            </w:pPr>
            <w:r w:rsidRPr="00AD2A40">
              <w:rPr>
                <w:rFonts w:cs="Times New Roman"/>
                <w:sz w:val="16"/>
                <w:szCs w:val="16"/>
              </w:rPr>
              <w:t>0.1% (</w:t>
            </w:r>
            <w:proofErr w:type="spellStart"/>
            <w:r w:rsidRPr="00AD2A40">
              <w:rPr>
                <w:rFonts w:cs="Times New Roman"/>
                <w:sz w:val="16"/>
                <w:szCs w:val="16"/>
              </w:rPr>
              <w:t>p.o.</w:t>
            </w:r>
            <w:proofErr w:type="spellEnd"/>
            <w:r w:rsidRPr="00AD2A40">
              <w:rPr>
                <w:rFonts w:cs="Times New Roman"/>
                <w:sz w:val="16"/>
                <w:szCs w:val="16"/>
              </w:rPr>
              <w:t>) for 28d</w:t>
            </w:r>
          </w:p>
        </w:tc>
        <w:tc>
          <w:tcPr>
            <w:tcW w:w="890" w:type="dxa"/>
          </w:tcPr>
          <w:p w14:paraId="43104E20"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6391E6EF" w14:textId="6EA92461" w:rsidR="00EC4610" w:rsidRPr="00AD2A40" w:rsidRDefault="00EC4610">
            <w:pPr>
              <w:spacing w:line="360" w:lineRule="auto"/>
              <w:jc w:val="left"/>
              <w:rPr>
                <w:rFonts w:cs="Times New Roman"/>
                <w:sz w:val="16"/>
                <w:szCs w:val="16"/>
              </w:rPr>
            </w:pPr>
            <w:r w:rsidRPr="00AD2A40">
              <w:rPr>
                <w:rFonts w:cs="Times New Roman"/>
                <w:sz w:val="16"/>
                <w:szCs w:val="16"/>
              </w:rPr>
              <w:t>12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2095BB69" w14:textId="3BB1D946"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2 d</w:t>
            </w:r>
          </w:p>
        </w:tc>
        <w:tc>
          <w:tcPr>
            <w:tcW w:w="851" w:type="dxa"/>
          </w:tcPr>
          <w:p w14:paraId="6F553956" w14:textId="55EA824E" w:rsidR="00EC4610" w:rsidRPr="00AD2A40" w:rsidRDefault="00EC4610">
            <w:pPr>
              <w:spacing w:line="360" w:lineRule="auto"/>
              <w:jc w:val="left"/>
              <w:rPr>
                <w:rFonts w:cs="Times New Roman"/>
                <w:sz w:val="16"/>
                <w:szCs w:val="16"/>
              </w:rPr>
            </w:pPr>
            <w:r w:rsidRPr="00AD2A40">
              <w:rPr>
                <w:rFonts w:cs="Times New Roman"/>
                <w:sz w:val="16"/>
                <w:szCs w:val="16"/>
              </w:rPr>
              <w:t>rat</w:t>
            </w:r>
          </w:p>
        </w:tc>
        <w:tc>
          <w:tcPr>
            <w:tcW w:w="1417" w:type="dxa"/>
          </w:tcPr>
          <w:p w14:paraId="3385824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23E34571" w14:textId="77777777" w:rsidR="00EC4610" w:rsidRPr="00AD2A40" w:rsidRDefault="00EC4610">
            <w:pPr>
              <w:spacing w:line="360" w:lineRule="auto"/>
              <w:jc w:val="left"/>
              <w:rPr>
                <w:rFonts w:cs="Times New Roman"/>
                <w:sz w:val="16"/>
                <w:szCs w:val="16"/>
              </w:rPr>
            </w:pPr>
            <w:r w:rsidRPr="00AD2A40">
              <w:rPr>
                <w:rFonts w:cs="Times New Roman"/>
                <w:sz w:val="16"/>
                <w:szCs w:val="16"/>
              </w:rPr>
              <w:t>↓MDA; ↑T-AOC; ↑CAT; ↑GSH</w:t>
            </w:r>
          </w:p>
        </w:tc>
        <w:tc>
          <w:tcPr>
            <w:tcW w:w="1275" w:type="dxa"/>
          </w:tcPr>
          <w:p w14:paraId="60EBD89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52E1F3B3"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414EECC0"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0BDD499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435DA091"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&lt;EndNote&gt;&lt;Cite&gt;&lt;Author&gt;Xiao&lt;/Author&gt;&lt;Year&gt;2016&lt;/Year&gt;&lt;RecNum&gt;120&lt;/RecNum&gt;&lt;DisplayText&gt;(Xiao et al. 2016)&lt;/DisplayText&gt;&lt;record&gt;&lt;rec-number&gt;120&lt;/rec-number&gt;&lt;foreign-keys&gt;&lt;key app="EN" db-id="9rsed2dzlwdsx8e2zprpps0iv9tdaxvxszdx" timestamp="1733312941"&gt;120&lt;/key&gt;&lt;key app="ENWeb" db-id=""&gt;0&lt;/key&gt;&lt;/foreign-keys&gt;&lt;ref-type name="Journal Article"&gt;17&lt;/ref-type&gt;&lt;contributors&gt;&lt;authors&gt;&lt;author&gt;Xiao, Liang&lt;/author&gt;&lt;author&gt;Cao, Wei&lt;/author&gt;&lt;author&gt;Liu, Guangmang&lt;/author&gt;&lt;author&gt;Fang, Tingting&lt;/author&gt;&lt;author&gt;Wu, Xianjian&lt;/author&gt;&lt;author&gt;Jia, Gang&lt;/author&gt;&lt;author&gt;Chen, Xiaoling&lt;/author&gt;&lt;author&gt;Zhao, Hua&lt;/author&gt;&lt;author&gt;Wang, Jing&lt;/author&gt;&lt;author&gt;Wu, Caimei&lt;/author&gt;&lt;author&gt;Cai, Jingyi&lt;/author&gt;&lt;/authors&gt;&lt;/contributors&gt;&lt;titles&gt;&lt;title&gt;Arginine, N -carbamylglutamate, and glutamine exert protective effects against oxidative stress in rat intestine&lt;/title&gt;&lt;secondary-title&gt;Animal Nutrition&lt;/secondary-title&gt;&lt;/titles&gt;&lt;pages&gt;242-248&lt;/pages&gt;&lt;volume&gt;2&lt;/volume&gt;&lt;number&gt;3&lt;/number&gt;&lt;section&gt;242&lt;/section&gt;&lt;dates&gt;&lt;year&gt;2016&lt;/year&gt;&lt;/dates&gt;&lt;isbn&gt;24056545&lt;/isbn&gt;&lt;urls&gt;&lt;/urls&gt;&lt;electronic-resource-num&gt;10.1016/j.aninu.2016.04.005&lt;/electronic-resource-num&gt;&lt;/record&gt;&lt;/Cite&gt;&lt;/EndNote&gt;</w:instrText>
            </w:r>
            <w:r w:rsidRPr="00AD2A40">
              <w:rPr>
                <w:rFonts w:cs="Times New Roman"/>
                <w:sz w:val="16"/>
                <w:szCs w:val="16"/>
              </w:rPr>
              <w:fldChar w:fldCharType="separate"/>
            </w:r>
            <w:r w:rsidRPr="00AD2A40">
              <w:rPr>
                <w:rFonts w:cs="Times New Roman"/>
                <w:sz w:val="16"/>
                <w:szCs w:val="16"/>
              </w:rPr>
              <w:t>(Xiao et al. 2016)</w:t>
            </w:r>
            <w:r w:rsidRPr="00AD2A40">
              <w:rPr>
                <w:rFonts w:cs="Times New Roman"/>
                <w:sz w:val="16"/>
                <w:szCs w:val="16"/>
              </w:rPr>
              <w:fldChar w:fldCharType="end"/>
            </w:r>
          </w:p>
        </w:tc>
      </w:tr>
      <w:tr w:rsidR="00EC4610" w:rsidRPr="00AD2A40" w14:paraId="594CE3F7" w14:textId="77777777" w:rsidTr="007828D6">
        <w:tc>
          <w:tcPr>
            <w:tcW w:w="1639" w:type="dxa"/>
            <w:vMerge/>
          </w:tcPr>
          <w:p w14:paraId="7AF7CCE2" w14:textId="77777777" w:rsidR="00EC4610" w:rsidRPr="00AD2A40" w:rsidRDefault="00EC4610">
            <w:pPr>
              <w:spacing w:line="360" w:lineRule="auto"/>
              <w:jc w:val="left"/>
              <w:rPr>
                <w:rFonts w:cs="Times New Roman"/>
                <w:sz w:val="16"/>
                <w:szCs w:val="16"/>
              </w:rPr>
            </w:pPr>
          </w:p>
        </w:tc>
        <w:tc>
          <w:tcPr>
            <w:tcW w:w="1167" w:type="dxa"/>
          </w:tcPr>
          <w:p w14:paraId="0F7BED6B" w14:textId="77777777" w:rsidR="00EC4610" w:rsidRPr="00AD2A40" w:rsidRDefault="00EC4610">
            <w:pPr>
              <w:spacing w:line="360" w:lineRule="auto"/>
              <w:jc w:val="left"/>
              <w:rPr>
                <w:rFonts w:cs="Times New Roman"/>
                <w:sz w:val="16"/>
                <w:szCs w:val="16"/>
              </w:rPr>
            </w:pPr>
            <w:r w:rsidRPr="00AD2A40">
              <w:rPr>
                <w:rFonts w:cs="Times New Roman"/>
                <w:sz w:val="16"/>
                <w:szCs w:val="16"/>
              </w:rPr>
              <w:t>0.1% (</w:t>
            </w:r>
            <w:proofErr w:type="spellStart"/>
            <w:r w:rsidRPr="00AD2A40">
              <w:rPr>
                <w:rFonts w:cs="Times New Roman"/>
                <w:sz w:val="16"/>
                <w:szCs w:val="16"/>
              </w:rPr>
              <w:t>p.o.</w:t>
            </w:r>
            <w:proofErr w:type="spellEnd"/>
            <w:r w:rsidRPr="00AD2A40">
              <w:rPr>
                <w:rFonts w:cs="Times New Roman"/>
                <w:sz w:val="16"/>
                <w:szCs w:val="16"/>
              </w:rPr>
              <w:t>) for 28d</w:t>
            </w:r>
          </w:p>
        </w:tc>
        <w:tc>
          <w:tcPr>
            <w:tcW w:w="890" w:type="dxa"/>
          </w:tcPr>
          <w:p w14:paraId="204FEA54"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liver</w:t>
            </w:r>
          </w:p>
        </w:tc>
        <w:tc>
          <w:tcPr>
            <w:tcW w:w="982" w:type="dxa"/>
          </w:tcPr>
          <w:p w14:paraId="34DD64CB" w14:textId="69E58922" w:rsidR="00EC4610" w:rsidRPr="00AD2A40" w:rsidRDefault="00EC4610">
            <w:pPr>
              <w:spacing w:line="360" w:lineRule="auto"/>
              <w:jc w:val="left"/>
              <w:rPr>
                <w:rFonts w:cs="Times New Roman"/>
                <w:sz w:val="16"/>
                <w:szCs w:val="16"/>
              </w:rPr>
            </w:pPr>
            <w:r w:rsidRPr="00AD2A40">
              <w:rPr>
                <w:rFonts w:cs="Times New Roman"/>
                <w:sz w:val="16"/>
                <w:szCs w:val="16"/>
              </w:rPr>
              <w:t>12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55A567FF" w14:textId="79821135"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2 d</w:t>
            </w:r>
          </w:p>
        </w:tc>
        <w:tc>
          <w:tcPr>
            <w:tcW w:w="851" w:type="dxa"/>
          </w:tcPr>
          <w:p w14:paraId="2C709624" w14:textId="2B437327" w:rsidR="00EC4610" w:rsidRPr="00AD2A40" w:rsidRDefault="00EC4610">
            <w:pPr>
              <w:spacing w:line="360" w:lineRule="auto"/>
              <w:jc w:val="left"/>
              <w:rPr>
                <w:rFonts w:cs="Times New Roman"/>
                <w:sz w:val="16"/>
                <w:szCs w:val="16"/>
              </w:rPr>
            </w:pPr>
            <w:r w:rsidRPr="00AD2A40">
              <w:rPr>
                <w:rFonts w:cs="Times New Roman"/>
                <w:sz w:val="16"/>
                <w:szCs w:val="16"/>
              </w:rPr>
              <w:t>rat</w:t>
            </w:r>
          </w:p>
        </w:tc>
        <w:tc>
          <w:tcPr>
            <w:tcW w:w="1417" w:type="dxa"/>
          </w:tcPr>
          <w:p w14:paraId="763CA71C" w14:textId="77777777" w:rsidR="00EC4610" w:rsidRPr="00AD2A40" w:rsidRDefault="00EC4610">
            <w:pPr>
              <w:spacing w:line="360" w:lineRule="auto"/>
              <w:jc w:val="left"/>
              <w:rPr>
                <w:rFonts w:cs="Times New Roman"/>
                <w:sz w:val="16"/>
                <w:szCs w:val="16"/>
              </w:rPr>
            </w:pPr>
            <w:r w:rsidRPr="00AD2A40">
              <w:rPr>
                <w:rFonts w:cs="Times New Roman"/>
                <w:sz w:val="16"/>
                <w:szCs w:val="16"/>
              </w:rPr>
              <w:t>↑AHR</w:t>
            </w:r>
          </w:p>
        </w:tc>
        <w:tc>
          <w:tcPr>
            <w:tcW w:w="1560" w:type="dxa"/>
          </w:tcPr>
          <w:p w14:paraId="0FE3DAAE" w14:textId="77777777" w:rsidR="00EC4610" w:rsidRPr="00AD2A40" w:rsidRDefault="00EC4610">
            <w:pPr>
              <w:spacing w:line="360" w:lineRule="auto"/>
              <w:jc w:val="left"/>
              <w:rPr>
                <w:rFonts w:cs="Times New Roman"/>
                <w:sz w:val="16"/>
                <w:szCs w:val="16"/>
              </w:rPr>
            </w:pPr>
            <w:r w:rsidRPr="00AD2A40">
              <w:rPr>
                <w:rFonts w:cs="Times New Roman"/>
                <w:sz w:val="16"/>
                <w:szCs w:val="16"/>
              </w:rPr>
              <w:t>↑T-AOC; ↑CAT; ↑GSH; ↑ASA; ↓MDA</w:t>
            </w:r>
          </w:p>
        </w:tc>
        <w:tc>
          <w:tcPr>
            <w:tcW w:w="1275" w:type="dxa"/>
          </w:tcPr>
          <w:p w14:paraId="3349024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12E9390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183EB11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81BB0FE" w14:textId="77777777" w:rsidR="00EC4610" w:rsidRPr="00AD2A40" w:rsidRDefault="00EC4610">
            <w:pPr>
              <w:spacing w:line="360" w:lineRule="auto"/>
              <w:jc w:val="left"/>
              <w:rPr>
                <w:rFonts w:cs="Times New Roman"/>
                <w:sz w:val="16"/>
                <w:szCs w:val="16"/>
              </w:rPr>
            </w:pPr>
            <w:r w:rsidRPr="00AD2A40">
              <w:rPr>
                <w:rFonts w:cs="Times New Roman"/>
                <w:sz w:val="16"/>
                <w:szCs w:val="16"/>
              </w:rPr>
              <w:t>↓AST/ALT; ↓AST; ↓TG; ↓TP; ↓CRE; ↑BUN/CRE</w:t>
            </w:r>
          </w:p>
        </w:tc>
        <w:tc>
          <w:tcPr>
            <w:tcW w:w="1081" w:type="dxa"/>
          </w:tcPr>
          <w:p w14:paraId="1961D59F"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&lt;EndNote&gt;&lt;Cite&gt;&lt;Author&gt;Cao&lt;/Author&gt;&lt;Year&gt;2016&lt;/Year&gt;&lt;RecNum&gt;19&lt;/RecNum&gt;&lt;DisplayText&gt;(Cao et al. 2016)&lt;/DisplayText&gt;&lt;record&gt;&lt;rec-number&gt;19&lt;/rec-number&gt;&lt;foreign-keys&gt;&lt;key app="EN" db-id="9rsed2dzlwdsx8e2zprpps0iv9tdaxvxszdx" timestamp="1732985081"&gt;19&lt;/key&gt;&lt;key app="ENWeb" db-id=""&gt;0&lt;/key&gt;&lt;/foreign-keys&gt;&lt;ref-type name="Journal Article"&gt;17&lt;/ref-type&gt;&lt;contributors&gt;&lt;authors&gt;&lt;author&gt;Cao, Wei&lt;/author&gt;&lt;author&gt;Xiao, Liang&lt;/author&gt;&lt;author&gt;Liu, Guangmang&lt;/author&gt;&lt;author&gt;Fang, Tingting&lt;/author&gt;&lt;author&gt;Wu, Xianjian&lt;/author&gt;&lt;author&gt;Jia, Gang&lt;/author&gt;&lt;author&gt;Zhao, Hua&lt;/author&gt;&lt;author&gt;Chen, Xiaoling&lt;/author&gt;&lt;author&gt;Wu, Caimei&lt;/author&gt;&lt;author&gt;Cai, Jingyi&lt;/author&gt;&lt;author&gt;Wang, Jing&lt;/author&gt;&lt;/authors&gt;&lt;/contributors&gt;&lt;titles&gt;&lt;title&gt;Dietary arginine and N-carbamylglutamate supplementation enhances the antioxidant statuses of the liver and plasma against oxidative stress in rats&lt;/title&gt;&lt;secondary-title&gt;Food &amp;amp; Function&lt;/secondary-title&gt;&lt;/titles&gt;&lt;pages&gt;2303-2311&lt;/pages&gt;&lt;volume&gt;7&lt;/volume&gt;&lt;number&gt;5&lt;/number&gt;&lt;section&gt;2303&lt;/section&gt;&lt;dates&gt;&lt;year&gt;2016&lt;/year&gt;&lt;/dates&gt;&lt;isbn&gt;2042-6496&amp;#xD;2042-650X&lt;/isbn&gt;&lt;urls&gt;&lt;/urls&gt;&lt;electronic-resource-num&gt;10.1039/c5fo01194a&lt;/electronic-resource-num&gt;&lt;/record&gt;&lt;/Cite&gt;&lt;/EndNote&gt;</w:instrText>
            </w:r>
            <w:r w:rsidRPr="00AD2A40">
              <w:rPr>
                <w:rFonts w:cs="Times New Roman"/>
                <w:sz w:val="16"/>
                <w:szCs w:val="16"/>
              </w:rPr>
              <w:fldChar w:fldCharType="separate"/>
            </w:r>
            <w:r w:rsidRPr="00AD2A40">
              <w:rPr>
                <w:rFonts w:cs="Times New Roman"/>
                <w:sz w:val="16"/>
                <w:szCs w:val="16"/>
              </w:rPr>
              <w:t>(Cao et al. 2016)</w:t>
            </w:r>
            <w:r w:rsidRPr="00AD2A40">
              <w:rPr>
                <w:rFonts w:cs="Times New Roman"/>
                <w:sz w:val="16"/>
                <w:szCs w:val="16"/>
              </w:rPr>
              <w:fldChar w:fldCharType="end"/>
            </w:r>
          </w:p>
        </w:tc>
      </w:tr>
      <w:tr w:rsidR="00EC4610" w:rsidRPr="00AD2A40" w14:paraId="7088C376" w14:textId="77777777" w:rsidTr="007828D6">
        <w:tc>
          <w:tcPr>
            <w:tcW w:w="1639" w:type="dxa"/>
            <w:vMerge/>
          </w:tcPr>
          <w:p w14:paraId="75D26533" w14:textId="77777777" w:rsidR="00EC4610" w:rsidRPr="00AD2A40" w:rsidRDefault="00EC4610">
            <w:pPr>
              <w:spacing w:line="360" w:lineRule="auto"/>
              <w:jc w:val="left"/>
              <w:rPr>
                <w:rFonts w:cs="Times New Roman"/>
                <w:sz w:val="16"/>
                <w:szCs w:val="16"/>
              </w:rPr>
            </w:pPr>
          </w:p>
        </w:tc>
        <w:tc>
          <w:tcPr>
            <w:tcW w:w="1167" w:type="dxa"/>
          </w:tcPr>
          <w:p w14:paraId="23815A01" w14:textId="77777777" w:rsidR="00EC4610" w:rsidRPr="00AD2A40" w:rsidRDefault="00EC4610">
            <w:pPr>
              <w:spacing w:line="360" w:lineRule="auto"/>
              <w:jc w:val="left"/>
              <w:rPr>
                <w:rFonts w:cs="Times New Roman"/>
                <w:sz w:val="16"/>
                <w:szCs w:val="16"/>
              </w:rPr>
            </w:pPr>
            <w:r w:rsidRPr="00AD2A40">
              <w:rPr>
                <w:rFonts w:cs="Times New Roman"/>
                <w:sz w:val="16"/>
                <w:szCs w:val="16"/>
              </w:rPr>
              <w:t>0.1% (</w:t>
            </w:r>
            <w:proofErr w:type="spellStart"/>
            <w:r w:rsidRPr="00AD2A40">
              <w:rPr>
                <w:rFonts w:cs="Times New Roman"/>
                <w:sz w:val="16"/>
                <w:szCs w:val="16"/>
              </w:rPr>
              <w:t>p.o.</w:t>
            </w:r>
            <w:proofErr w:type="spellEnd"/>
            <w:r w:rsidRPr="00AD2A40">
              <w:rPr>
                <w:rFonts w:cs="Times New Roman"/>
                <w:sz w:val="16"/>
                <w:szCs w:val="16"/>
              </w:rPr>
              <w:t>) for 28 d</w:t>
            </w:r>
          </w:p>
        </w:tc>
        <w:tc>
          <w:tcPr>
            <w:tcW w:w="890" w:type="dxa"/>
          </w:tcPr>
          <w:p w14:paraId="3466913C" w14:textId="77777777" w:rsidR="00EC4610" w:rsidRPr="00AD2A40" w:rsidRDefault="00EC4610">
            <w:pPr>
              <w:spacing w:line="360" w:lineRule="auto"/>
              <w:jc w:val="left"/>
              <w:rPr>
                <w:rFonts w:cs="Times New Roman"/>
                <w:sz w:val="16"/>
                <w:szCs w:val="16"/>
              </w:rPr>
            </w:pPr>
            <w:r w:rsidRPr="00AD2A40">
              <w:rPr>
                <w:rFonts w:cs="Times New Roman"/>
                <w:sz w:val="16"/>
                <w:szCs w:val="16"/>
              </w:rPr>
              <w:t>spleen</w:t>
            </w:r>
          </w:p>
        </w:tc>
        <w:tc>
          <w:tcPr>
            <w:tcW w:w="982" w:type="dxa"/>
          </w:tcPr>
          <w:p w14:paraId="5DDE7F77" w14:textId="25CACCC6" w:rsidR="00EC4610" w:rsidRPr="00AD2A40" w:rsidRDefault="00EC4610">
            <w:pPr>
              <w:spacing w:line="360" w:lineRule="auto"/>
              <w:jc w:val="left"/>
              <w:rPr>
                <w:rFonts w:cs="Times New Roman"/>
                <w:sz w:val="16"/>
                <w:szCs w:val="16"/>
              </w:rPr>
            </w:pPr>
            <w:r w:rsidRPr="00AD2A40">
              <w:rPr>
                <w:rFonts w:cs="Times New Roman"/>
                <w:sz w:val="16"/>
                <w:szCs w:val="16"/>
              </w:rPr>
              <w:t>12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49252443" w14:textId="0A8F846C"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2 d</w:t>
            </w:r>
          </w:p>
        </w:tc>
        <w:tc>
          <w:tcPr>
            <w:tcW w:w="851" w:type="dxa"/>
          </w:tcPr>
          <w:p w14:paraId="3BCCDBD0" w14:textId="459390C1" w:rsidR="00EC4610" w:rsidRPr="00AD2A40" w:rsidRDefault="00EC4610">
            <w:pPr>
              <w:spacing w:line="360" w:lineRule="auto"/>
              <w:jc w:val="left"/>
              <w:rPr>
                <w:rFonts w:cs="Times New Roman"/>
                <w:sz w:val="16"/>
                <w:szCs w:val="16"/>
              </w:rPr>
            </w:pPr>
            <w:r w:rsidRPr="00AD2A40">
              <w:rPr>
                <w:rFonts w:cs="Times New Roman"/>
                <w:sz w:val="16"/>
                <w:szCs w:val="16"/>
              </w:rPr>
              <w:t>rat</w:t>
            </w:r>
          </w:p>
        </w:tc>
        <w:tc>
          <w:tcPr>
            <w:tcW w:w="1417" w:type="dxa"/>
          </w:tcPr>
          <w:p w14:paraId="3D197D66" w14:textId="77777777" w:rsidR="00EC4610" w:rsidRPr="00AD2A40" w:rsidRDefault="00EC4610">
            <w:pPr>
              <w:spacing w:line="360" w:lineRule="auto"/>
              <w:jc w:val="left"/>
              <w:rPr>
                <w:rFonts w:cs="Times New Roman"/>
                <w:sz w:val="16"/>
                <w:szCs w:val="16"/>
              </w:rPr>
            </w:pPr>
            <w:r w:rsidRPr="00AD2A40">
              <w:rPr>
                <w:rFonts w:cs="Times New Roman"/>
                <w:sz w:val="16"/>
                <w:szCs w:val="16"/>
              </w:rPr>
              <w:t>↑AHR; ↑Nrf2; ↑Keap1; ↑mTOR</w:t>
            </w:r>
          </w:p>
        </w:tc>
        <w:tc>
          <w:tcPr>
            <w:tcW w:w="1560" w:type="dxa"/>
          </w:tcPr>
          <w:p w14:paraId="15EC8CCC" w14:textId="77777777" w:rsidR="00EC4610" w:rsidRPr="00AD2A40" w:rsidRDefault="00EC4610">
            <w:pPr>
              <w:spacing w:line="360" w:lineRule="auto"/>
              <w:jc w:val="left"/>
              <w:rPr>
                <w:rFonts w:cs="Times New Roman"/>
                <w:sz w:val="16"/>
                <w:szCs w:val="16"/>
              </w:rPr>
            </w:pPr>
            <w:r w:rsidRPr="00AD2A40">
              <w:rPr>
                <w:rFonts w:cs="Times New Roman"/>
                <w:sz w:val="16"/>
                <w:szCs w:val="16"/>
              </w:rPr>
              <w:t>↑SOD; ↑GPX; ↑T-AOC; ↑CAT; ↑GR; ↑ASA</w:t>
            </w:r>
          </w:p>
        </w:tc>
        <w:tc>
          <w:tcPr>
            <w:tcW w:w="1275" w:type="dxa"/>
          </w:tcPr>
          <w:p w14:paraId="2EE22050" w14:textId="77777777" w:rsidR="00EC4610" w:rsidRPr="00AD2A40" w:rsidRDefault="00EC4610">
            <w:pPr>
              <w:spacing w:line="360" w:lineRule="auto"/>
              <w:jc w:val="left"/>
              <w:rPr>
                <w:rFonts w:cs="Times New Roman"/>
                <w:sz w:val="16"/>
                <w:szCs w:val="16"/>
              </w:rPr>
            </w:pPr>
            <w:r w:rsidRPr="00AD2A40">
              <w:rPr>
                <w:rFonts w:cs="Times New Roman"/>
                <w:sz w:val="16"/>
                <w:szCs w:val="16"/>
              </w:rPr>
              <w:t>↓TNF-α; ↓TNF-β1; ↓IL-1β</w:t>
            </w:r>
          </w:p>
        </w:tc>
        <w:tc>
          <w:tcPr>
            <w:tcW w:w="1134" w:type="dxa"/>
          </w:tcPr>
          <w:p w14:paraId="33FE6B5D" w14:textId="77777777" w:rsidR="00EC4610" w:rsidRPr="00AD2A40" w:rsidRDefault="00EC4610">
            <w:pPr>
              <w:spacing w:line="360" w:lineRule="auto"/>
              <w:jc w:val="left"/>
              <w:rPr>
                <w:rFonts w:cs="Times New Roman"/>
                <w:sz w:val="16"/>
                <w:szCs w:val="16"/>
              </w:rPr>
            </w:pPr>
            <w:r w:rsidRPr="00AD2A40">
              <w:rPr>
                <w:rFonts w:cs="Times New Roman"/>
                <w:sz w:val="16"/>
                <w:szCs w:val="16"/>
              </w:rPr>
              <w:t>↓caspase-3</w:t>
            </w:r>
          </w:p>
        </w:tc>
        <w:tc>
          <w:tcPr>
            <w:tcW w:w="993" w:type="dxa"/>
          </w:tcPr>
          <w:p w14:paraId="4269A18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6965C01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7F86C6E2"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&lt;EndNote&gt;&lt;Cite&gt;&lt;Author&gt;Mo&lt;/Author&gt;&lt;Year&gt;2018&lt;/Year&gt;&lt;RecNum&gt;123&lt;/RecNum&gt;&lt;DisplayText&gt;(Mo et al. 2018)&lt;/DisplayText&gt;&lt;record&gt;&lt;rec-number&gt;123&lt;/rec-number&gt;&lt;foreign-keys&gt;&lt;key app="EN" db-id="9rsed2dzlwdsx8e2zprpps0iv9tdaxvxszdx" timestamp="1733391012"&gt;123&lt;/key&gt;&lt;key app="ENWeb" db-id=""&gt;0&lt;/key&gt;&lt;/foreign-keys&gt;&lt;ref-type name="Journal Article"&gt;17&lt;/ref-type&gt;&lt;contributors&gt;&lt;authors&gt;&lt;author&gt;Mo, Weiwei&lt;/author&gt;&lt;author&gt;Wu, Xianjian&lt;/author&gt;&lt;author&gt;Jia, Gang&lt;/author&gt;&lt;author&gt;Zhao, Hua&lt;/author&gt;&lt;author&gt;Chen, Xiaoling&lt;/author&gt;&lt;author&gt;Tang, Jiayong&lt;/author&gt;&lt;author&gt;Wu, Caimei&lt;/author&gt;&lt;author&gt;Cai, Jingyi&lt;/author&gt;&lt;author&gt;Tian, Gang&lt;/author&gt;&lt;author&gt;Wang, Jing&lt;/author&gt;&lt;author&gt;Liu, Gangmang&lt;/author&gt;&lt;/authors&gt;&lt;/contributors&gt;&lt;titles&gt;&lt;title&gt;Roles of dietary supplementation with arginine or N-carbamylglutamate in modulating the inflammation, antioxidant property, and mRNA expression of antioxidant-relative signaling molecules in the spleen of rats under oxidative stress&lt;/title&gt;&lt;secondary-title&gt;Animal Nutrition&lt;/secondary-title&gt;&lt;/titles&gt;&lt;pages&gt;322-328&lt;/pages&gt;&lt;volume&gt;4&lt;/volume&gt;&lt;number&gt;3&lt;/number&gt;&lt;section&gt;322&lt;/section&gt;&lt;dates&gt;&lt;year&gt;2018&lt;/year&gt;&lt;/dates&gt;&lt;isbn&gt;24056545&lt;/isbn&gt;&lt;urls&gt;&lt;/urls&gt;&lt;electronic-resource-num&gt;10.1016/j.aninu.2018.02.003&lt;/electronic-resource-num&gt;&lt;/record&gt;&lt;/Cite&gt;&lt;/EndNote&gt;</w:instrText>
            </w:r>
            <w:r w:rsidRPr="00AD2A40">
              <w:rPr>
                <w:rFonts w:cs="Times New Roman"/>
                <w:sz w:val="16"/>
                <w:szCs w:val="16"/>
              </w:rPr>
              <w:fldChar w:fldCharType="separate"/>
            </w:r>
            <w:r w:rsidRPr="00AD2A40">
              <w:rPr>
                <w:rFonts w:cs="Times New Roman"/>
                <w:sz w:val="16"/>
                <w:szCs w:val="16"/>
              </w:rPr>
              <w:t>(Mo et al. 2018)</w:t>
            </w:r>
            <w:r w:rsidRPr="00AD2A40">
              <w:rPr>
                <w:rFonts w:cs="Times New Roman"/>
                <w:sz w:val="16"/>
                <w:szCs w:val="16"/>
              </w:rPr>
              <w:fldChar w:fldCharType="end"/>
            </w:r>
          </w:p>
        </w:tc>
      </w:tr>
      <w:tr w:rsidR="00EC4610" w:rsidRPr="00AD2A40" w14:paraId="18985996" w14:textId="77777777" w:rsidTr="007828D6">
        <w:tc>
          <w:tcPr>
            <w:tcW w:w="1639" w:type="dxa"/>
          </w:tcPr>
          <w:p w14:paraId="49BF6D58" w14:textId="77777777" w:rsidR="00EC4610" w:rsidRPr="00AD2A40" w:rsidRDefault="00EC4610">
            <w:pPr>
              <w:spacing w:line="360" w:lineRule="auto"/>
              <w:jc w:val="left"/>
              <w:rPr>
                <w:rFonts w:cs="Times New Roman"/>
                <w:sz w:val="16"/>
                <w:szCs w:val="16"/>
              </w:rPr>
            </w:pPr>
            <w:r w:rsidRPr="00AD2A40">
              <w:rPr>
                <w:rFonts w:cs="Times New Roman" w:hint="eastAsia"/>
                <w:sz w:val="16"/>
                <w:szCs w:val="16"/>
              </w:rPr>
              <w:t>N-acetylcysteine</w:t>
            </w:r>
          </w:p>
        </w:tc>
        <w:tc>
          <w:tcPr>
            <w:tcW w:w="1167" w:type="dxa"/>
          </w:tcPr>
          <w:p w14:paraId="4FD29CF6" w14:textId="77777777" w:rsidR="00EC4610" w:rsidRPr="00AD2A40" w:rsidRDefault="00EC4610">
            <w:pPr>
              <w:spacing w:line="360" w:lineRule="auto"/>
              <w:jc w:val="left"/>
              <w:rPr>
                <w:rFonts w:cs="Times New Roman"/>
                <w:sz w:val="16"/>
                <w:szCs w:val="16"/>
              </w:rPr>
            </w:pPr>
            <w:r w:rsidRPr="00AD2A40">
              <w:rPr>
                <w:rFonts w:cs="Times New Roman" w:hint="eastAsia"/>
                <w:sz w:val="16"/>
                <w:szCs w:val="16"/>
              </w:rPr>
              <w:t xml:space="preserve">20 </w:t>
            </w:r>
            <w:proofErr w:type="spellStart"/>
            <w:r w:rsidRPr="00AD2A40">
              <w:rPr>
                <w:rFonts w:cs="Times New Roman" w:hint="eastAsia"/>
                <w:sz w:val="16"/>
                <w:szCs w:val="16"/>
              </w:rPr>
              <w:t>μM</w:t>
            </w:r>
            <w:proofErr w:type="spellEnd"/>
            <w:r w:rsidRPr="00AD2A40">
              <w:rPr>
                <w:rFonts w:cs="Times New Roman" w:hint="eastAsia"/>
                <w:sz w:val="16"/>
                <w:szCs w:val="16"/>
              </w:rPr>
              <w:t xml:space="preserve"> </w:t>
            </w:r>
            <w:r w:rsidRPr="00AD2A40">
              <w:rPr>
                <w:rFonts w:cs="Times New Roman"/>
                <w:sz w:val="16"/>
                <w:szCs w:val="16"/>
              </w:rPr>
              <w:t xml:space="preserve">for </w:t>
            </w:r>
            <w:r w:rsidRPr="00AD2A40">
              <w:rPr>
                <w:rFonts w:cs="Times New Roman" w:hint="eastAsia"/>
                <w:sz w:val="16"/>
                <w:szCs w:val="16"/>
              </w:rPr>
              <w:t>24</w:t>
            </w:r>
            <w:r w:rsidRPr="00AD2A40">
              <w:rPr>
                <w:rFonts w:cs="Times New Roman"/>
                <w:sz w:val="16"/>
                <w:szCs w:val="16"/>
              </w:rPr>
              <w:t xml:space="preserve"> h</w:t>
            </w:r>
          </w:p>
        </w:tc>
        <w:tc>
          <w:tcPr>
            <w:tcW w:w="890" w:type="dxa"/>
          </w:tcPr>
          <w:p w14:paraId="5DDC7AF5" w14:textId="77777777" w:rsidR="00EC4610" w:rsidRPr="00AD2A40" w:rsidRDefault="00EC4610">
            <w:pPr>
              <w:spacing w:line="360" w:lineRule="auto"/>
              <w:jc w:val="left"/>
              <w:rPr>
                <w:rFonts w:eastAsia="宋体" w:cs="Times New Roman"/>
                <w:kern w:val="0"/>
                <w:sz w:val="16"/>
                <w:szCs w:val="16"/>
              </w:rPr>
            </w:pPr>
            <w:r w:rsidRPr="00AD2A40">
              <w:rPr>
                <w:rFonts w:cs="Times New Roman"/>
                <w:sz w:val="16"/>
                <w:szCs w:val="16"/>
              </w:rPr>
              <w:t>PC12 cells</w:t>
            </w:r>
          </w:p>
        </w:tc>
        <w:tc>
          <w:tcPr>
            <w:tcW w:w="982" w:type="dxa"/>
          </w:tcPr>
          <w:p w14:paraId="6E65F0ED" w14:textId="701E7F39" w:rsidR="00EC4610" w:rsidRPr="00AD2A40" w:rsidRDefault="00EC4610">
            <w:pPr>
              <w:spacing w:line="360" w:lineRule="auto"/>
              <w:jc w:val="left"/>
              <w:rPr>
                <w:rFonts w:cs="Times New Roman"/>
                <w:sz w:val="16"/>
                <w:szCs w:val="16"/>
              </w:rPr>
            </w:pPr>
            <w:r w:rsidRPr="00AD2A40">
              <w:rPr>
                <w:rFonts w:cs="Times New Roman" w:hint="eastAsia"/>
                <w:sz w:val="16"/>
                <w:szCs w:val="16"/>
              </w:rPr>
              <w:t xml:space="preserve">20 </w:t>
            </w:r>
            <w:proofErr w:type="spellStart"/>
            <w:r w:rsidRPr="00AD2A40">
              <w:rPr>
                <w:rFonts w:cs="Times New Roman" w:hint="eastAsia"/>
                <w:sz w:val="16"/>
                <w:szCs w:val="16"/>
              </w:rPr>
              <w:t>μM</w:t>
            </w:r>
            <w:proofErr w:type="spellEnd"/>
          </w:p>
        </w:tc>
        <w:tc>
          <w:tcPr>
            <w:tcW w:w="992" w:type="dxa"/>
          </w:tcPr>
          <w:p w14:paraId="10BCEE92" w14:textId="3E964DDB"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24 h</w:t>
            </w:r>
          </w:p>
        </w:tc>
        <w:tc>
          <w:tcPr>
            <w:tcW w:w="851" w:type="dxa"/>
          </w:tcPr>
          <w:p w14:paraId="57D8B1D4" w14:textId="30ED0A9D"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2F2AE410"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1B7C0FA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275" w:type="dxa"/>
          </w:tcPr>
          <w:p w14:paraId="01726633"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1CC759CB" w14:textId="77777777" w:rsidR="00EC4610" w:rsidRPr="00AD2A40" w:rsidRDefault="00EC4610">
            <w:pPr>
              <w:spacing w:line="360" w:lineRule="auto"/>
              <w:jc w:val="left"/>
              <w:rPr>
                <w:rFonts w:cs="Times New Roman"/>
                <w:sz w:val="16"/>
                <w:szCs w:val="16"/>
              </w:rPr>
            </w:pPr>
            <w:r w:rsidRPr="00AD2A40">
              <w:rPr>
                <w:rFonts w:cs="Times New Roman"/>
                <w:sz w:val="16"/>
                <w:szCs w:val="16"/>
              </w:rPr>
              <w:t>↓cleaved-caspase-3</w:t>
            </w:r>
          </w:p>
        </w:tc>
        <w:tc>
          <w:tcPr>
            <w:tcW w:w="993" w:type="dxa"/>
          </w:tcPr>
          <w:p w14:paraId="26CC7B1E"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0D9BFFF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34B82CB8"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&lt;EndNote&gt;&lt;Cite&gt;&lt;Author&gt;Choi&lt;/Author&gt;&lt;Year&gt;2018&lt;/Year&gt;&lt;RecNum&gt;53&lt;/RecNum&gt;&lt;DisplayText&gt;(Choi et al. 2018)&lt;/DisplayText&gt;&lt;record&gt;&lt;rec-number&gt;53&lt;/rec-number&gt;&lt;foreign-keys&gt;&lt;key app="EN" db-id="9rsed2dzlwdsx8e2zprpps0iv9tdaxvxszdx" timestamp="1732985295"&gt;53&lt;/key&gt;&lt;key app="ENWeb" db-id=""&gt;0&lt;/key&gt;&lt;/foreign-keys&gt;&lt;ref-type name="Journal Article"&gt;17&lt;/ref-type&gt;&lt;contributors&gt;&lt;authors&gt;&lt;author&gt;Choi, Su Eun&lt;/author&gt;&lt;author&gt;Park, Yun Sun&lt;/author&gt;&lt;author&gt;Koh, Hyun Chul&lt;/author&gt;&lt;/authors&gt;&lt;/contributors&gt;&lt;titles&gt;&lt;title&gt;NF</w:instrText>
            </w:r>
            <w:r w:rsidRPr="00AD2A40">
              <w:rPr>
                <w:rFonts w:cs="Times New Roman" w:hint="eastAsia"/>
                <w:sz w:val="16"/>
                <w:szCs w:val="16"/>
              </w:rPr>
              <w:instrText>‐κ</w:instrText>
            </w:r>
            <w:r w:rsidRPr="00AD2A40">
              <w:rPr>
                <w:rFonts w:cs="Times New Roman"/>
                <w:sz w:val="16"/>
                <w:szCs w:val="16"/>
              </w:rPr>
              <w:instrText>B/p53</w:instrText>
            </w:r>
            <w:r w:rsidRPr="00AD2A40">
              <w:rPr>
                <w:rFonts w:cs="Times New Roman" w:hint="eastAsia"/>
                <w:sz w:val="16"/>
                <w:szCs w:val="16"/>
              </w:rPr>
              <w:instrText>‐</w:instrText>
            </w:r>
            <w:r w:rsidRPr="00AD2A40">
              <w:rPr>
                <w:rFonts w:cs="Times New Roman"/>
                <w:sz w:val="16"/>
                <w:szCs w:val="16"/>
              </w:rPr>
              <w:instrText>activated inflammatory response involves in diquat</w:instrText>
            </w:r>
            <w:r w:rsidRPr="00AD2A40">
              <w:rPr>
                <w:rFonts w:cs="Times New Roman" w:hint="eastAsia"/>
                <w:sz w:val="16"/>
                <w:szCs w:val="16"/>
              </w:rPr>
              <w:instrText>‐</w:instrText>
            </w:r>
            <w:r w:rsidRPr="00AD2A40">
              <w:rPr>
                <w:rFonts w:cs="Times New Roman"/>
                <w:sz w:val="16"/>
                <w:szCs w:val="16"/>
              </w:rPr>
              <w:instrText>induced mitochondrial dysfunction and apoptosis&lt;/title&gt;&lt;secondary-title&gt;Environmental Toxicology&lt;/secondary-title&gt;&lt;/titles&gt;&lt;periodical&gt;&lt;full-title&gt;Environmental Toxicology&lt;/full-title&gt;&lt;abbr-1&gt;Environ. Toxicol.&lt;/abbr-1&gt;&lt;abbr-2&gt;Environ Toxicol&lt;/abbr-2&gt;&lt;/periodical&gt;&lt;pages&gt;1005-1018&lt;/pages&gt;&lt;volume&gt;33&lt;/volume&gt;&lt;number&gt;10&lt;/number&gt;&lt;section&gt;1005&lt;/section&gt;&lt;dates&gt;&lt;year&gt;2018&lt;/year&gt;&lt;/dates&gt;&lt;isbn&gt;1520-4081&amp;#xD;1522-7278&lt;/isbn&gt;&lt;urls&gt;&lt;/urls&gt;&lt;electronic-resource-num&gt;10.1002/tox.22552&lt;/electronic-resource-num&gt;&lt;/record&gt;&lt;/Cite&gt;&lt;/EndNote&gt;</w:instrText>
            </w:r>
            <w:r w:rsidRPr="00AD2A40">
              <w:rPr>
                <w:rFonts w:cs="Times New Roman"/>
                <w:sz w:val="16"/>
                <w:szCs w:val="16"/>
              </w:rPr>
              <w:fldChar w:fldCharType="separate"/>
            </w:r>
            <w:r w:rsidRPr="00AD2A40">
              <w:rPr>
                <w:rFonts w:cs="Times New Roman"/>
                <w:sz w:val="16"/>
                <w:szCs w:val="16"/>
              </w:rPr>
              <w:t>(Choi et al. 2018)</w:t>
            </w:r>
            <w:r w:rsidRPr="00AD2A40">
              <w:rPr>
                <w:rFonts w:cs="Times New Roman"/>
                <w:sz w:val="16"/>
                <w:szCs w:val="16"/>
              </w:rPr>
              <w:fldChar w:fldCharType="end"/>
            </w:r>
          </w:p>
        </w:tc>
      </w:tr>
      <w:tr w:rsidR="00EC4610" w:rsidRPr="00AD2A40" w14:paraId="64E6E853" w14:textId="77777777" w:rsidTr="007828D6">
        <w:tc>
          <w:tcPr>
            <w:tcW w:w="1639" w:type="dxa"/>
          </w:tcPr>
          <w:p w14:paraId="27B19D4F" w14:textId="77777777" w:rsidR="00EC4610" w:rsidRPr="00AD2A40" w:rsidRDefault="00EC4610">
            <w:pPr>
              <w:spacing w:line="360" w:lineRule="auto"/>
              <w:jc w:val="left"/>
              <w:rPr>
                <w:rFonts w:cs="Times New Roman"/>
                <w:sz w:val="16"/>
                <w:szCs w:val="16"/>
                <w:highlight w:val="green"/>
              </w:rPr>
            </w:pPr>
          </w:p>
        </w:tc>
        <w:tc>
          <w:tcPr>
            <w:tcW w:w="1167" w:type="dxa"/>
          </w:tcPr>
          <w:p w14:paraId="63EC984E" w14:textId="77777777" w:rsidR="00EC4610" w:rsidRPr="00AD2A40" w:rsidRDefault="00EC4610">
            <w:pPr>
              <w:spacing w:line="360" w:lineRule="auto"/>
              <w:jc w:val="left"/>
              <w:rPr>
                <w:rFonts w:cs="Times New Roman"/>
                <w:sz w:val="16"/>
                <w:szCs w:val="16"/>
              </w:rPr>
            </w:pPr>
            <w:r w:rsidRPr="00AD2A40">
              <w:rPr>
                <w:rFonts w:cs="Times New Roman" w:hint="eastAsia"/>
                <w:sz w:val="16"/>
                <w:szCs w:val="16"/>
              </w:rPr>
              <w:t xml:space="preserve">5 mM </w:t>
            </w:r>
            <w:r w:rsidRPr="00AD2A40">
              <w:rPr>
                <w:rFonts w:cs="Times New Roman"/>
                <w:sz w:val="16"/>
                <w:szCs w:val="16"/>
              </w:rPr>
              <w:t xml:space="preserve">for </w:t>
            </w:r>
            <w:r w:rsidRPr="00AD2A40">
              <w:rPr>
                <w:rFonts w:cs="Times New Roman" w:hint="eastAsia"/>
                <w:sz w:val="16"/>
                <w:szCs w:val="16"/>
              </w:rPr>
              <w:t>13</w:t>
            </w:r>
            <w:r w:rsidRPr="00AD2A40">
              <w:rPr>
                <w:rFonts w:cs="Times New Roman"/>
                <w:sz w:val="16"/>
                <w:szCs w:val="16"/>
              </w:rPr>
              <w:t xml:space="preserve"> h</w:t>
            </w:r>
          </w:p>
        </w:tc>
        <w:tc>
          <w:tcPr>
            <w:tcW w:w="890" w:type="dxa"/>
          </w:tcPr>
          <w:p w14:paraId="069BDE2A" w14:textId="77777777" w:rsidR="00EC4610" w:rsidRPr="00AD2A40" w:rsidRDefault="00EC4610">
            <w:pPr>
              <w:spacing w:line="360" w:lineRule="auto"/>
              <w:jc w:val="left"/>
              <w:rPr>
                <w:rFonts w:eastAsia="宋体" w:cs="Times New Roman"/>
                <w:kern w:val="0"/>
                <w:sz w:val="16"/>
                <w:szCs w:val="16"/>
              </w:rPr>
            </w:pPr>
            <w:r w:rsidRPr="00AD2A40">
              <w:rPr>
                <w:rFonts w:cs="Times New Roman"/>
                <w:sz w:val="16"/>
                <w:szCs w:val="16"/>
              </w:rPr>
              <w:t>PC12 cells</w:t>
            </w:r>
          </w:p>
        </w:tc>
        <w:tc>
          <w:tcPr>
            <w:tcW w:w="982" w:type="dxa"/>
          </w:tcPr>
          <w:p w14:paraId="24A6A9C1" w14:textId="5D03AFDB" w:rsidR="00EC4610" w:rsidRPr="00AD2A40" w:rsidRDefault="00EC4610">
            <w:pPr>
              <w:spacing w:line="360" w:lineRule="auto"/>
              <w:jc w:val="left"/>
              <w:rPr>
                <w:rFonts w:cs="Times New Roman"/>
                <w:sz w:val="16"/>
                <w:szCs w:val="16"/>
              </w:rPr>
            </w:pPr>
            <w:r w:rsidRPr="00AD2A40">
              <w:rPr>
                <w:rFonts w:cs="Times New Roman" w:hint="eastAsia"/>
                <w:sz w:val="16"/>
                <w:szCs w:val="16"/>
              </w:rPr>
              <w:t xml:space="preserve">20 </w:t>
            </w:r>
            <w:proofErr w:type="spellStart"/>
            <w:r w:rsidRPr="00AD2A40">
              <w:rPr>
                <w:rFonts w:cs="Times New Roman" w:hint="eastAsia"/>
                <w:sz w:val="16"/>
                <w:szCs w:val="16"/>
              </w:rPr>
              <w:t>μM</w:t>
            </w:r>
            <w:proofErr w:type="spellEnd"/>
          </w:p>
        </w:tc>
        <w:tc>
          <w:tcPr>
            <w:tcW w:w="992" w:type="dxa"/>
          </w:tcPr>
          <w:p w14:paraId="4DF11661" w14:textId="2F8D2F66"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12 h</w:t>
            </w:r>
          </w:p>
        </w:tc>
        <w:tc>
          <w:tcPr>
            <w:tcW w:w="851" w:type="dxa"/>
          </w:tcPr>
          <w:p w14:paraId="28CB294E" w14:textId="3B192018"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14FC672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320E50D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275" w:type="dxa"/>
          </w:tcPr>
          <w:p w14:paraId="6A40CDE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532809C8" w14:textId="77777777" w:rsidR="00EC4610" w:rsidRPr="00AD2A40" w:rsidRDefault="00EC4610">
            <w:pPr>
              <w:spacing w:line="360" w:lineRule="auto"/>
              <w:jc w:val="left"/>
              <w:rPr>
                <w:rFonts w:cs="Times New Roman"/>
                <w:sz w:val="16"/>
                <w:szCs w:val="16"/>
              </w:rPr>
            </w:pPr>
            <w:r w:rsidRPr="00AD2A40">
              <w:rPr>
                <w:rFonts w:cs="Times New Roman"/>
                <w:sz w:val="16"/>
                <w:szCs w:val="16"/>
              </w:rPr>
              <w:t>↓cleaved-caspase-3</w:t>
            </w:r>
            <w:r w:rsidRPr="00AD2A40">
              <w:rPr>
                <w:rFonts w:cs="Times New Roman" w:hint="eastAsia"/>
                <w:sz w:val="16"/>
                <w:szCs w:val="16"/>
              </w:rPr>
              <w:t>;</w:t>
            </w:r>
            <w:r w:rsidRPr="00AD2A40">
              <w:rPr>
                <w:rFonts w:cs="Times New Roman"/>
                <w:sz w:val="16"/>
                <w:szCs w:val="16"/>
              </w:rPr>
              <w:t xml:space="preserve"> ↓cleaved-caspase-9</w:t>
            </w:r>
          </w:p>
        </w:tc>
        <w:tc>
          <w:tcPr>
            <w:tcW w:w="993" w:type="dxa"/>
          </w:tcPr>
          <w:p w14:paraId="420C28F4" w14:textId="77777777" w:rsidR="00EC4610" w:rsidRPr="00AD2A40" w:rsidRDefault="00EC4610">
            <w:pPr>
              <w:spacing w:line="360" w:lineRule="auto"/>
              <w:jc w:val="left"/>
              <w:rPr>
                <w:rFonts w:cs="Times New Roman"/>
                <w:sz w:val="16"/>
                <w:szCs w:val="16"/>
              </w:rPr>
            </w:pPr>
            <w:r w:rsidRPr="00AD2A40">
              <w:rPr>
                <w:rFonts w:cs="Times New Roman"/>
                <w:sz w:val="16"/>
                <w:szCs w:val="16"/>
              </w:rPr>
              <w:t>↓LC3Ⅱ;</w:t>
            </w:r>
          </w:p>
        </w:tc>
        <w:tc>
          <w:tcPr>
            <w:tcW w:w="1417" w:type="dxa"/>
          </w:tcPr>
          <w:p w14:paraId="678BF6A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7F83231C"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&lt;EndNote&gt;&lt;Cite&gt;&lt;Author&gt;Park&lt;/Author&gt;&lt;Year&gt;2019&lt;/Year&gt;&lt;RecNum&gt;54&lt;/RecNum&gt;&lt;DisplayText&gt;(Park and Koh 2019)&lt;/DisplayText&gt;&lt;record&gt;&lt;rec-number&gt;54&lt;/rec-number&gt;&lt;foreign-keys&gt;&lt;key app="EN" db-id="9rsed2dzlwdsx8e2zprpps0iv9tdaxvxszdx" timestamp="1732985301"&gt;54&lt;/key&gt;&lt;key app="ENWeb" db-id=""&gt;0&lt;/key&gt;&lt;/foreign-keys&gt;&lt;ref-type name="Journal Article"&gt;17&lt;/ref-type&gt;&lt;contributors&gt;&lt;authors&gt;&lt;author&gt;Park, Aeri&lt;/author&gt;&lt;author&gt;Koh, Hyun Chul&lt;/author&gt;&lt;/authors&gt;&lt;/contributors&gt;&lt;titles&gt;&lt;title&gt;NF-κB/mTOR-mediated autophagy can regulate diquat-induced apoptosis&lt;/title&gt;&lt;secondary-title&gt;Archives of Toxicology&lt;/secondary-title&gt;&lt;/titles&gt;&lt;periodical&gt;&lt;full-title&gt;Archives of Toxicology&lt;/full-title&gt;&lt;abbr-1&gt;Arch. Toxicol.&lt;/abbr-1&gt;&lt;abbr-2&gt;Arch Toxicol&lt;/abbr-2&gt;&lt;/periodical&gt;&lt;pages&gt;1239-1253&lt;/pages&gt;&lt;volume&gt;93&lt;/volume&gt;&lt;number&gt;5&lt;/number&gt;&lt;section&gt;1239&lt;/section&gt;&lt;dates&gt;&lt;year&gt;2019&lt;/year&gt;&lt;/dates&gt;&lt;isbn&gt;0340-5761&amp;#xD;1432-0738&lt;/isbn&gt;&lt;urls&gt;&lt;/urls&gt;&lt;electronic-resource-num&gt;10.1007/s00204-019-02424-7&lt;/electronic-resource-num&gt;&lt;/record&gt;&lt;/Cite&gt;&lt;/EndNote&gt;</w:instrText>
            </w:r>
            <w:r w:rsidRPr="00AD2A40">
              <w:rPr>
                <w:rFonts w:cs="Times New Roman"/>
                <w:sz w:val="16"/>
                <w:szCs w:val="16"/>
              </w:rPr>
              <w:fldChar w:fldCharType="separate"/>
            </w:r>
            <w:r w:rsidRPr="00AD2A40">
              <w:rPr>
                <w:rFonts w:cs="Times New Roman"/>
                <w:sz w:val="16"/>
                <w:szCs w:val="16"/>
              </w:rPr>
              <w:t>(Park and Koh 2019)</w:t>
            </w:r>
            <w:r w:rsidRPr="00AD2A40">
              <w:rPr>
                <w:rFonts w:cs="Times New Roman"/>
                <w:sz w:val="16"/>
                <w:szCs w:val="16"/>
              </w:rPr>
              <w:fldChar w:fldCharType="end"/>
            </w:r>
          </w:p>
        </w:tc>
      </w:tr>
      <w:tr w:rsidR="00EC4610" w:rsidRPr="00AD2A40" w14:paraId="6AA8EB9B" w14:textId="77777777" w:rsidTr="007828D6">
        <w:tc>
          <w:tcPr>
            <w:tcW w:w="1639" w:type="dxa"/>
          </w:tcPr>
          <w:p w14:paraId="096B9B70" w14:textId="77777777" w:rsidR="00EC4610" w:rsidRPr="00AD2A40" w:rsidRDefault="00EC4610">
            <w:pPr>
              <w:spacing w:line="360" w:lineRule="auto"/>
              <w:jc w:val="left"/>
              <w:rPr>
                <w:rFonts w:cs="Times New Roman"/>
                <w:sz w:val="16"/>
                <w:szCs w:val="16"/>
              </w:rPr>
            </w:pPr>
            <w:bookmarkStart w:id="6" w:name="OLE_LINK22"/>
            <w:r w:rsidRPr="00AD2A40">
              <w:rPr>
                <w:rFonts w:cs="Times New Roman"/>
                <w:sz w:val="16"/>
                <w:szCs w:val="16"/>
              </w:rPr>
              <w:t>Serine</w:t>
            </w:r>
            <w:bookmarkEnd w:id="6"/>
          </w:p>
        </w:tc>
        <w:tc>
          <w:tcPr>
            <w:tcW w:w="1167" w:type="dxa"/>
          </w:tcPr>
          <w:p w14:paraId="0036BEA8" w14:textId="77777777" w:rsidR="00EC4610" w:rsidRPr="00AD2A40" w:rsidRDefault="00EC4610">
            <w:pPr>
              <w:spacing w:line="360" w:lineRule="auto"/>
              <w:jc w:val="left"/>
              <w:rPr>
                <w:rFonts w:cs="Times New Roman"/>
                <w:sz w:val="16"/>
                <w:szCs w:val="16"/>
              </w:rPr>
            </w:pPr>
            <w:r w:rsidRPr="00AD2A40">
              <w:rPr>
                <w:rFonts w:cs="Times New Roman"/>
                <w:sz w:val="16"/>
                <w:szCs w:val="16"/>
              </w:rPr>
              <w:t>0.1%, 0.5%, 1% (</w:t>
            </w:r>
            <w:proofErr w:type="spellStart"/>
            <w:r w:rsidRPr="00AD2A40">
              <w:rPr>
                <w:rFonts w:cs="Times New Roman"/>
                <w:sz w:val="16"/>
                <w:szCs w:val="16"/>
              </w:rPr>
              <w:t>p.o.</w:t>
            </w:r>
            <w:proofErr w:type="spellEnd"/>
            <w:r w:rsidRPr="00AD2A40">
              <w:rPr>
                <w:rFonts w:cs="Times New Roman"/>
                <w:sz w:val="16"/>
                <w:szCs w:val="16"/>
              </w:rPr>
              <w:t>) for 14 d</w:t>
            </w:r>
          </w:p>
        </w:tc>
        <w:tc>
          <w:tcPr>
            <w:tcW w:w="890" w:type="dxa"/>
          </w:tcPr>
          <w:p w14:paraId="4F3CD187"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liver</w:t>
            </w:r>
          </w:p>
        </w:tc>
        <w:tc>
          <w:tcPr>
            <w:tcW w:w="982" w:type="dxa"/>
          </w:tcPr>
          <w:p w14:paraId="6B3EFF1C" w14:textId="717E5207" w:rsidR="00EC4610" w:rsidRPr="00AD2A40" w:rsidRDefault="00EC4610">
            <w:pPr>
              <w:spacing w:line="360" w:lineRule="auto"/>
              <w:jc w:val="left"/>
              <w:rPr>
                <w:rFonts w:cs="Times New Roman"/>
                <w:sz w:val="16"/>
                <w:szCs w:val="16"/>
              </w:rPr>
            </w:pPr>
            <w:r w:rsidRPr="00AD2A40">
              <w:rPr>
                <w:rFonts w:cs="Times New Roman"/>
                <w:sz w:val="16"/>
                <w:szCs w:val="16"/>
              </w:rPr>
              <w:t>25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1E87CA94" w14:textId="738B4CE9"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3 h</w:t>
            </w:r>
          </w:p>
        </w:tc>
        <w:tc>
          <w:tcPr>
            <w:tcW w:w="851" w:type="dxa"/>
          </w:tcPr>
          <w:p w14:paraId="6ACDBFF1" w14:textId="34F46307" w:rsidR="00EC4610" w:rsidRPr="00AD2A40" w:rsidRDefault="00EC4610">
            <w:pPr>
              <w:spacing w:line="360" w:lineRule="auto"/>
              <w:jc w:val="left"/>
              <w:rPr>
                <w:rFonts w:cs="Times New Roman"/>
                <w:sz w:val="16"/>
                <w:szCs w:val="16"/>
              </w:rPr>
            </w:pPr>
            <w:r w:rsidRPr="00AD2A40">
              <w:rPr>
                <w:rFonts w:cs="Times New Roman"/>
                <w:sz w:val="16"/>
                <w:szCs w:val="16"/>
              </w:rPr>
              <w:t>C57BL/6 mice</w:t>
            </w:r>
          </w:p>
        </w:tc>
        <w:tc>
          <w:tcPr>
            <w:tcW w:w="1417" w:type="dxa"/>
          </w:tcPr>
          <w:p w14:paraId="72497A9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07F18878" w14:textId="77777777" w:rsidR="00EC4610" w:rsidRPr="00AD2A40" w:rsidRDefault="00EC4610">
            <w:pPr>
              <w:spacing w:line="360" w:lineRule="auto"/>
              <w:jc w:val="left"/>
              <w:rPr>
                <w:rFonts w:cs="Times New Roman"/>
                <w:sz w:val="16"/>
                <w:szCs w:val="16"/>
              </w:rPr>
            </w:pPr>
            <w:r w:rsidRPr="00AD2A40">
              <w:rPr>
                <w:rFonts w:cs="Times New Roman"/>
                <w:sz w:val="16"/>
                <w:szCs w:val="16"/>
              </w:rPr>
              <w:t>↓MDA; ↓ROS; ↑GPX; ↑GSH; ↓TBARS; ↑GSH/GSSG</w:t>
            </w:r>
          </w:p>
        </w:tc>
        <w:tc>
          <w:tcPr>
            <w:tcW w:w="1275" w:type="dxa"/>
          </w:tcPr>
          <w:p w14:paraId="580D165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091E208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63D1D11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034F9CEE" w14:textId="77777777" w:rsidR="00EC4610" w:rsidRPr="00AD2A40" w:rsidRDefault="00EC4610">
            <w:pPr>
              <w:spacing w:line="360" w:lineRule="auto"/>
              <w:jc w:val="left"/>
              <w:rPr>
                <w:rFonts w:cs="Times New Roman"/>
                <w:sz w:val="16"/>
                <w:szCs w:val="16"/>
              </w:rPr>
            </w:pPr>
            <w:r w:rsidRPr="00AD2A40">
              <w:rPr>
                <w:rFonts w:cs="Times New Roman"/>
                <w:sz w:val="16"/>
                <w:szCs w:val="16"/>
              </w:rPr>
              <w:t>↓ALT; ↓AST; ↓LDH</w:t>
            </w:r>
          </w:p>
        </w:tc>
        <w:tc>
          <w:tcPr>
            <w:tcW w:w="1081" w:type="dxa"/>
          </w:tcPr>
          <w:p w14:paraId="2043F8B5"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&lt;EndNote&gt;&lt;Cite&gt;&lt;Author&gt;Zhou&lt;/Author&gt;&lt;Year&gt;2017&lt;/Year&gt;&lt;RecNum&gt;78&lt;/RecNum&gt;&lt;DisplayText&gt;(Zhou et al. 2017)&lt;/DisplayText&gt;&lt;record&gt;&lt;rec-number&gt;78&lt;/rec-number&gt;&lt;foreign-keys&gt;&lt;key app="EN" db-id="9rsed2dzlwdsx8e2zprpps0iv9tdaxvxszdx" timestamp="1732985435"&gt;78&lt;/key&gt;&lt;key app="ENWeb" db-id=""&gt;0&lt;/key&gt;&lt;/foreign-keys&gt;&lt;ref-type name="Journal Article"&gt;17&lt;/ref-type&gt;&lt;contributors&gt;&lt;authors&gt;&lt;author&gt;Zhou, Xihong&lt;/author&gt;&lt;author&gt;He, Liuqin&lt;/author&gt;&lt;author&gt;Wu, Canrong&lt;/author&gt;&lt;author&gt;Zhang, Yumei&lt;/author&gt;&lt;author&gt;Wu, Xin&lt;/author&gt;&lt;author&gt;Yin, Yulong&lt;/author&gt;&lt;/authors&gt;&lt;/contributors&gt;&lt;titles&gt;&lt;title&gt;Serine alleviates oxidative stress via supporting glutathione synthesis and methionine cycle in mice&lt;/title&gt;&lt;secondary-title&gt;Molecular Nutrition &amp;amp; Food Research&lt;/secondary-title&gt;&lt;/titles&gt;&lt;periodical&gt;&lt;full-title&gt;Molecular Nutrition &amp;amp; Food Research&lt;/full-title&gt;&lt;abbr-1&gt;Mol. Nutr. Food Res.&lt;/abbr-1&gt;&lt;abbr-2&gt;Mol Nutr Food Res&lt;/abbr-2&gt;&lt;/periodical&gt;&lt;volume&gt;61&lt;/volume&gt;&lt;number&gt;11&lt;/number&gt;&lt;dates&gt;&lt;year&gt;2017&lt;/year&gt;&lt;/dates&gt;&lt;isbn&gt;1613-4125&amp;#xD;1613-4133&lt;/isbn&gt;&lt;urls&gt;&lt;/urls&gt;&lt;electronic-resource-num&gt;10.1002/mnfr.201700262&lt;/electronic-resource-num&gt;&lt;/record&gt;&lt;/Cite&gt;&lt;/EndNote&gt;</w:instrText>
            </w:r>
            <w:r w:rsidRPr="00AD2A40">
              <w:rPr>
                <w:rFonts w:cs="Times New Roman"/>
                <w:sz w:val="16"/>
                <w:szCs w:val="16"/>
              </w:rPr>
              <w:fldChar w:fldCharType="separate"/>
            </w:r>
            <w:r w:rsidRPr="00AD2A40">
              <w:rPr>
                <w:rFonts w:cs="Times New Roman"/>
                <w:sz w:val="16"/>
                <w:szCs w:val="16"/>
              </w:rPr>
              <w:t>(Zhou et al. 2017)</w:t>
            </w:r>
            <w:r w:rsidRPr="00AD2A40">
              <w:rPr>
                <w:rFonts w:cs="Times New Roman"/>
                <w:sz w:val="16"/>
                <w:szCs w:val="16"/>
              </w:rPr>
              <w:fldChar w:fldCharType="end"/>
            </w:r>
          </w:p>
        </w:tc>
      </w:tr>
      <w:tr w:rsidR="00EC4610" w:rsidRPr="00AD2A40" w14:paraId="7B671C6A" w14:textId="77777777" w:rsidTr="007828D6">
        <w:tc>
          <w:tcPr>
            <w:tcW w:w="1639" w:type="dxa"/>
          </w:tcPr>
          <w:p w14:paraId="6D637E76" w14:textId="77777777" w:rsidR="00EC4610" w:rsidRPr="00AD2A40" w:rsidRDefault="00EC4610">
            <w:pPr>
              <w:spacing w:line="360" w:lineRule="auto"/>
              <w:jc w:val="left"/>
              <w:rPr>
                <w:rFonts w:cs="Times New Roman"/>
                <w:sz w:val="16"/>
                <w:szCs w:val="16"/>
              </w:rPr>
            </w:pPr>
            <w:r w:rsidRPr="00AD2A40">
              <w:rPr>
                <w:rFonts w:cs="Times New Roman"/>
                <w:sz w:val="16"/>
                <w:szCs w:val="16"/>
              </w:rPr>
              <w:t>Spermine</w:t>
            </w:r>
          </w:p>
        </w:tc>
        <w:tc>
          <w:tcPr>
            <w:tcW w:w="1167" w:type="dxa"/>
          </w:tcPr>
          <w:p w14:paraId="1CF756F3"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 xml:space="preserve">0.4 </w:t>
            </w:r>
            <w:proofErr w:type="spellStart"/>
            <w:r w:rsidRPr="00AD2A40">
              <w:rPr>
                <w:rFonts w:eastAsia="宋体" w:cs="Times New Roman"/>
                <w:kern w:val="0"/>
                <w:sz w:val="16"/>
                <w:szCs w:val="16"/>
              </w:rPr>
              <w:t>μ</w:t>
            </w:r>
            <w:r w:rsidRPr="00AD2A40">
              <w:rPr>
                <w:rFonts w:cs="Times New Roman"/>
                <w:sz w:val="16"/>
                <w:szCs w:val="16"/>
              </w:rPr>
              <w:t>mol</w:t>
            </w:r>
            <w:proofErr w:type="spellEnd"/>
            <w:r w:rsidRPr="00AD2A40">
              <w:rPr>
                <w:rFonts w:cs="Times New Roman"/>
                <w:sz w:val="16"/>
                <w:szCs w:val="16"/>
              </w:rPr>
              <w:t>/g (</w:t>
            </w:r>
            <w:proofErr w:type="spellStart"/>
            <w:r w:rsidRPr="00AD2A40">
              <w:rPr>
                <w:rFonts w:cs="Times New Roman"/>
                <w:sz w:val="16"/>
                <w:szCs w:val="16"/>
              </w:rPr>
              <w:t>i.g.</w:t>
            </w:r>
            <w:proofErr w:type="spellEnd"/>
            <w:r w:rsidRPr="00AD2A40">
              <w:rPr>
                <w:rFonts w:cs="Times New Roman"/>
                <w:sz w:val="16"/>
                <w:szCs w:val="16"/>
              </w:rPr>
              <w:t>) for 3 d</w:t>
            </w:r>
          </w:p>
        </w:tc>
        <w:tc>
          <w:tcPr>
            <w:tcW w:w="890" w:type="dxa"/>
          </w:tcPr>
          <w:p w14:paraId="57CF7946" w14:textId="77777777" w:rsidR="00EC4610" w:rsidRPr="00AD2A40" w:rsidRDefault="00EC4610">
            <w:pPr>
              <w:spacing w:line="360" w:lineRule="auto"/>
              <w:jc w:val="left"/>
              <w:rPr>
                <w:rFonts w:cs="Times New Roman"/>
                <w:sz w:val="16"/>
                <w:szCs w:val="16"/>
              </w:rPr>
            </w:pPr>
            <w:r w:rsidRPr="00AD2A40">
              <w:rPr>
                <w:rFonts w:cs="Times New Roman"/>
                <w:sz w:val="16"/>
                <w:szCs w:val="16"/>
              </w:rPr>
              <w:t>liver; spleen</w:t>
            </w:r>
          </w:p>
        </w:tc>
        <w:tc>
          <w:tcPr>
            <w:tcW w:w="982" w:type="dxa"/>
          </w:tcPr>
          <w:p w14:paraId="4D6C59D5" w14:textId="161DBED9" w:rsidR="00EC4610" w:rsidRPr="00AD2A40" w:rsidRDefault="00EC4610">
            <w:pPr>
              <w:spacing w:line="360" w:lineRule="auto"/>
              <w:jc w:val="left"/>
              <w:rPr>
                <w:rFonts w:cs="Times New Roman"/>
                <w:sz w:val="16"/>
                <w:szCs w:val="16"/>
              </w:rPr>
            </w:pPr>
            <w:r w:rsidRPr="00AD2A40">
              <w:rPr>
                <w:rFonts w:cs="Times New Roman"/>
                <w:sz w:val="16"/>
                <w:szCs w:val="16"/>
              </w:rPr>
              <w:t>12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1406E644" w14:textId="54031077"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24 h</w:t>
            </w:r>
          </w:p>
        </w:tc>
        <w:tc>
          <w:tcPr>
            <w:tcW w:w="851" w:type="dxa"/>
          </w:tcPr>
          <w:p w14:paraId="50BF0D54" w14:textId="5A734ABC" w:rsidR="00EC4610" w:rsidRPr="00AD2A40" w:rsidRDefault="00EC4610">
            <w:pPr>
              <w:spacing w:line="360" w:lineRule="auto"/>
              <w:jc w:val="left"/>
              <w:rPr>
                <w:rFonts w:cs="Times New Roman"/>
                <w:sz w:val="16"/>
                <w:szCs w:val="16"/>
              </w:rPr>
            </w:pPr>
            <w:r w:rsidRPr="00AD2A40">
              <w:rPr>
                <w:rFonts w:cs="Times New Roman"/>
                <w:sz w:val="16"/>
                <w:szCs w:val="16"/>
              </w:rPr>
              <w:t>rats</w:t>
            </w:r>
          </w:p>
        </w:tc>
        <w:tc>
          <w:tcPr>
            <w:tcW w:w="1417" w:type="dxa"/>
          </w:tcPr>
          <w:p w14:paraId="4C6F3E42" w14:textId="77777777" w:rsidR="00EC4610" w:rsidRPr="00AD2A40" w:rsidRDefault="00EC4610">
            <w:pPr>
              <w:spacing w:line="360" w:lineRule="auto"/>
              <w:jc w:val="left"/>
              <w:rPr>
                <w:rFonts w:cs="Times New Roman"/>
                <w:sz w:val="16"/>
                <w:szCs w:val="16"/>
              </w:rPr>
            </w:pPr>
            <w:r w:rsidRPr="00AD2A40">
              <w:rPr>
                <w:rFonts w:cs="Times New Roman"/>
                <w:sz w:val="16"/>
                <w:szCs w:val="16"/>
              </w:rPr>
              <w:t>↑AHR</w:t>
            </w:r>
          </w:p>
        </w:tc>
        <w:tc>
          <w:tcPr>
            <w:tcW w:w="1560" w:type="dxa"/>
          </w:tcPr>
          <w:p w14:paraId="62B455A6" w14:textId="77777777" w:rsidR="00EC4610" w:rsidRPr="00AD2A40" w:rsidRDefault="00EC4610">
            <w:pPr>
              <w:spacing w:line="360" w:lineRule="auto"/>
              <w:jc w:val="left"/>
              <w:rPr>
                <w:rFonts w:cs="Times New Roman"/>
                <w:sz w:val="16"/>
                <w:szCs w:val="16"/>
              </w:rPr>
            </w:pPr>
            <w:r w:rsidRPr="00AD2A40">
              <w:rPr>
                <w:rFonts w:cs="Times New Roman"/>
                <w:sz w:val="16"/>
                <w:szCs w:val="16"/>
              </w:rPr>
              <w:t>↓MDA; ↑CAT; ↑GSH; ↑T-AOC; ↑ASA; ↑SOD</w:t>
            </w:r>
          </w:p>
        </w:tc>
        <w:tc>
          <w:tcPr>
            <w:tcW w:w="1275" w:type="dxa"/>
          </w:tcPr>
          <w:p w14:paraId="3B469BD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1ED48AF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5AE366F0"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60F0FD2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182C6D3B"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&lt;EndNote&gt;&lt;Cite&gt;&lt;Author&gt;Wu&lt;/Author&gt;&lt;Year&gt;2017&lt;/Year&gt;&lt;RecNum&gt;52&lt;/RecNum&gt;&lt;DisplayText&gt;(Wu et al. 2017)&lt;/DisplayText&gt;&lt;record&gt;&lt;rec-number&gt;52&lt;/rec-number&gt;&lt;foreign-keys&gt;&lt;key app="EN" db-id="9rsed2dzlwdsx8e2zprpps0iv9tdaxvxszdx" timestamp="1732985290"&gt;52&lt;/key&gt;&lt;key app="ENWeb" db-id=""&gt;0&lt;/key&gt;&lt;/foreign-keys&gt;&lt;ref-type name="Journal Article"&gt;17&lt;/ref-type&gt;&lt;contributors&gt;&lt;authors&gt;&lt;author&gt;Wu, Xianjian&lt;/author&gt;&lt;author&gt;Cao, Wei&lt;/author&gt;&lt;author&gt;Jia, Gang&lt;/author&gt;&lt;author&gt;Zhao, Hua&lt;/author&gt;&lt;author&gt;Chen, Xiaoling&lt;/author&gt;&lt;author&gt;Wu, Caimei&lt;/author&gt;&lt;author&gt;Tang, Jiayong&lt;/author&gt;&lt;author&gt;Wang, Jing&lt;/author&gt;&lt;author&gt;Liu, Guangmang&lt;/author&gt;&lt;/authors&gt;&lt;/contributors&gt;&lt;titles&gt;&lt;title&gt;New insights into the role of spermine in enhancing the antioxidant capacity of rat spleen and liver under oxidative stress&lt;/title&gt;&lt;secondary-title&gt;Animal Nutrition&lt;/secondary-title&gt;&lt;/titles&gt;&lt;pages&gt;85-90&lt;/pages&gt;&lt;volume&gt;3&lt;/volume&gt;&lt;number&gt;1&lt;/number&gt;&lt;section&gt;85&lt;/section&gt;&lt;dates&gt;&lt;year&gt;2017&lt;/year&gt;&lt;/dates&gt;&lt;isbn&gt;24056545&lt;/isbn&gt;&lt;urls&gt;&lt;/urls&gt;&lt;electronic-resource-num&gt;10.1016/j.aninu.2016.11.005&lt;/electronic-resource-num&gt;&lt;/record&gt;&lt;/Cite&gt;&lt;/EndNote&gt;</w:instrText>
            </w:r>
            <w:r w:rsidRPr="00AD2A40">
              <w:rPr>
                <w:rFonts w:cs="Times New Roman"/>
                <w:sz w:val="16"/>
                <w:szCs w:val="16"/>
              </w:rPr>
              <w:fldChar w:fldCharType="separate"/>
            </w:r>
            <w:r w:rsidRPr="00AD2A40">
              <w:rPr>
                <w:rFonts w:cs="Times New Roman"/>
                <w:sz w:val="16"/>
                <w:szCs w:val="16"/>
              </w:rPr>
              <w:t>(Wu et al. 2017)</w:t>
            </w:r>
            <w:r w:rsidRPr="00AD2A40">
              <w:rPr>
                <w:rFonts w:cs="Times New Roman"/>
                <w:sz w:val="16"/>
                <w:szCs w:val="16"/>
              </w:rPr>
              <w:fldChar w:fldCharType="end"/>
            </w:r>
          </w:p>
        </w:tc>
      </w:tr>
      <w:tr w:rsidR="00EC4610" w:rsidRPr="00AD2A40" w14:paraId="166F3D87" w14:textId="77777777" w:rsidTr="007828D6">
        <w:tc>
          <w:tcPr>
            <w:tcW w:w="1639" w:type="dxa"/>
            <w:vMerge w:val="restart"/>
          </w:tcPr>
          <w:p w14:paraId="3DBA0040" w14:textId="77777777" w:rsidR="00EC4610" w:rsidRPr="00AD2A40" w:rsidRDefault="00EC4610">
            <w:pPr>
              <w:spacing w:line="360" w:lineRule="auto"/>
              <w:jc w:val="left"/>
              <w:rPr>
                <w:rFonts w:cs="Times New Roman"/>
                <w:sz w:val="16"/>
                <w:szCs w:val="16"/>
              </w:rPr>
            </w:pPr>
            <w:bookmarkStart w:id="7" w:name="OLE_LINK10"/>
            <w:r w:rsidRPr="00AD2A40">
              <w:rPr>
                <w:rFonts w:cs="Times New Roman"/>
                <w:sz w:val="16"/>
                <w:szCs w:val="16"/>
              </w:rPr>
              <w:t>Taurine</w:t>
            </w:r>
            <w:bookmarkEnd w:id="7"/>
          </w:p>
        </w:tc>
        <w:tc>
          <w:tcPr>
            <w:tcW w:w="1167" w:type="dxa"/>
          </w:tcPr>
          <w:p w14:paraId="23A866E7" w14:textId="77777777" w:rsidR="00EC4610" w:rsidRPr="00AD2A40" w:rsidRDefault="00EC4610">
            <w:pPr>
              <w:spacing w:line="360" w:lineRule="auto"/>
              <w:jc w:val="left"/>
              <w:rPr>
                <w:rFonts w:eastAsia="宋体" w:cs="Times New Roman"/>
                <w:kern w:val="0"/>
                <w:sz w:val="16"/>
                <w:szCs w:val="16"/>
              </w:rPr>
            </w:pPr>
            <w:r w:rsidRPr="00AD2A40">
              <w:rPr>
                <w:rFonts w:eastAsia="宋体" w:cs="Times New Roman"/>
                <w:kern w:val="0"/>
                <w:sz w:val="16"/>
                <w:szCs w:val="16"/>
              </w:rPr>
              <w:t>0.6% (</w:t>
            </w:r>
            <w:proofErr w:type="spellStart"/>
            <w:r w:rsidRPr="00AD2A40">
              <w:rPr>
                <w:rFonts w:eastAsia="宋体" w:cs="Times New Roman"/>
                <w:kern w:val="0"/>
                <w:sz w:val="16"/>
                <w:szCs w:val="16"/>
              </w:rPr>
              <w:t>p.o.</w:t>
            </w:r>
            <w:proofErr w:type="spellEnd"/>
            <w:r w:rsidRPr="00AD2A40">
              <w:rPr>
                <w:rFonts w:eastAsia="宋体" w:cs="Times New Roman"/>
                <w:kern w:val="0"/>
                <w:sz w:val="16"/>
                <w:szCs w:val="16"/>
              </w:rPr>
              <w:t>) for 28 d</w:t>
            </w:r>
          </w:p>
        </w:tc>
        <w:tc>
          <w:tcPr>
            <w:tcW w:w="890" w:type="dxa"/>
          </w:tcPr>
          <w:p w14:paraId="0E80629E"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6E5411CD" w14:textId="0E2F3851" w:rsidR="00EC4610" w:rsidRPr="00AD2A40" w:rsidRDefault="00EC4610">
            <w:pPr>
              <w:spacing w:line="360" w:lineRule="auto"/>
              <w:jc w:val="left"/>
              <w:rPr>
                <w:rFonts w:cs="Times New Roman"/>
                <w:sz w:val="16"/>
                <w:szCs w:val="16"/>
              </w:rPr>
            </w:pPr>
            <w:r w:rsidRPr="00AD2A40">
              <w:rPr>
                <w:rFonts w:cs="Times New Roman"/>
                <w:sz w:val="16"/>
                <w:szCs w:val="16"/>
              </w:rPr>
              <w:t>9.6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44DF5016" w14:textId="2A8C345B"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28 d</w:t>
            </w:r>
          </w:p>
        </w:tc>
        <w:tc>
          <w:tcPr>
            <w:tcW w:w="851" w:type="dxa"/>
          </w:tcPr>
          <w:p w14:paraId="2A3BCD7A" w14:textId="67BC7B9E"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5346794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51A8000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275" w:type="dxa"/>
          </w:tcPr>
          <w:p w14:paraId="3515AE7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1BD3AFC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230A3763"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59FB9440" w14:textId="77777777" w:rsidR="00EC4610" w:rsidRPr="00AD2A40" w:rsidRDefault="00EC4610">
            <w:pPr>
              <w:spacing w:line="360" w:lineRule="auto"/>
              <w:jc w:val="left"/>
              <w:rPr>
                <w:rFonts w:cs="Times New Roman"/>
                <w:sz w:val="16"/>
                <w:szCs w:val="16"/>
              </w:rPr>
            </w:pPr>
            <w:r w:rsidRPr="00AD2A40">
              <w:rPr>
                <w:rFonts w:cs="Times New Roman"/>
                <w:sz w:val="16"/>
                <w:szCs w:val="16"/>
              </w:rPr>
              <w:t>↑claudin-1; ↑</w:t>
            </w:r>
            <w:proofErr w:type="spellStart"/>
            <w:r w:rsidRPr="00AD2A40">
              <w:rPr>
                <w:rFonts w:cs="Times New Roman"/>
                <w:sz w:val="16"/>
                <w:szCs w:val="16"/>
              </w:rPr>
              <w:t>occludin</w:t>
            </w:r>
            <w:proofErr w:type="spellEnd"/>
            <w:r w:rsidRPr="00AD2A40">
              <w:rPr>
                <w:rFonts w:cs="Times New Roman"/>
                <w:sz w:val="16"/>
                <w:szCs w:val="16"/>
              </w:rPr>
              <w:t>; ↑ZO-1</w:t>
            </w:r>
          </w:p>
        </w:tc>
        <w:tc>
          <w:tcPr>
            <w:tcW w:w="1081" w:type="dxa"/>
          </w:tcPr>
          <w:p w14:paraId="23733970"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&lt;EndNote&gt;&lt;Cite&gt;&lt;Author&gt;Wen&lt;/Author&gt;&lt;Year&gt;2020&lt;/Year&gt;&lt;RecNum&gt;82&lt;/RecNum&gt;&lt;DisplayText&gt;(Wen et al. 2020a)&lt;/DisplayText&gt;&lt;record&gt;&lt;rec-number&gt;82&lt;/rec-number&gt;&lt;foreign-keys&gt;&lt;key app="EN" db-id="9rsed2dzlwdsx8e2zprpps0iv9tdaxvxszdx" timestamp="1732985503"&gt;82&lt;/key&gt;&lt;key app="ENWeb" db-id=""&gt;0&lt;/key&gt;&lt;/foreign-keys&gt;&lt;ref-type name="Journal Article"&gt;17&lt;/ref-type&gt;&lt;contributors&gt;&lt;authors&gt;&lt;author&gt;Wen, Chaoyue&lt;/author&gt;&lt;author&gt;Guo, Qiuping&lt;/author&gt;&lt;author&gt;Wang, Wenlong&lt;/author&gt;&lt;author&gt;Duan, Yehui&lt;/author&gt;&lt;author&gt;Zhang, Lingyu&lt;/author&gt;&lt;author&gt;Li, Jianzhong&lt;/author&gt;&lt;author&gt;He, Shanping&lt;/author&gt;&lt;author&gt;Chen, Wen&lt;/author&gt;&lt;author&gt;Li, Fengna&lt;/author&gt;&lt;/authors&gt;&lt;/contributors&gt;&lt;titles&gt;&lt;title&gt;Taurine Alleviates Intestinal Injury by Mediating Tight Junction Barriers in Diquat-Challenged Piglet Models&lt;/title&gt;&lt;secondary-title&gt;Frontiers in Physiology&lt;/secondary-title&gt;&lt;/titles&gt;&lt;volume&gt;11&lt;/volume&gt;&lt;dates&gt;&lt;year&gt;2020&lt;/year&gt;&lt;/dates&gt;&lt;isbn&gt;1664-042X&lt;/isbn&gt;&lt;urls&gt;&lt;/urls&gt;&lt;electronic-resource-num&gt;10.3389/fphys.2020.00449&lt;/electronic-resource-num&gt;&lt;/record&gt;&lt;/Cite&gt;&lt;/EndNote&gt;</w:instrText>
            </w:r>
            <w:r w:rsidRPr="00AD2A40">
              <w:rPr>
                <w:rFonts w:cs="Times New Roman"/>
                <w:sz w:val="16"/>
                <w:szCs w:val="16"/>
              </w:rPr>
              <w:fldChar w:fldCharType="separate"/>
            </w:r>
            <w:r w:rsidRPr="00AD2A40">
              <w:rPr>
                <w:rFonts w:cs="Times New Roman"/>
                <w:sz w:val="16"/>
                <w:szCs w:val="16"/>
              </w:rPr>
              <w:t>(Wen et al. 2020a)</w:t>
            </w:r>
            <w:r w:rsidRPr="00AD2A40">
              <w:rPr>
                <w:rFonts w:cs="Times New Roman"/>
                <w:sz w:val="16"/>
                <w:szCs w:val="16"/>
              </w:rPr>
              <w:fldChar w:fldCharType="end"/>
            </w:r>
          </w:p>
        </w:tc>
      </w:tr>
      <w:tr w:rsidR="00EC4610" w:rsidRPr="00AD2A40" w14:paraId="0ABE3AE9" w14:textId="77777777" w:rsidTr="007828D6">
        <w:tc>
          <w:tcPr>
            <w:tcW w:w="1639" w:type="dxa"/>
            <w:vMerge/>
          </w:tcPr>
          <w:p w14:paraId="44983497" w14:textId="77777777" w:rsidR="00EC4610" w:rsidRPr="00AD2A40" w:rsidRDefault="00EC4610">
            <w:pPr>
              <w:spacing w:line="360" w:lineRule="auto"/>
              <w:jc w:val="left"/>
              <w:rPr>
                <w:rFonts w:cs="Times New Roman"/>
                <w:sz w:val="16"/>
                <w:szCs w:val="16"/>
              </w:rPr>
            </w:pPr>
          </w:p>
        </w:tc>
        <w:tc>
          <w:tcPr>
            <w:tcW w:w="1167" w:type="dxa"/>
          </w:tcPr>
          <w:p w14:paraId="1E2668D0" w14:textId="77777777" w:rsidR="00EC4610" w:rsidRPr="00AD2A40" w:rsidRDefault="00EC4610">
            <w:pPr>
              <w:spacing w:line="360" w:lineRule="auto"/>
              <w:jc w:val="left"/>
              <w:rPr>
                <w:rFonts w:eastAsia="宋体" w:cs="Times New Roman"/>
                <w:kern w:val="0"/>
                <w:sz w:val="16"/>
                <w:szCs w:val="16"/>
              </w:rPr>
            </w:pPr>
            <w:r w:rsidRPr="00AD2A40">
              <w:rPr>
                <w:rFonts w:eastAsia="宋体" w:cs="Times New Roman"/>
                <w:kern w:val="0"/>
                <w:sz w:val="16"/>
                <w:szCs w:val="16"/>
              </w:rPr>
              <w:t>0.6% (</w:t>
            </w:r>
            <w:proofErr w:type="spellStart"/>
            <w:r w:rsidRPr="00AD2A40">
              <w:rPr>
                <w:rFonts w:eastAsia="宋体" w:cs="Times New Roman"/>
                <w:kern w:val="0"/>
                <w:sz w:val="16"/>
                <w:szCs w:val="16"/>
              </w:rPr>
              <w:t>p.o.</w:t>
            </w:r>
            <w:proofErr w:type="spellEnd"/>
            <w:r w:rsidRPr="00AD2A40">
              <w:rPr>
                <w:rFonts w:eastAsia="宋体" w:cs="Times New Roman"/>
                <w:kern w:val="0"/>
                <w:sz w:val="16"/>
                <w:szCs w:val="16"/>
              </w:rPr>
              <w:t>) for 28 d</w:t>
            </w:r>
          </w:p>
        </w:tc>
        <w:tc>
          <w:tcPr>
            <w:tcW w:w="890" w:type="dxa"/>
          </w:tcPr>
          <w:p w14:paraId="428FB2E1" w14:textId="77777777" w:rsidR="00EC4610" w:rsidRPr="00AD2A40" w:rsidRDefault="00EC4610">
            <w:pPr>
              <w:spacing w:line="360" w:lineRule="auto"/>
              <w:jc w:val="left"/>
              <w:rPr>
                <w:rFonts w:cs="Times New Roman"/>
                <w:sz w:val="16"/>
                <w:szCs w:val="16"/>
              </w:rPr>
            </w:pPr>
            <w:r w:rsidRPr="00AD2A40">
              <w:rPr>
                <w:rFonts w:cs="Times New Roman"/>
                <w:sz w:val="16"/>
                <w:szCs w:val="16"/>
              </w:rPr>
              <w:t>muscle</w:t>
            </w:r>
          </w:p>
        </w:tc>
        <w:tc>
          <w:tcPr>
            <w:tcW w:w="982" w:type="dxa"/>
          </w:tcPr>
          <w:p w14:paraId="1DCE27E0" w14:textId="449038B8" w:rsidR="00EC4610" w:rsidRPr="00AD2A40" w:rsidRDefault="00EC4610">
            <w:pPr>
              <w:spacing w:line="360" w:lineRule="auto"/>
              <w:jc w:val="left"/>
              <w:rPr>
                <w:rFonts w:cs="Times New Roman"/>
                <w:sz w:val="16"/>
                <w:szCs w:val="16"/>
              </w:rPr>
            </w:pPr>
            <w:r w:rsidRPr="00AD2A40">
              <w:rPr>
                <w:rFonts w:cs="Times New Roman"/>
                <w:sz w:val="16"/>
                <w:szCs w:val="16"/>
              </w:rPr>
              <w:t>9.6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7988E00B" w14:textId="791569EF"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28 d</w:t>
            </w:r>
          </w:p>
        </w:tc>
        <w:tc>
          <w:tcPr>
            <w:tcW w:w="851" w:type="dxa"/>
          </w:tcPr>
          <w:p w14:paraId="08DC7074" w14:textId="46104737"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0BD2CED6"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3155A02A" w14:textId="77777777" w:rsidR="00EC4610" w:rsidRPr="00AD2A40" w:rsidRDefault="00EC4610">
            <w:pPr>
              <w:spacing w:line="360" w:lineRule="auto"/>
              <w:jc w:val="left"/>
              <w:rPr>
                <w:rFonts w:cs="Times New Roman"/>
                <w:sz w:val="16"/>
                <w:szCs w:val="16"/>
              </w:rPr>
            </w:pPr>
            <w:r w:rsidRPr="00AD2A40">
              <w:rPr>
                <w:rFonts w:cs="Times New Roman"/>
                <w:sz w:val="16"/>
                <w:szCs w:val="16"/>
              </w:rPr>
              <w:t>↑SOD</w:t>
            </w:r>
          </w:p>
        </w:tc>
        <w:tc>
          <w:tcPr>
            <w:tcW w:w="1275" w:type="dxa"/>
          </w:tcPr>
          <w:p w14:paraId="3CEE3C7B" w14:textId="77777777" w:rsidR="00EC4610" w:rsidRPr="00AD2A40" w:rsidRDefault="00EC4610">
            <w:pPr>
              <w:spacing w:line="360" w:lineRule="auto"/>
              <w:jc w:val="left"/>
              <w:rPr>
                <w:rFonts w:cs="Times New Roman"/>
                <w:sz w:val="16"/>
                <w:szCs w:val="16"/>
              </w:rPr>
            </w:pPr>
            <w:r w:rsidRPr="00AD2A40">
              <w:rPr>
                <w:rFonts w:cs="Times New Roman"/>
                <w:sz w:val="16"/>
                <w:szCs w:val="16"/>
              </w:rPr>
              <w:t>↓IL-6; ↓TNF-α</w:t>
            </w:r>
          </w:p>
        </w:tc>
        <w:tc>
          <w:tcPr>
            <w:tcW w:w="1134" w:type="dxa"/>
          </w:tcPr>
          <w:p w14:paraId="1A9310A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16F1B11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512315C5" w14:textId="77777777" w:rsidR="00EC4610" w:rsidRPr="00AD2A40" w:rsidRDefault="00EC4610">
            <w:pPr>
              <w:spacing w:line="360" w:lineRule="auto"/>
              <w:jc w:val="left"/>
              <w:rPr>
                <w:rFonts w:cs="Times New Roman"/>
                <w:sz w:val="16"/>
                <w:szCs w:val="16"/>
              </w:rPr>
            </w:pPr>
            <w:r w:rsidRPr="00AD2A40">
              <w:rPr>
                <w:rFonts w:cs="Times New Roman"/>
                <w:sz w:val="16"/>
                <w:szCs w:val="16"/>
              </w:rPr>
              <w:t>↓HSP70; ↓MuRF1; ↓</w:t>
            </w:r>
            <w:proofErr w:type="spellStart"/>
            <w:r w:rsidRPr="00AD2A40">
              <w:rPr>
                <w:rFonts w:cs="Times New Roman"/>
                <w:sz w:val="16"/>
                <w:szCs w:val="16"/>
              </w:rPr>
              <w:t>MAFbx</w:t>
            </w:r>
            <w:proofErr w:type="spellEnd"/>
            <w:r w:rsidRPr="00AD2A40">
              <w:rPr>
                <w:rFonts w:cs="Times New Roman"/>
                <w:sz w:val="16"/>
                <w:szCs w:val="16"/>
              </w:rPr>
              <w:t xml:space="preserve">; </w:t>
            </w:r>
          </w:p>
        </w:tc>
        <w:tc>
          <w:tcPr>
            <w:tcW w:w="1081" w:type="dxa"/>
          </w:tcPr>
          <w:p w14:paraId="4A0707AC"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&lt;EndNote&gt;&lt;Cite&gt;&lt;Author&gt;Wen&lt;/Author&gt;&lt;Year&gt;2020&lt;/Year&gt;&lt;RecNum&gt;70&lt;/RecNum&gt;&lt;DisplayText&gt;(Wen et al. 2020b)&lt;/DisplayText&gt;&lt;record&gt;&lt;rec-number&gt;70&lt;/rec-number&gt;&lt;foreign-keys&gt;&lt;key app="EN" db-id="9rsed2dzlwdsx8e2zprpps0iv9tdaxvxszdx" timestamp="1732985390"&gt;70&lt;/key&gt;&lt;key app="ENWeb" db-id=""&gt;0&lt;/key&gt;&lt;/foreign-keys&gt;&lt;ref-type name="Journal Article"&gt;17&lt;/ref-type&gt;&lt;contributors&gt;&lt;authors&gt;&lt;author&gt;Wen, Chaoyue&lt;/author&gt;&lt;author&gt;Li, Fengna&lt;/author&gt;&lt;author&gt;Guo, Qiuping&lt;/author&gt;&lt;author&gt;Zhang, Lingyu&lt;/author&gt;&lt;author&gt;Duan, Yehui&lt;/author&gt;&lt;author&gt;Wang, Wenlong&lt;/author&gt;&lt;author&gt;Li, Jianzhong&lt;/author&gt;&lt;author&gt;He, Shanping&lt;/author&gt;&lt;author&gt;Chen, Wen&lt;/author&gt;&lt;author&gt;Yin, Yulong&lt;/author&gt;&lt;/authors&gt;&lt;/contributors&gt;&lt;titles&gt;&lt;title&gt;Protective effects of taurine against muscle damage induced by diquat in 35 days weaned piglets&lt;/title&gt;&lt;secondary-title&gt;Journal of Animal Science and Biotechnology&lt;/secondary-title&gt;&lt;/titles&gt;&lt;volume&gt;11&lt;/volume&gt;&lt;number&gt;1&lt;/number&gt;&lt;dates&gt;&lt;year&gt;2020&lt;/year&gt;&lt;/dates&gt;&lt;isbn&gt;2049-1891&lt;/isbn&gt;&lt;urls&gt;&lt;/urls&gt;&lt;electronic-resource-num&gt;10.1186/s40104-020-00463-0&lt;/electronic-resource-num&gt;&lt;/record&gt;&lt;/Cite&gt;&lt;/EndNote&gt;</w:instrText>
            </w:r>
            <w:r w:rsidRPr="00AD2A40">
              <w:rPr>
                <w:rFonts w:cs="Times New Roman"/>
                <w:sz w:val="16"/>
                <w:szCs w:val="16"/>
              </w:rPr>
              <w:fldChar w:fldCharType="separate"/>
            </w:r>
            <w:r w:rsidRPr="00AD2A40">
              <w:rPr>
                <w:rFonts w:cs="Times New Roman"/>
                <w:sz w:val="16"/>
                <w:szCs w:val="16"/>
              </w:rPr>
              <w:t>(Wen et al. 2020b)</w:t>
            </w:r>
            <w:r w:rsidRPr="00AD2A40">
              <w:rPr>
                <w:rFonts w:cs="Times New Roman"/>
                <w:sz w:val="16"/>
                <w:szCs w:val="16"/>
              </w:rPr>
              <w:fldChar w:fldCharType="end"/>
            </w:r>
          </w:p>
        </w:tc>
      </w:tr>
      <w:tr w:rsidR="00EC4610" w:rsidRPr="00AD2A40" w14:paraId="57D9FA2F" w14:textId="77777777" w:rsidTr="007828D6">
        <w:tc>
          <w:tcPr>
            <w:tcW w:w="1639" w:type="dxa"/>
          </w:tcPr>
          <w:p w14:paraId="3EE6C5ED" w14:textId="77777777" w:rsidR="00EC4610" w:rsidRPr="00AD2A40" w:rsidRDefault="00EC4610">
            <w:pPr>
              <w:spacing w:line="360" w:lineRule="auto"/>
              <w:jc w:val="left"/>
              <w:rPr>
                <w:rFonts w:cs="Times New Roman"/>
                <w:sz w:val="16"/>
                <w:szCs w:val="16"/>
                <w:highlight w:val="yellow"/>
              </w:rPr>
            </w:pPr>
            <w:r w:rsidRPr="00AD2A40">
              <w:rPr>
                <w:rFonts w:cs="Times New Roman"/>
                <w:sz w:val="16"/>
                <w:szCs w:val="16"/>
              </w:rPr>
              <w:t>Tributyrin</w:t>
            </w:r>
          </w:p>
        </w:tc>
        <w:tc>
          <w:tcPr>
            <w:tcW w:w="1167" w:type="dxa"/>
          </w:tcPr>
          <w:p w14:paraId="3643E14D" w14:textId="77777777" w:rsidR="00EC4610" w:rsidRPr="00AD2A40" w:rsidRDefault="00EC4610">
            <w:pPr>
              <w:spacing w:line="360" w:lineRule="auto"/>
              <w:jc w:val="left"/>
              <w:rPr>
                <w:rFonts w:cs="Times New Roman"/>
                <w:sz w:val="16"/>
                <w:szCs w:val="16"/>
              </w:rPr>
            </w:pPr>
            <w:r w:rsidRPr="00AD2A40">
              <w:rPr>
                <w:rFonts w:cs="Times New Roman"/>
                <w:sz w:val="16"/>
                <w:szCs w:val="16"/>
              </w:rPr>
              <w:t>0.75 g/kg (</w:t>
            </w:r>
            <w:proofErr w:type="spellStart"/>
            <w:r w:rsidRPr="00AD2A40">
              <w:rPr>
                <w:rFonts w:cs="Times New Roman"/>
                <w:sz w:val="16"/>
                <w:szCs w:val="16"/>
              </w:rPr>
              <w:t>p.o.</w:t>
            </w:r>
            <w:proofErr w:type="spellEnd"/>
            <w:r w:rsidRPr="00AD2A40">
              <w:rPr>
                <w:rFonts w:cs="Times New Roman"/>
                <w:sz w:val="16"/>
                <w:szCs w:val="16"/>
              </w:rPr>
              <w:t>) for 14 d</w:t>
            </w:r>
          </w:p>
        </w:tc>
        <w:tc>
          <w:tcPr>
            <w:tcW w:w="890" w:type="dxa"/>
          </w:tcPr>
          <w:p w14:paraId="65271665"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4FBB6162" w14:textId="30527FEF" w:rsidR="00EC4610" w:rsidRPr="00AD2A40" w:rsidRDefault="00EC4610">
            <w:pPr>
              <w:spacing w:line="360" w:lineRule="auto"/>
              <w:jc w:val="left"/>
              <w:rPr>
                <w:rFonts w:eastAsiaTheme="minorEastAsia"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36445FE1" w14:textId="7997BF9F"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14 d</w:t>
            </w:r>
          </w:p>
        </w:tc>
        <w:tc>
          <w:tcPr>
            <w:tcW w:w="851" w:type="dxa"/>
          </w:tcPr>
          <w:p w14:paraId="6293D37A" w14:textId="130808C0"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5C24D83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0C87C193"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↓MDA; ↓ROS; ↑SOD; ↑T-AOC; </w:t>
            </w:r>
            <w:r w:rsidRPr="00AD2A40">
              <w:rPr>
                <w:rFonts w:cs="Times New Roman"/>
                <w:sz w:val="16"/>
                <w:szCs w:val="16"/>
              </w:rPr>
              <w:lastRenderedPageBreak/>
              <w:t>↑GPX</w:t>
            </w:r>
          </w:p>
        </w:tc>
        <w:tc>
          <w:tcPr>
            <w:tcW w:w="1275" w:type="dxa"/>
          </w:tcPr>
          <w:p w14:paraId="4F19E717" w14:textId="77777777" w:rsidR="00EC4610" w:rsidRPr="00AD2A40" w:rsidRDefault="00EC4610">
            <w:pPr>
              <w:spacing w:line="360" w:lineRule="auto"/>
              <w:jc w:val="left"/>
              <w:rPr>
                <w:rFonts w:cs="Times New Roman"/>
                <w:sz w:val="16"/>
                <w:szCs w:val="16"/>
              </w:rPr>
            </w:pPr>
            <w:r w:rsidRPr="00AD2A40">
              <w:rPr>
                <w:rFonts w:cs="Times New Roman"/>
                <w:sz w:val="16"/>
                <w:szCs w:val="16"/>
              </w:rPr>
              <w:lastRenderedPageBreak/>
              <w:t>↓TNF-α; ↓IL-6; ↓IFN-γ; ↓IL-1β</w:t>
            </w:r>
          </w:p>
        </w:tc>
        <w:tc>
          <w:tcPr>
            <w:tcW w:w="1134" w:type="dxa"/>
          </w:tcPr>
          <w:p w14:paraId="2FC32A2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6D352156"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↑PINK; ↑Parkin; </w:t>
            </w:r>
            <w:r w:rsidRPr="00AD2A40">
              <w:rPr>
                <w:rFonts w:cs="Times New Roman"/>
                <w:sz w:val="16"/>
                <w:szCs w:val="16"/>
              </w:rPr>
              <w:lastRenderedPageBreak/>
              <w:t>↑LC3Ⅱ/Ⅰ</w:t>
            </w:r>
          </w:p>
        </w:tc>
        <w:tc>
          <w:tcPr>
            <w:tcW w:w="1417" w:type="dxa"/>
          </w:tcPr>
          <w:p w14:paraId="2A4CD428" w14:textId="77777777" w:rsidR="00EC4610" w:rsidRPr="00AD2A40" w:rsidRDefault="00EC4610">
            <w:pPr>
              <w:spacing w:line="360" w:lineRule="auto"/>
              <w:jc w:val="left"/>
              <w:rPr>
                <w:rFonts w:cs="Times New Roman"/>
                <w:sz w:val="16"/>
                <w:szCs w:val="16"/>
              </w:rPr>
            </w:pPr>
            <w:r w:rsidRPr="00AD2A40">
              <w:rPr>
                <w:rFonts w:cs="Times New Roman"/>
                <w:sz w:val="16"/>
                <w:szCs w:val="16"/>
              </w:rPr>
              <w:lastRenderedPageBreak/>
              <w:t>↓DAO; ↓DLA; ↓FD4; ↑</w:t>
            </w:r>
            <w:proofErr w:type="spellStart"/>
            <w:r w:rsidRPr="00AD2A40">
              <w:rPr>
                <w:rFonts w:cs="Times New Roman"/>
                <w:sz w:val="16"/>
                <w:szCs w:val="16"/>
              </w:rPr>
              <w:t>occludin</w:t>
            </w:r>
            <w:proofErr w:type="spellEnd"/>
            <w:r w:rsidRPr="00AD2A40">
              <w:rPr>
                <w:rFonts w:cs="Times New Roman"/>
                <w:sz w:val="16"/>
                <w:szCs w:val="16"/>
              </w:rPr>
              <w:t xml:space="preserve">; </w:t>
            </w:r>
            <w:r w:rsidRPr="00AD2A40">
              <w:rPr>
                <w:rFonts w:cs="Times New Roman"/>
                <w:sz w:val="16"/>
                <w:szCs w:val="16"/>
              </w:rPr>
              <w:lastRenderedPageBreak/>
              <w:t>↓TER; ↑claudin-1; ↑ZO-1</w:t>
            </w:r>
          </w:p>
        </w:tc>
        <w:tc>
          <w:tcPr>
            <w:tcW w:w="1081" w:type="dxa"/>
          </w:tcPr>
          <w:p w14:paraId="6073DC5E" w14:textId="77777777" w:rsidR="00EC4610" w:rsidRPr="00AD2A40" w:rsidRDefault="00EC4610">
            <w:pPr>
              <w:spacing w:line="360" w:lineRule="auto"/>
              <w:jc w:val="left"/>
              <w:rPr>
                <w:rFonts w:cs="Times New Roman"/>
                <w:sz w:val="16"/>
                <w:szCs w:val="16"/>
              </w:rPr>
            </w:pPr>
            <w:r w:rsidRPr="00AD2A40">
              <w:rPr>
                <w:rFonts w:cs="Times New Roman"/>
                <w:sz w:val="16"/>
                <w:szCs w:val="16"/>
              </w:rPr>
              <w:lastRenderedPageBreak/>
              <w:fldChar w:fldCharType="begin"/>
            </w:r>
            <w:r w:rsidRPr="00AD2A40">
              <w:rPr>
                <w:rFonts w:cs="Times New Roman"/>
                <w:sz w:val="16"/>
                <w:szCs w:val="16"/>
              </w:rPr>
              <w:instrText xml:space="preserve"> ADDIN EN.CITE &lt;EndNote&gt;&lt;Cite&gt;&lt;Author&gt;Wang&lt;/Author&gt;&lt;Year&gt;2019&lt;/Year&gt;&lt;RecNum&gt;26&lt;/RecNum&gt;&lt;DisplayText&gt;(Wang et al. 2019a)&lt;/DisplayText&gt;&lt;record&gt;&lt;rec-number&gt;26&lt;/rec-number&gt;&lt;foreign-keys&gt;&lt;key app="EN" db-id="9rsed2dzlwdsx8e2zprpps0iv9tdaxvxszdx" timestamp="1732985110"&gt;26&lt;/key&gt;&lt;key app="ENWeb" db-id=""&gt;0&lt;/key&gt;&lt;/foreign-keys&gt;&lt;ref-type name="Journal Article"&gt;17&lt;/ref-type&gt;&lt;contributors&gt;&lt;authors&gt;&lt;author&gt;Wang, Chunchun&lt;/author&gt;&lt;author&gt;Cao, Shuting&lt;/author&gt;&lt;author&gt;Zhang, Qianhui&lt;/author&gt;&lt;author&gt;Shen, Zhuojun&lt;/author&gt;&lt;author&gt;Feng, Jie&lt;/author&gt;&lt;author&gt;Hong, Qihua&lt;/author&gt;&lt;author&gt;Lu, Jianjun&lt;/author&gt;&lt;author&gt;Xie, Fei&lt;/author&gt;&lt;author&gt;Peng, Yan&lt;/author&gt;&lt;author&gt;Hu, Caihong&lt;/author&gt;&lt;/authors&gt;&lt;/contributors&gt;&lt;titles&gt;&lt;title&gt;Dietary Tributyrin Attenuates Intestinal Inflammation, Enhances Mitochondrial Function, and Induces Mitophagy in Piglets Challenged with Diquat&lt;/title&gt;&lt;secondary-title&gt;Journal of Agricultural and Food Chemistry&lt;/secondary-title&gt;&lt;/titles&gt;&lt;periodical&gt;&lt;full-title&gt;Journal of Agricultural and Food Chemistry&lt;/full-title&gt;&lt;abbr-1&gt;J. Agric. Food Chem.&lt;/abbr-1&gt;&lt;abbr-2&gt;J Agric Food Chem&lt;/abbr-2&gt;&lt;abbr-3&gt;Journal of Agricultural &amp;amp; Food Chemistry&lt;/abbr-3&gt;&lt;/periodical&gt;&lt;pages&gt;1409-1417&lt;/pages&gt;&lt;volume&gt;67&lt;/volume&gt;&lt;number&gt;5&lt;/number&gt;&lt;section&gt;1409&lt;/section&gt;&lt;dates&gt;&lt;year&gt;2019&lt;/year&gt;&lt;/dates&gt;&lt;isbn&gt;0021-8561&amp;#xD;1520-5118&lt;/isbn&gt;&lt;urls&gt;&lt;/urls&gt;&lt;electronic-resource-num&gt;10.1021/acs.jafc.8b06208&lt;/electronic-resource-num&gt;&lt;/record&gt;&lt;/Cite&gt;&lt;/EndNote&gt;</w:instrText>
            </w:r>
            <w:r w:rsidRPr="00AD2A40">
              <w:rPr>
                <w:rFonts w:cs="Times New Roman"/>
                <w:sz w:val="16"/>
                <w:szCs w:val="16"/>
              </w:rPr>
              <w:fldChar w:fldCharType="separate"/>
            </w:r>
            <w:r w:rsidRPr="00AD2A40">
              <w:rPr>
                <w:rFonts w:cs="Times New Roman"/>
                <w:sz w:val="16"/>
                <w:szCs w:val="16"/>
              </w:rPr>
              <w:t>(Wang et al. 2019a)</w:t>
            </w:r>
            <w:r w:rsidRPr="00AD2A40">
              <w:rPr>
                <w:rFonts w:cs="Times New Roman"/>
                <w:sz w:val="16"/>
                <w:szCs w:val="16"/>
              </w:rPr>
              <w:fldChar w:fldCharType="end"/>
            </w:r>
          </w:p>
        </w:tc>
      </w:tr>
      <w:tr w:rsidR="00EC4610" w:rsidRPr="00AD2A40" w14:paraId="0D131B42" w14:textId="77777777" w:rsidTr="007828D6">
        <w:tc>
          <w:tcPr>
            <w:tcW w:w="1639" w:type="dxa"/>
            <w:vMerge w:val="restart"/>
          </w:tcPr>
          <w:p w14:paraId="605FB676" w14:textId="77777777" w:rsidR="00EC4610" w:rsidRPr="00AD2A40" w:rsidRDefault="00EC4610">
            <w:pPr>
              <w:spacing w:line="360" w:lineRule="auto"/>
              <w:jc w:val="left"/>
              <w:rPr>
                <w:rFonts w:cs="Times New Roman"/>
                <w:sz w:val="16"/>
                <w:szCs w:val="16"/>
              </w:rPr>
            </w:pPr>
            <w:bookmarkStart w:id="8" w:name="_Hlk209652604"/>
            <w:r w:rsidRPr="00AD2A40">
              <w:rPr>
                <w:rFonts w:cs="Times New Roman"/>
                <w:sz w:val="16"/>
                <w:szCs w:val="16"/>
              </w:rPr>
              <w:t>Tryptophan</w:t>
            </w:r>
            <w:bookmarkEnd w:id="8"/>
          </w:p>
        </w:tc>
        <w:tc>
          <w:tcPr>
            <w:tcW w:w="1167" w:type="dxa"/>
          </w:tcPr>
          <w:p w14:paraId="52E7C174" w14:textId="77777777" w:rsidR="00EC4610" w:rsidRPr="00AD2A40" w:rsidRDefault="00EC4610">
            <w:pPr>
              <w:spacing w:line="360" w:lineRule="auto"/>
              <w:jc w:val="left"/>
              <w:rPr>
                <w:rFonts w:cs="Times New Roman"/>
                <w:sz w:val="16"/>
                <w:szCs w:val="16"/>
              </w:rPr>
            </w:pPr>
            <w:r w:rsidRPr="00AD2A40">
              <w:rPr>
                <w:rFonts w:cs="Times New Roman"/>
                <w:sz w:val="16"/>
                <w:szCs w:val="16"/>
              </w:rPr>
              <w:t>0.15% (</w:t>
            </w:r>
            <w:proofErr w:type="spellStart"/>
            <w:r w:rsidRPr="00AD2A40">
              <w:rPr>
                <w:rFonts w:cs="Times New Roman"/>
                <w:sz w:val="16"/>
                <w:szCs w:val="16"/>
              </w:rPr>
              <w:t>p.o.</w:t>
            </w:r>
            <w:proofErr w:type="spellEnd"/>
            <w:r w:rsidRPr="00AD2A40">
              <w:rPr>
                <w:rFonts w:cs="Times New Roman"/>
                <w:sz w:val="16"/>
                <w:szCs w:val="16"/>
              </w:rPr>
              <w:t>) for 7 d</w:t>
            </w:r>
          </w:p>
        </w:tc>
        <w:tc>
          <w:tcPr>
            <w:tcW w:w="890" w:type="dxa"/>
          </w:tcPr>
          <w:p w14:paraId="1FF57142"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2606BCF5" w14:textId="2C0D2E73"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589F4361" w14:textId="0A060FED"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14 d</w:t>
            </w:r>
          </w:p>
        </w:tc>
        <w:tc>
          <w:tcPr>
            <w:tcW w:w="851" w:type="dxa"/>
          </w:tcPr>
          <w:p w14:paraId="6B8BBD85" w14:textId="781F0211"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6AF29232" w14:textId="77777777" w:rsidR="00EC4610" w:rsidRPr="00AD2A40" w:rsidRDefault="00EC4610">
            <w:pPr>
              <w:spacing w:line="360" w:lineRule="auto"/>
              <w:jc w:val="left"/>
              <w:rPr>
                <w:rFonts w:cs="Times New Roman"/>
                <w:sz w:val="16"/>
                <w:szCs w:val="16"/>
              </w:rPr>
            </w:pPr>
            <w:r w:rsidRPr="00AD2A40">
              <w:rPr>
                <w:rFonts w:cs="Times New Roman"/>
                <w:sz w:val="16"/>
                <w:szCs w:val="16"/>
              </w:rPr>
              <w:t>↑Nrf2; ↑Nrf1; ↑PGC1α</w:t>
            </w:r>
          </w:p>
        </w:tc>
        <w:tc>
          <w:tcPr>
            <w:tcW w:w="1560" w:type="dxa"/>
          </w:tcPr>
          <w:p w14:paraId="76DF842B" w14:textId="77777777" w:rsidR="00EC4610" w:rsidRPr="00AD2A40" w:rsidRDefault="00EC4610">
            <w:pPr>
              <w:spacing w:line="360" w:lineRule="auto"/>
              <w:jc w:val="left"/>
              <w:rPr>
                <w:rFonts w:cs="Times New Roman"/>
                <w:sz w:val="16"/>
                <w:szCs w:val="16"/>
              </w:rPr>
            </w:pPr>
            <w:r w:rsidRPr="00AD2A40">
              <w:rPr>
                <w:rFonts w:cs="Times New Roman"/>
                <w:sz w:val="16"/>
                <w:szCs w:val="16"/>
              </w:rPr>
              <w:t>↓ROS; ↓MDA; ↑SOD; ↑GPX; ↑CAT; ↑HO-1; ↑TXNRD1</w:t>
            </w:r>
          </w:p>
        </w:tc>
        <w:tc>
          <w:tcPr>
            <w:tcW w:w="1275" w:type="dxa"/>
          </w:tcPr>
          <w:p w14:paraId="77DE572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27C1BAC0"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4E2613E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25D6F2BE" w14:textId="77777777" w:rsidR="00EC4610" w:rsidRPr="00AD2A40" w:rsidRDefault="00EC4610">
            <w:pPr>
              <w:spacing w:line="360" w:lineRule="auto"/>
              <w:jc w:val="left"/>
              <w:rPr>
                <w:rFonts w:cs="Times New Roman"/>
                <w:sz w:val="16"/>
                <w:szCs w:val="16"/>
              </w:rPr>
            </w:pPr>
            <w:r w:rsidRPr="00AD2A40">
              <w:rPr>
                <w:rFonts w:cs="Times New Roman"/>
                <w:sz w:val="16"/>
                <w:szCs w:val="16"/>
              </w:rPr>
              <w:t>↓DAO; ↑TER; ↓FD4; ↑ZO-1; ↑</w:t>
            </w:r>
            <w:proofErr w:type="spellStart"/>
            <w:r w:rsidRPr="00AD2A40">
              <w:rPr>
                <w:rFonts w:cs="Times New Roman"/>
                <w:sz w:val="16"/>
                <w:szCs w:val="16"/>
              </w:rPr>
              <w:t>occludin</w:t>
            </w:r>
            <w:proofErr w:type="spellEnd"/>
            <w:r w:rsidRPr="00AD2A40">
              <w:rPr>
                <w:rFonts w:cs="Times New Roman"/>
                <w:sz w:val="16"/>
                <w:szCs w:val="16"/>
              </w:rPr>
              <w:t>; ↑claudin-1;</w:t>
            </w:r>
          </w:p>
        </w:tc>
        <w:tc>
          <w:tcPr>
            <w:tcW w:w="1081" w:type="dxa"/>
          </w:tcPr>
          <w:p w14:paraId="422B2ABB"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&lt;EndNote&gt;&lt;Cite&gt;&lt;Author&gt;Liu&lt;/Author&gt;&lt;Year&gt;2019&lt;/Year&gt;&lt;RecNum&gt;45&lt;/RecNum&gt;&lt;DisplayText&gt;(Liu et al. 2019)&lt;/DisplayText&gt;&lt;record&gt;&lt;rec-number&gt;45&lt;/rec-number&gt;&lt;foreign-keys&gt;&lt;key app="EN" db-id="9rsed2dzlwdsx8e2zprpps0iv9tdaxvxszdx" timestamp="1732985253"&gt;45&lt;/key&gt;&lt;key app="ENWeb" db-id=""&gt;0&lt;/key&gt;&lt;/foreign-keys&gt;&lt;ref-type name="Journal Article"&gt;17&lt;/ref-type&gt;&lt;contributors&gt;&lt;authors&gt;&lt;author&gt;Liu, Jingbo&lt;/author&gt;&lt;author&gt;Zhang, Yong&lt;/author&gt;&lt;author&gt;Li, Yan&lt;/author&gt;&lt;author&gt;Yan, Honglin&lt;/author&gt;&lt;author&gt;Zhang, Hongfu&lt;/author&gt;&lt;/authors&gt;&lt;/contributors&gt;&lt;titles&gt;&lt;title&gt;L-Tryptophan Enhances Intestinal Integrity in Diquat-Challenged Piglets Associated with Improvement of Redox Status and Mitochondrial Function&lt;/title&gt;&lt;secondary-title&gt;Animals&lt;/secondary-title&gt;&lt;/titles&gt;&lt;volume&gt;9&lt;/volume&gt;&lt;number&gt;5&lt;/number&gt;&lt;section&gt;266&lt;/section&gt;&lt;dates&gt;&lt;year&gt;2019&lt;/year&gt;&lt;/dates&gt;&lt;isbn&gt;2076-2615&lt;/isbn&gt;&lt;urls&gt;&lt;/urls&gt;&lt;electronic-resource-num&gt;10.3390/ani9050266&lt;/electronic-resource-num&gt;&lt;/record&gt;&lt;/Cite&gt;&lt;/EndNote&gt;</w:instrText>
            </w:r>
            <w:r w:rsidRPr="00AD2A40">
              <w:rPr>
                <w:rFonts w:cs="Times New Roman"/>
                <w:sz w:val="16"/>
                <w:szCs w:val="16"/>
              </w:rPr>
              <w:fldChar w:fldCharType="separate"/>
            </w:r>
            <w:r w:rsidRPr="00AD2A40">
              <w:rPr>
                <w:rFonts w:cs="Times New Roman"/>
                <w:sz w:val="16"/>
                <w:szCs w:val="16"/>
              </w:rPr>
              <w:t>(Liu et al. 2019)</w:t>
            </w:r>
            <w:r w:rsidRPr="00AD2A40">
              <w:rPr>
                <w:rFonts w:cs="Times New Roman"/>
                <w:sz w:val="16"/>
                <w:szCs w:val="16"/>
              </w:rPr>
              <w:fldChar w:fldCharType="end"/>
            </w:r>
          </w:p>
        </w:tc>
      </w:tr>
      <w:tr w:rsidR="00EC4610" w:rsidRPr="00AD2A40" w14:paraId="5D5611E2" w14:textId="77777777" w:rsidTr="007828D6">
        <w:tc>
          <w:tcPr>
            <w:tcW w:w="1639" w:type="dxa"/>
            <w:vMerge/>
          </w:tcPr>
          <w:p w14:paraId="310965DB" w14:textId="77777777" w:rsidR="00EC4610" w:rsidRPr="00AD2A40" w:rsidRDefault="00EC4610">
            <w:pPr>
              <w:spacing w:line="360" w:lineRule="auto"/>
              <w:jc w:val="left"/>
              <w:rPr>
                <w:rFonts w:cs="Times New Roman"/>
                <w:sz w:val="16"/>
                <w:szCs w:val="16"/>
              </w:rPr>
            </w:pPr>
          </w:p>
        </w:tc>
        <w:tc>
          <w:tcPr>
            <w:tcW w:w="1167" w:type="dxa"/>
          </w:tcPr>
          <w:p w14:paraId="509542D9" w14:textId="77777777" w:rsidR="00EC4610" w:rsidRPr="00AD2A40" w:rsidRDefault="00EC4610">
            <w:pPr>
              <w:spacing w:line="360" w:lineRule="auto"/>
              <w:jc w:val="left"/>
              <w:rPr>
                <w:rFonts w:eastAsia="宋体" w:cs="Times New Roman"/>
                <w:kern w:val="0"/>
                <w:sz w:val="16"/>
                <w:szCs w:val="16"/>
              </w:rPr>
            </w:pPr>
            <w:r w:rsidRPr="00AD2A40">
              <w:rPr>
                <w:rFonts w:eastAsia="宋体" w:cs="Times New Roman"/>
                <w:kern w:val="0"/>
                <w:sz w:val="16"/>
                <w:szCs w:val="16"/>
              </w:rPr>
              <w:t>0.18%, 0.3%, 0.45% (</w:t>
            </w:r>
            <w:proofErr w:type="spellStart"/>
            <w:r w:rsidRPr="00AD2A40">
              <w:rPr>
                <w:rFonts w:eastAsia="宋体" w:cs="Times New Roman"/>
                <w:kern w:val="0"/>
                <w:sz w:val="16"/>
                <w:szCs w:val="16"/>
              </w:rPr>
              <w:t>p.o.</w:t>
            </w:r>
            <w:proofErr w:type="spellEnd"/>
            <w:r w:rsidRPr="00AD2A40">
              <w:rPr>
                <w:rFonts w:eastAsia="宋体" w:cs="Times New Roman"/>
                <w:kern w:val="0"/>
                <w:sz w:val="16"/>
                <w:szCs w:val="16"/>
              </w:rPr>
              <w:t>) for 7 d</w:t>
            </w:r>
          </w:p>
        </w:tc>
        <w:tc>
          <w:tcPr>
            <w:tcW w:w="890" w:type="dxa"/>
          </w:tcPr>
          <w:p w14:paraId="093252D5" w14:textId="77777777" w:rsidR="00EC4610" w:rsidRPr="00AD2A40" w:rsidRDefault="00EC4610">
            <w:pPr>
              <w:spacing w:line="360" w:lineRule="auto"/>
              <w:jc w:val="left"/>
              <w:rPr>
                <w:rFonts w:cs="Times New Roman"/>
                <w:sz w:val="16"/>
                <w:szCs w:val="16"/>
              </w:rPr>
            </w:pPr>
            <w:r w:rsidRPr="00AD2A40">
              <w:rPr>
                <w:rFonts w:eastAsia="宋体" w:cs="Times New Roman"/>
                <w:kern w:val="0"/>
                <w:sz w:val="16"/>
                <w:szCs w:val="16"/>
              </w:rPr>
              <w:t>liver</w:t>
            </w:r>
          </w:p>
        </w:tc>
        <w:tc>
          <w:tcPr>
            <w:tcW w:w="982" w:type="dxa"/>
          </w:tcPr>
          <w:p w14:paraId="6AA05A3E" w14:textId="10BBCC5E"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2E39C048" w14:textId="6C853DD8"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24B2E473" w14:textId="70E8CE28"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7DF2E72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6A9A4856" w14:textId="77777777" w:rsidR="00EC4610" w:rsidRPr="00AD2A40" w:rsidRDefault="00EC4610">
            <w:pPr>
              <w:spacing w:line="360" w:lineRule="auto"/>
              <w:jc w:val="left"/>
              <w:rPr>
                <w:rFonts w:cs="Times New Roman"/>
                <w:sz w:val="16"/>
                <w:szCs w:val="16"/>
              </w:rPr>
            </w:pPr>
            <w:r w:rsidRPr="00AD2A40">
              <w:rPr>
                <w:rFonts w:cs="Times New Roman"/>
                <w:sz w:val="16"/>
                <w:szCs w:val="16"/>
              </w:rPr>
              <w:t>↓MDA; ↑SOD; ↑GPX</w:t>
            </w:r>
          </w:p>
        </w:tc>
        <w:tc>
          <w:tcPr>
            <w:tcW w:w="1275" w:type="dxa"/>
          </w:tcPr>
          <w:p w14:paraId="3BD5F99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1AD5C4DE"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15EE416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704FF491" w14:textId="77777777" w:rsidR="00EC4610" w:rsidRPr="00AD2A40" w:rsidRDefault="00EC4610">
            <w:pPr>
              <w:spacing w:line="360" w:lineRule="auto"/>
              <w:jc w:val="left"/>
              <w:rPr>
                <w:rFonts w:cs="Times New Roman"/>
                <w:sz w:val="16"/>
                <w:szCs w:val="16"/>
              </w:rPr>
            </w:pPr>
            <w:r w:rsidRPr="00AD2A40">
              <w:rPr>
                <w:rFonts w:cs="Times New Roman"/>
                <w:sz w:val="16"/>
                <w:szCs w:val="16"/>
              </w:rPr>
              <w:t>↑TDO</w:t>
            </w:r>
          </w:p>
        </w:tc>
        <w:tc>
          <w:tcPr>
            <w:tcW w:w="1081" w:type="dxa"/>
          </w:tcPr>
          <w:p w14:paraId="46664AF2"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&lt;EndNote&gt;&lt;Cite&gt;&lt;Author&gt;Mao&lt;/Author&gt;&lt;Year&gt;2014&lt;/Year&gt;&lt;RecNum&gt;83&lt;/RecNum&gt;&lt;DisplayText&gt;(Mao et al. 2014)&lt;/DisplayText&gt;&lt;record&gt;&lt;rec-number&gt;83&lt;/rec-number&gt;&lt;foreign-keys&gt;&lt;key app="EN" db-id="9rsed2dzlwdsx8e2zprpps0iv9tdaxvxszdx" timestamp="1732985509"&gt;83&lt;/key&gt;&lt;key app="ENWeb" db-id=""&gt;0&lt;/key&gt;&lt;/foreign-keys&gt;&lt;ref-type name="Journal Article"&gt;17&lt;/ref-type&gt;&lt;contributors&gt;&lt;authors&gt;&lt;author&gt;Mao, Xiangbing&lt;/author&gt;&lt;author&gt;Lv, Mei&lt;/author&gt;&lt;author&gt;Yu, Bing&lt;/author&gt;&lt;author&gt;He, Jun&lt;/author&gt;&lt;author&gt;Zheng, Ping&lt;/author&gt;&lt;author&gt;Yu, Jie&lt;/author&gt;&lt;author&gt;Wang, Quyuan&lt;/author&gt;&lt;author&gt;Chen, Daiwen&lt;/author&gt;&lt;/authors&gt;&lt;/contributors&gt;&lt;titles&gt;&lt;title&gt;The effect of dietary tryptophan levels on oxidative stress of liver induced by diquat in weaned piglets&lt;/title&gt;&lt;secondary-title&gt;Journal of Animal Science and Biotechnology&lt;/secondary-title&gt;&lt;/titles&gt;&lt;volume&gt;5&lt;/volume&gt;&lt;number&gt;1&lt;/number&gt;&lt;dates&gt;&lt;year&gt;2014&lt;/year&gt;&lt;/dates&gt;&lt;isbn&gt;2049-1891&lt;/isbn&gt;&lt;urls&gt;&lt;/urls&gt;&lt;electronic-resource-num&gt;10.1186/2049-1891-5-49&lt;/electronic-resource-num&gt;&lt;/record&gt;&lt;/Cite&gt;&lt;/EndNote&gt;</w:instrText>
            </w:r>
            <w:r w:rsidRPr="00AD2A40">
              <w:rPr>
                <w:rFonts w:cs="Times New Roman"/>
                <w:sz w:val="16"/>
                <w:szCs w:val="16"/>
              </w:rPr>
              <w:fldChar w:fldCharType="separate"/>
            </w:r>
            <w:r w:rsidRPr="00AD2A40">
              <w:rPr>
                <w:rFonts w:cs="Times New Roman"/>
                <w:sz w:val="16"/>
                <w:szCs w:val="16"/>
              </w:rPr>
              <w:t>(Mao et al. 2014)</w:t>
            </w:r>
            <w:r w:rsidRPr="00AD2A40">
              <w:rPr>
                <w:rFonts w:cs="Times New Roman"/>
                <w:sz w:val="16"/>
                <w:szCs w:val="16"/>
              </w:rPr>
              <w:fldChar w:fldCharType="end"/>
            </w:r>
          </w:p>
        </w:tc>
      </w:tr>
      <w:tr w:rsidR="00EC4610" w:rsidRPr="00AD2A40" w14:paraId="4017EA48" w14:textId="77777777" w:rsidTr="007828D6">
        <w:tc>
          <w:tcPr>
            <w:tcW w:w="1639" w:type="dxa"/>
          </w:tcPr>
          <w:p w14:paraId="49F9017D" w14:textId="77777777" w:rsidR="00EC4610" w:rsidRPr="00AD2A40" w:rsidRDefault="00EC4610">
            <w:pPr>
              <w:spacing w:line="360" w:lineRule="auto"/>
              <w:jc w:val="left"/>
              <w:rPr>
                <w:rFonts w:cs="Times New Roman"/>
                <w:b/>
                <w:bCs/>
                <w:sz w:val="16"/>
                <w:szCs w:val="16"/>
              </w:rPr>
            </w:pPr>
            <w:r w:rsidRPr="00AD2A40">
              <w:rPr>
                <w:rFonts w:cs="Times New Roman"/>
                <w:b/>
                <w:bCs/>
                <w:sz w:val="16"/>
                <w:szCs w:val="16"/>
              </w:rPr>
              <w:t>Plant extracts (n=34)</w:t>
            </w:r>
          </w:p>
        </w:tc>
        <w:tc>
          <w:tcPr>
            <w:tcW w:w="1167" w:type="dxa"/>
          </w:tcPr>
          <w:p w14:paraId="70BAF1F2" w14:textId="77777777" w:rsidR="00EC4610" w:rsidRPr="00AD2A40" w:rsidRDefault="00EC4610">
            <w:pPr>
              <w:spacing w:line="360" w:lineRule="auto"/>
              <w:jc w:val="left"/>
              <w:rPr>
                <w:rFonts w:cs="Times New Roman"/>
                <w:sz w:val="16"/>
                <w:szCs w:val="16"/>
              </w:rPr>
            </w:pPr>
          </w:p>
        </w:tc>
        <w:tc>
          <w:tcPr>
            <w:tcW w:w="890" w:type="dxa"/>
          </w:tcPr>
          <w:p w14:paraId="4EE0D370" w14:textId="77777777" w:rsidR="00EC4610" w:rsidRPr="00AD2A40" w:rsidRDefault="00EC4610">
            <w:pPr>
              <w:spacing w:line="360" w:lineRule="auto"/>
              <w:jc w:val="left"/>
              <w:rPr>
                <w:rFonts w:cs="Times New Roman"/>
                <w:sz w:val="16"/>
                <w:szCs w:val="16"/>
              </w:rPr>
            </w:pPr>
          </w:p>
        </w:tc>
        <w:tc>
          <w:tcPr>
            <w:tcW w:w="982" w:type="dxa"/>
          </w:tcPr>
          <w:p w14:paraId="221C59B7" w14:textId="77777777" w:rsidR="00EC4610" w:rsidRPr="00AD2A40" w:rsidRDefault="00EC4610">
            <w:pPr>
              <w:spacing w:line="360" w:lineRule="auto"/>
              <w:jc w:val="left"/>
              <w:rPr>
                <w:rFonts w:cs="Times New Roman"/>
                <w:sz w:val="16"/>
                <w:szCs w:val="16"/>
              </w:rPr>
            </w:pPr>
          </w:p>
        </w:tc>
        <w:tc>
          <w:tcPr>
            <w:tcW w:w="992" w:type="dxa"/>
          </w:tcPr>
          <w:p w14:paraId="1E7E3413" w14:textId="77777777" w:rsidR="00EC4610" w:rsidRPr="00AD2A40" w:rsidRDefault="00EC4610">
            <w:pPr>
              <w:spacing w:line="360" w:lineRule="auto"/>
              <w:jc w:val="left"/>
              <w:rPr>
                <w:rFonts w:cs="Times New Roman"/>
                <w:sz w:val="16"/>
                <w:szCs w:val="16"/>
              </w:rPr>
            </w:pPr>
          </w:p>
        </w:tc>
        <w:tc>
          <w:tcPr>
            <w:tcW w:w="851" w:type="dxa"/>
          </w:tcPr>
          <w:p w14:paraId="34AA75C8" w14:textId="7892456C" w:rsidR="00EC4610" w:rsidRPr="00AD2A40" w:rsidRDefault="00EC4610">
            <w:pPr>
              <w:spacing w:line="360" w:lineRule="auto"/>
              <w:jc w:val="left"/>
              <w:rPr>
                <w:rFonts w:cs="Times New Roman"/>
                <w:sz w:val="16"/>
                <w:szCs w:val="16"/>
              </w:rPr>
            </w:pPr>
          </w:p>
        </w:tc>
        <w:tc>
          <w:tcPr>
            <w:tcW w:w="1417" w:type="dxa"/>
          </w:tcPr>
          <w:p w14:paraId="0A754B42" w14:textId="77777777" w:rsidR="00EC4610" w:rsidRPr="00AD2A40" w:rsidRDefault="00EC4610">
            <w:pPr>
              <w:spacing w:line="360" w:lineRule="auto"/>
              <w:jc w:val="left"/>
              <w:rPr>
                <w:rFonts w:cs="Times New Roman"/>
                <w:sz w:val="16"/>
                <w:szCs w:val="16"/>
              </w:rPr>
            </w:pPr>
          </w:p>
        </w:tc>
        <w:tc>
          <w:tcPr>
            <w:tcW w:w="1560" w:type="dxa"/>
          </w:tcPr>
          <w:p w14:paraId="50D4CF09" w14:textId="77777777" w:rsidR="00EC4610" w:rsidRPr="00AD2A40" w:rsidRDefault="00EC4610">
            <w:pPr>
              <w:spacing w:line="360" w:lineRule="auto"/>
              <w:jc w:val="left"/>
              <w:rPr>
                <w:rFonts w:cs="Times New Roman"/>
                <w:sz w:val="16"/>
                <w:szCs w:val="16"/>
              </w:rPr>
            </w:pPr>
          </w:p>
        </w:tc>
        <w:tc>
          <w:tcPr>
            <w:tcW w:w="1275" w:type="dxa"/>
          </w:tcPr>
          <w:p w14:paraId="0F175E9E" w14:textId="77777777" w:rsidR="00EC4610" w:rsidRPr="00AD2A40" w:rsidRDefault="00EC4610">
            <w:pPr>
              <w:spacing w:line="360" w:lineRule="auto"/>
              <w:jc w:val="left"/>
              <w:rPr>
                <w:rFonts w:cs="Times New Roman"/>
                <w:sz w:val="16"/>
                <w:szCs w:val="16"/>
              </w:rPr>
            </w:pPr>
          </w:p>
        </w:tc>
        <w:tc>
          <w:tcPr>
            <w:tcW w:w="1134" w:type="dxa"/>
          </w:tcPr>
          <w:p w14:paraId="0E959EC8" w14:textId="77777777" w:rsidR="00EC4610" w:rsidRPr="00AD2A40" w:rsidRDefault="00EC4610">
            <w:pPr>
              <w:spacing w:line="360" w:lineRule="auto"/>
              <w:jc w:val="left"/>
              <w:rPr>
                <w:rFonts w:cs="Times New Roman"/>
                <w:sz w:val="16"/>
                <w:szCs w:val="16"/>
              </w:rPr>
            </w:pPr>
          </w:p>
        </w:tc>
        <w:tc>
          <w:tcPr>
            <w:tcW w:w="993" w:type="dxa"/>
          </w:tcPr>
          <w:p w14:paraId="1CF907CB" w14:textId="77777777" w:rsidR="00EC4610" w:rsidRPr="00AD2A40" w:rsidRDefault="00EC4610">
            <w:pPr>
              <w:spacing w:line="360" w:lineRule="auto"/>
              <w:jc w:val="left"/>
              <w:rPr>
                <w:rFonts w:cs="Times New Roman"/>
                <w:sz w:val="16"/>
                <w:szCs w:val="16"/>
              </w:rPr>
            </w:pPr>
          </w:p>
        </w:tc>
        <w:tc>
          <w:tcPr>
            <w:tcW w:w="1417" w:type="dxa"/>
          </w:tcPr>
          <w:p w14:paraId="18ACC5E0" w14:textId="77777777" w:rsidR="00EC4610" w:rsidRPr="00AD2A40" w:rsidRDefault="00EC4610">
            <w:pPr>
              <w:spacing w:line="360" w:lineRule="auto"/>
              <w:jc w:val="left"/>
              <w:rPr>
                <w:rFonts w:cs="Times New Roman"/>
                <w:sz w:val="16"/>
                <w:szCs w:val="16"/>
              </w:rPr>
            </w:pPr>
          </w:p>
        </w:tc>
        <w:tc>
          <w:tcPr>
            <w:tcW w:w="1081" w:type="dxa"/>
          </w:tcPr>
          <w:p w14:paraId="372FCEA9" w14:textId="77777777" w:rsidR="00EC4610" w:rsidRPr="00AD2A40" w:rsidRDefault="00EC4610">
            <w:pPr>
              <w:spacing w:line="360" w:lineRule="auto"/>
              <w:jc w:val="left"/>
              <w:rPr>
                <w:rFonts w:cs="Times New Roman"/>
                <w:sz w:val="16"/>
                <w:szCs w:val="16"/>
              </w:rPr>
            </w:pPr>
          </w:p>
        </w:tc>
      </w:tr>
      <w:tr w:rsidR="00EC4610" w:rsidRPr="00AD2A40" w14:paraId="399911E0" w14:textId="77777777" w:rsidTr="007828D6">
        <w:tc>
          <w:tcPr>
            <w:tcW w:w="1639" w:type="dxa"/>
            <w:vMerge w:val="restart"/>
          </w:tcPr>
          <w:p w14:paraId="7083B188" w14:textId="77777777" w:rsidR="00EC4610" w:rsidRPr="00AD2A40" w:rsidRDefault="00EC4610">
            <w:pPr>
              <w:spacing w:line="360" w:lineRule="auto"/>
              <w:jc w:val="left"/>
              <w:rPr>
                <w:rFonts w:cs="Times New Roman"/>
                <w:sz w:val="16"/>
                <w:szCs w:val="16"/>
              </w:rPr>
            </w:pPr>
            <w:r w:rsidRPr="00AD2A40">
              <w:rPr>
                <w:rFonts w:cs="Times New Roman"/>
                <w:sz w:val="16"/>
                <w:szCs w:val="16"/>
              </w:rPr>
              <w:t>Apigenin</w:t>
            </w:r>
          </w:p>
        </w:tc>
        <w:tc>
          <w:tcPr>
            <w:tcW w:w="1167" w:type="dxa"/>
          </w:tcPr>
          <w:p w14:paraId="073EA565" w14:textId="77777777" w:rsidR="00EC4610" w:rsidRPr="00AD2A40" w:rsidRDefault="00EC4610">
            <w:pPr>
              <w:spacing w:line="360" w:lineRule="auto"/>
              <w:jc w:val="left"/>
              <w:rPr>
                <w:rFonts w:cs="Times New Roman"/>
                <w:sz w:val="16"/>
                <w:szCs w:val="16"/>
              </w:rPr>
            </w:pPr>
            <w:r w:rsidRPr="00AD2A40">
              <w:rPr>
                <w:rFonts w:cs="Times New Roman"/>
                <w:sz w:val="16"/>
                <w:szCs w:val="16"/>
              </w:rPr>
              <w:t>500 mg/kg (</w:t>
            </w:r>
            <w:proofErr w:type="spellStart"/>
            <w:r w:rsidRPr="00AD2A40">
              <w:rPr>
                <w:rFonts w:cs="Times New Roman"/>
                <w:sz w:val="16"/>
                <w:szCs w:val="16"/>
              </w:rPr>
              <w:t>p.o.</w:t>
            </w:r>
            <w:proofErr w:type="spellEnd"/>
            <w:r w:rsidRPr="00AD2A40">
              <w:rPr>
                <w:rFonts w:cs="Times New Roman"/>
                <w:sz w:val="16"/>
                <w:szCs w:val="16"/>
              </w:rPr>
              <w:t>) for 7 d</w:t>
            </w:r>
          </w:p>
        </w:tc>
        <w:tc>
          <w:tcPr>
            <w:tcW w:w="890" w:type="dxa"/>
          </w:tcPr>
          <w:p w14:paraId="095BD841"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2383F0CF" w14:textId="0F9BFCC8" w:rsidR="00EC4610" w:rsidRPr="00AD2A40" w:rsidRDefault="00EC4610">
            <w:pPr>
              <w:spacing w:line="360" w:lineRule="auto"/>
              <w:jc w:val="left"/>
              <w:rPr>
                <w:rFonts w:cs="Times New Roman"/>
                <w:sz w:val="16"/>
                <w:szCs w:val="16"/>
              </w:rPr>
            </w:pPr>
            <w:r w:rsidRPr="00AD2A40">
              <w:rPr>
                <w:rFonts w:cs="Times New Roman"/>
                <w:sz w:val="16"/>
                <w:szCs w:val="16"/>
              </w:rPr>
              <w:t>8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2CBB5498" w14:textId="1167B0B0"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17B9FBB6" w14:textId="6AA08FD8" w:rsidR="00EC4610" w:rsidRPr="00AD2A40" w:rsidRDefault="00EC4610">
            <w:pPr>
              <w:spacing w:line="360" w:lineRule="auto"/>
              <w:jc w:val="left"/>
              <w:rPr>
                <w:rFonts w:cs="Times New Roman"/>
                <w:sz w:val="16"/>
                <w:szCs w:val="16"/>
              </w:rPr>
            </w:pPr>
            <w:r w:rsidRPr="00AD2A40">
              <w:rPr>
                <w:rFonts w:cs="Times New Roman"/>
                <w:sz w:val="16"/>
                <w:szCs w:val="16"/>
              </w:rPr>
              <w:t>pullet</w:t>
            </w:r>
          </w:p>
        </w:tc>
        <w:tc>
          <w:tcPr>
            <w:tcW w:w="1417" w:type="dxa"/>
          </w:tcPr>
          <w:p w14:paraId="54FA25AB"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1B8405F0" w14:textId="77777777" w:rsidR="00EC4610" w:rsidRPr="00AD2A40" w:rsidRDefault="00EC4610">
            <w:pPr>
              <w:spacing w:line="360" w:lineRule="auto"/>
              <w:jc w:val="left"/>
              <w:rPr>
                <w:rFonts w:cs="Times New Roman"/>
                <w:sz w:val="16"/>
                <w:szCs w:val="16"/>
              </w:rPr>
            </w:pPr>
            <w:r w:rsidRPr="00AD2A40">
              <w:rPr>
                <w:rFonts w:cs="Times New Roman"/>
                <w:sz w:val="16"/>
                <w:szCs w:val="16"/>
              </w:rPr>
              <w:t>↓MDA; ↑CAT; ↑HO-1; ↑GPX; ↑NQO-1; ↑SOD; ↑T-AOC</w:t>
            </w:r>
          </w:p>
        </w:tc>
        <w:tc>
          <w:tcPr>
            <w:tcW w:w="1275" w:type="dxa"/>
          </w:tcPr>
          <w:p w14:paraId="32E4827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036E8EA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4363CB6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667EF85F" w14:textId="77777777" w:rsidR="00EC4610" w:rsidRPr="00AD2A40" w:rsidRDefault="00EC4610">
            <w:pPr>
              <w:spacing w:line="360" w:lineRule="auto"/>
              <w:jc w:val="left"/>
              <w:rPr>
                <w:rFonts w:cs="Times New Roman"/>
                <w:sz w:val="16"/>
                <w:szCs w:val="16"/>
              </w:rPr>
            </w:pPr>
            <w:r w:rsidRPr="00AD2A40">
              <w:rPr>
                <w:rFonts w:cs="Times New Roman"/>
                <w:sz w:val="16"/>
                <w:szCs w:val="16"/>
              </w:rPr>
              <w:t>↑</w:t>
            </w:r>
            <w:proofErr w:type="spellStart"/>
            <w:r w:rsidRPr="00AD2A40">
              <w:rPr>
                <w:rFonts w:cs="Times New Roman"/>
                <w:sz w:val="16"/>
                <w:szCs w:val="16"/>
              </w:rPr>
              <w:t>occludin</w:t>
            </w:r>
            <w:proofErr w:type="spellEnd"/>
            <w:r w:rsidRPr="00AD2A40">
              <w:rPr>
                <w:rFonts w:cs="Times New Roman"/>
                <w:sz w:val="16"/>
                <w:szCs w:val="16"/>
              </w:rPr>
              <w:t>; ↑ZO-1; ↑claudin-1</w:t>
            </w:r>
          </w:p>
        </w:tc>
        <w:tc>
          <w:tcPr>
            <w:tcW w:w="1081" w:type="dxa"/>
          </w:tcPr>
          <w:p w14:paraId="300B3911"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&lt;EndNote&gt;&lt;Cite&gt;&lt;Author&gt;Zhou&lt;/Author&gt;&lt;Year&gt;2022&lt;/Year&gt;&lt;RecNum&gt;69&lt;/RecNum&gt;&lt;DisplayText&gt;(Zhou et al. 2022b)&lt;/DisplayText&gt;&lt;record&gt;&lt;rec-number&gt;69&lt;/rec-number&gt;&lt;foreign-keys&gt;&lt;key app="EN" db-id="9rsed2dzlwdsx8e2zprpps0iv9tdaxvxszdx" timestamp="1732985384"&gt;69&lt;/key&gt;&lt;key app="ENWeb" db-id=""&gt;0&lt;/key&gt;&lt;/foreign-keys&gt;&lt;ref-type name="Journal Article"&gt;17&lt;/ref-type&gt;&lt;contributors&gt;&lt;authors&gt;&lt;author&gt;Zhou, Ning&lt;/author&gt;&lt;author&gt;Tian, Yong&lt;/author&gt;&lt;author&gt;Liu, Wenchao&lt;/author&gt;&lt;author&gt;Tu, Bingjiang&lt;/author&gt;&lt;author&gt;Xu, Wenwu&lt;/author&gt;&lt;author&gt;Gu, Tiantian&lt;/author&gt;&lt;author&gt;Zou, Kang&lt;/author&gt;&lt;author&gt;Lu, Lizhi&lt;/author&gt;&lt;/authors&gt;&lt;/contributors&gt;&lt;titles&gt;&lt;title&gt;Protective Effects of Resveratrol and Apigenin Dietary Supplementation on Serum Antioxidative Parameters and mRNAs Expression in the Small Intestines of Diquat-Challenged Pullets&lt;/title&gt;&lt;secondary-title&gt;Frontiers in Veterinary Science&lt;/secondary-title&gt;&lt;/titles&gt;&lt;volume&gt;9&lt;/volume&gt;&lt;dates&gt;&lt;year&gt;2022&lt;/year&gt;&lt;/dates&gt;&lt;isbn&gt;2297-1769&lt;/isbn&gt;&lt;urls&gt;&lt;/urls&gt;&lt;electronic-resource-num&gt;10.3389/fvets.2022.850769&lt;/electronic-resource-num&gt;&lt;/record&gt;&lt;/Cite&gt;&lt;/EndNote&gt;</w:instrText>
            </w:r>
            <w:r w:rsidRPr="00AD2A40">
              <w:rPr>
                <w:rFonts w:cs="Times New Roman"/>
                <w:sz w:val="16"/>
                <w:szCs w:val="16"/>
              </w:rPr>
              <w:fldChar w:fldCharType="separate"/>
            </w:r>
            <w:r w:rsidRPr="00AD2A40">
              <w:rPr>
                <w:rFonts w:cs="Times New Roman"/>
                <w:sz w:val="16"/>
                <w:szCs w:val="16"/>
              </w:rPr>
              <w:t>(Zhou et al. 2022b)</w:t>
            </w:r>
            <w:r w:rsidRPr="00AD2A40">
              <w:rPr>
                <w:rFonts w:cs="Times New Roman"/>
                <w:sz w:val="16"/>
                <w:szCs w:val="16"/>
              </w:rPr>
              <w:fldChar w:fldCharType="end"/>
            </w:r>
          </w:p>
        </w:tc>
      </w:tr>
      <w:tr w:rsidR="00EC4610" w:rsidRPr="00AD2A40" w14:paraId="7858066A" w14:textId="77777777" w:rsidTr="007828D6">
        <w:tc>
          <w:tcPr>
            <w:tcW w:w="1639" w:type="dxa"/>
            <w:vMerge/>
          </w:tcPr>
          <w:p w14:paraId="404F89E7" w14:textId="77777777" w:rsidR="00EC4610" w:rsidRPr="00AD2A40" w:rsidRDefault="00EC4610">
            <w:pPr>
              <w:spacing w:line="360" w:lineRule="auto"/>
              <w:jc w:val="left"/>
              <w:rPr>
                <w:rFonts w:cs="Times New Roman"/>
                <w:sz w:val="16"/>
                <w:szCs w:val="16"/>
              </w:rPr>
            </w:pPr>
          </w:p>
        </w:tc>
        <w:tc>
          <w:tcPr>
            <w:tcW w:w="1167" w:type="dxa"/>
          </w:tcPr>
          <w:p w14:paraId="466A405A" w14:textId="77777777" w:rsidR="00EC4610" w:rsidRPr="00AD2A40" w:rsidRDefault="00EC4610">
            <w:pPr>
              <w:spacing w:line="360" w:lineRule="auto"/>
              <w:jc w:val="left"/>
              <w:rPr>
                <w:rFonts w:cs="Times New Roman"/>
                <w:sz w:val="16"/>
                <w:szCs w:val="16"/>
              </w:rPr>
            </w:pPr>
            <w:r w:rsidRPr="00AD2A40">
              <w:rPr>
                <w:rFonts w:cs="Times New Roman"/>
                <w:sz w:val="16"/>
                <w:szCs w:val="16"/>
              </w:rPr>
              <w:t>500 mg/kg (</w:t>
            </w:r>
            <w:proofErr w:type="spellStart"/>
            <w:r w:rsidRPr="00AD2A40">
              <w:rPr>
                <w:rFonts w:cs="Times New Roman"/>
                <w:sz w:val="16"/>
                <w:szCs w:val="16"/>
              </w:rPr>
              <w:t>p.o.</w:t>
            </w:r>
            <w:proofErr w:type="spellEnd"/>
            <w:r w:rsidRPr="00AD2A40">
              <w:rPr>
                <w:rFonts w:cs="Times New Roman"/>
                <w:sz w:val="16"/>
                <w:szCs w:val="16"/>
              </w:rPr>
              <w:t>) for 10 d</w:t>
            </w:r>
          </w:p>
        </w:tc>
        <w:tc>
          <w:tcPr>
            <w:tcW w:w="890" w:type="dxa"/>
          </w:tcPr>
          <w:p w14:paraId="7533A9F0"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5A0B55F2" w14:textId="6E3D34D5" w:rsidR="00EC4610" w:rsidRPr="00AD2A40" w:rsidRDefault="00EC4610">
            <w:pPr>
              <w:spacing w:line="360" w:lineRule="auto"/>
              <w:jc w:val="left"/>
              <w:rPr>
                <w:rFonts w:cs="Times New Roman"/>
                <w:sz w:val="16"/>
                <w:szCs w:val="16"/>
              </w:rPr>
            </w:pPr>
            <w:r w:rsidRPr="00AD2A40">
              <w:rPr>
                <w:rFonts w:cs="Times New Roman"/>
                <w:sz w:val="16"/>
                <w:szCs w:val="16"/>
              </w:rPr>
              <w:t>8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5841CAA8" w14:textId="5188BD13"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10 d</w:t>
            </w:r>
          </w:p>
        </w:tc>
        <w:tc>
          <w:tcPr>
            <w:tcW w:w="851" w:type="dxa"/>
          </w:tcPr>
          <w:p w14:paraId="7FED0531" w14:textId="29A9201D" w:rsidR="00EC4610" w:rsidRPr="00AD2A40" w:rsidRDefault="00EC4610">
            <w:pPr>
              <w:spacing w:line="360" w:lineRule="auto"/>
              <w:jc w:val="left"/>
              <w:rPr>
                <w:rFonts w:cs="Times New Roman"/>
                <w:sz w:val="16"/>
                <w:szCs w:val="16"/>
              </w:rPr>
            </w:pPr>
            <w:r w:rsidRPr="00AD2A40">
              <w:rPr>
                <w:rFonts w:cs="Times New Roman"/>
                <w:sz w:val="16"/>
                <w:szCs w:val="16"/>
              </w:rPr>
              <w:t>duck</w:t>
            </w:r>
          </w:p>
        </w:tc>
        <w:tc>
          <w:tcPr>
            <w:tcW w:w="1417" w:type="dxa"/>
          </w:tcPr>
          <w:p w14:paraId="42ED38AA"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21A3A202" w14:textId="77777777" w:rsidR="00EC4610" w:rsidRPr="00AD2A40" w:rsidRDefault="00EC4610">
            <w:pPr>
              <w:spacing w:line="360" w:lineRule="auto"/>
              <w:jc w:val="left"/>
              <w:rPr>
                <w:rFonts w:cs="Times New Roman"/>
                <w:sz w:val="16"/>
                <w:szCs w:val="16"/>
              </w:rPr>
            </w:pPr>
            <w:r w:rsidRPr="00AD2A40">
              <w:rPr>
                <w:rFonts w:cs="Times New Roman"/>
                <w:sz w:val="16"/>
                <w:szCs w:val="16"/>
              </w:rPr>
              <w:t>↓MDA; ↑GCLM; ↑SOD; ↑T-AOC; ↑GPX; ↑NQO-1; ↑CAT; ↑HO-1; ↑GCLM</w:t>
            </w:r>
          </w:p>
        </w:tc>
        <w:tc>
          <w:tcPr>
            <w:tcW w:w="1275" w:type="dxa"/>
          </w:tcPr>
          <w:p w14:paraId="1D8AEEC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75F84AF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516203A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8324661" w14:textId="77777777" w:rsidR="00EC4610" w:rsidRPr="00AD2A40" w:rsidRDefault="00EC4610">
            <w:pPr>
              <w:spacing w:line="360" w:lineRule="auto"/>
              <w:jc w:val="left"/>
              <w:rPr>
                <w:rFonts w:cs="Times New Roman"/>
                <w:sz w:val="16"/>
                <w:szCs w:val="16"/>
              </w:rPr>
            </w:pPr>
            <w:r w:rsidRPr="00AD2A40">
              <w:rPr>
                <w:rFonts w:cs="Times New Roman"/>
                <w:sz w:val="16"/>
                <w:szCs w:val="16"/>
              </w:rPr>
              <w:t>↑ZO-1</w:t>
            </w:r>
          </w:p>
        </w:tc>
        <w:tc>
          <w:tcPr>
            <w:tcW w:w="1081" w:type="dxa"/>
          </w:tcPr>
          <w:p w14:paraId="7BC2B99F"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&lt;EndNote&gt;&lt;Cite&gt;&lt;Author&gt;Zhou&lt;/Author&gt;&lt;Year&gt;2024&lt;/Year&gt;&lt;RecNum&gt;128&lt;/RecNum&gt;&lt;DisplayText&gt;(Zhou et al. 2024)&lt;/DisplayText&gt;&lt;record&gt;&lt;rec-number&gt;128&lt;/rec-number&gt;&lt;foreign-keys&gt;&lt;key app="EN" db-id="9rsed2dzlwdsx8e2zprpps0iv9tdaxvxszdx" timestamp="1733481102"&gt;128&lt;/key&gt;&lt;key app="ENWeb" db-id=""&gt;0&lt;/key&gt;&lt;/foreign-keys&gt;&lt;ref-type name="Journal Article"&gt;17&lt;/ref-type&gt;&lt;contributors&gt;&lt;authors&gt;&lt;author&gt;Zhou, Ning&lt;/author&gt;&lt;author&gt;Cao, Yongqing&lt;/author&gt;&lt;author&gt;Luo, Youwen&lt;/author&gt;&lt;author&gt;Wang, Lihua&lt;/author&gt;&lt;author&gt;Li, Ruiqing&lt;/author&gt;&lt;author&gt;Di, Heshuang&lt;/author&gt;&lt;author&gt;Gu, Tiantian&lt;/author&gt;&lt;author&gt;Cao, Yun&lt;/author&gt;&lt;author&gt;Zeng, Tao&lt;/author&gt;&lt;author&gt;Zhu, Jianping&lt;/author&gt;&lt;author&gt;Chen, Li&lt;/author&gt;&lt;author&gt;An, Dong&lt;/author&gt;&lt;author&gt;Ma, Yue&lt;/author&gt;&lt;author&gt;Xu, Wenwu&lt;/author&gt;&lt;author&gt;Tian, Yong&lt;/author&gt;&lt;author&gt;Lu, Lizhi&lt;/author&gt;&lt;/authors&gt;&lt;/contributors&gt;&lt;titles&gt;&lt;title&gt;The Effects of Resveratrol and Apigenin on Jejunal Oxidative Injury in Ducks and on Immortalized Duck Intestinal Epithelial Cells Exposed to H2O2&lt;/title&gt;&lt;secondary-title&gt;Antioxidants&lt;/secondary-title&gt;&lt;/titles&gt;&lt;volume&gt;13&lt;/volume&gt;&lt;number&gt;5&lt;/number&gt;&lt;section&gt;611&lt;/section&gt;&lt;dates&gt;&lt;year&gt;2024&lt;/year&gt;&lt;/dates&gt;&lt;isbn&gt;2076-3921&lt;/isbn&gt;&lt;urls&gt;&lt;/urls&gt;&lt;electronic-resource-num&gt;10.3390/antiox13050611&lt;/electronic-resource-num&gt;&lt;/record&gt;&lt;/Cite&gt;&lt;/EndNote&gt;</w:instrText>
            </w:r>
            <w:r w:rsidRPr="00AD2A40">
              <w:rPr>
                <w:rFonts w:cs="Times New Roman"/>
                <w:sz w:val="16"/>
                <w:szCs w:val="16"/>
              </w:rPr>
              <w:fldChar w:fldCharType="separate"/>
            </w:r>
            <w:r w:rsidRPr="00AD2A40">
              <w:rPr>
                <w:rFonts w:cs="Times New Roman"/>
                <w:sz w:val="16"/>
                <w:szCs w:val="16"/>
              </w:rPr>
              <w:t>(Zhou et al. 2024)</w:t>
            </w:r>
            <w:r w:rsidRPr="00AD2A40">
              <w:rPr>
                <w:rFonts w:cs="Times New Roman"/>
                <w:sz w:val="16"/>
                <w:szCs w:val="16"/>
              </w:rPr>
              <w:fldChar w:fldCharType="end"/>
            </w:r>
          </w:p>
        </w:tc>
      </w:tr>
      <w:tr w:rsidR="00EC4610" w:rsidRPr="00AD2A40" w14:paraId="6D2AD182" w14:textId="77777777" w:rsidTr="007828D6">
        <w:tc>
          <w:tcPr>
            <w:tcW w:w="1639" w:type="dxa"/>
          </w:tcPr>
          <w:p w14:paraId="63FB01DF"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Bacopa </w:t>
            </w:r>
            <w:proofErr w:type="spellStart"/>
            <w:r w:rsidRPr="00AD2A40">
              <w:rPr>
                <w:rFonts w:cs="Times New Roman"/>
                <w:sz w:val="16"/>
                <w:szCs w:val="16"/>
              </w:rPr>
              <w:t>monniera</w:t>
            </w:r>
            <w:proofErr w:type="spellEnd"/>
          </w:p>
        </w:tc>
        <w:tc>
          <w:tcPr>
            <w:tcW w:w="1167" w:type="dxa"/>
          </w:tcPr>
          <w:p w14:paraId="2F83C179" w14:textId="77777777" w:rsidR="00EC4610" w:rsidRPr="00AD2A40" w:rsidRDefault="00EC4610">
            <w:pPr>
              <w:spacing w:line="360" w:lineRule="auto"/>
              <w:jc w:val="left"/>
              <w:rPr>
                <w:rFonts w:cs="Times New Roman"/>
                <w:sz w:val="16"/>
                <w:szCs w:val="16"/>
              </w:rPr>
            </w:pPr>
            <w:r w:rsidRPr="00AD2A40">
              <w:rPr>
                <w:rFonts w:cs="Times New Roman"/>
                <w:sz w:val="16"/>
                <w:szCs w:val="16"/>
              </w:rPr>
              <w:t>5 ug/ml</w:t>
            </w:r>
          </w:p>
        </w:tc>
        <w:tc>
          <w:tcPr>
            <w:tcW w:w="890" w:type="dxa"/>
          </w:tcPr>
          <w:p w14:paraId="6CA2034A" w14:textId="77777777" w:rsidR="00EC4610" w:rsidRPr="00AD2A40" w:rsidRDefault="00EC4610">
            <w:pPr>
              <w:spacing w:line="360" w:lineRule="auto"/>
              <w:jc w:val="left"/>
              <w:rPr>
                <w:rFonts w:cs="Times New Roman"/>
                <w:sz w:val="16"/>
                <w:szCs w:val="16"/>
              </w:rPr>
            </w:pPr>
            <w:r w:rsidRPr="00AD2A40">
              <w:rPr>
                <w:rFonts w:cs="Times New Roman"/>
                <w:sz w:val="16"/>
                <w:szCs w:val="16"/>
              </w:rPr>
              <w:t>PC12 cells</w:t>
            </w:r>
          </w:p>
        </w:tc>
        <w:tc>
          <w:tcPr>
            <w:tcW w:w="982" w:type="dxa"/>
          </w:tcPr>
          <w:p w14:paraId="1E6520E6" w14:textId="3D20C7B7" w:rsidR="00EC4610" w:rsidRPr="00AD2A40" w:rsidRDefault="00EC4610">
            <w:pPr>
              <w:spacing w:line="360" w:lineRule="auto"/>
              <w:jc w:val="left"/>
              <w:rPr>
                <w:rFonts w:cs="Times New Roman"/>
                <w:sz w:val="16"/>
                <w:szCs w:val="16"/>
              </w:rPr>
            </w:pPr>
            <w:r w:rsidRPr="00AD2A40">
              <w:rPr>
                <w:rFonts w:cs="Times New Roman"/>
                <w:sz w:val="16"/>
                <w:szCs w:val="16"/>
              </w:rPr>
              <w:t xml:space="preserve">60 </w:t>
            </w:r>
            <w:proofErr w:type="spellStart"/>
            <w:r w:rsidRPr="00AD2A40">
              <w:rPr>
                <w:rFonts w:cs="Times New Roman"/>
                <w:sz w:val="16"/>
                <w:szCs w:val="16"/>
              </w:rPr>
              <w:t>μM</w:t>
            </w:r>
            <w:proofErr w:type="spellEnd"/>
          </w:p>
        </w:tc>
        <w:tc>
          <w:tcPr>
            <w:tcW w:w="992" w:type="dxa"/>
          </w:tcPr>
          <w:p w14:paraId="311EFF83" w14:textId="06F784F3"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24 h</w:t>
            </w:r>
          </w:p>
        </w:tc>
        <w:tc>
          <w:tcPr>
            <w:tcW w:w="851" w:type="dxa"/>
          </w:tcPr>
          <w:p w14:paraId="28ABEA81" w14:textId="6F086BDD"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66500D42" w14:textId="77777777" w:rsidR="00EC4610" w:rsidRPr="00AD2A40" w:rsidRDefault="00EC4610">
            <w:pPr>
              <w:spacing w:line="360" w:lineRule="auto"/>
              <w:jc w:val="left"/>
              <w:rPr>
                <w:rFonts w:cs="Times New Roman"/>
                <w:sz w:val="16"/>
                <w:szCs w:val="16"/>
              </w:rPr>
            </w:pPr>
            <w:r w:rsidRPr="00AD2A40">
              <w:rPr>
                <w:rFonts w:cs="Times New Roman"/>
                <w:sz w:val="16"/>
                <w:szCs w:val="16"/>
              </w:rPr>
              <w:t>↓p-Akt; ↓HSP90</w:t>
            </w:r>
          </w:p>
        </w:tc>
        <w:tc>
          <w:tcPr>
            <w:tcW w:w="1560" w:type="dxa"/>
          </w:tcPr>
          <w:p w14:paraId="2819983C" w14:textId="77777777" w:rsidR="00EC4610" w:rsidRPr="00AD2A40" w:rsidRDefault="00EC4610">
            <w:pPr>
              <w:spacing w:line="360" w:lineRule="auto"/>
              <w:jc w:val="left"/>
              <w:rPr>
                <w:rFonts w:cs="Times New Roman"/>
                <w:sz w:val="16"/>
                <w:szCs w:val="16"/>
              </w:rPr>
            </w:pPr>
            <w:r w:rsidRPr="00AD2A40">
              <w:rPr>
                <w:rFonts w:cs="Times New Roman"/>
                <w:sz w:val="16"/>
                <w:szCs w:val="16"/>
              </w:rPr>
              <w:t>↓ROS; ↑Trx1; ↑γ-GCS</w:t>
            </w:r>
          </w:p>
        </w:tc>
        <w:tc>
          <w:tcPr>
            <w:tcW w:w="1275" w:type="dxa"/>
          </w:tcPr>
          <w:p w14:paraId="78F207E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78269F3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7CB69030"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02C67CD9" w14:textId="77777777" w:rsidR="00EC4610" w:rsidRPr="00AD2A40" w:rsidRDefault="00EC4610">
            <w:pPr>
              <w:spacing w:line="360" w:lineRule="auto"/>
              <w:jc w:val="left"/>
              <w:rPr>
                <w:rFonts w:cs="Times New Roman"/>
                <w:sz w:val="16"/>
                <w:szCs w:val="16"/>
              </w:rPr>
            </w:pPr>
            <w:r w:rsidRPr="00AD2A40">
              <w:rPr>
                <w:rFonts w:cs="Times New Roman"/>
                <w:sz w:val="16"/>
                <w:szCs w:val="16"/>
              </w:rPr>
              <w:t>↓LDH</w:t>
            </w:r>
          </w:p>
        </w:tc>
        <w:tc>
          <w:tcPr>
            <w:tcW w:w="1081" w:type="dxa"/>
          </w:tcPr>
          <w:p w14:paraId="13B04A9B"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&lt;EndNote&gt;&lt;Cite&gt;&lt;Author&gt;Singh&lt;/Author&gt;&lt;Year&gt;2013&lt;/Year&gt;&lt;RecNum&gt;51&lt;/RecNum&gt;&lt;DisplayText&gt;(Singh et al. 2013)&lt;/DisplayText&gt;&lt;record&gt;&lt;rec-number&gt;51&lt;/rec-number&gt;&lt;foreign-keys&gt;&lt;key app="EN" db-id="9rsed2dzlwdsx8e2zprpps0iv9tdaxvxszdx" timestamp="1732985285"&gt;51&lt;/key&gt;&lt;key app="ENWeb" db-id=""&gt;0&lt;/key&gt;&lt;/foreign-keys&gt;&lt;ref-type name="Journal Article"&gt;17&lt;/ref-type&gt;&lt;contributors&gt;&lt;authors&gt;&lt;author&gt;Singh, Manjeet&lt;/author&gt;&lt;author&gt;Murthy, Ven&lt;/author&gt;&lt;author&gt;Ramassamy, Charles&lt;/author&gt;&lt;/authors&gt;&lt;/contributors&gt;&lt;titles&gt;&lt;title&gt;Neuroprotective mechanisms of the standardized extract of Bacopa monniera in a paraquat/diquat-mediated acute toxicity&lt;/title&gt;&lt;secondary-title&gt;Neurochemistry International&lt;/secondary-title&gt;&lt;/titles&gt;&lt;periodical&gt;&lt;full-title&gt;Neurochemistry International&lt;/full-title&gt;&lt;abbr-1&gt;Neurochem. Int.&lt;/abbr-1&gt;&lt;abbr-2&gt;Neurochem Int&lt;/abbr-2&gt;&lt;/periodical&gt;&lt;pages&gt;530-539&lt;/pages&gt;&lt;volume&gt;62&lt;/volume&gt;&lt;number&gt;5&lt;/number&gt;&lt;section&gt;530&lt;/section&gt;&lt;dates&gt;&lt;year&gt;2013&lt;/year&gt;&lt;/dates&gt;&lt;isbn&gt;01970186&lt;/isbn&gt;&lt;urls&gt;&lt;/urls&gt;&lt;electronic-resource-num&gt;10.1016/j.neuint.2013.01.030&lt;/electronic-resource-num&gt;&lt;/record&gt;&lt;/Cite&gt;&lt;/EndNote&gt;</w:instrText>
            </w:r>
            <w:r w:rsidRPr="00AD2A40">
              <w:rPr>
                <w:rFonts w:cs="Times New Roman"/>
                <w:sz w:val="16"/>
                <w:szCs w:val="16"/>
              </w:rPr>
              <w:fldChar w:fldCharType="separate"/>
            </w:r>
            <w:r w:rsidRPr="00AD2A40">
              <w:rPr>
                <w:rFonts w:cs="Times New Roman"/>
                <w:sz w:val="16"/>
                <w:szCs w:val="16"/>
              </w:rPr>
              <w:t>(Singh et al. 2013)</w:t>
            </w:r>
            <w:r w:rsidRPr="00AD2A40">
              <w:rPr>
                <w:rFonts w:cs="Times New Roman"/>
                <w:sz w:val="16"/>
                <w:szCs w:val="16"/>
              </w:rPr>
              <w:fldChar w:fldCharType="end"/>
            </w:r>
          </w:p>
        </w:tc>
      </w:tr>
      <w:tr w:rsidR="00EC4610" w:rsidRPr="00AD2A40" w14:paraId="327DE1E7" w14:textId="77777777" w:rsidTr="007828D6">
        <w:tc>
          <w:tcPr>
            <w:tcW w:w="1639" w:type="dxa"/>
          </w:tcPr>
          <w:p w14:paraId="1EB457B9" w14:textId="77777777" w:rsidR="00EC4610" w:rsidRPr="00AD2A40" w:rsidRDefault="00EC4610">
            <w:pPr>
              <w:spacing w:line="360" w:lineRule="auto"/>
              <w:jc w:val="left"/>
              <w:rPr>
                <w:rFonts w:cs="Times New Roman"/>
                <w:sz w:val="16"/>
                <w:szCs w:val="16"/>
              </w:rPr>
            </w:pPr>
            <w:r w:rsidRPr="00AD2A40">
              <w:rPr>
                <w:rFonts w:cs="Times New Roman"/>
                <w:sz w:val="16"/>
                <w:szCs w:val="16"/>
              </w:rPr>
              <w:t>Baicalin and its nanoliposome</w:t>
            </w:r>
          </w:p>
        </w:tc>
        <w:tc>
          <w:tcPr>
            <w:tcW w:w="1167" w:type="dxa"/>
          </w:tcPr>
          <w:p w14:paraId="0796127A" w14:textId="77777777" w:rsidR="00EC4610" w:rsidRPr="00AD2A40" w:rsidRDefault="00EC4610">
            <w:pPr>
              <w:spacing w:line="360" w:lineRule="auto"/>
              <w:jc w:val="left"/>
              <w:rPr>
                <w:rFonts w:cs="Times New Roman"/>
                <w:sz w:val="16"/>
                <w:szCs w:val="16"/>
              </w:rPr>
            </w:pPr>
            <w:r w:rsidRPr="00AD2A40">
              <w:rPr>
                <w:rFonts w:cs="Times New Roman"/>
                <w:sz w:val="16"/>
                <w:szCs w:val="16"/>
              </w:rPr>
              <w:t>50 mg/kg (</w:t>
            </w:r>
            <w:proofErr w:type="spellStart"/>
            <w:r w:rsidRPr="00AD2A40">
              <w:rPr>
                <w:rFonts w:cs="Times New Roman"/>
                <w:sz w:val="16"/>
                <w:szCs w:val="16"/>
              </w:rPr>
              <w:t>i.g.</w:t>
            </w:r>
            <w:proofErr w:type="spellEnd"/>
            <w:r w:rsidRPr="00AD2A40">
              <w:rPr>
                <w:rFonts w:cs="Times New Roman"/>
                <w:sz w:val="16"/>
                <w:szCs w:val="16"/>
              </w:rPr>
              <w:t>) for 14 d</w:t>
            </w:r>
          </w:p>
        </w:tc>
        <w:tc>
          <w:tcPr>
            <w:tcW w:w="890" w:type="dxa"/>
          </w:tcPr>
          <w:p w14:paraId="234F83A0"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3C795888" w14:textId="2D9A8688" w:rsidR="00EC4610" w:rsidRPr="00AD2A40" w:rsidRDefault="00EC4610">
            <w:pPr>
              <w:spacing w:line="360" w:lineRule="auto"/>
              <w:jc w:val="left"/>
              <w:rPr>
                <w:rFonts w:cs="Times New Roman"/>
                <w:sz w:val="16"/>
                <w:szCs w:val="16"/>
              </w:rPr>
            </w:pPr>
            <w:r w:rsidRPr="00AD2A40">
              <w:rPr>
                <w:rFonts w:cs="Times New Roman"/>
                <w:sz w:val="16"/>
                <w:szCs w:val="16"/>
              </w:rPr>
              <w:t>300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7B04C7CE" w14:textId="4D7B0153"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3 d</w:t>
            </w:r>
          </w:p>
        </w:tc>
        <w:tc>
          <w:tcPr>
            <w:tcW w:w="851" w:type="dxa"/>
          </w:tcPr>
          <w:p w14:paraId="16463738" w14:textId="0D3D12BE" w:rsidR="00EC4610" w:rsidRPr="00AD2A40" w:rsidRDefault="00EC4610">
            <w:pPr>
              <w:spacing w:line="360" w:lineRule="auto"/>
              <w:jc w:val="left"/>
              <w:rPr>
                <w:rFonts w:cs="Times New Roman"/>
                <w:sz w:val="16"/>
                <w:szCs w:val="16"/>
              </w:rPr>
            </w:pPr>
            <w:r w:rsidRPr="00AD2A40">
              <w:rPr>
                <w:rFonts w:cs="Times New Roman"/>
                <w:sz w:val="16"/>
                <w:szCs w:val="16"/>
              </w:rPr>
              <w:t>C57BL/6 mice</w:t>
            </w:r>
          </w:p>
        </w:tc>
        <w:tc>
          <w:tcPr>
            <w:tcW w:w="1417" w:type="dxa"/>
          </w:tcPr>
          <w:p w14:paraId="1EC122B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725D388B" w14:textId="77777777" w:rsidR="00EC4610" w:rsidRPr="00AD2A40" w:rsidRDefault="00EC4610">
            <w:pPr>
              <w:spacing w:line="360" w:lineRule="auto"/>
              <w:jc w:val="left"/>
              <w:rPr>
                <w:rFonts w:cs="Times New Roman"/>
                <w:sz w:val="16"/>
                <w:szCs w:val="16"/>
              </w:rPr>
            </w:pPr>
            <w:r w:rsidRPr="00AD2A40">
              <w:rPr>
                <w:rFonts w:cs="Times New Roman"/>
                <w:sz w:val="16"/>
                <w:szCs w:val="16"/>
              </w:rPr>
              <w:t>↓MDA; ↑SOD</w:t>
            </w:r>
          </w:p>
        </w:tc>
        <w:tc>
          <w:tcPr>
            <w:tcW w:w="1275" w:type="dxa"/>
          </w:tcPr>
          <w:p w14:paraId="7D4F0E93" w14:textId="77777777" w:rsidR="00EC4610" w:rsidRPr="00AD2A40" w:rsidRDefault="00EC4610">
            <w:pPr>
              <w:spacing w:line="360" w:lineRule="auto"/>
              <w:jc w:val="left"/>
              <w:rPr>
                <w:rFonts w:cs="Times New Roman"/>
                <w:sz w:val="16"/>
                <w:szCs w:val="16"/>
              </w:rPr>
            </w:pPr>
            <w:r w:rsidRPr="00AD2A40">
              <w:rPr>
                <w:rFonts w:cs="Times New Roman"/>
                <w:sz w:val="16"/>
                <w:szCs w:val="16"/>
              </w:rPr>
              <w:t>↓IL-1β; ↓IL-6; ↑IL-10; ↑IL-4</w:t>
            </w:r>
          </w:p>
        </w:tc>
        <w:tc>
          <w:tcPr>
            <w:tcW w:w="1134" w:type="dxa"/>
          </w:tcPr>
          <w:p w14:paraId="5CEF14C3"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5AFC6451" w14:textId="77777777" w:rsidR="00EC4610" w:rsidRPr="00AD2A40" w:rsidRDefault="00EC4610">
            <w:pPr>
              <w:spacing w:line="360" w:lineRule="auto"/>
              <w:jc w:val="left"/>
              <w:rPr>
                <w:rFonts w:cs="Times New Roman"/>
                <w:sz w:val="16"/>
                <w:szCs w:val="16"/>
              </w:rPr>
            </w:pPr>
            <w:r w:rsidRPr="00AD2A40">
              <w:rPr>
                <w:rFonts w:cs="Times New Roman"/>
                <w:sz w:val="16"/>
                <w:szCs w:val="16"/>
              </w:rPr>
              <w:t>↑PINK; ↑Parkin; ↑LC3Ⅱ; ↓p62;</w:t>
            </w:r>
          </w:p>
        </w:tc>
        <w:tc>
          <w:tcPr>
            <w:tcW w:w="1417" w:type="dxa"/>
          </w:tcPr>
          <w:p w14:paraId="1FA14B59" w14:textId="77777777" w:rsidR="00EC4610" w:rsidRPr="00AD2A40" w:rsidRDefault="00EC4610">
            <w:pPr>
              <w:spacing w:line="360" w:lineRule="auto"/>
              <w:jc w:val="left"/>
              <w:rPr>
                <w:rFonts w:cs="Times New Roman"/>
                <w:sz w:val="16"/>
                <w:szCs w:val="16"/>
              </w:rPr>
            </w:pPr>
            <w:r w:rsidRPr="00AD2A40">
              <w:rPr>
                <w:rFonts w:cs="Times New Roman"/>
                <w:sz w:val="16"/>
                <w:szCs w:val="16"/>
              </w:rPr>
              <w:t>↓ALT; ↓AST</w:t>
            </w:r>
          </w:p>
        </w:tc>
        <w:tc>
          <w:tcPr>
            <w:tcW w:w="1081" w:type="dxa"/>
          </w:tcPr>
          <w:p w14:paraId="09D45998"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&lt;EndNote&gt;&lt;Cite&gt;&lt;Author&gt;Zhou&lt;/Author&gt;&lt;Year&gt;2025&lt;/Year&gt;&lt;RecNum&gt;312&lt;/RecNum&gt;&lt;DisplayText&gt;(Zhou et al. 2025a)&lt;/DisplayText&gt;&lt;record&gt;&lt;rec-number&gt;312&lt;/rec-number&gt;&lt;foreign-keys&gt;&lt;key app="EN" db-id="9rsed2dzlwdsx8e2zprpps0iv9tdaxvxszdx" timestamp="1758869804"&gt;312&lt;/key&gt;&lt;key app="ENWeb" db-id=""&gt;0&lt;/key&gt;&lt;/foreign-keys&gt;&lt;ref-type name="Journal Article"&gt;17&lt;/ref-type&gt;&lt;contributors&gt;&lt;authors&gt;&lt;author&gt;Han-Ying Zhou&lt;/author&gt;&lt;author&gt;Ting Li&lt;/author&gt;&lt;author&gt;Yuan-Qiang Lu&lt;/author&gt;&lt;/authors&gt;&lt;/contributors&gt;&lt;titles&gt;&lt;title&gt;Baicalin and its nanoliposome ameliorate diquat-induced liver injury by promoting PINK1/Parkin-dependent mitophagy&lt;/title&gt;&lt;secondary-title&gt;24&lt;/secondary-title&gt;&lt;/titles&gt;&lt;periodical&gt;&lt;full-title&gt;24&lt;/full-title&gt;&lt;/periodical&gt;&lt;pages&gt;527-534&lt;/pages&gt;&lt;volume&gt;5&lt;/volume&gt;&lt;dates&gt;&lt;year&gt;2025&lt;/year&gt;&lt;/dates&gt;&lt;urls&gt;&lt;/urls&gt;&lt;electronic-resource-num&gt;10.1016/j.hbpd.2025.06.008&lt;/electronic-resource-num&gt;&lt;/record&gt;&lt;/Cite&gt;&lt;/EndNote&gt;</w:instrText>
            </w:r>
            <w:r w:rsidRPr="00AD2A40">
              <w:rPr>
                <w:rFonts w:cs="Times New Roman"/>
                <w:sz w:val="16"/>
                <w:szCs w:val="16"/>
              </w:rPr>
              <w:fldChar w:fldCharType="separate"/>
            </w:r>
            <w:r w:rsidRPr="00AD2A40">
              <w:rPr>
                <w:rFonts w:cs="Times New Roman"/>
                <w:sz w:val="16"/>
                <w:szCs w:val="16"/>
              </w:rPr>
              <w:t>(Zhou et al. 2025a)</w:t>
            </w:r>
            <w:r w:rsidRPr="00AD2A40">
              <w:rPr>
                <w:rFonts w:cs="Times New Roman"/>
                <w:sz w:val="16"/>
                <w:szCs w:val="16"/>
              </w:rPr>
              <w:fldChar w:fldCharType="end"/>
            </w:r>
          </w:p>
        </w:tc>
      </w:tr>
      <w:tr w:rsidR="00EC4610" w:rsidRPr="00AD2A40" w14:paraId="2CBB7466" w14:textId="77777777" w:rsidTr="007828D6">
        <w:tc>
          <w:tcPr>
            <w:tcW w:w="1639" w:type="dxa"/>
          </w:tcPr>
          <w:p w14:paraId="225031E9" w14:textId="77777777" w:rsidR="00EC4610" w:rsidRPr="00AD2A40" w:rsidRDefault="00EC4610">
            <w:pPr>
              <w:spacing w:line="360" w:lineRule="auto"/>
              <w:jc w:val="left"/>
              <w:rPr>
                <w:rFonts w:cs="Times New Roman"/>
                <w:sz w:val="16"/>
                <w:szCs w:val="16"/>
              </w:rPr>
            </w:pPr>
            <w:r w:rsidRPr="00AD2A40">
              <w:rPr>
                <w:rFonts w:cs="Times New Roman"/>
                <w:sz w:val="16"/>
                <w:szCs w:val="16"/>
              </w:rPr>
              <w:t>Bamboo leaf ﬂavonoids</w:t>
            </w:r>
          </w:p>
        </w:tc>
        <w:tc>
          <w:tcPr>
            <w:tcW w:w="1167" w:type="dxa"/>
          </w:tcPr>
          <w:p w14:paraId="79978D0F" w14:textId="77777777" w:rsidR="00EC4610" w:rsidRPr="00AD2A40" w:rsidRDefault="00EC4610">
            <w:pPr>
              <w:spacing w:line="360" w:lineRule="auto"/>
              <w:jc w:val="left"/>
              <w:rPr>
                <w:rFonts w:cs="Times New Roman"/>
                <w:sz w:val="16"/>
                <w:szCs w:val="16"/>
              </w:rPr>
            </w:pPr>
            <w:r w:rsidRPr="00AD2A40">
              <w:rPr>
                <w:rFonts w:cs="Times New Roman"/>
                <w:sz w:val="16"/>
                <w:szCs w:val="16"/>
              </w:rPr>
              <w:t>1000 mg/kg (</w:t>
            </w:r>
            <w:proofErr w:type="spellStart"/>
            <w:r w:rsidRPr="00AD2A40">
              <w:rPr>
                <w:rFonts w:cs="Times New Roman"/>
                <w:sz w:val="16"/>
                <w:szCs w:val="16"/>
              </w:rPr>
              <w:t>p.o.</w:t>
            </w:r>
            <w:proofErr w:type="spellEnd"/>
            <w:r w:rsidRPr="00AD2A40">
              <w:rPr>
                <w:rFonts w:cs="Times New Roman"/>
                <w:sz w:val="16"/>
                <w:szCs w:val="16"/>
              </w:rPr>
              <w:t>) for 28 d</w:t>
            </w:r>
          </w:p>
        </w:tc>
        <w:tc>
          <w:tcPr>
            <w:tcW w:w="890" w:type="dxa"/>
          </w:tcPr>
          <w:p w14:paraId="460B7B59"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4187EBC2" w14:textId="1C27DB16" w:rsidR="00EC4610" w:rsidRPr="00AD2A40" w:rsidRDefault="00EC4610">
            <w:pPr>
              <w:spacing w:line="360" w:lineRule="auto"/>
              <w:jc w:val="left"/>
              <w:rPr>
                <w:rFonts w:cs="Times New Roman"/>
                <w:sz w:val="16"/>
                <w:szCs w:val="16"/>
              </w:rPr>
            </w:pPr>
            <w:r w:rsidRPr="00AD2A40">
              <w:rPr>
                <w:rFonts w:cs="Times New Roman"/>
                <w:sz w:val="16"/>
                <w:szCs w:val="16"/>
              </w:rPr>
              <w:t>40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124DE432" w14:textId="57F6A462"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24 h</w:t>
            </w:r>
          </w:p>
        </w:tc>
        <w:tc>
          <w:tcPr>
            <w:tcW w:w="851" w:type="dxa"/>
          </w:tcPr>
          <w:p w14:paraId="166C56EF" w14:textId="0172204D" w:rsidR="00EC4610" w:rsidRPr="00AD2A40" w:rsidRDefault="00EC4610">
            <w:pPr>
              <w:spacing w:line="360" w:lineRule="auto"/>
              <w:jc w:val="left"/>
              <w:rPr>
                <w:rFonts w:cs="Times New Roman"/>
                <w:sz w:val="16"/>
                <w:szCs w:val="16"/>
              </w:rPr>
            </w:pPr>
            <w:r w:rsidRPr="00AD2A40">
              <w:rPr>
                <w:rFonts w:cs="Times New Roman"/>
                <w:sz w:val="16"/>
                <w:szCs w:val="16"/>
              </w:rPr>
              <w:t>chick</w:t>
            </w:r>
          </w:p>
        </w:tc>
        <w:tc>
          <w:tcPr>
            <w:tcW w:w="1417" w:type="dxa"/>
          </w:tcPr>
          <w:p w14:paraId="554FC00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6F879986" w14:textId="77777777" w:rsidR="00EC4610" w:rsidRPr="00AD2A40" w:rsidRDefault="00EC4610">
            <w:pPr>
              <w:spacing w:line="360" w:lineRule="auto"/>
              <w:jc w:val="left"/>
              <w:rPr>
                <w:rFonts w:cs="Times New Roman"/>
                <w:sz w:val="16"/>
                <w:szCs w:val="16"/>
              </w:rPr>
            </w:pPr>
            <w:r w:rsidRPr="00AD2A40">
              <w:rPr>
                <w:rFonts w:cs="Times New Roman"/>
                <w:sz w:val="16"/>
                <w:szCs w:val="16"/>
              </w:rPr>
              <w:t>↓MDA; ↑T-AOC; ↑CAT;</w:t>
            </w:r>
          </w:p>
        </w:tc>
        <w:tc>
          <w:tcPr>
            <w:tcW w:w="1275" w:type="dxa"/>
          </w:tcPr>
          <w:p w14:paraId="40198B9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2F0DC91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EE88D5D" w14:textId="77777777" w:rsidR="00EC4610" w:rsidRPr="00AD2A40" w:rsidRDefault="00EC4610">
            <w:pPr>
              <w:spacing w:line="360" w:lineRule="auto"/>
              <w:jc w:val="left"/>
              <w:rPr>
                <w:rFonts w:cs="Times New Roman"/>
                <w:sz w:val="16"/>
                <w:szCs w:val="16"/>
              </w:rPr>
            </w:pPr>
            <w:r w:rsidRPr="00AD2A40">
              <w:rPr>
                <w:rFonts w:cs="Times New Roman"/>
                <w:sz w:val="16"/>
                <w:szCs w:val="16"/>
              </w:rPr>
              <w:t>N/Az</w:t>
            </w:r>
          </w:p>
        </w:tc>
        <w:tc>
          <w:tcPr>
            <w:tcW w:w="1417" w:type="dxa"/>
          </w:tcPr>
          <w:p w14:paraId="7A83F4FC" w14:textId="77777777" w:rsidR="00EC4610" w:rsidRPr="00AD2A40" w:rsidRDefault="00EC4610">
            <w:pPr>
              <w:spacing w:line="360" w:lineRule="auto"/>
              <w:jc w:val="left"/>
              <w:rPr>
                <w:rFonts w:cs="Times New Roman"/>
                <w:sz w:val="16"/>
                <w:szCs w:val="16"/>
              </w:rPr>
            </w:pPr>
            <w:r w:rsidRPr="00AD2A40">
              <w:rPr>
                <w:rFonts w:cs="Times New Roman"/>
                <w:sz w:val="16"/>
                <w:szCs w:val="16"/>
              </w:rPr>
              <w:t>↑ZO-1; ↑</w:t>
            </w:r>
            <w:proofErr w:type="spellStart"/>
            <w:r w:rsidRPr="00AD2A40">
              <w:rPr>
                <w:rFonts w:cs="Times New Roman"/>
                <w:sz w:val="16"/>
                <w:szCs w:val="16"/>
              </w:rPr>
              <w:t>occludin</w:t>
            </w:r>
            <w:proofErr w:type="spellEnd"/>
            <w:r w:rsidRPr="00AD2A40">
              <w:rPr>
                <w:rFonts w:cs="Times New Roman"/>
                <w:sz w:val="16"/>
                <w:szCs w:val="16"/>
              </w:rPr>
              <w:t>; ↑claudin-1; ↓DAO; ↓DLA</w:t>
            </w:r>
          </w:p>
        </w:tc>
        <w:tc>
          <w:tcPr>
            <w:tcW w:w="1081" w:type="dxa"/>
          </w:tcPr>
          <w:p w14:paraId="335A5D56"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fldData xml:space="preserve">PEVuZE5vdGU+PENpdGU+PEF1dGhvcj5aaG91PC9BdXRob3I+PFllYXI+MjAyNTwvWWVhcj48UmVj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</w:fldData>
              </w:fldChar>
            </w:r>
            <w:r w:rsidRPr="00AD2A40">
              <w:rPr>
                <w:rFonts w:cs="Times New Roman"/>
                <w:sz w:val="16"/>
                <w:szCs w:val="16"/>
              </w:rPr>
              <w:instrText xml:space="preserve"> ADDIN EN.CITE </w:instrText>
            </w:r>
            <w:r w:rsidRPr="00AD2A40">
              <w:rPr>
                <w:rFonts w:cs="Times New Roman"/>
                <w:sz w:val="16"/>
                <w:szCs w:val="16"/>
              </w:rPr>
              <w:fldChar w:fldCharType="begin">
                <w:fldData xml:space="preserve">PEVuZE5vdGU+PENpdGU+PEF1dGhvcj5aaG91PC9BdXRob3I+PFllYXI+MjAyNTwvWWVhcj48UmVj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</w:fldData>
              </w:fldChar>
            </w:r>
            <w:r w:rsidRPr="00AD2A40">
              <w:rPr>
                <w:rFonts w:cs="Times New Roman"/>
                <w:sz w:val="16"/>
                <w:szCs w:val="16"/>
              </w:rPr>
              <w:instrText xml:space="preserve"> ADDIN EN.CITE.DATA </w:instrText>
            </w:r>
            <w:r w:rsidRPr="00AD2A40">
              <w:rPr>
                <w:rFonts w:cs="Times New Roman"/>
                <w:sz w:val="16"/>
                <w:szCs w:val="16"/>
              </w:rPr>
            </w:r>
            <w:r w:rsidRPr="00AD2A40">
              <w:rPr>
                <w:rFonts w:cs="Times New Roman"/>
                <w:sz w:val="16"/>
                <w:szCs w:val="16"/>
              </w:rPr>
              <w:fldChar w:fldCharType="end"/>
            </w:r>
            <w:r w:rsidRPr="00AD2A40">
              <w:rPr>
                <w:rFonts w:cs="Times New Roman"/>
                <w:sz w:val="16"/>
                <w:szCs w:val="16"/>
              </w:rPr>
            </w:r>
            <w:r w:rsidRPr="00AD2A40">
              <w:rPr>
                <w:rFonts w:cs="Times New Roman"/>
                <w:sz w:val="16"/>
                <w:szCs w:val="16"/>
              </w:rPr>
              <w:fldChar w:fldCharType="separate"/>
            </w:r>
            <w:r w:rsidRPr="00AD2A40">
              <w:rPr>
                <w:rFonts w:cs="Times New Roman"/>
                <w:sz w:val="16"/>
                <w:szCs w:val="16"/>
              </w:rPr>
              <w:t>(Zhou et al. 2025b)</w:t>
            </w:r>
            <w:r w:rsidRPr="00AD2A40">
              <w:rPr>
                <w:rFonts w:cs="Times New Roman"/>
                <w:sz w:val="16"/>
                <w:szCs w:val="16"/>
              </w:rPr>
              <w:fldChar w:fldCharType="end"/>
            </w:r>
          </w:p>
        </w:tc>
      </w:tr>
      <w:tr w:rsidR="00EC4610" w:rsidRPr="00AD2A40" w14:paraId="609D0DBB" w14:textId="77777777" w:rsidTr="007828D6">
        <w:tc>
          <w:tcPr>
            <w:tcW w:w="1639" w:type="dxa"/>
          </w:tcPr>
          <w:p w14:paraId="2E6D43D3" w14:textId="77777777" w:rsidR="00EC4610" w:rsidRPr="00AD2A40" w:rsidRDefault="00EC4610">
            <w:pPr>
              <w:spacing w:line="360" w:lineRule="auto"/>
              <w:jc w:val="left"/>
              <w:rPr>
                <w:rFonts w:cs="Times New Roman"/>
                <w:sz w:val="16"/>
                <w:szCs w:val="16"/>
              </w:rPr>
            </w:pPr>
            <w:bookmarkStart w:id="9" w:name="OLE_LINK12"/>
            <w:r w:rsidRPr="00AD2A40">
              <w:rPr>
                <w:rFonts w:cs="Times New Roman"/>
                <w:sz w:val="16"/>
                <w:szCs w:val="16"/>
              </w:rPr>
              <w:t>Brown algae polysaccharides</w:t>
            </w:r>
            <w:bookmarkEnd w:id="9"/>
          </w:p>
        </w:tc>
        <w:tc>
          <w:tcPr>
            <w:tcW w:w="1167" w:type="dxa"/>
          </w:tcPr>
          <w:p w14:paraId="30CFB62B" w14:textId="77777777" w:rsidR="00EC4610" w:rsidRPr="00AD2A40" w:rsidRDefault="00EC4610">
            <w:pPr>
              <w:spacing w:line="360" w:lineRule="auto"/>
              <w:jc w:val="left"/>
              <w:rPr>
                <w:rFonts w:cs="Times New Roman"/>
                <w:sz w:val="16"/>
                <w:szCs w:val="16"/>
              </w:rPr>
            </w:pPr>
            <w:r w:rsidRPr="00AD2A40">
              <w:rPr>
                <w:rFonts w:cs="Times New Roman"/>
                <w:sz w:val="16"/>
                <w:szCs w:val="16"/>
              </w:rPr>
              <w:t>1000 mg/kg (</w:t>
            </w:r>
            <w:proofErr w:type="spellStart"/>
            <w:r w:rsidRPr="00AD2A40">
              <w:rPr>
                <w:rFonts w:cs="Times New Roman"/>
                <w:sz w:val="16"/>
                <w:szCs w:val="16"/>
              </w:rPr>
              <w:t>p.o.</w:t>
            </w:r>
            <w:proofErr w:type="spellEnd"/>
            <w:r w:rsidRPr="00AD2A40">
              <w:rPr>
                <w:rFonts w:cs="Times New Roman"/>
                <w:sz w:val="16"/>
                <w:szCs w:val="16"/>
              </w:rPr>
              <w:t>) for 28 d</w:t>
            </w:r>
          </w:p>
        </w:tc>
        <w:tc>
          <w:tcPr>
            <w:tcW w:w="890" w:type="dxa"/>
          </w:tcPr>
          <w:p w14:paraId="2B8C5229"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4138ADC2" w14:textId="76631363"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6E0398D3" w14:textId="54C3CB82" w:rsidR="00EC4610" w:rsidRPr="00AD2A40" w:rsidRDefault="00156D91">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366ED487" w14:textId="51380ACF"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54DC0BD8"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18BF3E47"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↓MDA; ↑T-AOC; ↑GPX; ↑CAT; </w:t>
            </w:r>
            <w:r w:rsidRPr="00AD2A40">
              <w:rPr>
                <w:rFonts w:cs="Times New Roman"/>
                <w:sz w:val="16"/>
                <w:szCs w:val="16"/>
              </w:rPr>
              <w:lastRenderedPageBreak/>
              <w:t>↑SOD; ↑HO-1; ↑NQO-1</w:t>
            </w:r>
          </w:p>
        </w:tc>
        <w:tc>
          <w:tcPr>
            <w:tcW w:w="1275" w:type="dxa"/>
          </w:tcPr>
          <w:p w14:paraId="7BC4F757" w14:textId="77777777" w:rsidR="00EC4610" w:rsidRPr="00AD2A40" w:rsidRDefault="00EC4610">
            <w:pPr>
              <w:spacing w:line="360" w:lineRule="auto"/>
              <w:jc w:val="left"/>
              <w:rPr>
                <w:rFonts w:cs="Times New Roman"/>
                <w:sz w:val="16"/>
                <w:szCs w:val="16"/>
              </w:rPr>
            </w:pPr>
            <w:r w:rsidRPr="00AD2A40">
              <w:rPr>
                <w:rFonts w:cs="Times New Roman"/>
                <w:sz w:val="16"/>
                <w:szCs w:val="16"/>
              </w:rPr>
              <w:lastRenderedPageBreak/>
              <w:t>N/A</w:t>
            </w:r>
          </w:p>
        </w:tc>
        <w:tc>
          <w:tcPr>
            <w:tcW w:w="1134" w:type="dxa"/>
          </w:tcPr>
          <w:p w14:paraId="4E51C4B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1F52B2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25853C41" w14:textId="77777777" w:rsidR="00EC4610" w:rsidRPr="00AD2A40" w:rsidRDefault="00EC4610">
            <w:pPr>
              <w:spacing w:line="360" w:lineRule="auto"/>
              <w:jc w:val="left"/>
              <w:rPr>
                <w:rFonts w:cs="Times New Roman"/>
                <w:sz w:val="16"/>
                <w:szCs w:val="16"/>
              </w:rPr>
            </w:pPr>
            <w:r w:rsidRPr="00AD2A40">
              <w:rPr>
                <w:rFonts w:cs="Times New Roman"/>
                <w:sz w:val="16"/>
                <w:szCs w:val="16"/>
              </w:rPr>
              <w:t>↓DAO; ↑ZO-1; ↑</w:t>
            </w:r>
            <w:proofErr w:type="spellStart"/>
            <w:r w:rsidRPr="00AD2A40">
              <w:rPr>
                <w:rFonts w:cs="Times New Roman"/>
                <w:sz w:val="16"/>
                <w:szCs w:val="16"/>
              </w:rPr>
              <w:t>occludin</w:t>
            </w:r>
            <w:proofErr w:type="spellEnd"/>
            <w:r w:rsidRPr="00AD2A40">
              <w:rPr>
                <w:rFonts w:cs="Times New Roman"/>
                <w:sz w:val="16"/>
                <w:szCs w:val="16"/>
              </w:rPr>
              <w:t xml:space="preserve">; </w:t>
            </w:r>
            <w:r w:rsidRPr="00AD2A40">
              <w:rPr>
                <w:rFonts w:cs="Times New Roman"/>
                <w:sz w:val="16"/>
                <w:szCs w:val="16"/>
              </w:rPr>
              <w:lastRenderedPageBreak/>
              <w:t xml:space="preserve">↑claudin-1 </w:t>
            </w:r>
          </w:p>
        </w:tc>
        <w:tc>
          <w:tcPr>
            <w:tcW w:w="1081" w:type="dxa"/>
          </w:tcPr>
          <w:p w14:paraId="03654F3A" w14:textId="77777777" w:rsidR="00EC4610" w:rsidRPr="00AD2A40" w:rsidRDefault="00EC4610">
            <w:pPr>
              <w:spacing w:line="360" w:lineRule="auto"/>
              <w:jc w:val="left"/>
              <w:rPr>
                <w:rFonts w:cs="Times New Roman"/>
                <w:sz w:val="16"/>
                <w:szCs w:val="16"/>
              </w:rPr>
            </w:pPr>
            <w:r w:rsidRPr="00AD2A40">
              <w:rPr>
                <w:rFonts w:cs="Times New Roman"/>
                <w:sz w:val="16"/>
                <w:szCs w:val="16"/>
              </w:rPr>
              <w:lastRenderedPageBreak/>
              <w:fldChar w:fldCharType="begin"/>
            </w:r>
            <w:r w:rsidRPr="00AD2A40">
              <w:rPr>
                <w:rFonts w:cs="Times New Roman"/>
                <w:sz w:val="16"/>
                <w:szCs w:val="16"/>
              </w:rPr>
              <w:instrText xml:space="preserve"> ADDIN EN.CITE &lt;EndNote&gt;&lt;Cite&gt;&lt;Author&gt;Hou&lt;/Author&gt;&lt;Year&gt;2025&lt;/Year&gt;&lt;RecNum&gt;317&lt;/RecNum&gt;&lt;DisplayText&gt;(Hou et al. 2025)&lt;/DisplayText&gt;&lt;record&gt;&lt;rec-number&gt;317&lt;/rec-number&gt;&lt;foreign-keys&gt;&lt;key app="EN" db-id="9rsed2dzlwdsx8e2zprpps0iv9tdaxvxszdx" timestamp="1758878999"&gt;317&lt;/key&gt;&lt;key app="ENWeb" db-id=""&gt;0&lt;/key&gt;&lt;/foreign-keys&gt;&lt;ref-type name="Journal Article"&gt;17&lt;/ref-type&gt;&lt;contributors&gt;&lt;authors&gt;&lt;author&gt;Hou, C.&lt;/author&gt;&lt;author&gt;Yu, Z.&lt;/author&gt;&lt;author&gt;Shi, C.&lt;/author&gt;&lt;author&gt;Huang, Y.&lt;/author&gt;&lt;author&gt;Liu, H.&lt;/author&gt;&lt;/authors&gt;&lt;/contributors&gt;&lt;auth-address&gt;College of Animal Science &amp;amp; Technology, China Agricultural University, No. 2 Yuanmingyuan West Road, Beijing 100193, China.&lt;/auth-address&gt;&lt;titles&gt;&lt;title&gt;Brown Algae Polysaccharides Alleviate Diquat-Induced Oxidative Stress in Piglets and IPEC-J2 Cells via Nrf2/ARE Signaling Pathway&lt;/title&gt;&lt;secondary-title&gt;Animals (Basel)&lt;/secondary-title&gt;&lt;/titles&gt;&lt;periodical&gt;&lt;full-title&gt;Animals (Basel)&lt;/full-title&gt;&lt;/periodical&gt;&lt;volume&gt;15&lt;/volume&gt;&lt;number&gt;4&lt;/number&gt;&lt;edition&gt;2025/02/26&lt;/edition&gt;&lt;keywords&gt;&lt;keyword&gt;IPEC-J2 cells&lt;/keyword&gt;&lt;keyword&gt;Nrf2/ARE signaling pathway&lt;/keyword&gt;&lt;keyword&gt;antioxidant capacity&lt;/keyword&gt;&lt;keyword&gt;brown algae polysaccharides&lt;/keyword&gt;&lt;keyword&gt;piglets&lt;/keyword&gt;&lt;/keywords&gt;&lt;dates&gt;&lt;year&gt;2025&lt;/year&gt;&lt;pub-dates&gt;&lt;date&gt;Feb 14&lt;/date&gt;&lt;/pub-dates&gt;&lt;/dates&gt;&lt;isbn&gt;2076-2615 (Print)&amp;#xD;2076-2615 (Electronic)&amp;#xD;2076-2615 (Linking)&lt;/isbn&gt;&lt;accession-num&gt;40003040&lt;/accession-num&gt;&lt;urls&gt;&lt;related-urls&gt;&lt;url&gt;https://www.ncbi.nlm.nih.gov/pubmed/40003040&lt;/url&gt;&lt;/related-urls&gt;&lt;/urls&gt;&lt;custom2&gt;PMC11852254&lt;/custom2&gt;&lt;electronic-resource-num&gt;10.3390/ani15040559&lt;/electronic-resource-num&gt;&lt;/record&gt;&lt;/Cite&gt;&lt;/EndNote&gt;</w:instrText>
            </w:r>
            <w:r w:rsidRPr="00AD2A40">
              <w:rPr>
                <w:rFonts w:cs="Times New Roman"/>
                <w:sz w:val="16"/>
                <w:szCs w:val="16"/>
              </w:rPr>
              <w:fldChar w:fldCharType="separate"/>
            </w:r>
            <w:r w:rsidRPr="00AD2A40">
              <w:rPr>
                <w:rFonts w:cs="Times New Roman"/>
                <w:sz w:val="16"/>
                <w:szCs w:val="16"/>
              </w:rPr>
              <w:t>(Hou et al. 2025)</w:t>
            </w:r>
            <w:r w:rsidRPr="00AD2A40">
              <w:rPr>
                <w:rFonts w:cs="Times New Roman"/>
                <w:sz w:val="16"/>
                <w:szCs w:val="16"/>
              </w:rPr>
              <w:fldChar w:fldCharType="end"/>
            </w:r>
          </w:p>
        </w:tc>
      </w:tr>
      <w:tr w:rsidR="00EC4610" w:rsidRPr="00AD2A40" w14:paraId="0EEC4CAC" w14:textId="77777777" w:rsidTr="007828D6">
        <w:tc>
          <w:tcPr>
            <w:tcW w:w="1639" w:type="dxa"/>
          </w:tcPr>
          <w:p w14:paraId="0424987A"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Caulerpa </w:t>
            </w:r>
            <w:proofErr w:type="spellStart"/>
            <w:r w:rsidRPr="00AD2A40">
              <w:rPr>
                <w:rFonts w:cs="Times New Roman"/>
                <w:sz w:val="16"/>
                <w:szCs w:val="16"/>
              </w:rPr>
              <w:t>lentillifera</w:t>
            </w:r>
            <w:proofErr w:type="spellEnd"/>
            <w:r w:rsidRPr="00AD2A40">
              <w:rPr>
                <w:rFonts w:cs="Times New Roman"/>
                <w:sz w:val="16"/>
                <w:szCs w:val="16"/>
              </w:rPr>
              <w:t xml:space="preserve"> extract</w:t>
            </w:r>
          </w:p>
        </w:tc>
        <w:tc>
          <w:tcPr>
            <w:tcW w:w="1167" w:type="dxa"/>
          </w:tcPr>
          <w:p w14:paraId="0AFA361F" w14:textId="77777777" w:rsidR="00EC4610" w:rsidRPr="00AD2A40" w:rsidRDefault="00EC4610">
            <w:pPr>
              <w:spacing w:line="360" w:lineRule="auto"/>
              <w:jc w:val="left"/>
              <w:rPr>
                <w:rFonts w:cs="Times New Roman"/>
                <w:sz w:val="16"/>
                <w:szCs w:val="16"/>
              </w:rPr>
            </w:pPr>
            <w:r w:rsidRPr="00AD2A40">
              <w:rPr>
                <w:rFonts w:cs="Times New Roman"/>
                <w:sz w:val="16"/>
                <w:szCs w:val="16"/>
              </w:rPr>
              <w:t>1, 2 g/kg (</w:t>
            </w:r>
            <w:proofErr w:type="spellStart"/>
            <w:r w:rsidRPr="00AD2A40">
              <w:rPr>
                <w:rFonts w:cs="Times New Roman"/>
                <w:sz w:val="16"/>
                <w:szCs w:val="16"/>
              </w:rPr>
              <w:t>p.o.</w:t>
            </w:r>
            <w:proofErr w:type="spellEnd"/>
            <w:r w:rsidRPr="00AD2A40">
              <w:rPr>
                <w:rFonts w:cs="Times New Roman"/>
                <w:sz w:val="16"/>
                <w:szCs w:val="16"/>
              </w:rPr>
              <w:t>) for 60 d</w:t>
            </w:r>
          </w:p>
        </w:tc>
        <w:tc>
          <w:tcPr>
            <w:tcW w:w="890" w:type="dxa"/>
          </w:tcPr>
          <w:p w14:paraId="3BFB06C6"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283FA6A8" w14:textId="77777777" w:rsidR="00EC4610" w:rsidRPr="00AD2A40" w:rsidRDefault="00EC4610">
            <w:pPr>
              <w:spacing w:line="360" w:lineRule="auto"/>
              <w:jc w:val="left"/>
              <w:rPr>
                <w:rFonts w:cs="Times New Roman"/>
                <w:sz w:val="16"/>
                <w:szCs w:val="16"/>
              </w:rPr>
            </w:pPr>
            <w:r w:rsidRPr="00AD2A40">
              <w:rPr>
                <w:rFonts w:cs="Times New Roman"/>
                <w:sz w:val="16"/>
                <w:szCs w:val="16"/>
              </w:rPr>
              <w:t>4 mg/L</w:t>
            </w:r>
          </w:p>
        </w:tc>
        <w:tc>
          <w:tcPr>
            <w:tcW w:w="992" w:type="dxa"/>
          </w:tcPr>
          <w:p w14:paraId="09A5041A" w14:textId="07449907"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60 d</w:t>
            </w:r>
          </w:p>
        </w:tc>
        <w:tc>
          <w:tcPr>
            <w:tcW w:w="851" w:type="dxa"/>
          </w:tcPr>
          <w:p w14:paraId="2CE954DF" w14:textId="1B0AD549" w:rsidR="00EC4610" w:rsidRPr="00AD2A40" w:rsidRDefault="00EC4610">
            <w:pPr>
              <w:spacing w:line="360" w:lineRule="auto"/>
              <w:jc w:val="left"/>
              <w:rPr>
                <w:rFonts w:cs="Times New Roman"/>
                <w:sz w:val="16"/>
                <w:szCs w:val="16"/>
              </w:rPr>
            </w:pPr>
            <w:r w:rsidRPr="00AD2A40">
              <w:rPr>
                <w:rFonts w:cs="Times New Roman"/>
                <w:sz w:val="16"/>
                <w:szCs w:val="16"/>
              </w:rPr>
              <w:t>Zebrafish</w:t>
            </w:r>
          </w:p>
        </w:tc>
        <w:tc>
          <w:tcPr>
            <w:tcW w:w="1417" w:type="dxa"/>
          </w:tcPr>
          <w:p w14:paraId="0E69C0B0" w14:textId="77777777" w:rsidR="00EC4610" w:rsidRPr="00AD2A40" w:rsidRDefault="00EC4610">
            <w:pPr>
              <w:spacing w:line="360" w:lineRule="auto"/>
              <w:jc w:val="left"/>
              <w:rPr>
                <w:rFonts w:cs="Times New Roman"/>
                <w:sz w:val="16"/>
                <w:szCs w:val="16"/>
              </w:rPr>
            </w:pPr>
            <w:r w:rsidRPr="00AD2A40">
              <w:rPr>
                <w:rFonts w:cs="Times New Roman"/>
                <w:sz w:val="16"/>
                <w:szCs w:val="16"/>
              </w:rPr>
              <w:t>↑Nrf2; ↓p-NF-</w:t>
            </w:r>
            <w:proofErr w:type="spellStart"/>
            <w:r w:rsidRPr="00AD2A40">
              <w:rPr>
                <w:rFonts w:cs="Times New Roman"/>
                <w:sz w:val="16"/>
                <w:szCs w:val="16"/>
              </w:rPr>
              <w:t>κB</w:t>
            </w:r>
            <w:proofErr w:type="spellEnd"/>
            <w:r w:rsidRPr="00AD2A40">
              <w:rPr>
                <w:rFonts w:cs="Times New Roman"/>
                <w:sz w:val="16"/>
                <w:szCs w:val="16"/>
              </w:rPr>
              <w:t>; ↓p-AMPK; ↑p-mTOR</w:t>
            </w:r>
          </w:p>
        </w:tc>
        <w:tc>
          <w:tcPr>
            <w:tcW w:w="1560" w:type="dxa"/>
          </w:tcPr>
          <w:p w14:paraId="0A11D2F8" w14:textId="77777777" w:rsidR="00EC4610" w:rsidRPr="00AD2A40" w:rsidRDefault="00EC4610">
            <w:pPr>
              <w:spacing w:line="360" w:lineRule="auto"/>
              <w:jc w:val="left"/>
              <w:rPr>
                <w:rFonts w:cs="Times New Roman"/>
                <w:sz w:val="16"/>
                <w:szCs w:val="16"/>
              </w:rPr>
            </w:pPr>
            <w:r w:rsidRPr="00AD2A40">
              <w:rPr>
                <w:rFonts w:cs="Times New Roman"/>
                <w:sz w:val="16"/>
                <w:szCs w:val="16"/>
              </w:rPr>
              <w:t>↓MDA; ↑CAT; ↑SOD; ↑GSH</w:t>
            </w:r>
          </w:p>
        </w:tc>
        <w:tc>
          <w:tcPr>
            <w:tcW w:w="1275" w:type="dxa"/>
          </w:tcPr>
          <w:p w14:paraId="68D71BF4" w14:textId="77777777" w:rsidR="00EC4610" w:rsidRPr="00AD2A40" w:rsidRDefault="00EC4610">
            <w:pPr>
              <w:spacing w:line="360" w:lineRule="auto"/>
              <w:jc w:val="left"/>
              <w:rPr>
                <w:rFonts w:cs="Times New Roman"/>
                <w:sz w:val="16"/>
                <w:szCs w:val="16"/>
              </w:rPr>
            </w:pPr>
            <w:r w:rsidRPr="00AD2A40">
              <w:rPr>
                <w:rFonts w:cs="Times New Roman"/>
                <w:sz w:val="16"/>
                <w:szCs w:val="16"/>
              </w:rPr>
              <w:t>↓IL-1β; ↓IL-6; ↓TNF-α</w:t>
            </w:r>
          </w:p>
        </w:tc>
        <w:tc>
          <w:tcPr>
            <w:tcW w:w="1134" w:type="dxa"/>
          </w:tcPr>
          <w:p w14:paraId="1F5851C2" w14:textId="77777777" w:rsidR="00EC4610" w:rsidRPr="00AD2A40" w:rsidRDefault="00EC4610">
            <w:pPr>
              <w:spacing w:line="360" w:lineRule="auto"/>
              <w:jc w:val="left"/>
              <w:rPr>
                <w:rFonts w:cs="Times New Roman"/>
                <w:sz w:val="16"/>
                <w:szCs w:val="16"/>
              </w:rPr>
            </w:pPr>
            <w:r w:rsidRPr="00AD2A40">
              <w:rPr>
                <w:rFonts w:cs="Times New Roman"/>
                <w:sz w:val="16"/>
                <w:szCs w:val="16"/>
              </w:rPr>
              <w:t>↑Bcl-2; ↓caspase-3; ↓Bax</w:t>
            </w:r>
          </w:p>
        </w:tc>
        <w:tc>
          <w:tcPr>
            <w:tcW w:w="993" w:type="dxa"/>
          </w:tcPr>
          <w:p w14:paraId="1A454B75" w14:textId="77777777" w:rsidR="00EC4610" w:rsidRPr="00AD2A40" w:rsidRDefault="00EC4610">
            <w:pPr>
              <w:spacing w:line="360" w:lineRule="auto"/>
              <w:jc w:val="left"/>
              <w:rPr>
                <w:rFonts w:cs="Times New Roman"/>
                <w:sz w:val="16"/>
                <w:szCs w:val="16"/>
              </w:rPr>
            </w:pPr>
            <w:r w:rsidRPr="00AD2A40">
              <w:rPr>
                <w:rFonts w:cs="Times New Roman"/>
                <w:sz w:val="16"/>
                <w:szCs w:val="16"/>
              </w:rPr>
              <w:t>↓LC3Ⅱ/Ⅰ; ↓Beclin1;</w:t>
            </w:r>
          </w:p>
        </w:tc>
        <w:tc>
          <w:tcPr>
            <w:tcW w:w="1417" w:type="dxa"/>
          </w:tcPr>
          <w:p w14:paraId="6F6C8205"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↓ALT; </w:t>
            </w:r>
            <w:bookmarkStart w:id="10" w:name="OLE_LINK23"/>
            <w:r w:rsidRPr="00AD2A40">
              <w:rPr>
                <w:rFonts w:cs="Times New Roman"/>
                <w:sz w:val="16"/>
                <w:szCs w:val="16"/>
              </w:rPr>
              <w:t>↓AST</w:t>
            </w:r>
            <w:bookmarkEnd w:id="10"/>
            <w:r w:rsidRPr="00AD2A40">
              <w:rPr>
                <w:rFonts w:cs="Times New Roman"/>
                <w:sz w:val="16"/>
                <w:szCs w:val="16"/>
              </w:rPr>
              <w:t>; ↓LDH</w:t>
            </w:r>
          </w:p>
        </w:tc>
        <w:tc>
          <w:tcPr>
            <w:tcW w:w="1081" w:type="dxa"/>
          </w:tcPr>
          <w:p w14:paraId="30C4F4B3"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fldData xml:space="preserve">PEVuZE5vdGU+PENpdGU+PEF1dGhvcj5MaW48L0F1dGhvcj48WWVhcj4yMDI1PC9ZZWFyPjxSZWNO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</w:fldData>
              </w:fldChar>
            </w:r>
            <w:r w:rsidRPr="00AD2A40">
              <w:rPr>
                <w:rFonts w:cs="Times New Roman"/>
                <w:sz w:val="16"/>
                <w:szCs w:val="16"/>
              </w:rPr>
              <w:instrText xml:space="preserve"> ADDIN EN.CITE </w:instrText>
            </w:r>
            <w:r w:rsidRPr="00AD2A40">
              <w:rPr>
                <w:rFonts w:cs="Times New Roman"/>
                <w:sz w:val="16"/>
                <w:szCs w:val="16"/>
              </w:rPr>
              <w:fldChar w:fldCharType="begin">
                <w:fldData xml:space="preserve">PEVuZE5vdGU+PENpdGU+PEF1dGhvcj5MaW48L0F1dGhvcj48WWVhcj4yMDI1PC9ZZWFyPjxSZWNO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</w:fldData>
              </w:fldChar>
            </w:r>
            <w:r w:rsidRPr="00AD2A40">
              <w:rPr>
                <w:rFonts w:cs="Times New Roman"/>
                <w:sz w:val="16"/>
                <w:szCs w:val="16"/>
              </w:rPr>
              <w:instrText xml:space="preserve"> ADDIN EN.CITE.DATA </w:instrText>
            </w:r>
            <w:r w:rsidRPr="00AD2A40">
              <w:rPr>
                <w:rFonts w:cs="Times New Roman"/>
                <w:sz w:val="16"/>
                <w:szCs w:val="16"/>
              </w:rPr>
            </w:r>
            <w:r w:rsidRPr="00AD2A40">
              <w:rPr>
                <w:rFonts w:cs="Times New Roman"/>
                <w:sz w:val="16"/>
                <w:szCs w:val="16"/>
              </w:rPr>
              <w:fldChar w:fldCharType="end"/>
            </w:r>
            <w:r w:rsidRPr="00AD2A40">
              <w:rPr>
                <w:rFonts w:cs="Times New Roman"/>
                <w:sz w:val="16"/>
                <w:szCs w:val="16"/>
              </w:rPr>
            </w:r>
            <w:r w:rsidRPr="00AD2A40">
              <w:rPr>
                <w:rFonts w:cs="Times New Roman"/>
                <w:sz w:val="16"/>
                <w:szCs w:val="16"/>
              </w:rPr>
              <w:fldChar w:fldCharType="separate"/>
            </w:r>
            <w:r w:rsidRPr="00AD2A40">
              <w:rPr>
                <w:rFonts w:cs="Times New Roman"/>
                <w:sz w:val="16"/>
                <w:szCs w:val="16"/>
              </w:rPr>
              <w:t>(Lin et al. 2025)</w:t>
            </w:r>
            <w:r w:rsidRPr="00AD2A40">
              <w:rPr>
                <w:rFonts w:cs="Times New Roman"/>
                <w:sz w:val="16"/>
                <w:szCs w:val="16"/>
              </w:rPr>
              <w:fldChar w:fldCharType="end"/>
            </w:r>
          </w:p>
        </w:tc>
      </w:tr>
      <w:tr w:rsidR="00EC4610" w:rsidRPr="00AD2A40" w14:paraId="17557D63" w14:textId="77777777" w:rsidTr="007828D6">
        <w:tc>
          <w:tcPr>
            <w:tcW w:w="1639" w:type="dxa"/>
            <w:vMerge w:val="restart"/>
          </w:tcPr>
          <w:p w14:paraId="1A462D91" w14:textId="77777777" w:rsidR="00EC4610" w:rsidRPr="00AD2A40" w:rsidRDefault="00EC4610">
            <w:pPr>
              <w:spacing w:line="360" w:lineRule="auto"/>
              <w:jc w:val="left"/>
              <w:rPr>
                <w:rFonts w:cs="Times New Roman"/>
                <w:sz w:val="16"/>
                <w:szCs w:val="16"/>
              </w:rPr>
            </w:pPr>
            <w:r w:rsidRPr="00AD2A40">
              <w:rPr>
                <w:rFonts w:cs="Times New Roman"/>
                <w:sz w:val="16"/>
                <w:szCs w:val="16"/>
              </w:rPr>
              <w:t>Chlorogenic acid</w:t>
            </w:r>
          </w:p>
        </w:tc>
        <w:tc>
          <w:tcPr>
            <w:tcW w:w="1167" w:type="dxa"/>
          </w:tcPr>
          <w:p w14:paraId="114EC74E" w14:textId="77777777" w:rsidR="00EC4610" w:rsidRPr="00AD2A40" w:rsidRDefault="00EC4610">
            <w:pPr>
              <w:spacing w:line="360" w:lineRule="auto"/>
              <w:jc w:val="left"/>
              <w:rPr>
                <w:rFonts w:cs="Times New Roman"/>
                <w:sz w:val="16"/>
                <w:szCs w:val="16"/>
              </w:rPr>
            </w:pPr>
            <w:r w:rsidRPr="00AD2A40">
              <w:rPr>
                <w:rFonts w:cs="Times New Roman"/>
                <w:sz w:val="16"/>
                <w:szCs w:val="16"/>
              </w:rPr>
              <w:t>1000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1640B496"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4B5C8947" w14:textId="6DAF5F35"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p.o.</w:t>
            </w:r>
            <w:proofErr w:type="spellEnd"/>
            <w:r w:rsidRPr="00AD2A40">
              <w:rPr>
                <w:rFonts w:cs="Times New Roman"/>
                <w:sz w:val="16"/>
                <w:szCs w:val="16"/>
              </w:rPr>
              <w:t>)</w:t>
            </w:r>
          </w:p>
        </w:tc>
        <w:tc>
          <w:tcPr>
            <w:tcW w:w="992" w:type="dxa"/>
          </w:tcPr>
          <w:p w14:paraId="4709C567" w14:textId="69C17D63"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 xml:space="preserve"> 7 d</w:t>
            </w:r>
          </w:p>
        </w:tc>
        <w:tc>
          <w:tcPr>
            <w:tcW w:w="851" w:type="dxa"/>
          </w:tcPr>
          <w:p w14:paraId="380B37C5" w14:textId="1A9AFDDD" w:rsidR="00EC4610" w:rsidRPr="00AD2A40" w:rsidRDefault="00EC4610">
            <w:pPr>
              <w:spacing w:line="360" w:lineRule="auto"/>
              <w:jc w:val="left"/>
              <w:rPr>
                <w:rFonts w:eastAsiaTheme="minorEastAsia" w:cs="Times New Roman"/>
                <w:sz w:val="16"/>
                <w:szCs w:val="16"/>
              </w:rPr>
            </w:pPr>
            <w:r w:rsidRPr="00AD2A40">
              <w:rPr>
                <w:rFonts w:cs="Times New Roman"/>
                <w:sz w:val="16"/>
                <w:szCs w:val="16"/>
              </w:rPr>
              <w:t>pig</w:t>
            </w:r>
          </w:p>
        </w:tc>
        <w:tc>
          <w:tcPr>
            <w:tcW w:w="1417" w:type="dxa"/>
          </w:tcPr>
          <w:p w14:paraId="21674547"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11D97DED" w14:textId="77777777" w:rsidR="00EC4610" w:rsidRPr="00AD2A40" w:rsidRDefault="00EC4610">
            <w:pPr>
              <w:spacing w:line="360" w:lineRule="auto"/>
              <w:jc w:val="left"/>
              <w:rPr>
                <w:rFonts w:cs="Times New Roman"/>
                <w:sz w:val="16"/>
                <w:szCs w:val="16"/>
              </w:rPr>
            </w:pPr>
            <w:r w:rsidRPr="00AD2A40">
              <w:rPr>
                <w:rFonts w:cs="Times New Roman"/>
                <w:sz w:val="16"/>
                <w:szCs w:val="16"/>
              </w:rPr>
              <w:t>↓MDA; ↑GPX; ↑SOD; ↑HO-1</w:t>
            </w:r>
          </w:p>
        </w:tc>
        <w:tc>
          <w:tcPr>
            <w:tcW w:w="1275" w:type="dxa"/>
          </w:tcPr>
          <w:p w14:paraId="5FC0AB5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7D7AE673" w14:textId="77777777" w:rsidR="00EC4610" w:rsidRPr="00AD2A40" w:rsidRDefault="00EC4610">
            <w:pPr>
              <w:spacing w:line="360" w:lineRule="auto"/>
              <w:jc w:val="left"/>
              <w:rPr>
                <w:rFonts w:cs="Times New Roman"/>
                <w:sz w:val="16"/>
                <w:szCs w:val="16"/>
              </w:rPr>
            </w:pPr>
            <w:r w:rsidRPr="00AD2A40">
              <w:rPr>
                <w:rFonts w:cs="Times New Roman"/>
                <w:sz w:val="16"/>
                <w:szCs w:val="16"/>
              </w:rPr>
              <w:t>↓Bax; ↓caspase-3; ↓caspase-9</w:t>
            </w:r>
          </w:p>
        </w:tc>
        <w:tc>
          <w:tcPr>
            <w:tcW w:w="993" w:type="dxa"/>
          </w:tcPr>
          <w:p w14:paraId="6EE7B78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A7953BF" w14:textId="77777777" w:rsidR="00EC4610" w:rsidRPr="00AD2A40" w:rsidRDefault="00EC4610">
            <w:pPr>
              <w:spacing w:line="360" w:lineRule="auto"/>
              <w:jc w:val="left"/>
              <w:rPr>
                <w:rFonts w:cs="Times New Roman"/>
                <w:sz w:val="16"/>
                <w:szCs w:val="16"/>
              </w:rPr>
            </w:pPr>
            <w:r w:rsidRPr="00AD2A40">
              <w:rPr>
                <w:rFonts w:cs="Times New Roman"/>
                <w:sz w:val="16"/>
                <w:szCs w:val="16"/>
              </w:rPr>
              <w:t>↓DAO; ↓DLA; ↑ZO-1; ↑</w:t>
            </w:r>
            <w:proofErr w:type="spellStart"/>
            <w:r w:rsidRPr="00AD2A40">
              <w:rPr>
                <w:rFonts w:cs="Times New Roman"/>
                <w:sz w:val="16"/>
                <w:szCs w:val="16"/>
              </w:rPr>
              <w:t>occludin</w:t>
            </w:r>
            <w:proofErr w:type="spellEnd"/>
            <w:r w:rsidRPr="00AD2A40">
              <w:rPr>
                <w:rFonts w:cs="Times New Roman"/>
                <w:sz w:val="16"/>
                <w:szCs w:val="16"/>
              </w:rPr>
              <w:t xml:space="preserve">; ↑claudin-1 </w:t>
            </w:r>
          </w:p>
        </w:tc>
        <w:tc>
          <w:tcPr>
            <w:tcW w:w="1081" w:type="dxa"/>
          </w:tcPr>
          <w:p w14:paraId="2B8E90CB"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&lt;EndNote&gt;&lt;Cite&gt;&lt;Author&gt;Chen&lt;/Author&gt;&lt;Year&gt;2022&lt;/Year&gt;&lt;RecNum&gt;17&lt;/RecNum&gt;&lt;DisplayText&gt;(Chen et al. 2022)&lt;/DisplayText&gt;&lt;record&gt;&lt;rec-number&gt;17&lt;/rec-number&gt;&lt;foreign-keys&gt;&lt;key app="EN" db-id="9rsed2dzlwdsx8e2zprpps0iv9tdaxvxszdx" timestamp="1732985074"&gt;17&lt;/key&gt;&lt;key app="ENWeb" db-id=""&gt;0&lt;/key&gt;&lt;/foreign-keys&gt;&lt;ref-type name="Journal Article"&gt;17&lt;/ref-type&gt;&lt;contributors&gt;&lt;authors&gt;&lt;author&gt;Chen, Jiali&lt;/author&gt;&lt;author&gt;Chen, Daiwen&lt;/author&gt;&lt;author&gt;Yu, Bing&lt;/author&gt;&lt;author&gt;Luo, Yuheng&lt;/author&gt;&lt;author&gt;Zheng, Ping&lt;/author&gt;&lt;author&gt;Mao, Xiangbing&lt;/author&gt;&lt;author&gt;Yu, Jie&lt;/author&gt;&lt;author&gt;Luo, Junqiu&lt;/author&gt;&lt;author&gt;Huang, Zhiqing&lt;/author&gt;&lt;author&gt;Yan, Hui&lt;/author&gt;&lt;author&gt;He, Jun&lt;/author&gt;&lt;/authors&gt;&lt;/contributors&gt;&lt;titles&gt;&lt;title&gt;Chlorogenic Acid Attenuates Oxidative Stress-Induced Intestinal Mucosa Disruption in Weaned Pigs&lt;/title&gt;&lt;secondary-title&gt;Frontiers in Veterinary Science&lt;/secondary-title&gt;&lt;/titles&gt;&lt;volume&gt;9&lt;/volume&gt;&lt;dates&gt;&lt;year&gt;2022&lt;/year&gt;&lt;/dates&gt;&lt;isbn&gt;2297-1769&lt;/isbn&gt;&lt;urls&gt;&lt;/urls&gt;&lt;electronic-resource-num&gt;10.3389/fvets.2022.806253&lt;/electronic-resource-num&gt;&lt;/record&gt;&lt;/Cite&gt;&lt;/EndNote&gt;</w:instrText>
            </w:r>
            <w:r w:rsidRPr="00AD2A40">
              <w:rPr>
                <w:rFonts w:cs="Times New Roman"/>
                <w:sz w:val="16"/>
                <w:szCs w:val="16"/>
              </w:rPr>
              <w:fldChar w:fldCharType="separate"/>
            </w:r>
            <w:r w:rsidRPr="00AD2A40">
              <w:rPr>
                <w:rFonts w:cs="Times New Roman"/>
                <w:sz w:val="16"/>
                <w:szCs w:val="16"/>
              </w:rPr>
              <w:t>(Chen et al. 2022)</w:t>
            </w:r>
            <w:r w:rsidRPr="00AD2A40">
              <w:rPr>
                <w:rFonts w:cs="Times New Roman"/>
                <w:sz w:val="16"/>
                <w:szCs w:val="16"/>
              </w:rPr>
              <w:fldChar w:fldCharType="end"/>
            </w:r>
          </w:p>
        </w:tc>
      </w:tr>
      <w:tr w:rsidR="00EC4610" w:rsidRPr="00AD2A40" w14:paraId="5DC79343" w14:textId="77777777" w:rsidTr="007828D6">
        <w:tc>
          <w:tcPr>
            <w:tcW w:w="1639" w:type="dxa"/>
            <w:vMerge/>
          </w:tcPr>
          <w:p w14:paraId="45B7F6F0" w14:textId="77777777" w:rsidR="00EC4610" w:rsidRPr="00AD2A40" w:rsidRDefault="00EC4610">
            <w:pPr>
              <w:spacing w:line="360" w:lineRule="auto"/>
              <w:jc w:val="left"/>
              <w:rPr>
                <w:rFonts w:cs="Times New Roman"/>
                <w:sz w:val="16"/>
                <w:szCs w:val="16"/>
              </w:rPr>
            </w:pPr>
          </w:p>
        </w:tc>
        <w:tc>
          <w:tcPr>
            <w:tcW w:w="1167" w:type="dxa"/>
          </w:tcPr>
          <w:p w14:paraId="3D8922F7" w14:textId="77777777" w:rsidR="00EC4610" w:rsidRPr="00AD2A40" w:rsidRDefault="00EC4610">
            <w:pPr>
              <w:spacing w:line="360" w:lineRule="auto"/>
              <w:jc w:val="left"/>
              <w:rPr>
                <w:rFonts w:cs="Times New Roman"/>
                <w:sz w:val="16"/>
                <w:szCs w:val="16"/>
              </w:rPr>
            </w:pPr>
            <w:r w:rsidRPr="00AD2A40">
              <w:rPr>
                <w:rFonts w:cs="Times New Roman"/>
                <w:sz w:val="16"/>
                <w:szCs w:val="16"/>
              </w:rPr>
              <w:t>250, 500, 1000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510F2609"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4D330BF9" w14:textId="0E1D8FA2" w:rsidR="00EC4610" w:rsidRPr="00AD2A40" w:rsidRDefault="00EC4610">
            <w:pPr>
              <w:spacing w:line="360" w:lineRule="auto"/>
              <w:jc w:val="left"/>
              <w:rPr>
                <w:rFonts w:eastAsiaTheme="minorEastAsia" w:cs="Times New Roman"/>
                <w:sz w:val="16"/>
                <w:szCs w:val="16"/>
              </w:rPr>
            </w:pPr>
            <w:r w:rsidRPr="00AD2A40">
              <w:rPr>
                <w:rFonts w:cs="Times New Roman"/>
                <w:sz w:val="16"/>
                <w:szCs w:val="16"/>
              </w:rPr>
              <w:t>20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1CE5E375" w14:textId="72D08754"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24 h</w:t>
            </w:r>
          </w:p>
        </w:tc>
        <w:tc>
          <w:tcPr>
            <w:tcW w:w="851" w:type="dxa"/>
          </w:tcPr>
          <w:p w14:paraId="3A5F2E18" w14:textId="5CE6CA25" w:rsidR="00EC4610" w:rsidRPr="00AD2A40" w:rsidRDefault="00EC4610">
            <w:pPr>
              <w:spacing w:line="360" w:lineRule="auto"/>
              <w:jc w:val="left"/>
              <w:rPr>
                <w:rFonts w:cs="Times New Roman"/>
                <w:sz w:val="16"/>
                <w:szCs w:val="16"/>
              </w:rPr>
            </w:pPr>
            <w:r w:rsidRPr="00AD2A40">
              <w:rPr>
                <w:rFonts w:cs="Times New Roman"/>
                <w:sz w:val="16"/>
                <w:szCs w:val="16"/>
              </w:rPr>
              <w:t>broiler</w:t>
            </w:r>
          </w:p>
        </w:tc>
        <w:tc>
          <w:tcPr>
            <w:tcW w:w="1417" w:type="dxa"/>
          </w:tcPr>
          <w:p w14:paraId="70781200"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49578E8C" w14:textId="77777777" w:rsidR="00EC4610" w:rsidRPr="00AD2A40" w:rsidRDefault="00EC4610">
            <w:pPr>
              <w:spacing w:line="360" w:lineRule="auto"/>
              <w:jc w:val="left"/>
              <w:rPr>
                <w:rFonts w:cs="Times New Roman"/>
                <w:sz w:val="16"/>
                <w:szCs w:val="16"/>
              </w:rPr>
            </w:pPr>
            <w:r w:rsidRPr="00AD2A40">
              <w:rPr>
                <w:rFonts w:cs="Times New Roman"/>
                <w:sz w:val="16"/>
                <w:szCs w:val="16"/>
              </w:rPr>
              <w:t>↓MDA; ↑CAT; ↑GSH; ↑T-AOC; ↑GPX; ↑SOD</w:t>
            </w:r>
          </w:p>
        </w:tc>
        <w:tc>
          <w:tcPr>
            <w:tcW w:w="1275" w:type="dxa"/>
          </w:tcPr>
          <w:p w14:paraId="3F047723" w14:textId="77777777" w:rsidR="00EC4610" w:rsidRPr="00AD2A40" w:rsidRDefault="00EC4610">
            <w:pPr>
              <w:spacing w:line="360" w:lineRule="auto"/>
              <w:jc w:val="left"/>
              <w:rPr>
                <w:rFonts w:cs="Times New Roman"/>
                <w:sz w:val="16"/>
                <w:szCs w:val="16"/>
              </w:rPr>
            </w:pPr>
            <w:r w:rsidRPr="00AD2A40">
              <w:rPr>
                <w:rFonts w:cs="Times New Roman"/>
                <w:sz w:val="16"/>
                <w:szCs w:val="16"/>
              </w:rPr>
              <w:t>↓IL-1β; ↓IL-6; ↓TNF-α</w:t>
            </w:r>
          </w:p>
        </w:tc>
        <w:tc>
          <w:tcPr>
            <w:tcW w:w="1134" w:type="dxa"/>
          </w:tcPr>
          <w:p w14:paraId="295B513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2F48244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7DA42AC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1E091717"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&lt;EndNote&gt;&lt;Cite&gt;&lt;Author&gt;Zha&lt;/Author&gt;&lt;Year&gt;2023&lt;/Year&gt;&lt;RecNum&gt;31&lt;/RecNum&gt;&lt;DisplayText&gt;(Zha et al. 2023b)&lt;/DisplayText&gt;&lt;record&gt;&lt;rec-number&gt;31&lt;/rec-number&gt;&lt;foreign-keys&gt;&lt;key app="EN" db-id="9rsed2dzlwdsx8e2zprpps0iv9tdaxvxszdx" timestamp="1732985186"&gt;31&lt;/key&gt;&lt;key app="ENWeb" db-id=""&gt;0&lt;/key&gt;&lt;/foreign-keys&gt;&lt;ref-type name="Journal Article"&gt;17&lt;/ref-type&gt;&lt;contributors&gt;&lt;authors&gt;&lt;author&gt;Zha, Pingping&lt;/author&gt;&lt;author&gt;Wei, Leyi&lt;/author&gt;&lt;author&gt;Liu, Wenhan&lt;/author&gt;&lt;author&gt;Chen, Yueping&lt;/author&gt;&lt;author&gt;Zhou, Yanmin&lt;/author&gt;&lt;/authors&gt;&lt;/contributors&gt;&lt;titles&gt;&lt;title&gt;Effects of dietary supplementation with chlorogenic acid on growth performance, antioxidant capacity, and hepatic inflammation in broiler chickens subjected to diquat-induced oxidative stress&lt;/title&gt;&lt;secondary-title&gt;Poultry Science&lt;/secondary-title&gt;&lt;/titles&gt;&lt;periodical&gt;&lt;full-title&gt;Poultry Science&lt;/full-title&gt;&lt;abbr-1&gt;Poult. Sci.&lt;/abbr-1&gt;&lt;abbr-2&gt;Poult Sci&lt;/abbr-2&gt;&lt;/periodical&gt;&lt;volume&gt;102&lt;/volume&gt;&lt;number&gt;3&lt;/number&gt;&lt;section&gt;102479&lt;/section&gt;&lt;dates&gt;&lt;year&gt;2023&lt;/year&gt;&lt;/dates&gt;&lt;isbn&gt;00325791&lt;/isbn&gt;&lt;urls&gt;&lt;/urls&gt;&lt;electronic-resource-num&gt;10.1016/j.psj.2023.102479&lt;/electronic-resource-num&gt;&lt;/record&gt;&lt;/Cite&gt;&lt;/EndNote&gt;</w:instrText>
            </w:r>
            <w:r w:rsidRPr="00AD2A40">
              <w:rPr>
                <w:rFonts w:cs="Times New Roman"/>
                <w:sz w:val="16"/>
                <w:szCs w:val="16"/>
              </w:rPr>
              <w:fldChar w:fldCharType="separate"/>
            </w:r>
            <w:r w:rsidRPr="00AD2A40">
              <w:rPr>
                <w:rFonts w:cs="Times New Roman"/>
                <w:sz w:val="16"/>
                <w:szCs w:val="16"/>
              </w:rPr>
              <w:t>(Zha et al. 2023b)</w:t>
            </w:r>
            <w:r w:rsidRPr="00AD2A40">
              <w:rPr>
                <w:rFonts w:cs="Times New Roman"/>
                <w:sz w:val="16"/>
                <w:szCs w:val="16"/>
              </w:rPr>
              <w:fldChar w:fldCharType="end"/>
            </w:r>
          </w:p>
        </w:tc>
      </w:tr>
      <w:tr w:rsidR="00EC4610" w:rsidRPr="00AD2A40" w14:paraId="56A4C659" w14:textId="77777777" w:rsidTr="007828D6">
        <w:tc>
          <w:tcPr>
            <w:tcW w:w="1639" w:type="dxa"/>
          </w:tcPr>
          <w:p w14:paraId="4C695D3C" w14:textId="77777777" w:rsidR="00EC4610" w:rsidRPr="00AD2A40" w:rsidRDefault="00EC4610">
            <w:pPr>
              <w:spacing w:line="360" w:lineRule="auto"/>
              <w:jc w:val="left"/>
              <w:rPr>
                <w:rFonts w:cs="Times New Roman"/>
                <w:sz w:val="16"/>
                <w:szCs w:val="16"/>
              </w:rPr>
            </w:pPr>
            <w:r w:rsidRPr="00AD2A40">
              <w:rPr>
                <w:rFonts w:cs="Times New Roman"/>
                <w:sz w:val="16"/>
                <w:szCs w:val="16"/>
              </w:rPr>
              <w:t>Crocin-I</w:t>
            </w:r>
          </w:p>
        </w:tc>
        <w:tc>
          <w:tcPr>
            <w:tcW w:w="1167" w:type="dxa"/>
          </w:tcPr>
          <w:p w14:paraId="012AB638" w14:textId="77777777" w:rsidR="00EC4610" w:rsidRPr="00AD2A40" w:rsidRDefault="00EC4610">
            <w:pPr>
              <w:spacing w:line="360" w:lineRule="auto"/>
              <w:jc w:val="left"/>
              <w:rPr>
                <w:rFonts w:cs="Times New Roman"/>
                <w:sz w:val="16"/>
                <w:szCs w:val="16"/>
              </w:rPr>
            </w:pPr>
            <w:r w:rsidRPr="00AD2A40">
              <w:rPr>
                <w:rFonts w:cs="Times New Roman"/>
                <w:sz w:val="16"/>
                <w:szCs w:val="16"/>
              </w:rPr>
              <w:t>40 mg/kg (</w:t>
            </w:r>
            <w:proofErr w:type="spellStart"/>
            <w:r w:rsidRPr="00AD2A40">
              <w:rPr>
                <w:rFonts w:cs="Times New Roman"/>
                <w:sz w:val="16"/>
                <w:szCs w:val="16"/>
              </w:rPr>
              <w:t>i.g.</w:t>
            </w:r>
            <w:proofErr w:type="spellEnd"/>
            <w:r w:rsidRPr="00AD2A40">
              <w:rPr>
                <w:rFonts w:cs="Times New Roman"/>
                <w:sz w:val="16"/>
                <w:szCs w:val="16"/>
              </w:rPr>
              <w:t>) for 21 d</w:t>
            </w:r>
          </w:p>
        </w:tc>
        <w:tc>
          <w:tcPr>
            <w:tcW w:w="890" w:type="dxa"/>
          </w:tcPr>
          <w:p w14:paraId="5E9D39A4" w14:textId="77777777" w:rsidR="00EC4610" w:rsidRPr="00AD2A40" w:rsidRDefault="00EC4610">
            <w:pPr>
              <w:spacing w:line="360" w:lineRule="auto"/>
              <w:jc w:val="left"/>
              <w:rPr>
                <w:rFonts w:cs="Times New Roman"/>
                <w:sz w:val="16"/>
                <w:szCs w:val="16"/>
              </w:rPr>
            </w:pPr>
            <w:r w:rsidRPr="00AD2A40">
              <w:rPr>
                <w:rFonts w:cs="Times New Roman"/>
                <w:sz w:val="16"/>
                <w:szCs w:val="16"/>
              </w:rPr>
              <w:t>lung</w:t>
            </w:r>
          </w:p>
        </w:tc>
        <w:tc>
          <w:tcPr>
            <w:tcW w:w="982" w:type="dxa"/>
          </w:tcPr>
          <w:p w14:paraId="50B9245E" w14:textId="24B5EC35" w:rsidR="00EC4610" w:rsidRPr="00AD2A40" w:rsidRDefault="00EC4610">
            <w:pPr>
              <w:spacing w:line="360" w:lineRule="auto"/>
              <w:jc w:val="left"/>
              <w:rPr>
                <w:rFonts w:cs="Times New Roman"/>
                <w:sz w:val="16"/>
                <w:szCs w:val="16"/>
              </w:rPr>
            </w:pPr>
            <w:r w:rsidRPr="00AD2A40">
              <w:rPr>
                <w:rFonts w:cs="Times New Roman"/>
                <w:sz w:val="16"/>
                <w:szCs w:val="16"/>
              </w:rPr>
              <w:t>37.5 mg/kg (</w:t>
            </w:r>
            <w:proofErr w:type="spellStart"/>
            <w:r w:rsidRPr="00AD2A40">
              <w:rPr>
                <w:rFonts w:cs="Times New Roman"/>
                <w:sz w:val="16"/>
                <w:szCs w:val="16"/>
              </w:rPr>
              <w:t>i.g.</w:t>
            </w:r>
            <w:proofErr w:type="spellEnd"/>
            <w:r w:rsidRPr="00AD2A40">
              <w:rPr>
                <w:rFonts w:cs="Times New Roman"/>
                <w:sz w:val="16"/>
                <w:szCs w:val="16"/>
              </w:rPr>
              <w:t>)</w:t>
            </w:r>
          </w:p>
        </w:tc>
        <w:tc>
          <w:tcPr>
            <w:tcW w:w="992" w:type="dxa"/>
          </w:tcPr>
          <w:p w14:paraId="3881B34C" w14:textId="34CFD89E"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21 d</w:t>
            </w:r>
          </w:p>
        </w:tc>
        <w:tc>
          <w:tcPr>
            <w:tcW w:w="851" w:type="dxa"/>
          </w:tcPr>
          <w:p w14:paraId="69B4FCA4" w14:textId="3A53B634" w:rsidR="00EC4610" w:rsidRPr="00AD2A40" w:rsidRDefault="00EC4610">
            <w:pPr>
              <w:spacing w:line="360" w:lineRule="auto"/>
              <w:jc w:val="left"/>
              <w:rPr>
                <w:rFonts w:cs="Times New Roman"/>
                <w:sz w:val="16"/>
                <w:szCs w:val="16"/>
              </w:rPr>
            </w:pPr>
            <w:r w:rsidRPr="00AD2A40">
              <w:rPr>
                <w:rFonts w:cs="Times New Roman"/>
                <w:sz w:val="16"/>
                <w:szCs w:val="16"/>
              </w:rPr>
              <w:t>C57BL/6 mice</w:t>
            </w:r>
          </w:p>
        </w:tc>
        <w:tc>
          <w:tcPr>
            <w:tcW w:w="1417" w:type="dxa"/>
          </w:tcPr>
          <w:p w14:paraId="5F4D1F41" w14:textId="77777777" w:rsidR="00EC4610" w:rsidRPr="00AD2A40" w:rsidRDefault="00EC4610">
            <w:pPr>
              <w:spacing w:line="360" w:lineRule="auto"/>
              <w:jc w:val="left"/>
              <w:rPr>
                <w:rFonts w:cs="Times New Roman"/>
                <w:sz w:val="16"/>
                <w:szCs w:val="16"/>
              </w:rPr>
            </w:pPr>
            <w:r w:rsidRPr="00AD2A40">
              <w:rPr>
                <w:rFonts w:cs="Times New Roman"/>
                <w:sz w:val="16"/>
                <w:szCs w:val="16"/>
              </w:rPr>
              <w:t>↑SIRT3; ↑FOXO3a</w:t>
            </w:r>
          </w:p>
        </w:tc>
        <w:tc>
          <w:tcPr>
            <w:tcW w:w="1560" w:type="dxa"/>
          </w:tcPr>
          <w:p w14:paraId="2CB4EE3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275" w:type="dxa"/>
          </w:tcPr>
          <w:p w14:paraId="342443A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6E44E916"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64AED56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223D6CD1" w14:textId="77777777" w:rsidR="00EC4610" w:rsidRPr="00AD2A40" w:rsidRDefault="00EC4610">
            <w:pPr>
              <w:spacing w:line="360" w:lineRule="auto"/>
              <w:jc w:val="left"/>
              <w:rPr>
                <w:rFonts w:cs="Times New Roman"/>
                <w:sz w:val="16"/>
                <w:szCs w:val="16"/>
              </w:rPr>
            </w:pPr>
            <w:r w:rsidRPr="00AD2A40">
              <w:rPr>
                <w:rFonts w:cs="Times New Roman"/>
                <w:sz w:val="16"/>
                <w:szCs w:val="16"/>
              </w:rPr>
              <w:t>↑E-cadherin; ↓vimentin; ↓α-SMA</w:t>
            </w:r>
          </w:p>
        </w:tc>
        <w:tc>
          <w:tcPr>
            <w:tcW w:w="1081" w:type="dxa"/>
          </w:tcPr>
          <w:p w14:paraId="298461B3"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fldData xml:space="preserve">PEVuZE5vdGU+PENpdGU+PEF1dGhvcj5YaTwvQXV0aG9yPjxZZWFyPjIwMjU8L1llYXI+PFJlY051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</w:fldData>
              </w:fldChar>
            </w:r>
            <w:r w:rsidRPr="00AD2A40">
              <w:rPr>
                <w:rFonts w:cs="Times New Roman"/>
                <w:sz w:val="16"/>
                <w:szCs w:val="16"/>
              </w:rPr>
              <w:instrText xml:space="preserve"> ADDIN EN.CITE </w:instrText>
            </w:r>
            <w:r w:rsidRPr="00AD2A40">
              <w:rPr>
                <w:rFonts w:cs="Times New Roman"/>
                <w:sz w:val="16"/>
                <w:szCs w:val="16"/>
              </w:rPr>
              <w:fldChar w:fldCharType="begin">
                <w:fldData xml:space="preserve">PEVuZE5vdGU+PENpdGU+PEF1dGhvcj5YaTwvQXV0aG9yPjxZZWFyPjIwMjU8L1llYXI+PFJlY051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</w:fldData>
              </w:fldChar>
            </w:r>
            <w:r w:rsidRPr="00AD2A40">
              <w:rPr>
                <w:rFonts w:cs="Times New Roman"/>
                <w:sz w:val="16"/>
                <w:szCs w:val="16"/>
              </w:rPr>
              <w:instrText xml:space="preserve"> ADDIN EN.CITE.DATA </w:instrText>
            </w:r>
            <w:r w:rsidRPr="00AD2A40">
              <w:rPr>
                <w:rFonts w:cs="Times New Roman"/>
                <w:sz w:val="16"/>
                <w:szCs w:val="16"/>
              </w:rPr>
            </w:r>
            <w:r w:rsidRPr="00AD2A40">
              <w:rPr>
                <w:rFonts w:cs="Times New Roman"/>
                <w:sz w:val="16"/>
                <w:szCs w:val="16"/>
              </w:rPr>
              <w:fldChar w:fldCharType="end"/>
            </w:r>
            <w:r w:rsidRPr="00AD2A40">
              <w:rPr>
                <w:rFonts w:cs="Times New Roman"/>
                <w:sz w:val="16"/>
                <w:szCs w:val="16"/>
              </w:rPr>
            </w:r>
            <w:r w:rsidRPr="00AD2A40">
              <w:rPr>
                <w:rFonts w:cs="Times New Roman"/>
                <w:sz w:val="16"/>
                <w:szCs w:val="16"/>
              </w:rPr>
              <w:fldChar w:fldCharType="separate"/>
            </w:r>
            <w:r w:rsidRPr="00AD2A40">
              <w:rPr>
                <w:rFonts w:cs="Times New Roman"/>
                <w:sz w:val="16"/>
                <w:szCs w:val="16"/>
              </w:rPr>
              <w:t>(Xi et al. 2025)</w:t>
            </w:r>
            <w:r w:rsidRPr="00AD2A40">
              <w:rPr>
                <w:rFonts w:cs="Times New Roman"/>
                <w:sz w:val="16"/>
                <w:szCs w:val="16"/>
              </w:rPr>
              <w:fldChar w:fldCharType="end"/>
            </w:r>
          </w:p>
        </w:tc>
      </w:tr>
      <w:tr w:rsidR="00EC4610" w:rsidRPr="00AD2A40" w14:paraId="791D8440" w14:textId="77777777" w:rsidTr="007828D6">
        <w:tc>
          <w:tcPr>
            <w:tcW w:w="1639" w:type="dxa"/>
            <w:vMerge w:val="restart"/>
          </w:tcPr>
          <w:p w14:paraId="0A5A38A0" w14:textId="77777777" w:rsidR="00EC4610" w:rsidRPr="00AD2A40" w:rsidRDefault="00EC4610">
            <w:pPr>
              <w:spacing w:line="360" w:lineRule="auto"/>
              <w:jc w:val="left"/>
              <w:rPr>
                <w:rFonts w:cs="Times New Roman"/>
                <w:sz w:val="16"/>
                <w:szCs w:val="16"/>
              </w:rPr>
            </w:pPr>
            <w:r w:rsidRPr="00AD2A40">
              <w:rPr>
                <w:rFonts w:cs="Times New Roman"/>
                <w:sz w:val="16"/>
                <w:szCs w:val="16"/>
              </w:rPr>
              <w:t>Curcumin</w:t>
            </w:r>
          </w:p>
        </w:tc>
        <w:tc>
          <w:tcPr>
            <w:tcW w:w="1167" w:type="dxa"/>
          </w:tcPr>
          <w:p w14:paraId="423B0201" w14:textId="77777777" w:rsidR="00EC4610" w:rsidRPr="00AD2A40" w:rsidRDefault="00EC4610">
            <w:pPr>
              <w:spacing w:line="360" w:lineRule="auto"/>
              <w:jc w:val="left"/>
              <w:rPr>
                <w:rFonts w:cs="Times New Roman"/>
                <w:sz w:val="16"/>
                <w:szCs w:val="16"/>
              </w:rPr>
            </w:pPr>
            <w:r w:rsidRPr="00AD2A40">
              <w:rPr>
                <w:rFonts w:cs="Times New Roman"/>
                <w:sz w:val="16"/>
                <w:szCs w:val="16"/>
              </w:rPr>
              <w:t>200 mg/kg (</w:t>
            </w:r>
            <w:proofErr w:type="spellStart"/>
            <w:r w:rsidRPr="00AD2A40">
              <w:rPr>
                <w:rFonts w:cs="Times New Roman"/>
                <w:sz w:val="16"/>
                <w:szCs w:val="16"/>
              </w:rPr>
              <w:t>p.o.</w:t>
            </w:r>
            <w:proofErr w:type="spellEnd"/>
            <w:r w:rsidRPr="00AD2A40">
              <w:rPr>
                <w:rFonts w:cs="Times New Roman"/>
                <w:sz w:val="16"/>
                <w:szCs w:val="16"/>
              </w:rPr>
              <w:t>) for 14 d</w:t>
            </w:r>
          </w:p>
        </w:tc>
        <w:tc>
          <w:tcPr>
            <w:tcW w:w="890" w:type="dxa"/>
          </w:tcPr>
          <w:p w14:paraId="6CC8BCD3"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6C00CA09" w14:textId="12901423"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34564B39" w14:textId="7D286AA4"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14 d</w:t>
            </w:r>
          </w:p>
        </w:tc>
        <w:tc>
          <w:tcPr>
            <w:tcW w:w="851" w:type="dxa"/>
          </w:tcPr>
          <w:p w14:paraId="75539DF2" w14:textId="62C82C3F"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23DF55A9" w14:textId="77777777" w:rsidR="00EC4610" w:rsidRPr="00AD2A40" w:rsidRDefault="00EC4610">
            <w:pPr>
              <w:spacing w:line="360" w:lineRule="auto"/>
              <w:jc w:val="left"/>
              <w:rPr>
                <w:rFonts w:cs="Times New Roman"/>
                <w:sz w:val="16"/>
                <w:szCs w:val="16"/>
              </w:rPr>
            </w:pPr>
            <w:r w:rsidRPr="00AD2A40">
              <w:rPr>
                <w:rFonts w:cs="Times New Roman"/>
                <w:sz w:val="16"/>
                <w:szCs w:val="16"/>
              </w:rPr>
              <w:t>↓TFEB; ↓p-AMPK</w:t>
            </w:r>
          </w:p>
        </w:tc>
        <w:tc>
          <w:tcPr>
            <w:tcW w:w="1560" w:type="dxa"/>
          </w:tcPr>
          <w:p w14:paraId="49E5FAE7" w14:textId="77777777" w:rsidR="00EC4610" w:rsidRPr="00AD2A40" w:rsidRDefault="00EC4610">
            <w:pPr>
              <w:spacing w:line="360" w:lineRule="auto"/>
              <w:jc w:val="left"/>
              <w:rPr>
                <w:rFonts w:cs="Times New Roman"/>
                <w:sz w:val="16"/>
                <w:szCs w:val="16"/>
              </w:rPr>
            </w:pPr>
            <w:r w:rsidRPr="00AD2A40">
              <w:rPr>
                <w:rFonts w:cs="Times New Roman"/>
                <w:sz w:val="16"/>
                <w:szCs w:val="16"/>
              </w:rPr>
              <w:t>↓MDA; ↑CAT; ↑SOD</w:t>
            </w:r>
          </w:p>
        </w:tc>
        <w:tc>
          <w:tcPr>
            <w:tcW w:w="1275" w:type="dxa"/>
          </w:tcPr>
          <w:p w14:paraId="16D746D6"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5BC54E3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B558E75" w14:textId="77777777" w:rsidR="00EC4610" w:rsidRPr="00AD2A40" w:rsidRDefault="00EC4610">
            <w:pPr>
              <w:spacing w:line="360" w:lineRule="auto"/>
              <w:jc w:val="left"/>
              <w:rPr>
                <w:rFonts w:cs="Times New Roman"/>
                <w:sz w:val="16"/>
                <w:szCs w:val="16"/>
              </w:rPr>
            </w:pPr>
            <w:r w:rsidRPr="00AD2A40">
              <w:rPr>
                <w:rFonts w:cs="Times New Roman"/>
                <w:sz w:val="16"/>
                <w:szCs w:val="16"/>
              </w:rPr>
              <w:t>↑LC3Ⅱ; ↑PINK; ↓SQSTM1; ↑Beclin1; ↑Parkin</w:t>
            </w:r>
          </w:p>
        </w:tc>
        <w:tc>
          <w:tcPr>
            <w:tcW w:w="1417" w:type="dxa"/>
          </w:tcPr>
          <w:p w14:paraId="5C47047B" w14:textId="77777777" w:rsidR="00EC4610" w:rsidRPr="00AD2A40" w:rsidRDefault="00EC4610">
            <w:pPr>
              <w:spacing w:line="360" w:lineRule="auto"/>
              <w:jc w:val="left"/>
              <w:rPr>
                <w:rFonts w:cs="Times New Roman"/>
                <w:sz w:val="16"/>
                <w:szCs w:val="16"/>
              </w:rPr>
            </w:pPr>
            <w:r w:rsidRPr="00AD2A40">
              <w:rPr>
                <w:rFonts w:cs="Times New Roman"/>
                <w:sz w:val="16"/>
                <w:szCs w:val="16"/>
              </w:rPr>
              <w:t>↑</w:t>
            </w:r>
            <w:proofErr w:type="spellStart"/>
            <w:r w:rsidRPr="00AD2A40">
              <w:rPr>
                <w:rFonts w:cs="Times New Roman"/>
                <w:sz w:val="16"/>
                <w:szCs w:val="16"/>
              </w:rPr>
              <w:t>occludin</w:t>
            </w:r>
            <w:proofErr w:type="spellEnd"/>
            <w:r w:rsidRPr="00AD2A40">
              <w:rPr>
                <w:rFonts w:cs="Times New Roman"/>
                <w:sz w:val="16"/>
                <w:szCs w:val="16"/>
              </w:rPr>
              <w:t>; ↑claudin-1; ↑ZO-1; ↑TER; ↓FD4</w:t>
            </w:r>
          </w:p>
        </w:tc>
        <w:tc>
          <w:tcPr>
            <w:tcW w:w="1081" w:type="dxa"/>
          </w:tcPr>
          <w:p w14:paraId="2B83C4B1"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fldData xml:space="preserve">PEVuZE5vdGU+PENpdGU+PEF1dGhvcj5DYW88L0F1dGhvcj48WWVhcj4yMDIwPC9ZZWFyPjxSZWNO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</w:fldData>
              </w:fldChar>
            </w:r>
            <w:r w:rsidRPr="00AD2A40">
              <w:rPr>
                <w:rFonts w:cs="Times New Roman"/>
                <w:sz w:val="16"/>
                <w:szCs w:val="16"/>
              </w:rPr>
              <w:instrText xml:space="preserve"> ADDIN EN.CITE </w:instrText>
            </w:r>
            <w:r w:rsidRPr="00AD2A40">
              <w:rPr>
                <w:rFonts w:cs="Times New Roman"/>
                <w:sz w:val="16"/>
                <w:szCs w:val="16"/>
              </w:rPr>
              <w:fldChar w:fldCharType="begin">
                <w:fldData xml:space="preserve">PEVuZE5vdGU+PENpdGU+PEF1dGhvcj5DYW88L0F1dGhvcj48WWVhcj4yMDIwPC9ZZWFyPjxSZWNO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</w:fldData>
              </w:fldChar>
            </w:r>
            <w:r w:rsidRPr="00AD2A40">
              <w:rPr>
                <w:rFonts w:cs="Times New Roman"/>
                <w:sz w:val="16"/>
                <w:szCs w:val="16"/>
              </w:rPr>
              <w:instrText xml:space="preserve"> ADDIN EN.CITE.DATA </w:instrText>
            </w:r>
            <w:r w:rsidRPr="00AD2A40">
              <w:rPr>
                <w:rFonts w:cs="Times New Roman"/>
                <w:sz w:val="16"/>
                <w:szCs w:val="16"/>
              </w:rPr>
            </w:r>
            <w:r w:rsidRPr="00AD2A40">
              <w:rPr>
                <w:rFonts w:cs="Times New Roman"/>
                <w:sz w:val="16"/>
                <w:szCs w:val="16"/>
              </w:rPr>
              <w:fldChar w:fldCharType="end"/>
            </w:r>
            <w:r w:rsidRPr="00AD2A40">
              <w:rPr>
                <w:rFonts w:cs="Times New Roman"/>
                <w:sz w:val="16"/>
                <w:szCs w:val="16"/>
              </w:rPr>
            </w:r>
            <w:r w:rsidRPr="00AD2A40">
              <w:rPr>
                <w:rFonts w:cs="Times New Roman"/>
                <w:sz w:val="16"/>
                <w:szCs w:val="16"/>
              </w:rPr>
              <w:fldChar w:fldCharType="separate"/>
            </w:r>
            <w:r w:rsidRPr="00AD2A40">
              <w:rPr>
                <w:rFonts w:cs="Times New Roman"/>
                <w:sz w:val="16"/>
                <w:szCs w:val="16"/>
              </w:rPr>
              <w:t>(Cao et al. 2020)</w:t>
            </w:r>
            <w:r w:rsidRPr="00AD2A40">
              <w:rPr>
                <w:rFonts w:cs="Times New Roman"/>
                <w:sz w:val="16"/>
                <w:szCs w:val="16"/>
              </w:rPr>
              <w:fldChar w:fldCharType="end"/>
            </w:r>
          </w:p>
        </w:tc>
      </w:tr>
      <w:tr w:rsidR="00EC4610" w:rsidRPr="00AD2A40" w14:paraId="2EFE082D" w14:textId="77777777" w:rsidTr="007828D6">
        <w:tc>
          <w:tcPr>
            <w:tcW w:w="1639" w:type="dxa"/>
            <w:vMerge/>
          </w:tcPr>
          <w:p w14:paraId="7C67962A" w14:textId="77777777" w:rsidR="00EC4610" w:rsidRPr="00AD2A40" w:rsidRDefault="00EC4610">
            <w:pPr>
              <w:spacing w:line="360" w:lineRule="auto"/>
              <w:jc w:val="left"/>
              <w:rPr>
                <w:rFonts w:cs="Times New Roman"/>
                <w:sz w:val="16"/>
                <w:szCs w:val="16"/>
              </w:rPr>
            </w:pPr>
          </w:p>
        </w:tc>
        <w:tc>
          <w:tcPr>
            <w:tcW w:w="1167" w:type="dxa"/>
          </w:tcPr>
          <w:p w14:paraId="2CF8C078" w14:textId="77777777" w:rsidR="00EC4610" w:rsidRPr="00AD2A40" w:rsidRDefault="00EC4610">
            <w:pPr>
              <w:spacing w:line="360" w:lineRule="auto"/>
              <w:jc w:val="left"/>
              <w:rPr>
                <w:rFonts w:cs="Times New Roman"/>
                <w:sz w:val="16"/>
                <w:szCs w:val="16"/>
              </w:rPr>
            </w:pPr>
            <w:r w:rsidRPr="00AD2A40">
              <w:rPr>
                <w:rFonts w:cs="Times New Roman"/>
                <w:sz w:val="16"/>
                <w:szCs w:val="16"/>
              </w:rPr>
              <w:t>200 mg/kg (</w:t>
            </w:r>
            <w:proofErr w:type="spellStart"/>
            <w:r w:rsidRPr="00AD2A40">
              <w:rPr>
                <w:rFonts w:cs="Times New Roman"/>
                <w:sz w:val="16"/>
                <w:szCs w:val="16"/>
              </w:rPr>
              <w:t>p.o.</w:t>
            </w:r>
            <w:proofErr w:type="spellEnd"/>
            <w:r w:rsidRPr="00AD2A40">
              <w:rPr>
                <w:rFonts w:cs="Times New Roman"/>
                <w:sz w:val="16"/>
                <w:szCs w:val="16"/>
              </w:rPr>
              <w:t>) for 14 d</w:t>
            </w:r>
          </w:p>
        </w:tc>
        <w:tc>
          <w:tcPr>
            <w:tcW w:w="890" w:type="dxa"/>
          </w:tcPr>
          <w:p w14:paraId="5DFC9522"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3DF21584" w14:textId="4088F676"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5F10385A" w14:textId="0F335D24"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14 d</w:t>
            </w:r>
          </w:p>
        </w:tc>
        <w:tc>
          <w:tcPr>
            <w:tcW w:w="851" w:type="dxa"/>
          </w:tcPr>
          <w:p w14:paraId="0B302C78" w14:textId="6D90977B"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52269DF5" w14:textId="77777777" w:rsidR="00EC4610" w:rsidRPr="00AD2A40" w:rsidRDefault="00EC4610">
            <w:pPr>
              <w:spacing w:line="360" w:lineRule="auto"/>
              <w:jc w:val="left"/>
              <w:rPr>
                <w:rFonts w:cs="Times New Roman"/>
                <w:sz w:val="16"/>
                <w:szCs w:val="16"/>
              </w:rPr>
            </w:pPr>
            <w:r w:rsidRPr="00AD2A40">
              <w:rPr>
                <w:rFonts w:cs="Times New Roman"/>
                <w:sz w:val="16"/>
                <w:szCs w:val="16"/>
              </w:rPr>
              <w:t>↑PGC1α; ↑Nrf1; ↓GRP78; ↓CHOP; ↓caspase-12; ↓p-PERK; ↓eIF2α</w:t>
            </w:r>
          </w:p>
        </w:tc>
        <w:tc>
          <w:tcPr>
            <w:tcW w:w="1560" w:type="dxa"/>
          </w:tcPr>
          <w:p w14:paraId="2E8699D8" w14:textId="77777777" w:rsidR="00EC4610" w:rsidRPr="00AD2A40" w:rsidRDefault="00EC4610">
            <w:pPr>
              <w:spacing w:line="360" w:lineRule="auto"/>
              <w:jc w:val="left"/>
              <w:rPr>
                <w:rFonts w:cs="Times New Roman"/>
                <w:sz w:val="16"/>
                <w:szCs w:val="16"/>
              </w:rPr>
            </w:pPr>
            <w:r w:rsidRPr="00AD2A40">
              <w:rPr>
                <w:rFonts w:cs="Times New Roman"/>
                <w:sz w:val="16"/>
                <w:szCs w:val="16"/>
              </w:rPr>
              <w:t>↓MDA; ↓ROS;</w:t>
            </w:r>
          </w:p>
          <w:p w14:paraId="7CC8C523" w14:textId="77777777" w:rsidR="00EC4610" w:rsidRPr="00AD2A40" w:rsidRDefault="00EC4610">
            <w:pPr>
              <w:spacing w:line="360" w:lineRule="auto"/>
              <w:jc w:val="left"/>
              <w:rPr>
                <w:rFonts w:cs="Times New Roman"/>
                <w:sz w:val="16"/>
                <w:szCs w:val="16"/>
              </w:rPr>
            </w:pPr>
            <w:r w:rsidRPr="00AD2A40">
              <w:rPr>
                <w:rFonts w:cs="Times New Roman"/>
                <w:sz w:val="16"/>
                <w:szCs w:val="16"/>
              </w:rPr>
              <w:t>↑CAT; ↑GPX;</w:t>
            </w:r>
          </w:p>
          <w:p w14:paraId="3D3FCF78" w14:textId="77777777" w:rsidR="00EC4610" w:rsidRPr="00AD2A40" w:rsidRDefault="00EC4610">
            <w:pPr>
              <w:spacing w:line="360" w:lineRule="auto"/>
              <w:jc w:val="left"/>
              <w:rPr>
                <w:rFonts w:cs="Times New Roman"/>
                <w:sz w:val="16"/>
                <w:szCs w:val="16"/>
              </w:rPr>
            </w:pPr>
            <w:r w:rsidRPr="00AD2A40">
              <w:rPr>
                <w:rFonts w:cs="Times New Roman"/>
                <w:sz w:val="16"/>
                <w:szCs w:val="16"/>
              </w:rPr>
              <w:t>↑T-AOC</w:t>
            </w:r>
          </w:p>
        </w:tc>
        <w:tc>
          <w:tcPr>
            <w:tcW w:w="1275" w:type="dxa"/>
          </w:tcPr>
          <w:p w14:paraId="5406FCE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2B20AFEA" w14:textId="77777777" w:rsidR="00EC4610" w:rsidRPr="00AD2A40" w:rsidRDefault="00EC4610">
            <w:pPr>
              <w:spacing w:line="360" w:lineRule="auto"/>
              <w:jc w:val="left"/>
              <w:rPr>
                <w:rFonts w:cs="Times New Roman"/>
                <w:sz w:val="16"/>
                <w:szCs w:val="16"/>
              </w:rPr>
            </w:pPr>
            <w:r w:rsidRPr="00AD2A40">
              <w:rPr>
                <w:rFonts w:cs="Times New Roman"/>
                <w:sz w:val="16"/>
                <w:szCs w:val="16"/>
              </w:rPr>
              <w:t>↓caspase-3; ↓</w:t>
            </w:r>
            <w:proofErr w:type="spellStart"/>
            <w:r w:rsidRPr="00AD2A40">
              <w:rPr>
                <w:rFonts w:cs="Times New Roman"/>
                <w:sz w:val="16"/>
                <w:szCs w:val="16"/>
              </w:rPr>
              <w:t>Cyto</w:t>
            </w:r>
            <w:proofErr w:type="spellEnd"/>
            <w:r w:rsidRPr="00AD2A40">
              <w:rPr>
                <w:rFonts w:cs="Times New Roman"/>
                <w:sz w:val="16"/>
                <w:szCs w:val="16"/>
              </w:rPr>
              <w:t xml:space="preserve"> </w:t>
            </w:r>
            <w:proofErr w:type="spellStart"/>
            <w:r w:rsidRPr="00AD2A40">
              <w:rPr>
                <w:rFonts w:cs="Times New Roman"/>
                <w:sz w:val="16"/>
                <w:szCs w:val="16"/>
              </w:rPr>
              <w:t>cyt</w:t>
            </w:r>
            <w:proofErr w:type="spellEnd"/>
            <w:r w:rsidRPr="00AD2A40">
              <w:rPr>
                <w:rFonts w:cs="Times New Roman"/>
                <w:sz w:val="16"/>
                <w:szCs w:val="16"/>
              </w:rPr>
              <w:t>-c</w:t>
            </w:r>
          </w:p>
        </w:tc>
        <w:tc>
          <w:tcPr>
            <w:tcW w:w="993" w:type="dxa"/>
          </w:tcPr>
          <w:p w14:paraId="20096BDE"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247BDE8B" w14:textId="77777777" w:rsidR="00EC4610" w:rsidRPr="00AD2A40" w:rsidRDefault="00EC4610">
            <w:pPr>
              <w:spacing w:line="360" w:lineRule="auto"/>
              <w:jc w:val="left"/>
              <w:rPr>
                <w:rFonts w:cs="Times New Roman"/>
                <w:sz w:val="16"/>
                <w:szCs w:val="16"/>
              </w:rPr>
            </w:pPr>
            <w:r w:rsidRPr="00AD2A40">
              <w:rPr>
                <w:rFonts w:cs="Times New Roman"/>
                <w:sz w:val="16"/>
                <w:szCs w:val="16"/>
              </w:rPr>
              <w:t>↓ALT; ↓AST; ↑</w:t>
            </w:r>
            <w:proofErr w:type="spellStart"/>
            <w:r w:rsidRPr="00AD2A40">
              <w:rPr>
                <w:rFonts w:cs="Times New Roman"/>
                <w:sz w:val="16"/>
                <w:szCs w:val="16"/>
              </w:rPr>
              <w:t>occludin</w:t>
            </w:r>
            <w:proofErr w:type="spellEnd"/>
            <w:r w:rsidRPr="00AD2A40">
              <w:rPr>
                <w:rFonts w:cs="Times New Roman"/>
                <w:sz w:val="16"/>
                <w:szCs w:val="16"/>
              </w:rPr>
              <w:t>; ↑claudin-1; ↑ZO-1; ↑TER; ↓FD4</w:t>
            </w:r>
          </w:p>
        </w:tc>
        <w:tc>
          <w:tcPr>
            <w:tcW w:w="1081" w:type="dxa"/>
          </w:tcPr>
          <w:p w14:paraId="3F154B7E"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&lt;EndNote&gt;&lt;Cite&gt;&lt;Author&gt;Li&lt;/Author&gt;&lt;Year&gt;2022&lt;/Year&gt;&lt;RecNum&gt;30&lt;/RecNum&gt;&lt;DisplayText&gt;(Li et al. 2022)&lt;/DisplayText&gt;&lt;record&gt;&lt;rec-number&gt;30&lt;/rec-number&gt;&lt;foreign-keys&gt;&lt;key app="EN" db-id="9rsed2dzlwdsx8e2zprpps0iv9tdaxvxszdx" timestamp="1732985182"&gt;30&lt;/key&gt;&lt;key app="ENWeb" db-id=""&gt;0&lt;/key&gt;&lt;/foreign-keys&gt;&lt;ref-type name="Journal Article"&gt;17&lt;/ref-type&gt;&lt;contributors&gt;&lt;authors&gt;&lt;author&gt;Li, Xin&lt;/author&gt;&lt;author&gt;Zhu, Jiang&lt;/author&gt;&lt;author&gt;Lin, Qian&lt;/author&gt;&lt;author&gt;Yu, Minjie&lt;/author&gt;&lt;author&gt;Lu, Jianjun&lt;/author&gt;&lt;author&gt;Feng, Jie&lt;/author&gt;&lt;author&gt;Hu, Caihong&lt;/author&gt;&lt;/authors&gt;&lt;/contributors&gt;&lt;titles&gt;&lt;title&gt;Effects of Curcumin on Mitochondrial Function, Endoplasmic Reticulum Stress, and Mitochondria-Associated Endoplasmic Reticulum Membranes in the Jejunum of Oxidative Stress Piglets&lt;/title&gt;&lt;secondary-title&gt;Journal of Agricultural and Food Chemistry&lt;/secondary-title&gt;&lt;/titles&gt;&lt;periodical&gt;&lt;full-title&gt;Journal of Agricultural and Food Chemistry&lt;/full-title&gt;&lt;abbr-1&gt;J. Agric. Food Chem.&lt;/abbr-1&gt;&lt;abbr-2&gt;J Agric Food Chem&lt;/abbr-2&gt;&lt;abbr-3&gt;Journal of Agricultural &amp;amp; Food Chemistry&lt;/abbr-3&gt;&lt;/periodical&gt;&lt;pages&gt;8974-8985&lt;/pages&gt;&lt;volume&gt;70&lt;/volume&gt;&lt;number&gt;29&lt;/number&gt;&lt;section&gt;8974&lt;/section&gt;&lt;dates&gt;&lt;year&gt;2022&lt;/year&gt;&lt;/dates&gt;&lt;isbn&gt;0021-8561&amp;#xD;1520-5118&lt;/isbn&gt;&lt;urls&gt;&lt;/urls&gt;&lt;electronic-resource-num&gt;10.1021/acs.jafc.2c02824&lt;/electronic-resource-num&gt;&lt;/record&gt;&lt;/Cite&gt;&lt;/EndNote&gt;</w:instrText>
            </w:r>
            <w:r w:rsidRPr="00AD2A40">
              <w:rPr>
                <w:rFonts w:cs="Times New Roman"/>
                <w:sz w:val="16"/>
                <w:szCs w:val="16"/>
              </w:rPr>
              <w:fldChar w:fldCharType="separate"/>
            </w:r>
            <w:r w:rsidRPr="00AD2A40">
              <w:rPr>
                <w:rFonts w:cs="Times New Roman"/>
                <w:sz w:val="16"/>
                <w:szCs w:val="16"/>
              </w:rPr>
              <w:t>(Li et al. 2022)</w:t>
            </w:r>
            <w:r w:rsidRPr="00AD2A40">
              <w:rPr>
                <w:rFonts w:cs="Times New Roman"/>
                <w:sz w:val="16"/>
                <w:szCs w:val="16"/>
              </w:rPr>
              <w:fldChar w:fldCharType="end"/>
            </w:r>
          </w:p>
        </w:tc>
      </w:tr>
      <w:tr w:rsidR="00EC4610" w:rsidRPr="00AD2A40" w14:paraId="5194DD49" w14:textId="77777777" w:rsidTr="007828D6">
        <w:tc>
          <w:tcPr>
            <w:tcW w:w="1639" w:type="dxa"/>
            <w:vMerge/>
          </w:tcPr>
          <w:p w14:paraId="628C734C" w14:textId="77777777" w:rsidR="00EC4610" w:rsidRPr="00AD2A40" w:rsidRDefault="00EC4610">
            <w:pPr>
              <w:spacing w:line="360" w:lineRule="auto"/>
              <w:jc w:val="left"/>
              <w:rPr>
                <w:rFonts w:cs="Times New Roman"/>
                <w:sz w:val="16"/>
                <w:szCs w:val="16"/>
              </w:rPr>
            </w:pPr>
          </w:p>
        </w:tc>
        <w:tc>
          <w:tcPr>
            <w:tcW w:w="1167" w:type="dxa"/>
          </w:tcPr>
          <w:p w14:paraId="4130195B" w14:textId="77777777" w:rsidR="00EC4610" w:rsidRPr="00AD2A40" w:rsidRDefault="00EC4610">
            <w:pPr>
              <w:spacing w:line="360" w:lineRule="auto"/>
              <w:jc w:val="left"/>
              <w:rPr>
                <w:rFonts w:cs="Times New Roman"/>
                <w:sz w:val="16"/>
                <w:szCs w:val="16"/>
              </w:rPr>
            </w:pPr>
            <w:r w:rsidRPr="00AD2A40">
              <w:rPr>
                <w:rFonts w:cs="Times New Roman"/>
                <w:sz w:val="16"/>
                <w:szCs w:val="16"/>
              </w:rPr>
              <w:t>100, 150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6D497D5D" w14:textId="77777777" w:rsidR="00EC4610" w:rsidRPr="00AD2A40" w:rsidRDefault="00EC4610">
            <w:pPr>
              <w:spacing w:line="360" w:lineRule="auto"/>
              <w:jc w:val="left"/>
              <w:rPr>
                <w:rFonts w:cs="Times New Roman"/>
                <w:sz w:val="16"/>
                <w:szCs w:val="16"/>
              </w:rPr>
            </w:pPr>
            <w:r w:rsidRPr="00AD2A40">
              <w:rPr>
                <w:rFonts w:cs="Times New Roman"/>
                <w:sz w:val="16"/>
                <w:szCs w:val="16"/>
              </w:rPr>
              <w:t>cecal</w:t>
            </w:r>
          </w:p>
        </w:tc>
        <w:tc>
          <w:tcPr>
            <w:tcW w:w="982" w:type="dxa"/>
          </w:tcPr>
          <w:p w14:paraId="375B59AA" w14:textId="65AFF85C" w:rsidR="00EC4610" w:rsidRPr="00AD2A40" w:rsidRDefault="00EC4610">
            <w:pPr>
              <w:spacing w:line="360" w:lineRule="auto"/>
              <w:jc w:val="left"/>
              <w:rPr>
                <w:rFonts w:cs="Times New Roman"/>
                <w:sz w:val="16"/>
                <w:szCs w:val="16"/>
              </w:rPr>
            </w:pPr>
            <w:r w:rsidRPr="00AD2A40">
              <w:rPr>
                <w:rFonts w:cs="Times New Roman"/>
                <w:sz w:val="16"/>
                <w:szCs w:val="16"/>
              </w:rPr>
              <w:t>20 mg/kg (</w:t>
            </w:r>
            <w:proofErr w:type="spellStart"/>
            <w:r w:rsidRPr="00AD2A40">
              <w:rPr>
                <w:rFonts w:cs="Times New Roman"/>
                <w:sz w:val="16"/>
                <w:szCs w:val="16"/>
              </w:rPr>
              <w:t>i.p.</w:t>
            </w:r>
            <w:proofErr w:type="spellEnd"/>
            <w:r w:rsidRPr="00AD2A40">
              <w:rPr>
                <w:rFonts w:cs="Times New Roman"/>
                <w:sz w:val="16"/>
                <w:szCs w:val="16"/>
              </w:rPr>
              <w:t xml:space="preserve">) </w:t>
            </w:r>
          </w:p>
        </w:tc>
        <w:tc>
          <w:tcPr>
            <w:tcW w:w="992" w:type="dxa"/>
          </w:tcPr>
          <w:p w14:paraId="432E3C8F" w14:textId="64DF4D93"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48 h</w:t>
            </w:r>
          </w:p>
        </w:tc>
        <w:tc>
          <w:tcPr>
            <w:tcW w:w="851" w:type="dxa"/>
          </w:tcPr>
          <w:p w14:paraId="468B926B" w14:textId="0C4EB97A" w:rsidR="00EC4610" w:rsidRPr="00AD2A40" w:rsidRDefault="00EC4610">
            <w:pPr>
              <w:spacing w:line="360" w:lineRule="auto"/>
              <w:jc w:val="left"/>
              <w:rPr>
                <w:rFonts w:cs="Times New Roman"/>
                <w:sz w:val="16"/>
                <w:szCs w:val="16"/>
              </w:rPr>
            </w:pPr>
            <w:r w:rsidRPr="00AD2A40">
              <w:rPr>
                <w:rFonts w:cs="Times New Roman"/>
                <w:sz w:val="16"/>
                <w:szCs w:val="16"/>
              </w:rPr>
              <w:t>broiler</w:t>
            </w:r>
          </w:p>
        </w:tc>
        <w:tc>
          <w:tcPr>
            <w:tcW w:w="1417" w:type="dxa"/>
          </w:tcPr>
          <w:p w14:paraId="737CED88"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1AB1725E" w14:textId="77777777" w:rsidR="00EC4610" w:rsidRPr="00AD2A40" w:rsidRDefault="00EC4610">
            <w:pPr>
              <w:spacing w:line="360" w:lineRule="auto"/>
              <w:jc w:val="left"/>
              <w:rPr>
                <w:rFonts w:cs="Times New Roman"/>
                <w:sz w:val="16"/>
                <w:szCs w:val="16"/>
              </w:rPr>
            </w:pPr>
            <w:r w:rsidRPr="00AD2A40">
              <w:rPr>
                <w:rFonts w:cs="Times New Roman"/>
                <w:sz w:val="16"/>
                <w:szCs w:val="16"/>
              </w:rPr>
              <w:t>↑T-AOC; ↑SOD; ↓MDA; ↓ROS; ↑GPX; ↑CAT</w:t>
            </w:r>
          </w:p>
        </w:tc>
        <w:tc>
          <w:tcPr>
            <w:tcW w:w="1275" w:type="dxa"/>
          </w:tcPr>
          <w:p w14:paraId="247D52A6" w14:textId="77777777" w:rsidR="00EC4610" w:rsidRPr="00AD2A40" w:rsidRDefault="00EC4610">
            <w:pPr>
              <w:spacing w:line="360" w:lineRule="auto"/>
              <w:jc w:val="left"/>
              <w:rPr>
                <w:rFonts w:cs="Times New Roman"/>
                <w:sz w:val="16"/>
                <w:szCs w:val="16"/>
              </w:rPr>
            </w:pPr>
            <w:r w:rsidRPr="00AD2A40">
              <w:rPr>
                <w:rFonts w:cs="Times New Roman"/>
                <w:sz w:val="16"/>
                <w:szCs w:val="16"/>
              </w:rPr>
              <w:t>↓TNF-α; ↑IL-10</w:t>
            </w:r>
          </w:p>
        </w:tc>
        <w:tc>
          <w:tcPr>
            <w:tcW w:w="1134" w:type="dxa"/>
          </w:tcPr>
          <w:p w14:paraId="76D85D41" w14:textId="77777777" w:rsidR="00EC4610" w:rsidRPr="00AD2A40" w:rsidRDefault="00EC4610">
            <w:pPr>
              <w:spacing w:line="360" w:lineRule="auto"/>
              <w:jc w:val="left"/>
              <w:rPr>
                <w:rFonts w:cs="Times New Roman"/>
                <w:sz w:val="16"/>
                <w:szCs w:val="16"/>
              </w:rPr>
            </w:pPr>
            <w:r w:rsidRPr="00AD2A40">
              <w:rPr>
                <w:rFonts w:cs="Times New Roman"/>
                <w:sz w:val="16"/>
                <w:szCs w:val="16"/>
              </w:rPr>
              <w:t>↓caspase-3</w:t>
            </w:r>
          </w:p>
        </w:tc>
        <w:tc>
          <w:tcPr>
            <w:tcW w:w="993" w:type="dxa"/>
          </w:tcPr>
          <w:p w14:paraId="657E743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F3DF1B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466FFEF5"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&lt;EndNote&gt;&lt;Cite&gt;&lt;Author&gt;Wu&lt;/Author&gt;&lt;Year&gt;2024&lt;/Year&gt;&lt;RecNum&gt;130&lt;/RecNum&gt;&lt;DisplayText&gt;(Wu et al. 2024a)&lt;/DisplayText&gt;&lt;record&gt;&lt;rec-number&gt;130&lt;/rec-number&gt;&lt;foreign-keys&gt;&lt;key app="EN" db-id="9rsed2dzlwdsx8e2zprpps0iv9tdaxvxszdx" timestamp="1733827678"&gt;130&lt;/key&gt;&lt;key app="ENWeb" db-id=""&gt;0&lt;/key&gt;&lt;/foreign-keys&gt;&lt;ref-type name="Journal Article"&gt;17&lt;/ref-type&gt;&lt;contributors&gt;&lt;authors&gt;&lt;author&gt;Wu, Fengyang&lt;/author&gt;&lt;author&gt;Zhao, Man&lt;/author&gt;&lt;author&gt;Tang, Zhaohong&lt;/author&gt;&lt;author&gt;Wang, Fengxia&lt;/author&gt;&lt;author&gt;Han, Shuaijuan&lt;/author&gt;&lt;author&gt;Liu, Shudong&lt;/author&gt;&lt;author&gt;Chen, Baojiang&lt;/author&gt;&lt;/authors&gt;&lt;/contributors&gt;&lt;titles&gt;&lt;title&gt;Curcumin alleviates cecal oxidative injury in diquat-induced broilers by regulating the Nrf2/ARE pathway and microflora&lt;/title&gt;&lt;secondary-title&gt;Poultry Science&lt;/secondary-title&gt;&lt;/titles&gt;&lt;periodical&gt;&lt;full-title&gt;Poultry Science&lt;/full-title&gt;&lt;abbr-1&gt;Poult. Sci.&lt;/abbr-1&gt;&lt;abbr-2&gt;Poult Sci&lt;/abbr-2&gt;&lt;/periodical&gt;&lt;volume&gt;103&lt;/volume&gt;&lt;number&gt;5&lt;/number&gt;&lt;section&gt;103651&lt;/section&gt;&lt;dates&gt;&lt;year&gt;2024&lt;/year&gt;&lt;/dates&gt;&lt;isbn&gt;00325791&lt;/isbn&gt;&lt;urls&gt;&lt;/urls&gt;&lt;electronic-resource-num&gt;10.1016/j.psj.2024.103651&lt;/electronic-resource-num&gt;&lt;/record&gt;&lt;/Cite&gt;&lt;/EndNote&gt;</w:instrText>
            </w:r>
            <w:r w:rsidRPr="00AD2A40">
              <w:rPr>
                <w:rFonts w:cs="Times New Roman"/>
                <w:sz w:val="16"/>
                <w:szCs w:val="16"/>
              </w:rPr>
              <w:fldChar w:fldCharType="separate"/>
            </w:r>
            <w:r w:rsidRPr="00AD2A40">
              <w:rPr>
                <w:rFonts w:cs="Times New Roman"/>
                <w:sz w:val="16"/>
                <w:szCs w:val="16"/>
              </w:rPr>
              <w:t>(Wu et al. 2024a)</w:t>
            </w:r>
            <w:r w:rsidRPr="00AD2A40">
              <w:rPr>
                <w:rFonts w:cs="Times New Roman"/>
                <w:sz w:val="16"/>
                <w:szCs w:val="16"/>
              </w:rPr>
              <w:fldChar w:fldCharType="end"/>
            </w:r>
          </w:p>
        </w:tc>
      </w:tr>
      <w:tr w:rsidR="00EC4610" w:rsidRPr="00AD2A40" w14:paraId="3DD5CB06" w14:textId="77777777" w:rsidTr="007828D6">
        <w:tc>
          <w:tcPr>
            <w:tcW w:w="1639" w:type="dxa"/>
            <w:vMerge/>
          </w:tcPr>
          <w:p w14:paraId="56FA2304" w14:textId="77777777" w:rsidR="00EC4610" w:rsidRPr="00AD2A40" w:rsidRDefault="00EC4610">
            <w:pPr>
              <w:spacing w:line="360" w:lineRule="auto"/>
              <w:jc w:val="left"/>
              <w:rPr>
                <w:rFonts w:cs="Times New Roman"/>
                <w:sz w:val="16"/>
                <w:szCs w:val="16"/>
              </w:rPr>
            </w:pPr>
          </w:p>
        </w:tc>
        <w:tc>
          <w:tcPr>
            <w:tcW w:w="1167" w:type="dxa"/>
          </w:tcPr>
          <w:p w14:paraId="551E4710" w14:textId="77777777" w:rsidR="00EC4610" w:rsidRPr="00AD2A40" w:rsidRDefault="00EC4610">
            <w:pPr>
              <w:spacing w:line="360" w:lineRule="auto"/>
              <w:jc w:val="left"/>
              <w:rPr>
                <w:rFonts w:cs="Times New Roman"/>
                <w:sz w:val="16"/>
                <w:szCs w:val="16"/>
              </w:rPr>
            </w:pPr>
            <w:r w:rsidRPr="00AD2A40">
              <w:rPr>
                <w:rFonts w:cs="Times New Roman"/>
                <w:sz w:val="16"/>
                <w:szCs w:val="16"/>
              </w:rPr>
              <w:t>50, 100, 150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05991F43"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5E50F6C6" w14:textId="2E8DF098" w:rsidR="00EC4610" w:rsidRPr="00AD2A40" w:rsidRDefault="00EC4610">
            <w:pPr>
              <w:spacing w:line="360" w:lineRule="auto"/>
              <w:jc w:val="left"/>
              <w:rPr>
                <w:rFonts w:cs="Times New Roman"/>
                <w:sz w:val="16"/>
                <w:szCs w:val="16"/>
              </w:rPr>
            </w:pPr>
            <w:r w:rsidRPr="00AD2A40">
              <w:rPr>
                <w:rFonts w:cs="Times New Roman"/>
                <w:sz w:val="16"/>
                <w:szCs w:val="16"/>
              </w:rPr>
              <w:t>20 mg/kg (</w:t>
            </w:r>
            <w:proofErr w:type="spellStart"/>
            <w:r w:rsidRPr="00AD2A40">
              <w:rPr>
                <w:rFonts w:cs="Times New Roman"/>
                <w:sz w:val="16"/>
                <w:szCs w:val="16"/>
              </w:rPr>
              <w:t>i.p.</w:t>
            </w:r>
            <w:proofErr w:type="spellEnd"/>
            <w:r w:rsidRPr="00AD2A40">
              <w:rPr>
                <w:rFonts w:cs="Times New Roman"/>
                <w:sz w:val="16"/>
                <w:szCs w:val="16"/>
              </w:rPr>
              <w:t xml:space="preserve">) </w:t>
            </w:r>
          </w:p>
        </w:tc>
        <w:tc>
          <w:tcPr>
            <w:tcW w:w="992" w:type="dxa"/>
          </w:tcPr>
          <w:p w14:paraId="348269E1" w14:textId="35DAF59A" w:rsidR="00EC4610" w:rsidRPr="00AD2A40" w:rsidRDefault="0024282B">
            <w:pPr>
              <w:spacing w:line="360" w:lineRule="auto"/>
              <w:jc w:val="left"/>
              <w:rPr>
                <w:rFonts w:cs="Times New Roman"/>
                <w:sz w:val="16"/>
                <w:szCs w:val="16"/>
              </w:rPr>
            </w:pPr>
            <w:r w:rsidRPr="00AD2A40">
              <w:rPr>
                <w:rFonts w:eastAsiaTheme="minorEastAsia" w:cs="Times New Roman" w:hint="eastAsia"/>
                <w:sz w:val="16"/>
                <w:szCs w:val="16"/>
              </w:rPr>
              <w:t>48 h</w:t>
            </w:r>
          </w:p>
        </w:tc>
        <w:tc>
          <w:tcPr>
            <w:tcW w:w="851" w:type="dxa"/>
          </w:tcPr>
          <w:p w14:paraId="6317F4ED" w14:textId="5FD61F7A" w:rsidR="00EC4610" w:rsidRPr="00AD2A40" w:rsidRDefault="00EC4610">
            <w:pPr>
              <w:spacing w:line="360" w:lineRule="auto"/>
              <w:jc w:val="left"/>
              <w:rPr>
                <w:rFonts w:cs="Times New Roman"/>
                <w:sz w:val="16"/>
                <w:szCs w:val="16"/>
              </w:rPr>
            </w:pPr>
            <w:r w:rsidRPr="00AD2A40">
              <w:rPr>
                <w:rFonts w:cs="Times New Roman"/>
                <w:sz w:val="16"/>
                <w:szCs w:val="16"/>
              </w:rPr>
              <w:t>broiler</w:t>
            </w:r>
          </w:p>
        </w:tc>
        <w:tc>
          <w:tcPr>
            <w:tcW w:w="1417" w:type="dxa"/>
          </w:tcPr>
          <w:p w14:paraId="291C10A0"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34B68C83" w14:textId="77777777" w:rsidR="00EC4610" w:rsidRPr="00AD2A40" w:rsidRDefault="00EC4610">
            <w:pPr>
              <w:spacing w:line="360" w:lineRule="auto"/>
              <w:jc w:val="left"/>
              <w:rPr>
                <w:rFonts w:cs="Times New Roman"/>
                <w:sz w:val="16"/>
                <w:szCs w:val="16"/>
              </w:rPr>
            </w:pPr>
            <w:r w:rsidRPr="00AD2A40">
              <w:rPr>
                <w:rFonts w:cs="Times New Roman"/>
                <w:sz w:val="16"/>
                <w:szCs w:val="16"/>
              </w:rPr>
              <w:t>↑T-AOC; ↑SOD; ↑CAT; ↑GPX; ↓MDA; ↑HO-1; ↑NQO-1</w:t>
            </w:r>
          </w:p>
        </w:tc>
        <w:tc>
          <w:tcPr>
            <w:tcW w:w="1275" w:type="dxa"/>
          </w:tcPr>
          <w:p w14:paraId="5A3954E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647A2D07" w14:textId="77777777" w:rsidR="00EC4610" w:rsidRPr="00AD2A40" w:rsidRDefault="00EC4610">
            <w:pPr>
              <w:spacing w:line="360" w:lineRule="auto"/>
              <w:jc w:val="left"/>
              <w:rPr>
                <w:rFonts w:cs="Times New Roman"/>
                <w:sz w:val="16"/>
                <w:szCs w:val="16"/>
              </w:rPr>
            </w:pPr>
            <w:r w:rsidRPr="00AD2A40">
              <w:rPr>
                <w:rFonts w:cs="Times New Roman"/>
                <w:sz w:val="16"/>
                <w:szCs w:val="16"/>
              </w:rPr>
              <w:t>↑Bcl-2; ↓caspase-3; ↓Bax</w:t>
            </w:r>
          </w:p>
        </w:tc>
        <w:tc>
          <w:tcPr>
            <w:tcW w:w="993" w:type="dxa"/>
          </w:tcPr>
          <w:p w14:paraId="3E1E57F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2D2139DB" w14:textId="77777777" w:rsidR="00EC4610" w:rsidRPr="00AD2A40" w:rsidRDefault="00EC4610">
            <w:pPr>
              <w:spacing w:line="360" w:lineRule="auto"/>
              <w:jc w:val="left"/>
              <w:rPr>
                <w:rFonts w:cs="Times New Roman"/>
                <w:sz w:val="16"/>
                <w:szCs w:val="16"/>
              </w:rPr>
            </w:pPr>
            <w:r w:rsidRPr="00AD2A40">
              <w:rPr>
                <w:rFonts w:cs="Times New Roman"/>
                <w:sz w:val="16"/>
                <w:szCs w:val="16"/>
              </w:rPr>
              <w:t>↓ALT; ↓TB; ↓TP</w:t>
            </w:r>
          </w:p>
        </w:tc>
        <w:tc>
          <w:tcPr>
            <w:tcW w:w="1081" w:type="dxa"/>
          </w:tcPr>
          <w:p w14:paraId="6EB556F4"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&lt;EndNote&gt;&lt;Cite&gt;&lt;Author&gt;Wu&lt;/Author&gt;&lt;Year&gt;2023&lt;/Year&gt;&lt;RecNum&gt;20&lt;/RecNum&gt;&lt;DisplayText&gt;(Wu et al. 2023)&lt;/DisplayText&gt;&lt;record&gt;&lt;rec-number&gt;20&lt;/rec-number&gt;&lt;foreign-keys&gt;&lt;key app="EN" db-id="9rsed2dzlwdsx8e2zprpps0iv9tdaxvxszdx" timestamp="1732985087"&gt;20&lt;/key&gt;&lt;key app="ENWeb" db-id=""&gt;0&lt;/key&gt;&lt;/foreign-keys&gt;&lt;ref-type name="Journal Article"&gt;17&lt;/ref-type&gt;&lt;contributors&gt;&lt;authors&gt;&lt;author&gt;Wu, Fengyang&lt;/author&gt;&lt;author&gt;Yang, Xinyu&lt;/author&gt;&lt;author&gt;Wang, Fengxia&lt;/author&gt;&lt;author&gt;Liu, Yanhua&lt;/author&gt;&lt;author&gt;Han, Shuaijuan&lt;/author&gt;&lt;author&gt;Liu, Shudong&lt;/author&gt;&lt;author&gt;Zhang, Zhisheng&lt;/author&gt;&lt;author&gt;Chen, Baojiang&lt;/author&gt;&lt;/authors&gt;&lt;/contributors&gt;&lt;titles&gt;&lt;title&gt;Dietary curcumin supplementation alleviates diquat-induced oxidative stress in the liver of broilers&lt;/title&gt;&lt;secondary-title&gt;Poultry Science&lt;/secondary-title&gt;&lt;/titles&gt;&lt;periodical&gt;&lt;full-title&gt;Poultry Science&lt;/full-title&gt;&lt;abbr-1&gt;Poult. Sci.&lt;/abbr-1&gt;&lt;abbr-2&gt;Poult Sci&lt;/abbr-2&gt;&lt;/periodical&gt;&lt;volume&gt;102&lt;/volume&gt;&lt;number&gt;12&lt;/number&gt;&lt;section&gt;103132&lt;/section&gt;&lt;dates&gt;&lt;year&gt;2023&lt;/year&gt;&lt;/dates&gt;&lt;isbn&gt;00325791&lt;/isbn&gt;&lt;urls&gt;&lt;/urls&gt;&lt;electronic-resource-num&gt;10.1016/j.psj.2023.103132&lt;/electronic-resource-num&gt;&lt;/record&gt;&lt;/Cite&gt;&lt;/EndNote&gt;</w:instrText>
            </w:r>
            <w:r w:rsidRPr="00AD2A40">
              <w:rPr>
                <w:rFonts w:cs="Times New Roman"/>
                <w:sz w:val="16"/>
                <w:szCs w:val="16"/>
              </w:rPr>
              <w:fldChar w:fldCharType="separate"/>
            </w:r>
            <w:r w:rsidRPr="00AD2A40">
              <w:rPr>
                <w:rFonts w:cs="Times New Roman"/>
                <w:sz w:val="16"/>
                <w:szCs w:val="16"/>
              </w:rPr>
              <w:t>(Wu et al. 2023)</w:t>
            </w:r>
            <w:r w:rsidRPr="00AD2A40">
              <w:rPr>
                <w:rFonts w:cs="Times New Roman"/>
                <w:sz w:val="16"/>
                <w:szCs w:val="16"/>
              </w:rPr>
              <w:fldChar w:fldCharType="end"/>
            </w:r>
          </w:p>
        </w:tc>
      </w:tr>
      <w:tr w:rsidR="00EC4610" w:rsidRPr="00AD2A40" w14:paraId="10C0E0B8" w14:textId="77777777" w:rsidTr="007828D6">
        <w:tc>
          <w:tcPr>
            <w:tcW w:w="1639" w:type="dxa"/>
          </w:tcPr>
          <w:p w14:paraId="4DDA6CBC" w14:textId="77777777" w:rsidR="00EC4610" w:rsidRPr="00AD2A40" w:rsidRDefault="00EC4610">
            <w:pPr>
              <w:spacing w:line="360" w:lineRule="auto"/>
              <w:jc w:val="left"/>
              <w:rPr>
                <w:rFonts w:cs="Times New Roman"/>
                <w:sz w:val="16"/>
                <w:szCs w:val="16"/>
              </w:rPr>
            </w:pPr>
            <w:r w:rsidRPr="00AD2A40">
              <w:rPr>
                <w:rFonts w:cs="Times New Roman"/>
                <w:sz w:val="16"/>
                <w:szCs w:val="16"/>
              </w:rPr>
              <w:t>Ellagic acid</w:t>
            </w:r>
          </w:p>
        </w:tc>
        <w:tc>
          <w:tcPr>
            <w:tcW w:w="1167" w:type="dxa"/>
          </w:tcPr>
          <w:p w14:paraId="4F8A540B"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100 mg/kg </w:t>
            </w:r>
            <w:r w:rsidRPr="00AD2A40">
              <w:rPr>
                <w:rFonts w:cs="Times New Roman"/>
                <w:sz w:val="16"/>
                <w:szCs w:val="16"/>
              </w:rPr>
              <w:lastRenderedPageBreak/>
              <w:t>(</w:t>
            </w:r>
            <w:proofErr w:type="spellStart"/>
            <w:r w:rsidRPr="00AD2A40">
              <w:rPr>
                <w:rFonts w:cs="Times New Roman"/>
                <w:sz w:val="16"/>
                <w:szCs w:val="16"/>
              </w:rPr>
              <w:t>i.g.</w:t>
            </w:r>
            <w:proofErr w:type="spellEnd"/>
            <w:r w:rsidRPr="00AD2A40">
              <w:rPr>
                <w:rFonts w:cs="Times New Roman"/>
                <w:sz w:val="16"/>
                <w:szCs w:val="16"/>
              </w:rPr>
              <w:t>) for 5 d</w:t>
            </w:r>
          </w:p>
        </w:tc>
        <w:tc>
          <w:tcPr>
            <w:tcW w:w="890" w:type="dxa"/>
          </w:tcPr>
          <w:p w14:paraId="08C70B7B" w14:textId="77777777" w:rsidR="00EC4610" w:rsidRPr="00AD2A40" w:rsidRDefault="00EC4610">
            <w:pPr>
              <w:spacing w:line="360" w:lineRule="auto"/>
              <w:jc w:val="left"/>
              <w:rPr>
                <w:rFonts w:cs="Times New Roman"/>
                <w:sz w:val="16"/>
                <w:szCs w:val="16"/>
              </w:rPr>
            </w:pPr>
            <w:r w:rsidRPr="00AD2A40">
              <w:rPr>
                <w:rFonts w:cs="Times New Roman"/>
                <w:sz w:val="16"/>
                <w:szCs w:val="16"/>
              </w:rPr>
              <w:lastRenderedPageBreak/>
              <w:t>intestine</w:t>
            </w:r>
          </w:p>
        </w:tc>
        <w:tc>
          <w:tcPr>
            <w:tcW w:w="982" w:type="dxa"/>
          </w:tcPr>
          <w:p w14:paraId="57102D39" w14:textId="4A047225" w:rsidR="00EC4610" w:rsidRPr="00AD2A40" w:rsidRDefault="00EC4610">
            <w:pPr>
              <w:spacing w:line="360" w:lineRule="auto"/>
              <w:jc w:val="left"/>
              <w:rPr>
                <w:rFonts w:cs="Times New Roman"/>
                <w:sz w:val="16"/>
                <w:szCs w:val="16"/>
              </w:rPr>
            </w:pPr>
            <w:r w:rsidRPr="00AD2A40">
              <w:rPr>
                <w:rFonts w:cs="Times New Roman"/>
                <w:sz w:val="16"/>
                <w:szCs w:val="16"/>
              </w:rPr>
              <w:t xml:space="preserve">25 mg/kg </w:t>
            </w:r>
            <w:r w:rsidRPr="00AD2A40">
              <w:rPr>
                <w:rFonts w:cs="Times New Roman"/>
                <w:sz w:val="16"/>
                <w:szCs w:val="16"/>
              </w:rPr>
              <w:lastRenderedPageBreak/>
              <w:t>(</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3ED04E2D" w14:textId="35E9162C"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lastRenderedPageBreak/>
              <w:t>5 d</w:t>
            </w:r>
          </w:p>
        </w:tc>
        <w:tc>
          <w:tcPr>
            <w:tcW w:w="851" w:type="dxa"/>
          </w:tcPr>
          <w:p w14:paraId="22A3BEBF" w14:textId="0A24BF6C" w:rsidR="00EC4610" w:rsidRPr="00AD2A40" w:rsidRDefault="00EC4610">
            <w:pPr>
              <w:spacing w:line="360" w:lineRule="auto"/>
              <w:jc w:val="left"/>
              <w:rPr>
                <w:rFonts w:cs="Times New Roman"/>
                <w:sz w:val="16"/>
                <w:szCs w:val="16"/>
              </w:rPr>
            </w:pPr>
            <w:r w:rsidRPr="00AD2A40">
              <w:rPr>
                <w:rFonts w:cs="Times New Roman"/>
                <w:sz w:val="16"/>
                <w:szCs w:val="16"/>
              </w:rPr>
              <w:t xml:space="preserve">C57BL/6 </w:t>
            </w:r>
            <w:r w:rsidRPr="00AD2A40">
              <w:rPr>
                <w:rFonts w:cs="Times New Roman"/>
                <w:sz w:val="16"/>
                <w:szCs w:val="16"/>
              </w:rPr>
              <w:lastRenderedPageBreak/>
              <w:t>mice</w:t>
            </w:r>
          </w:p>
        </w:tc>
        <w:tc>
          <w:tcPr>
            <w:tcW w:w="1417" w:type="dxa"/>
          </w:tcPr>
          <w:p w14:paraId="7ED97375" w14:textId="77777777" w:rsidR="00EC4610" w:rsidRPr="00AD2A40" w:rsidRDefault="00EC4610">
            <w:pPr>
              <w:spacing w:line="360" w:lineRule="auto"/>
              <w:jc w:val="left"/>
              <w:rPr>
                <w:rFonts w:cs="Times New Roman"/>
                <w:sz w:val="16"/>
                <w:szCs w:val="16"/>
              </w:rPr>
            </w:pPr>
            <w:r w:rsidRPr="00AD2A40">
              <w:rPr>
                <w:rFonts w:cs="Times New Roman"/>
                <w:sz w:val="16"/>
                <w:szCs w:val="16"/>
              </w:rPr>
              <w:lastRenderedPageBreak/>
              <w:t>↑Nrf2</w:t>
            </w:r>
          </w:p>
        </w:tc>
        <w:tc>
          <w:tcPr>
            <w:tcW w:w="1560" w:type="dxa"/>
          </w:tcPr>
          <w:p w14:paraId="772F5A0B"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↓MDA; ↑HO-1; </w:t>
            </w:r>
            <w:r w:rsidRPr="00AD2A40">
              <w:rPr>
                <w:rFonts w:cs="Times New Roman"/>
                <w:sz w:val="16"/>
                <w:szCs w:val="16"/>
              </w:rPr>
              <w:lastRenderedPageBreak/>
              <w:t>↓ROS; ↑NQO-1; ↑GPX; ↑T-AOC</w:t>
            </w:r>
          </w:p>
        </w:tc>
        <w:tc>
          <w:tcPr>
            <w:tcW w:w="1275" w:type="dxa"/>
          </w:tcPr>
          <w:p w14:paraId="6E9E52A7" w14:textId="77777777" w:rsidR="00EC4610" w:rsidRPr="00AD2A40" w:rsidRDefault="00EC4610">
            <w:pPr>
              <w:spacing w:line="360" w:lineRule="auto"/>
              <w:jc w:val="left"/>
              <w:rPr>
                <w:rFonts w:cs="Times New Roman"/>
                <w:sz w:val="16"/>
                <w:szCs w:val="16"/>
              </w:rPr>
            </w:pPr>
            <w:r w:rsidRPr="00AD2A40">
              <w:rPr>
                <w:rFonts w:cs="Times New Roman"/>
                <w:sz w:val="16"/>
                <w:szCs w:val="16"/>
              </w:rPr>
              <w:lastRenderedPageBreak/>
              <w:t>N/A</w:t>
            </w:r>
          </w:p>
        </w:tc>
        <w:tc>
          <w:tcPr>
            <w:tcW w:w="1134" w:type="dxa"/>
          </w:tcPr>
          <w:p w14:paraId="4AD5B7D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03FAB7F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46FE75A" w14:textId="77777777" w:rsidR="00EC4610" w:rsidRPr="00AD2A40" w:rsidRDefault="00EC4610">
            <w:pPr>
              <w:spacing w:line="360" w:lineRule="auto"/>
              <w:jc w:val="left"/>
              <w:rPr>
                <w:rFonts w:cs="Times New Roman"/>
                <w:sz w:val="16"/>
                <w:szCs w:val="16"/>
              </w:rPr>
            </w:pPr>
            <w:r w:rsidRPr="00AD2A40">
              <w:rPr>
                <w:rFonts w:cs="Times New Roman"/>
                <w:sz w:val="16"/>
                <w:szCs w:val="16"/>
              </w:rPr>
              <w:t>↓ALT; ↓ALP</w:t>
            </w:r>
          </w:p>
        </w:tc>
        <w:tc>
          <w:tcPr>
            <w:tcW w:w="1081" w:type="dxa"/>
          </w:tcPr>
          <w:p w14:paraId="140B4E20"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&lt;EndNote&gt;&lt;Cite&gt;&lt;Author&gt;Zhang&lt;/Author&gt;&lt;Year&gt;2022&lt;/Year&gt;&lt;RecNum&gt;36&lt;/RecNum&gt;&lt;DisplayText&gt;(Zhang et al. 2022)&lt;/DisplayText&gt;&lt;record&gt;&lt;rec-number&gt;36&lt;/rec-number&gt;&lt;foreign-keys&gt;&lt;key app="EN" db-id="9rsed2dzlwdsx8e2zprpps0iv9tdaxvxszdx" timestamp="1732985209"&gt;36&lt;/key&gt;&lt;key app="ENWeb" db-id=""&gt;0&lt;/key&gt;&lt;/foreign-keys&gt;&lt;ref-type name="Journal Article"&gt;17&lt;/ref-type&gt;&lt;contributors&gt;&lt;authors&gt;&lt;author&gt;Zhang, Xiangyu&lt;/author&gt;&lt;author&gt;Wang, Shilan&lt;/author&gt;&lt;author&gt;Wu, Yujun&lt;/author&gt;&lt;author&gt;Liu, Xiaoyi&lt;/author&gt;&lt;author&gt;Wang, Junjun&lt;/author&gt;&lt;author&gt;Han, Dandan&lt;/author&gt;&lt;/authors&gt;&lt;/contributors&gt;&lt;titles&gt;&lt;title&gt;Ellagic Acid Alleviates Diquat-Induced Jejunum Oxidative Stress in C57BL/6 Mice through Activating Nrf2 Mediated Signaling Pathway&lt;/title&gt;&lt;secondary-title&gt;Nutrients&lt;/secondary-title&gt;&lt;/titles&gt;&lt;periodical&gt;&lt;full-title&gt;Nutrients&lt;/full-title&gt;&lt;/periodical&gt;&lt;volume&gt;14&lt;/volume&gt;&lt;number&gt;5&lt;/number&gt;&lt;section&gt;1103&lt;/section&gt;&lt;dates&gt;&lt;year&gt;2022&lt;/year&gt;&lt;/dates&gt;&lt;isbn&gt;2072-6643&lt;/isbn&gt;&lt;urls&gt;&lt;/urls&gt;&lt;electronic-resource-num&gt;10.3390/nu14051103&lt;/electronic-resource-num&gt;&lt;/record&gt;&lt;/Cite&gt;&lt;/EndNote&gt;</w:instrText>
            </w:r>
            <w:r w:rsidRPr="00AD2A40">
              <w:rPr>
                <w:rFonts w:cs="Times New Roman"/>
                <w:sz w:val="16"/>
                <w:szCs w:val="16"/>
              </w:rPr>
              <w:fldChar w:fldCharType="separate"/>
            </w:r>
            <w:r w:rsidRPr="00AD2A40">
              <w:rPr>
                <w:rFonts w:cs="Times New Roman"/>
                <w:sz w:val="16"/>
                <w:szCs w:val="16"/>
              </w:rPr>
              <w:t xml:space="preserve">(Zhang et al. </w:t>
            </w:r>
            <w:r w:rsidRPr="00AD2A40">
              <w:rPr>
                <w:rFonts w:cs="Times New Roman"/>
                <w:sz w:val="16"/>
                <w:szCs w:val="16"/>
              </w:rPr>
              <w:lastRenderedPageBreak/>
              <w:t>2022)</w:t>
            </w:r>
            <w:r w:rsidRPr="00AD2A40">
              <w:rPr>
                <w:rFonts w:cs="Times New Roman"/>
                <w:sz w:val="16"/>
                <w:szCs w:val="16"/>
              </w:rPr>
              <w:fldChar w:fldCharType="end"/>
            </w:r>
          </w:p>
        </w:tc>
      </w:tr>
      <w:tr w:rsidR="00EC4610" w:rsidRPr="00AD2A40" w14:paraId="2A5DD41E" w14:textId="77777777" w:rsidTr="007828D6">
        <w:tc>
          <w:tcPr>
            <w:tcW w:w="1639" w:type="dxa"/>
            <w:vMerge w:val="restart"/>
          </w:tcPr>
          <w:p w14:paraId="5279A412" w14:textId="77777777" w:rsidR="00EC4610" w:rsidRPr="00AD2A40" w:rsidRDefault="00EC4610">
            <w:pPr>
              <w:spacing w:line="360" w:lineRule="auto"/>
              <w:jc w:val="left"/>
              <w:rPr>
                <w:rFonts w:cs="Times New Roman"/>
                <w:sz w:val="16"/>
                <w:szCs w:val="16"/>
              </w:rPr>
            </w:pPr>
            <w:r w:rsidRPr="00AD2A40">
              <w:rPr>
                <w:rFonts w:cs="Times New Roman"/>
                <w:sz w:val="16"/>
                <w:szCs w:val="16"/>
              </w:rPr>
              <w:lastRenderedPageBreak/>
              <w:t xml:space="preserve">Eucommia </w:t>
            </w:r>
            <w:proofErr w:type="spellStart"/>
            <w:r w:rsidRPr="00AD2A40">
              <w:rPr>
                <w:rFonts w:cs="Times New Roman"/>
                <w:sz w:val="16"/>
                <w:szCs w:val="16"/>
              </w:rPr>
              <w:t>ulmoides</w:t>
            </w:r>
            <w:proofErr w:type="spellEnd"/>
            <w:r w:rsidRPr="00AD2A40">
              <w:rPr>
                <w:rFonts w:cs="Times New Roman"/>
                <w:sz w:val="16"/>
                <w:szCs w:val="16"/>
              </w:rPr>
              <w:t xml:space="preserve"> flavones</w:t>
            </w:r>
          </w:p>
        </w:tc>
        <w:tc>
          <w:tcPr>
            <w:tcW w:w="1167" w:type="dxa"/>
          </w:tcPr>
          <w:p w14:paraId="1F982D58" w14:textId="77777777" w:rsidR="00EC4610" w:rsidRPr="00AD2A40" w:rsidRDefault="00EC4610">
            <w:pPr>
              <w:spacing w:line="360" w:lineRule="auto"/>
              <w:jc w:val="left"/>
              <w:rPr>
                <w:rFonts w:cs="Times New Roman"/>
                <w:sz w:val="16"/>
                <w:szCs w:val="16"/>
              </w:rPr>
            </w:pPr>
            <w:r w:rsidRPr="00AD2A40">
              <w:rPr>
                <w:rFonts w:cs="Times New Roman"/>
                <w:sz w:val="16"/>
                <w:szCs w:val="16"/>
              </w:rPr>
              <w:t>100 mg/kg (</w:t>
            </w:r>
            <w:proofErr w:type="spellStart"/>
            <w:r w:rsidRPr="00AD2A40">
              <w:rPr>
                <w:rFonts w:cs="Times New Roman"/>
                <w:sz w:val="16"/>
                <w:szCs w:val="16"/>
              </w:rPr>
              <w:t>p.o.</w:t>
            </w:r>
            <w:proofErr w:type="spellEnd"/>
            <w:r w:rsidRPr="00AD2A40">
              <w:rPr>
                <w:rFonts w:cs="Times New Roman"/>
                <w:sz w:val="16"/>
                <w:szCs w:val="16"/>
              </w:rPr>
              <w:t>) for 14 d</w:t>
            </w:r>
          </w:p>
        </w:tc>
        <w:tc>
          <w:tcPr>
            <w:tcW w:w="890" w:type="dxa"/>
          </w:tcPr>
          <w:p w14:paraId="2C10448A"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0722251F" w14:textId="7F3506A4" w:rsidR="00EC4610" w:rsidRPr="00AD2A40" w:rsidRDefault="00EC4610">
            <w:pPr>
              <w:spacing w:line="360" w:lineRule="auto"/>
              <w:jc w:val="left"/>
              <w:rPr>
                <w:rFonts w:cs="Times New Roman"/>
                <w:sz w:val="16"/>
                <w:szCs w:val="16"/>
              </w:rPr>
            </w:pPr>
            <w:r w:rsidRPr="00AD2A40">
              <w:rPr>
                <w:rFonts w:cs="Times New Roman"/>
                <w:sz w:val="16"/>
                <w:szCs w:val="16"/>
              </w:rPr>
              <w:t>8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28B1646B" w14:textId="34C6F902"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43F6D893" w14:textId="5853FA2D"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6FDF4FB9" w14:textId="77777777" w:rsidR="00EC4610" w:rsidRPr="00AD2A40" w:rsidRDefault="00EC4610">
            <w:pPr>
              <w:spacing w:line="360" w:lineRule="auto"/>
              <w:jc w:val="left"/>
              <w:rPr>
                <w:rFonts w:cs="Times New Roman"/>
                <w:sz w:val="16"/>
                <w:szCs w:val="16"/>
              </w:rPr>
            </w:pPr>
            <w:r w:rsidRPr="00AD2A40">
              <w:rPr>
                <w:rFonts w:cs="Times New Roman"/>
                <w:sz w:val="16"/>
                <w:szCs w:val="16"/>
              </w:rPr>
              <w:t>↑nuclear Nrf2; ↑Keap1</w:t>
            </w:r>
          </w:p>
        </w:tc>
        <w:tc>
          <w:tcPr>
            <w:tcW w:w="1560" w:type="dxa"/>
          </w:tcPr>
          <w:p w14:paraId="6502619E" w14:textId="77777777" w:rsidR="00EC4610" w:rsidRPr="00AD2A40" w:rsidRDefault="00EC4610">
            <w:pPr>
              <w:spacing w:line="360" w:lineRule="auto"/>
              <w:jc w:val="left"/>
              <w:rPr>
                <w:rFonts w:cs="Times New Roman"/>
                <w:sz w:val="16"/>
                <w:szCs w:val="16"/>
              </w:rPr>
            </w:pPr>
            <w:r w:rsidRPr="00AD2A40">
              <w:rPr>
                <w:rFonts w:cs="Times New Roman"/>
                <w:sz w:val="16"/>
                <w:szCs w:val="16"/>
              </w:rPr>
              <w:t>↑SOD; ↑GSH; ↓GSSG;</w:t>
            </w:r>
          </w:p>
          <w:p w14:paraId="2767DC84" w14:textId="77777777" w:rsidR="00EC4610" w:rsidRPr="00AD2A40" w:rsidRDefault="00EC4610">
            <w:pPr>
              <w:spacing w:line="360" w:lineRule="auto"/>
              <w:jc w:val="left"/>
              <w:rPr>
                <w:rFonts w:cs="Times New Roman"/>
                <w:sz w:val="16"/>
                <w:szCs w:val="16"/>
              </w:rPr>
            </w:pPr>
            <w:r w:rsidRPr="00AD2A40">
              <w:rPr>
                <w:rFonts w:cs="Times New Roman"/>
                <w:sz w:val="16"/>
                <w:szCs w:val="16"/>
              </w:rPr>
              <w:t>↑GSH/GSSG; ↑HO-1; ↑NQO-1; ↑GCLC; ↑GCLM</w:t>
            </w:r>
          </w:p>
        </w:tc>
        <w:tc>
          <w:tcPr>
            <w:tcW w:w="1275" w:type="dxa"/>
          </w:tcPr>
          <w:p w14:paraId="56837FEE"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0DCFAE5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73603A7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DB0A30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0C6C1B3E"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&lt;EndNote&gt;&lt;Cite&gt;&lt;Author&gt;Xiao&lt;/Author&gt;&lt;Year&gt;2019&lt;/Year&gt;&lt;RecNum&gt;135&lt;/RecNum&gt;&lt;DisplayText&gt;(Xiao et al. 2019)&lt;/DisplayText&gt;&lt;record&gt;&lt;rec-number&gt;135&lt;/rec-number&gt;&lt;foreign-keys&gt;&lt;key app="EN" db-id="9rsed2dzlwdsx8e2zprpps0iv9tdaxvxszdx" timestamp="1733838160"&gt;135&lt;/key&gt;&lt;/foreign-keys&gt;&lt;ref-type name="Journal Article"&gt;17&lt;/ref-type&gt;&lt;contributors&gt;&lt;authors&gt;&lt;author&gt;Xiao, Dingfu&lt;/author&gt;&lt;author&gt;Yuan, Daixiu&lt;/author&gt;&lt;author&gt;Tan, Bihui&lt;/author&gt;&lt;author&gt;Wang, Jing&lt;/author&gt;&lt;author&gt;Liu, Yanhong&lt;/author&gt;&lt;author&gt;Tan, Bie&lt;/author&gt;&lt;/authors&gt;&lt;/contributors&gt;&lt;titles&gt;&lt;title&gt;The Role of Nrf2 Signaling Pathway in Eucommia ulmoides Flavones Regulating Oxidative Stress in the Intestine of Piglets&lt;/title&gt;&lt;secondary-title&gt;Oxidative Medicine and Cellular Longevity&lt;/secondary-title&gt;&lt;/titles&gt;&lt;periodical&gt;&lt;full-title&gt;Oxidative Medicine and Cellular Longevity&lt;/full-title&gt;&lt;abbr-1&gt;Oxid. Med. Cell. Longev.&lt;/abbr-1&gt;&lt;abbr-2&gt;Oxid Med Cell Longev&lt;/abbr-2&gt;&lt;abbr-3&gt;Oxidative Medicine &amp;amp; Cellular Longevity&lt;/abbr-3&gt;&lt;/periodical&gt;&lt;pages&gt;1-9&lt;/pages&gt;&lt;volume&gt;2019&lt;/volume&gt;&lt;section&gt;1&lt;/section&gt;&lt;dates&gt;&lt;year&gt;2019&lt;/year&gt;&lt;/dates&gt;&lt;isbn&gt;1942-0900&amp;#xD;1942-0994&lt;/isbn&gt;&lt;urls&gt;&lt;/urls&gt;&lt;electronic-resource-num&gt;10.1155/2019/9719618&lt;/electronic-resource-num&gt;&lt;/record&gt;&lt;/Cite&gt;&lt;/EndNote&gt;</w:instrText>
            </w:r>
            <w:r w:rsidRPr="00AD2A40">
              <w:rPr>
                <w:rFonts w:cs="Times New Roman"/>
                <w:sz w:val="16"/>
                <w:szCs w:val="16"/>
              </w:rPr>
              <w:fldChar w:fldCharType="separate"/>
            </w:r>
            <w:r w:rsidRPr="00AD2A40">
              <w:rPr>
                <w:rFonts w:cs="Times New Roman"/>
                <w:sz w:val="16"/>
                <w:szCs w:val="16"/>
              </w:rPr>
              <w:t>(Xiao et al. 2019)</w:t>
            </w:r>
            <w:r w:rsidRPr="00AD2A40">
              <w:rPr>
                <w:rFonts w:cs="Times New Roman"/>
                <w:sz w:val="16"/>
                <w:szCs w:val="16"/>
              </w:rPr>
              <w:fldChar w:fldCharType="end"/>
            </w:r>
          </w:p>
        </w:tc>
      </w:tr>
      <w:tr w:rsidR="00EC4610" w:rsidRPr="00AD2A40" w14:paraId="128921E9" w14:textId="77777777" w:rsidTr="007828D6">
        <w:tc>
          <w:tcPr>
            <w:tcW w:w="1639" w:type="dxa"/>
            <w:vMerge/>
          </w:tcPr>
          <w:p w14:paraId="6C9F5E62" w14:textId="77777777" w:rsidR="00EC4610" w:rsidRPr="00AD2A40" w:rsidRDefault="00EC4610">
            <w:pPr>
              <w:spacing w:line="360" w:lineRule="auto"/>
              <w:jc w:val="left"/>
              <w:rPr>
                <w:rFonts w:cs="Times New Roman"/>
                <w:sz w:val="16"/>
                <w:szCs w:val="16"/>
              </w:rPr>
            </w:pPr>
          </w:p>
        </w:tc>
        <w:tc>
          <w:tcPr>
            <w:tcW w:w="1167" w:type="dxa"/>
          </w:tcPr>
          <w:p w14:paraId="38F4CD7D" w14:textId="77777777" w:rsidR="00EC4610" w:rsidRPr="00AD2A40" w:rsidRDefault="00EC4610">
            <w:pPr>
              <w:spacing w:line="360" w:lineRule="auto"/>
              <w:jc w:val="left"/>
              <w:rPr>
                <w:rFonts w:cs="Times New Roman"/>
                <w:sz w:val="16"/>
                <w:szCs w:val="16"/>
              </w:rPr>
            </w:pPr>
            <w:r w:rsidRPr="00AD2A40">
              <w:rPr>
                <w:rFonts w:cs="Times New Roman"/>
                <w:sz w:val="16"/>
                <w:szCs w:val="16"/>
              </w:rPr>
              <w:t>100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227BFFDD"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0A1397C2" w14:textId="2D0A4CE7" w:rsidR="00EC4610" w:rsidRPr="00AD2A40" w:rsidRDefault="00EC4610">
            <w:pPr>
              <w:spacing w:line="360" w:lineRule="auto"/>
              <w:jc w:val="left"/>
              <w:rPr>
                <w:rFonts w:eastAsiaTheme="minorEastAsia" w:cs="Times New Roman"/>
                <w:sz w:val="16"/>
                <w:szCs w:val="16"/>
              </w:rPr>
            </w:pPr>
            <w:r w:rsidRPr="00AD2A40">
              <w:rPr>
                <w:rFonts w:cs="Times New Roman"/>
                <w:sz w:val="16"/>
                <w:szCs w:val="16"/>
              </w:rPr>
              <w:t>8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432882FB" w14:textId="16356755" w:rsidR="00EC4610" w:rsidRPr="00AD2A40" w:rsidRDefault="0024282B">
            <w:pPr>
              <w:spacing w:line="360" w:lineRule="auto"/>
              <w:jc w:val="left"/>
              <w:rPr>
                <w:rFonts w:cs="Times New Roman"/>
                <w:sz w:val="16"/>
                <w:szCs w:val="16"/>
              </w:rPr>
            </w:pPr>
            <w:r w:rsidRPr="00AD2A40">
              <w:rPr>
                <w:rFonts w:cs="Times New Roman"/>
                <w:sz w:val="16"/>
                <w:szCs w:val="16"/>
              </w:rPr>
              <w:t>7, 14 d</w:t>
            </w:r>
          </w:p>
        </w:tc>
        <w:tc>
          <w:tcPr>
            <w:tcW w:w="851" w:type="dxa"/>
          </w:tcPr>
          <w:p w14:paraId="2CB1921E" w14:textId="38662F11"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333F5BE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20B62A1A" w14:textId="77777777" w:rsidR="00EC4610" w:rsidRPr="00AD2A40" w:rsidRDefault="00EC4610">
            <w:pPr>
              <w:spacing w:line="360" w:lineRule="auto"/>
              <w:jc w:val="left"/>
              <w:rPr>
                <w:rFonts w:cs="Times New Roman"/>
                <w:sz w:val="16"/>
                <w:szCs w:val="16"/>
              </w:rPr>
            </w:pPr>
            <w:r w:rsidRPr="00AD2A40">
              <w:rPr>
                <w:rFonts w:cs="Times New Roman"/>
                <w:sz w:val="16"/>
                <w:szCs w:val="16"/>
              </w:rPr>
              <w:t>↑CAT; ↑GSH; ↑SOD; ↑GPX; ↑T-AOC</w:t>
            </w:r>
          </w:p>
        </w:tc>
        <w:tc>
          <w:tcPr>
            <w:tcW w:w="1275" w:type="dxa"/>
          </w:tcPr>
          <w:p w14:paraId="0779F839" w14:textId="77777777" w:rsidR="00EC4610" w:rsidRPr="00AD2A40" w:rsidRDefault="00EC4610">
            <w:pPr>
              <w:spacing w:line="360" w:lineRule="auto"/>
              <w:jc w:val="left"/>
              <w:rPr>
                <w:rFonts w:cs="Times New Roman"/>
                <w:sz w:val="16"/>
                <w:szCs w:val="16"/>
              </w:rPr>
            </w:pPr>
            <w:r w:rsidRPr="00AD2A40">
              <w:rPr>
                <w:rFonts w:cs="Times New Roman"/>
                <w:sz w:val="16"/>
                <w:szCs w:val="16"/>
              </w:rPr>
              <w:t>↓IL-1β; ↓IL-6; ↓TNF-α; ↓IL-8; ↓IL-12; ↓IL-10; ↑IFN-γ; ↑IL-4; ↑TNF-β1</w:t>
            </w:r>
          </w:p>
        </w:tc>
        <w:tc>
          <w:tcPr>
            <w:tcW w:w="1134" w:type="dxa"/>
          </w:tcPr>
          <w:p w14:paraId="6D344ED6"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0AC1676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8A9617E" w14:textId="77777777" w:rsidR="00EC4610" w:rsidRPr="00AD2A40" w:rsidRDefault="00EC4610">
            <w:pPr>
              <w:spacing w:line="360" w:lineRule="auto"/>
              <w:jc w:val="left"/>
              <w:rPr>
                <w:rFonts w:cs="Times New Roman"/>
                <w:sz w:val="16"/>
                <w:szCs w:val="16"/>
              </w:rPr>
            </w:pPr>
            <w:r w:rsidRPr="00AD2A40">
              <w:rPr>
                <w:rFonts w:cs="Times New Roman"/>
                <w:sz w:val="16"/>
                <w:szCs w:val="16"/>
              </w:rPr>
              <w:t>↓DAO; ↓DLA</w:t>
            </w:r>
          </w:p>
        </w:tc>
        <w:tc>
          <w:tcPr>
            <w:tcW w:w="1081" w:type="dxa"/>
          </w:tcPr>
          <w:p w14:paraId="550DEEA5"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&lt;EndNote&gt;&lt;Cite&gt;&lt;Author&gt;Yuan&lt;/Author&gt;&lt;Year&gt;2017&lt;/Year&gt;&lt;RecNum&gt;84&lt;/RecNum&gt;&lt;DisplayText&gt;(Yuan et al. 2017)&lt;/DisplayText&gt;&lt;record&gt;&lt;rec-number&gt;84&lt;/rec-number&gt;&lt;foreign-keys&gt;&lt;key app="EN" db-id="9rsed2dzlwdsx8e2zprpps0iv9tdaxvxszdx" timestamp="1732985513"&gt;84&lt;/key&gt;&lt;key app="ENWeb" db-id=""&gt;0&lt;/key&gt;&lt;/foreign-keys&gt;&lt;ref-type name="Journal Article"&gt;17&lt;/ref-type&gt;&lt;contributors&gt;&lt;authors&gt;&lt;author&gt;Yuan, Daixiu&lt;/author&gt;&lt;author&gt;Hussain, Tarique&lt;/author&gt;&lt;author&gt;Tan, Bie&lt;/author&gt;&lt;author&gt;Liu, Yanhong&lt;/author&gt;&lt;author&gt;Ji, Peng&lt;/author&gt;&lt;author&gt;Yin, Yulong&lt;/author&gt;&lt;author&gt;Tousson, Ehab M.&lt;/author&gt;&lt;/authors&gt;&lt;/contributors&gt;&lt;titles&gt;&lt;title&gt;The Evaluation of Antioxidant and Anti‐Inflammatory Effects of Eucommia ulmoides Flavones Using Diquat‐Challenged Piglet Models&lt;/title&gt;&lt;secondary-title&gt;Oxidative Medicine and Cellular Longevity&lt;/secondary-title&gt;&lt;/titles&gt;&lt;periodical&gt;&lt;full-title&gt;Oxidative Medicine and Cellular Longevity&lt;/full-title&gt;&lt;abbr-1&gt;Oxid. Med. Cell. Longev.&lt;/abbr-1&gt;&lt;abbr-2&gt;Oxid Med Cell Longev&lt;/abbr-2&gt;&lt;abbr-3&gt;Oxidative Medicine &amp;amp; Cellular Longevity&lt;/abbr-3&gt;&lt;/periodical&gt;&lt;volume&gt;2017&lt;/volume&gt;&lt;number&gt;1&lt;/number&gt;&lt;dates&gt;&lt;year&gt;2017&lt;/year&gt;&lt;/dates&gt;&lt;isbn&gt;1942-0900&amp;#xD;1942-0994&lt;/isbn&gt;&lt;urls&gt;&lt;/urls&gt;&lt;electronic-resource-num&gt;10.1155/2017/8140962&lt;/electronic-resource-num&gt;&lt;/record&gt;&lt;/Cite&gt;&lt;/EndNote&gt;</w:instrText>
            </w:r>
            <w:r w:rsidRPr="00AD2A40">
              <w:rPr>
                <w:rFonts w:cs="Times New Roman"/>
                <w:sz w:val="16"/>
                <w:szCs w:val="16"/>
              </w:rPr>
              <w:fldChar w:fldCharType="separate"/>
            </w:r>
            <w:r w:rsidRPr="00AD2A40">
              <w:rPr>
                <w:rFonts w:cs="Times New Roman"/>
                <w:sz w:val="16"/>
                <w:szCs w:val="16"/>
              </w:rPr>
              <w:t>(Yuan et al. 2017)</w:t>
            </w:r>
            <w:r w:rsidRPr="00AD2A40">
              <w:rPr>
                <w:rFonts w:cs="Times New Roman"/>
                <w:sz w:val="16"/>
                <w:szCs w:val="16"/>
              </w:rPr>
              <w:fldChar w:fldCharType="end"/>
            </w:r>
          </w:p>
        </w:tc>
      </w:tr>
      <w:tr w:rsidR="00EC4610" w:rsidRPr="00AD2A40" w14:paraId="4A8F1A58" w14:textId="77777777" w:rsidTr="007828D6">
        <w:tc>
          <w:tcPr>
            <w:tcW w:w="1639" w:type="dxa"/>
          </w:tcPr>
          <w:p w14:paraId="31E6A5B0"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Eucommia </w:t>
            </w:r>
            <w:proofErr w:type="spellStart"/>
            <w:r w:rsidRPr="00AD2A40">
              <w:rPr>
                <w:rFonts w:cs="Times New Roman"/>
                <w:sz w:val="16"/>
                <w:szCs w:val="16"/>
              </w:rPr>
              <w:t>ulmoides</w:t>
            </w:r>
            <w:proofErr w:type="spellEnd"/>
            <w:r w:rsidRPr="00AD2A40">
              <w:rPr>
                <w:rFonts w:cs="Times New Roman"/>
                <w:sz w:val="16"/>
                <w:szCs w:val="16"/>
              </w:rPr>
              <w:t xml:space="preserve"> Polysaccharides</w:t>
            </w:r>
          </w:p>
        </w:tc>
        <w:tc>
          <w:tcPr>
            <w:tcW w:w="1167" w:type="dxa"/>
          </w:tcPr>
          <w:p w14:paraId="786F13B2" w14:textId="77777777" w:rsidR="00EC4610" w:rsidRPr="00AD2A40" w:rsidRDefault="00EC4610">
            <w:pPr>
              <w:spacing w:line="360" w:lineRule="auto"/>
              <w:jc w:val="left"/>
              <w:rPr>
                <w:rFonts w:cs="Times New Roman"/>
                <w:sz w:val="16"/>
                <w:szCs w:val="16"/>
              </w:rPr>
            </w:pPr>
            <w:r w:rsidRPr="00AD2A40">
              <w:rPr>
                <w:rFonts w:cs="Times New Roman"/>
                <w:sz w:val="16"/>
                <w:szCs w:val="16"/>
              </w:rPr>
              <w:t>100, 200, 400 mg/kg (</w:t>
            </w:r>
            <w:proofErr w:type="spellStart"/>
            <w:r w:rsidRPr="00AD2A40">
              <w:rPr>
                <w:rFonts w:cs="Times New Roman"/>
                <w:sz w:val="16"/>
                <w:szCs w:val="16"/>
              </w:rPr>
              <w:t>i.g.</w:t>
            </w:r>
            <w:proofErr w:type="spellEnd"/>
            <w:r w:rsidRPr="00AD2A40">
              <w:rPr>
                <w:rFonts w:cs="Times New Roman"/>
                <w:sz w:val="16"/>
                <w:szCs w:val="16"/>
              </w:rPr>
              <w:t>) for 14 d</w:t>
            </w:r>
          </w:p>
        </w:tc>
        <w:tc>
          <w:tcPr>
            <w:tcW w:w="890" w:type="dxa"/>
          </w:tcPr>
          <w:p w14:paraId="58538DCC"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1873A7F3" w14:textId="51424B2E" w:rsidR="00EC4610" w:rsidRPr="00AD2A40" w:rsidRDefault="00EC4610">
            <w:pPr>
              <w:spacing w:line="360" w:lineRule="auto"/>
              <w:jc w:val="left"/>
              <w:rPr>
                <w:rFonts w:cs="Times New Roman"/>
                <w:sz w:val="16"/>
                <w:szCs w:val="16"/>
              </w:rPr>
            </w:pPr>
            <w:r w:rsidRPr="00AD2A40">
              <w:rPr>
                <w:rFonts w:cs="Times New Roman"/>
                <w:sz w:val="16"/>
                <w:szCs w:val="16"/>
              </w:rPr>
              <w:t>25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1A84887A" w14:textId="452FAE66"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14 d</w:t>
            </w:r>
          </w:p>
        </w:tc>
        <w:tc>
          <w:tcPr>
            <w:tcW w:w="851" w:type="dxa"/>
          </w:tcPr>
          <w:p w14:paraId="27FECAC7" w14:textId="0435AEEE" w:rsidR="00EC4610" w:rsidRPr="00AD2A40" w:rsidRDefault="00EC4610">
            <w:pPr>
              <w:spacing w:line="360" w:lineRule="auto"/>
              <w:jc w:val="left"/>
              <w:rPr>
                <w:rFonts w:cs="Times New Roman"/>
                <w:sz w:val="16"/>
                <w:szCs w:val="16"/>
              </w:rPr>
            </w:pPr>
            <w:r w:rsidRPr="00AD2A40">
              <w:rPr>
                <w:rFonts w:cs="Times New Roman"/>
                <w:sz w:val="16"/>
                <w:szCs w:val="16"/>
              </w:rPr>
              <w:t>Kunming mice</w:t>
            </w:r>
          </w:p>
        </w:tc>
        <w:tc>
          <w:tcPr>
            <w:tcW w:w="1417" w:type="dxa"/>
          </w:tcPr>
          <w:p w14:paraId="74B6024A" w14:textId="77777777" w:rsidR="00EC4610" w:rsidRPr="00AD2A40" w:rsidRDefault="00EC4610">
            <w:pPr>
              <w:spacing w:line="360" w:lineRule="auto"/>
              <w:jc w:val="left"/>
              <w:rPr>
                <w:rFonts w:cs="Times New Roman"/>
                <w:sz w:val="16"/>
                <w:szCs w:val="16"/>
              </w:rPr>
            </w:pPr>
            <w:r w:rsidRPr="00AD2A40">
              <w:rPr>
                <w:rFonts w:cs="Times New Roman"/>
                <w:sz w:val="16"/>
                <w:szCs w:val="16"/>
              </w:rPr>
              <w:t>↑Nrf2; ↓Keap1</w:t>
            </w:r>
          </w:p>
        </w:tc>
        <w:tc>
          <w:tcPr>
            <w:tcW w:w="1560" w:type="dxa"/>
          </w:tcPr>
          <w:p w14:paraId="0582D476" w14:textId="77777777" w:rsidR="00EC4610" w:rsidRPr="00AD2A40" w:rsidRDefault="00EC4610">
            <w:pPr>
              <w:spacing w:line="360" w:lineRule="auto"/>
              <w:jc w:val="left"/>
              <w:rPr>
                <w:rFonts w:cs="Times New Roman"/>
                <w:sz w:val="16"/>
                <w:szCs w:val="16"/>
              </w:rPr>
            </w:pPr>
            <w:r w:rsidRPr="00AD2A40">
              <w:rPr>
                <w:rFonts w:cs="Times New Roman"/>
                <w:sz w:val="16"/>
                <w:szCs w:val="16"/>
              </w:rPr>
              <w:t>↑GPX; ↑T-AOC; ↑SOD; ↑CAT; ↓MDA; ↑HO-1; ↑NQO-1</w:t>
            </w:r>
          </w:p>
        </w:tc>
        <w:tc>
          <w:tcPr>
            <w:tcW w:w="1275" w:type="dxa"/>
          </w:tcPr>
          <w:p w14:paraId="071D64D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0DB2923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16A09A2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2A46B74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75F17129"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&lt;EndNote&gt;&lt;Cite&gt;&lt;Author&gt;Peng&lt;/Author&gt;&lt;Year&gt;2024&lt;/Year&gt;&lt;RecNum&gt;132&lt;/RecNum&gt;&lt;DisplayText&gt;(Peng et al. 2024)&lt;/DisplayText&gt;&lt;record&gt;&lt;rec-number&gt;132&lt;/rec-number&gt;&lt;foreign-keys&gt;&lt;key app="EN" db-id="9rsed2dzlwdsx8e2zprpps0iv9tdaxvxszdx" timestamp="1733834132"&gt;132&lt;/key&gt;&lt;/foreign-keys&gt;&lt;ref-type name="Journal Article"&gt;17&lt;/ref-type&gt;&lt;contributors&gt;&lt;authors&gt;&lt;author&gt;Peng, Yuqing&lt;/author&gt;&lt;author&gt;Yang, Yulin&lt;/author&gt;&lt;author&gt;Tian, Yitong&lt;/author&gt;&lt;author&gt;Zhang, Meng&lt;/author&gt;&lt;author&gt;Cheng, Kang&lt;/author&gt;&lt;author&gt;Zhang, Xuelei&lt;/author&gt;&lt;author&gt;Zhou, Mengqing&lt;/author&gt;&lt;author&gt;Hui, Ming&lt;/author&gt;&lt;author&gt;Zhang, Yong&lt;/author&gt;&lt;/authors&gt;&lt;/contributors&gt;&lt;titles&gt;&lt;title&gt;Extraction, Characterization, and Antioxidant Activity of Eucommia ulmoides Polysaccharides&lt;/title&gt;&lt;secondary-title&gt;Molecules&lt;/secondary-title&gt;&lt;/titles&gt;&lt;periodical&gt;&lt;full-title&gt;Molecules&lt;/full-title&gt;&lt;abbr-1&gt;Molecules&lt;/abbr-1&gt;&lt;abbr-2&gt;Molecules&lt;/abbr-2&gt;&lt;/periodical&gt;&lt;volume&gt;29&lt;/volume&gt;&lt;number&gt;20&lt;/number&gt;&lt;section&gt;4793&lt;/section&gt;&lt;dates&gt;&lt;year&gt;2024&lt;/year&gt;&lt;/dates&gt;&lt;isbn&gt;1420-3049&lt;/isbn&gt;&lt;urls&gt;&lt;/urls&gt;&lt;electronic-resource-num&gt;10.3390/molecules29204793&lt;/electronic-resource-num&gt;&lt;/record&gt;&lt;/Cite&gt;&lt;/EndNote&gt;</w:instrText>
            </w:r>
            <w:r w:rsidRPr="00AD2A40">
              <w:rPr>
                <w:rFonts w:cs="Times New Roman"/>
                <w:sz w:val="16"/>
                <w:szCs w:val="16"/>
              </w:rPr>
              <w:fldChar w:fldCharType="separate"/>
            </w:r>
            <w:r w:rsidRPr="00AD2A40">
              <w:rPr>
                <w:rFonts w:cs="Times New Roman"/>
                <w:sz w:val="16"/>
                <w:szCs w:val="16"/>
              </w:rPr>
              <w:t>(Peng et al. 2024)</w:t>
            </w:r>
            <w:r w:rsidRPr="00AD2A40">
              <w:rPr>
                <w:rFonts w:cs="Times New Roman"/>
                <w:sz w:val="16"/>
                <w:szCs w:val="16"/>
              </w:rPr>
              <w:fldChar w:fldCharType="end"/>
            </w:r>
          </w:p>
        </w:tc>
      </w:tr>
      <w:tr w:rsidR="00EC4610" w:rsidRPr="00AD2A40" w14:paraId="55670E8A" w14:textId="77777777" w:rsidTr="007828D6">
        <w:tc>
          <w:tcPr>
            <w:tcW w:w="1639" w:type="dxa"/>
          </w:tcPr>
          <w:p w14:paraId="6EF283E6" w14:textId="77777777" w:rsidR="00EC4610" w:rsidRPr="00AD2A40" w:rsidRDefault="00EC4610">
            <w:pPr>
              <w:spacing w:line="360" w:lineRule="auto"/>
              <w:jc w:val="left"/>
              <w:rPr>
                <w:rFonts w:cs="Times New Roman"/>
                <w:sz w:val="16"/>
                <w:szCs w:val="16"/>
              </w:rPr>
            </w:pPr>
            <w:r w:rsidRPr="00AD2A40">
              <w:rPr>
                <w:rFonts w:cs="Times New Roman"/>
                <w:sz w:val="16"/>
                <w:szCs w:val="16"/>
              </w:rPr>
              <w:t>Epigallocatechin gallate</w:t>
            </w:r>
          </w:p>
        </w:tc>
        <w:tc>
          <w:tcPr>
            <w:tcW w:w="1167" w:type="dxa"/>
          </w:tcPr>
          <w:p w14:paraId="68BAF7E7" w14:textId="77777777" w:rsidR="00EC4610" w:rsidRPr="00AD2A40" w:rsidRDefault="00EC4610">
            <w:pPr>
              <w:spacing w:line="360" w:lineRule="auto"/>
              <w:jc w:val="left"/>
              <w:rPr>
                <w:rFonts w:cs="Times New Roman"/>
                <w:sz w:val="16"/>
                <w:szCs w:val="16"/>
              </w:rPr>
            </w:pPr>
            <w:r w:rsidRPr="00AD2A40">
              <w:rPr>
                <w:rFonts w:cs="Times New Roman"/>
                <w:sz w:val="16"/>
                <w:szCs w:val="16"/>
              </w:rPr>
              <w:t>20 mg/kg (</w:t>
            </w:r>
            <w:proofErr w:type="spellStart"/>
            <w:r w:rsidRPr="00AD2A40">
              <w:rPr>
                <w:rFonts w:cs="Times New Roman"/>
                <w:sz w:val="16"/>
                <w:szCs w:val="16"/>
              </w:rPr>
              <w:t>i.p.</w:t>
            </w:r>
            <w:proofErr w:type="spellEnd"/>
            <w:r w:rsidRPr="00AD2A40">
              <w:rPr>
                <w:rFonts w:cs="Times New Roman"/>
                <w:sz w:val="16"/>
                <w:szCs w:val="16"/>
              </w:rPr>
              <w:t>) for 3 d</w:t>
            </w:r>
          </w:p>
        </w:tc>
        <w:tc>
          <w:tcPr>
            <w:tcW w:w="890" w:type="dxa"/>
          </w:tcPr>
          <w:p w14:paraId="67C541BE" w14:textId="77777777" w:rsidR="00EC4610" w:rsidRPr="00AD2A40" w:rsidRDefault="00EC4610">
            <w:pPr>
              <w:spacing w:line="360" w:lineRule="auto"/>
              <w:jc w:val="left"/>
              <w:rPr>
                <w:rFonts w:cs="Times New Roman"/>
                <w:sz w:val="16"/>
                <w:szCs w:val="16"/>
              </w:rPr>
            </w:pPr>
            <w:r w:rsidRPr="00AD2A40">
              <w:rPr>
                <w:rFonts w:cs="Times New Roman"/>
                <w:sz w:val="16"/>
                <w:szCs w:val="16"/>
              </w:rPr>
              <w:t>kidney</w:t>
            </w:r>
          </w:p>
        </w:tc>
        <w:tc>
          <w:tcPr>
            <w:tcW w:w="982" w:type="dxa"/>
          </w:tcPr>
          <w:p w14:paraId="1577F449" w14:textId="736ECFDE" w:rsidR="00EC4610" w:rsidRPr="00AD2A40" w:rsidRDefault="00EC4610">
            <w:pPr>
              <w:spacing w:line="360" w:lineRule="auto"/>
              <w:jc w:val="left"/>
              <w:rPr>
                <w:rFonts w:cs="Times New Roman"/>
                <w:sz w:val="16"/>
                <w:szCs w:val="16"/>
              </w:rPr>
            </w:pPr>
            <w:r w:rsidRPr="00AD2A40">
              <w:rPr>
                <w:rFonts w:cs="Times New Roman"/>
                <w:sz w:val="16"/>
                <w:szCs w:val="16"/>
              </w:rPr>
              <w:t>50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311F9B0B" w14:textId="671D8B1D"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3 d</w:t>
            </w:r>
          </w:p>
        </w:tc>
        <w:tc>
          <w:tcPr>
            <w:tcW w:w="851" w:type="dxa"/>
          </w:tcPr>
          <w:p w14:paraId="35E35B54" w14:textId="697463A5" w:rsidR="00EC4610" w:rsidRPr="00AD2A40" w:rsidRDefault="00EC4610">
            <w:pPr>
              <w:spacing w:line="360" w:lineRule="auto"/>
              <w:jc w:val="left"/>
              <w:rPr>
                <w:rFonts w:cs="Times New Roman"/>
                <w:sz w:val="16"/>
                <w:szCs w:val="16"/>
              </w:rPr>
            </w:pPr>
            <w:r w:rsidRPr="00AD2A40">
              <w:rPr>
                <w:rFonts w:cs="Times New Roman"/>
                <w:sz w:val="16"/>
                <w:szCs w:val="16"/>
              </w:rPr>
              <w:t>C57BL/6J mice</w:t>
            </w:r>
          </w:p>
        </w:tc>
        <w:tc>
          <w:tcPr>
            <w:tcW w:w="1417" w:type="dxa"/>
          </w:tcPr>
          <w:p w14:paraId="6E3371F1" w14:textId="77777777" w:rsidR="00EC4610" w:rsidRPr="00AD2A40" w:rsidRDefault="00EC4610">
            <w:pPr>
              <w:spacing w:line="360" w:lineRule="auto"/>
              <w:jc w:val="left"/>
              <w:rPr>
                <w:rFonts w:cs="Times New Roman"/>
                <w:sz w:val="16"/>
                <w:szCs w:val="16"/>
              </w:rPr>
            </w:pPr>
            <w:r w:rsidRPr="00AD2A40">
              <w:rPr>
                <w:rFonts w:cs="Times New Roman"/>
                <w:sz w:val="16"/>
                <w:szCs w:val="16"/>
              </w:rPr>
              <w:t>↓NLRP3; ↓p-NF-</w:t>
            </w:r>
            <w:proofErr w:type="spellStart"/>
            <w:r w:rsidRPr="00AD2A40">
              <w:rPr>
                <w:rFonts w:cs="Times New Roman"/>
                <w:sz w:val="16"/>
                <w:szCs w:val="16"/>
              </w:rPr>
              <w:t>κB</w:t>
            </w:r>
            <w:proofErr w:type="spellEnd"/>
          </w:p>
        </w:tc>
        <w:tc>
          <w:tcPr>
            <w:tcW w:w="1560" w:type="dxa"/>
          </w:tcPr>
          <w:p w14:paraId="46A70EE1" w14:textId="77777777" w:rsidR="00EC4610" w:rsidRPr="00AD2A40" w:rsidRDefault="00EC4610">
            <w:pPr>
              <w:spacing w:line="360" w:lineRule="auto"/>
              <w:jc w:val="left"/>
              <w:rPr>
                <w:rFonts w:cs="Times New Roman"/>
                <w:sz w:val="16"/>
                <w:szCs w:val="16"/>
              </w:rPr>
            </w:pPr>
            <w:r w:rsidRPr="00AD2A40">
              <w:rPr>
                <w:rFonts w:cs="Times New Roman"/>
                <w:sz w:val="16"/>
                <w:szCs w:val="16"/>
              </w:rPr>
              <w:t>↑SOD; ↓MDA; ↓ROS</w:t>
            </w:r>
          </w:p>
        </w:tc>
        <w:tc>
          <w:tcPr>
            <w:tcW w:w="1275" w:type="dxa"/>
          </w:tcPr>
          <w:p w14:paraId="11F2AFF9" w14:textId="77777777" w:rsidR="00EC4610" w:rsidRPr="00AD2A40" w:rsidRDefault="00EC4610">
            <w:pPr>
              <w:spacing w:line="360" w:lineRule="auto"/>
              <w:jc w:val="left"/>
              <w:rPr>
                <w:rFonts w:cs="Times New Roman"/>
                <w:sz w:val="16"/>
                <w:szCs w:val="16"/>
              </w:rPr>
            </w:pPr>
            <w:r w:rsidRPr="00AD2A40">
              <w:rPr>
                <w:rFonts w:cs="Times New Roman"/>
                <w:sz w:val="16"/>
                <w:szCs w:val="16"/>
              </w:rPr>
              <w:t>↓IL-1β; ↓IL-18; ↓Caspase1 p20</w:t>
            </w:r>
          </w:p>
        </w:tc>
        <w:tc>
          <w:tcPr>
            <w:tcW w:w="1134" w:type="dxa"/>
          </w:tcPr>
          <w:p w14:paraId="26559BF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D4CB7D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3353833" w14:textId="77777777" w:rsidR="00EC4610" w:rsidRPr="00AD2A40" w:rsidRDefault="00EC4610">
            <w:pPr>
              <w:spacing w:line="360" w:lineRule="auto"/>
              <w:jc w:val="left"/>
              <w:rPr>
                <w:rFonts w:cs="Times New Roman"/>
                <w:sz w:val="16"/>
                <w:szCs w:val="16"/>
              </w:rPr>
            </w:pPr>
            <w:r w:rsidRPr="00AD2A40">
              <w:rPr>
                <w:rFonts w:cs="Times New Roman"/>
                <w:sz w:val="16"/>
                <w:szCs w:val="16"/>
              </w:rPr>
              <w:t>↓</w:t>
            </w:r>
            <w:proofErr w:type="spellStart"/>
            <w:r w:rsidRPr="00AD2A40">
              <w:rPr>
                <w:rFonts w:cs="Times New Roman"/>
                <w:sz w:val="16"/>
                <w:szCs w:val="16"/>
              </w:rPr>
              <w:t>SCr</w:t>
            </w:r>
            <w:proofErr w:type="spellEnd"/>
            <w:r w:rsidRPr="00AD2A40">
              <w:rPr>
                <w:rFonts w:cs="Times New Roman"/>
                <w:sz w:val="16"/>
                <w:szCs w:val="16"/>
              </w:rPr>
              <w:t>; ↓BUN; ↓KIM-1; ↓</w:t>
            </w:r>
            <w:proofErr w:type="spellStart"/>
            <w:r w:rsidRPr="00AD2A40">
              <w:rPr>
                <w:rFonts w:cs="Times New Roman"/>
                <w:sz w:val="16"/>
                <w:szCs w:val="16"/>
              </w:rPr>
              <w:t>Cys</w:t>
            </w:r>
            <w:proofErr w:type="spellEnd"/>
            <w:r w:rsidRPr="00AD2A40">
              <w:rPr>
                <w:rFonts w:cs="Times New Roman"/>
                <w:sz w:val="16"/>
                <w:szCs w:val="16"/>
              </w:rPr>
              <w:t xml:space="preserve"> C</w:t>
            </w:r>
          </w:p>
        </w:tc>
        <w:tc>
          <w:tcPr>
            <w:tcW w:w="1081" w:type="dxa"/>
          </w:tcPr>
          <w:p w14:paraId="6BB9E3DA"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&lt;EndNote&gt;&lt;Cite&gt;&lt;Author&gt;Qu&lt;/Author&gt;&lt;Year&gt;2024&lt;/Year&gt;&lt;RecNum&gt;136&lt;/RecNum&gt;&lt;DisplayText&gt;(Qu et al. 2024)&lt;/DisplayText&gt;&lt;record&gt;&lt;rec-number&gt;136&lt;/rec-number&gt;&lt;foreign-keys&gt;&lt;key app="EN" db-id="9rsed2dzlwdsx8e2zprpps0iv9tdaxvxszdx" timestamp="1733922348"&gt;136&lt;/key&gt;&lt;key app="ENWeb" db-id=""&gt;0&lt;/key&gt;&lt;/foreign-keys&gt;&lt;ref-type name="Journal Article"&gt;17&lt;/ref-type&gt;&lt;contributors&gt;&lt;authors&gt;&lt;author&gt;Qu, Jie&lt;/author&gt;&lt;author&gt;Pei, Hui&lt;/author&gt;&lt;author&gt;Li, Xin-Ze&lt;/author&gt;&lt;author&gt;Li, Yan&lt;/author&gt;&lt;author&gt;Chen, Jian-Ming&lt;/author&gt;&lt;author&gt;Zhang, Min&lt;/author&gt;&lt;author&gt;Lu, Zhong-Qiu&lt;/author&gt;&lt;/authors&gt;&lt;/contributors&gt;&lt;titles&gt;&lt;title&gt;Erythrocyte membrane biomimetic EGCG nanoparticles attenuate renal injury induced by diquat through the NF-κB/NLRP3 inflammasome pathway&lt;/title&gt;&lt;secondary-title&gt;Frontiers in Pharmacology&lt;/secondary-title&gt;&lt;/titles&gt;&lt;volume&gt;15&lt;/volume&gt;&lt;dates&gt;&lt;year&gt;2024&lt;/year&gt;&lt;/dates&gt;&lt;isbn&gt;1663-9812&lt;/isbn&gt;&lt;urls&gt;&lt;/urls&gt;&lt;electronic-resource-num&gt;10.3389/fphar.2024.1414918&lt;/electronic-resource-num&gt;&lt;/record&gt;&lt;/Cite&gt;&lt;/EndNote&gt;</w:instrText>
            </w:r>
            <w:r w:rsidRPr="00AD2A40">
              <w:rPr>
                <w:rFonts w:cs="Times New Roman"/>
                <w:sz w:val="16"/>
                <w:szCs w:val="16"/>
              </w:rPr>
              <w:fldChar w:fldCharType="separate"/>
            </w:r>
            <w:r w:rsidRPr="00AD2A40">
              <w:rPr>
                <w:rFonts w:cs="Times New Roman"/>
                <w:sz w:val="16"/>
                <w:szCs w:val="16"/>
              </w:rPr>
              <w:t>(Qu et al. 2024)</w:t>
            </w:r>
            <w:r w:rsidRPr="00AD2A40">
              <w:rPr>
                <w:rFonts w:cs="Times New Roman"/>
                <w:sz w:val="16"/>
                <w:szCs w:val="16"/>
              </w:rPr>
              <w:fldChar w:fldCharType="end"/>
            </w:r>
          </w:p>
        </w:tc>
      </w:tr>
      <w:tr w:rsidR="00EC4610" w:rsidRPr="00AD2A40" w14:paraId="1B629FDB" w14:textId="77777777" w:rsidTr="007828D6">
        <w:tc>
          <w:tcPr>
            <w:tcW w:w="1639" w:type="dxa"/>
          </w:tcPr>
          <w:p w14:paraId="6DA5B725" w14:textId="77777777" w:rsidR="00EC4610" w:rsidRPr="00AD2A40" w:rsidRDefault="00EC4610">
            <w:pPr>
              <w:spacing w:line="360" w:lineRule="auto"/>
              <w:jc w:val="left"/>
              <w:rPr>
                <w:rFonts w:cs="Times New Roman"/>
                <w:sz w:val="16"/>
                <w:szCs w:val="16"/>
              </w:rPr>
            </w:pPr>
            <w:r w:rsidRPr="00AD2A40">
              <w:rPr>
                <w:rFonts w:cs="Times New Roman"/>
                <w:sz w:val="16"/>
                <w:szCs w:val="16"/>
              </w:rPr>
              <w:t>Ferulic acid</w:t>
            </w:r>
          </w:p>
        </w:tc>
        <w:tc>
          <w:tcPr>
            <w:tcW w:w="1167" w:type="dxa"/>
          </w:tcPr>
          <w:p w14:paraId="096FFFAE" w14:textId="77777777" w:rsidR="00EC4610" w:rsidRPr="00AD2A40" w:rsidRDefault="00EC4610">
            <w:pPr>
              <w:spacing w:line="360" w:lineRule="auto"/>
              <w:jc w:val="left"/>
              <w:rPr>
                <w:rFonts w:cs="Times New Roman"/>
                <w:sz w:val="16"/>
                <w:szCs w:val="16"/>
              </w:rPr>
            </w:pPr>
            <w:r w:rsidRPr="00AD2A40">
              <w:rPr>
                <w:rFonts w:cs="Times New Roman"/>
                <w:sz w:val="16"/>
                <w:szCs w:val="16"/>
              </w:rPr>
              <w:t>4 g/kg (</w:t>
            </w:r>
            <w:proofErr w:type="spellStart"/>
            <w:r w:rsidRPr="00AD2A40">
              <w:rPr>
                <w:rFonts w:cs="Times New Roman"/>
                <w:sz w:val="16"/>
                <w:szCs w:val="16"/>
              </w:rPr>
              <w:t>p.o.</w:t>
            </w:r>
            <w:proofErr w:type="spellEnd"/>
            <w:r w:rsidRPr="00AD2A40">
              <w:rPr>
                <w:rFonts w:cs="Times New Roman"/>
                <w:sz w:val="16"/>
                <w:szCs w:val="16"/>
              </w:rPr>
              <w:t>) for 20 d</w:t>
            </w:r>
          </w:p>
        </w:tc>
        <w:tc>
          <w:tcPr>
            <w:tcW w:w="890" w:type="dxa"/>
          </w:tcPr>
          <w:p w14:paraId="28B065CB"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123DDD56" w14:textId="007FC3E7"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1DF5EE2E" w14:textId="3B106F04"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20 d</w:t>
            </w:r>
          </w:p>
        </w:tc>
        <w:tc>
          <w:tcPr>
            <w:tcW w:w="851" w:type="dxa"/>
          </w:tcPr>
          <w:p w14:paraId="6A60F5BF" w14:textId="248BB044"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24C0817F" w14:textId="77777777" w:rsidR="00EC4610" w:rsidRPr="00AD2A40" w:rsidRDefault="00EC4610">
            <w:pPr>
              <w:spacing w:line="360" w:lineRule="auto"/>
              <w:jc w:val="left"/>
              <w:rPr>
                <w:rFonts w:cs="Times New Roman"/>
                <w:sz w:val="16"/>
                <w:szCs w:val="16"/>
              </w:rPr>
            </w:pPr>
            <w:r w:rsidRPr="00AD2A40">
              <w:rPr>
                <w:rFonts w:cs="Times New Roman"/>
                <w:sz w:val="16"/>
                <w:szCs w:val="16"/>
              </w:rPr>
              <w:t>↑Nrf2; ↓Keap1; ↓NLRP3</w:t>
            </w:r>
          </w:p>
        </w:tc>
        <w:tc>
          <w:tcPr>
            <w:tcW w:w="1560" w:type="dxa"/>
          </w:tcPr>
          <w:p w14:paraId="0834A834" w14:textId="77777777" w:rsidR="00EC4610" w:rsidRPr="00AD2A40" w:rsidRDefault="00EC4610">
            <w:pPr>
              <w:spacing w:line="360" w:lineRule="auto"/>
              <w:jc w:val="left"/>
              <w:rPr>
                <w:rFonts w:cs="Times New Roman"/>
                <w:sz w:val="16"/>
                <w:szCs w:val="16"/>
              </w:rPr>
            </w:pPr>
            <w:r w:rsidRPr="00AD2A40">
              <w:rPr>
                <w:rFonts w:cs="Times New Roman"/>
                <w:sz w:val="16"/>
                <w:szCs w:val="16"/>
              </w:rPr>
              <w:t>↑T-AOC; ↑GPX; ↓MDA; ↑SOD; ↓ROS; ↑HO-1</w:t>
            </w:r>
          </w:p>
        </w:tc>
        <w:tc>
          <w:tcPr>
            <w:tcW w:w="1275" w:type="dxa"/>
          </w:tcPr>
          <w:p w14:paraId="672575CE" w14:textId="77777777" w:rsidR="00EC4610" w:rsidRPr="00AD2A40" w:rsidRDefault="00EC4610">
            <w:pPr>
              <w:spacing w:line="360" w:lineRule="auto"/>
              <w:jc w:val="left"/>
              <w:rPr>
                <w:rFonts w:cs="Times New Roman"/>
                <w:sz w:val="16"/>
                <w:szCs w:val="16"/>
              </w:rPr>
            </w:pPr>
            <w:r w:rsidRPr="00AD2A40">
              <w:rPr>
                <w:rFonts w:cs="Times New Roman"/>
                <w:sz w:val="16"/>
                <w:szCs w:val="16"/>
              </w:rPr>
              <w:t>↓IL-1β; ↓IL-8</w:t>
            </w:r>
          </w:p>
        </w:tc>
        <w:tc>
          <w:tcPr>
            <w:tcW w:w="1134" w:type="dxa"/>
          </w:tcPr>
          <w:p w14:paraId="2325526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69D708D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797B0E9F" w14:textId="77777777" w:rsidR="00EC4610" w:rsidRPr="00AD2A40" w:rsidRDefault="00EC4610">
            <w:pPr>
              <w:spacing w:line="360" w:lineRule="auto"/>
              <w:jc w:val="left"/>
              <w:rPr>
                <w:rFonts w:cs="Times New Roman"/>
                <w:sz w:val="16"/>
                <w:szCs w:val="16"/>
              </w:rPr>
            </w:pPr>
            <w:r w:rsidRPr="00AD2A40">
              <w:rPr>
                <w:rFonts w:cs="Times New Roman"/>
                <w:sz w:val="16"/>
                <w:szCs w:val="16"/>
              </w:rPr>
              <w:t>↓ALT; ↓AST; ↓LDH</w:t>
            </w:r>
          </w:p>
        </w:tc>
        <w:tc>
          <w:tcPr>
            <w:tcW w:w="1081" w:type="dxa"/>
          </w:tcPr>
          <w:p w14:paraId="00ECE6E5"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&lt;EndNote&gt;&lt;Cite&gt;&lt;Author&gt;Luo&lt;/Author&gt;&lt;Year&gt;2024&lt;/Year&gt;&lt;RecNum&gt;151&lt;/RecNum&gt;&lt;DisplayText&gt;(Luo et al. 2024)&lt;/DisplayText&gt;&lt;record&gt;&lt;rec-number&gt;151&lt;/rec-number&gt;&lt;foreign-keys&gt;&lt;key app="EN" db-id="9rsed2dzlwdsx8e2zprpps0iv9tdaxvxszdx" timestamp="1734510958"&gt;151&lt;/key&gt;&lt;key app="ENWeb" db-id=""&gt;0&lt;/key&gt;&lt;/foreign-keys&gt;&lt;ref-type name="Journal Article"&gt;17&lt;/ref-type&gt;&lt;contributors&gt;&lt;authors&gt;&lt;author&gt;Luo, J.&lt;/author&gt;&lt;author&gt;Wu, X.&lt;/author&gt;&lt;author&gt;Chen, D.&lt;/author&gt;&lt;author&gt;Yu, B.&lt;/author&gt;&lt;author&gt;He, J.&lt;/author&gt;&lt;/authors&gt;&lt;/contributors&gt;&lt;auth-address&gt;Institute of Animal Nutrition, Key Laboratory for Animal Disease-Resistance Nutrition of China Ministry of Education, Sichuan Agricultural University, Chengdu, Sichuan, 611130, People&amp;apos;s Republic of China. 13910@sicau.edu.cn.&amp;#xD;Institute of Animal Nutrition, Key Laboratory for Animal Disease-Resistance Nutrition of China Ministry of Education, Sichuan Agricultural University, Chengdu, Sichuan, 611130, People&amp;apos;s Republic of China.&lt;/auth-address&gt;&lt;titles&gt;&lt;title&gt;Dietary ferulic acid supplementation enhances antioxidant capacity and alleviates hepatocyte pyroptosis in diquat challenged piglets&lt;/title&gt;&lt;secondary-title&gt;J Anim Sci Biotechnol&lt;/secondary-title&gt;&lt;/titles&gt;&lt;pages&gt;134&lt;/pages&gt;&lt;volume&gt;15&lt;/volume&gt;&lt;number&gt;1&lt;/number&gt;&lt;edition&gt;2024/10/07&lt;/edition&gt;&lt;keywords&gt;&lt;keyword&gt;Antioxidant capacity&lt;/keyword&gt;&lt;keyword&gt;Ferulic acid&lt;/keyword&gt;&lt;keyword&gt;Hepatic pyroptosis&lt;/keyword&gt;&lt;keyword&gt;Piglets&lt;/keyword&gt;&lt;/keywords&gt;&lt;dates&gt;&lt;year&gt;2024&lt;/year&gt;&lt;pub-dates&gt;&lt;date&gt;Oct 7&lt;/date&gt;&lt;/pub-dates&gt;&lt;/dates&gt;&lt;isbn&gt;1674-9782 (Print)&amp;#xD;2049-1891 (Electronic)&amp;#xD;1674-9782 (Linking)&lt;/isbn&gt;&lt;accession-num&gt;39370514&lt;/accession-num&gt;&lt;urls&gt;&lt;related-urls&gt;&lt;url&gt;https://www.ncbi.nlm.nih.gov/pubmed/39370514&lt;/url&gt;&lt;/related-urls&gt;&lt;/urls&gt;&lt;custom2&gt;PMC11457559&lt;/custom2&gt;&lt;electronic-resource-num&gt;10.1186/s40104-024-01086-5&lt;/electronic-resource-num&gt;&lt;/record&gt;&lt;/Cite&gt;&lt;/EndNote&gt;</w:instrText>
            </w:r>
            <w:r w:rsidRPr="00AD2A40">
              <w:rPr>
                <w:rFonts w:cs="Times New Roman"/>
                <w:sz w:val="16"/>
                <w:szCs w:val="16"/>
              </w:rPr>
              <w:fldChar w:fldCharType="separate"/>
            </w:r>
            <w:r w:rsidRPr="00AD2A40">
              <w:rPr>
                <w:rFonts w:cs="Times New Roman"/>
                <w:sz w:val="16"/>
                <w:szCs w:val="16"/>
              </w:rPr>
              <w:t>(Luo et al. 2024)</w:t>
            </w:r>
            <w:r w:rsidRPr="00AD2A40">
              <w:rPr>
                <w:rFonts w:cs="Times New Roman"/>
                <w:sz w:val="16"/>
                <w:szCs w:val="16"/>
              </w:rPr>
              <w:fldChar w:fldCharType="end"/>
            </w:r>
          </w:p>
        </w:tc>
      </w:tr>
      <w:tr w:rsidR="00EC4610" w:rsidRPr="00AD2A40" w14:paraId="17B75690" w14:textId="77777777" w:rsidTr="007828D6">
        <w:tc>
          <w:tcPr>
            <w:tcW w:w="1639" w:type="dxa"/>
          </w:tcPr>
          <w:p w14:paraId="319B6509"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Forsythia </w:t>
            </w:r>
            <w:proofErr w:type="spellStart"/>
            <w:r w:rsidRPr="00AD2A40">
              <w:rPr>
                <w:rFonts w:cs="Times New Roman"/>
                <w:sz w:val="16"/>
                <w:szCs w:val="16"/>
              </w:rPr>
              <w:t>suspensa</w:t>
            </w:r>
            <w:proofErr w:type="spellEnd"/>
            <w:r w:rsidRPr="00AD2A40">
              <w:rPr>
                <w:rFonts w:cs="Times New Roman"/>
                <w:sz w:val="16"/>
                <w:szCs w:val="16"/>
              </w:rPr>
              <w:t xml:space="preserve"> extract</w:t>
            </w:r>
          </w:p>
        </w:tc>
        <w:tc>
          <w:tcPr>
            <w:tcW w:w="1167" w:type="dxa"/>
          </w:tcPr>
          <w:p w14:paraId="317FCC65" w14:textId="77777777" w:rsidR="00EC4610" w:rsidRPr="00AD2A40" w:rsidRDefault="00EC4610">
            <w:pPr>
              <w:spacing w:line="360" w:lineRule="auto"/>
              <w:jc w:val="left"/>
              <w:rPr>
                <w:rFonts w:cs="Times New Roman"/>
                <w:sz w:val="16"/>
                <w:szCs w:val="16"/>
              </w:rPr>
            </w:pPr>
            <w:r w:rsidRPr="00AD2A40">
              <w:rPr>
                <w:rFonts w:cs="Times New Roman"/>
                <w:sz w:val="16"/>
                <w:szCs w:val="16"/>
              </w:rPr>
              <w:t>100 mg/kg (</w:t>
            </w:r>
            <w:proofErr w:type="spellStart"/>
            <w:r w:rsidRPr="00AD2A40">
              <w:rPr>
                <w:rFonts w:cs="Times New Roman"/>
                <w:sz w:val="16"/>
                <w:szCs w:val="16"/>
              </w:rPr>
              <w:t>i.g.</w:t>
            </w:r>
            <w:proofErr w:type="spellEnd"/>
            <w:r w:rsidRPr="00AD2A40">
              <w:rPr>
                <w:rFonts w:cs="Times New Roman"/>
                <w:sz w:val="16"/>
                <w:szCs w:val="16"/>
              </w:rPr>
              <w:t>) for 15 d</w:t>
            </w:r>
          </w:p>
        </w:tc>
        <w:tc>
          <w:tcPr>
            <w:tcW w:w="890" w:type="dxa"/>
          </w:tcPr>
          <w:p w14:paraId="0ED110C7" w14:textId="77777777" w:rsidR="00EC4610" w:rsidRPr="00AD2A40" w:rsidRDefault="00EC4610">
            <w:pPr>
              <w:spacing w:line="360" w:lineRule="auto"/>
              <w:jc w:val="left"/>
              <w:rPr>
                <w:rFonts w:cs="Times New Roman"/>
                <w:sz w:val="16"/>
                <w:szCs w:val="16"/>
              </w:rPr>
            </w:pPr>
            <w:r w:rsidRPr="00AD2A40">
              <w:rPr>
                <w:rFonts w:cs="Times New Roman"/>
                <w:sz w:val="16"/>
                <w:szCs w:val="16"/>
              </w:rPr>
              <w:t>liver; kidney</w:t>
            </w:r>
          </w:p>
        </w:tc>
        <w:tc>
          <w:tcPr>
            <w:tcW w:w="982" w:type="dxa"/>
          </w:tcPr>
          <w:p w14:paraId="057D6878" w14:textId="0A6E6D96" w:rsidR="00EC4610" w:rsidRPr="00AD2A40" w:rsidRDefault="00EC4610">
            <w:pPr>
              <w:spacing w:line="360" w:lineRule="auto"/>
              <w:jc w:val="left"/>
              <w:rPr>
                <w:rFonts w:cs="Times New Roman"/>
                <w:sz w:val="16"/>
                <w:szCs w:val="16"/>
              </w:rPr>
            </w:pPr>
            <w:r w:rsidRPr="00AD2A40">
              <w:rPr>
                <w:rFonts w:cs="Times New Roman"/>
                <w:sz w:val="16"/>
                <w:szCs w:val="16"/>
              </w:rPr>
              <w:t>0.1 mmol/kg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0741A30E" w14:textId="744EB479"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3 d</w:t>
            </w:r>
          </w:p>
        </w:tc>
        <w:tc>
          <w:tcPr>
            <w:tcW w:w="851" w:type="dxa"/>
          </w:tcPr>
          <w:p w14:paraId="371D67F9" w14:textId="7EBF2D81" w:rsidR="00EC4610" w:rsidRPr="00AD2A40" w:rsidRDefault="00EC4610">
            <w:pPr>
              <w:spacing w:line="360" w:lineRule="auto"/>
              <w:jc w:val="left"/>
              <w:rPr>
                <w:rFonts w:cs="Times New Roman"/>
                <w:sz w:val="16"/>
                <w:szCs w:val="16"/>
              </w:rPr>
            </w:pPr>
            <w:r w:rsidRPr="00AD2A40">
              <w:rPr>
                <w:rFonts w:cs="Times New Roman"/>
                <w:sz w:val="16"/>
                <w:szCs w:val="16"/>
              </w:rPr>
              <w:t>rat</w:t>
            </w:r>
          </w:p>
        </w:tc>
        <w:tc>
          <w:tcPr>
            <w:tcW w:w="1417" w:type="dxa"/>
          </w:tcPr>
          <w:p w14:paraId="7E2A894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40E0FB13" w14:textId="77777777" w:rsidR="00EC4610" w:rsidRPr="00AD2A40" w:rsidRDefault="00EC4610">
            <w:pPr>
              <w:spacing w:line="360" w:lineRule="auto"/>
              <w:jc w:val="left"/>
              <w:rPr>
                <w:rFonts w:cs="Times New Roman"/>
                <w:sz w:val="16"/>
                <w:szCs w:val="16"/>
              </w:rPr>
            </w:pPr>
            <w:r w:rsidRPr="00AD2A40">
              <w:rPr>
                <w:rFonts w:cs="Times New Roman"/>
                <w:sz w:val="16"/>
                <w:szCs w:val="16"/>
              </w:rPr>
              <w:t>↓MDA; ↑SOD; ↑GSH; ↑GPX</w:t>
            </w:r>
          </w:p>
        </w:tc>
        <w:tc>
          <w:tcPr>
            <w:tcW w:w="1275" w:type="dxa"/>
          </w:tcPr>
          <w:p w14:paraId="120CEE08" w14:textId="77777777" w:rsidR="00EC4610" w:rsidRPr="00AD2A40" w:rsidRDefault="00EC4610">
            <w:pPr>
              <w:spacing w:line="360" w:lineRule="auto"/>
              <w:jc w:val="left"/>
              <w:rPr>
                <w:rFonts w:cs="Times New Roman"/>
                <w:sz w:val="16"/>
                <w:szCs w:val="16"/>
              </w:rPr>
            </w:pPr>
            <w:r w:rsidRPr="00AD2A40">
              <w:rPr>
                <w:rFonts w:cs="Times New Roman"/>
                <w:sz w:val="16"/>
                <w:szCs w:val="16"/>
              </w:rPr>
              <w:t>↓IL-1β; ↓IL-6; ↓TNF-α</w:t>
            </w:r>
          </w:p>
        </w:tc>
        <w:tc>
          <w:tcPr>
            <w:tcW w:w="1134" w:type="dxa"/>
          </w:tcPr>
          <w:p w14:paraId="1514727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4C78E71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55477590"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31760555"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&lt;EndNote&gt;&lt;Cite&gt;&lt;Author&gt;Lu&lt;/Author&gt;&lt;Year&gt;2010&lt;/Year&gt;&lt;RecNum&gt;68&lt;/RecNum&gt;&lt;DisplayText&gt;(Lu et al. 2010)&lt;/DisplayText&gt;&lt;record&gt;&lt;rec-number&gt;68&lt;/rec-number&gt;&lt;foreign-keys&gt;&lt;key app="EN" db-id="9rsed2dzlwdsx8e2zprpps0iv9tdaxvxszdx" timestamp="1732985378"&gt;68&lt;/key&gt;&lt;key app="ENWeb" db-id=""&gt;0&lt;/key&gt;&lt;/foreign-keys&gt;&lt;ref-type name="Journal Article"&gt;17&lt;/ref-type&gt;&lt;contributors&gt;&lt;authors&gt;&lt;author&gt;Lu, T.&lt;/author&gt;&lt;author&gt;Piao, X. L.&lt;/author&gt;&lt;author&gt;Zhang, Q.&lt;/author&gt;&lt;author&gt;Wang, D.&lt;/author&gt;&lt;author&gt;Piao, X. S.&lt;/author&gt;&lt;author&gt;Kim, S. W.&lt;/author&gt;&lt;/authors&gt;&lt;/contributors&gt;&lt;titles&gt;&lt;title&gt;Protective effects of Forsythia suspensa extract against oxidative stress induced by diquat in rats&lt;/title&gt;&lt;secondary-title&gt;Food and Chemical Toxicology&lt;/secondary-title&gt;&lt;/titles&gt;&lt;periodical&gt;&lt;full-title&gt;Food and Chemical Toxicology&lt;/full-title&gt;&lt;abbr-1&gt;Food Chem. Toxicol.&lt;/abbr-1&gt;&lt;abbr-2&gt;Food Chem Toxicol&lt;/abbr-2&gt;&lt;abbr-3&gt;Food &amp;amp; Chemical Toxicology&lt;/abbr-3&gt;&lt;/periodical&gt;&lt;pages&gt;764-770&lt;/pages&gt;&lt;volume&gt;48&lt;/volume&gt;&lt;number&gt;2&lt;/number&gt;&lt;section&gt;764&lt;/section&gt;&lt;dates&gt;&lt;year&gt;2010&lt;/year&gt;&lt;/dates&gt;&lt;isbn&gt;02786915&lt;/isbn&gt;&lt;urls&gt;&lt;/urls&gt;&lt;electronic-resource-num&gt;10.1016/j.fct.2009.12.018&lt;/electronic-resource-num&gt;&lt;/record&gt;&lt;/Cite&gt;&lt;/EndNote&gt;</w:instrText>
            </w:r>
            <w:r w:rsidRPr="00AD2A40">
              <w:rPr>
                <w:rFonts w:cs="Times New Roman"/>
                <w:sz w:val="16"/>
                <w:szCs w:val="16"/>
              </w:rPr>
              <w:fldChar w:fldCharType="separate"/>
            </w:r>
            <w:r w:rsidRPr="00AD2A40">
              <w:rPr>
                <w:rFonts w:cs="Times New Roman"/>
                <w:sz w:val="16"/>
                <w:szCs w:val="16"/>
              </w:rPr>
              <w:t>(Lu et al. 2010)</w:t>
            </w:r>
            <w:r w:rsidRPr="00AD2A40">
              <w:rPr>
                <w:rFonts w:cs="Times New Roman"/>
                <w:sz w:val="16"/>
                <w:szCs w:val="16"/>
              </w:rPr>
              <w:fldChar w:fldCharType="end"/>
            </w:r>
          </w:p>
        </w:tc>
      </w:tr>
      <w:tr w:rsidR="00EC4610" w:rsidRPr="00AD2A40" w14:paraId="11794B92" w14:textId="77777777" w:rsidTr="007828D6">
        <w:tc>
          <w:tcPr>
            <w:tcW w:w="1639" w:type="dxa"/>
          </w:tcPr>
          <w:p w14:paraId="6F808D21" w14:textId="77777777" w:rsidR="00EC4610" w:rsidRPr="00AD2A40" w:rsidRDefault="00EC4610">
            <w:pPr>
              <w:spacing w:line="360" w:lineRule="auto"/>
              <w:jc w:val="left"/>
              <w:rPr>
                <w:rFonts w:cs="Times New Roman"/>
                <w:sz w:val="16"/>
                <w:szCs w:val="16"/>
              </w:rPr>
            </w:pPr>
            <w:r w:rsidRPr="00AD2A40">
              <w:rPr>
                <w:rFonts w:cs="Times New Roman"/>
                <w:sz w:val="16"/>
                <w:szCs w:val="16"/>
              </w:rPr>
              <w:t>Grape seed extract; Onion peel extract; Rosemary extract</w:t>
            </w:r>
          </w:p>
        </w:tc>
        <w:tc>
          <w:tcPr>
            <w:tcW w:w="1167" w:type="dxa"/>
          </w:tcPr>
          <w:p w14:paraId="31B31B62" w14:textId="77777777" w:rsidR="00EC4610" w:rsidRPr="00AD2A40" w:rsidRDefault="00EC4610">
            <w:pPr>
              <w:spacing w:line="360" w:lineRule="auto"/>
              <w:jc w:val="left"/>
              <w:rPr>
                <w:rFonts w:cs="Times New Roman"/>
                <w:sz w:val="16"/>
                <w:szCs w:val="16"/>
              </w:rPr>
            </w:pPr>
            <w:r w:rsidRPr="00AD2A40">
              <w:rPr>
                <w:rFonts w:cs="Times New Roman"/>
                <w:sz w:val="16"/>
                <w:szCs w:val="16"/>
              </w:rPr>
              <w:t>100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3F2E43C3"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6CEA5C6A" w14:textId="0CAD6306"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6728F74B" w14:textId="5362B458"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12 h</w:t>
            </w:r>
          </w:p>
        </w:tc>
        <w:tc>
          <w:tcPr>
            <w:tcW w:w="851" w:type="dxa"/>
          </w:tcPr>
          <w:p w14:paraId="75E840C5" w14:textId="7C1906DB" w:rsidR="00EC4610" w:rsidRPr="00AD2A40" w:rsidRDefault="00EC4610">
            <w:pPr>
              <w:spacing w:line="360" w:lineRule="auto"/>
              <w:jc w:val="left"/>
              <w:rPr>
                <w:rFonts w:cs="Times New Roman"/>
                <w:sz w:val="16"/>
                <w:szCs w:val="16"/>
              </w:rPr>
            </w:pPr>
            <w:r w:rsidRPr="00AD2A40">
              <w:rPr>
                <w:rFonts w:cs="Times New Roman"/>
                <w:sz w:val="16"/>
                <w:szCs w:val="16"/>
              </w:rPr>
              <w:t>Lohmann chick</w:t>
            </w:r>
          </w:p>
        </w:tc>
        <w:tc>
          <w:tcPr>
            <w:tcW w:w="1417" w:type="dxa"/>
          </w:tcPr>
          <w:p w14:paraId="6A09C5E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13FAA80F" w14:textId="77777777" w:rsidR="00EC4610" w:rsidRPr="00AD2A40" w:rsidRDefault="00EC4610">
            <w:pPr>
              <w:spacing w:line="360" w:lineRule="auto"/>
              <w:jc w:val="left"/>
              <w:rPr>
                <w:rFonts w:cs="Times New Roman"/>
                <w:sz w:val="16"/>
                <w:szCs w:val="16"/>
              </w:rPr>
            </w:pPr>
            <w:r w:rsidRPr="00AD2A40">
              <w:rPr>
                <w:rFonts w:cs="Times New Roman"/>
                <w:sz w:val="16"/>
                <w:szCs w:val="16"/>
              </w:rPr>
              <w:t>↑SOD; ↑GST; ↓MDA</w:t>
            </w:r>
          </w:p>
        </w:tc>
        <w:tc>
          <w:tcPr>
            <w:tcW w:w="1275" w:type="dxa"/>
          </w:tcPr>
          <w:p w14:paraId="120DF93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3D1E0AB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448F067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DF81591" w14:textId="77777777" w:rsidR="00EC4610" w:rsidRPr="00AD2A40" w:rsidRDefault="00EC4610">
            <w:pPr>
              <w:spacing w:line="360" w:lineRule="auto"/>
              <w:jc w:val="left"/>
              <w:rPr>
                <w:rFonts w:cs="Times New Roman"/>
                <w:sz w:val="16"/>
                <w:szCs w:val="16"/>
              </w:rPr>
            </w:pPr>
            <w:r w:rsidRPr="00AD2A40">
              <w:rPr>
                <w:rFonts w:cs="Times New Roman"/>
                <w:sz w:val="16"/>
                <w:szCs w:val="16"/>
              </w:rPr>
              <w:t>↓ALT</w:t>
            </w:r>
          </w:p>
        </w:tc>
        <w:tc>
          <w:tcPr>
            <w:tcW w:w="1081" w:type="dxa"/>
          </w:tcPr>
          <w:p w14:paraId="71602BB2"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&lt;EndNote&gt;&lt;Cite&gt;&lt;Author&gt;Wang&lt;/Author&gt;&lt;Year&gt;2023&lt;/Year&gt;&lt;RecNum&gt;127&lt;/RecNum&gt;&lt;DisplayText&gt;(Wang et al. 2023)&lt;/DisplayText&gt;&lt;record&gt;&lt;rec-number&gt;127&lt;/rec-number&gt;&lt;foreign-keys&gt;&lt;key app="EN" db-id="9rsed2dzlwdsx8e2zprpps0iv9tdaxvxszdx" timestamp="1733478195"&gt;127&lt;/key&gt;&lt;key app="ENWeb" db-id=""&gt;0&lt;/key&gt;&lt;/foreign-keys&gt;&lt;ref-type name="Journal Article"&gt;17&lt;/ref-type&gt;&lt;contributors&gt;&lt;authors&gt;&lt;author&gt;Wang, Man&lt;/author&gt;&lt;author&gt;He, Zongze&lt;/author&gt;&lt;author&gt;Xiong, Zhaolong&lt;/author&gt;&lt;author&gt;Liu, Hongwei&lt;/author&gt;&lt;author&gt;Zhou, Xiang&lt;/author&gt;&lt;author&gt;He, Jian&lt;/author&gt;&lt;/authors&gt;&lt;/contributors&gt;&lt;titles&gt;&lt;title&gt;Supplementation with grape seed extract, onion peel extract, or rosemary extract in the diet alleviates growth inhibition, liver damage, and oxidative stress induced by diquat in Lohmann chicks&lt;/title&gt;&lt;secondary-title&gt;Animal Biotechnology&lt;/secondary-title&gt;&lt;/titles&gt;&lt;periodical&gt;&lt;full-title&gt;Animal Biotechnology&lt;/full-title&gt;&lt;abbr-1&gt;Anim. Biotechnol.&lt;/abbr-1&gt;&lt;abbr-2&gt;Anim Biotechnol&lt;/abbr-2&gt;&lt;/periodical&gt;&lt;pages&gt;5067-5074&lt;/pages&gt;&lt;volume&gt;34&lt;/volume&gt;&lt;number&gt;9&lt;/number&gt;&lt;section&gt;5067&lt;/section&gt;&lt;dates&gt;&lt;year&gt;2023&lt;/year&gt;&lt;/dates&gt;&lt;isbn&gt;1049-5398&amp;#xD;1532-2378&lt;/isbn&gt;&lt;urls&gt;&lt;/urls&gt;&lt;electronic-resource-num&gt;10.1080/10495398.2023.2271532&lt;/electronic-resource-num&gt;&lt;/record&gt;&lt;/Cite&gt;&lt;/EndNote&gt;</w:instrText>
            </w:r>
            <w:r w:rsidRPr="00AD2A40">
              <w:rPr>
                <w:rFonts w:cs="Times New Roman"/>
                <w:sz w:val="16"/>
                <w:szCs w:val="16"/>
              </w:rPr>
              <w:fldChar w:fldCharType="separate"/>
            </w:r>
            <w:r w:rsidRPr="00AD2A40">
              <w:rPr>
                <w:rFonts w:cs="Times New Roman"/>
                <w:sz w:val="16"/>
                <w:szCs w:val="16"/>
              </w:rPr>
              <w:t>(Wang et al. 2023)</w:t>
            </w:r>
            <w:r w:rsidRPr="00AD2A40">
              <w:rPr>
                <w:rFonts w:cs="Times New Roman"/>
                <w:sz w:val="16"/>
                <w:szCs w:val="16"/>
              </w:rPr>
              <w:fldChar w:fldCharType="end"/>
            </w:r>
          </w:p>
        </w:tc>
      </w:tr>
      <w:tr w:rsidR="00EC4610" w:rsidRPr="00AD2A40" w14:paraId="758BF8E3" w14:textId="77777777" w:rsidTr="007828D6">
        <w:tc>
          <w:tcPr>
            <w:tcW w:w="1639" w:type="dxa"/>
          </w:tcPr>
          <w:p w14:paraId="7554D5E9" w14:textId="77777777" w:rsidR="00EC4610" w:rsidRPr="00AD2A40" w:rsidRDefault="00EC4610">
            <w:pPr>
              <w:spacing w:line="360" w:lineRule="auto"/>
              <w:jc w:val="left"/>
              <w:rPr>
                <w:rFonts w:cs="Times New Roman"/>
                <w:sz w:val="16"/>
                <w:szCs w:val="16"/>
              </w:rPr>
            </w:pPr>
            <w:r w:rsidRPr="00AD2A40">
              <w:rPr>
                <w:rFonts w:cs="Times New Roman"/>
                <w:sz w:val="16"/>
                <w:szCs w:val="16"/>
              </w:rPr>
              <w:t>Hesperidin</w:t>
            </w:r>
          </w:p>
        </w:tc>
        <w:tc>
          <w:tcPr>
            <w:tcW w:w="1167" w:type="dxa"/>
          </w:tcPr>
          <w:p w14:paraId="529F3C7C" w14:textId="77777777" w:rsidR="00EC4610" w:rsidRPr="00AD2A40" w:rsidRDefault="00EC4610">
            <w:pPr>
              <w:spacing w:line="360" w:lineRule="auto"/>
              <w:jc w:val="left"/>
              <w:rPr>
                <w:rFonts w:cs="Times New Roman"/>
                <w:sz w:val="16"/>
                <w:szCs w:val="16"/>
              </w:rPr>
            </w:pPr>
            <w:r w:rsidRPr="00AD2A40">
              <w:rPr>
                <w:rFonts w:cs="Times New Roman"/>
                <w:sz w:val="16"/>
                <w:szCs w:val="16"/>
              </w:rPr>
              <w:t>300 mg/kg (</w:t>
            </w:r>
            <w:proofErr w:type="spellStart"/>
            <w:r w:rsidRPr="00AD2A40">
              <w:rPr>
                <w:rFonts w:cs="Times New Roman"/>
                <w:sz w:val="16"/>
                <w:szCs w:val="16"/>
              </w:rPr>
              <w:t>p.o.</w:t>
            </w:r>
            <w:proofErr w:type="spellEnd"/>
            <w:r w:rsidRPr="00AD2A40">
              <w:rPr>
                <w:rFonts w:cs="Times New Roman"/>
                <w:sz w:val="16"/>
                <w:szCs w:val="16"/>
              </w:rPr>
              <w:t>) for 14 d</w:t>
            </w:r>
          </w:p>
        </w:tc>
        <w:tc>
          <w:tcPr>
            <w:tcW w:w="890" w:type="dxa"/>
          </w:tcPr>
          <w:p w14:paraId="41E0502A"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55704368" w14:textId="5D016901"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0E465614" w14:textId="1002F86F"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14 d</w:t>
            </w:r>
          </w:p>
        </w:tc>
        <w:tc>
          <w:tcPr>
            <w:tcW w:w="851" w:type="dxa"/>
          </w:tcPr>
          <w:p w14:paraId="4ED6D90D" w14:textId="29A3DC47"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2351B39F" w14:textId="77777777" w:rsidR="00EC4610" w:rsidRPr="00AD2A40" w:rsidRDefault="00EC4610">
            <w:pPr>
              <w:spacing w:line="360" w:lineRule="auto"/>
              <w:jc w:val="left"/>
              <w:rPr>
                <w:rFonts w:cs="Times New Roman"/>
                <w:sz w:val="16"/>
                <w:szCs w:val="16"/>
              </w:rPr>
            </w:pPr>
            <w:r w:rsidRPr="00AD2A40">
              <w:rPr>
                <w:rFonts w:cs="Times New Roman"/>
                <w:sz w:val="16"/>
                <w:szCs w:val="16"/>
              </w:rPr>
              <w:t>↓GRP78; ↓CHOP; ↓ATF6; ↓caspase-12; ↓p-PERK; ↓p-eIF2α/ eIF2α; ↓p-</w:t>
            </w:r>
            <w:r w:rsidRPr="00AD2A40">
              <w:rPr>
                <w:rFonts w:cs="Times New Roman"/>
                <w:sz w:val="16"/>
                <w:szCs w:val="16"/>
              </w:rPr>
              <w:lastRenderedPageBreak/>
              <w:t>AMPK/AMPK</w:t>
            </w:r>
          </w:p>
        </w:tc>
        <w:tc>
          <w:tcPr>
            <w:tcW w:w="1560" w:type="dxa"/>
          </w:tcPr>
          <w:p w14:paraId="1064A3D2" w14:textId="77777777" w:rsidR="00EC4610" w:rsidRPr="00AD2A40" w:rsidRDefault="00EC4610">
            <w:pPr>
              <w:spacing w:line="360" w:lineRule="auto"/>
              <w:jc w:val="left"/>
              <w:rPr>
                <w:rFonts w:cs="Times New Roman"/>
                <w:sz w:val="16"/>
                <w:szCs w:val="16"/>
              </w:rPr>
            </w:pPr>
            <w:r w:rsidRPr="00AD2A40">
              <w:rPr>
                <w:rFonts w:cs="Times New Roman"/>
                <w:sz w:val="16"/>
                <w:szCs w:val="16"/>
              </w:rPr>
              <w:lastRenderedPageBreak/>
              <w:t>↓MDA; ↑SOD; ↑CAT; ↓ROS</w:t>
            </w:r>
          </w:p>
        </w:tc>
        <w:tc>
          <w:tcPr>
            <w:tcW w:w="1275" w:type="dxa"/>
          </w:tcPr>
          <w:p w14:paraId="7FED669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51856447" w14:textId="77777777" w:rsidR="00EC4610" w:rsidRPr="00AD2A40" w:rsidRDefault="00EC4610">
            <w:pPr>
              <w:spacing w:line="360" w:lineRule="auto"/>
              <w:jc w:val="left"/>
              <w:rPr>
                <w:rFonts w:cs="Times New Roman"/>
                <w:sz w:val="16"/>
                <w:szCs w:val="16"/>
              </w:rPr>
            </w:pPr>
            <w:r w:rsidRPr="00AD2A40">
              <w:rPr>
                <w:rFonts w:cs="Times New Roman"/>
                <w:sz w:val="16"/>
                <w:szCs w:val="16"/>
              </w:rPr>
              <w:t>↑Bcl-2; ↓Bax; ↓</w:t>
            </w:r>
            <w:proofErr w:type="spellStart"/>
            <w:r w:rsidRPr="00AD2A40">
              <w:rPr>
                <w:rFonts w:cs="Times New Roman"/>
                <w:sz w:val="16"/>
                <w:szCs w:val="16"/>
              </w:rPr>
              <w:t>Cyto</w:t>
            </w:r>
            <w:proofErr w:type="spellEnd"/>
            <w:r w:rsidRPr="00AD2A40">
              <w:rPr>
                <w:rFonts w:cs="Times New Roman"/>
                <w:sz w:val="16"/>
                <w:szCs w:val="16"/>
              </w:rPr>
              <w:t xml:space="preserve"> </w:t>
            </w:r>
            <w:proofErr w:type="spellStart"/>
            <w:r w:rsidRPr="00AD2A40">
              <w:rPr>
                <w:rFonts w:cs="Times New Roman"/>
                <w:sz w:val="16"/>
                <w:szCs w:val="16"/>
              </w:rPr>
              <w:t>cyt</w:t>
            </w:r>
            <w:proofErr w:type="spellEnd"/>
            <w:r w:rsidRPr="00AD2A40">
              <w:rPr>
                <w:rFonts w:cs="Times New Roman"/>
                <w:sz w:val="16"/>
                <w:szCs w:val="16"/>
              </w:rPr>
              <w:t>-c</w:t>
            </w:r>
          </w:p>
        </w:tc>
        <w:tc>
          <w:tcPr>
            <w:tcW w:w="993" w:type="dxa"/>
          </w:tcPr>
          <w:p w14:paraId="0564E54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0ABC23A5" w14:textId="77777777" w:rsidR="00EC4610" w:rsidRPr="00AD2A40" w:rsidRDefault="00EC4610">
            <w:pPr>
              <w:spacing w:line="360" w:lineRule="auto"/>
              <w:jc w:val="left"/>
              <w:rPr>
                <w:rFonts w:cs="Times New Roman"/>
                <w:sz w:val="16"/>
                <w:szCs w:val="16"/>
              </w:rPr>
            </w:pPr>
            <w:r w:rsidRPr="00AD2A40">
              <w:rPr>
                <w:rFonts w:cs="Times New Roman"/>
                <w:sz w:val="16"/>
                <w:szCs w:val="16"/>
              </w:rPr>
              <w:t>↑ZO-1; ↑claudin-1; ↑</w:t>
            </w:r>
            <w:proofErr w:type="spellStart"/>
            <w:r w:rsidRPr="00AD2A40">
              <w:rPr>
                <w:rFonts w:cs="Times New Roman"/>
                <w:sz w:val="16"/>
                <w:szCs w:val="16"/>
              </w:rPr>
              <w:t>occludin</w:t>
            </w:r>
            <w:proofErr w:type="spellEnd"/>
            <w:r w:rsidRPr="00AD2A40">
              <w:rPr>
                <w:rFonts w:cs="Times New Roman"/>
                <w:sz w:val="16"/>
                <w:szCs w:val="16"/>
              </w:rPr>
              <w:t>; ↑TER; ↓FD4</w:t>
            </w:r>
            <w:r w:rsidRPr="00AD2A40">
              <w:rPr>
                <w:rFonts w:eastAsia="宋体" w:cs="Times New Roman"/>
                <w:sz w:val="16"/>
                <w:szCs w:val="16"/>
              </w:rPr>
              <w:t>；</w:t>
            </w:r>
            <w:r w:rsidRPr="00AD2A40">
              <w:rPr>
                <w:rFonts w:cs="Times New Roman"/>
                <w:sz w:val="16"/>
                <w:szCs w:val="16"/>
              </w:rPr>
              <w:t>↓ALT; ↓AST</w:t>
            </w:r>
          </w:p>
        </w:tc>
        <w:tc>
          <w:tcPr>
            <w:tcW w:w="1081" w:type="dxa"/>
          </w:tcPr>
          <w:p w14:paraId="6EB01E6C"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fldData xml:space="preserve">PEVuZE5vdGU+PENpdGU+PEF1dGhvcj5Hb3U8L0F1dGhvcj48WWVhcj4yMDI0PC9ZZWFyPjxSZWNO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</w:fldData>
              </w:fldChar>
            </w:r>
            <w:r w:rsidRPr="00AD2A40">
              <w:rPr>
                <w:rFonts w:cs="Times New Roman"/>
                <w:sz w:val="16"/>
                <w:szCs w:val="16"/>
              </w:rPr>
              <w:instrText xml:space="preserve"> ADDIN EN.CITE </w:instrText>
            </w:r>
            <w:r w:rsidRPr="00AD2A40">
              <w:rPr>
                <w:rFonts w:cs="Times New Roman"/>
                <w:sz w:val="16"/>
                <w:szCs w:val="16"/>
              </w:rPr>
              <w:fldChar w:fldCharType="begin">
                <w:fldData xml:space="preserve">PEVuZE5vdGU+PENpdGU+PEF1dGhvcj5Hb3U8L0F1dGhvcj48WWVhcj4yMDI0PC9ZZWFyPjxSZWNO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</w:fldData>
              </w:fldChar>
            </w:r>
            <w:r w:rsidRPr="00AD2A40">
              <w:rPr>
                <w:rFonts w:cs="Times New Roman"/>
                <w:sz w:val="16"/>
                <w:szCs w:val="16"/>
              </w:rPr>
              <w:instrText xml:space="preserve"> ADDIN EN.CITE.DATA </w:instrText>
            </w:r>
            <w:r w:rsidRPr="00AD2A40">
              <w:rPr>
                <w:rFonts w:cs="Times New Roman"/>
                <w:sz w:val="16"/>
                <w:szCs w:val="16"/>
              </w:rPr>
            </w:r>
            <w:r w:rsidRPr="00AD2A40">
              <w:rPr>
                <w:rFonts w:cs="Times New Roman"/>
                <w:sz w:val="16"/>
                <w:szCs w:val="16"/>
              </w:rPr>
              <w:fldChar w:fldCharType="end"/>
            </w:r>
            <w:r w:rsidRPr="00AD2A40">
              <w:rPr>
                <w:rFonts w:cs="Times New Roman"/>
                <w:sz w:val="16"/>
                <w:szCs w:val="16"/>
              </w:rPr>
            </w:r>
            <w:r w:rsidRPr="00AD2A40">
              <w:rPr>
                <w:rFonts w:cs="Times New Roman"/>
                <w:sz w:val="16"/>
                <w:szCs w:val="16"/>
              </w:rPr>
              <w:fldChar w:fldCharType="separate"/>
            </w:r>
            <w:r w:rsidRPr="00AD2A40">
              <w:rPr>
                <w:rFonts w:cs="Times New Roman"/>
                <w:sz w:val="16"/>
                <w:szCs w:val="16"/>
              </w:rPr>
              <w:t>(Gou et al. 2024)</w:t>
            </w:r>
            <w:r w:rsidRPr="00AD2A40">
              <w:rPr>
                <w:rFonts w:cs="Times New Roman"/>
                <w:sz w:val="16"/>
                <w:szCs w:val="16"/>
              </w:rPr>
              <w:fldChar w:fldCharType="end"/>
            </w:r>
          </w:p>
        </w:tc>
      </w:tr>
      <w:tr w:rsidR="00EC4610" w:rsidRPr="00AD2A40" w14:paraId="7774591C" w14:textId="77777777" w:rsidTr="007828D6">
        <w:tc>
          <w:tcPr>
            <w:tcW w:w="1639" w:type="dxa"/>
          </w:tcPr>
          <w:p w14:paraId="15D80CC9" w14:textId="77777777" w:rsidR="00EC4610" w:rsidRPr="00AD2A40" w:rsidRDefault="00EC4610">
            <w:pPr>
              <w:spacing w:line="360" w:lineRule="auto"/>
              <w:jc w:val="left"/>
              <w:rPr>
                <w:rFonts w:cs="Times New Roman"/>
                <w:sz w:val="16"/>
                <w:szCs w:val="16"/>
              </w:rPr>
            </w:pPr>
            <w:r w:rsidRPr="00AD2A40">
              <w:rPr>
                <w:rFonts w:cs="Times New Roman"/>
                <w:sz w:val="16"/>
                <w:szCs w:val="16"/>
              </w:rPr>
              <w:t>Holly polyphenols extracts</w:t>
            </w:r>
          </w:p>
        </w:tc>
        <w:tc>
          <w:tcPr>
            <w:tcW w:w="1167" w:type="dxa"/>
          </w:tcPr>
          <w:p w14:paraId="1C6F394A" w14:textId="77777777" w:rsidR="00EC4610" w:rsidRPr="00AD2A40" w:rsidRDefault="00EC4610">
            <w:pPr>
              <w:spacing w:line="360" w:lineRule="auto"/>
              <w:jc w:val="left"/>
              <w:rPr>
                <w:rFonts w:cs="Times New Roman"/>
                <w:sz w:val="16"/>
                <w:szCs w:val="16"/>
              </w:rPr>
            </w:pPr>
            <w:r w:rsidRPr="00AD2A40">
              <w:rPr>
                <w:rFonts w:cs="Times New Roman"/>
                <w:sz w:val="16"/>
                <w:szCs w:val="16"/>
              </w:rPr>
              <w:t>250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71F57D2F"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71D061D7" w14:textId="51969672" w:rsidR="00EC4610" w:rsidRPr="00AD2A40" w:rsidRDefault="00EC4610">
            <w:pPr>
              <w:spacing w:line="360" w:lineRule="auto"/>
              <w:jc w:val="left"/>
              <w:rPr>
                <w:rFonts w:cs="Times New Roman"/>
                <w:sz w:val="16"/>
                <w:szCs w:val="16"/>
              </w:rPr>
            </w:pPr>
            <w:r w:rsidRPr="00AD2A40">
              <w:rPr>
                <w:rFonts w:cs="Times New Roman"/>
                <w:sz w:val="16"/>
                <w:szCs w:val="16"/>
              </w:rPr>
              <w:t>100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132E219C" w14:textId="0DDF7BA1"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6246795A" w14:textId="3B60FF47"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44AA6276" w14:textId="77777777" w:rsidR="00EC4610" w:rsidRPr="00AD2A40" w:rsidRDefault="00EC4610">
            <w:pPr>
              <w:spacing w:line="360" w:lineRule="auto"/>
              <w:jc w:val="left"/>
              <w:rPr>
                <w:rFonts w:cs="Times New Roman"/>
                <w:sz w:val="16"/>
                <w:szCs w:val="16"/>
              </w:rPr>
            </w:pPr>
            <w:r w:rsidRPr="00AD2A40">
              <w:rPr>
                <w:rFonts w:cs="Times New Roman"/>
                <w:sz w:val="16"/>
                <w:szCs w:val="16"/>
              </w:rPr>
              <w:t>↓TFR1; ↑GPX4; ↑SLC7A11; ↑HSPB1</w:t>
            </w:r>
          </w:p>
        </w:tc>
        <w:tc>
          <w:tcPr>
            <w:tcW w:w="1560" w:type="dxa"/>
          </w:tcPr>
          <w:p w14:paraId="579030DE" w14:textId="77777777" w:rsidR="00EC4610" w:rsidRPr="00AD2A40" w:rsidRDefault="00EC4610">
            <w:pPr>
              <w:spacing w:line="360" w:lineRule="auto"/>
              <w:jc w:val="left"/>
              <w:rPr>
                <w:rFonts w:cs="Times New Roman"/>
                <w:sz w:val="16"/>
                <w:szCs w:val="16"/>
              </w:rPr>
            </w:pPr>
            <w:r w:rsidRPr="00AD2A40">
              <w:rPr>
                <w:rFonts w:cs="Times New Roman"/>
                <w:sz w:val="16"/>
                <w:szCs w:val="16"/>
              </w:rPr>
              <w:t>↓MDA; ↑GSH; ↑T-AOC; ↑GPX</w:t>
            </w:r>
          </w:p>
        </w:tc>
        <w:tc>
          <w:tcPr>
            <w:tcW w:w="1275" w:type="dxa"/>
          </w:tcPr>
          <w:p w14:paraId="51AF92F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57A69B5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2DA18776"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28D67836" w14:textId="77777777" w:rsidR="00EC4610" w:rsidRPr="00AD2A40" w:rsidRDefault="00EC4610">
            <w:pPr>
              <w:spacing w:line="360" w:lineRule="auto"/>
              <w:jc w:val="left"/>
              <w:rPr>
                <w:rFonts w:cs="Times New Roman"/>
                <w:sz w:val="16"/>
                <w:szCs w:val="16"/>
              </w:rPr>
            </w:pPr>
            <w:r w:rsidRPr="00AD2A40">
              <w:rPr>
                <w:rFonts w:cs="Times New Roman"/>
                <w:sz w:val="16"/>
                <w:szCs w:val="16"/>
              </w:rPr>
              <w:t>↓ALT; ↓AST; ↓GGT</w:t>
            </w:r>
          </w:p>
        </w:tc>
        <w:tc>
          <w:tcPr>
            <w:tcW w:w="1081" w:type="dxa"/>
          </w:tcPr>
          <w:p w14:paraId="46CE67E3"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&lt;EndNote&gt;&lt;Cite&gt;&lt;Author&gt;He&lt;/Author&gt;&lt;Year&gt;2020&lt;/Year&gt;&lt;RecNum&gt;39&lt;/RecNum&gt;&lt;DisplayText&gt;(He et al. 2020; Xu et al. 2022b)&lt;/DisplayText&gt;&lt;record&gt;&lt;rec-number&gt;39&lt;/rec-number&gt;&lt;foreign-keys&gt;&lt;key app="EN" db-id="9rsed2dzlwdsx8e2zprpps0iv9tdaxvxszdx" timestamp="1732985221"&gt;39&lt;/key&gt;&lt;key app="ENWeb" db-id=""&gt;0&lt;/key&gt;&lt;/foreign-keys&gt;&lt;ref-type name="Journal Article"&gt;17&lt;/ref-type&gt;&lt;contributors&gt;&lt;authors&gt;&lt;author&gt;He, Pengwei&lt;/author&gt;&lt;author&gt;Hua, Hongwei&lt;/author&gt;&lt;author&gt;Tian, Wei&lt;/author&gt;&lt;author&gt;Zhu, Huiling&lt;/author&gt;&lt;author&gt;Liu, Yulan&lt;/author&gt;&lt;author&gt;Xu, Xiao&lt;/author&gt;&lt;/authors&gt;&lt;/contributors&gt;&lt;titles&gt;&lt;title&gt;Holly (Ilex latifolia Thunb.) Polyphenols Extracts Alleviate Hepatic Damage by Regulating Ferroptosis Following Diquat Challenge in a Piglet Model&lt;/title&gt;&lt;secondary-title&gt;Frontiers in Nutrition&lt;/secondary-title&gt;&lt;/titles&gt;&lt;volume&gt;7&lt;/volume&gt;&lt;dates&gt;&lt;year&gt;2020&lt;/year&gt;&lt;/dates&gt;&lt;isbn&gt;2296-861X&lt;/isbn&gt;&lt;urls&gt;&lt;/urls&gt;&lt;electronic-resource-num&gt;10.3389/fnut.2020.604328&lt;/electronic-resource-num&gt;&lt;/record&gt;&lt;/Cite&gt;&lt;Cite&gt;&lt;Author&gt;Xu&lt;/Author&gt;&lt;Year&gt;2022&lt;/Year&gt;&lt;RecNum&gt;62&lt;/RecNum&gt;&lt;record&gt;&lt;rec-number&gt;62&lt;/rec-number&gt;&lt;foreign-keys&gt;&lt;key app="EN" db-id="9rsed2dzlwdsx8e2zprpps0iv9tdaxvxszdx" timestamp="1732985346"&gt;62&lt;/key&gt;&lt;key app="ENWeb" db-id=""&gt;0&lt;/key&gt;&lt;/foreign-keys&gt;&lt;ref-type name="Journal Article"&gt;17&lt;/ref-type&gt;&lt;contributors&gt;&lt;authors&gt;&lt;author&gt;Xu, Xiao&lt;/author&gt;&lt;author&gt;Wei, Yu&lt;/author&gt;&lt;author&gt;Hua, Hongwei&lt;/author&gt;&lt;author&gt;Jing, Xiaoqing&lt;/author&gt;&lt;author&gt;Zhu, Huiling&lt;/author&gt;&lt;author&gt;Xiao, Kan&lt;/author&gt;&lt;author&gt;Zhao, Jiangchao&lt;/author&gt;&lt;author&gt;Liu, Yulan&lt;/author&gt;&lt;/authors&gt;&lt;/contributors&gt;&lt;titles&gt;&lt;title&gt;Polyphenols Sourced from Ilex latifolia Thunb. Relieve Intestinal Injury via Modulating Ferroptosis in Weanling Piglets under Oxidative Stress&lt;/title&gt;&lt;secondary-title&gt;Antioxidants&lt;/secondary-title&gt;&lt;/titles&gt;&lt;volume&gt;11&lt;/volume&gt;&lt;number&gt;5&lt;/number&gt;&lt;section&gt;966&lt;/section&gt;&lt;dates&gt;&lt;year&gt;2022&lt;/year&gt;&lt;/dates&gt;&lt;isbn&gt;2076-3921&lt;/isbn&gt;&lt;urls&gt;&lt;/urls&gt;&lt;electronic-resource-num&gt;10.3390/antiox11050966&lt;/electronic-resource-num&gt;&lt;/record&gt;&lt;/Cite&gt;&lt;/EndNote&gt;</w:instrText>
            </w:r>
            <w:r w:rsidRPr="00AD2A40">
              <w:rPr>
                <w:rFonts w:cs="Times New Roman"/>
                <w:sz w:val="16"/>
                <w:szCs w:val="16"/>
              </w:rPr>
              <w:fldChar w:fldCharType="separate"/>
            </w:r>
            <w:r w:rsidRPr="00AD2A40">
              <w:rPr>
                <w:rFonts w:cs="Times New Roman"/>
                <w:sz w:val="16"/>
                <w:szCs w:val="16"/>
              </w:rPr>
              <w:t>(He et al. 2020; Xu et al. 2022b)</w:t>
            </w:r>
            <w:r w:rsidRPr="00AD2A40">
              <w:rPr>
                <w:rFonts w:cs="Times New Roman"/>
                <w:sz w:val="16"/>
                <w:szCs w:val="16"/>
              </w:rPr>
              <w:fldChar w:fldCharType="end"/>
            </w:r>
          </w:p>
        </w:tc>
      </w:tr>
      <w:tr w:rsidR="00EC4610" w:rsidRPr="00AD2A40" w14:paraId="63E9CEFE" w14:textId="77777777" w:rsidTr="007828D6">
        <w:tc>
          <w:tcPr>
            <w:tcW w:w="1639" w:type="dxa"/>
            <w:vMerge w:val="restart"/>
          </w:tcPr>
          <w:p w14:paraId="458B8BB8" w14:textId="77777777" w:rsidR="00EC4610" w:rsidRPr="00AD2A40" w:rsidRDefault="00EC4610">
            <w:pPr>
              <w:spacing w:line="360" w:lineRule="auto"/>
              <w:jc w:val="left"/>
              <w:rPr>
                <w:rFonts w:cs="Times New Roman"/>
                <w:sz w:val="16"/>
                <w:szCs w:val="16"/>
              </w:rPr>
            </w:pPr>
            <w:proofErr w:type="spellStart"/>
            <w:r w:rsidRPr="00AD2A40">
              <w:rPr>
                <w:rFonts w:cs="Times New Roman"/>
                <w:sz w:val="16"/>
                <w:szCs w:val="16"/>
              </w:rPr>
              <w:t>Hydroxytyrosol</w:t>
            </w:r>
            <w:proofErr w:type="spellEnd"/>
          </w:p>
        </w:tc>
        <w:tc>
          <w:tcPr>
            <w:tcW w:w="1167" w:type="dxa"/>
          </w:tcPr>
          <w:p w14:paraId="157BF820" w14:textId="77777777" w:rsidR="00EC4610" w:rsidRPr="00AD2A40" w:rsidRDefault="00EC4610">
            <w:pPr>
              <w:spacing w:line="360" w:lineRule="auto"/>
              <w:jc w:val="left"/>
              <w:rPr>
                <w:rFonts w:cs="Times New Roman"/>
                <w:sz w:val="16"/>
                <w:szCs w:val="16"/>
              </w:rPr>
            </w:pPr>
            <w:r w:rsidRPr="00AD2A40">
              <w:rPr>
                <w:rFonts w:cs="Times New Roman"/>
                <w:sz w:val="16"/>
                <w:szCs w:val="16"/>
              </w:rPr>
              <w:t>100 mg/kg (</w:t>
            </w:r>
            <w:proofErr w:type="spellStart"/>
            <w:r w:rsidRPr="00AD2A40">
              <w:rPr>
                <w:rFonts w:cs="Times New Roman"/>
                <w:sz w:val="16"/>
                <w:szCs w:val="16"/>
              </w:rPr>
              <w:t>i.g.</w:t>
            </w:r>
            <w:proofErr w:type="spellEnd"/>
            <w:r w:rsidRPr="00AD2A40">
              <w:rPr>
                <w:rFonts w:cs="Times New Roman"/>
                <w:sz w:val="16"/>
                <w:szCs w:val="16"/>
              </w:rPr>
              <w:t>) for 4 w</w:t>
            </w:r>
          </w:p>
        </w:tc>
        <w:tc>
          <w:tcPr>
            <w:tcW w:w="890" w:type="dxa"/>
          </w:tcPr>
          <w:p w14:paraId="4FEA94C7"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755A7620" w14:textId="08A1574B" w:rsidR="00EC4610" w:rsidRPr="00AD2A40" w:rsidRDefault="00EC4610">
            <w:pPr>
              <w:spacing w:line="360" w:lineRule="auto"/>
              <w:jc w:val="left"/>
              <w:rPr>
                <w:rFonts w:cs="Times New Roman"/>
                <w:sz w:val="16"/>
                <w:szCs w:val="16"/>
              </w:rPr>
            </w:pPr>
            <w:r w:rsidRPr="00AD2A40">
              <w:rPr>
                <w:rFonts w:cs="Times New Roman"/>
                <w:sz w:val="16"/>
                <w:szCs w:val="16"/>
              </w:rPr>
              <w:t>24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0F9526A7" w14:textId="63853724"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6 h</w:t>
            </w:r>
          </w:p>
        </w:tc>
        <w:tc>
          <w:tcPr>
            <w:tcW w:w="851" w:type="dxa"/>
          </w:tcPr>
          <w:p w14:paraId="2A728FAE" w14:textId="6BCC16D7" w:rsidR="00EC4610" w:rsidRPr="00AD2A40" w:rsidRDefault="00EC4610">
            <w:pPr>
              <w:spacing w:line="360" w:lineRule="auto"/>
              <w:jc w:val="left"/>
              <w:rPr>
                <w:rFonts w:cs="Times New Roman"/>
                <w:sz w:val="16"/>
                <w:szCs w:val="16"/>
              </w:rPr>
            </w:pPr>
            <w:r w:rsidRPr="00AD2A40">
              <w:rPr>
                <w:rFonts w:cs="Times New Roman"/>
                <w:sz w:val="16"/>
                <w:szCs w:val="16"/>
              </w:rPr>
              <w:t>ICR mice</w:t>
            </w:r>
          </w:p>
        </w:tc>
        <w:tc>
          <w:tcPr>
            <w:tcW w:w="1417" w:type="dxa"/>
          </w:tcPr>
          <w:p w14:paraId="07FEC8FA"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5470CC3A" w14:textId="77777777" w:rsidR="00EC4610" w:rsidRPr="00AD2A40" w:rsidRDefault="00EC4610">
            <w:pPr>
              <w:spacing w:line="360" w:lineRule="auto"/>
              <w:jc w:val="left"/>
              <w:rPr>
                <w:rFonts w:cs="Times New Roman"/>
                <w:sz w:val="16"/>
                <w:szCs w:val="16"/>
              </w:rPr>
            </w:pPr>
            <w:r w:rsidRPr="00AD2A40">
              <w:rPr>
                <w:rFonts w:cs="Times New Roman"/>
                <w:sz w:val="16"/>
                <w:szCs w:val="16"/>
              </w:rPr>
              <w:t>↓MDA; ↑SOD; ↑CAT; ↑T-AOC; ↑GPX; ↑NQO-1</w:t>
            </w:r>
          </w:p>
        </w:tc>
        <w:tc>
          <w:tcPr>
            <w:tcW w:w="1275" w:type="dxa"/>
          </w:tcPr>
          <w:p w14:paraId="0657A9C3"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6C184566"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7A2B56A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6BA86DEE"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378E29E4"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&lt;EndNote&gt;&lt;Cite&gt;&lt;Author&gt;Han&lt;/Author&gt;&lt;Year&gt;2023&lt;/Year&gt;&lt;RecNum&gt;40&lt;/RecNum&gt;&lt;DisplayText&gt;(Han et al. 2023)&lt;/DisplayText&gt;&lt;record&gt;&lt;rec-number&gt;40&lt;/rec-number&gt;&lt;foreign-keys&gt;&lt;key app="EN" db-id="9rsed2dzlwdsx8e2zprpps0iv9tdaxvxszdx" timestamp="1732985227"&gt;40&lt;/key&gt;&lt;key app="ENWeb" db-id=""&gt;0&lt;/key&gt;&lt;/foreign-keys&gt;&lt;ref-type name="Journal Article"&gt;17&lt;/ref-type&gt;&lt;contributors&gt;&lt;authors&gt;&lt;author&gt;Han, Hui&lt;/author&gt;&lt;author&gt;Zhong, Ruqing&lt;/author&gt;&lt;author&gt;Zhang, Shunfen&lt;/author&gt;&lt;author&gt;Wang, Mengyu&lt;/author&gt;&lt;author&gt;Wen, Xiaobin&lt;/author&gt;&lt;author&gt;Yi, Bao&lt;/author&gt;&lt;author&gt;Zhao, Yong&lt;/author&gt;&lt;author&gt;Chen, Liang&lt;/author&gt;&lt;author&gt;Zhang, Hongfu&lt;/author&gt;&lt;/authors&gt;&lt;/contributors&gt;&lt;titles&gt;&lt;title&gt;Hydroxytyrosol attenuates diquat-induced oxidative stress by activating Nrf2 pathway and modulating colonic microbiota in mice&lt;/title&gt;&lt;secondary-title&gt;The Journal of Nutritional Biochemistry&lt;/secondary-title&gt;&lt;/titles&gt;&lt;volume&gt;113&lt;/volume&gt;&lt;section&gt;109256&lt;/section&gt;&lt;dates&gt;&lt;year&gt;2023&lt;/year&gt;&lt;/dates&gt;&lt;isbn&gt;09552863&lt;/isbn&gt;&lt;urls&gt;&lt;/urls&gt;&lt;electronic-resource-num&gt;10.1016/j.jnutbio.2022.109256&lt;/electronic-resource-num&gt;&lt;/record&gt;&lt;/Cite&gt;&lt;/EndNote&gt;</w:instrText>
            </w:r>
            <w:r w:rsidRPr="00AD2A40">
              <w:rPr>
                <w:rFonts w:cs="Times New Roman"/>
                <w:sz w:val="16"/>
                <w:szCs w:val="16"/>
              </w:rPr>
              <w:fldChar w:fldCharType="separate"/>
            </w:r>
            <w:r w:rsidRPr="00AD2A40">
              <w:rPr>
                <w:rFonts w:cs="Times New Roman"/>
                <w:sz w:val="16"/>
                <w:szCs w:val="16"/>
              </w:rPr>
              <w:t>(Han et al. 2023)</w:t>
            </w:r>
            <w:r w:rsidRPr="00AD2A40">
              <w:rPr>
                <w:rFonts w:cs="Times New Roman"/>
                <w:sz w:val="16"/>
                <w:szCs w:val="16"/>
              </w:rPr>
              <w:fldChar w:fldCharType="end"/>
            </w:r>
          </w:p>
        </w:tc>
      </w:tr>
      <w:tr w:rsidR="00EC4610" w:rsidRPr="00AD2A40" w14:paraId="1E087BE2" w14:textId="77777777" w:rsidTr="007828D6">
        <w:tc>
          <w:tcPr>
            <w:tcW w:w="1639" w:type="dxa"/>
            <w:vMerge/>
          </w:tcPr>
          <w:p w14:paraId="1BB6C4D6" w14:textId="77777777" w:rsidR="00EC4610" w:rsidRPr="00AD2A40" w:rsidRDefault="00EC4610">
            <w:pPr>
              <w:spacing w:line="360" w:lineRule="auto"/>
              <w:jc w:val="left"/>
              <w:rPr>
                <w:rFonts w:cs="Times New Roman"/>
                <w:sz w:val="16"/>
                <w:szCs w:val="16"/>
              </w:rPr>
            </w:pPr>
          </w:p>
        </w:tc>
        <w:tc>
          <w:tcPr>
            <w:tcW w:w="1167" w:type="dxa"/>
          </w:tcPr>
          <w:p w14:paraId="4DAA020F" w14:textId="77777777" w:rsidR="00EC4610" w:rsidRPr="00AD2A40" w:rsidRDefault="00EC4610">
            <w:pPr>
              <w:spacing w:line="360" w:lineRule="auto"/>
              <w:jc w:val="left"/>
              <w:rPr>
                <w:rFonts w:cs="Times New Roman"/>
                <w:sz w:val="16"/>
                <w:szCs w:val="16"/>
              </w:rPr>
            </w:pPr>
            <w:r w:rsidRPr="00AD2A40">
              <w:rPr>
                <w:rFonts w:cs="Times New Roman"/>
                <w:sz w:val="16"/>
                <w:szCs w:val="16"/>
              </w:rPr>
              <w:t>500 mg/kg (</w:t>
            </w:r>
            <w:proofErr w:type="spellStart"/>
            <w:r w:rsidRPr="00AD2A40">
              <w:rPr>
                <w:rFonts w:cs="Times New Roman"/>
                <w:sz w:val="16"/>
                <w:szCs w:val="16"/>
              </w:rPr>
              <w:t>p.o.</w:t>
            </w:r>
            <w:proofErr w:type="spellEnd"/>
            <w:r w:rsidRPr="00AD2A40">
              <w:rPr>
                <w:rFonts w:cs="Times New Roman"/>
                <w:sz w:val="16"/>
                <w:szCs w:val="16"/>
              </w:rPr>
              <w:t>) for 28 d</w:t>
            </w:r>
          </w:p>
        </w:tc>
        <w:tc>
          <w:tcPr>
            <w:tcW w:w="890" w:type="dxa"/>
          </w:tcPr>
          <w:p w14:paraId="0E1DDBC2"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 IPEC-1 cells</w:t>
            </w:r>
          </w:p>
        </w:tc>
        <w:tc>
          <w:tcPr>
            <w:tcW w:w="982" w:type="dxa"/>
          </w:tcPr>
          <w:p w14:paraId="2A8460F1" w14:textId="6B6BED32" w:rsidR="00EC4610" w:rsidRPr="00AD2A40" w:rsidRDefault="00EC4610">
            <w:pPr>
              <w:spacing w:line="360" w:lineRule="auto"/>
              <w:jc w:val="left"/>
              <w:rPr>
                <w:rFonts w:cs="Times New Roman"/>
                <w:sz w:val="16"/>
                <w:szCs w:val="16"/>
              </w:rPr>
            </w:pPr>
            <w:r w:rsidRPr="00AD2A40">
              <w:rPr>
                <w:rFonts w:cs="Times New Roman"/>
                <w:sz w:val="16"/>
                <w:szCs w:val="16"/>
              </w:rPr>
              <w:t>8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438ED07E" w14:textId="441EC4AD"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3387D19F" w14:textId="67F8818C"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7C8192F4" w14:textId="77777777" w:rsidR="00EC4610" w:rsidRPr="00AD2A40" w:rsidRDefault="00EC4610">
            <w:pPr>
              <w:spacing w:line="360" w:lineRule="auto"/>
              <w:jc w:val="left"/>
              <w:rPr>
                <w:rFonts w:cs="Times New Roman"/>
                <w:sz w:val="16"/>
                <w:szCs w:val="16"/>
              </w:rPr>
            </w:pPr>
            <w:r w:rsidRPr="00AD2A40">
              <w:rPr>
                <w:rFonts w:cs="Times New Roman"/>
                <w:sz w:val="16"/>
                <w:szCs w:val="16"/>
              </w:rPr>
              <w:t>↑p- Nrf2/ Nrf2; ↑Nrf2; ↑p-PI3K; ↑p-Akt</w:t>
            </w:r>
          </w:p>
        </w:tc>
        <w:tc>
          <w:tcPr>
            <w:tcW w:w="1560" w:type="dxa"/>
          </w:tcPr>
          <w:p w14:paraId="11EFA4D0" w14:textId="77777777" w:rsidR="00EC4610" w:rsidRPr="00AD2A40" w:rsidRDefault="00EC4610">
            <w:pPr>
              <w:spacing w:line="360" w:lineRule="auto"/>
              <w:jc w:val="left"/>
              <w:rPr>
                <w:rFonts w:cs="Times New Roman"/>
                <w:sz w:val="16"/>
                <w:szCs w:val="16"/>
              </w:rPr>
            </w:pPr>
            <w:r w:rsidRPr="00AD2A40">
              <w:rPr>
                <w:rFonts w:cs="Times New Roman"/>
                <w:sz w:val="16"/>
                <w:szCs w:val="16"/>
              </w:rPr>
              <w:t>↑SOD; ↑CAT; ↑GPX; ↑NQO-1; ↓MDA; ↓ROS; ↑T-AOC; ↑HO-1</w:t>
            </w:r>
          </w:p>
        </w:tc>
        <w:tc>
          <w:tcPr>
            <w:tcW w:w="1275" w:type="dxa"/>
          </w:tcPr>
          <w:p w14:paraId="319270F1" w14:textId="77777777" w:rsidR="00EC4610" w:rsidRPr="00AD2A40" w:rsidRDefault="00EC4610">
            <w:pPr>
              <w:spacing w:line="360" w:lineRule="auto"/>
              <w:jc w:val="left"/>
              <w:rPr>
                <w:rFonts w:cs="Times New Roman"/>
                <w:sz w:val="16"/>
                <w:szCs w:val="16"/>
              </w:rPr>
            </w:pPr>
            <w:r w:rsidRPr="00AD2A40">
              <w:rPr>
                <w:rFonts w:cs="Times New Roman"/>
                <w:sz w:val="16"/>
                <w:szCs w:val="16"/>
              </w:rPr>
              <w:t>↓IL-1β; ↓IL-6; ↓TNF-α; ↑IL-10</w:t>
            </w:r>
          </w:p>
        </w:tc>
        <w:tc>
          <w:tcPr>
            <w:tcW w:w="1134" w:type="dxa"/>
          </w:tcPr>
          <w:p w14:paraId="5A039BE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5781ACC9" w14:textId="77777777" w:rsidR="00EC4610" w:rsidRPr="00AD2A40" w:rsidRDefault="00EC4610">
            <w:pPr>
              <w:spacing w:line="360" w:lineRule="auto"/>
              <w:jc w:val="left"/>
              <w:rPr>
                <w:rFonts w:cs="Times New Roman"/>
                <w:sz w:val="16"/>
                <w:szCs w:val="16"/>
              </w:rPr>
            </w:pPr>
            <w:r w:rsidRPr="00AD2A40">
              <w:rPr>
                <w:rFonts w:cs="Times New Roman"/>
                <w:sz w:val="16"/>
                <w:szCs w:val="16"/>
              </w:rPr>
              <w:t>↑LC3; ↓p62; ↑Beclin1; ↑PINK; ↑Parkin</w:t>
            </w:r>
          </w:p>
        </w:tc>
        <w:tc>
          <w:tcPr>
            <w:tcW w:w="1417" w:type="dxa"/>
          </w:tcPr>
          <w:p w14:paraId="24CE851F" w14:textId="77777777" w:rsidR="00EC4610" w:rsidRPr="00AD2A40" w:rsidRDefault="00EC4610">
            <w:pPr>
              <w:spacing w:line="360" w:lineRule="auto"/>
              <w:jc w:val="left"/>
              <w:rPr>
                <w:rFonts w:cs="Times New Roman"/>
                <w:sz w:val="16"/>
                <w:szCs w:val="16"/>
              </w:rPr>
            </w:pPr>
            <w:r w:rsidRPr="00AD2A40">
              <w:rPr>
                <w:rFonts w:cs="Times New Roman"/>
                <w:sz w:val="16"/>
                <w:szCs w:val="16"/>
              </w:rPr>
              <w:t>↑claudin-1; ↑</w:t>
            </w:r>
            <w:proofErr w:type="spellStart"/>
            <w:r w:rsidRPr="00AD2A40">
              <w:rPr>
                <w:rFonts w:cs="Times New Roman"/>
                <w:sz w:val="16"/>
                <w:szCs w:val="16"/>
              </w:rPr>
              <w:t>occludin</w:t>
            </w:r>
            <w:proofErr w:type="spellEnd"/>
            <w:r w:rsidRPr="00AD2A40">
              <w:rPr>
                <w:rFonts w:cs="Times New Roman"/>
                <w:sz w:val="16"/>
                <w:szCs w:val="16"/>
              </w:rPr>
              <w:t>; ↑MUC2; ↓DLA</w:t>
            </w:r>
          </w:p>
        </w:tc>
        <w:tc>
          <w:tcPr>
            <w:tcW w:w="1081" w:type="dxa"/>
          </w:tcPr>
          <w:p w14:paraId="21D5B188"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fldData xml:space="preserve">PEVuZE5vdGU+PENpdGU+PEF1dGhvcj5XZW48L0F1dGhvcj48WWVhcj4yMDI0PC9ZZWFyPjxSZWNO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</w:fldData>
              </w:fldChar>
            </w:r>
            <w:r w:rsidRPr="00AD2A40">
              <w:rPr>
                <w:rFonts w:cs="Times New Roman"/>
                <w:sz w:val="16"/>
                <w:szCs w:val="16"/>
              </w:rPr>
              <w:instrText xml:space="preserve"> ADDIN EN.CITE </w:instrText>
            </w:r>
            <w:r w:rsidRPr="00AD2A40">
              <w:rPr>
                <w:rFonts w:cs="Times New Roman"/>
                <w:sz w:val="16"/>
                <w:szCs w:val="16"/>
              </w:rPr>
              <w:fldChar w:fldCharType="begin">
                <w:fldData xml:space="preserve">PEVuZE5vdGU+PENpdGU+PEF1dGhvcj5XZW48L0F1dGhvcj48WWVhcj4yMDI0PC9ZZWFyPjxSZWNO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</w:fldData>
              </w:fldChar>
            </w:r>
            <w:r w:rsidRPr="00AD2A40">
              <w:rPr>
                <w:rFonts w:cs="Times New Roman"/>
                <w:sz w:val="16"/>
                <w:szCs w:val="16"/>
              </w:rPr>
              <w:instrText xml:space="preserve"> ADDIN EN.CITE.DATA </w:instrText>
            </w:r>
            <w:r w:rsidRPr="00AD2A40">
              <w:rPr>
                <w:rFonts w:cs="Times New Roman"/>
                <w:sz w:val="16"/>
                <w:szCs w:val="16"/>
              </w:rPr>
            </w:r>
            <w:r w:rsidRPr="00AD2A40">
              <w:rPr>
                <w:rFonts w:cs="Times New Roman"/>
                <w:sz w:val="16"/>
                <w:szCs w:val="16"/>
              </w:rPr>
              <w:fldChar w:fldCharType="end"/>
            </w:r>
            <w:r w:rsidRPr="00AD2A40">
              <w:rPr>
                <w:rFonts w:cs="Times New Roman"/>
                <w:sz w:val="16"/>
                <w:szCs w:val="16"/>
              </w:rPr>
            </w:r>
            <w:r w:rsidRPr="00AD2A40">
              <w:rPr>
                <w:rFonts w:cs="Times New Roman"/>
                <w:sz w:val="16"/>
                <w:szCs w:val="16"/>
              </w:rPr>
              <w:fldChar w:fldCharType="separate"/>
            </w:r>
            <w:r w:rsidRPr="00AD2A40">
              <w:rPr>
                <w:rFonts w:cs="Times New Roman"/>
                <w:sz w:val="16"/>
                <w:szCs w:val="16"/>
              </w:rPr>
              <w:t>(Wen et al. 2024a; Wen et al. 2024b)</w:t>
            </w:r>
            <w:r w:rsidRPr="00AD2A40">
              <w:rPr>
                <w:rFonts w:cs="Times New Roman"/>
                <w:sz w:val="16"/>
                <w:szCs w:val="16"/>
              </w:rPr>
              <w:fldChar w:fldCharType="end"/>
            </w:r>
          </w:p>
        </w:tc>
      </w:tr>
      <w:tr w:rsidR="00EC4610" w:rsidRPr="00AD2A40" w14:paraId="23452342" w14:textId="77777777" w:rsidTr="007828D6">
        <w:tc>
          <w:tcPr>
            <w:tcW w:w="1639" w:type="dxa"/>
          </w:tcPr>
          <w:p w14:paraId="46855FE6" w14:textId="77777777" w:rsidR="00EC4610" w:rsidRPr="00AD2A40" w:rsidRDefault="00EC4610">
            <w:pPr>
              <w:spacing w:line="360" w:lineRule="auto"/>
              <w:jc w:val="left"/>
              <w:rPr>
                <w:rFonts w:cs="Times New Roman"/>
                <w:sz w:val="16"/>
                <w:szCs w:val="16"/>
              </w:rPr>
            </w:pPr>
            <w:r w:rsidRPr="00AD2A40">
              <w:rPr>
                <w:rFonts w:cs="Times New Roman"/>
                <w:sz w:val="16"/>
                <w:szCs w:val="16"/>
              </w:rPr>
              <w:t>Kaempferol</w:t>
            </w:r>
          </w:p>
        </w:tc>
        <w:tc>
          <w:tcPr>
            <w:tcW w:w="1167" w:type="dxa"/>
          </w:tcPr>
          <w:p w14:paraId="05BCC962"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0, 5, 10 </w:t>
            </w:r>
            <w:proofErr w:type="spellStart"/>
            <w:r w:rsidRPr="00AD2A40">
              <w:rPr>
                <w:rFonts w:cs="Times New Roman"/>
                <w:sz w:val="16"/>
                <w:szCs w:val="16"/>
              </w:rPr>
              <w:t>μM</w:t>
            </w:r>
            <w:proofErr w:type="spellEnd"/>
            <w:r w:rsidRPr="00AD2A40">
              <w:rPr>
                <w:rFonts w:cs="Times New Roman"/>
                <w:sz w:val="16"/>
                <w:szCs w:val="16"/>
              </w:rPr>
              <w:t xml:space="preserve"> for 24 h</w:t>
            </w:r>
          </w:p>
        </w:tc>
        <w:tc>
          <w:tcPr>
            <w:tcW w:w="890" w:type="dxa"/>
          </w:tcPr>
          <w:p w14:paraId="36866B60" w14:textId="77777777" w:rsidR="00EC4610" w:rsidRPr="00AD2A40" w:rsidRDefault="00EC4610">
            <w:pPr>
              <w:spacing w:line="360" w:lineRule="auto"/>
              <w:jc w:val="left"/>
              <w:rPr>
                <w:rFonts w:cs="Times New Roman"/>
                <w:sz w:val="16"/>
                <w:szCs w:val="16"/>
              </w:rPr>
            </w:pPr>
            <w:r w:rsidRPr="00AD2A40">
              <w:rPr>
                <w:rFonts w:cs="Times New Roman"/>
                <w:sz w:val="16"/>
                <w:szCs w:val="16"/>
              </w:rPr>
              <w:t>IPEC-J2 cells</w:t>
            </w:r>
          </w:p>
        </w:tc>
        <w:tc>
          <w:tcPr>
            <w:tcW w:w="982" w:type="dxa"/>
          </w:tcPr>
          <w:p w14:paraId="5DD2133F" w14:textId="26CE2DC0" w:rsidR="00EC4610" w:rsidRPr="00AD2A40" w:rsidRDefault="00EC4610">
            <w:pPr>
              <w:spacing w:line="360" w:lineRule="auto"/>
              <w:jc w:val="left"/>
              <w:rPr>
                <w:rFonts w:cs="Times New Roman"/>
                <w:sz w:val="16"/>
                <w:szCs w:val="16"/>
              </w:rPr>
            </w:pPr>
            <w:r w:rsidRPr="00AD2A40">
              <w:rPr>
                <w:rFonts w:cs="Times New Roman"/>
                <w:sz w:val="16"/>
                <w:szCs w:val="16"/>
              </w:rPr>
              <w:t xml:space="preserve">100 </w:t>
            </w:r>
            <w:proofErr w:type="spellStart"/>
            <w:r w:rsidRPr="00AD2A40">
              <w:rPr>
                <w:rFonts w:cs="Times New Roman"/>
                <w:sz w:val="16"/>
                <w:szCs w:val="16"/>
              </w:rPr>
              <w:t>μM</w:t>
            </w:r>
            <w:proofErr w:type="spellEnd"/>
          </w:p>
        </w:tc>
        <w:tc>
          <w:tcPr>
            <w:tcW w:w="992" w:type="dxa"/>
          </w:tcPr>
          <w:p w14:paraId="58A83A7A" w14:textId="588FFC48"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6 h</w:t>
            </w:r>
          </w:p>
        </w:tc>
        <w:tc>
          <w:tcPr>
            <w:tcW w:w="851" w:type="dxa"/>
          </w:tcPr>
          <w:p w14:paraId="5F393BC4" w14:textId="58E15C8C"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1B6ACEA"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48145743" w14:textId="77777777" w:rsidR="00EC4610" w:rsidRPr="00AD2A40" w:rsidRDefault="00EC4610">
            <w:pPr>
              <w:spacing w:line="360" w:lineRule="auto"/>
              <w:jc w:val="left"/>
              <w:rPr>
                <w:rFonts w:cs="Times New Roman"/>
                <w:sz w:val="16"/>
                <w:szCs w:val="16"/>
              </w:rPr>
            </w:pPr>
            <w:r w:rsidRPr="00AD2A40">
              <w:rPr>
                <w:rFonts w:cs="Times New Roman"/>
                <w:sz w:val="16"/>
                <w:szCs w:val="16"/>
              </w:rPr>
              <w:t>↓ROS; ↑GSTA4; ↑HO-1; ↑GSR; ↓GCLC</w:t>
            </w:r>
          </w:p>
        </w:tc>
        <w:tc>
          <w:tcPr>
            <w:tcW w:w="1275" w:type="dxa"/>
          </w:tcPr>
          <w:p w14:paraId="4F647F6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5D7878FE" w14:textId="77777777" w:rsidR="00EC4610" w:rsidRPr="00AD2A40" w:rsidRDefault="00EC4610">
            <w:pPr>
              <w:spacing w:line="360" w:lineRule="auto"/>
              <w:jc w:val="left"/>
              <w:rPr>
                <w:rFonts w:cs="Times New Roman"/>
                <w:sz w:val="16"/>
                <w:szCs w:val="16"/>
              </w:rPr>
            </w:pPr>
            <w:r w:rsidRPr="00AD2A40">
              <w:rPr>
                <w:rFonts w:cs="Times New Roman"/>
                <w:sz w:val="16"/>
                <w:szCs w:val="16"/>
              </w:rPr>
              <w:t>↑Bcl-2/Bax</w:t>
            </w:r>
          </w:p>
        </w:tc>
        <w:tc>
          <w:tcPr>
            <w:tcW w:w="993" w:type="dxa"/>
          </w:tcPr>
          <w:p w14:paraId="71C69BA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6B4E981B" w14:textId="77777777" w:rsidR="00EC4610" w:rsidRPr="00AD2A40" w:rsidRDefault="00EC4610">
            <w:pPr>
              <w:spacing w:line="360" w:lineRule="auto"/>
              <w:jc w:val="left"/>
              <w:rPr>
                <w:rFonts w:cs="Times New Roman"/>
                <w:sz w:val="16"/>
                <w:szCs w:val="16"/>
              </w:rPr>
            </w:pPr>
            <w:r w:rsidRPr="00AD2A40">
              <w:rPr>
                <w:rFonts w:cs="Times New Roman"/>
                <w:sz w:val="16"/>
                <w:szCs w:val="16"/>
              </w:rPr>
              <w:t>↑ZO-1; ↑ZO-2; ↑</w:t>
            </w:r>
            <w:proofErr w:type="spellStart"/>
            <w:r w:rsidRPr="00AD2A40">
              <w:rPr>
                <w:rFonts w:cs="Times New Roman"/>
                <w:sz w:val="16"/>
                <w:szCs w:val="16"/>
              </w:rPr>
              <w:t>occludin</w:t>
            </w:r>
            <w:proofErr w:type="spellEnd"/>
            <w:r w:rsidRPr="00AD2A40">
              <w:rPr>
                <w:rFonts w:cs="Times New Roman"/>
                <w:sz w:val="16"/>
                <w:szCs w:val="16"/>
              </w:rPr>
              <w:t>; ↑claudin-4;</w:t>
            </w:r>
          </w:p>
        </w:tc>
        <w:tc>
          <w:tcPr>
            <w:tcW w:w="1081" w:type="dxa"/>
          </w:tcPr>
          <w:p w14:paraId="412E2B6F"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&lt;EndNote&gt;&lt;Cite&gt;&lt;Author&gt;Jin&lt;/Author&gt;&lt;Year&gt;2021&lt;/Year&gt;&lt;RecNum&gt;42&lt;/RecNum&gt;&lt;DisplayText&gt;(Jin et al. 2021)&lt;/DisplayText&gt;&lt;record&gt;&lt;rec-number&gt;42&lt;/rec-number&gt;&lt;foreign-keys&gt;&lt;key app="EN" db-id="9rsed2dzlwdsx8e2zprpps0iv9tdaxvxszdx" timestamp="1732985239"&gt;42&lt;/key&gt;&lt;key app="ENWeb" db-id=""&gt;0&lt;/key&gt;&lt;/foreign-keys&gt;&lt;ref-type name="Journal Article"&gt;17&lt;/ref-type&gt;&lt;contributors&gt;&lt;authors&gt;&lt;author&gt;Jin, Yuhang&lt;/author&gt;&lt;author&gt;Zhai, Zhian&lt;/author&gt;&lt;author&gt;Jia, Hai&lt;/author&gt;&lt;author&gt;Lai, Jinhua&lt;/author&gt;&lt;author&gt;Si, Xuemeng&lt;/author&gt;&lt;author&gt;Wu, Zhenlong&lt;/author&gt;&lt;/authors&gt;&lt;/contributors&gt;&lt;titles&gt;&lt;title&gt;Kaempferol attenuates diquat-induced oxidative damage and apoptosis in intestinal porcine epithelial cells&lt;/title&gt;&lt;secondary-title&gt;Food &amp;amp; Function&lt;/secondary-title&gt;&lt;/titles&gt;&lt;pages&gt;6889-6899&lt;/pages&gt;&lt;volume&gt;12&lt;/volume&gt;&lt;number&gt;15&lt;/number&gt;&lt;section&gt;6889&lt;/section&gt;&lt;dates&gt;&lt;year&gt;2021&lt;/year&gt;&lt;/dates&gt;&lt;isbn&gt;2042-6496&amp;#xD;2042-650X&lt;/isbn&gt;&lt;urls&gt;&lt;/urls&gt;&lt;electronic-resource-num&gt;10.1039/d1fo00402f&lt;/electronic-resource-num&gt;&lt;/record&gt;&lt;/Cite&gt;&lt;/EndNote&gt;</w:instrText>
            </w:r>
            <w:r w:rsidRPr="00AD2A40">
              <w:rPr>
                <w:rFonts w:cs="Times New Roman"/>
                <w:sz w:val="16"/>
                <w:szCs w:val="16"/>
              </w:rPr>
              <w:fldChar w:fldCharType="separate"/>
            </w:r>
            <w:r w:rsidRPr="00AD2A40">
              <w:rPr>
                <w:rFonts w:cs="Times New Roman"/>
                <w:sz w:val="16"/>
                <w:szCs w:val="16"/>
              </w:rPr>
              <w:t>(Jin et al. 2021)</w:t>
            </w:r>
            <w:r w:rsidRPr="00AD2A40">
              <w:rPr>
                <w:rFonts w:cs="Times New Roman"/>
                <w:sz w:val="16"/>
                <w:szCs w:val="16"/>
              </w:rPr>
              <w:fldChar w:fldCharType="end"/>
            </w:r>
          </w:p>
        </w:tc>
      </w:tr>
      <w:tr w:rsidR="00EC4610" w:rsidRPr="00AD2A40" w14:paraId="044578D6" w14:textId="77777777" w:rsidTr="007828D6">
        <w:tc>
          <w:tcPr>
            <w:tcW w:w="1639" w:type="dxa"/>
          </w:tcPr>
          <w:p w14:paraId="2E665DF7" w14:textId="77777777" w:rsidR="00EC4610" w:rsidRPr="00AD2A40" w:rsidRDefault="00EC4610">
            <w:pPr>
              <w:spacing w:line="360" w:lineRule="auto"/>
              <w:jc w:val="left"/>
              <w:rPr>
                <w:rFonts w:cs="Times New Roman"/>
                <w:sz w:val="16"/>
                <w:szCs w:val="16"/>
              </w:rPr>
            </w:pPr>
            <w:r w:rsidRPr="00AD2A40">
              <w:rPr>
                <w:rFonts w:cs="Times New Roman"/>
                <w:sz w:val="16"/>
                <w:szCs w:val="16"/>
              </w:rPr>
              <w:t>Magnolol</w:t>
            </w:r>
          </w:p>
        </w:tc>
        <w:tc>
          <w:tcPr>
            <w:tcW w:w="1167" w:type="dxa"/>
          </w:tcPr>
          <w:p w14:paraId="282F8F0B" w14:textId="77777777" w:rsidR="00EC4610" w:rsidRPr="00AD2A40" w:rsidRDefault="00EC4610">
            <w:pPr>
              <w:spacing w:line="360" w:lineRule="auto"/>
              <w:jc w:val="left"/>
              <w:rPr>
                <w:rFonts w:cs="Times New Roman"/>
                <w:sz w:val="16"/>
                <w:szCs w:val="16"/>
              </w:rPr>
            </w:pPr>
            <w:r w:rsidRPr="00AD2A40">
              <w:rPr>
                <w:rFonts w:cs="Times New Roman"/>
                <w:sz w:val="16"/>
                <w:szCs w:val="16"/>
              </w:rPr>
              <w:t>300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438F6952"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6FC83DD6" w14:textId="17D3D0E3" w:rsidR="00EC4610" w:rsidRPr="00AD2A40" w:rsidRDefault="00EC4610">
            <w:pPr>
              <w:spacing w:line="360" w:lineRule="auto"/>
              <w:jc w:val="left"/>
              <w:rPr>
                <w:rFonts w:cs="Times New Roman"/>
                <w:sz w:val="16"/>
                <w:szCs w:val="16"/>
              </w:rPr>
            </w:pPr>
            <w:r w:rsidRPr="00AD2A40">
              <w:rPr>
                <w:rFonts w:cs="Times New Roman"/>
                <w:sz w:val="16"/>
                <w:szCs w:val="16"/>
              </w:rPr>
              <w:t>16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2D6C2B7E" w14:textId="647FD9CF"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24 h</w:t>
            </w:r>
          </w:p>
        </w:tc>
        <w:tc>
          <w:tcPr>
            <w:tcW w:w="851" w:type="dxa"/>
          </w:tcPr>
          <w:p w14:paraId="6FF92CC8" w14:textId="48D84F6F" w:rsidR="00EC4610" w:rsidRPr="00AD2A40" w:rsidRDefault="00EC4610">
            <w:pPr>
              <w:spacing w:line="360" w:lineRule="auto"/>
              <w:jc w:val="left"/>
              <w:rPr>
                <w:rFonts w:cs="Times New Roman"/>
                <w:sz w:val="16"/>
                <w:szCs w:val="16"/>
              </w:rPr>
            </w:pPr>
            <w:r w:rsidRPr="00AD2A40">
              <w:rPr>
                <w:rFonts w:cs="Times New Roman"/>
                <w:sz w:val="16"/>
                <w:szCs w:val="16"/>
              </w:rPr>
              <w:t>broiler</w:t>
            </w:r>
          </w:p>
        </w:tc>
        <w:tc>
          <w:tcPr>
            <w:tcW w:w="1417" w:type="dxa"/>
          </w:tcPr>
          <w:p w14:paraId="4537E02E"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0BA0115E" w14:textId="77777777" w:rsidR="00EC4610" w:rsidRPr="00AD2A40" w:rsidRDefault="00EC4610">
            <w:pPr>
              <w:spacing w:line="360" w:lineRule="auto"/>
              <w:jc w:val="left"/>
              <w:rPr>
                <w:rFonts w:cs="Times New Roman"/>
                <w:sz w:val="16"/>
                <w:szCs w:val="16"/>
              </w:rPr>
            </w:pPr>
            <w:r w:rsidRPr="00AD2A40">
              <w:rPr>
                <w:rFonts w:cs="Times New Roman"/>
                <w:sz w:val="16"/>
                <w:szCs w:val="16"/>
              </w:rPr>
              <w:t>↑GSH; ↑SOD; ↑8-OHDG; ↑GPX</w:t>
            </w:r>
          </w:p>
        </w:tc>
        <w:tc>
          <w:tcPr>
            <w:tcW w:w="1275" w:type="dxa"/>
          </w:tcPr>
          <w:p w14:paraId="16C6EFA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68E4D5D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2DEBD8A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BE3E9DE" w14:textId="77777777" w:rsidR="00EC4610" w:rsidRPr="00AD2A40" w:rsidRDefault="00EC4610">
            <w:pPr>
              <w:spacing w:line="360" w:lineRule="auto"/>
              <w:jc w:val="left"/>
              <w:rPr>
                <w:rFonts w:cs="Times New Roman"/>
                <w:sz w:val="16"/>
                <w:szCs w:val="16"/>
              </w:rPr>
            </w:pPr>
            <w:r w:rsidRPr="00AD2A40">
              <w:rPr>
                <w:rFonts w:cs="Times New Roman"/>
                <w:sz w:val="16"/>
                <w:szCs w:val="16"/>
              </w:rPr>
              <w:t>↓AST</w:t>
            </w:r>
          </w:p>
        </w:tc>
        <w:tc>
          <w:tcPr>
            <w:tcW w:w="1081" w:type="dxa"/>
          </w:tcPr>
          <w:p w14:paraId="018FCA03"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&lt;EndNote&gt;&lt;Cite&gt;&lt;Author&gt;Peng&lt;/Author&gt;&lt;Year&gt;2023&lt;/Year&gt;&lt;RecNum&gt;46&lt;/RecNum&gt;&lt;DisplayText&gt;(Peng et al. 2023)&lt;/DisplayText&gt;&lt;record&gt;&lt;rec-number&gt;46&lt;/rec-number&gt;&lt;foreign-keys&gt;&lt;key app="EN" db-id="9rsed2dzlwdsx8e2zprpps0iv9tdaxvxszdx" timestamp="1732985258"&gt;46&lt;/key&gt;&lt;key app="ENWeb" db-id=""&gt;0&lt;/key&gt;&lt;/foreign-keys&gt;&lt;ref-type name="Journal Article"&gt;17&lt;/ref-type&gt;&lt;contributors&gt;&lt;authors&gt;&lt;author&gt;Peng, Wei‐Shi&lt;/author&gt;&lt;author&gt;Gao, Ming&lt;/author&gt;&lt;author&gt;Yao, Xiao‐Feng&lt;/author&gt;&lt;author&gt;Tong, Yue‐Yue&lt;/author&gt;&lt;author&gt;Zhang, Hai‐Han&lt;/author&gt;&lt;author&gt;He, Xi&lt;/author&gt;&lt;/authors&gt;&lt;/contributors&gt;&lt;titles&gt;&lt;title&gt;Magnolol supplementation alleviates diquat‐induced oxidative stress via PI3K–Akt in broiler chickens&lt;/title&gt;&lt;secondary-title&gt;Animal Science Journal&lt;/secondary-title&gt;&lt;/titles&gt;&lt;periodical&gt;&lt;full-title&gt;Animal Science Journal&lt;/full-title&gt;&lt;abbr-1&gt;Anim. Sci. J.&lt;/abbr-1&gt;&lt;abbr-2&gt;Anim Sci J&lt;/abbr-2&gt;&lt;/periodical&gt;&lt;volume&gt;94&lt;/volume&gt;&lt;number&gt;1&lt;/number&gt;&lt;dates&gt;&lt;year&gt;2023&lt;/year&gt;&lt;/dates&gt;&lt;isbn&gt;1344-3941&amp;#xD;1740-0929&lt;/isbn&gt;&lt;urls&gt;&lt;/urls&gt;&lt;electronic-resource-num&gt;10.1111/asj.13891&lt;/electronic-resource-num&gt;&lt;/record&gt;&lt;/Cite&gt;&lt;/EndNote&gt;</w:instrText>
            </w:r>
            <w:r w:rsidRPr="00AD2A40">
              <w:rPr>
                <w:rFonts w:cs="Times New Roman"/>
                <w:sz w:val="16"/>
                <w:szCs w:val="16"/>
              </w:rPr>
              <w:fldChar w:fldCharType="separate"/>
            </w:r>
            <w:r w:rsidRPr="00AD2A40">
              <w:rPr>
                <w:rFonts w:cs="Times New Roman"/>
                <w:sz w:val="16"/>
                <w:szCs w:val="16"/>
              </w:rPr>
              <w:t>(Peng et al. 2023)</w:t>
            </w:r>
            <w:r w:rsidRPr="00AD2A40">
              <w:rPr>
                <w:rFonts w:cs="Times New Roman"/>
                <w:sz w:val="16"/>
                <w:szCs w:val="16"/>
              </w:rPr>
              <w:fldChar w:fldCharType="end"/>
            </w:r>
          </w:p>
        </w:tc>
      </w:tr>
      <w:tr w:rsidR="00EC4610" w:rsidRPr="00AD2A40" w14:paraId="7C49E061" w14:textId="77777777" w:rsidTr="007828D6">
        <w:tc>
          <w:tcPr>
            <w:tcW w:w="1639" w:type="dxa"/>
          </w:tcPr>
          <w:p w14:paraId="78394F81"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Paeonia </w:t>
            </w:r>
            <w:proofErr w:type="spellStart"/>
            <w:r w:rsidRPr="00AD2A40">
              <w:rPr>
                <w:rFonts w:cs="Times New Roman"/>
                <w:sz w:val="16"/>
                <w:szCs w:val="16"/>
              </w:rPr>
              <w:t>lactiflora</w:t>
            </w:r>
            <w:proofErr w:type="spellEnd"/>
          </w:p>
          <w:p w14:paraId="49AC022E" w14:textId="77777777" w:rsidR="00EC4610" w:rsidRPr="00AD2A40" w:rsidRDefault="00EC4610">
            <w:pPr>
              <w:spacing w:line="360" w:lineRule="auto"/>
              <w:jc w:val="left"/>
              <w:rPr>
                <w:rFonts w:cs="Times New Roman"/>
                <w:sz w:val="16"/>
                <w:szCs w:val="16"/>
              </w:rPr>
            </w:pPr>
            <w:r w:rsidRPr="00AD2A40">
              <w:rPr>
                <w:rFonts w:cs="Times New Roman"/>
                <w:sz w:val="16"/>
                <w:szCs w:val="16"/>
              </w:rPr>
              <w:t>pall stem and leaf extract</w:t>
            </w:r>
          </w:p>
        </w:tc>
        <w:tc>
          <w:tcPr>
            <w:tcW w:w="1167" w:type="dxa"/>
          </w:tcPr>
          <w:p w14:paraId="66DC721B" w14:textId="77777777" w:rsidR="00EC4610" w:rsidRPr="00AD2A40" w:rsidRDefault="00EC4610">
            <w:pPr>
              <w:spacing w:line="360" w:lineRule="auto"/>
              <w:jc w:val="left"/>
              <w:rPr>
                <w:rFonts w:cs="Times New Roman"/>
                <w:sz w:val="16"/>
                <w:szCs w:val="16"/>
              </w:rPr>
            </w:pPr>
            <w:r w:rsidRPr="00AD2A40">
              <w:rPr>
                <w:rFonts w:cs="Times New Roman"/>
                <w:sz w:val="16"/>
                <w:szCs w:val="16"/>
              </w:rPr>
              <w:t>0.3% (</w:t>
            </w:r>
            <w:proofErr w:type="spellStart"/>
            <w:r w:rsidRPr="00AD2A40">
              <w:rPr>
                <w:rFonts w:cs="Times New Roman"/>
                <w:sz w:val="16"/>
                <w:szCs w:val="16"/>
              </w:rPr>
              <w:t>p.o.</w:t>
            </w:r>
            <w:proofErr w:type="spellEnd"/>
            <w:r w:rsidRPr="00AD2A40">
              <w:rPr>
                <w:rFonts w:cs="Times New Roman"/>
                <w:sz w:val="16"/>
                <w:szCs w:val="16"/>
              </w:rPr>
              <w:t>) for 28 d</w:t>
            </w:r>
          </w:p>
        </w:tc>
        <w:tc>
          <w:tcPr>
            <w:tcW w:w="890" w:type="dxa"/>
          </w:tcPr>
          <w:p w14:paraId="32125605"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 liver</w:t>
            </w:r>
          </w:p>
          <w:p w14:paraId="047AB9FD" w14:textId="77777777" w:rsidR="00EC4610" w:rsidRPr="00AD2A40" w:rsidRDefault="00EC4610">
            <w:pPr>
              <w:spacing w:line="360" w:lineRule="auto"/>
              <w:jc w:val="left"/>
              <w:rPr>
                <w:rFonts w:cs="Times New Roman"/>
                <w:sz w:val="16"/>
                <w:szCs w:val="16"/>
              </w:rPr>
            </w:pPr>
          </w:p>
        </w:tc>
        <w:tc>
          <w:tcPr>
            <w:tcW w:w="982" w:type="dxa"/>
          </w:tcPr>
          <w:p w14:paraId="733DCCEA" w14:textId="17D1E362"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45735235" w14:textId="03FA2DDD" w:rsidR="00EC4610" w:rsidRPr="00AD2A40" w:rsidRDefault="0024282B">
            <w:pPr>
              <w:spacing w:line="360" w:lineRule="auto"/>
              <w:jc w:val="left"/>
              <w:rPr>
                <w:rFonts w:cs="Times New Roman"/>
                <w:sz w:val="16"/>
                <w:szCs w:val="16"/>
              </w:rPr>
            </w:pPr>
            <w:r w:rsidRPr="00AD2A40">
              <w:rPr>
                <w:rFonts w:eastAsiaTheme="minorEastAsia" w:cs="Times New Roman" w:hint="eastAsia"/>
                <w:sz w:val="16"/>
                <w:szCs w:val="16"/>
              </w:rPr>
              <w:t>24 h</w:t>
            </w:r>
          </w:p>
        </w:tc>
        <w:tc>
          <w:tcPr>
            <w:tcW w:w="851" w:type="dxa"/>
          </w:tcPr>
          <w:p w14:paraId="24EB1B14" w14:textId="29CD5645" w:rsidR="00EC4610" w:rsidRPr="00AD2A40" w:rsidRDefault="00EC4610">
            <w:pPr>
              <w:spacing w:line="360" w:lineRule="auto"/>
              <w:jc w:val="left"/>
              <w:rPr>
                <w:rFonts w:cs="Times New Roman"/>
                <w:sz w:val="16"/>
                <w:szCs w:val="16"/>
              </w:rPr>
            </w:pPr>
            <w:r w:rsidRPr="00AD2A40">
              <w:rPr>
                <w:rFonts w:cs="Times New Roman"/>
                <w:sz w:val="16"/>
                <w:szCs w:val="16"/>
              </w:rPr>
              <w:t>broiler</w:t>
            </w:r>
          </w:p>
        </w:tc>
        <w:tc>
          <w:tcPr>
            <w:tcW w:w="1417" w:type="dxa"/>
          </w:tcPr>
          <w:p w14:paraId="6A7AA1A9" w14:textId="77777777" w:rsidR="00EC4610" w:rsidRPr="00AD2A40" w:rsidRDefault="00EC4610">
            <w:pPr>
              <w:spacing w:line="360" w:lineRule="auto"/>
              <w:jc w:val="left"/>
              <w:rPr>
                <w:rFonts w:cs="Times New Roman"/>
                <w:sz w:val="16"/>
                <w:szCs w:val="16"/>
              </w:rPr>
            </w:pPr>
            <w:r w:rsidRPr="00AD2A40">
              <w:rPr>
                <w:rFonts w:cs="Times New Roman"/>
                <w:sz w:val="16"/>
                <w:szCs w:val="16"/>
              </w:rPr>
              <w:t>↑Nrf2; ↑PI3K; ↑Akt; ↓Keap1</w:t>
            </w:r>
          </w:p>
        </w:tc>
        <w:tc>
          <w:tcPr>
            <w:tcW w:w="1560" w:type="dxa"/>
          </w:tcPr>
          <w:p w14:paraId="7D98B099" w14:textId="77777777" w:rsidR="00EC4610" w:rsidRPr="00AD2A40" w:rsidRDefault="00EC4610">
            <w:pPr>
              <w:spacing w:line="360" w:lineRule="auto"/>
              <w:jc w:val="left"/>
              <w:rPr>
                <w:rFonts w:cs="Times New Roman"/>
                <w:sz w:val="16"/>
                <w:szCs w:val="16"/>
              </w:rPr>
            </w:pPr>
            <w:r w:rsidRPr="00AD2A40">
              <w:rPr>
                <w:rFonts w:cs="Times New Roman"/>
                <w:sz w:val="16"/>
                <w:szCs w:val="16"/>
              </w:rPr>
              <w:t>↓MDA; ↑CAT; ↑SOD; ↑GSH; ↑T-AOC; ↑NQO-1; ↑HO-1</w:t>
            </w:r>
          </w:p>
        </w:tc>
        <w:tc>
          <w:tcPr>
            <w:tcW w:w="1275" w:type="dxa"/>
          </w:tcPr>
          <w:p w14:paraId="65BBE67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7485AAC3"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46F4EFE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DA35A16" w14:textId="77777777" w:rsidR="00EC4610" w:rsidRPr="00AD2A40" w:rsidRDefault="00EC4610">
            <w:pPr>
              <w:spacing w:line="360" w:lineRule="auto"/>
              <w:jc w:val="left"/>
              <w:rPr>
                <w:rFonts w:cs="Times New Roman"/>
                <w:sz w:val="16"/>
                <w:szCs w:val="16"/>
              </w:rPr>
            </w:pPr>
            <w:r w:rsidRPr="00AD2A40">
              <w:rPr>
                <w:rFonts w:cs="Times New Roman"/>
                <w:sz w:val="16"/>
                <w:szCs w:val="16"/>
              </w:rPr>
              <w:t>↑claudin-1; ↑ZO-1; ↑</w:t>
            </w:r>
            <w:proofErr w:type="spellStart"/>
            <w:r w:rsidRPr="00AD2A40">
              <w:rPr>
                <w:rFonts w:cs="Times New Roman"/>
                <w:sz w:val="16"/>
                <w:szCs w:val="16"/>
              </w:rPr>
              <w:t>occludin</w:t>
            </w:r>
            <w:proofErr w:type="spellEnd"/>
            <w:r w:rsidRPr="00AD2A40">
              <w:rPr>
                <w:rFonts w:cs="Times New Roman"/>
                <w:sz w:val="16"/>
                <w:szCs w:val="16"/>
              </w:rPr>
              <w:t>; ↑MUC2; ↓ALT; ↓AST</w:t>
            </w:r>
          </w:p>
        </w:tc>
        <w:tc>
          <w:tcPr>
            <w:tcW w:w="1081" w:type="dxa"/>
          </w:tcPr>
          <w:p w14:paraId="3EC3E58B"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&lt;EndNote&gt;&lt;Cite&gt;&lt;Author&gt;Wang&lt;/Author&gt;&lt;Year&gt;2025&lt;/Year&gt;&lt;RecNum&gt;247&lt;/RecNum&gt;&lt;DisplayText&gt;(Wang et al. 2025)&lt;/DisplayText&gt;&lt;record&gt;&lt;rec-number&gt;247&lt;/rec-number&gt;&lt;foreign-keys&gt;&lt;key app="EN" db-id="9rsed2dzlwdsx8e2zprpps0iv9tdaxvxszdx" timestamp="1758101348"&gt;247&lt;/key&gt;&lt;key app="ENWeb" db-id=""&gt;0&lt;/key&gt;&lt;/foreign-keys&gt;&lt;ref-type name="Journal Article"&gt;17&lt;/ref-type&gt;&lt;contributors&gt;&lt;authors&gt;&lt;author&gt;Wang, M. H.&lt;/author&gt;&lt;author&gt;Liu, L.&lt;/author&gt;&lt;author&gt;Li, J.&lt;/author&gt;&lt;author&gt;Zhou, W. W.&lt;/author&gt;&lt;author&gt;Tian, W.&lt;/author&gt;&lt;author&gt;Zhao, J. H.&lt;/author&gt;&lt;author&gt;Li, X. M.&lt;/author&gt;&lt;/authors&gt;&lt;/contributors&gt;&lt;auth-address&gt;Key Laboratory of Feed Biotechnology, Ministry of Agriculture and Rural Affairs, Institute of Feed Research of CAAS, Beijing 100081, China.&lt;/auth-address&gt;&lt;titles&gt;&lt;title&gt;The Extract from the Stem and Leaf of Paeonia lactiflora Pall Has Demonstrated an Anti-Oxidative Stress Effect in Alleviating Diarrhea by Regulating the Gut-Liver Axis&lt;/title&gt;&lt;secondary-title&gt;Antioxidants (Basel)&lt;/secondary-title&gt;&lt;/titles&gt;&lt;periodical&gt;&lt;full-title&gt;Antioxidants (Basel)&lt;/full-title&gt;&lt;/periodical&gt;&lt;volume&gt;14&lt;/volume&gt;&lt;number&gt;5&lt;/number&gt;&lt;edition&gt;2025/05/28&lt;/edition&gt;&lt;keywords&gt;&lt;keyword&gt;Paeonia lactiflora pall&lt;/keyword&gt;&lt;keyword&gt;broiler&lt;/keyword&gt;&lt;keyword&gt;diarrhea&lt;/keyword&gt;&lt;keyword&gt;extract&lt;/keyword&gt;&lt;keyword&gt;oxidative stress&lt;/keyword&gt;&lt;keyword&gt;stem and leaf&lt;/keyword&gt;&lt;/keywords&gt;&lt;dates&gt;&lt;year&gt;2025&lt;/year&gt;&lt;pub-dates&gt;&lt;date&gt;May 15&lt;/date&gt;&lt;/pub-dates&gt;&lt;/dates&gt;&lt;isbn&gt;2076-3921 (Print)&amp;#xD;2076-3921 (Electronic)&amp;#xD;2076-3921 (Linking)&lt;/isbn&gt;&lt;accession-num&gt;40427474&lt;/accession-num&gt;&lt;urls&gt;&lt;related-urls&gt;&lt;url&gt;https://www.ncbi.nlm.nih.gov/pubmed/40427474&lt;/url&gt;&lt;/related-urls&gt;&lt;/urls&gt;&lt;custom2&gt;PMC12108339&lt;/custom2&gt;&lt;electronic-resource-num&gt;10.3390/antiox14050592&lt;/electronic-resource-num&gt;&lt;/record&gt;&lt;/Cite&gt;&lt;/EndNote&gt;</w:instrText>
            </w:r>
            <w:r w:rsidRPr="00AD2A40">
              <w:rPr>
                <w:rFonts w:cs="Times New Roman"/>
                <w:sz w:val="16"/>
                <w:szCs w:val="16"/>
              </w:rPr>
              <w:fldChar w:fldCharType="separate"/>
            </w:r>
            <w:r w:rsidRPr="00AD2A40">
              <w:rPr>
                <w:rFonts w:cs="Times New Roman"/>
                <w:sz w:val="16"/>
                <w:szCs w:val="16"/>
              </w:rPr>
              <w:t>(Wang et al. 2025)</w:t>
            </w:r>
            <w:r w:rsidRPr="00AD2A40">
              <w:rPr>
                <w:rFonts w:cs="Times New Roman"/>
                <w:sz w:val="16"/>
                <w:szCs w:val="16"/>
              </w:rPr>
              <w:fldChar w:fldCharType="end"/>
            </w:r>
          </w:p>
        </w:tc>
      </w:tr>
      <w:tr w:rsidR="00EC4610" w:rsidRPr="00AD2A40" w14:paraId="36894178" w14:textId="77777777" w:rsidTr="007828D6">
        <w:tc>
          <w:tcPr>
            <w:tcW w:w="1639" w:type="dxa"/>
          </w:tcPr>
          <w:p w14:paraId="3931F61B" w14:textId="77777777" w:rsidR="00EC4610" w:rsidRPr="00AD2A40" w:rsidRDefault="00EC4610">
            <w:pPr>
              <w:spacing w:line="360" w:lineRule="auto"/>
              <w:jc w:val="left"/>
              <w:rPr>
                <w:rFonts w:cs="Times New Roman"/>
                <w:sz w:val="16"/>
                <w:szCs w:val="16"/>
              </w:rPr>
            </w:pPr>
            <w:proofErr w:type="spellStart"/>
            <w:r w:rsidRPr="00AD2A40">
              <w:rPr>
                <w:rFonts w:cs="Times New Roman"/>
                <w:sz w:val="16"/>
                <w:szCs w:val="16"/>
              </w:rPr>
              <w:t>Periplaneta</w:t>
            </w:r>
            <w:proofErr w:type="spellEnd"/>
            <w:r w:rsidRPr="00AD2A40">
              <w:rPr>
                <w:rFonts w:cs="Times New Roman"/>
                <w:sz w:val="16"/>
                <w:szCs w:val="16"/>
              </w:rPr>
              <w:t xml:space="preserve"> americana extract</w:t>
            </w:r>
          </w:p>
        </w:tc>
        <w:tc>
          <w:tcPr>
            <w:tcW w:w="1167" w:type="dxa"/>
          </w:tcPr>
          <w:p w14:paraId="4CBB2FDE" w14:textId="77777777" w:rsidR="00EC4610" w:rsidRPr="00AD2A40" w:rsidRDefault="00EC4610">
            <w:pPr>
              <w:spacing w:line="360" w:lineRule="auto"/>
              <w:jc w:val="left"/>
              <w:rPr>
                <w:rFonts w:cs="Times New Roman"/>
                <w:sz w:val="16"/>
                <w:szCs w:val="16"/>
              </w:rPr>
            </w:pPr>
            <w:r w:rsidRPr="00AD2A40">
              <w:rPr>
                <w:rFonts w:cs="Times New Roman"/>
                <w:sz w:val="16"/>
                <w:szCs w:val="16"/>
              </w:rPr>
              <w:t>50, 100, 200 mg/kg (</w:t>
            </w:r>
            <w:proofErr w:type="spellStart"/>
            <w:r w:rsidRPr="00AD2A40">
              <w:rPr>
                <w:rFonts w:cs="Times New Roman"/>
                <w:sz w:val="16"/>
                <w:szCs w:val="16"/>
              </w:rPr>
              <w:t>i.g.</w:t>
            </w:r>
            <w:proofErr w:type="spellEnd"/>
            <w:r w:rsidRPr="00AD2A40">
              <w:rPr>
                <w:rFonts w:cs="Times New Roman"/>
                <w:sz w:val="16"/>
                <w:szCs w:val="16"/>
              </w:rPr>
              <w:t>) for 7 d</w:t>
            </w:r>
          </w:p>
        </w:tc>
        <w:tc>
          <w:tcPr>
            <w:tcW w:w="890" w:type="dxa"/>
          </w:tcPr>
          <w:p w14:paraId="44282B1E"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 liver</w:t>
            </w:r>
          </w:p>
          <w:p w14:paraId="540B0513" w14:textId="77777777" w:rsidR="00EC4610" w:rsidRPr="00AD2A40" w:rsidRDefault="00EC4610">
            <w:pPr>
              <w:spacing w:line="360" w:lineRule="auto"/>
              <w:jc w:val="left"/>
              <w:rPr>
                <w:rFonts w:cs="Times New Roman"/>
                <w:sz w:val="16"/>
                <w:szCs w:val="16"/>
              </w:rPr>
            </w:pPr>
          </w:p>
        </w:tc>
        <w:tc>
          <w:tcPr>
            <w:tcW w:w="982" w:type="dxa"/>
          </w:tcPr>
          <w:p w14:paraId="45CE8850" w14:textId="261D60B0" w:rsidR="00EC4610" w:rsidRPr="00AD2A40" w:rsidRDefault="00EC4610">
            <w:pPr>
              <w:spacing w:line="360" w:lineRule="auto"/>
              <w:jc w:val="left"/>
              <w:rPr>
                <w:rFonts w:cs="Times New Roman"/>
                <w:sz w:val="16"/>
                <w:szCs w:val="16"/>
              </w:rPr>
            </w:pPr>
            <w:r w:rsidRPr="00AD2A40">
              <w:rPr>
                <w:rFonts w:cs="Times New Roman"/>
                <w:sz w:val="16"/>
                <w:szCs w:val="16"/>
              </w:rPr>
              <w:t>25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62177CE8" w14:textId="6A0CD8F3" w:rsidR="00EC4610" w:rsidRPr="00AD2A40" w:rsidRDefault="0024282B">
            <w:pPr>
              <w:spacing w:line="360" w:lineRule="auto"/>
              <w:jc w:val="left"/>
              <w:rPr>
                <w:rFonts w:cs="Times New Roman"/>
                <w:sz w:val="16"/>
                <w:szCs w:val="16"/>
              </w:rPr>
            </w:pPr>
            <w:r w:rsidRPr="00AD2A40">
              <w:rPr>
                <w:rFonts w:eastAsiaTheme="minorEastAsia" w:cs="Times New Roman" w:hint="eastAsia"/>
                <w:sz w:val="16"/>
                <w:szCs w:val="16"/>
              </w:rPr>
              <w:t>24 h</w:t>
            </w:r>
          </w:p>
        </w:tc>
        <w:tc>
          <w:tcPr>
            <w:tcW w:w="851" w:type="dxa"/>
          </w:tcPr>
          <w:p w14:paraId="1F5039CF" w14:textId="74259D7B" w:rsidR="00EC4610" w:rsidRPr="00AD2A40" w:rsidRDefault="00EC4610">
            <w:pPr>
              <w:spacing w:line="360" w:lineRule="auto"/>
              <w:jc w:val="left"/>
              <w:rPr>
                <w:rFonts w:cs="Times New Roman"/>
                <w:sz w:val="16"/>
                <w:szCs w:val="16"/>
              </w:rPr>
            </w:pPr>
            <w:r w:rsidRPr="00AD2A40">
              <w:rPr>
                <w:rFonts w:cs="Times New Roman"/>
                <w:sz w:val="16"/>
                <w:szCs w:val="16"/>
              </w:rPr>
              <w:t>C57BL/6 mice</w:t>
            </w:r>
          </w:p>
        </w:tc>
        <w:tc>
          <w:tcPr>
            <w:tcW w:w="1417" w:type="dxa"/>
          </w:tcPr>
          <w:p w14:paraId="63C67E62" w14:textId="77777777" w:rsidR="00EC4610" w:rsidRPr="00AD2A40" w:rsidRDefault="00EC4610">
            <w:pPr>
              <w:spacing w:line="360" w:lineRule="auto"/>
              <w:jc w:val="left"/>
              <w:rPr>
                <w:rFonts w:cs="Times New Roman"/>
                <w:sz w:val="16"/>
                <w:szCs w:val="16"/>
              </w:rPr>
            </w:pPr>
            <w:r w:rsidRPr="00AD2A40">
              <w:rPr>
                <w:rFonts w:cs="Times New Roman"/>
                <w:sz w:val="16"/>
                <w:szCs w:val="16"/>
              </w:rPr>
              <w:t>↑JAK1; ↑STAT3</w:t>
            </w:r>
          </w:p>
        </w:tc>
        <w:tc>
          <w:tcPr>
            <w:tcW w:w="1560" w:type="dxa"/>
          </w:tcPr>
          <w:p w14:paraId="50EB5AAE" w14:textId="77777777" w:rsidR="00EC4610" w:rsidRPr="00AD2A40" w:rsidRDefault="00EC4610">
            <w:pPr>
              <w:spacing w:line="360" w:lineRule="auto"/>
              <w:jc w:val="left"/>
              <w:rPr>
                <w:rFonts w:cs="Times New Roman"/>
                <w:sz w:val="16"/>
                <w:szCs w:val="16"/>
              </w:rPr>
            </w:pPr>
            <w:r w:rsidRPr="00AD2A40">
              <w:rPr>
                <w:rFonts w:cs="Times New Roman"/>
                <w:sz w:val="16"/>
                <w:szCs w:val="16"/>
              </w:rPr>
              <w:t>↓MDA; ↑CAT; ↑SOD; ↑GSH; ↑T-AOC</w:t>
            </w:r>
          </w:p>
        </w:tc>
        <w:tc>
          <w:tcPr>
            <w:tcW w:w="1275" w:type="dxa"/>
          </w:tcPr>
          <w:p w14:paraId="7002A052" w14:textId="77777777" w:rsidR="00EC4610" w:rsidRPr="00AD2A40" w:rsidRDefault="00EC4610">
            <w:pPr>
              <w:spacing w:line="360" w:lineRule="auto"/>
              <w:jc w:val="left"/>
              <w:rPr>
                <w:rFonts w:cs="Times New Roman"/>
                <w:sz w:val="16"/>
                <w:szCs w:val="16"/>
              </w:rPr>
            </w:pPr>
            <w:r w:rsidRPr="00AD2A40">
              <w:rPr>
                <w:rFonts w:cs="Times New Roman"/>
                <w:sz w:val="16"/>
                <w:szCs w:val="16"/>
              </w:rPr>
              <w:t>↓IL-1β; ↓TNF-α; ↓IL-22; ↓IL-10</w:t>
            </w:r>
          </w:p>
        </w:tc>
        <w:tc>
          <w:tcPr>
            <w:tcW w:w="1134" w:type="dxa"/>
          </w:tcPr>
          <w:p w14:paraId="2FCD6533" w14:textId="77777777" w:rsidR="00EC4610" w:rsidRPr="00AD2A40" w:rsidRDefault="00EC4610">
            <w:pPr>
              <w:spacing w:line="360" w:lineRule="auto"/>
              <w:jc w:val="left"/>
              <w:rPr>
                <w:rFonts w:cs="Times New Roman"/>
                <w:sz w:val="16"/>
                <w:szCs w:val="16"/>
              </w:rPr>
            </w:pPr>
            <w:r w:rsidRPr="00AD2A40">
              <w:rPr>
                <w:rFonts w:cs="Times New Roman"/>
                <w:sz w:val="16"/>
                <w:szCs w:val="16"/>
              </w:rPr>
              <w:t>↓caspase-3</w:t>
            </w:r>
          </w:p>
        </w:tc>
        <w:tc>
          <w:tcPr>
            <w:tcW w:w="993" w:type="dxa"/>
          </w:tcPr>
          <w:p w14:paraId="75B00F4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7E47B22B" w14:textId="77777777" w:rsidR="00EC4610" w:rsidRPr="00AD2A40" w:rsidRDefault="00EC4610">
            <w:pPr>
              <w:spacing w:line="360" w:lineRule="auto"/>
              <w:jc w:val="left"/>
              <w:rPr>
                <w:rFonts w:cs="Times New Roman"/>
                <w:sz w:val="16"/>
                <w:szCs w:val="16"/>
              </w:rPr>
            </w:pPr>
            <w:r w:rsidRPr="00AD2A40">
              <w:rPr>
                <w:rFonts w:cs="Times New Roman"/>
                <w:sz w:val="16"/>
                <w:szCs w:val="16"/>
              </w:rPr>
              <w:t>↓DAO; ↓DLA; ↑</w:t>
            </w:r>
            <w:proofErr w:type="spellStart"/>
            <w:r w:rsidRPr="00AD2A40">
              <w:rPr>
                <w:rFonts w:cs="Times New Roman"/>
                <w:sz w:val="16"/>
                <w:szCs w:val="16"/>
              </w:rPr>
              <w:t>occludin</w:t>
            </w:r>
            <w:proofErr w:type="spellEnd"/>
            <w:r w:rsidRPr="00AD2A40">
              <w:rPr>
                <w:rFonts w:cs="Times New Roman"/>
                <w:sz w:val="16"/>
                <w:szCs w:val="16"/>
              </w:rPr>
              <w:t>; ↑ZO-1; ↓AKP; ↓ALT; ↓AST</w:t>
            </w:r>
          </w:p>
        </w:tc>
        <w:tc>
          <w:tcPr>
            <w:tcW w:w="1081" w:type="dxa"/>
          </w:tcPr>
          <w:p w14:paraId="1F8B1AA0"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&lt;EndNote&gt;&lt;Cite&gt;&lt;Author&gt;Lu&lt;/Author&gt;&lt;Year&gt;2022&lt;/Year&gt;&lt;RecNum&gt;58&lt;/RecNum&gt;&lt;DisplayText&gt;(Lu et al. 2022)&lt;/DisplayText&gt;&lt;record&gt;&lt;rec-number&gt;58&lt;/rec-number&gt;&lt;foreign-keys&gt;&lt;key app="EN" db-id="9rsed2dzlwdsx8e2zprpps0iv9tdaxvxszdx" timestamp="1732985323"&gt;58&lt;/key&gt;&lt;key app="ENWeb" db-id=""&gt;0&lt;/key&gt;&lt;/foreign-keys&gt;&lt;ref-type name="Journal Article"&gt;17&lt;/ref-type&gt;&lt;contributors&gt;&lt;authors&gt;&lt;author&gt;Lu, Shiyi&lt;/author&gt;&lt;author&gt;Xu, Shuyi&lt;/author&gt;&lt;author&gt;Chen, Lingjun&lt;/author&gt;&lt;author&gt;Deng, Yuhang&lt;/author&gt;&lt;author&gt;Feng, Jie&lt;/author&gt;&lt;/authors&gt;&lt;/contributors&gt;&lt;titles&gt;&lt;title&gt;Periplaneta americana Extract Pretreatment Alleviates Oxidative Stress and Inflammation and Increases the Abundance of Gut Akkermansia muciniphila in Diquat-Induced Mice&lt;/title&gt;&lt;secondary-title&gt;Antioxidants&lt;/secondary-title&gt;&lt;/titles&gt;&lt;volume&gt;11&lt;/volume&gt;&lt;number&gt;9&lt;/number&gt;&lt;section&gt;1806&lt;/section&gt;&lt;dates&gt;&lt;year&gt;2022&lt;/year&gt;&lt;/dates&gt;&lt;isbn&gt;2076-3921&lt;/isbn&gt;&lt;urls&gt;&lt;/urls&gt;&lt;electronic-resource-num&gt;10.3390/antiox11091806&lt;/electronic-resource-num&gt;&lt;/record&gt;&lt;/Cite&gt;&lt;/EndNote&gt;</w:instrText>
            </w:r>
            <w:r w:rsidRPr="00AD2A40">
              <w:rPr>
                <w:rFonts w:cs="Times New Roman"/>
                <w:sz w:val="16"/>
                <w:szCs w:val="16"/>
              </w:rPr>
              <w:fldChar w:fldCharType="separate"/>
            </w:r>
            <w:r w:rsidRPr="00AD2A40">
              <w:rPr>
                <w:rFonts w:cs="Times New Roman"/>
                <w:sz w:val="16"/>
                <w:szCs w:val="16"/>
              </w:rPr>
              <w:t>(Lu et al. 2022)</w:t>
            </w:r>
            <w:r w:rsidRPr="00AD2A40">
              <w:rPr>
                <w:rFonts w:cs="Times New Roman"/>
                <w:sz w:val="16"/>
                <w:szCs w:val="16"/>
              </w:rPr>
              <w:fldChar w:fldCharType="end"/>
            </w:r>
          </w:p>
        </w:tc>
      </w:tr>
      <w:tr w:rsidR="00EC4610" w:rsidRPr="00AD2A40" w14:paraId="61070AFB" w14:textId="77777777" w:rsidTr="007828D6">
        <w:tc>
          <w:tcPr>
            <w:tcW w:w="1639" w:type="dxa"/>
          </w:tcPr>
          <w:p w14:paraId="4AA16E29" w14:textId="77777777" w:rsidR="00EC4610" w:rsidRPr="00AD2A40" w:rsidRDefault="00EC4610">
            <w:pPr>
              <w:spacing w:line="360" w:lineRule="auto"/>
              <w:jc w:val="left"/>
              <w:rPr>
                <w:rFonts w:cs="Times New Roman"/>
                <w:sz w:val="16"/>
                <w:szCs w:val="16"/>
              </w:rPr>
            </w:pPr>
            <w:r w:rsidRPr="00AD2A40">
              <w:rPr>
                <w:rFonts w:cs="Times New Roman"/>
                <w:sz w:val="16"/>
                <w:szCs w:val="16"/>
              </w:rPr>
              <w:t>Piceatannol</w:t>
            </w:r>
          </w:p>
        </w:tc>
        <w:tc>
          <w:tcPr>
            <w:tcW w:w="1167" w:type="dxa"/>
          </w:tcPr>
          <w:p w14:paraId="2E0C055E" w14:textId="77777777" w:rsidR="00EC4610" w:rsidRPr="00AD2A40" w:rsidRDefault="00EC4610">
            <w:pPr>
              <w:spacing w:line="360" w:lineRule="auto"/>
              <w:jc w:val="left"/>
              <w:rPr>
                <w:rFonts w:cs="Times New Roman"/>
                <w:sz w:val="16"/>
                <w:szCs w:val="16"/>
              </w:rPr>
            </w:pPr>
            <w:r w:rsidRPr="00AD2A40">
              <w:rPr>
                <w:rFonts w:cs="Times New Roman"/>
                <w:sz w:val="16"/>
                <w:szCs w:val="16"/>
              </w:rPr>
              <w:t>80 mg/kg (</w:t>
            </w:r>
            <w:proofErr w:type="spellStart"/>
            <w:r w:rsidRPr="00AD2A40">
              <w:rPr>
                <w:rFonts w:cs="Times New Roman"/>
                <w:sz w:val="16"/>
                <w:szCs w:val="16"/>
              </w:rPr>
              <w:t>i.g.</w:t>
            </w:r>
            <w:proofErr w:type="spellEnd"/>
            <w:r w:rsidRPr="00AD2A40">
              <w:rPr>
                <w:rFonts w:cs="Times New Roman"/>
                <w:sz w:val="16"/>
                <w:szCs w:val="16"/>
              </w:rPr>
              <w:t>) for 35 d</w:t>
            </w:r>
          </w:p>
        </w:tc>
        <w:tc>
          <w:tcPr>
            <w:tcW w:w="890" w:type="dxa"/>
          </w:tcPr>
          <w:p w14:paraId="1E36C543"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363A5436" w14:textId="218D1C90"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6B94BB85" w14:textId="492EC01E"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76BD7048" w14:textId="3A1FA89F"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5C898419" w14:textId="77777777" w:rsidR="00EC4610" w:rsidRPr="00AD2A40" w:rsidRDefault="00EC4610">
            <w:pPr>
              <w:spacing w:line="360" w:lineRule="auto"/>
              <w:jc w:val="left"/>
              <w:rPr>
                <w:rFonts w:cs="Times New Roman"/>
                <w:sz w:val="16"/>
                <w:szCs w:val="16"/>
              </w:rPr>
            </w:pPr>
            <w:r w:rsidRPr="00AD2A40">
              <w:rPr>
                <w:rFonts w:cs="Times New Roman"/>
                <w:sz w:val="16"/>
                <w:szCs w:val="16"/>
              </w:rPr>
              <w:t>↑nuclear Nrf2; ↑SIRT1; ↑TFAM; ↑PGC1α; ↓Keap1</w:t>
            </w:r>
          </w:p>
        </w:tc>
        <w:tc>
          <w:tcPr>
            <w:tcW w:w="1560" w:type="dxa"/>
          </w:tcPr>
          <w:p w14:paraId="229D9C5C" w14:textId="77777777" w:rsidR="00EC4610" w:rsidRPr="00AD2A40" w:rsidRDefault="00EC4610">
            <w:pPr>
              <w:spacing w:line="360" w:lineRule="auto"/>
              <w:jc w:val="left"/>
              <w:rPr>
                <w:rFonts w:cs="Times New Roman"/>
                <w:sz w:val="16"/>
                <w:szCs w:val="16"/>
              </w:rPr>
            </w:pPr>
            <w:r w:rsidRPr="00AD2A40">
              <w:rPr>
                <w:rFonts w:cs="Times New Roman"/>
                <w:sz w:val="16"/>
                <w:szCs w:val="16"/>
              </w:rPr>
              <w:t>↓MDA; ↑GPX; ↑SOD; ↑GSH; ↑GSTA1; ↑NQO-1</w:t>
            </w:r>
          </w:p>
        </w:tc>
        <w:tc>
          <w:tcPr>
            <w:tcW w:w="1275" w:type="dxa"/>
          </w:tcPr>
          <w:p w14:paraId="138430C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514FA3A6" w14:textId="77777777" w:rsidR="00EC4610" w:rsidRPr="00AD2A40" w:rsidRDefault="00EC4610">
            <w:pPr>
              <w:spacing w:line="360" w:lineRule="auto"/>
              <w:jc w:val="left"/>
              <w:rPr>
                <w:rFonts w:cs="Times New Roman"/>
                <w:sz w:val="16"/>
                <w:szCs w:val="16"/>
              </w:rPr>
            </w:pPr>
            <w:r w:rsidRPr="00AD2A40">
              <w:rPr>
                <w:rFonts w:cs="Times New Roman"/>
                <w:sz w:val="16"/>
                <w:szCs w:val="16"/>
              </w:rPr>
              <w:t>↑Bcl-2; ↓Bax</w:t>
            </w:r>
          </w:p>
        </w:tc>
        <w:tc>
          <w:tcPr>
            <w:tcW w:w="993" w:type="dxa"/>
          </w:tcPr>
          <w:p w14:paraId="7745E5F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F949D62" w14:textId="77777777" w:rsidR="00EC4610" w:rsidRPr="00AD2A40" w:rsidRDefault="00EC4610">
            <w:pPr>
              <w:spacing w:line="360" w:lineRule="auto"/>
              <w:jc w:val="left"/>
              <w:rPr>
                <w:rFonts w:cs="Times New Roman"/>
                <w:sz w:val="16"/>
                <w:szCs w:val="16"/>
              </w:rPr>
            </w:pPr>
            <w:r w:rsidRPr="00AD2A40">
              <w:rPr>
                <w:rFonts w:cs="Times New Roman"/>
                <w:sz w:val="16"/>
                <w:szCs w:val="16"/>
              </w:rPr>
              <w:t>↓ALT; ↓AST</w:t>
            </w:r>
          </w:p>
        </w:tc>
        <w:tc>
          <w:tcPr>
            <w:tcW w:w="1081" w:type="dxa"/>
          </w:tcPr>
          <w:p w14:paraId="1366924B"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&lt;EndNote&gt;&lt;Cite&gt;&lt;Author&gt;Jia&lt;/Author&gt;&lt;Year&gt;2020&lt;/Year&gt;&lt;RecNum&gt;59&lt;/RecNum&gt;&lt;DisplayText&gt;(Jia et al. 2020)&lt;/DisplayText&gt;&lt;record&gt;&lt;rec-number&gt;59&lt;/rec-number&gt;&lt;foreign-keys&gt;&lt;key app="EN" db-id="9rsed2dzlwdsx8e2zprpps0iv9tdaxvxszdx" timestamp="1732985329"&gt;59&lt;/key&gt;&lt;key app="ENWeb" db-id=""&gt;0&lt;/key&gt;&lt;/foreign-keys&gt;&lt;ref-type name="Journal Article"&gt;17&lt;/ref-type&gt;&lt;contributors&gt;&lt;authors&gt;&lt;author&gt;Jia, Peilu&lt;/author&gt;&lt;author&gt;Ji, Shuli&lt;/author&gt;&lt;author&gt;Zhang, Hao&lt;/author&gt;&lt;author&gt;Chen, Yanan&lt;/author&gt;&lt;author&gt;Wang, Tian&lt;/author&gt;&lt;/authors&gt;&lt;/contributors&gt;&lt;titles&gt;&lt;title&gt;Piceatannol Ameliorates Hepatic Oxidative Damage and Mitochondrial Dysfunction of Weaned Piglets Challenged with Diquat&lt;/title&gt;&lt;secondary-title&gt;Animals&lt;/secondary-title&gt;&lt;/titles&gt;&lt;volume&gt;10&lt;/volume&gt;&lt;number&gt;7&lt;/number&gt;&lt;section&gt;1239&lt;/section&gt;&lt;dates&gt;&lt;year&gt;2020&lt;/year&gt;&lt;/dates&gt;&lt;isbn&gt;2076-2615&lt;/isbn&gt;&lt;urls&gt;&lt;/urls&gt;&lt;electronic-resource-num&gt;10.3390/ani10071239&lt;/electronic-resource-num&gt;&lt;/record&gt;&lt;/Cite&gt;&lt;/EndNote&gt;</w:instrText>
            </w:r>
            <w:r w:rsidRPr="00AD2A40">
              <w:rPr>
                <w:rFonts w:cs="Times New Roman"/>
                <w:sz w:val="16"/>
                <w:szCs w:val="16"/>
              </w:rPr>
              <w:fldChar w:fldCharType="separate"/>
            </w:r>
            <w:r w:rsidRPr="00AD2A40">
              <w:rPr>
                <w:rFonts w:cs="Times New Roman"/>
                <w:sz w:val="16"/>
                <w:szCs w:val="16"/>
              </w:rPr>
              <w:t>(Jia et al. 2020)</w:t>
            </w:r>
            <w:r w:rsidRPr="00AD2A40">
              <w:rPr>
                <w:rFonts w:cs="Times New Roman"/>
                <w:sz w:val="16"/>
                <w:szCs w:val="16"/>
              </w:rPr>
              <w:fldChar w:fldCharType="end"/>
            </w:r>
          </w:p>
        </w:tc>
      </w:tr>
      <w:tr w:rsidR="00EC4610" w:rsidRPr="00AD2A40" w14:paraId="2C14E955" w14:textId="77777777" w:rsidTr="007828D6">
        <w:tc>
          <w:tcPr>
            <w:tcW w:w="1639" w:type="dxa"/>
            <w:vMerge w:val="restart"/>
          </w:tcPr>
          <w:p w14:paraId="663D20D0" w14:textId="77777777" w:rsidR="00EC4610" w:rsidRPr="00AD2A40" w:rsidRDefault="00EC4610">
            <w:pPr>
              <w:spacing w:line="360" w:lineRule="auto"/>
              <w:jc w:val="left"/>
              <w:rPr>
                <w:rFonts w:cs="Times New Roman"/>
                <w:sz w:val="16"/>
                <w:szCs w:val="16"/>
              </w:rPr>
            </w:pPr>
            <w:r w:rsidRPr="00AD2A40">
              <w:rPr>
                <w:rFonts w:cs="Times New Roman"/>
                <w:sz w:val="16"/>
                <w:szCs w:val="16"/>
              </w:rPr>
              <w:t>Pterostilbene</w:t>
            </w:r>
          </w:p>
        </w:tc>
        <w:tc>
          <w:tcPr>
            <w:tcW w:w="1167" w:type="dxa"/>
          </w:tcPr>
          <w:p w14:paraId="5220BF67" w14:textId="77777777" w:rsidR="00EC4610" w:rsidRPr="00AD2A40" w:rsidRDefault="00EC4610">
            <w:pPr>
              <w:spacing w:line="360" w:lineRule="auto"/>
              <w:jc w:val="left"/>
              <w:rPr>
                <w:rFonts w:cs="Times New Roman"/>
                <w:sz w:val="16"/>
                <w:szCs w:val="16"/>
              </w:rPr>
            </w:pPr>
            <w:r w:rsidRPr="00AD2A40">
              <w:rPr>
                <w:rFonts w:cs="Times New Roman"/>
                <w:sz w:val="16"/>
                <w:szCs w:val="16"/>
              </w:rPr>
              <w:t>400 mg/kg (</w:t>
            </w:r>
            <w:proofErr w:type="spellStart"/>
            <w:r w:rsidRPr="00AD2A40">
              <w:rPr>
                <w:rFonts w:cs="Times New Roman"/>
                <w:sz w:val="16"/>
                <w:szCs w:val="16"/>
              </w:rPr>
              <w:t>p.o.</w:t>
            </w:r>
            <w:proofErr w:type="spellEnd"/>
            <w:r w:rsidRPr="00AD2A40">
              <w:rPr>
                <w:rFonts w:cs="Times New Roman"/>
                <w:sz w:val="16"/>
                <w:szCs w:val="16"/>
              </w:rPr>
              <w:t>) for 14 d</w:t>
            </w:r>
          </w:p>
        </w:tc>
        <w:tc>
          <w:tcPr>
            <w:tcW w:w="890" w:type="dxa"/>
          </w:tcPr>
          <w:p w14:paraId="4D5BA537"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4FDDFDCE" w14:textId="3D8D75BD" w:rsidR="00EC4610" w:rsidRPr="00AD2A40" w:rsidRDefault="00EC4610">
            <w:pPr>
              <w:spacing w:line="360" w:lineRule="auto"/>
              <w:jc w:val="left"/>
              <w:rPr>
                <w:rFonts w:cs="Times New Roman"/>
                <w:sz w:val="16"/>
                <w:szCs w:val="16"/>
              </w:rPr>
            </w:pPr>
            <w:r w:rsidRPr="00AD2A40">
              <w:rPr>
                <w:rFonts w:cs="Times New Roman"/>
                <w:sz w:val="16"/>
                <w:szCs w:val="16"/>
              </w:rPr>
              <w:t>20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1F4A823A" w14:textId="501301CC" w:rsidR="00EC4610" w:rsidRPr="00AD2A40" w:rsidRDefault="0024282B">
            <w:pPr>
              <w:spacing w:line="360" w:lineRule="auto"/>
              <w:jc w:val="left"/>
              <w:rPr>
                <w:rFonts w:cs="Times New Roman"/>
                <w:sz w:val="16"/>
                <w:szCs w:val="16"/>
              </w:rPr>
            </w:pPr>
            <w:r w:rsidRPr="00AD2A40">
              <w:rPr>
                <w:rFonts w:eastAsiaTheme="minorEastAsia" w:cs="Times New Roman" w:hint="eastAsia"/>
                <w:sz w:val="16"/>
                <w:szCs w:val="16"/>
              </w:rPr>
              <w:t>24 h</w:t>
            </w:r>
          </w:p>
        </w:tc>
        <w:tc>
          <w:tcPr>
            <w:tcW w:w="851" w:type="dxa"/>
          </w:tcPr>
          <w:p w14:paraId="125EA4FA" w14:textId="43EABC67" w:rsidR="00EC4610" w:rsidRPr="00AD2A40" w:rsidRDefault="00EC4610">
            <w:pPr>
              <w:spacing w:line="360" w:lineRule="auto"/>
              <w:jc w:val="left"/>
              <w:rPr>
                <w:rFonts w:cs="Times New Roman"/>
                <w:sz w:val="16"/>
                <w:szCs w:val="16"/>
              </w:rPr>
            </w:pPr>
            <w:r w:rsidRPr="00AD2A40">
              <w:rPr>
                <w:rFonts w:cs="Times New Roman"/>
                <w:sz w:val="16"/>
                <w:szCs w:val="16"/>
              </w:rPr>
              <w:t>broiler</w:t>
            </w:r>
          </w:p>
        </w:tc>
        <w:tc>
          <w:tcPr>
            <w:tcW w:w="1417" w:type="dxa"/>
          </w:tcPr>
          <w:p w14:paraId="53EBB5D4"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↑Nrf2; ↑GPX4; ↑SLC7A11; ↑FTH1; ↓ACSL4; </w:t>
            </w:r>
            <w:r w:rsidRPr="00AD2A40">
              <w:rPr>
                <w:rFonts w:cs="Times New Roman"/>
                <w:sz w:val="16"/>
                <w:szCs w:val="16"/>
              </w:rPr>
              <w:lastRenderedPageBreak/>
              <w:t>↓TFRC</w:t>
            </w:r>
          </w:p>
        </w:tc>
        <w:tc>
          <w:tcPr>
            <w:tcW w:w="1560" w:type="dxa"/>
          </w:tcPr>
          <w:p w14:paraId="14AB69E6" w14:textId="77777777" w:rsidR="00EC4610" w:rsidRPr="00AD2A40" w:rsidRDefault="00EC4610">
            <w:pPr>
              <w:spacing w:line="360" w:lineRule="auto"/>
              <w:jc w:val="left"/>
              <w:rPr>
                <w:rFonts w:cs="Times New Roman"/>
                <w:sz w:val="16"/>
                <w:szCs w:val="16"/>
              </w:rPr>
            </w:pPr>
            <w:r w:rsidRPr="00AD2A40">
              <w:rPr>
                <w:rFonts w:cs="Times New Roman"/>
                <w:sz w:val="16"/>
                <w:szCs w:val="16"/>
              </w:rPr>
              <w:lastRenderedPageBreak/>
              <w:t>↓ROS; ↑SOD; ↑HO-1; ↑GPX; ↑GSH; ↑GR; ↑TRXR</w:t>
            </w:r>
          </w:p>
        </w:tc>
        <w:tc>
          <w:tcPr>
            <w:tcW w:w="1275" w:type="dxa"/>
          </w:tcPr>
          <w:p w14:paraId="0F0A54E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1A67EC2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1FDC2E0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5CDF68EF" w14:textId="77777777" w:rsidR="00EC4610" w:rsidRPr="00AD2A40" w:rsidRDefault="00EC4610">
            <w:pPr>
              <w:spacing w:line="360" w:lineRule="auto"/>
              <w:jc w:val="left"/>
              <w:rPr>
                <w:rFonts w:cs="Times New Roman"/>
                <w:sz w:val="16"/>
                <w:szCs w:val="16"/>
              </w:rPr>
            </w:pPr>
            <w:r w:rsidRPr="00AD2A40">
              <w:rPr>
                <w:rFonts w:cs="Times New Roman"/>
                <w:sz w:val="16"/>
                <w:szCs w:val="16"/>
              </w:rPr>
              <w:t>↓DAO; ↓DLA; ↑ZO-1; ↑</w:t>
            </w:r>
            <w:proofErr w:type="spellStart"/>
            <w:r w:rsidRPr="00AD2A40">
              <w:rPr>
                <w:rFonts w:cs="Times New Roman"/>
                <w:sz w:val="16"/>
                <w:szCs w:val="16"/>
              </w:rPr>
              <w:t>occludin</w:t>
            </w:r>
            <w:proofErr w:type="spellEnd"/>
          </w:p>
        </w:tc>
        <w:tc>
          <w:tcPr>
            <w:tcW w:w="1081" w:type="dxa"/>
          </w:tcPr>
          <w:p w14:paraId="01C98C38"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&lt;EndNote&gt;&lt;Cite&gt;&lt;Author&gt;Chen&lt;/Author&gt;&lt;Year&gt;2023&lt;/Year&gt;&lt;RecNum&gt;72&lt;/RecNum&gt;&lt;DisplayText&gt;(Chen et al. 2023)&lt;/DisplayText&gt;&lt;record&gt;&lt;rec-number&gt;72&lt;/rec-number&gt;&lt;foreign-keys&gt;&lt;key app="EN" db-id="9rsed2dzlwdsx8e2zprpps0iv9tdaxvxszdx" timestamp="1732985401"&gt;72&lt;/key&gt;&lt;key app="ENWeb" db-id=""&gt;0&lt;/key&gt;&lt;/foreign-keys&gt;&lt;ref-type name="Journal Article"&gt;17&lt;/ref-type&gt;&lt;contributors&gt;&lt;authors&gt;&lt;author&gt;Chen, Yanan&lt;/author&gt;&lt;author&gt;Zhang, Hao&lt;/author&gt;&lt;author&gt;Li, Yue&lt;/author&gt;&lt;author&gt;Wang, Tian&lt;/author&gt;&lt;author&gt;Balakrishnan, Rengasamy&lt;/author&gt;&lt;/authors&gt;&lt;/contributors&gt;&lt;titles&gt;&lt;title&gt;Pterostilbene Confers Protection against Diquat-Induced Intestinal Damage with Potential Regulation of Redox Status and Ferroptosis in Broiler Chickens&lt;/title&gt;&lt;secondary-title&gt;Oxidative Medicine and Cellular Longevity&lt;/secondary-title&gt;&lt;/titles&gt;&lt;periodical&gt;&lt;full-title&gt;Oxidative Medicine and Cellular Longevity&lt;/full-title&gt;&lt;abbr-1&gt;Oxid. Med. Cell. Longev.&lt;/abbr-1&gt;&lt;abbr-2&gt;Oxid Med Cell Longev&lt;/abbr-2&gt;&lt;abbr-3&gt;Oxidative Medicine &amp;amp; Cellular Longevity&lt;/abbr-3&gt;&lt;/periodical&gt;&lt;pages&gt;1-15&lt;/pages&gt;&lt;volume&gt;2023&lt;/volume&gt;&lt;section&gt;1&lt;/section&gt;&lt;dates&gt;&lt;year&gt;2023&lt;/year&gt;&lt;/dates&gt;&lt;isbn&gt;1942-0994&amp;#xD;1942-0900&lt;/isbn&gt;&lt;urls&gt;&lt;/urls&gt;&lt;electronic-resource-num&gt;10.1155/2023/8258354&lt;/electronic-resource-num&gt;&lt;/record&gt;&lt;/Cite&gt;&lt;/EndNote&gt;</w:instrText>
            </w:r>
            <w:r w:rsidRPr="00AD2A40">
              <w:rPr>
                <w:rFonts w:cs="Times New Roman"/>
                <w:sz w:val="16"/>
                <w:szCs w:val="16"/>
              </w:rPr>
              <w:fldChar w:fldCharType="separate"/>
            </w:r>
            <w:r w:rsidRPr="00AD2A40">
              <w:rPr>
                <w:rFonts w:cs="Times New Roman"/>
                <w:sz w:val="16"/>
                <w:szCs w:val="16"/>
              </w:rPr>
              <w:t>(Chen et al. 2023)</w:t>
            </w:r>
            <w:r w:rsidRPr="00AD2A40">
              <w:rPr>
                <w:rFonts w:cs="Times New Roman"/>
                <w:sz w:val="16"/>
                <w:szCs w:val="16"/>
              </w:rPr>
              <w:fldChar w:fldCharType="end"/>
            </w:r>
          </w:p>
        </w:tc>
      </w:tr>
      <w:tr w:rsidR="00EC4610" w:rsidRPr="00AD2A40" w14:paraId="3037AC0D" w14:textId="77777777" w:rsidTr="007828D6">
        <w:tc>
          <w:tcPr>
            <w:tcW w:w="1639" w:type="dxa"/>
            <w:vMerge/>
          </w:tcPr>
          <w:p w14:paraId="39482312" w14:textId="77777777" w:rsidR="00EC4610" w:rsidRPr="00AD2A40" w:rsidRDefault="00EC4610">
            <w:pPr>
              <w:spacing w:line="360" w:lineRule="auto"/>
              <w:jc w:val="left"/>
              <w:rPr>
                <w:rFonts w:cs="Times New Roman"/>
                <w:sz w:val="16"/>
                <w:szCs w:val="16"/>
              </w:rPr>
            </w:pPr>
          </w:p>
        </w:tc>
        <w:tc>
          <w:tcPr>
            <w:tcW w:w="1167" w:type="dxa"/>
          </w:tcPr>
          <w:p w14:paraId="1F763512" w14:textId="77777777" w:rsidR="00EC4610" w:rsidRPr="00AD2A40" w:rsidRDefault="00EC4610">
            <w:pPr>
              <w:spacing w:line="360" w:lineRule="auto"/>
              <w:jc w:val="left"/>
              <w:rPr>
                <w:rFonts w:cs="Times New Roman"/>
                <w:sz w:val="16"/>
                <w:szCs w:val="16"/>
              </w:rPr>
            </w:pPr>
            <w:r w:rsidRPr="00AD2A40">
              <w:rPr>
                <w:rFonts w:cs="Times New Roman"/>
                <w:sz w:val="16"/>
                <w:szCs w:val="16"/>
              </w:rPr>
              <w:t>300 mg/kg (</w:t>
            </w:r>
            <w:proofErr w:type="spellStart"/>
            <w:r w:rsidRPr="00AD2A40">
              <w:rPr>
                <w:rFonts w:cs="Times New Roman"/>
                <w:sz w:val="16"/>
                <w:szCs w:val="16"/>
              </w:rPr>
              <w:t>p.o.</w:t>
            </w:r>
            <w:proofErr w:type="spellEnd"/>
            <w:r w:rsidRPr="00AD2A40">
              <w:rPr>
                <w:rFonts w:cs="Times New Roman"/>
                <w:sz w:val="16"/>
                <w:szCs w:val="16"/>
              </w:rPr>
              <w:t>) for 14 d</w:t>
            </w:r>
          </w:p>
        </w:tc>
        <w:tc>
          <w:tcPr>
            <w:tcW w:w="890" w:type="dxa"/>
          </w:tcPr>
          <w:p w14:paraId="14DEAA9D"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3D440FEB" w14:textId="168D49D7"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33F66777" w14:textId="76EA9AB0" w:rsidR="00EC4610" w:rsidRPr="00AD2A40" w:rsidRDefault="0024282B">
            <w:pPr>
              <w:spacing w:line="360" w:lineRule="auto"/>
              <w:jc w:val="left"/>
              <w:rPr>
                <w:rFonts w:cs="Times New Roman"/>
                <w:sz w:val="16"/>
                <w:szCs w:val="16"/>
              </w:rPr>
            </w:pPr>
            <w:r w:rsidRPr="00AD2A40">
              <w:rPr>
                <w:rFonts w:eastAsiaTheme="minorEastAsia" w:cs="Times New Roman" w:hint="eastAsia"/>
                <w:sz w:val="16"/>
                <w:szCs w:val="16"/>
              </w:rPr>
              <w:t>24 h</w:t>
            </w:r>
          </w:p>
        </w:tc>
        <w:tc>
          <w:tcPr>
            <w:tcW w:w="851" w:type="dxa"/>
          </w:tcPr>
          <w:p w14:paraId="77237DC3" w14:textId="0872B780"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279CA86A"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↑SIRT1; ↑ac-PGC1α; ↑TFAM; </w:t>
            </w:r>
          </w:p>
          <w:p w14:paraId="3FF5A6AD" w14:textId="77777777" w:rsidR="00EC4610" w:rsidRPr="00AD2A40" w:rsidRDefault="00EC4610">
            <w:pPr>
              <w:spacing w:line="360" w:lineRule="auto"/>
              <w:jc w:val="left"/>
              <w:rPr>
                <w:rFonts w:cs="Times New Roman"/>
                <w:sz w:val="16"/>
                <w:szCs w:val="16"/>
              </w:rPr>
            </w:pPr>
            <w:r w:rsidRPr="00AD2A40">
              <w:rPr>
                <w:rFonts w:cs="Times New Roman"/>
                <w:sz w:val="16"/>
                <w:szCs w:val="16"/>
              </w:rPr>
              <w:t>↑SIRT3</w:t>
            </w:r>
          </w:p>
        </w:tc>
        <w:tc>
          <w:tcPr>
            <w:tcW w:w="1560" w:type="dxa"/>
          </w:tcPr>
          <w:p w14:paraId="4E080F37" w14:textId="77777777" w:rsidR="00EC4610" w:rsidRPr="00AD2A40" w:rsidRDefault="00EC4610">
            <w:pPr>
              <w:spacing w:line="360" w:lineRule="auto"/>
              <w:jc w:val="left"/>
              <w:rPr>
                <w:rFonts w:cs="Times New Roman"/>
                <w:sz w:val="16"/>
                <w:szCs w:val="16"/>
              </w:rPr>
            </w:pPr>
            <w:r w:rsidRPr="00AD2A40">
              <w:rPr>
                <w:rFonts w:cs="Times New Roman"/>
                <w:sz w:val="16"/>
                <w:szCs w:val="16"/>
              </w:rPr>
              <w:t>↓MDA; ↓PC; ↑SOD; ↑GPX;</w:t>
            </w:r>
          </w:p>
        </w:tc>
        <w:tc>
          <w:tcPr>
            <w:tcW w:w="1275" w:type="dxa"/>
          </w:tcPr>
          <w:p w14:paraId="263C9F0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7EAE890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08CC443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1F629887" w14:textId="77777777" w:rsidR="00EC4610" w:rsidRPr="00AD2A40" w:rsidRDefault="00EC4610">
            <w:pPr>
              <w:spacing w:line="360" w:lineRule="auto"/>
              <w:jc w:val="left"/>
              <w:rPr>
                <w:rFonts w:cs="Times New Roman"/>
                <w:sz w:val="16"/>
                <w:szCs w:val="16"/>
              </w:rPr>
            </w:pPr>
            <w:r w:rsidRPr="00AD2A40">
              <w:rPr>
                <w:rFonts w:cs="Times New Roman"/>
                <w:sz w:val="16"/>
                <w:szCs w:val="16"/>
              </w:rPr>
              <w:t>↓DAO; ↓DLA; ↑ZO-1; ↑</w:t>
            </w:r>
            <w:proofErr w:type="spellStart"/>
            <w:r w:rsidRPr="00AD2A40">
              <w:rPr>
                <w:rFonts w:cs="Times New Roman"/>
                <w:sz w:val="16"/>
                <w:szCs w:val="16"/>
              </w:rPr>
              <w:t>occludin</w:t>
            </w:r>
            <w:proofErr w:type="spellEnd"/>
          </w:p>
        </w:tc>
        <w:tc>
          <w:tcPr>
            <w:tcW w:w="1081" w:type="dxa"/>
          </w:tcPr>
          <w:p w14:paraId="248227A5"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&lt;EndNote&gt;&lt;Cite&gt;&lt;Author&gt;Chen&lt;/Author&gt;&lt;Year&gt;2021&lt;/Year&gt;&lt;RecNum&gt;73&lt;/RecNum&gt;&lt;DisplayText&gt;(Chen et al. 2021a)&lt;/DisplayText&gt;&lt;record&gt;&lt;rec-number&gt;73&lt;/rec-number&gt;&lt;foreign-keys&gt;&lt;key app="EN" db-id="9rsed2dzlwdsx8e2zprpps0iv9tdaxvxszdx" timestamp="1732985407"&gt;73&lt;/key&gt;&lt;key app="ENWeb" db-id=""&gt;0&lt;/key&gt;&lt;/foreign-keys&gt;&lt;ref-type name="Journal Article"&gt;17&lt;/ref-type&gt;&lt;contributors&gt;&lt;authors&gt;&lt;author&gt;Chen, Yanan&lt;/author&gt;&lt;author&gt;Zhang, Hao&lt;/author&gt;&lt;author&gt;Ji, Shuli&lt;/author&gt;&lt;author&gt;Jia, Peilu&lt;/author&gt;&lt;author&gt;Chen, Yueping&lt;/author&gt;&lt;author&gt;Li, Yue&lt;/author&gt;&lt;author&gt;Wang, Tian&lt;/author&gt;&lt;/authors&gt;&lt;/contributors&gt;&lt;titles&gt;&lt;title&gt;Resveratrol and its derivative pterostilbene attenuate oxidative stress-induced intestinal injury by improving mitochondrial redox homeostasis and function via SIRT1 signaling&lt;/title&gt;&lt;secondary-title&gt;Free Radical Biology and Medicine&lt;/secondary-title&gt;&lt;/titles&gt;&lt;periodical&gt;&lt;full-title&gt;Free Radical Biology and Medicine&lt;/full-title&gt;&lt;abbr-1&gt;Free Radic. Biol. Med.&lt;/abbr-1&gt;&lt;abbr-2&gt;Free Radic Biol Med&lt;/abbr-2&gt;&lt;abbr-3&gt;Free Radical Biology &amp;amp; Medicine&lt;/abbr-3&gt;&lt;/periodical&gt;&lt;pages&gt;1-14&lt;/pages&gt;&lt;volume&gt;177&lt;/volume&gt;&lt;section&gt;1&lt;/section&gt;&lt;dates&gt;&lt;year&gt;2021&lt;/year&gt;&lt;/dates&gt;&lt;isbn&gt;08915849&lt;/isbn&gt;&lt;urls&gt;&lt;/urls&gt;&lt;electronic-resource-num&gt;10.1016/j.freeradbiomed.2021.10.011&lt;/electronic-resource-num&gt;&lt;/record&gt;&lt;/Cite&gt;&lt;/EndNote&gt;</w:instrText>
            </w:r>
            <w:r w:rsidRPr="00AD2A40">
              <w:rPr>
                <w:rFonts w:cs="Times New Roman"/>
                <w:sz w:val="16"/>
                <w:szCs w:val="16"/>
              </w:rPr>
              <w:fldChar w:fldCharType="separate"/>
            </w:r>
            <w:r w:rsidRPr="00AD2A40">
              <w:rPr>
                <w:rFonts w:cs="Times New Roman"/>
                <w:sz w:val="16"/>
                <w:szCs w:val="16"/>
              </w:rPr>
              <w:t>(Chen et al. 2021a)</w:t>
            </w:r>
            <w:r w:rsidRPr="00AD2A40">
              <w:rPr>
                <w:rFonts w:cs="Times New Roman"/>
                <w:sz w:val="16"/>
                <w:szCs w:val="16"/>
              </w:rPr>
              <w:fldChar w:fldCharType="end"/>
            </w:r>
          </w:p>
        </w:tc>
      </w:tr>
      <w:tr w:rsidR="00EC4610" w:rsidRPr="00AD2A40" w14:paraId="02135D75" w14:textId="77777777" w:rsidTr="007828D6">
        <w:tc>
          <w:tcPr>
            <w:tcW w:w="1639" w:type="dxa"/>
            <w:vMerge/>
          </w:tcPr>
          <w:p w14:paraId="62D030A8" w14:textId="77777777" w:rsidR="00EC4610" w:rsidRPr="00AD2A40" w:rsidRDefault="00EC4610">
            <w:pPr>
              <w:spacing w:line="360" w:lineRule="auto"/>
              <w:jc w:val="left"/>
              <w:rPr>
                <w:rFonts w:cs="Times New Roman"/>
                <w:sz w:val="16"/>
                <w:szCs w:val="16"/>
              </w:rPr>
            </w:pPr>
          </w:p>
        </w:tc>
        <w:tc>
          <w:tcPr>
            <w:tcW w:w="1167" w:type="dxa"/>
          </w:tcPr>
          <w:p w14:paraId="67E7973D" w14:textId="77777777" w:rsidR="00EC4610" w:rsidRPr="00AD2A40" w:rsidRDefault="00EC4610">
            <w:pPr>
              <w:spacing w:line="360" w:lineRule="auto"/>
              <w:jc w:val="left"/>
              <w:rPr>
                <w:rFonts w:cs="Times New Roman"/>
                <w:sz w:val="16"/>
                <w:szCs w:val="16"/>
              </w:rPr>
            </w:pPr>
            <w:r w:rsidRPr="00AD2A40">
              <w:rPr>
                <w:rFonts w:cs="Times New Roman"/>
                <w:sz w:val="16"/>
                <w:szCs w:val="16"/>
              </w:rPr>
              <w:t>300 mg/kg (</w:t>
            </w:r>
            <w:proofErr w:type="spellStart"/>
            <w:r w:rsidRPr="00AD2A40">
              <w:rPr>
                <w:rFonts w:cs="Times New Roman"/>
                <w:sz w:val="16"/>
                <w:szCs w:val="16"/>
              </w:rPr>
              <w:t>p.o.</w:t>
            </w:r>
            <w:proofErr w:type="spellEnd"/>
            <w:r w:rsidRPr="00AD2A40">
              <w:rPr>
                <w:rFonts w:cs="Times New Roman"/>
                <w:sz w:val="16"/>
                <w:szCs w:val="16"/>
              </w:rPr>
              <w:t>) for 14 d</w:t>
            </w:r>
          </w:p>
        </w:tc>
        <w:tc>
          <w:tcPr>
            <w:tcW w:w="890" w:type="dxa"/>
          </w:tcPr>
          <w:p w14:paraId="3AA1E2D1"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6F8735BA" w14:textId="6A3EAF35"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13F007DC" w14:textId="455673BA" w:rsidR="00EC4610" w:rsidRPr="00AD2A40" w:rsidRDefault="0024282B">
            <w:pPr>
              <w:spacing w:line="360" w:lineRule="auto"/>
              <w:jc w:val="left"/>
              <w:rPr>
                <w:rFonts w:cs="Times New Roman"/>
                <w:sz w:val="16"/>
                <w:szCs w:val="16"/>
              </w:rPr>
            </w:pPr>
            <w:r w:rsidRPr="00AD2A40">
              <w:rPr>
                <w:rFonts w:eastAsiaTheme="minorEastAsia" w:cs="Times New Roman" w:hint="eastAsia"/>
                <w:sz w:val="16"/>
                <w:szCs w:val="16"/>
              </w:rPr>
              <w:t>24 h</w:t>
            </w:r>
          </w:p>
        </w:tc>
        <w:tc>
          <w:tcPr>
            <w:tcW w:w="851" w:type="dxa"/>
          </w:tcPr>
          <w:p w14:paraId="31251D8D" w14:textId="0EEC2264"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77EB8329" w14:textId="77777777" w:rsidR="00EC4610" w:rsidRPr="00AD2A40" w:rsidRDefault="00EC4610">
            <w:pPr>
              <w:spacing w:line="360" w:lineRule="auto"/>
              <w:jc w:val="left"/>
              <w:rPr>
                <w:rFonts w:cs="Times New Roman"/>
                <w:sz w:val="16"/>
                <w:szCs w:val="16"/>
              </w:rPr>
            </w:pPr>
            <w:r w:rsidRPr="00AD2A40">
              <w:rPr>
                <w:rFonts w:cs="Times New Roman"/>
                <w:sz w:val="16"/>
                <w:szCs w:val="16"/>
              </w:rPr>
              <w:t>↑Nrf2; ↑SIRT1</w:t>
            </w:r>
          </w:p>
        </w:tc>
        <w:tc>
          <w:tcPr>
            <w:tcW w:w="1560" w:type="dxa"/>
          </w:tcPr>
          <w:p w14:paraId="2113AD0A" w14:textId="77777777" w:rsidR="00EC4610" w:rsidRPr="00AD2A40" w:rsidRDefault="00EC4610">
            <w:pPr>
              <w:spacing w:line="360" w:lineRule="auto"/>
              <w:jc w:val="left"/>
              <w:rPr>
                <w:rFonts w:cs="Times New Roman"/>
                <w:sz w:val="16"/>
                <w:szCs w:val="16"/>
              </w:rPr>
            </w:pPr>
            <w:r w:rsidRPr="00AD2A40">
              <w:rPr>
                <w:rFonts w:cs="Times New Roman"/>
                <w:sz w:val="16"/>
                <w:szCs w:val="16"/>
              </w:rPr>
              <w:t>↑SOD; ↓MDA; ↑8-OHDG</w:t>
            </w:r>
          </w:p>
        </w:tc>
        <w:tc>
          <w:tcPr>
            <w:tcW w:w="1275" w:type="dxa"/>
          </w:tcPr>
          <w:p w14:paraId="0AE216E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1E954D39" w14:textId="77777777" w:rsidR="00EC4610" w:rsidRPr="00AD2A40" w:rsidRDefault="00EC4610">
            <w:pPr>
              <w:spacing w:line="360" w:lineRule="auto"/>
              <w:jc w:val="left"/>
              <w:rPr>
                <w:rFonts w:cs="Times New Roman"/>
                <w:sz w:val="16"/>
                <w:szCs w:val="16"/>
              </w:rPr>
            </w:pPr>
            <w:r w:rsidRPr="00AD2A40">
              <w:rPr>
                <w:rFonts w:cs="Times New Roman"/>
                <w:sz w:val="16"/>
                <w:szCs w:val="16"/>
              </w:rPr>
              <w:t>↓caspase-3; ↓caspase-9</w:t>
            </w:r>
          </w:p>
        </w:tc>
        <w:tc>
          <w:tcPr>
            <w:tcW w:w="993" w:type="dxa"/>
          </w:tcPr>
          <w:p w14:paraId="60C04B1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C0E7558" w14:textId="77777777" w:rsidR="00EC4610" w:rsidRPr="00AD2A40" w:rsidRDefault="00EC4610">
            <w:pPr>
              <w:spacing w:line="360" w:lineRule="auto"/>
              <w:jc w:val="left"/>
              <w:rPr>
                <w:rFonts w:cs="Times New Roman"/>
                <w:sz w:val="16"/>
                <w:szCs w:val="16"/>
              </w:rPr>
            </w:pPr>
            <w:r w:rsidRPr="00AD2A40">
              <w:rPr>
                <w:rFonts w:cs="Times New Roman"/>
                <w:sz w:val="16"/>
                <w:szCs w:val="16"/>
              </w:rPr>
              <w:t>↓ALT; ↓AST</w:t>
            </w:r>
          </w:p>
        </w:tc>
        <w:tc>
          <w:tcPr>
            <w:tcW w:w="1081" w:type="dxa"/>
          </w:tcPr>
          <w:p w14:paraId="61B89AB1"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&lt;EndNote&gt;&lt;Cite&gt;&lt;Author&gt;Zhang&lt;/Author&gt;&lt;Year&gt;2020&lt;/Year&gt;&lt;RecNum&gt;18&lt;/RecNum&gt;&lt;DisplayText&gt;(Zhang et al. 2020)&lt;/DisplayText&gt;&lt;record&gt;&lt;rec-number&gt;18&lt;/rec-number&gt;&lt;foreign-keys&gt;&lt;key app="EN" db-id="9rsed2dzlwdsx8e2zprpps0iv9tdaxvxszdx" timestamp="1732985078"&gt;18&lt;/key&gt;&lt;key app="ENWeb" db-id=""&gt;0&lt;/key&gt;&lt;/foreign-keys&gt;&lt;ref-type name="Journal Article"&gt;17&lt;/ref-type&gt;&lt;contributors&gt;&lt;authors&gt;&lt;author&gt;Zhang, Hao&lt;/author&gt;&lt;author&gt;Chen, Yanan&lt;/author&gt;&lt;author&gt;Chen, Yueping&lt;/author&gt;&lt;author&gt;Jia, Peilu&lt;/author&gt;&lt;author&gt;Ji, Shuli&lt;/author&gt;&lt;author&gt;Xu, Jianxiong&lt;/author&gt;&lt;author&gt;Li, Yue&lt;/author&gt;&lt;author&gt;Wang, Tian&lt;/author&gt;&lt;/authors&gt;&lt;/contributors&gt;&lt;titles&gt;&lt;title&gt;Comparison of the effects of resveratrol and its derivative pterostilbene on hepatic oxidative stress and mitochondrial dysfunction in piglets challenged with diquat&lt;/title&gt;&lt;secondary-title&gt;Food &amp;amp; Function&lt;/secondary-title&gt;&lt;/titles&gt;&lt;pages&gt;4202-4215&lt;/pages&gt;&lt;volume&gt;11&lt;/volume&gt;&lt;number&gt;5&lt;/number&gt;&lt;section&gt;4202&lt;/section&gt;&lt;dates&gt;&lt;year&gt;2020&lt;/year&gt;&lt;/dates&gt;&lt;isbn&gt;2042-6496&amp;#xD;2042-650X&lt;/isbn&gt;&lt;urls&gt;&lt;/urls&gt;&lt;electronic-resource-num&gt;10.1039/d0fo00732c&lt;/electronic-resource-num&gt;&lt;/record&gt;&lt;/Cite&gt;&lt;/EndNote&gt;</w:instrText>
            </w:r>
            <w:r w:rsidRPr="00AD2A40">
              <w:rPr>
                <w:rFonts w:cs="Times New Roman"/>
                <w:sz w:val="16"/>
                <w:szCs w:val="16"/>
              </w:rPr>
              <w:fldChar w:fldCharType="separate"/>
            </w:r>
            <w:r w:rsidRPr="00AD2A40">
              <w:rPr>
                <w:rFonts w:cs="Times New Roman"/>
                <w:sz w:val="16"/>
                <w:szCs w:val="16"/>
              </w:rPr>
              <w:t>(Zhang et al. 2020)</w:t>
            </w:r>
            <w:r w:rsidRPr="00AD2A40">
              <w:rPr>
                <w:rFonts w:cs="Times New Roman"/>
                <w:sz w:val="16"/>
                <w:szCs w:val="16"/>
              </w:rPr>
              <w:fldChar w:fldCharType="end"/>
            </w:r>
          </w:p>
        </w:tc>
      </w:tr>
      <w:tr w:rsidR="00EC4610" w:rsidRPr="00AD2A40" w14:paraId="06DE729B" w14:textId="77777777" w:rsidTr="007828D6">
        <w:tc>
          <w:tcPr>
            <w:tcW w:w="1639" w:type="dxa"/>
            <w:vMerge/>
          </w:tcPr>
          <w:p w14:paraId="3BF50D39" w14:textId="77777777" w:rsidR="00EC4610" w:rsidRPr="00AD2A40" w:rsidRDefault="00EC4610">
            <w:pPr>
              <w:spacing w:line="360" w:lineRule="auto"/>
              <w:jc w:val="left"/>
              <w:rPr>
                <w:rFonts w:cs="Times New Roman"/>
                <w:sz w:val="16"/>
                <w:szCs w:val="16"/>
              </w:rPr>
            </w:pPr>
          </w:p>
        </w:tc>
        <w:tc>
          <w:tcPr>
            <w:tcW w:w="1167" w:type="dxa"/>
          </w:tcPr>
          <w:p w14:paraId="430914A2" w14:textId="77777777" w:rsidR="00EC4610" w:rsidRPr="00AD2A40" w:rsidRDefault="00EC4610">
            <w:pPr>
              <w:spacing w:line="360" w:lineRule="auto"/>
              <w:jc w:val="left"/>
              <w:rPr>
                <w:rFonts w:cs="Times New Roman"/>
                <w:sz w:val="16"/>
                <w:szCs w:val="16"/>
              </w:rPr>
            </w:pPr>
            <w:r w:rsidRPr="00AD2A40">
              <w:rPr>
                <w:rFonts w:cs="Times New Roman"/>
                <w:sz w:val="16"/>
                <w:szCs w:val="16"/>
              </w:rPr>
              <w:t>400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4E695BEC"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3AF85B1B" w14:textId="613AF4D7" w:rsidR="00EC4610" w:rsidRPr="00AD2A40" w:rsidRDefault="00EC4610">
            <w:pPr>
              <w:spacing w:line="360" w:lineRule="auto"/>
              <w:jc w:val="left"/>
              <w:rPr>
                <w:rFonts w:cs="Times New Roman"/>
                <w:sz w:val="16"/>
                <w:szCs w:val="16"/>
              </w:rPr>
            </w:pPr>
            <w:r w:rsidRPr="00AD2A40">
              <w:rPr>
                <w:rFonts w:cs="Times New Roman"/>
                <w:sz w:val="16"/>
                <w:szCs w:val="16"/>
              </w:rPr>
              <w:t>20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58149475" w14:textId="01D4861C" w:rsidR="00EC4610" w:rsidRPr="00AD2A40" w:rsidRDefault="0024282B">
            <w:pPr>
              <w:spacing w:line="360" w:lineRule="auto"/>
              <w:jc w:val="left"/>
              <w:rPr>
                <w:rFonts w:cs="Times New Roman"/>
                <w:sz w:val="16"/>
                <w:szCs w:val="16"/>
              </w:rPr>
            </w:pPr>
            <w:r w:rsidRPr="00AD2A40">
              <w:rPr>
                <w:rFonts w:eastAsiaTheme="minorEastAsia" w:cs="Times New Roman" w:hint="eastAsia"/>
                <w:sz w:val="16"/>
                <w:szCs w:val="16"/>
              </w:rPr>
              <w:t>24 h</w:t>
            </w:r>
          </w:p>
        </w:tc>
        <w:tc>
          <w:tcPr>
            <w:tcW w:w="851" w:type="dxa"/>
          </w:tcPr>
          <w:p w14:paraId="64CBE3A3" w14:textId="7A6A38DE" w:rsidR="00EC4610" w:rsidRPr="00AD2A40" w:rsidRDefault="00EC4610">
            <w:pPr>
              <w:spacing w:line="360" w:lineRule="auto"/>
              <w:jc w:val="left"/>
              <w:rPr>
                <w:rFonts w:cs="Times New Roman"/>
                <w:sz w:val="16"/>
                <w:szCs w:val="16"/>
              </w:rPr>
            </w:pPr>
            <w:r w:rsidRPr="00AD2A40">
              <w:rPr>
                <w:rFonts w:cs="Times New Roman"/>
                <w:sz w:val="16"/>
                <w:szCs w:val="16"/>
              </w:rPr>
              <w:t>broiler</w:t>
            </w:r>
          </w:p>
        </w:tc>
        <w:tc>
          <w:tcPr>
            <w:tcW w:w="1417" w:type="dxa"/>
          </w:tcPr>
          <w:p w14:paraId="7CE8D355" w14:textId="77777777" w:rsidR="00EC4610" w:rsidRPr="00AD2A40" w:rsidRDefault="00EC4610">
            <w:pPr>
              <w:spacing w:line="360" w:lineRule="auto"/>
              <w:jc w:val="left"/>
              <w:rPr>
                <w:rFonts w:cs="Times New Roman"/>
                <w:sz w:val="16"/>
                <w:szCs w:val="16"/>
              </w:rPr>
            </w:pPr>
            <w:r w:rsidRPr="00AD2A40">
              <w:rPr>
                <w:rFonts w:cs="Times New Roman"/>
                <w:sz w:val="16"/>
                <w:szCs w:val="16"/>
              </w:rPr>
              <w:t>↑SIRT1; ↑TFAM</w:t>
            </w:r>
          </w:p>
        </w:tc>
        <w:tc>
          <w:tcPr>
            <w:tcW w:w="1560" w:type="dxa"/>
          </w:tcPr>
          <w:p w14:paraId="0B004C08" w14:textId="77777777" w:rsidR="00EC4610" w:rsidRPr="00AD2A40" w:rsidRDefault="00EC4610">
            <w:pPr>
              <w:spacing w:line="360" w:lineRule="auto"/>
              <w:jc w:val="left"/>
              <w:rPr>
                <w:rFonts w:cs="Times New Roman"/>
                <w:sz w:val="16"/>
                <w:szCs w:val="16"/>
              </w:rPr>
            </w:pPr>
            <w:r w:rsidRPr="00AD2A40">
              <w:rPr>
                <w:rFonts w:cs="Times New Roman"/>
                <w:sz w:val="16"/>
                <w:szCs w:val="16"/>
              </w:rPr>
              <w:t>↑SOD; ↓MDA; ↑T-AOC;</w:t>
            </w:r>
          </w:p>
        </w:tc>
        <w:tc>
          <w:tcPr>
            <w:tcW w:w="1275" w:type="dxa"/>
          </w:tcPr>
          <w:p w14:paraId="257194F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116C9B34" w14:textId="77777777" w:rsidR="00EC4610" w:rsidRPr="00AD2A40" w:rsidRDefault="00EC4610">
            <w:pPr>
              <w:spacing w:line="360" w:lineRule="auto"/>
              <w:jc w:val="left"/>
              <w:rPr>
                <w:rFonts w:cs="Times New Roman"/>
                <w:sz w:val="16"/>
                <w:szCs w:val="16"/>
              </w:rPr>
            </w:pPr>
            <w:r w:rsidRPr="00AD2A40">
              <w:rPr>
                <w:rFonts w:cs="Times New Roman"/>
                <w:sz w:val="16"/>
                <w:szCs w:val="16"/>
              </w:rPr>
              <w:t>↑Bcl-2</w:t>
            </w:r>
          </w:p>
        </w:tc>
        <w:tc>
          <w:tcPr>
            <w:tcW w:w="993" w:type="dxa"/>
          </w:tcPr>
          <w:p w14:paraId="0E8ADAB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7FF509CC" w14:textId="77777777" w:rsidR="00EC4610" w:rsidRPr="00AD2A40" w:rsidRDefault="00EC4610">
            <w:pPr>
              <w:spacing w:line="360" w:lineRule="auto"/>
              <w:jc w:val="left"/>
              <w:rPr>
                <w:rFonts w:cs="Times New Roman"/>
                <w:sz w:val="16"/>
                <w:szCs w:val="16"/>
              </w:rPr>
            </w:pPr>
            <w:r w:rsidRPr="00AD2A40">
              <w:rPr>
                <w:rFonts w:cs="Times New Roman"/>
                <w:sz w:val="16"/>
                <w:szCs w:val="16"/>
              </w:rPr>
              <w:t>↓AST</w:t>
            </w:r>
          </w:p>
        </w:tc>
        <w:tc>
          <w:tcPr>
            <w:tcW w:w="1081" w:type="dxa"/>
          </w:tcPr>
          <w:p w14:paraId="7685D237"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&lt;EndNote&gt;&lt;Cite&gt;&lt;Author&gt;Chen&lt;/Author&gt;&lt;Year&gt;2020&lt;/Year&gt;&lt;RecNum&gt;71&lt;/RecNum&gt;&lt;DisplayText&gt;(Chen et al. 2020)&lt;/DisplayText&gt;&lt;record&gt;&lt;rec-number&gt;71&lt;/rec-number&gt;&lt;foreign-keys&gt;&lt;key app="EN" db-id="9rsed2dzlwdsx8e2zprpps0iv9tdaxvxszdx" timestamp="1732985396"&gt;71&lt;/key&gt;&lt;key app="ENWeb" db-id=""&gt;0&lt;/key&gt;&lt;/foreign-keys&gt;&lt;ref-type name="Journal Article"&gt;17&lt;/ref-type&gt;&lt;contributors&gt;&lt;authors&gt;&lt;author&gt;Chen, Yanan&lt;/author&gt;&lt;author&gt;Chen, Yueping&lt;/author&gt;&lt;author&gt;Zhang, Hao&lt;/author&gt;&lt;author&gt;Wang, Tian&lt;/author&gt;&lt;/authors&gt;&lt;/contributors&gt;&lt;titles&gt;&lt;title&gt;Pterostilbene as a protective antioxidant attenuates diquat-induced liver injury and oxidative stress in 21-day-old broiler chickens&lt;/title&gt;&lt;secondary-title&gt;Poultry Science&lt;/secondary-title&gt;&lt;/titles&gt;&lt;periodical&gt;&lt;full-title&gt;Poultry Science&lt;/full-title&gt;&lt;abbr-1&gt;Poult. Sci.&lt;/abbr-1&gt;&lt;abbr-2&gt;Poult Sci&lt;/abbr-2&gt;&lt;/periodical&gt;&lt;pages&gt;3158-3167&lt;/pages&gt;&lt;volume&gt;99&lt;/volume&gt;&lt;number&gt;6&lt;/number&gt;&lt;section&gt;3158&lt;/section&gt;&lt;dates&gt;&lt;year&gt;2020&lt;/year&gt;&lt;/dates&gt;&lt;isbn&gt;00325791&lt;/isbn&gt;&lt;urls&gt;&lt;/urls&gt;&lt;electronic-resource-num&gt;10.1016/j.psj.2020.01.021&lt;/electronic-resource-num&gt;&lt;/record&gt;&lt;/Cite&gt;&lt;/EndNote&gt;</w:instrText>
            </w:r>
            <w:r w:rsidRPr="00AD2A40">
              <w:rPr>
                <w:rFonts w:cs="Times New Roman"/>
                <w:sz w:val="16"/>
                <w:szCs w:val="16"/>
              </w:rPr>
              <w:fldChar w:fldCharType="separate"/>
            </w:r>
            <w:r w:rsidRPr="00AD2A40">
              <w:rPr>
                <w:rFonts w:cs="Times New Roman"/>
                <w:sz w:val="16"/>
                <w:szCs w:val="16"/>
              </w:rPr>
              <w:t>(Chen et al. 2020)</w:t>
            </w:r>
            <w:r w:rsidRPr="00AD2A40">
              <w:rPr>
                <w:rFonts w:cs="Times New Roman"/>
                <w:sz w:val="16"/>
                <w:szCs w:val="16"/>
              </w:rPr>
              <w:fldChar w:fldCharType="end"/>
            </w:r>
          </w:p>
        </w:tc>
      </w:tr>
      <w:tr w:rsidR="00EC4610" w:rsidRPr="00AD2A40" w14:paraId="667FA2ED" w14:textId="77777777" w:rsidTr="007828D6">
        <w:tc>
          <w:tcPr>
            <w:tcW w:w="1639" w:type="dxa"/>
          </w:tcPr>
          <w:p w14:paraId="1EDF6A12" w14:textId="77777777" w:rsidR="00EC4610" w:rsidRPr="00AD2A40" w:rsidRDefault="00EC4610">
            <w:pPr>
              <w:spacing w:line="360" w:lineRule="auto"/>
              <w:jc w:val="left"/>
              <w:rPr>
                <w:rFonts w:cs="Times New Roman"/>
                <w:sz w:val="16"/>
                <w:szCs w:val="16"/>
              </w:rPr>
            </w:pPr>
            <w:proofErr w:type="spellStart"/>
            <w:r w:rsidRPr="00AD2A40">
              <w:rPr>
                <w:rFonts w:cs="Times New Roman"/>
                <w:sz w:val="16"/>
                <w:szCs w:val="16"/>
              </w:rPr>
              <w:t>Puerarin</w:t>
            </w:r>
            <w:proofErr w:type="spellEnd"/>
          </w:p>
        </w:tc>
        <w:tc>
          <w:tcPr>
            <w:tcW w:w="1167" w:type="dxa"/>
          </w:tcPr>
          <w:p w14:paraId="7BF4EC22" w14:textId="77777777" w:rsidR="00EC4610" w:rsidRPr="00AD2A40" w:rsidRDefault="00EC4610">
            <w:pPr>
              <w:spacing w:line="360" w:lineRule="auto"/>
              <w:jc w:val="left"/>
              <w:rPr>
                <w:rFonts w:cs="Times New Roman"/>
                <w:sz w:val="16"/>
                <w:szCs w:val="16"/>
              </w:rPr>
            </w:pPr>
            <w:r w:rsidRPr="00AD2A40">
              <w:rPr>
                <w:rFonts w:cs="Times New Roman"/>
                <w:sz w:val="16"/>
                <w:szCs w:val="16"/>
              </w:rPr>
              <w:t>0.1% (</w:t>
            </w:r>
            <w:proofErr w:type="spellStart"/>
            <w:r w:rsidRPr="00AD2A40">
              <w:rPr>
                <w:rFonts w:cs="Times New Roman"/>
                <w:sz w:val="16"/>
                <w:szCs w:val="16"/>
              </w:rPr>
              <w:t>p.o.</w:t>
            </w:r>
            <w:proofErr w:type="spellEnd"/>
            <w:r w:rsidRPr="00AD2A40">
              <w:rPr>
                <w:rFonts w:cs="Times New Roman"/>
                <w:sz w:val="16"/>
                <w:szCs w:val="16"/>
              </w:rPr>
              <w:t>) for 7 d</w:t>
            </w:r>
          </w:p>
        </w:tc>
        <w:tc>
          <w:tcPr>
            <w:tcW w:w="890" w:type="dxa"/>
          </w:tcPr>
          <w:p w14:paraId="7E13CC02"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58866C13" w14:textId="50EC107A" w:rsidR="00EC4610" w:rsidRPr="00AD2A40" w:rsidRDefault="00EC4610">
            <w:pPr>
              <w:spacing w:line="360" w:lineRule="auto"/>
              <w:jc w:val="left"/>
              <w:rPr>
                <w:rFonts w:cs="Times New Roman"/>
                <w:sz w:val="16"/>
                <w:szCs w:val="16"/>
              </w:rPr>
            </w:pPr>
            <w:r w:rsidRPr="00AD2A40">
              <w:rPr>
                <w:rFonts w:cs="Times New Roman"/>
                <w:sz w:val="16"/>
                <w:szCs w:val="16"/>
              </w:rPr>
              <w:t>8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3FAB3228" w14:textId="4B9C9424"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37ECFEC7" w14:textId="2890376E"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19F6E506"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2FBCCAA8" w14:textId="77777777" w:rsidR="00EC4610" w:rsidRPr="00AD2A40" w:rsidRDefault="00EC4610">
            <w:pPr>
              <w:spacing w:line="360" w:lineRule="auto"/>
              <w:jc w:val="left"/>
              <w:rPr>
                <w:rFonts w:cs="Times New Roman"/>
                <w:sz w:val="16"/>
                <w:szCs w:val="16"/>
              </w:rPr>
            </w:pPr>
            <w:r w:rsidRPr="00AD2A40">
              <w:rPr>
                <w:rFonts w:cs="Times New Roman"/>
                <w:sz w:val="16"/>
                <w:szCs w:val="16"/>
              </w:rPr>
              <w:t>↑SOD; ↑T-AOC; ↑HO-1; ↑GPX; ↑GCLC; ↑GCLM</w:t>
            </w:r>
          </w:p>
        </w:tc>
        <w:tc>
          <w:tcPr>
            <w:tcW w:w="1275" w:type="dxa"/>
          </w:tcPr>
          <w:p w14:paraId="78B760B3"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2E05B2C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2BA870F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780239B9" w14:textId="77777777" w:rsidR="00EC4610" w:rsidRPr="00AD2A40" w:rsidRDefault="00EC4610">
            <w:pPr>
              <w:spacing w:line="360" w:lineRule="auto"/>
              <w:jc w:val="left"/>
              <w:rPr>
                <w:rFonts w:cs="Times New Roman"/>
                <w:sz w:val="16"/>
                <w:szCs w:val="16"/>
              </w:rPr>
            </w:pPr>
            <w:r w:rsidRPr="00AD2A40">
              <w:rPr>
                <w:rFonts w:cs="Times New Roman"/>
                <w:sz w:val="16"/>
                <w:szCs w:val="16"/>
              </w:rPr>
              <w:t>↑</w:t>
            </w:r>
            <w:proofErr w:type="spellStart"/>
            <w:r w:rsidRPr="00AD2A40">
              <w:rPr>
                <w:rFonts w:cs="Times New Roman"/>
                <w:sz w:val="16"/>
                <w:szCs w:val="16"/>
              </w:rPr>
              <w:t>occludin</w:t>
            </w:r>
            <w:proofErr w:type="spellEnd"/>
            <w:r w:rsidRPr="00AD2A40">
              <w:rPr>
                <w:rFonts w:cs="Times New Roman"/>
                <w:sz w:val="16"/>
                <w:szCs w:val="16"/>
              </w:rPr>
              <w:t>; ↑E-cadherin</w:t>
            </w:r>
          </w:p>
        </w:tc>
        <w:tc>
          <w:tcPr>
            <w:tcW w:w="1081" w:type="dxa"/>
          </w:tcPr>
          <w:p w14:paraId="086D5C6E"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&lt;EndNote&gt;&lt;Cite&gt;&lt;Author&gt;Li&lt;/Author&gt;&lt;Year&gt;2020&lt;/Year&gt;&lt;RecNum&gt;22&lt;/RecNum&gt;&lt;DisplayText&gt;(Li et al. 2020)&lt;/DisplayText&gt;&lt;record&gt;&lt;rec-number&gt;22&lt;/rec-number&gt;&lt;foreign-keys&gt;&lt;key app="EN" db-id="9rsed2dzlwdsx8e2zprpps0iv9tdaxvxszdx" timestamp="1732985095"&gt;22&lt;/key&gt;&lt;key app="ENWeb" db-id=""&gt;0&lt;/key&gt;&lt;/foreign-keys&gt;&lt;ref-type name="Journal Article"&gt;17&lt;/ref-type&gt;&lt;contributors&gt;&lt;authors&gt;&lt;author&gt;Li, Meng&lt;/author&gt;&lt;author&gt;Yuan, Daixu&lt;/author&gt;&lt;author&gt;Liu, Yanhong&lt;/author&gt;&lt;author&gt;Jin, Hui&lt;/author&gt;&lt;author&gt;Tan, Bie&lt;/author&gt;&lt;/authors&gt;&lt;/contributors&gt;&lt;titles&gt;&lt;title&gt;Dietary Puerarin Supplementation Alleviates Oxidative Stress in the Small Intestines of Diquat-Challenged Piglets&lt;/title&gt;&lt;secondary-title&gt;Animals&lt;/secondary-title&gt;&lt;/titles&gt;&lt;volume&gt;10&lt;/volume&gt;&lt;number&gt;4&lt;/number&gt;&lt;section&gt;631&lt;/section&gt;&lt;dates&gt;&lt;year&gt;2020&lt;/year&gt;&lt;/dates&gt;&lt;isbn&gt;2076-2615&lt;/isbn&gt;&lt;urls&gt;&lt;/urls&gt;&lt;electronic-resource-num&gt;10.3390/ani10040631&lt;/electronic-resource-num&gt;&lt;/record&gt;&lt;/Cite&gt;&lt;/EndNote&gt;</w:instrText>
            </w:r>
            <w:r w:rsidRPr="00AD2A40">
              <w:rPr>
                <w:rFonts w:cs="Times New Roman"/>
                <w:sz w:val="16"/>
                <w:szCs w:val="16"/>
              </w:rPr>
              <w:fldChar w:fldCharType="separate"/>
            </w:r>
            <w:r w:rsidRPr="00AD2A40">
              <w:rPr>
                <w:rFonts w:cs="Times New Roman"/>
                <w:sz w:val="16"/>
                <w:szCs w:val="16"/>
              </w:rPr>
              <w:t>(Li et al. 2020)</w:t>
            </w:r>
            <w:r w:rsidRPr="00AD2A40">
              <w:rPr>
                <w:rFonts w:cs="Times New Roman"/>
                <w:sz w:val="16"/>
                <w:szCs w:val="16"/>
              </w:rPr>
              <w:fldChar w:fldCharType="end"/>
            </w:r>
          </w:p>
        </w:tc>
      </w:tr>
      <w:tr w:rsidR="00EC4610" w:rsidRPr="00AD2A40" w14:paraId="76892083" w14:textId="77777777" w:rsidTr="007828D6">
        <w:tc>
          <w:tcPr>
            <w:tcW w:w="1639" w:type="dxa"/>
            <w:vMerge w:val="restart"/>
          </w:tcPr>
          <w:p w14:paraId="499A5C6D" w14:textId="77777777" w:rsidR="00EC4610" w:rsidRPr="00AD2A40" w:rsidRDefault="00EC4610">
            <w:pPr>
              <w:spacing w:line="360" w:lineRule="auto"/>
              <w:jc w:val="left"/>
              <w:rPr>
                <w:rFonts w:cs="Times New Roman"/>
                <w:sz w:val="16"/>
                <w:szCs w:val="16"/>
              </w:rPr>
            </w:pPr>
            <w:r w:rsidRPr="00AD2A40">
              <w:rPr>
                <w:rFonts w:cs="Times New Roman"/>
                <w:sz w:val="16"/>
                <w:szCs w:val="16"/>
              </w:rPr>
              <w:t>Quercetin</w:t>
            </w:r>
          </w:p>
        </w:tc>
        <w:tc>
          <w:tcPr>
            <w:tcW w:w="1167" w:type="dxa"/>
          </w:tcPr>
          <w:p w14:paraId="41D8A4E1" w14:textId="77777777" w:rsidR="00EC4610" w:rsidRPr="00AD2A40" w:rsidRDefault="00EC4610">
            <w:pPr>
              <w:spacing w:line="360" w:lineRule="auto"/>
              <w:jc w:val="left"/>
              <w:rPr>
                <w:rFonts w:cs="Times New Roman"/>
                <w:sz w:val="16"/>
                <w:szCs w:val="16"/>
              </w:rPr>
            </w:pPr>
            <w:r w:rsidRPr="00AD2A40">
              <w:rPr>
                <w:rFonts w:cs="Times New Roman"/>
                <w:sz w:val="16"/>
                <w:szCs w:val="16"/>
              </w:rPr>
              <w:t>500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2F3A1911"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62E06608" w14:textId="71068AA0" w:rsidR="00EC4610" w:rsidRPr="00AD2A40" w:rsidRDefault="00EC4610">
            <w:pPr>
              <w:spacing w:line="360" w:lineRule="auto"/>
              <w:jc w:val="left"/>
              <w:rPr>
                <w:rFonts w:cs="Times New Roman"/>
                <w:sz w:val="16"/>
                <w:szCs w:val="16"/>
              </w:rPr>
            </w:pPr>
            <w:r w:rsidRPr="00AD2A40">
              <w:rPr>
                <w:rFonts w:cs="Times New Roman"/>
                <w:sz w:val="16"/>
                <w:szCs w:val="16"/>
              </w:rPr>
              <w:t>8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6972298C" w14:textId="30C78358"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14 d</w:t>
            </w:r>
          </w:p>
        </w:tc>
        <w:tc>
          <w:tcPr>
            <w:tcW w:w="851" w:type="dxa"/>
          </w:tcPr>
          <w:p w14:paraId="55B73E56" w14:textId="25AFEF0A" w:rsidR="00EC4610" w:rsidRPr="00AD2A40" w:rsidRDefault="00EC4610">
            <w:pPr>
              <w:spacing w:line="360" w:lineRule="auto"/>
              <w:jc w:val="left"/>
              <w:rPr>
                <w:rFonts w:cs="Times New Roman"/>
                <w:sz w:val="16"/>
                <w:szCs w:val="16"/>
              </w:rPr>
            </w:pPr>
            <w:r w:rsidRPr="00AD2A40">
              <w:rPr>
                <w:rFonts w:cs="Times New Roman"/>
                <w:sz w:val="16"/>
                <w:szCs w:val="16"/>
              </w:rPr>
              <w:t>pullet</w:t>
            </w:r>
          </w:p>
        </w:tc>
        <w:tc>
          <w:tcPr>
            <w:tcW w:w="1417" w:type="dxa"/>
          </w:tcPr>
          <w:p w14:paraId="71DF45A0"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1D7F09E8" w14:textId="77777777" w:rsidR="00EC4610" w:rsidRPr="00AD2A40" w:rsidRDefault="00EC4610">
            <w:pPr>
              <w:spacing w:line="360" w:lineRule="auto"/>
              <w:jc w:val="left"/>
              <w:rPr>
                <w:rFonts w:cs="Times New Roman"/>
                <w:sz w:val="16"/>
                <w:szCs w:val="16"/>
              </w:rPr>
            </w:pPr>
            <w:r w:rsidRPr="00AD2A40">
              <w:rPr>
                <w:rFonts w:cs="Times New Roman"/>
                <w:sz w:val="16"/>
                <w:szCs w:val="16"/>
              </w:rPr>
              <w:t>↓MDA; ↑HO-1; ↑GPX; ↑NQO-1; ↑T-AOC; ↑SOD</w:t>
            </w:r>
          </w:p>
        </w:tc>
        <w:tc>
          <w:tcPr>
            <w:tcW w:w="1275" w:type="dxa"/>
          </w:tcPr>
          <w:p w14:paraId="2DABC9A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326399E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214206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92B5E44" w14:textId="77777777" w:rsidR="00EC4610" w:rsidRPr="00AD2A40" w:rsidRDefault="00EC4610">
            <w:pPr>
              <w:spacing w:line="360" w:lineRule="auto"/>
              <w:jc w:val="left"/>
              <w:rPr>
                <w:rFonts w:cs="Times New Roman"/>
                <w:sz w:val="16"/>
                <w:szCs w:val="16"/>
              </w:rPr>
            </w:pPr>
            <w:r w:rsidRPr="00AD2A40">
              <w:rPr>
                <w:rFonts w:cs="Times New Roman"/>
                <w:sz w:val="16"/>
                <w:szCs w:val="16"/>
              </w:rPr>
              <w:t>↑claudin-1; ↑ZO-1</w:t>
            </w:r>
          </w:p>
        </w:tc>
        <w:tc>
          <w:tcPr>
            <w:tcW w:w="1081" w:type="dxa"/>
          </w:tcPr>
          <w:p w14:paraId="1FCC2A8D"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&lt;EndNote&gt;&lt;Cite&gt;&lt;Author&gt;Zhou&lt;/Author&gt;&lt;Year&gt;2022&lt;/Year&gt;&lt;RecNum&gt;34&lt;/RecNum&gt;&lt;DisplayText&gt;(Zhou et al. 2022a)&lt;/DisplayText&gt;&lt;record&gt;&lt;rec-number&gt;34&lt;/rec-number&gt;&lt;foreign-keys&gt;&lt;key app="EN" db-id="9rsed2dzlwdsx8e2zprpps0iv9tdaxvxszdx" timestamp="1732985201"&gt;34&lt;/key&gt;&lt;key app="ENWeb" db-id=""&gt;0&lt;/key&gt;&lt;/foreign-keys&gt;&lt;ref-type name="Journal Article"&gt;17&lt;/ref-type&gt;&lt;contributors&gt;&lt;authors&gt;&lt;author&gt;Ning Zhou&lt;/author&gt;&lt;author&gt;Yong Tian&lt;/author&gt;&lt;author&gt;Wenchao Liu&lt;/author&gt;&lt;author&gt;Bingjiang Tu&lt;/author&gt;&lt;author&gt;Tiantian Gu&lt;/author&gt;&lt;author&gt;Wenwu Xu&lt;/author&gt;&lt;author&gt;Kang Zou&lt;/author&gt;&lt;author&gt;Lizhi Lu&lt;/author&gt;&lt;/authors&gt;&lt;/contributors&gt;&lt;titles&gt;&lt;title&gt;Effects of quercetin and coated sodium butyrate dietary supplementation in diquat-challenged pullets.&lt;/title&gt;&lt;secondary-title&gt;Animal bioscience&lt;/secondary-title&gt;&lt;/titles&gt;&lt;pages&gt;1434-1443&lt;/pages&gt;&lt;volume&gt;35&lt;/volume&gt;&lt;number&gt;9&lt;/number&gt;&lt;dates&gt;&lt;year&gt;2022&lt;/year&gt;&lt;/dates&gt;&lt;urls&gt;&lt;/urls&gt;&lt;electronic-resource-num&gt;doi: 10.5713/ab.21.0493&lt;/electronic-resource-num&gt;&lt;/record&gt;&lt;/Cite&gt;&lt;/EndNote&gt;</w:instrText>
            </w:r>
            <w:r w:rsidRPr="00AD2A40">
              <w:rPr>
                <w:rFonts w:cs="Times New Roman"/>
                <w:sz w:val="16"/>
                <w:szCs w:val="16"/>
              </w:rPr>
              <w:fldChar w:fldCharType="separate"/>
            </w:r>
            <w:r w:rsidRPr="00AD2A40">
              <w:rPr>
                <w:rFonts w:cs="Times New Roman"/>
                <w:sz w:val="16"/>
                <w:szCs w:val="16"/>
              </w:rPr>
              <w:t>(Zhou et al. 2022a)</w:t>
            </w:r>
            <w:r w:rsidRPr="00AD2A40">
              <w:rPr>
                <w:rFonts w:cs="Times New Roman"/>
                <w:sz w:val="16"/>
                <w:szCs w:val="16"/>
              </w:rPr>
              <w:fldChar w:fldCharType="end"/>
            </w:r>
          </w:p>
        </w:tc>
      </w:tr>
      <w:tr w:rsidR="00EC4610" w:rsidRPr="00AD2A40" w14:paraId="58C621A0" w14:textId="77777777" w:rsidTr="007828D6">
        <w:tc>
          <w:tcPr>
            <w:tcW w:w="1639" w:type="dxa"/>
            <w:vMerge/>
          </w:tcPr>
          <w:p w14:paraId="05B131C3" w14:textId="77777777" w:rsidR="00EC4610" w:rsidRPr="00AD2A40" w:rsidRDefault="00EC4610">
            <w:pPr>
              <w:spacing w:line="360" w:lineRule="auto"/>
              <w:jc w:val="left"/>
              <w:rPr>
                <w:rFonts w:cs="Times New Roman"/>
                <w:sz w:val="16"/>
                <w:szCs w:val="16"/>
              </w:rPr>
            </w:pPr>
          </w:p>
        </w:tc>
        <w:tc>
          <w:tcPr>
            <w:tcW w:w="1167" w:type="dxa"/>
          </w:tcPr>
          <w:p w14:paraId="79CEB62A"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5 </w:t>
            </w:r>
            <w:proofErr w:type="spellStart"/>
            <w:r w:rsidRPr="00AD2A40">
              <w:rPr>
                <w:rFonts w:cs="Times New Roman"/>
                <w:sz w:val="16"/>
                <w:szCs w:val="16"/>
              </w:rPr>
              <w:t>μM</w:t>
            </w:r>
            <w:proofErr w:type="spellEnd"/>
            <w:r w:rsidRPr="00AD2A40">
              <w:rPr>
                <w:rFonts w:cs="Times New Roman"/>
                <w:sz w:val="16"/>
                <w:szCs w:val="16"/>
              </w:rPr>
              <w:t xml:space="preserve"> for 24 h</w:t>
            </w:r>
          </w:p>
        </w:tc>
        <w:tc>
          <w:tcPr>
            <w:tcW w:w="890" w:type="dxa"/>
          </w:tcPr>
          <w:p w14:paraId="0A2F6F88" w14:textId="77777777" w:rsidR="00EC4610" w:rsidRPr="00AD2A40" w:rsidRDefault="00EC4610">
            <w:pPr>
              <w:spacing w:line="360" w:lineRule="auto"/>
              <w:jc w:val="left"/>
              <w:rPr>
                <w:rFonts w:cs="Times New Roman"/>
                <w:sz w:val="16"/>
                <w:szCs w:val="16"/>
              </w:rPr>
            </w:pPr>
            <w:r w:rsidRPr="00AD2A40">
              <w:rPr>
                <w:rFonts w:cs="Times New Roman"/>
                <w:sz w:val="16"/>
                <w:szCs w:val="16"/>
              </w:rPr>
              <w:t>IPEC-1 cells</w:t>
            </w:r>
          </w:p>
        </w:tc>
        <w:tc>
          <w:tcPr>
            <w:tcW w:w="982" w:type="dxa"/>
          </w:tcPr>
          <w:p w14:paraId="58D67B10" w14:textId="2D64AF67" w:rsidR="00EC4610" w:rsidRPr="00AD2A40" w:rsidRDefault="00EC4610">
            <w:pPr>
              <w:spacing w:line="360" w:lineRule="auto"/>
              <w:jc w:val="left"/>
              <w:rPr>
                <w:rFonts w:cs="Times New Roman"/>
                <w:sz w:val="16"/>
                <w:szCs w:val="16"/>
              </w:rPr>
            </w:pPr>
            <w:r w:rsidRPr="00AD2A40">
              <w:rPr>
                <w:rFonts w:cs="Times New Roman"/>
                <w:sz w:val="16"/>
                <w:szCs w:val="16"/>
              </w:rPr>
              <w:t xml:space="preserve">100 </w:t>
            </w:r>
            <w:proofErr w:type="spellStart"/>
            <w:r w:rsidRPr="00AD2A40">
              <w:rPr>
                <w:rFonts w:cs="Times New Roman"/>
                <w:sz w:val="16"/>
                <w:szCs w:val="16"/>
              </w:rPr>
              <w:t>μM</w:t>
            </w:r>
            <w:proofErr w:type="spellEnd"/>
          </w:p>
        </w:tc>
        <w:tc>
          <w:tcPr>
            <w:tcW w:w="992" w:type="dxa"/>
          </w:tcPr>
          <w:p w14:paraId="29DBAB25" w14:textId="27561B5E"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6 h</w:t>
            </w:r>
          </w:p>
        </w:tc>
        <w:tc>
          <w:tcPr>
            <w:tcW w:w="851" w:type="dxa"/>
          </w:tcPr>
          <w:p w14:paraId="373BF9AB" w14:textId="5BB0D4AC"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12E5DB55"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171C06ED" w14:textId="77777777" w:rsidR="00EC4610" w:rsidRPr="00AD2A40" w:rsidRDefault="00EC4610">
            <w:pPr>
              <w:spacing w:line="360" w:lineRule="auto"/>
              <w:jc w:val="left"/>
              <w:rPr>
                <w:rFonts w:cs="Times New Roman"/>
                <w:sz w:val="16"/>
                <w:szCs w:val="16"/>
              </w:rPr>
            </w:pPr>
            <w:r w:rsidRPr="00AD2A40">
              <w:rPr>
                <w:rFonts w:cs="Times New Roman"/>
                <w:sz w:val="16"/>
                <w:szCs w:val="16"/>
              </w:rPr>
              <w:t>↓ROS; ↑GSH</w:t>
            </w:r>
          </w:p>
        </w:tc>
        <w:tc>
          <w:tcPr>
            <w:tcW w:w="1275" w:type="dxa"/>
          </w:tcPr>
          <w:p w14:paraId="29426AA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74030147" w14:textId="77777777" w:rsidR="00EC4610" w:rsidRPr="00AD2A40" w:rsidRDefault="00EC4610">
            <w:pPr>
              <w:spacing w:line="360" w:lineRule="auto"/>
              <w:jc w:val="left"/>
              <w:rPr>
                <w:rFonts w:eastAsia="等线" w:cs="Times New Roman"/>
                <w:sz w:val="16"/>
                <w:szCs w:val="16"/>
              </w:rPr>
            </w:pPr>
            <w:r w:rsidRPr="00AD2A40">
              <w:rPr>
                <w:rFonts w:cs="Times New Roman"/>
                <w:sz w:val="16"/>
                <w:szCs w:val="16"/>
              </w:rPr>
              <w:t>↑Bcl-2/Bax; ↓cleaved-caspase-3</w:t>
            </w:r>
            <w:r w:rsidRPr="00AD2A40">
              <w:rPr>
                <w:rFonts w:eastAsia="等线" w:cs="Times New Roman"/>
                <w:sz w:val="16"/>
                <w:szCs w:val="16"/>
              </w:rPr>
              <w:t xml:space="preserve">; </w:t>
            </w:r>
            <w:r w:rsidRPr="00AD2A40">
              <w:rPr>
                <w:rFonts w:cs="Times New Roman"/>
                <w:sz w:val="16"/>
                <w:szCs w:val="16"/>
              </w:rPr>
              <w:t>↓cleaved-</w:t>
            </w:r>
            <w:r w:rsidRPr="00AD2A40">
              <w:rPr>
                <w:rFonts w:eastAsia="等线" w:cs="Times New Roman"/>
                <w:sz w:val="16"/>
                <w:szCs w:val="16"/>
              </w:rPr>
              <w:t>PARP</w:t>
            </w:r>
          </w:p>
        </w:tc>
        <w:tc>
          <w:tcPr>
            <w:tcW w:w="993" w:type="dxa"/>
          </w:tcPr>
          <w:p w14:paraId="3254F4D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00425D57" w14:textId="77777777" w:rsidR="00EC4610" w:rsidRPr="00AD2A40" w:rsidRDefault="00EC4610">
            <w:pPr>
              <w:spacing w:line="360" w:lineRule="auto"/>
              <w:jc w:val="left"/>
              <w:rPr>
                <w:rFonts w:cs="Times New Roman"/>
                <w:sz w:val="16"/>
                <w:szCs w:val="16"/>
              </w:rPr>
            </w:pPr>
            <w:r w:rsidRPr="00AD2A40">
              <w:rPr>
                <w:rFonts w:cs="Times New Roman"/>
                <w:sz w:val="16"/>
                <w:szCs w:val="16"/>
              </w:rPr>
              <w:t>↑ZO-1; ↑ZO-2; ↑ZO-3; ↑</w:t>
            </w:r>
            <w:proofErr w:type="spellStart"/>
            <w:r w:rsidRPr="00AD2A40">
              <w:rPr>
                <w:rFonts w:cs="Times New Roman"/>
                <w:sz w:val="16"/>
                <w:szCs w:val="16"/>
              </w:rPr>
              <w:t>occludin</w:t>
            </w:r>
            <w:proofErr w:type="spellEnd"/>
            <w:r w:rsidRPr="00AD2A40">
              <w:rPr>
                <w:rFonts w:cs="Times New Roman"/>
                <w:sz w:val="16"/>
                <w:szCs w:val="16"/>
              </w:rPr>
              <w:t>; ↑claudin-3;</w:t>
            </w:r>
          </w:p>
        </w:tc>
        <w:tc>
          <w:tcPr>
            <w:tcW w:w="1081" w:type="dxa"/>
          </w:tcPr>
          <w:p w14:paraId="0D0375AD"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&lt;EndNote&gt;&lt;Cite&gt;&lt;Author&gt;Jia&lt;/Author&gt;&lt;Year&gt;2021&lt;/Year&gt;&lt;RecNum&gt;100&lt;/RecNum&gt;&lt;DisplayText&gt;(Jia et al. 2021)&lt;/DisplayText&gt;&lt;record&gt;&lt;rec-number&gt;100&lt;/rec-number&gt;&lt;foreign-keys&gt;&lt;key app="EN" db-id="9rsed2dzlwdsx8e2zprpps0iv9tdaxvxszdx" timestamp="1733140725"&gt;100&lt;/key&gt;&lt;key app="ENWeb" db-id=""&gt;0&lt;/key&gt;&lt;/foreign-keys&gt;&lt;ref-type name="Journal Article"&gt;17&lt;/ref-type&gt;&lt;contributors&gt;&lt;authors&gt;&lt;author&gt;Jia, Hai&lt;/author&gt;&lt;author&gt;Zhang, Yunchang&lt;/author&gt;&lt;author&gt;Si, Xuemeng&lt;/author&gt;&lt;author&gt;Jin, Yuhang&lt;/author&gt;&lt;author&gt;Jiang, Da&lt;/author&gt;&lt;author&gt;Dai, Zhaolai&lt;/author&gt;&lt;author&gt;Wu, Zhenlong&lt;/author&gt;&lt;/authors&gt;&lt;/contributors&gt;&lt;titles&gt;&lt;title&gt;Quercetin Alleviates Oxidative Damage by Activating Nuclear Factor Erythroid 2-Related Factor 2 Signaling in Porcine Enterocytes&lt;/title&gt;&lt;secondary-title&gt;Nutrients&lt;/secondary-title&gt;&lt;/titles&gt;&lt;periodical&gt;&lt;full-title&gt;Nutrients&lt;/full-title&gt;&lt;/periodical&gt;&lt;volume&gt;13&lt;/volume&gt;&lt;number&gt;2&lt;/number&gt;&lt;section&gt;375&lt;/section&gt;&lt;dates&gt;&lt;year&gt;2021&lt;/year&gt;&lt;/dates&gt;&lt;isbn&gt;2072-6643&lt;/isbn&gt;&lt;urls&gt;&lt;/urls&gt;&lt;electronic-resource-num&gt;10.3390/nu13020375&lt;/electronic-resource-num&gt;&lt;/record&gt;&lt;/Cite&gt;&lt;/EndNote&gt;</w:instrText>
            </w:r>
            <w:r w:rsidRPr="00AD2A40">
              <w:rPr>
                <w:rFonts w:cs="Times New Roman"/>
                <w:sz w:val="16"/>
                <w:szCs w:val="16"/>
              </w:rPr>
              <w:fldChar w:fldCharType="separate"/>
            </w:r>
            <w:r w:rsidRPr="00AD2A40">
              <w:rPr>
                <w:rFonts w:cs="Times New Roman"/>
                <w:sz w:val="16"/>
                <w:szCs w:val="16"/>
              </w:rPr>
              <w:t>(Jia et al. 2021)</w:t>
            </w:r>
            <w:r w:rsidRPr="00AD2A40">
              <w:rPr>
                <w:rFonts w:cs="Times New Roman"/>
                <w:sz w:val="16"/>
                <w:szCs w:val="16"/>
              </w:rPr>
              <w:fldChar w:fldCharType="end"/>
            </w:r>
          </w:p>
        </w:tc>
      </w:tr>
      <w:tr w:rsidR="00EC4610" w:rsidRPr="00AD2A40" w14:paraId="6436092E" w14:textId="77777777" w:rsidTr="007828D6">
        <w:tc>
          <w:tcPr>
            <w:tcW w:w="1639" w:type="dxa"/>
          </w:tcPr>
          <w:p w14:paraId="4404CCAF" w14:textId="77777777" w:rsidR="00EC4610" w:rsidRPr="00AD2A40" w:rsidRDefault="00EC4610">
            <w:pPr>
              <w:spacing w:line="360" w:lineRule="auto"/>
              <w:jc w:val="left"/>
              <w:rPr>
                <w:rFonts w:cs="Times New Roman"/>
                <w:sz w:val="16"/>
                <w:szCs w:val="16"/>
              </w:rPr>
            </w:pPr>
            <w:proofErr w:type="spellStart"/>
            <w:r w:rsidRPr="00AD2A40">
              <w:rPr>
                <w:rFonts w:cs="Times New Roman"/>
                <w:sz w:val="16"/>
                <w:szCs w:val="16"/>
              </w:rPr>
              <w:t>Quercetagetin</w:t>
            </w:r>
            <w:proofErr w:type="spellEnd"/>
          </w:p>
        </w:tc>
        <w:tc>
          <w:tcPr>
            <w:tcW w:w="1167" w:type="dxa"/>
          </w:tcPr>
          <w:p w14:paraId="072D30C4" w14:textId="77777777" w:rsidR="00EC4610" w:rsidRPr="00AD2A40" w:rsidRDefault="00EC4610">
            <w:pPr>
              <w:spacing w:line="360" w:lineRule="auto"/>
              <w:jc w:val="left"/>
              <w:rPr>
                <w:rFonts w:cs="Times New Roman"/>
                <w:sz w:val="16"/>
                <w:szCs w:val="16"/>
              </w:rPr>
            </w:pPr>
            <w:r w:rsidRPr="00AD2A40">
              <w:rPr>
                <w:rFonts w:cs="Times New Roman"/>
                <w:sz w:val="16"/>
                <w:szCs w:val="16"/>
              </w:rPr>
              <w:t>10,20,40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6BB484D9"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07597B23" w14:textId="6BDD097F" w:rsidR="00EC4610" w:rsidRPr="00AD2A40" w:rsidRDefault="00EC4610">
            <w:pPr>
              <w:spacing w:line="360" w:lineRule="auto"/>
              <w:jc w:val="left"/>
              <w:rPr>
                <w:rFonts w:cs="Times New Roman"/>
                <w:sz w:val="16"/>
                <w:szCs w:val="16"/>
              </w:rPr>
            </w:pPr>
            <w:r w:rsidRPr="00AD2A40">
              <w:rPr>
                <w:rFonts w:cs="Times New Roman"/>
                <w:sz w:val="16"/>
                <w:szCs w:val="16"/>
              </w:rPr>
              <w:t>2 ml/kg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478E7D18" w14:textId="06E0745F"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0ED59C66" w14:textId="6B416A0E" w:rsidR="00EC4610" w:rsidRPr="00AD2A40" w:rsidRDefault="00EC4610">
            <w:pPr>
              <w:spacing w:line="360" w:lineRule="auto"/>
              <w:jc w:val="left"/>
              <w:rPr>
                <w:rFonts w:cs="Times New Roman"/>
                <w:sz w:val="16"/>
                <w:szCs w:val="16"/>
              </w:rPr>
            </w:pPr>
            <w:r w:rsidRPr="00AD2A40">
              <w:rPr>
                <w:rFonts w:cs="Times New Roman"/>
                <w:sz w:val="16"/>
                <w:szCs w:val="16"/>
              </w:rPr>
              <w:t>broiler</w:t>
            </w:r>
          </w:p>
        </w:tc>
        <w:tc>
          <w:tcPr>
            <w:tcW w:w="1417" w:type="dxa"/>
          </w:tcPr>
          <w:p w14:paraId="33DDAEC0" w14:textId="77777777" w:rsidR="00EC4610" w:rsidRPr="00AD2A40" w:rsidRDefault="00EC4610">
            <w:pPr>
              <w:spacing w:line="360" w:lineRule="auto"/>
              <w:jc w:val="left"/>
              <w:rPr>
                <w:rFonts w:cs="Times New Roman"/>
                <w:sz w:val="16"/>
                <w:szCs w:val="16"/>
              </w:rPr>
            </w:pPr>
            <w:r w:rsidRPr="00AD2A40">
              <w:rPr>
                <w:rFonts w:cs="Times New Roman"/>
                <w:sz w:val="16"/>
                <w:szCs w:val="16"/>
              </w:rPr>
              <w:t>↑Nrf2; ↑Keap1</w:t>
            </w:r>
          </w:p>
        </w:tc>
        <w:tc>
          <w:tcPr>
            <w:tcW w:w="1560" w:type="dxa"/>
          </w:tcPr>
          <w:p w14:paraId="5A85D058" w14:textId="77777777" w:rsidR="00EC4610" w:rsidRPr="00AD2A40" w:rsidRDefault="00EC4610">
            <w:pPr>
              <w:spacing w:line="360" w:lineRule="auto"/>
              <w:jc w:val="left"/>
              <w:rPr>
                <w:rFonts w:cs="Times New Roman"/>
                <w:sz w:val="16"/>
                <w:szCs w:val="16"/>
              </w:rPr>
            </w:pPr>
            <w:r w:rsidRPr="00AD2A40">
              <w:rPr>
                <w:rFonts w:cs="Times New Roman"/>
                <w:sz w:val="16"/>
                <w:szCs w:val="16"/>
              </w:rPr>
              <w:t>↑GPX; ↓MDA; ↑CAT</w:t>
            </w:r>
          </w:p>
        </w:tc>
        <w:tc>
          <w:tcPr>
            <w:tcW w:w="1275" w:type="dxa"/>
          </w:tcPr>
          <w:p w14:paraId="5A969C9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5F01C716"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623F715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6EC8C2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2BC94A59"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&lt;EndNote&gt;&lt;Cite&gt;&lt;Author&gt;Yang&lt;/Author&gt;&lt;Year&gt;2024&lt;/Year&gt;&lt;RecNum&gt;134&lt;/RecNum&gt;&lt;DisplayText&gt;(Yang et al. 2024)&lt;/DisplayText&gt;&lt;record&gt;&lt;rec-number&gt;134&lt;/rec-number&gt;&lt;foreign-keys&gt;&lt;key app="EN" db-id="9rsed2dzlwdsx8e2zprpps0iv9tdaxvxszdx" timestamp="1733836707"&gt;134&lt;/key&gt;&lt;key app="ENWeb" db-id=""&gt;0&lt;/key&gt;&lt;/foreign-keys&gt;&lt;ref-type name="Journal Article"&gt;17&lt;/ref-type&gt;&lt;contributors&gt;&lt;authors&gt;&lt;author&gt;Yang, Shuo&lt;/author&gt;&lt;author&gt;Huo, Min&lt;/author&gt;&lt;author&gt;Su, Zixuan&lt;/author&gt;&lt;author&gt;Wang, Fangfang&lt;/author&gt;&lt;author&gt;Zhang, Yongying&lt;/author&gt;&lt;author&gt;Zhong, Cuihong&lt;/author&gt;&lt;author&gt;Shi, Yuxiang&lt;/author&gt;&lt;/authors&gt;&lt;/contributors&gt;&lt;titles&gt;&lt;title&gt;The impact of dietary supplementation of Quercetagetin on growth, antioxidant capacity, and gut microbiota of diquat-challenged broilers&lt;/title&gt;&lt;secondary-title&gt;Frontiers in Microbiology&lt;/secondary-title&gt;&lt;/titles&gt;&lt;volume&gt;15&lt;/volume&gt;&lt;dates&gt;&lt;year&gt;2024&lt;/year&gt;&lt;/dates&gt;&lt;isbn&gt;1664-302X&lt;/isbn&gt;&lt;urls&gt;&lt;/urls&gt;&lt;electronic-resource-num&gt;10.3389/fmicb.2024.1453145&lt;/electronic-resource-num&gt;&lt;/record&gt;&lt;/Cite&gt;&lt;/EndNote&gt;</w:instrText>
            </w:r>
            <w:r w:rsidRPr="00AD2A40">
              <w:rPr>
                <w:rFonts w:cs="Times New Roman"/>
                <w:sz w:val="16"/>
                <w:szCs w:val="16"/>
              </w:rPr>
              <w:fldChar w:fldCharType="separate"/>
            </w:r>
            <w:r w:rsidRPr="00AD2A40">
              <w:rPr>
                <w:rFonts w:cs="Times New Roman"/>
                <w:sz w:val="16"/>
                <w:szCs w:val="16"/>
              </w:rPr>
              <w:t>(Yang et al. 2024)</w:t>
            </w:r>
            <w:r w:rsidRPr="00AD2A40">
              <w:rPr>
                <w:rFonts w:cs="Times New Roman"/>
                <w:sz w:val="16"/>
                <w:szCs w:val="16"/>
              </w:rPr>
              <w:fldChar w:fldCharType="end"/>
            </w:r>
          </w:p>
        </w:tc>
      </w:tr>
      <w:tr w:rsidR="00EC4610" w:rsidRPr="00AD2A40" w14:paraId="7DA643C5" w14:textId="77777777" w:rsidTr="007828D6">
        <w:tc>
          <w:tcPr>
            <w:tcW w:w="1639" w:type="dxa"/>
            <w:vMerge w:val="restart"/>
          </w:tcPr>
          <w:p w14:paraId="080B032E" w14:textId="77777777" w:rsidR="00EC4610" w:rsidRPr="00AD2A40" w:rsidRDefault="00EC4610">
            <w:pPr>
              <w:spacing w:line="360" w:lineRule="auto"/>
              <w:jc w:val="left"/>
              <w:rPr>
                <w:rFonts w:cs="Times New Roman"/>
                <w:sz w:val="16"/>
                <w:szCs w:val="16"/>
              </w:rPr>
            </w:pPr>
            <w:r w:rsidRPr="00AD2A40">
              <w:rPr>
                <w:rFonts w:cs="Times New Roman"/>
                <w:sz w:val="16"/>
                <w:szCs w:val="16"/>
              </w:rPr>
              <w:t>Resveratrol</w:t>
            </w:r>
          </w:p>
        </w:tc>
        <w:tc>
          <w:tcPr>
            <w:tcW w:w="1167" w:type="dxa"/>
          </w:tcPr>
          <w:p w14:paraId="2985AA8B" w14:textId="77777777" w:rsidR="00EC4610" w:rsidRPr="00AD2A40" w:rsidRDefault="00EC4610">
            <w:pPr>
              <w:spacing w:line="360" w:lineRule="auto"/>
              <w:jc w:val="left"/>
              <w:rPr>
                <w:rFonts w:cs="Times New Roman"/>
                <w:sz w:val="16"/>
                <w:szCs w:val="16"/>
              </w:rPr>
            </w:pPr>
            <w:r w:rsidRPr="00AD2A40">
              <w:rPr>
                <w:rFonts w:cs="Times New Roman"/>
                <w:sz w:val="16"/>
                <w:szCs w:val="16"/>
              </w:rPr>
              <w:t>500 mg/kg (</w:t>
            </w:r>
            <w:proofErr w:type="spellStart"/>
            <w:r w:rsidRPr="00AD2A40">
              <w:rPr>
                <w:rFonts w:cs="Times New Roman"/>
                <w:sz w:val="16"/>
                <w:szCs w:val="16"/>
              </w:rPr>
              <w:t>p.o.</w:t>
            </w:r>
            <w:proofErr w:type="spellEnd"/>
            <w:r w:rsidRPr="00AD2A40">
              <w:rPr>
                <w:rFonts w:cs="Times New Roman"/>
                <w:sz w:val="16"/>
                <w:szCs w:val="16"/>
              </w:rPr>
              <w:t>) for 10 d</w:t>
            </w:r>
          </w:p>
        </w:tc>
        <w:tc>
          <w:tcPr>
            <w:tcW w:w="890" w:type="dxa"/>
          </w:tcPr>
          <w:p w14:paraId="07EC5E22"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11E3E458" w14:textId="55574BBB" w:rsidR="00EC4610" w:rsidRPr="00AD2A40" w:rsidRDefault="00EC4610">
            <w:pPr>
              <w:spacing w:line="360" w:lineRule="auto"/>
              <w:jc w:val="left"/>
              <w:rPr>
                <w:rFonts w:cs="Times New Roman"/>
                <w:sz w:val="16"/>
                <w:szCs w:val="16"/>
              </w:rPr>
            </w:pPr>
            <w:r w:rsidRPr="00AD2A40">
              <w:rPr>
                <w:rFonts w:cs="Times New Roman"/>
                <w:sz w:val="16"/>
                <w:szCs w:val="16"/>
              </w:rPr>
              <w:t>8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02CF6A0B" w14:textId="15937760"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10 d</w:t>
            </w:r>
          </w:p>
        </w:tc>
        <w:tc>
          <w:tcPr>
            <w:tcW w:w="851" w:type="dxa"/>
          </w:tcPr>
          <w:p w14:paraId="6EBBBAF7" w14:textId="4061CBAC" w:rsidR="00EC4610" w:rsidRPr="00AD2A40" w:rsidRDefault="00EC4610">
            <w:pPr>
              <w:spacing w:line="360" w:lineRule="auto"/>
              <w:jc w:val="left"/>
              <w:rPr>
                <w:rFonts w:cs="Times New Roman"/>
                <w:sz w:val="16"/>
                <w:szCs w:val="16"/>
              </w:rPr>
            </w:pPr>
            <w:r w:rsidRPr="00AD2A40">
              <w:rPr>
                <w:rFonts w:cs="Times New Roman"/>
                <w:sz w:val="16"/>
                <w:szCs w:val="16"/>
              </w:rPr>
              <w:t>duck</w:t>
            </w:r>
          </w:p>
        </w:tc>
        <w:tc>
          <w:tcPr>
            <w:tcW w:w="1417" w:type="dxa"/>
          </w:tcPr>
          <w:p w14:paraId="33007C02"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34A23052" w14:textId="77777777" w:rsidR="00EC4610" w:rsidRPr="00AD2A40" w:rsidRDefault="00EC4610">
            <w:pPr>
              <w:spacing w:line="360" w:lineRule="auto"/>
              <w:jc w:val="left"/>
              <w:rPr>
                <w:rFonts w:cs="Times New Roman"/>
                <w:sz w:val="16"/>
                <w:szCs w:val="16"/>
              </w:rPr>
            </w:pPr>
            <w:r w:rsidRPr="00AD2A40">
              <w:rPr>
                <w:rFonts w:cs="Times New Roman"/>
                <w:sz w:val="16"/>
                <w:szCs w:val="16"/>
              </w:rPr>
              <w:t>↓MDA; ↑GCLM; ↑SOD; ↑T-AOC; ↑GPX; ↑NQO-1; ↑CAT; ↑HO-1; ↑GCLM</w:t>
            </w:r>
          </w:p>
        </w:tc>
        <w:tc>
          <w:tcPr>
            <w:tcW w:w="1275" w:type="dxa"/>
          </w:tcPr>
          <w:p w14:paraId="4D247A3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0B71E50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2B6B1A5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6DEB102" w14:textId="77777777" w:rsidR="00EC4610" w:rsidRPr="00AD2A40" w:rsidRDefault="00EC4610">
            <w:pPr>
              <w:spacing w:line="360" w:lineRule="auto"/>
              <w:jc w:val="left"/>
              <w:rPr>
                <w:rFonts w:cs="Times New Roman"/>
                <w:sz w:val="16"/>
                <w:szCs w:val="16"/>
              </w:rPr>
            </w:pPr>
            <w:r w:rsidRPr="00AD2A40">
              <w:rPr>
                <w:rFonts w:cs="Times New Roman"/>
                <w:sz w:val="16"/>
                <w:szCs w:val="16"/>
              </w:rPr>
              <w:t>↑ZO-1</w:t>
            </w:r>
          </w:p>
        </w:tc>
        <w:tc>
          <w:tcPr>
            <w:tcW w:w="1081" w:type="dxa"/>
          </w:tcPr>
          <w:p w14:paraId="68396A0C"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&lt;EndNote&gt;&lt;Cite&gt;&lt;Author&gt;Zhou&lt;/Author&gt;&lt;Year&gt;2024&lt;/Year&gt;&lt;RecNum&gt;128&lt;/RecNum&gt;&lt;DisplayText&gt;(Zhou et al. 2024)&lt;/DisplayText&gt;&lt;record&gt;&lt;rec-number&gt;128&lt;/rec-number&gt;&lt;foreign-keys&gt;&lt;key app="EN" db-id="9rsed2dzlwdsx8e2zprpps0iv9tdaxvxszdx" timestamp="1733481102"&gt;128&lt;/key&gt;&lt;key app="ENWeb" db-id=""&gt;0&lt;/key&gt;&lt;/foreign-keys&gt;&lt;ref-type name="Journal Article"&gt;17&lt;/ref-type&gt;&lt;contributors&gt;&lt;authors&gt;&lt;author&gt;Zhou, Ning&lt;/author&gt;&lt;author&gt;Cao, Yongqing&lt;/author&gt;&lt;author&gt;Luo, Youwen&lt;/author&gt;&lt;author&gt;Wang, Lihua&lt;/author&gt;&lt;author&gt;Li, Ruiqing&lt;/author&gt;&lt;author&gt;Di, Heshuang&lt;/author&gt;&lt;author&gt;Gu, Tiantian&lt;/author&gt;&lt;author&gt;Cao, Yun&lt;/author&gt;&lt;author&gt;Zeng, Tao&lt;/author&gt;&lt;author&gt;Zhu, Jianping&lt;/author&gt;&lt;author&gt;Chen, Li&lt;/author&gt;&lt;author&gt;An, Dong&lt;/author&gt;&lt;author&gt;Ma, Yue&lt;/author&gt;&lt;author&gt;Xu, Wenwu&lt;/author&gt;&lt;author&gt;Tian, Yong&lt;/author&gt;&lt;author&gt;Lu, Lizhi&lt;/author&gt;&lt;/authors&gt;&lt;/contributors&gt;&lt;titles&gt;&lt;title&gt;The Effects of Resveratrol and Apigenin on Jejunal Oxidative Injury in Ducks and on Immortalized Duck Intestinal Epithelial Cells Exposed to H2O2&lt;/title&gt;&lt;secondary-title&gt;Antioxidants&lt;/secondary-title&gt;&lt;/titles&gt;&lt;volume&gt;13&lt;/volume&gt;&lt;number&gt;5&lt;/number&gt;&lt;section&gt;611&lt;/section&gt;&lt;dates&gt;&lt;year&gt;2024&lt;/year&gt;&lt;/dates&gt;&lt;isbn&gt;2076-3921&lt;/isbn&gt;&lt;urls&gt;&lt;/urls&gt;&lt;electronic-resource-num&gt;10.3390/antiox13050611&lt;/electronic-resource-num&gt;&lt;/record&gt;&lt;/Cite&gt;&lt;/EndNote&gt;</w:instrText>
            </w:r>
            <w:r w:rsidRPr="00AD2A40">
              <w:rPr>
                <w:rFonts w:cs="Times New Roman"/>
                <w:sz w:val="16"/>
                <w:szCs w:val="16"/>
              </w:rPr>
              <w:fldChar w:fldCharType="separate"/>
            </w:r>
            <w:r w:rsidRPr="00AD2A40">
              <w:rPr>
                <w:rFonts w:cs="Times New Roman"/>
                <w:sz w:val="16"/>
                <w:szCs w:val="16"/>
              </w:rPr>
              <w:t>(Zhou et al. 2024)</w:t>
            </w:r>
            <w:r w:rsidRPr="00AD2A40">
              <w:rPr>
                <w:rFonts w:cs="Times New Roman"/>
                <w:sz w:val="16"/>
                <w:szCs w:val="16"/>
              </w:rPr>
              <w:fldChar w:fldCharType="end"/>
            </w:r>
          </w:p>
        </w:tc>
      </w:tr>
      <w:tr w:rsidR="00EC4610" w:rsidRPr="00AD2A40" w14:paraId="7E8AA900" w14:textId="77777777" w:rsidTr="007828D6">
        <w:tc>
          <w:tcPr>
            <w:tcW w:w="1639" w:type="dxa"/>
            <w:vMerge/>
          </w:tcPr>
          <w:p w14:paraId="6E82CE9B" w14:textId="77777777" w:rsidR="00EC4610" w:rsidRPr="00AD2A40" w:rsidRDefault="00EC4610">
            <w:pPr>
              <w:spacing w:line="360" w:lineRule="auto"/>
              <w:jc w:val="left"/>
              <w:rPr>
                <w:rFonts w:cs="Times New Roman"/>
                <w:sz w:val="16"/>
                <w:szCs w:val="16"/>
              </w:rPr>
            </w:pPr>
          </w:p>
        </w:tc>
        <w:tc>
          <w:tcPr>
            <w:tcW w:w="1167" w:type="dxa"/>
          </w:tcPr>
          <w:p w14:paraId="2B3CFBD5" w14:textId="77777777" w:rsidR="00EC4610" w:rsidRPr="00AD2A40" w:rsidRDefault="00EC4610">
            <w:pPr>
              <w:spacing w:line="360" w:lineRule="auto"/>
              <w:jc w:val="left"/>
              <w:rPr>
                <w:rFonts w:cs="Times New Roman"/>
                <w:sz w:val="16"/>
                <w:szCs w:val="16"/>
              </w:rPr>
            </w:pPr>
            <w:r w:rsidRPr="00AD2A40">
              <w:rPr>
                <w:rFonts w:cs="Times New Roman"/>
                <w:sz w:val="16"/>
                <w:szCs w:val="16"/>
              </w:rPr>
              <w:t>500 mg/kg (</w:t>
            </w:r>
            <w:proofErr w:type="spellStart"/>
            <w:r w:rsidRPr="00AD2A40">
              <w:rPr>
                <w:rFonts w:cs="Times New Roman"/>
                <w:sz w:val="16"/>
                <w:szCs w:val="16"/>
              </w:rPr>
              <w:t>p.o.</w:t>
            </w:r>
            <w:proofErr w:type="spellEnd"/>
            <w:r w:rsidRPr="00AD2A40">
              <w:rPr>
                <w:rFonts w:cs="Times New Roman"/>
                <w:sz w:val="16"/>
                <w:szCs w:val="16"/>
              </w:rPr>
              <w:t>) for 7 d</w:t>
            </w:r>
          </w:p>
        </w:tc>
        <w:tc>
          <w:tcPr>
            <w:tcW w:w="890" w:type="dxa"/>
          </w:tcPr>
          <w:p w14:paraId="5D95E707"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5ACCF0C7" w14:textId="4579D693" w:rsidR="00EC4610" w:rsidRPr="00AD2A40" w:rsidRDefault="00EC4610">
            <w:pPr>
              <w:spacing w:line="360" w:lineRule="auto"/>
              <w:jc w:val="left"/>
              <w:rPr>
                <w:rFonts w:cs="Times New Roman"/>
                <w:sz w:val="16"/>
                <w:szCs w:val="16"/>
              </w:rPr>
            </w:pPr>
            <w:r w:rsidRPr="00AD2A40">
              <w:rPr>
                <w:rFonts w:cs="Times New Roman"/>
                <w:sz w:val="16"/>
                <w:szCs w:val="16"/>
              </w:rPr>
              <w:t>8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7B48D268" w14:textId="0642A328"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033DD817" w14:textId="6A23D254" w:rsidR="00EC4610" w:rsidRPr="00AD2A40" w:rsidRDefault="00EC4610">
            <w:pPr>
              <w:spacing w:line="360" w:lineRule="auto"/>
              <w:jc w:val="left"/>
              <w:rPr>
                <w:rFonts w:cs="Times New Roman"/>
                <w:sz w:val="16"/>
                <w:szCs w:val="16"/>
              </w:rPr>
            </w:pPr>
            <w:r w:rsidRPr="00AD2A40">
              <w:rPr>
                <w:rFonts w:cs="Times New Roman"/>
                <w:sz w:val="16"/>
                <w:szCs w:val="16"/>
              </w:rPr>
              <w:t>pullet</w:t>
            </w:r>
          </w:p>
        </w:tc>
        <w:tc>
          <w:tcPr>
            <w:tcW w:w="1417" w:type="dxa"/>
          </w:tcPr>
          <w:p w14:paraId="76979D01"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316F277A" w14:textId="77777777" w:rsidR="00EC4610" w:rsidRPr="00AD2A40" w:rsidRDefault="00EC4610">
            <w:pPr>
              <w:spacing w:line="360" w:lineRule="auto"/>
              <w:jc w:val="left"/>
              <w:rPr>
                <w:rFonts w:cs="Times New Roman"/>
                <w:sz w:val="16"/>
                <w:szCs w:val="16"/>
              </w:rPr>
            </w:pPr>
            <w:r w:rsidRPr="00AD2A40">
              <w:rPr>
                <w:rFonts w:cs="Times New Roman"/>
                <w:sz w:val="16"/>
                <w:szCs w:val="16"/>
              </w:rPr>
              <w:t>↓MDA; ↑CAT; ↑HO-1; ↑GPX; ↑NQO-1; ↑SOD; ↑T-AOC</w:t>
            </w:r>
          </w:p>
        </w:tc>
        <w:tc>
          <w:tcPr>
            <w:tcW w:w="1275" w:type="dxa"/>
          </w:tcPr>
          <w:p w14:paraId="104A445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0C2BBED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054497F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386CD7A" w14:textId="77777777" w:rsidR="00EC4610" w:rsidRPr="00AD2A40" w:rsidRDefault="00EC4610">
            <w:pPr>
              <w:spacing w:line="360" w:lineRule="auto"/>
              <w:jc w:val="left"/>
              <w:rPr>
                <w:rFonts w:cs="Times New Roman"/>
                <w:sz w:val="16"/>
                <w:szCs w:val="16"/>
              </w:rPr>
            </w:pPr>
            <w:r w:rsidRPr="00AD2A40">
              <w:rPr>
                <w:rFonts w:cs="Times New Roman"/>
                <w:sz w:val="16"/>
                <w:szCs w:val="16"/>
              </w:rPr>
              <w:t>↑</w:t>
            </w:r>
            <w:proofErr w:type="spellStart"/>
            <w:r w:rsidRPr="00AD2A40">
              <w:rPr>
                <w:rFonts w:cs="Times New Roman"/>
                <w:sz w:val="16"/>
                <w:szCs w:val="16"/>
              </w:rPr>
              <w:t>occludin</w:t>
            </w:r>
            <w:proofErr w:type="spellEnd"/>
            <w:r w:rsidRPr="00AD2A40">
              <w:rPr>
                <w:rFonts w:cs="Times New Roman"/>
                <w:sz w:val="16"/>
                <w:szCs w:val="16"/>
              </w:rPr>
              <w:t>; ↑ZO-1; ↑claudin-1</w:t>
            </w:r>
          </w:p>
        </w:tc>
        <w:tc>
          <w:tcPr>
            <w:tcW w:w="1081" w:type="dxa"/>
          </w:tcPr>
          <w:p w14:paraId="558586A1"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&lt;EndNote&gt;&lt;Cite&gt;&lt;Author&gt;Zhou&lt;/Author&gt;&lt;Year&gt;2022&lt;/Year&gt;&lt;RecNum&gt;69&lt;/RecNum&gt;&lt;DisplayText&gt;(Zhou et al. 2022b)&lt;/DisplayText&gt;&lt;record&gt;&lt;rec-number&gt;69&lt;/rec-number&gt;&lt;foreign-keys&gt;&lt;key app="EN" db-id="9rsed2dzlwdsx8e2zprpps0iv9tdaxvxszdx" timestamp="1732985384"&gt;69&lt;/key&gt;&lt;key app="ENWeb" db-id=""&gt;0&lt;/key&gt;&lt;/foreign-keys&gt;&lt;ref-type name="Journal Article"&gt;17&lt;/ref-type&gt;&lt;contributors&gt;&lt;authors&gt;&lt;author&gt;Zhou, Ning&lt;/author&gt;&lt;author&gt;Tian, Yong&lt;/author&gt;&lt;author&gt;Liu, Wenchao&lt;/author&gt;&lt;author&gt;Tu, Bingjiang&lt;/author&gt;&lt;author&gt;Xu, Wenwu&lt;/author&gt;&lt;author&gt;Gu, Tiantian&lt;/author&gt;&lt;author&gt;Zou, Kang&lt;/author&gt;&lt;author&gt;Lu, Lizhi&lt;/author&gt;&lt;/authors&gt;&lt;/contributors&gt;&lt;titles&gt;&lt;title&gt;Protective Effects of Resveratrol and Apigenin Dietary Supplementation on Serum Antioxidative Parameters and mRNAs Expression in the Small Intestines of Diquat-Challenged Pullets&lt;/title&gt;&lt;secondary-title&gt;Frontiers in Veterinary Science&lt;/secondary-title&gt;&lt;/titles&gt;&lt;volume&gt;9&lt;/volume&gt;&lt;dates&gt;&lt;year&gt;2022&lt;/year&gt;&lt;/dates&gt;&lt;isbn&gt;2297-1769&lt;/isbn&gt;&lt;urls&gt;&lt;/urls&gt;&lt;electronic-resource-num&gt;10.3389/fvets.2022.850769&lt;/electronic-resource-num&gt;&lt;/record&gt;&lt;/Cite&gt;&lt;/EndNote&gt;</w:instrText>
            </w:r>
            <w:r w:rsidRPr="00AD2A40">
              <w:rPr>
                <w:rFonts w:cs="Times New Roman"/>
                <w:sz w:val="16"/>
                <w:szCs w:val="16"/>
              </w:rPr>
              <w:fldChar w:fldCharType="separate"/>
            </w:r>
            <w:r w:rsidRPr="00AD2A40">
              <w:rPr>
                <w:rFonts w:cs="Times New Roman"/>
                <w:sz w:val="16"/>
                <w:szCs w:val="16"/>
              </w:rPr>
              <w:t>(Zhou et al. 2022b)</w:t>
            </w:r>
            <w:r w:rsidRPr="00AD2A40">
              <w:rPr>
                <w:rFonts w:cs="Times New Roman"/>
                <w:sz w:val="16"/>
                <w:szCs w:val="16"/>
              </w:rPr>
              <w:fldChar w:fldCharType="end"/>
            </w:r>
          </w:p>
        </w:tc>
      </w:tr>
      <w:tr w:rsidR="00EC4610" w:rsidRPr="00AD2A40" w14:paraId="7BECDB4F" w14:textId="77777777" w:rsidTr="007828D6">
        <w:tc>
          <w:tcPr>
            <w:tcW w:w="1639" w:type="dxa"/>
            <w:vMerge/>
          </w:tcPr>
          <w:p w14:paraId="28824F06" w14:textId="77777777" w:rsidR="00EC4610" w:rsidRPr="00AD2A40" w:rsidRDefault="00EC4610">
            <w:pPr>
              <w:spacing w:line="360" w:lineRule="auto"/>
              <w:jc w:val="left"/>
              <w:rPr>
                <w:rFonts w:cs="Times New Roman"/>
                <w:sz w:val="16"/>
                <w:szCs w:val="16"/>
              </w:rPr>
            </w:pPr>
          </w:p>
        </w:tc>
        <w:tc>
          <w:tcPr>
            <w:tcW w:w="1167" w:type="dxa"/>
          </w:tcPr>
          <w:p w14:paraId="2A1E73EB" w14:textId="77777777" w:rsidR="00EC4610" w:rsidRPr="00AD2A40" w:rsidRDefault="00EC4610">
            <w:pPr>
              <w:spacing w:line="360" w:lineRule="auto"/>
              <w:jc w:val="left"/>
              <w:rPr>
                <w:rFonts w:cs="Times New Roman"/>
                <w:sz w:val="16"/>
                <w:szCs w:val="16"/>
              </w:rPr>
            </w:pPr>
            <w:r w:rsidRPr="00AD2A40">
              <w:rPr>
                <w:rFonts w:cs="Times New Roman"/>
                <w:sz w:val="16"/>
                <w:szCs w:val="16"/>
              </w:rPr>
              <w:t>300 mg/kg (</w:t>
            </w:r>
            <w:proofErr w:type="spellStart"/>
            <w:r w:rsidRPr="00AD2A40">
              <w:rPr>
                <w:rFonts w:cs="Times New Roman"/>
                <w:sz w:val="16"/>
                <w:szCs w:val="16"/>
              </w:rPr>
              <w:t>p.o.</w:t>
            </w:r>
            <w:proofErr w:type="spellEnd"/>
            <w:r w:rsidRPr="00AD2A40">
              <w:rPr>
                <w:rFonts w:cs="Times New Roman"/>
                <w:sz w:val="16"/>
                <w:szCs w:val="16"/>
              </w:rPr>
              <w:t>) for 14 d</w:t>
            </w:r>
          </w:p>
        </w:tc>
        <w:tc>
          <w:tcPr>
            <w:tcW w:w="890" w:type="dxa"/>
          </w:tcPr>
          <w:p w14:paraId="6D51D6EF"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77AF837C" w14:textId="333373AE"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6E264CAC" w14:textId="6E29A336" w:rsidR="00EC4610" w:rsidRPr="00AD2A40" w:rsidRDefault="0024282B">
            <w:pPr>
              <w:spacing w:line="360" w:lineRule="auto"/>
              <w:jc w:val="left"/>
              <w:rPr>
                <w:rFonts w:cs="Times New Roman"/>
                <w:sz w:val="16"/>
                <w:szCs w:val="16"/>
              </w:rPr>
            </w:pPr>
            <w:r w:rsidRPr="00AD2A40">
              <w:rPr>
                <w:rFonts w:eastAsiaTheme="minorEastAsia" w:cs="Times New Roman" w:hint="eastAsia"/>
                <w:sz w:val="16"/>
                <w:szCs w:val="16"/>
              </w:rPr>
              <w:t>24 h</w:t>
            </w:r>
          </w:p>
        </w:tc>
        <w:tc>
          <w:tcPr>
            <w:tcW w:w="851" w:type="dxa"/>
          </w:tcPr>
          <w:p w14:paraId="23542535" w14:textId="33BCD439"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6E243127"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↑SIRT1; ↑ac-PGC1α; ↑TFAM; </w:t>
            </w:r>
          </w:p>
          <w:p w14:paraId="7D7E8945" w14:textId="77777777" w:rsidR="00EC4610" w:rsidRPr="00AD2A40" w:rsidRDefault="00EC4610">
            <w:pPr>
              <w:spacing w:line="360" w:lineRule="auto"/>
              <w:jc w:val="left"/>
              <w:rPr>
                <w:rFonts w:cs="Times New Roman"/>
                <w:sz w:val="16"/>
                <w:szCs w:val="16"/>
              </w:rPr>
            </w:pPr>
            <w:r w:rsidRPr="00AD2A40">
              <w:rPr>
                <w:rFonts w:cs="Times New Roman"/>
                <w:sz w:val="16"/>
                <w:szCs w:val="16"/>
              </w:rPr>
              <w:t>↑SIRT3</w:t>
            </w:r>
          </w:p>
        </w:tc>
        <w:tc>
          <w:tcPr>
            <w:tcW w:w="1560" w:type="dxa"/>
          </w:tcPr>
          <w:p w14:paraId="7A650FAD" w14:textId="77777777" w:rsidR="00EC4610" w:rsidRPr="00AD2A40" w:rsidRDefault="00EC4610">
            <w:pPr>
              <w:spacing w:line="360" w:lineRule="auto"/>
              <w:jc w:val="left"/>
              <w:rPr>
                <w:rFonts w:cs="Times New Roman"/>
                <w:sz w:val="16"/>
                <w:szCs w:val="16"/>
              </w:rPr>
            </w:pPr>
            <w:r w:rsidRPr="00AD2A40">
              <w:rPr>
                <w:rFonts w:cs="Times New Roman"/>
                <w:sz w:val="16"/>
                <w:szCs w:val="16"/>
              </w:rPr>
              <w:t>↓MDA; ↓PC; ↑SOD; ↑GPX</w:t>
            </w:r>
          </w:p>
        </w:tc>
        <w:tc>
          <w:tcPr>
            <w:tcW w:w="1275" w:type="dxa"/>
          </w:tcPr>
          <w:p w14:paraId="12176A8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275F125E"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055058A6"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76658A21" w14:textId="77777777" w:rsidR="00EC4610" w:rsidRPr="00AD2A40" w:rsidRDefault="00EC4610">
            <w:pPr>
              <w:spacing w:line="360" w:lineRule="auto"/>
              <w:jc w:val="left"/>
              <w:rPr>
                <w:rFonts w:cs="Times New Roman"/>
                <w:sz w:val="16"/>
                <w:szCs w:val="16"/>
              </w:rPr>
            </w:pPr>
            <w:r w:rsidRPr="00AD2A40">
              <w:rPr>
                <w:rFonts w:cs="Times New Roman"/>
                <w:sz w:val="16"/>
                <w:szCs w:val="16"/>
              </w:rPr>
              <w:t>↓DAO; ↓DLA; ↑ZO-1; ↑</w:t>
            </w:r>
            <w:proofErr w:type="spellStart"/>
            <w:r w:rsidRPr="00AD2A40">
              <w:rPr>
                <w:rFonts w:cs="Times New Roman"/>
                <w:sz w:val="16"/>
                <w:szCs w:val="16"/>
              </w:rPr>
              <w:t>occludin</w:t>
            </w:r>
            <w:proofErr w:type="spellEnd"/>
          </w:p>
        </w:tc>
        <w:tc>
          <w:tcPr>
            <w:tcW w:w="1081" w:type="dxa"/>
          </w:tcPr>
          <w:p w14:paraId="30710C2D"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&lt;EndNote&gt;&lt;Cite&gt;&lt;Author&gt;Chen&lt;/Author&gt;&lt;Year&gt;2021&lt;/Year&gt;&lt;RecNum&gt;73&lt;/RecNum&gt;&lt;DisplayText&gt;(Chen et al. 2021a)&lt;/DisplayText&gt;&lt;record&gt;&lt;rec-number&gt;73&lt;/rec-number&gt;&lt;foreign-keys&gt;&lt;key app="EN" db-id="9rsed2dzlwdsx8e2zprpps0iv9tdaxvxszdx" timestamp="1732985407"&gt;73&lt;/key&gt;&lt;key app="ENWeb" db-id=""&gt;0&lt;/key&gt;&lt;/foreign-keys&gt;&lt;ref-type name="Journal Article"&gt;17&lt;/ref-type&gt;&lt;contributors&gt;&lt;authors&gt;&lt;author&gt;Chen, Yanan&lt;/author&gt;&lt;author&gt;Zhang, Hao&lt;/author&gt;&lt;author&gt;Ji, Shuli&lt;/author&gt;&lt;author&gt;Jia, Peilu&lt;/author&gt;&lt;author&gt;Chen, Yueping&lt;/author&gt;&lt;author&gt;Li, Yue&lt;/author&gt;&lt;author&gt;Wang, Tian&lt;/author&gt;&lt;/authors&gt;&lt;/contributors&gt;&lt;titles&gt;&lt;title&gt;Resveratrol and its derivative pterostilbene attenuate oxidative stress-induced intestinal injury by improving mitochondrial redox homeostasis and function via SIRT1 signaling&lt;/title&gt;&lt;secondary-title&gt;Free Radical Biology and Medicine&lt;/secondary-title&gt;&lt;/titles&gt;&lt;periodical&gt;&lt;full-title&gt;Free Radical Biology and Medicine&lt;/full-title&gt;&lt;abbr-1&gt;Free Radic. Biol. Med.&lt;/abbr-1&gt;&lt;abbr-2&gt;Free Radic Biol Med&lt;/abbr-2&gt;&lt;abbr-3&gt;Free Radical Biology &amp;amp; Medicine&lt;/abbr-3&gt;&lt;/periodical&gt;&lt;pages&gt;1-14&lt;/pages&gt;&lt;volume&gt;177&lt;/volume&gt;&lt;section&gt;1&lt;/section&gt;&lt;dates&gt;&lt;year&gt;2021&lt;/year&gt;&lt;/dates&gt;&lt;isbn&gt;08915849&lt;/isbn&gt;&lt;urls&gt;&lt;/urls&gt;&lt;electronic-resource-num&gt;10.1016/j.freeradbiomed.2021.10.011&lt;/electronic-resource-num&gt;&lt;/record&gt;&lt;/Cite&gt;&lt;/EndNote&gt;</w:instrText>
            </w:r>
            <w:r w:rsidRPr="00AD2A40">
              <w:rPr>
                <w:rFonts w:cs="Times New Roman"/>
                <w:sz w:val="16"/>
                <w:szCs w:val="16"/>
              </w:rPr>
              <w:fldChar w:fldCharType="separate"/>
            </w:r>
            <w:r w:rsidRPr="00AD2A40">
              <w:rPr>
                <w:rFonts w:cs="Times New Roman"/>
                <w:sz w:val="16"/>
                <w:szCs w:val="16"/>
              </w:rPr>
              <w:t>(Chen et al. 2021a)</w:t>
            </w:r>
            <w:r w:rsidRPr="00AD2A40">
              <w:rPr>
                <w:rFonts w:cs="Times New Roman"/>
                <w:sz w:val="16"/>
                <w:szCs w:val="16"/>
              </w:rPr>
              <w:fldChar w:fldCharType="end"/>
            </w:r>
          </w:p>
        </w:tc>
      </w:tr>
      <w:tr w:rsidR="00EC4610" w:rsidRPr="00AD2A40" w14:paraId="52FBBBF5" w14:textId="77777777" w:rsidTr="007828D6">
        <w:tc>
          <w:tcPr>
            <w:tcW w:w="1639" w:type="dxa"/>
            <w:vMerge/>
          </w:tcPr>
          <w:p w14:paraId="48A6520C" w14:textId="77777777" w:rsidR="00EC4610" w:rsidRPr="00AD2A40" w:rsidRDefault="00EC4610">
            <w:pPr>
              <w:spacing w:line="360" w:lineRule="auto"/>
              <w:jc w:val="left"/>
              <w:rPr>
                <w:rFonts w:cs="Times New Roman"/>
                <w:sz w:val="16"/>
                <w:szCs w:val="16"/>
              </w:rPr>
            </w:pPr>
          </w:p>
        </w:tc>
        <w:tc>
          <w:tcPr>
            <w:tcW w:w="1167" w:type="dxa"/>
          </w:tcPr>
          <w:p w14:paraId="2FA66303" w14:textId="77777777" w:rsidR="00EC4610" w:rsidRPr="00AD2A40" w:rsidRDefault="00EC4610">
            <w:pPr>
              <w:spacing w:line="360" w:lineRule="auto"/>
              <w:jc w:val="left"/>
              <w:rPr>
                <w:rFonts w:cs="Times New Roman"/>
                <w:sz w:val="16"/>
                <w:szCs w:val="16"/>
              </w:rPr>
            </w:pPr>
            <w:r w:rsidRPr="00AD2A40">
              <w:rPr>
                <w:rFonts w:cs="Times New Roman"/>
                <w:sz w:val="16"/>
                <w:szCs w:val="16"/>
              </w:rPr>
              <w:t>100 mg/kg (</w:t>
            </w:r>
            <w:proofErr w:type="spellStart"/>
            <w:r w:rsidRPr="00AD2A40">
              <w:rPr>
                <w:rFonts w:cs="Times New Roman"/>
                <w:sz w:val="16"/>
                <w:szCs w:val="16"/>
              </w:rPr>
              <w:t>p.o.</w:t>
            </w:r>
            <w:proofErr w:type="spellEnd"/>
            <w:r w:rsidRPr="00AD2A40">
              <w:rPr>
                <w:rFonts w:cs="Times New Roman"/>
                <w:sz w:val="16"/>
                <w:szCs w:val="16"/>
              </w:rPr>
              <w:t>) for 14 d</w:t>
            </w:r>
          </w:p>
        </w:tc>
        <w:tc>
          <w:tcPr>
            <w:tcW w:w="890" w:type="dxa"/>
          </w:tcPr>
          <w:p w14:paraId="1D313CF7"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04FC7F2A" w14:textId="28FCBFEA"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2B4E1F9F" w14:textId="680BD524"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14 d</w:t>
            </w:r>
          </w:p>
        </w:tc>
        <w:tc>
          <w:tcPr>
            <w:tcW w:w="851" w:type="dxa"/>
          </w:tcPr>
          <w:p w14:paraId="65A720E8" w14:textId="4E5844A4"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57A65C6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243348B0" w14:textId="77777777" w:rsidR="00EC4610" w:rsidRPr="00AD2A40" w:rsidRDefault="00EC4610">
            <w:pPr>
              <w:spacing w:line="360" w:lineRule="auto"/>
              <w:jc w:val="left"/>
              <w:rPr>
                <w:rFonts w:cs="Times New Roman"/>
                <w:sz w:val="16"/>
                <w:szCs w:val="16"/>
              </w:rPr>
            </w:pPr>
            <w:r w:rsidRPr="00AD2A40">
              <w:rPr>
                <w:rFonts w:cs="Times New Roman"/>
                <w:sz w:val="16"/>
                <w:szCs w:val="16"/>
              </w:rPr>
              <w:t>↓MDA; ↑T-AOC; ↓ROS</w:t>
            </w:r>
          </w:p>
        </w:tc>
        <w:tc>
          <w:tcPr>
            <w:tcW w:w="1275" w:type="dxa"/>
          </w:tcPr>
          <w:p w14:paraId="5E78520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48F03C1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433F6015" w14:textId="77777777" w:rsidR="00EC4610" w:rsidRPr="00AD2A40" w:rsidRDefault="00EC4610">
            <w:pPr>
              <w:spacing w:line="360" w:lineRule="auto"/>
              <w:jc w:val="left"/>
              <w:rPr>
                <w:rFonts w:cs="Times New Roman"/>
                <w:sz w:val="16"/>
                <w:szCs w:val="16"/>
              </w:rPr>
            </w:pPr>
            <w:r w:rsidRPr="00AD2A40">
              <w:rPr>
                <w:rFonts w:cs="Times New Roman"/>
                <w:sz w:val="16"/>
                <w:szCs w:val="16"/>
              </w:rPr>
              <w:t>↑PINK; ↑Parkin; ↑LC3Ⅱ/Ⅰ</w:t>
            </w:r>
          </w:p>
        </w:tc>
        <w:tc>
          <w:tcPr>
            <w:tcW w:w="1417" w:type="dxa"/>
          </w:tcPr>
          <w:p w14:paraId="7155D1E7" w14:textId="77777777" w:rsidR="00EC4610" w:rsidRPr="00AD2A40" w:rsidRDefault="00EC4610">
            <w:pPr>
              <w:spacing w:line="360" w:lineRule="auto"/>
              <w:jc w:val="left"/>
              <w:rPr>
                <w:rFonts w:cs="Times New Roman"/>
                <w:sz w:val="16"/>
                <w:szCs w:val="16"/>
              </w:rPr>
            </w:pPr>
            <w:r w:rsidRPr="00AD2A40">
              <w:rPr>
                <w:rFonts w:cs="Times New Roman"/>
                <w:sz w:val="16"/>
                <w:szCs w:val="16"/>
              </w:rPr>
              <w:t>↑TER; ↓FD4; ↑</w:t>
            </w:r>
            <w:proofErr w:type="spellStart"/>
            <w:r w:rsidRPr="00AD2A40">
              <w:rPr>
                <w:rFonts w:cs="Times New Roman"/>
                <w:sz w:val="16"/>
                <w:szCs w:val="16"/>
              </w:rPr>
              <w:t>occludin</w:t>
            </w:r>
            <w:proofErr w:type="spellEnd"/>
            <w:r w:rsidRPr="00AD2A40">
              <w:rPr>
                <w:rFonts w:cs="Times New Roman"/>
                <w:sz w:val="16"/>
                <w:szCs w:val="16"/>
              </w:rPr>
              <w:t>; ↑ZO-1; ↑claudin-1</w:t>
            </w:r>
          </w:p>
        </w:tc>
        <w:tc>
          <w:tcPr>
            <w:tcW w:w="1081" w:type="dxa"/>
          </w:tcPr>
          <w:p w14:paraId="046287AD"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&lt;EndNote&gt;&lt;Cite&gt;&lt;Author&gt;Cao&lt;/Author&gt;&lt;Year&gt;2019&lt;/Year&gt;&lt;RecNum&gt;74&lt;/RecNum&gt;&lt;DisplayText&gt;(Cao et al. 2019)&lt;/DisplayText&gt;&lt;record&gt;&lt;rec-number&gt;74&lt;/rec-number&gt;&lt;foreign-keys&gt;&lt;key app="EN" db-id="9rsed2dzlwdsx8e2zprpps0iv9tdaxvxszdx" timestamp="1732985412"&gt;74&lt;/key&gt;&lt;key app="ENWeb" db-id=""&gt;0&lt;/key&gt;&lt;/foreign-keys&gt;&lt;ref-type name="Journal Article"&gt;17&lt;/ref-type&gt;&lt;contributors&gt;&lt;authors&gt;&lt;author&gt;Cao, Shuting&lt;/author&gt;&lt;author&gt;Shen, Zhuojun&lt;/author&gt;&lt;author&gt;Wang, Chunchun&lt;/author&gt;&lt;author&gt;Zhang, Qianhui&lt;/author&gt;&lt;author&gt;Hong, Qihua&lt;/author&gt;&lt;author&gt;He, Yonghui&lt;/author&gt;&lt;author&gt;Hu, Caihong&lt;/author&gt;&lt;/authors&gt;&lt;/contributors&gt;&lt;titles&gt;&lt;title&gt;Resveratrol improves intestinal barrier function, alleviates mitochondrial dysfunction and induces mitophagy in diquat challenged piglets1&lt;/title&gt;&lt;secondary-title&gt;Food &amp;amp; Function&lt;/secondary-title&gt;&lt;/titles&gt;&lt;pages&gt;344-354&lt;/pages&gt;&lt;volume&gt;10&lt;/volume&gt;&lt;number&gt;1&lt;/number&gt;&lt;section&gt;344&lt;/section&gt;&lt;dates&gt;&lt;year&gt;2019&lt;/year&gt;&lt;/dates&gt;&lt;isbn&gt;2042-6496&amp;#xD;2042-650X&lt;/isbn&gt;&lt;urls&gt;&lt;/urls&gt;&lt;electronic-resource-num&gt;10.1039/c8fo02091d&lt;/electronic-resource-num&gt;&lt;/record&gt;&lt;/Cite&gt;&lt;/EndNote&gt;</w:instrText>
            </w:r>
            <w:r w:rsidRPr="00AD2A40">
              <w:rPr>
                <w:rFonts w:cs="Times New Roman"/>
                <w:sz w:val="16"/>
                <w:szCs w:val="16"/>
              </w:rPr>
              <w:fldChar w:fldCharType="separate"/>
            </w:r>
            <w:r w:rsidRPr="00AD2A40">
              <w:rPr>
                <w:rFonts w:cs="Times New Roman"/>
                <w:sz w:val="16"/>
                <w:szCs w:val="16"/>
              </w:rPr>
              <w:t>(Cao et al. 2019)</w:t>
            </w:r>
            <w:r w:rsidRPr="00AD2A40">
              <w:rPr>
                <w:rFonts w:cs="Times New Roman"/>
                <w:sz w:val="16"/>
                <w:szCs w:val="16"/>
              </w:rPr>
              <w:fldChar w:fldCharType="end"/>
            </w:r>
          </w:p>
        </w:tc>
      </w:tr>
      <w:tr w:rsidR="00EC4610" w:rsidRPr="00AD2A40" w14:paraId="54675E11" w14:textId="77777777" w:rsidTr="007828D6">
        <w:tc>
          <w:tcPr>
            <w:tcW w:w="1639" w:type="dxa"/>
            <w:vMerge/>
          </w:tcPr>
          <w:p w14:paraId="1E66841E" w14:textId="77777777" w:rsidR="00EC4610" w:rsidRPr="00AD2A40" w:rsidRDefault="00EC4610">
            <w:pPr>
              <w:spacing w:line="360" w:lineRule="auto"/>
              <w:jc w:val="left"/>
              <w:rPr>
                <w:rFonts w:cs="Times New Roman"/>
                <w:sz w:val="16"/>
                <w:szCs w:val="16"/>
              </w:rPr>
            </w:pPr>
          </w:p>
        </w:tc>
        <w:tc>
          <w:tcPr>
            <w:tcW w:w="1167" w:type="dxa"/>
          </w:tcPr>
          <w:p w14:paraId="5DE72BC4" w14:textId="77777777" w:rsidR="00EC4610" w:rsidRPr="00AD2A40" w:rsidRDefault="00EC4610">
            <w:pPr>
              <w:spacing w:line="360" w:lineRule="auto"/>
              <w:jc w:val="left"/>
              <w:rPr>
                <w:rFonts w:cs="Times New Roman"/>
                <w:sz w:val="16"/>
                <w:szCs w:val="16"/>
              </w:rPr>
            </w:pPr>
            <w:r w:rsidRPr="00AD2A40">
              <w:rPr>
                <w:rFonts w:cs="Times New Roman"/>
                <w:sz w:val="16"/>
                <w:szCs w:val="16"/>
              </w:rPr>
              <w:t>10,30,90 mg/kg (</w:t>
            </w:r>
            <w:proofErr w:type="spellStart"/>
            <w:r w:rsidRPr="00AD2A40">
              <w:rPr>
                <w:rFonts w:cs="Times New Roman"/>
                <w:sz w:val="16"/>
                <w:szCs w:val="16"/>
              </w:rPr>
              <w:t>p.o.</w:t>
            </w:r>
            <w:proofErr w:type="spellEnd"/>
            <w:r w:rsidRPr="00AD2A40">
              <w:rPr>
                <w:rFonts w:cs="Times New Roman"/>
                <w:sz w:val="16"/>
                <w:szCs w:val="16"/>
              </w:rPr>
              <w:t>) for 14 d</w:t>
            </w:r>
          </w:p>
        </w:tc>
        <w:tc>
          <w:tcPr>
            <w:tcW w:w="890" w:type="dxa"/>
          </w:tcPr>
          <w:p w14:paraId="0886F93D"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3D145661" w14:textId="4411A51D"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3413DB83" w14:textId="5306B9C5"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50428A13" w14:textId="6F1FDAA5"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23B7D5A4" w14:textId="77777777" w:rsidR="00EC4610" w:rsidRPr="00AD2A40" w:rsidRDefault="00EC4610">
            <w:pPr>
              <w:spacing w:line="360" w:lineRule="auto"/>
              <w:jc w:val="left"/>
              <w:rPr>
                <w:rFonts w:cs="Times New Roman"/>
                <w:sz w:val="16"/>
                <w:szCs w:val="16"/>
              </w:rPr>
            </w:pPr>
            <w:r w:rsidRPr="00AD2A40">
              <w:rPr>
                <w:rFonts w:cs="Times New Roman"/>
                <w:sz w:val="16"/>
                <w:szCs w:val="16"/>
              </w:rPr>
              <w:t>↑Nrf2; ↑AHR; ↑CYP1A1</w:t>
            </w:r>
          </w:p>
        </w:tc>
        <w:tc>
          <w:tcPr>
            <w:tcW w:w="1560" w:type="dxa"/>
          </w:tcPr>
          <w:p w14:paraId="5E8BCD24" w14:textId="77777777" w:rsidR="00EC4610" w:rsidRPr="00AD2A40" w:rsidRDefault="00EC4610">
            <w:pPr>
              <w:spacing w:line="360" w:lineRule="auto"/>
              <w:jc w:val="left"/>
              <w:rPr>
                <w:rFonts w:cs="Times New Roman"/>
                <w:sz w:val="16"/>
                <w:szCs w:val="16"/>
              </w:rPr>
            </w:pPr>
            <w:r w:rsidRPr="00AD2A40">
              <w:rPr>
                <w:rFonts w:cs="Times New Roman"/>
                <w:sz w:val="16"/>
                <w:szCs w:val="16"/>
              </w:rPr>
              <w:t>↓MDA; ↑HO-1; ↑GPX; ↑NQO-1; ↑SOD; ↑CAT; ↑T-AOC; ↓ROS</w:t>
            </w:r>
          </w:p>
        </w:tc>
        <w:tc>
          <w:tcPr>
            <w:tcW w:w="1275" w:type="dxa"/>
          </w:tcPr>
          <w:p w14:paraId="3449D2BE" w14:textId="77777777" w:rsidR="00EC4610" w:rsidRPr="00AD2A40" w:rsidRDefault="00EC4610">
            <w:pPr>
              <w:spacing w:line="360" w:lineRule="auto"/>
              <w:jc w:val="left"/>
              <w:rPr>
                <w:rFonts w:cs="Times New Roman"/>
                <w:sz w:val="16"/>
                <w:szCs w:val="16"/>
              </w:rPr>
            </w:pPr>
            <w:r w:rsidRPr="00AD2A40">
              <w:rPr>
                <w:rFonts w:cs="Times New Roman"/>
                <w:sz w:val="16"/>
                <w:szCs w:val="16"/>
              </w:rPr>
              <w:t>↓IL-1β; ↓IL-6; ↓TNF-α; ↑IL-10</w:t>
            </w:r>
          </w:p>
        </w:tc>
        <w:tc>
          <w:tcPr>
            <w:tcW w:w="1134" w:type="dxa"/>
          </w:tcPr>
          <w:p w14:paraId="0F2695B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564B883E"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2AB693C8" w14:textId="77777777" w:rsidR="00EC4610" w:rsidRPr="00AD2A40" w:rsidRDefault="00EC4610">
            <w:pPr>
              <w:spacing w:line="360" w:lineRule="auto"/>
              <w:jc w:val="left"/>
              <w:rPr>
                <w:rFonts w:cs="Times New Roman"/>
                <w:sz w:val="16"/>
                <w:szCs w:val="16"/>
              </w:rPr>
            </w:pPr>
            <w:r w:rsidRPr="00AD2A40">
              <w:rPr>
                <w:rFonts w:cs="Times New Roman"/>
                <w:sz w:val="16"/>
                <w:szCs w:val="16"/>
              </w:rPr>
              <w:t>↓DAO; ↓DLA; ↑</w:t>
            </w:r>
            <w:proofErr w:type="spellStart"/>
            <w:r w:rsidRPr="00AD2A40">
              <w:rPr>
                <w:rFonts w:cs="Times New Roman"/>
                <w:sz w:val="16"/>
                <w:szCs w:val="16"/>
              </w:rPr>
              <w:t>occludin</w:t>
            </w:r>
            <w:proofErr w:type="spellEnd"/>
            <w:r w:rsidRPr="00AD2A40">
              <w:rPr>
                <w:rFonts w:cs="Times New Roman"/>
                <w:sz w:val="16"/>
                <w:szCs w:val="16"/>
              </w:rPr>
              <w:t>; ↑claudin-1</w:t>
            </w:r>
            <w:r w:rsidRPr="00AD2A40">
              <w:rPr>
                <w:rFonts w:eastAsia="宋体" w:cs="Times New Roman"/>
                <w:sz w:val="16"/>
                <w:szCs w:val="16"/>
              </w:rPr>
              <w:t>；</w:t>
            </w:r>
            <w:r w:rsidRPr="00AD2A40">
              <w:rPr>
                <w:rFonts w:cs="Times New Roman"/>
                <w:sz w:val="16"/>
                <w:szCs w:val="16"/>
              </w:rPr>
              <w:t>↑ZO-1</w:t>
            </w:r>
          </w:p>
        </w:tc>
        <w:tc>
          <w:tcPr>
            <w:tcW w:w="1081" w:type="dxa"/>
          </w:tcPr>
          <w:p w14:paraId="395030A8"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&lt;EndNote&gt;&lt;Cite&gt;&lt;Author&gt;Xun&lt;/Author&gt;&lt;Year&gt;2021&lt;/Year&gt;&lt;RecNum&gt;75&lt;/RecNum&gt;&lt;DisplayText&gt;(Xun et al. 2021)&lt;/DisplayText&gt;&lt;record&gt;&lt;rec-number&gt;75&lt;/rec-number&gt;&lt;foreign-keys&gt;&lt;key app="EN" db-id="9rsed2dzlwdsx8e2zprpps0iv9tdaxvxszdx" timestamp="1732985419"&gt;75&lt;/key&gt;&lt;key app="ENWeb" db-id=""&gt;0&lt;/key&gt;&lt;/foreign-keys&gt;&lt;ref-type name="Journal Article"&gt;17&lt;/ref-type&gt;&lt;contributors&gt;&lt;authors&gt;&lt;author&gt;Xun, Wenjuan&lt;/author&gt;&lt;author&gt;Fu, Qingyao&lt;/author&gt;&lt;author&gt;Shi, Liguang&lt;/author&gt;&lt;author&gt;Cao, Ting&lt;/author&gt;&lt;author&gt;Jiang, Hongzheng&lt;/author&gt;&lt;author&gt;Ma, Zhonghua&lt;/author&gt;&lt;/authors&gt;&lt;/contributors&gt;&lt;titles&gt;&lt;title&gt;Resveratrol protects intestinal integrity, alleviates intestinal inflammation and oxidative stress by modulating AhR/Nrf2 pathways in weaned piglets challenged with diquat&lt;/title&gt;&lt;secondary-title&gt;International Immunopharmacology&lt;/secondary-title&gt;&lt;/titles&gt;&lt;periodical&gt;&lt;full-title&gt;International Immunopharmacology&lt;/full-title&gt;&lt;abbr-1&gt;Int. Immunopharmacol.&lt;/abbr-1&gt;&lt;abbr-2&gt;Int Immunopharmacol&lt;/abbr-2&gt;&lt;/periodical&gt;&lt;volume&gt;99&lt;/volume&gt;&lt;section&gt;107989&lt;/section&gt;&lt;dates&gt;&lt;year&gt;2021&lt;/year&gt;&lt;/dates&gt;&lt;isbn&gt;15675769&lt;/isbn&gt;&lt;urls&gt;&lt;/urls&gt;&lt;electronic-resource-num&gt;10.1016/j.intimp.2021.107989&lt;/electronic-resource-num&gt;&lt;/record&gt;&lt;/Cite&gt;&lt;/EndNote&gt;</w:instrText>
            </w:r>
            <w:r w:rsidRPr="00AD2A40">
              <w:rPr>
                <w:rFonts w:cs="Times New Roman"/>
                <w:sz w:val="16"/>
                <w:szCs w:val="16"/>
              </w:rPr>
              <w:fldChar w:fldCharType="separate"/>
            </w:r>
            <w:r w:rsidRPr="00AD2A40">
              <w:rPr>
                <w:rFonts w:cs="Times New Roman"/>
                <w:sz w:val="16"/>
                <w:szCs w:val="16"/>
              </w:rPr>
              <w:t>(Xun et al. 2021)</w:t>
            </w:r>
            <w:r w:rsidRPr="00AD2A40">
              <w:rPr>
                <w:rFonts w:cs="Times New Roman"/>
                <w:sz w:val="16"/>
                <w:szCs w:val="16"/>
              </w:rPr>
              <w:fldChar w:fldCharType="end"/>
            </w:r>
          </w:p>
        </w:tc>
      </w:tr>
      <w:tr w:rsidR="00EC4610" w:rsidRPr="00AD2A40" w14:paraId="10400C65" w14:textId="77777777" w:rsidTr="007828D6">
        <w:tc>
          <w:tcPr>
            <w:tcW w:w="1639" w:type="dxa"/>
            <w:vMerge/>
          </w:tcPr>
          <w:p w14:paraId="1C90A57E" w14:textId="77777777" w:rsidR="00EC4610" w:rsidRPr="00AD2A40" w:rsidRDefault="00EC4610">
            <w:pPr>
              <w:spacing w:line="360" w:lineRule="auto"/>
              <w:jc w:val="left"/>
              <w:rPr>
                <w:rFonts w:cs="Times New Roman"/>
                <w:sz w:val="16"/>
                <w:szCs w:val="16"/>
              </w:rPr>
            </w:pPr>
          </w:p>
        </w:tc>
        <w:tc>
          <w:tcPr>
            <w:tcW w:w="1167" w:type="dxa"/>
          </w:tcPr>
          <w:p w14:paraId="74299B27" w14:textId="77777777" w:rsidR="00EC4610" w:rsidRPr="00AD2A40" w:rsidRDefault="00EC4610">
            <w:pPr>
              <w:spacing w:line="360" w:lineRule="auto"/>
              <w:jc w:val="left"/>
              <w:rPr>
                <w:rFonts w:cs="Times New Roman"/>
                <w:sz w:val="16"/>
                <w:szCs w:val="16"/>
              </w:rPr>
            </w:pPr>
            <w:r w:rsidRPr="00AD2A40">
              <w:rPr>
                <w:rFonts w:cs="Times New Roman"/>
                <w:sz w:val="16"/>
                <w:szCs w:val="16"/>
              </w:rPr>
              <w:t>300 mg/kg (</w:t>
            </w:r>
            <w:proofErr w:type="spellStart"/>
            <w:r w:rsidRPr="00AD2A40">
              <w:rPr>
                <w:rFonts w:cs="Times New Roman"/>
                <w:sz w:val="16"/>
                <w:szCs w:val="16"/>
              </w:rPr>
              <w:t>p.o.</w:t>
            </w:r>
            <w:proofErr w:type="spellEnd"/>
            <w:r w:rsidRPr="00AD2A40">
              <w:rPr>
                <w:rFonts w:cs="Times New Roman"/>
                <w:sz w:val="16"/>
                <w:szCs w:val="16"/>
              </w:rPr>
              <w:t>) for 14 d</w:t>
            </w:r>
          </w:p>
        </w:tc>
        <w:tc>
          <w:tcPr>
            <w:tcW w:w="890" w:type="dxa"/>
          </w:tcPr>
          <w:p w14:paraId="7B3212D6"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4B099CB2" w14:textId="22630193"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365E5312" w14:textId="0C7FEAE5"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24 h</w:t>
            </w:r>
          </w:p>
        </w:tc>
        <w:tc>
          <w:tcPr>
            <w:tcW w:w="851" w:type="dxa"/>
          </w:tcPr>
          <w:p w14:paraId="4ACD235E" w14:textId="78D8F5E5"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3AD2AAA9" w14:textId="77777777" w:rsidR="00EC4610" w:rsidRPr="00AD2A40" w:rsidRDefault="00EC4610">
            <w:pPr>
              <w:spacing w:line="360" w:lineRule="auto"/>
              <w:jc w:val="left"/>
              <w:rPr>
                <w:rFonts w:cs="Times New Roman"/>
                <w:sz w:val="16"/>
                <w:szCs w:val="16"/>
              </w:rPr>
            </w:pPr>
            <w:r w:rsidRPr="00AD2A40">
              <w:rPr>
                <w:rFonts w:cs="Times New Roman"/>
                <w:sz w:val="16"/>
                <w:szCs w:val="16"/>
              </w:rPr>
              <w:t>↑Nrf2; ↑SIRT1</w:t>
            </w:r>
          </w:p>
        </w:tc>
        <w:tc>
          <w:tcPr>
            <w:tcW w:w="1560" w:type="dxa"/>
          </w:tcPr>
          <w:p w14:paraId="3EE9E33F" w14:textId="77777777" w:rsidR="00EC4610" w:rsidRPr="00AD2A40" w:rsidRDefault="00EC4610">
            <w:pPr>
              <w:spacing w:line="360" w:lineRule="auto"/>
              <w:jc w:val="left"/>
              <w:rPr>
                <w:rFonts w:cs="Times New Roman"/>
                <w:sz w:val="16"/>
                <w:szCs w:val="16"/>
              </w:rPr>
            </w:pPr>
            <w:r w:rsidRPr="00AD2A40">
              <w:rPr>
                <w:rFonts w:cs="Times New Roman"/>
                <w:sz w:val="16"/>
                <w:szCs w:val="16"/>
              </w:rPr>
              <w:t>↑SOD; ↓MDA; ↑8-OHDG</w:t>
            </w:r>
          </w:p>
        </w:tc>
        <w:tc>
          <w:tcPr>
            <w:tcW w:w="1275" w:type="dxa"/>
          </w:tcPr>
          <w:p w14:paraId="2DBFB72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2EE2807A" w14:textId="77777777" w:rsidR="00EC4610" w:rsidRPr="00AD2A40" w:rsidRDefault="00EC4610">
            <w:pPr>
              <w:spacing w:line="360" w:lineRule="auto"/>
              <w:jc w:val="left"/>
              <w:rPr>
                <w:rFonts w:cs="Times New Roman"/>
                <w:sz w:val="16"/>
                <w:szCs w:val="16"/>
              </w:rPr>
            </w:pPr>
            <w:r w:rsidRPr="00AD2A40">
              <w:rPr>
                <w:rFonts w:cs="Times New Roman"/>
                <w:sz w:val="16"/>
                <w:szCs w:val="16"/>
              </w:rPr>
              <w:t>↓caspase-3; ↓caspase-9</w:t>
            </w:r>
          </w:p>
        </w:tc>
        <w:tc>
          <w:tcPr>
            <w:tcW w:w="993" w:type="dxa"/>
          </w:tcPr>
          <w:p w14:paraId="4267A75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1D8B27A5" w14:textId="77777777" w:rsidR="00EC4610" w:rsidRPr="00AD2A40" w:rsidRDefault="00EC4610">
            <w:pPr>
              <w:spacing w:line="360" w:lineRule="auto"/>
              <w:jc w:val="left"/>
              <w:rPr>
                <w:rFonts w:cs="Times New Roman"/>
                <w:sz w:val="16"/>
                <w:szCs w:val="16"/>
              </w:rPr>
            </w:pPr>
            <w:r w:rsidRPr="00AD2A40">
              <w:rPr>
                <w:rFonts w:cs="Times New Roman"/>
                <w:sz w:val="16"/>
                <w:szCs w:val="16"/>
              </w:rPr>
              <w:t>↓ALT; ↓AST</w:t>
            </w:r>
          </w:p>
        </w:tc>
        <w:tc>
          <w:tcPr>
            <w:tcW w:w="1081" w:type="dxa"/>
          </w:tcPr>
          <w:p w14:paraId="7E7CAE84"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&lt;EndNote&gt;&lt;Cite&gt;&lt;Author&gt;Zhang&lt;/Author&gt;&lt;Year&gt;2020&lt;/Year&gt;&lt;RecNum&gt;18&lt;/RecNum&gt;&lt;DisplayText&gt;(Zhang et al. 2020)&lt;/DisplayText&gt;&lt;record&gt;&lt;rec-number&gt;18&lt;/rec-number&gt;&lt;foreign-keys&gt;&lt;key app="EN" db-id="9rsed2dzlwdsx8e2zprpps0iv9tdaxvxszdx" timestamp="1732985078"&gt;18&lt;/key&gt;&lt;key app="ENWeb" db-id=""&gt;0&lt;/key&gt;&lt;/foreign-keys&gt;&lt;ref-type name="Journal Article"&gt;17&lt;/ref-type&gt;&lt;contributors&gt;&lt;authors&gt;&lt;author&gt;Zhang, Hao&lt;/author&gt;&lt;author&gt;Chen, Yanan&lt;/author&gt;&lt;author&gt;Chen, Yueping&lt;/author&gt;&lt;author&gt;Jia, Peilu&lt;/author&gt;&lt;author&gt;Ji, Shuli&lt;/author&gt;&lt;author&gt;Xu, Jianxiong&lt;/author&gt;&lt;author&gt;Li, Yue&lt;/author&gt;&lt;author&gt;Wang, Tian&lt;/author&gt;&lt;/authors&gt;&lt;/contributors&gt;&lt;titles&gt;&lt;title&gt;Comparison of the effects of resveratrol and its derivative pterostilbene on hepatic oxidative stress and mitochondrial dysfunction in piglets challenged with diquat&lt;/title&gt;&lt;secondary-title&gt;Food &amp;amp; Function&lt;/secondary-title&gt;&lt;/titles&gt;&lt;pages&gt;4202-4215&lt;/pages&gt;&lt;volume&gt;11&lt;/volume&gt;&lt;number&gt;5&lt;/number&gt;&lt;section&gt;4202&lt;/section&gt;&lt;dates&gt;&lt;year&gt;2020&lt;/year&gt;&lt;/dates&gt;&lt;isbn&gt;2042-6496&amp;#xD;2042-650X&lt;/isbn&gt;&lt;urls&gt;&lt;/urls&gt;&lt;electronic-resource-num&gt;10.1039/d0fo00732c&lt;/electronic-resource-num&gt;&lt;/record&gt;&lt;/Cite&gt;&lt;/EndNote&gt;</w:instrText>
            </w:r>
            <w:r w:rsidRPr="00AD2A40">
              <w:rPr>
                <w:rFonts w:cs="Times New Roman"/>
                <w:sz w:val="16"/>
                <w:szCs w:val="16"/>
              </w:rPr>
              <w:fldChar w:fldCharType="separate"/>
            </w:r>
            <w:r w:rsidRPr="00AD2A40">
              <w:rPr>
                <w:rFonts w:cs="Times New Roman"/>
                <w:sz w:val="16"/>
                <w:szCs w:val="16"/>
              </w:rPr>
              <w:t>(Zhang et al. 2020)</w:t>
            </w:r>
            <w:r w:rsidRPr="00AD2A40">
              <w:rPr>
                <w:rFonts w:cs="Times New Roman"/>
                <w:sz w:val="16"/>
                <w:szCs w:val="16"/>
              </w:rPr>
              <w:fldChar w:fldCharType="end"/>
            </w:r>
          </w:p>
        </w:tc>
      </w:tr>
      <w:tr w:rsidR="00EC4610" w:rsidRPr="00AD2A40" w14:paraId="47C6D4C2" w14:textId="77777777" w:rsidTr="007828D6">
        <w:tc>
          <w:tcPr>
            <w:tcW w:w="1639" w:type="dxa"/>
          </w:tcPr>
          <w:p w14:paraId="04283DB6" w14:textId="77777777" w:rsidR="00EC4610" w:rsidRPr="00AD2A40" w:rsidRDefault="00EC4610">
            <w:pPr>
              <w:spacing w:line="360" w:lineRule="auto"/>
              <w:jc w:val="left"/>
              <w:rPr>
                <w:rFonts w:cs="Times New Roman"/>
                <w:sz w:val="16"/>
                <w:szCs w:val="16"/>
              </w:rPr>
            </w:pPr>
            <w:r w:rsidRPr="00AD2A40">
              <w:rPr>
                <w:rFonts w:cs="Times New Roman"/>
                <w:sz w:val="16"/>
                <w:szCs w:val="16"/>
              </w:rPr>
              <w:t>Silymarin</w:t>
            </w:r>
          </w:p>
        </w:tc>
        <w:tc>
          <w:tcPr>
            <w:tcW w:w="1167" w:type="dxa"/>
          </w:tcPr>
          <w:p w14:paraId="16D41961" w14:textId="77777777" w:rsidR="00EC4610" w:rsidRPr="00AD2A40" w:rsidRDefault="00EC4610">
            <w:pPr>
              <w:spacing w:line="360" w:lineRule="auto"/>
              <w:jc w:val="left"/>
              <w:rPr>
                <w:rFonts w:cs="Times New Roman"/>
                <w:sz w:val="16"/>
                <w:szCs w:val="16"/>
              </w:rPr>
            </w:pPr>
            <w:r w:rsidRPr="00AD2A40">
              <w:rPr>
                <w:rFonts w:cs="Times New Roman"/>
                <w:sz w:val="16"/>
                <w:szCs w:val="16"/>
              </w:rPr>
              <w:t>1 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61DE62CC"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2B810DAB" w14:textId="5A70AF31"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7B8C8830" w14:textId="4B402896" w:rsidR="00EC4610" w:rsidRPr="00AD2A40" w:rsidRDefault="0024282B">
            <w:pPr>
              <w:spacing w:line="360" w:lineRule="auto"/>
              <w:jc w:val="left"/>
              <w:rPr>
                <w:rFonts w:cs="Times New Roman"/>
                <w:sz w:val="16"/>
                <w:szCs w:val="16"/>
              </w:rPr>
            </w:pPr>
            <w:r w:rsidRPr="00AD2A40">
              <w:rPr>
                <w:rFonts w:eastAsiaTheme="minorEastAsia" w:cs="Times New Roman" w:hint="eastAsia"/>
                <w:sz w:val="16"/>
                <w:szCs w:val="16"/>
              </w:rPr>
              <w:t>24 h</w:t>
            </w:r>
          </w:p>
        </w:tc>
        <w:tc>
          <w:tcPr>
            <w:tcW w:w="851" w:type="dxa"/>
          </w:tcPr>
          <w:p w14:paraId="10F61FA2" w14:textId="5BA59D33" w:rsidR="00EC4610" w:rsidRPr="00AD2A40" w:rsidRDefault="00EC4610">
            <w:pPr>
              <w:spacing w:line="360" w:lineRule="auto"/>
              <w:jc w:val="left"/>
              <w:rPr>
                <w:rFonts w:cs="Times New Roman"/>
                <w:sz w:val="16"/>
                <w:szCs w:val="16"/>
              </w:rPr>
            </w:pPr>
            <w:r w:rsidRPr="00AD2A40">
              <w:rPr>
                <w:rFonts w:cs="Times New Roman"/>
                <w:sz w:val="16"/>
                <w:szCs w:val="16"/>
              </w:rPr>
              <w:t>layers</w:t>
            </w:r>
          </w:p>
        </w:tc>
        <w:tc>
          <w:tcPr>
            <w:tcW w:w="1417" w:type="dxa"/>
          </w:tcPr>
          <w:p w14:paraId="4D283A68" w14:textId="77777777" w:rsidR="00EC4610" w:rsidRPr="00AD2A40" w:rsidRDefault="00EC4610">
            <w:pPr>
              <w:spacing w:line="360" w:lineRule="auto"/>
              <w:jc w:val="left"/>
              <w:rPr>
                <w:rFonts w:cs="Times New Roman"/>
                <w:sz w:val="16"/>
                <w:szCs w:val="16"/>
              </w:rPr>
            </w:pPr>
            <w:r w:rsidRPr="00AD2A40">
              <w:rPr>
                <w:rFonts w:cs="Times New Roman"/>
                <w:sz w:val="16"/>
                <w:szCs w:val="16"/>
              </w:rPr>
              <w:t>↓TLR4; ↓p-p65; ↓p-</w:t>
            </w:r>
            <w:proofErr w:type="spellStart"/>
            <w:r w:rsidRPr="00AD2A40">
              <w:rPr>
                <w:rFonts w:cs="Times New Roman"/>
                <w:sz w:val="16"/>
                <w:szCs w:val="16"/>
              </w:rPr>
              <w:t>IκB</w:t>
            </w:r>
            <w:proofErr w:type="spellEnd"/>
            <w:r w:rsidRPr="00AD2A40">
              <w:rPr>
                <w:rFonts w:cs="Times New Roman"/>
                <w:sz w:val="16"/>
                <w:szCs w:val="16"/>
              </w:rPr>
              <w:t>; ↓MyD88</w:t>
            </w:r>
          </w:p>
        </w:tc>
        <w:tc>
          <w:tcPr>
            <w:tcW w:w="1560" w:type="dxa"/>
          </w:tcPr>
          <w:p w14:paraId="1B55763C" w14:textId="77777777" w:rsidR="00EC4610" w:rsidRPr="00AD2A40" w:rsidRDefault="00EC4610">
            <w:pPr>
              <w:spacing w:line="360" w:lineRule="auto"/>
              <w:jc w:val="left"/>
              <w:rPr>
                <w:rFonts w:cs="Times New Roman"/>
                <w:sz w:val="16"/>
                <w:szCs w:val="16"/>
              </w:rPr>
            </w:pPr>
            <w:r w:rsidRPr="00AD2A40">
              <w:rPr>
                <w:rFonts w:cs="Times New Roman"/>
                <w:sz w:val="16"/>
                <w:szCs w:val="16"/>
              </w:rPr>
              <w:t>↓MDA; ↑T-AOC; ↑GPX; ↑CAT; ↑SOD</w:t>
            </w:r>
          </w:p>
        </w:tc>
        <w:tc>
          <w:tcPr>
            <w:tcW w:w="1275" w:type="dxa"/>
          </w:tcPr>
          <w:p w14:paraId="38A59618" w14:textId="77777777" w:rsidR="00EC4610" w:rsidRPr="00AD2A40" w:rsidRDefault="00EC4610">
            <w:pPr>
              <w:spacing w:line="360" w:lineRule="auto"/>
              <w:jc w:val="left"/>
              <w:rPr>
                <w:rFonts w:cs="Times New Roman"/>
                <w:sz w:val="16"/>
                <w:szCs w:val="16"/>
              </w:rPr>
            </w:pPr>
            <w:r w:rsidRPr="00AD2A40">
              <w:rPr>
                <w:rFonts w:cs="Times New Roman"/>
                <w:sz w:val="16"/>
                <w:szCs w:val="16"/>
              </w:rPr>
              <w:t>↓IL-1β; ↓IL-6; ↓TNF-α</w:t>
            </w:r>
          </w:p>
        </w:tc>
        <w:tc>
          <w:tcPr>
            <w:tcW w:w="1134" w:type="dxa"/>
          </w:tcPr>
          <w:p w14:paraId="437BD65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00DA5CE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542A3A6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730FFF6C"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fldData xml:space="preserve">PEVuZE5vdGU+PENpdGU+PEF1dGhvcj5TdW48L0F1dGhvcj48WWVhcj4yMDI1PC9ZZWFyPjxSZWNO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</w:fldData>
              </w:fldChar>
            </w:r>
            <w:r w:rsidRPr="00AD2A40">
              <w:rPr>
                <w:rFonts w:cs="Times New Roman"/>
                <w:sz w:val="16"/>
                <w:szCs w:val="16"/>
              </w:rPr>
              <w:instrText xml:space="preserve"> ADDIN EN.CITE </w:instrText>
            </w:r>
            <w:r w:rsidRPr="00AD2A40">
              <w:rPr>
                <w:rFonts w:cs="Times New Roman"/>
                <w:sz w:val="16"/>
                <w:szCs w:val="16"/>
              </w:rPr>
              <w:fldChar w:fldCharType="begin">
                <w:fldData xml:space="preserve">PEVuZE5vdGU+PENpdGU+PEF1dGhvcj5TdW48L0F1dGhvcj48WWVhcj4yMDI1PC9ZZWFyPjxSZWNO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</w:fldData>
              </w:fldChar>
            </w:r>
            <w:r w:rsidRPr="00AD2A40">
              <w:rPr>
                <w:rFonts w:cs="Times New Roman"/>
                <w:sz w:val="16"/>
                <w:szCs w:val="16"/>
              </w:rPr>
              <w:instrText xml:space="preserve"> ADDIN EN.CITE.DATA </w:instrText>
            </w:r>
            <w:r w:rsidRPr="00AD2A40">
              <w:rPr>
                <w:rFonts w:cs="Times New Roman"/>
                <w:sz w:val="16"/>
                <w:szCs w:val="16"/>
              </w:rPr>
            </w:r>
            <w:r w:rsidRPr="00AD2A40">
              <w:rPr>
                <w:rFonts w:cs="Times New Roman"/>
                <w:sz w:val="16"/>
                <w:szCs w:val="16"/>
              </w:rPr>
              <w:fldChar w:fldCharType="end"/>
            </w:r>
            <w:r w:rsidRPr="00AD2A40">
              <w:rPr>
                <w:rFonts w:cs="Times New Roman"/>
                <w:sz w:val="16"/>
                <w:szCs w:val="16"/>
              </w:rPr>
            </w:r>
            <w:r w:rsidRPr="00AD2A40">
              <w:rPr>
                <w:rFonts w:cs="Times New Roman"/>
                <w:sz w:val="16"/>
                <w:szCs w:val="16"/>
              </w:rPr>
              <w:fldChar w:fldCharType="separate"/>
            </w:r>
            <w:r w:rsidRPr="00AD2A40">
              <w:rPr>
                <w:rFonts w:cs="Times New Roman"/>
                <w:sz w:val="16"/>
                <w:szCs w:val="16"/>
              </w:rPr>
              <w:t>(Sun et al. 2025)</w:t>
            </w:r>
            <w:r w:rsidRPr="00AD2A40">
              <w:rPr>
                <w:rFonts w:cs="Times New Roman"/>
                <w:sz w:val="16"/>
                <w:szCs w:val="16"/>
              </w:rPr>
              <w:fldChar w:fldCharType="end"/>
            </w:r>
          </w:p>
        </w:tc>
      </w:tr>
      <w:tr w:rsidR="00EC4610" w:rsidRPr="00AD2A40" w14:paraId="1BC54B6B" w14:textId="77777777" w:rsidTr="007828D6">
        <w:tc>
          <w:tcPr>
            <w:tcW w:w="1639" w:type="dxa"/>
          </w:tcPr>
          <w:p w14:paraId="31DD0080" w14:textId="77777777" w:rsidR="00EC4610" w:rsidRPr="00AD2A40" w:rsidRDefault="00EC4610">
            <w:pPr>
              <w:spacing w:line="360" w:lineRule="auto"/>
              <w:jc w:val="left"/>
              <w:rPr>
                <w:rFonts w:cs="Times New Roman"/>
                <w:sz w:val="16"/>
                <w:szCs w:val="16"/>
              </w:rPr>
            </w:pPr>
            <w:proofErr w:type="spellStart"/>
            <w:r w:rsidRPr="00AD2A40">
              <w:rPr>
                <w:rFonts w:cs="Times New Roman"/>
                <w:sz w:val="16"/>
                <w:szCs w:val="16"/>
              </w:rPr>
              <w:t>Stevioside</w:t>
            </w:r>
            <w:proofErr w:type="spellEnd"/>
          </w:p>
        </w:tc>
        <w:tc>
          <w:tcPr>
            <w:tcW w:w="1167" w:type="dxa"/>
          </w:tcPr>
          <w:p w14:paraId="0669092B"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250 </w:t>
            </w:r>
            <w:proofErr w:type="spellStart"/>
            <w:r w:rsidRPr="00AD2A40">
              <w:rPr>
                <w:rFonts w:cs="Times New Roman"/>
                <w:sz w:val="16"/>
                <w:szCs w:val="16"/>
              </w:rPr>
              <w:t>μM</w:t>
            </w:r>
            <w:proofErr w:type="spellEnd"/>
            <w:r w:rsidRPr="00AD2A40">
              <w:rPr>
                <w:rFonts w:cs="Times New Roman"/>
                <w:sz w:val="16"/>
                <w:szCs w:val="16"/>
              </w:rPr>
              <w:t xml:space="preserve"> for 6 h</w:t>
            </w:r>
          </w:p>
        </w:tc>
        <w:tc>
          <w:tcPr>
            <w:tcW w:w="890" w:type="dxa"/>
          </w:tcPr>
          <w:p w14:paraId="069161DC" w14:textId="77777777" w:rsidR="00EC4610" w:rsidRPr="00AD2A40" w:rsidRDefault="00EC4610">
            <w:pPr>
              <w:spacing w:line="360" w:lineRule="auto"/>
              <w:jc w:val="left"/>
              <w:rPr>
                <w:rFonts w:cs="Times New Roman"/>
                <w:sz w:val="16"/>
                <w:szCs w:val="16"/>
              </w:rPr>
            </w:pPr>
            <w:r w:rsidRPr="00AD2A40">
              <w:rPr>
                <w:rFonts w:cs="Times New Roman"/>
                <w:sz w:val="16"/>
                <w:szCs w:val="16"/>
              </w:rPr>
              <w:t>IPEC-J2 cells</w:t>
            </w:r>
          </w:p>
        </w:tc>
        <w:tc>
          <w:tcPr>
            <w:tcW w:w="982" w:type="dxa"/>
          </w:tcPr>
          <w:p w14:paraId="1263E0FC" w14:textId="718C334C" w:rsidR="00EC4610" w:rsidRPr="00AD2A40" w:rsidRDefault="00EC4610">
            <w:pPr>
              <w:spacing w:line="360" w:lineRule="auto"/>
              <w:jc w:val="left"/>
              <w:rPr>
                <w:rFonts w:eastAsiaTheme="minorEastAsia" w:cs="Times New Roman"/>
                <w:sz w:val="16"/>
                <w:szCs w:val="16"/>
              </w:rPr>
            </w:pPr>
            <w:r w:rsidRPr="00AD2A40">
              <w:rPr>
                <w:rFonts w:cs="Times New Roman"/>
                <w:sz w:val="16"/>
                <w:szCs w:val="16"/>
              </w:rPr>
              <w:t xml:space="preserve">1000 </w:t>
            </w:r>
            <w:proofErr w:type="spellStart"/>
            <w:r w:rsidRPr="00AD2A40">
              <w:rPr>
                <w:rFonts w:cs="Times New Roman"/>
                <w:sz w:val="16"/>
                <w:szCs w:val="16"/>
              </w:rPr>
              <w:t>μM</w:t>
            </w:r>
            <w:proofErr w:type="spellEnd"/>
          </w:p>
        </w:tc>
        <w:tc>
          <w:tcPr>
            <w:tcW w:w="992" w:type="dxa"/>
          </w:tcPr>
          <w:p w14:paraId="2943C88D" w14:textId="325AF8C3"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6 h</w:t>
            </w:r>
          </w:p>
        </w:tc>
        <w:tc>
          <w:tcPr>
            <w:tcW w:w="851" w:type="dxa"/>
          </w:tcPr>
          <w:p w14:paraId="1CBACF88" w14:textId="59519165"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5B85FC9" w14:textId="77777777" w:rsidR="00EC4610" w:rsidRPr="00AD2A40" w:rsidRDefault="00EC4610">
            <w:pPr>
              <w:spacing w:line="360" w:lineRule="auto"/>
              <w:jc w:val="left"/>
              <w:rPr>
                <w:rFonts w:cs="Times New Roman"/>
                <w:sz w:val="16"/>
                <w:szCs w:val="16"/>
              </w:rPr>
            </w:pPr>
            <w:r w:rsidRPr="00AD2A40">
              <w:rPr>
                <w:rFonts w:cs="Times New Roman"/>
                <w:sz w:val="16"/>
                <w:szCs w:val="16"/>
              </w:rPr>
              <w:t>↓p-</w:t>
            </w:r>
            <w:proofErr w:type="spellStart"/>
            <w:r w:rsidRPr="00AD2A40">
              <w:rPr>
                <w:rFonts w:cs="Times New Roman"/>
                <w:sz w:val="16"/>
                <w:szCs w:val="16"/>
              </w:rPr>
              <w:t>IκB</w:t>
            </w:r>
            <w:proofErr w:type="spellEnd"/>
            <w:r w:rsidRPr="00AD2A40">
              <w:rPr>
                <w:rFonts w:cs="Times New Roman"/>
                <w:sz w:val="16"/>
                <w:szCs w:val="16"/>
              </w:rPr>
              <w:t>; ↓p-ERK; ↓p-NF-</w:t>
            </w:r>
            <w:proofErr w:type="spellStart"/>
            <w:r w:rsidRPr="00AD2A40">
              <w:rPr>
                <w:rFonts w:cs="Times New Roman"/>
                <w:sz w:val="16"/>
                <w:szCs w:val="16"/>
              </w:rPr>
              <w:t>κB</w:t>
            </w:r>
            <w:proofErr w:type="spellEnd"/>
          </w:p>
        </w:tc>
        <w:tc>
          <w:tcPr>
            <w:tcW w:w="1560" w:type="dxa"/>
          </w:tcPr>
          <w:p w14:paraId="4D3F7185" w14:textId="77777777" w:rsidR="00EC4610" w:rsidRPr="00AD2A40" w:rsidRDefault="00EC4610">
            <w:pPr>
              <w:spacing w:line="360" w:lineRule="auto"/>
              <w:jc w:val="left"/>
              <w:rPr>
                <w:rFonts w:cs="Times New Roman"/>
                <w:sz w:val="16"/>
                <w:szCs w:val="16"/>
              </w:rPr>
            </w:pPr>
            <w:r w:rsidRPr="00AD2A40">
              <w:rPr>
                <w:rFonts w:cs="Times New Roman"/>
                <w:sz w:val="16"/>
                <w:szCs w:val="16"/>
              </w:rPr>
              <w:t>↓MDA; ↓ROS; ↑CAT; ↑GPX; ↑SOD; ↑T-AOC</w:t>
            </w:r>
          </w:p>
        </w:tc>
        <w:tc>
          <w:tcPr>
            <w:tcW w:w="1275" w:type="dxa"/>
          </w:tcPr>
          <w:p w14:paraId="15F2CA72" w14:textId="77777777" w:rsidR="00EC4610" w:rsidRPr="00AD2A40" w:rsidRDefault="00EC4610">
            <w:pPr>
              <w:spacing w:line="360" w:lineRule="auto"/>
              <w:jc w:val="left"/>
              <w:rPr>
                <w:rFonts w:cs="Times New Roman"/>
                <w:sz w:val="16"/>
                <w:szCs w:val="16"/>
              </w:rPr>
            </w:pPr>
            <w:r w:rsidRPr="00AD2A40">
              <w:rPr>
                <w:rFonts w:cs="Times New Roman"/>
                <w:sz w:val="16"/>
                <w:szCs w:val="16"/>
              </w:rPr>
              <w:t>↓TNF-α; ↓IL-8; ↓IL-6</w:t>
            </w:r>
          </w:p>
        </w:tc>
        <w:tc>
          <w:tcPr>
            <w:tcW w:w="1134" w:type="dxa"/>
          </w:tcPr>
          <w:p w14:paraId="1E4D23B3" w14:textId="77777777" w:rsidR="00EC4610" w:rsidRPr="00AD2A40" w:rsidRDefault="00EC4610">
            <w:pPr>
              <w:spacing w:line="360" w:lineRule="auto"/>
              <w:jc w:val="left"/>
              <w:rPr>
                <w:rFonts w:cs="Times New Roman"/>
                <w:sz w:val="16"/>
                <w:szCs w:val="16"/>
              </w:rPr>
            </w:pPr>
            <w:r w:rsidRPr="00AD2A40">
              <w:rPr>
                <w:rFonts w:cs="Times New Roman"/>
                <w:sz w:val="16"/>
                <w:szCs w:val="16"/>
              </w:rPr>
              <w:t>↑Bcl-2; ↓Bax; ↑Bcl-2/ Bax</w:t>
            </w:r>
          </w:p>
        </w:tc>
        <w:tc>
          <w:tcPr>
            <w:tcW w:w="993" w:type="dxa"/>
          </w:tcPr>
          <w:p w14:paraId="105F4AEB" w14:textId="77777777" w:rsidR="00EC4610" w:rsidRPr="00AD2A40" w:rsidRDefault="00EC4610">
            <w:pPr>
              <w:spacing w:line="360" w:lineRule="auto"/>
              <w:jc w:val="left"/>
              <w:rPr>
                <w:rFonts w:cs="Times New Roman"/>
                <w:sz w:val="16"/>
                <w:szCs w:val="16"/>
              </w:rPr>
            </w:pPr>
          </w:p>
        </w:tc>
        <w:tc>
          <w:tcPr>
            <w:tcW w:w="1417" w:type="dxa"/>
          </w:tcPr>
          <w:p w14:paraId="32C9D863" w14:textId="77777777" w:rsidR="00EC4610" w:rsidRPr="00AD2A40" w:rsidRDefault="00EC4610">
            <w:pPr>
              <w:spacing w:line="360" w:lineRule="auto"/>
              <w:jc w:val="left"/>
              <w:rPr>
                <w:rFonts w:cs="Times New Roman"/>
                <w:sz w:val="16"/>
                <w:szCs w:val="16"/>
              </w:rPr>
            </w:pPr>
            <w:r w:rsidRPr="00AD2A40">
              <w:rPr>
                <w:rFonts w:cs="Times New Roman"/>
                <w:sz w:val="16"/>
                <w:szCs w:val="16"/>
              </w:rPr>
              <w:t>↑</w:t>
            </w:r>
            <w:proofErr w:type="spellStart"/>
            <w:r w:rsidRPr="00AD2A40">
              <w:rPr>
                <w:rFonts w:cs="Times New Roman"/>
                <w:sz w:val="16"/>
                <w:szCs w:val="16"/>
              </w:rPr>
              <w:t>occludin</w:t>
            </w:r>
            <w:proofErr w:type="spellEnd"/>
            <w:r w:rsidRPr="00AD2A40">
              <w:rPr>
                <w:rFonts w:cs="Times New Roman"/>
                <w:sz w:val="16"/>
                <w:szCs w:val="16"/>
              </w:rPr>
              <w:t>; ↑claudin-1</w:t>
            </w:r>
            <w:r w:rsidRPr="00AD2A40">
              <w:rPr>
                <w:rFonts w:eastAsia="宋体" w:cs="Times New Roman"/>
                <w:sz w:val="16"/>
                <w:szCs w:val="16"/>
              </w:rPr>
              <w:t>；</w:t>
            </w:r>
            <w:r w:rsidRPr="00AD2A40">
              <w:rPr>
                <w:rFonts w:cs="Times New Roman"/>
                <w:sz w:val="16"/>
                <w:szCs w:val="16"/>
              </w:rPr>
              <w:t>↑ZO-1</w:t>
            </w:r>
          </w:p>
        </w:tc>
        <w:tc>
          <w:tcPr>
            <w:tcW w:w="1081" w:type="dxa"/>
          </w:tcPr>
          <w:p w14:paraId="047F1E97"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&lt;EndNote&gt;&lt;Cite&gt;&lt;Author&gt;Xu&lt;/Author&gt;&lt;Year&gt;2023&lt;/Year&gt;&lt;RecNum&gt;80&lt;/RecNum&gt;&lt;DisplayText&gt;(Xu et al. 2023)&lt;/DisplayText&gt;&lt;record&gt;&lt;rec-number&gt;80&lt;/rec-number&gt;&lt;foreign-keys&gt;&lt;key app="EN" db-id="9rsed2dzlwdsx8e2zprpps0iv9tdaxvxszdx" timestamp="1732985493"&gt;80&lt;/key&gt;&lt;key app="ENWeb" db-id=""&gt;0&lt;/key&gt;&lt;/foreign-keys&gt;&lt;ref-type name="Journal Article"&gt;17&lt;/ref-type&gt;&lt;contributors&gt;&lt;authors&gt;&lt;author&gt;Xu, Qinglei&lt;/author&gt;&lt;author&gt;Liu, Mingzheng&lt;/author&gt;&lt;author&gt;Chao, Xiaohuan&lt;/author&gt;&lt;author&gt;Zhang, Chunlei&lt;/author&gt;&lt;author&gt;Yang, Huan&lt;/author&gt;&lt;author&gt;Chen, Jiahao&lt;/author&gt;&lt;author&gt;Zhou, Bo&lt;/author&gt;&lt;/authors&gt;&lt;/contributors&gt;&lt;titles&gt;&lt;title&gt;Stevioside Improves Antioxidant Capacity and Intestinal Barrier Function while Attenuating Inflammation and Apoptosis by Regulating the NF-κB/MAPK Pathways in Diquat-Induced Oxidative Stress of IPEC-J2 Cells&lt;/title&gt;&lt;secondary-title&gt;Antioxidants&lt;/secondary-title&gt;&lt;/titles&gt;&lt;volume&gt;12&lt;/volume&gt;&lt;number&gt;5&lt;/number&gt;&lt;section&gt;1070&lt;/section&gt;&lt;dates&gt;&lt;year&gt;2023&lt;/year&gt;&lt;/dates&gt;&lt;isbn&gt;2076-3921&lt;/isbn&gt;&lt;urls&gt;&lt;/urls&gt;&lt;electronic-resource-num&gt;10.3390/antiox12051070&lt;/electronic-resource-num&gt;&lt;/record&gt;&lt;/Cite&gt;&lt;/EndNote&gt;</w:instrText>
            </w:r>
            <w:r w:rsidRPr="00AD2A40">
              <w:rPr>
                <w:rFonts w:cs="Times New Roman"/>
                <w:sz w:val="16"/>
                <w:szCs w:val="16"/>
              </w:rPr>
              <w:fldChar w:fldCharType="separate"/>
            </w:r>
            <w:r w:rsidRPr="00AD2A40">
              <w:rPr>
                <w:rFonts w:cs="Times New Roman"/>
                <w:sz w:val="16"/>
                <w:szCs w:val="16"/>
              </w:rPr>
              <w:t>(Xu et al. 2023)</w:t>
            </w:r>
            <w:r w:rsidRPr="00AD2A40">
              <w:rPr>
                <w:rFonts w:cs="Times New Roman"/>
                <w:sz w:val="16"/>
                <w:szCs w:val="16"/>
              </w:rPr>
              <w:fldChar w:fldCharType="end"/>
            </w:r>
          </w:p>
        </w:tc>
      </w:tr>
      <w:tr w:rsidR="00EC4610" w:rsidRPr="00AD2A40" w14:paraId="468DECE5" w14:textId="77777777" w:rsidTr="007828D6">
        <w:tc>
          <w:tcPr>
            <w:tcW w:w="1639" w:type="dxa"/>
          </w:tcPr>
          <w:p w14:paraId="7AEB0310" w14:textId="77777777" w:rsidR="00EC4610" w:rsidRPr="00AD2A40" w:rsidRDefault="00EC4610">
            <w:pPr>
              <w:spacing w:line="360" w:lineRule="auto"/>
              <w:jc w:val="left"/>
              <w:rPr>
                <w:rFonts w:cs="Times New Roman"/>
                <w:sz w:val="16"/>
                <w:szCs w:val="16"/>
              </w:rPr>
            </w:pPr>
            <w:r w:rsidRPr="00AD2A40">
              <w:rPr>
                <w:rFonts w:cs="Times New Roman"/>
                <w:sz w:val="16"/>
                <w:szCs w:val="16"/>
              </w:rPr>
              <w:t>Tannic acid</w:t>
            </w:r>
          </w:p>
        </w:tc>
        <w:tc>
          <w:tcPr>
            <w:tcW w:w="1167" w:type="dxa"/>
          </w:tcPr>
          <w:p w14:paraId="24E169AF" w14:textId="77777777" w:rsidR="00EC4610" w:rsidRPr="00AD2A40" w:rsidRDefault="00EC4610">
            <w:pPr>
              <w:spacing w:line="360" w:lineRule="auto"/>
              <w:jc w:val="left"/>
              <w:rPr>
                <w:rFonts w:cs="Times New Roman"/>
                <w:sz w:val="16"/>
                <w:szCs w:val="16"/>
              </w:rPr>
            </w:pPr>
            <w:r w:rsidRPr="00AD2A40">
              <w:rPr>
                <w:rFonts w:cs="Times New Roman"/>
                <w:sz w:val="16"/>
                <w:szCs w:val="16"/>
              </w:rPr>
              <w:t>2.5, 5, 10 mg/kg (</w:t>
            </w:r>
            <w:proofErr w:type="spellStart"/>
            <w:r w:rsidRPr="00AD2A40">
              <w:rPr>
                <w:rFonts w:cs="Times New Roman"/>
                <w:sz w:val="16"/>
                <w:szCs w:val="16"/>
              </w:rPr>
              <w:t>i.g.</w:t>
            </w:r>
            <w:proofErr w:type="spellEnd"/>
            <w:r w:rsidRPr="00AD2A40">
              <w:rPr>
                <w:rFonts w:cs="Times New Roman"/>
                <w:sz w:val="16"/>
                <w:szCs w:val="16"/>
              </w:rPr>
              <w:t>) for 10 d</w:t>
            </w:r>
          </w:p>
        </w:tc>
        <w:tc>
          <w:tcPr>
            <w:tcW w:w="890" w:type="dxa"/>
          </w:tcPr>
          <w:p w14:paraId="76A03590"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7B33D117" w14:textId="014E30AA" w:rsidR="00EC4610" w:rsidRPr="00AD2A40" w:rsidRDefault="00EC4610">
            <w:pPr>
              <w:spacing w:line="360" w:lineRule="auto"/>
              <w:jc w:val="left"/>
              <w:rPr>
                <w:rFonts w:cs="Times New Roman"/>
                <w:sz w:val="16"/>
                <w:szCs w:val="16"/>
              </w:rPr>
            </w:pPr>
            <w:r w:rsidRPr="00AD2A40">
              <w:rPr>
                <w:rFonts w:cs="Times New Roman"/>
                <w:sz w:val="16"/>
                <w:szCs w:val="16"/>
              </w:rPr>
              <w:t>24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2A754F64" w14:textId="5BC3CAF6" w:rsidR="00EC4610" w:rsidRPr="00AD2A40" w:rsidRDefault="0024282B">
            <w:pPr>
              <w:spacing w:line="360" w:lineRule="auto"/>
              <w:jc w:val="left"/>
              <w:rPr>
                <w:rFonts w:cs="Times New Roman"/>
                <w:sz w:val="16"/>
                <w:szCs w:val="16"/>
              </w:rPr>
            </w:pPr>
            <w:r w:rsidRPr="00AD2A40">
              <w:rPr>
                <w:rFonts w:eastAsiaTheme="minorEastAsia" w:cs="Times New Roman" w:hint="eastAsia"/>
                <w:sz w:val="16"/>
                <w:szCs w:val="16"/>
              </w:rPr>
              <w:t>12 h</w:t>
            </w:r>
          </w:p>
        </w:tc>
        <w:tc>
          <w:tcPr>
            <w:tcW w:w="851" w:type="dxa"/>
          </w:tcPr>
          <w:p w14:paraId="0DE96242" w14:textId="2871A28A" w:rsidR="00EC4610" w:rsidRPr="00AD2A40" w:rsidRDefault="00EC4610">
            <w:pPr>
              <w:spacing w:line="360" w:lineRule="auto"/>
              <w:jc w:val="left"/>
              <w:rPr>
                <w:rFonts w:cs="Times New Roman"/>
                <w:sz w:val="16"/>
                <w:szCs w:val="16"/>
              </w:rPr>
            </w:pPr>
            <w:bookmarkStart w:id="11" w:name="OLE_LINK3"/>
            <w:r w:rsidRPr="00AD2A40">
              <w:rPr>
                <w:rFonts w:cs="Times New Roman"/>
                <w:sz w:val="16"/>
                <w:szCs w:val="16"/>
              </w:rPr>
              <w:t>C57BL/6 mice</w:t>
            </w:r>
            <w:bookmarkEnd w:id="11"/>
          </w:p>
        </w:tc>
        <w:tc>
          <w:tcPr>
            <w:tcW w:w="1417" w:type="dxa"/>
          </w:tcPr>
          <w:p w14:paraId="4D6B3E0A" w14:textId="77777777" w:rsidR="00EC4610" w:rsidRPr="00AD2A40" w:rsidRDefault="00EC4610">
            <w:pPr>
              <w:spacing w:line="360" w:lineRule="auto"/>
              <w:jc w:val="left"/>
              <w:rPr>
                <w:rFonts w:cs="Times New Roman"/>
                <w:sz w:val="16"/>
                <w:szCs w:val="16"/>
              </w:rPr>
            </w:pPr>
            <w:r w:rsidRPr="00AD2A40">
              <w:rPr>
                <w:rFonts w:cs="Times New Roman"/>
                <w:sz w:val="16"/>
                <w:szCs w:val="16"/>
              </w:rPr>
              <w:t>↑Nrf2; ↑Keap1</w:t>
            </w:r>
          </w:p>
        </w:tc>
        <w:tc>
          <w:tcPr>
            <w:tcW w:w="1560" w:type="dxa"/>
          </w:tcPr>
          <w:p w14:paraId="2637EB16" w14:textId="77777777" w:rsidR="00EC4610" w:rsidRPr="00AD2A40" w:rsidRDefault="00EC4610">
            <w:pPr>
              <w:spacing w:line="360" w:lineRule="auto"/>
              <w:jc w:val="left"/>
              <w:rPr>
                <w:rFonts w:cs="Times New Roman"/>
                <w:sz w:val="16"/>
                <w:szCs w:val="16"/>
              </w:rPr>
            </w:pPr>
            <w:r w:rsidRPr="00AD2A40">
              <w:rPr>
                <w:rFonts w:cs="Times New Roman"/>
                <w:sz w:val="16"/>
                <w:szCs w:val="16"/>
              </w:rPr>
              <w:t>↓MDA; ↑SOD; ↑HO-1; ↑GCLM; ↑NQO-1</w:t>
            </w:r>
          </w:p>
        </w:tc>
        <w:tc>
          <w:tcPr>
            <w:tcW w:w="1275" w:type="dxa"/>
          </w:tcPr>
          <w:p w14:paraId="4A42829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749874E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17CAB06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55DDD5C0" w14:textId="77777777" w:rsidR="00EC4610" w:rsidRPr="00AD2A40" w:rsidRDefault="00EC4610">
            <w:pPr>
              <w:spacing w:line="360" w:lineRule="auto"/>
              <w:jc w:val="left"/>
              <w:rPr>
                <w:rFonts w:cs="Times New Roman"/>
                <w:sz w:val="16"/>
                <w:szCs w:val="16"/>
              </w:rPr>
            </w:pPr>
            <w:r w:rsidRPr="00AD2A40">
              <w:rPr>
                <w:rFonts w:cs="Times New Roman"/>
                <w:sz w:val="16"/>
                <w:szCs w:val="16"/>
              </w:rPr>
              <w:t>↑ZO-1; ↑</w:t>
            </w:r>
            <w:proofErr w:type="spellStart"/>
            <w:r w:rsidRPr="00AD2A40">
              <w:rPr>
                <w:rFonts w:cs="Times New Roman"/>
                <w:sz w:val="16"/>
                <w:szCs w:val="16"/>
              </w:rPr>
              <w:t>occludin</w:t>
            </w:r>
            <w:proofErr w:type="spellEnd"/>
            <w:r w:rsidRPr="00AD2A40">
              <w:rPr>
                <w:rFonts w:cs="Times New Roman"/>
                <w:sz w:val="16"/>
                <w:szCs w:val="16"/>
              </w:rPr>
              <w:t>; ↑claudin-1</w:t>
            </w:r>
          </w:p>
        </w:tc>
        <w:tc>
          <w:tcPr>
            <w:tcW w:w="1081" w:type="dxa"/>
          </w:tcPr>
          <w:p w14:paraId="3A5E1665"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&lt;EndNote&gt;&lt;Cite&gt;&lt;Author&gt;Wang&lt;/Author&gt;&lt;Year&gt;2019&lt;/Year&gt;&lt;RecNum&gt;81&lt;/RecNum&gt;&lt;DisplayText&gt;(Wang et al. 2019b)&lt;/DisplayText&gt;&lt;record&gt;&lt;rec-number&gt;81&lt;/rec-number&gt;&lt;foreign-keys&gt;&lt;key app="EN" db-id="9rsed2dzlwdsx8e2zprpps0iv9tdaxvxszdx" timestamp="1732985498"&gt;81&lt;/key&gt;&lt;key app="ENWeb" db-id=""&gt;0&lt;/key&gt;&lt;/foreign-keys&gt;&lt;ref-type name="Journal Article"&gt;17&lt;/ref-type&gt;&lt;contributors&gt;&lt;authors&gt;&lt;author&gt;Wang, Meiwei&lt;/author&gt;&lt;author&gt;Huang, Huijun&lt;/author&gt;&lt;author&gt;Liu, Shuang&lt;/author&gt;&lt;author&gt;Zhuang, Yu&lt;/author&gt;&lt;author&gt;Yang, Huansheng&lt;/author&gt;&lt;author&gt;Li, Yali&lt;/author&gt;&lt;author&gt;Chen, Shuai&lt;/author&gt;&lt;author&gt;Wang, Lixia&lt;/author&gt;&lt;author&gt;Yin, Lanmei&lt;/author&gt;&lt;author&gt;Yao, Yuanfeng&lt;/author&gt;&lt;author&gt;He, Shanping&lt;/author&gt;&lt;/authors&gt;&lt;/contributors&gt;&lt;titles&gt;&lt;title&gt;Tannic acid modulates intestinal barrier functions associated with intestinal morphology, antioxidative activity, and intestinal tight junction in a diquat-induced mouse model&lt;/title&gt;&lt;secondary-title&gt;RSC Advances&lt;/secondary-title&gt;&lt;/titles&gt;&lt;pages&gt;31988-31998&lt;/pages&gt;&lt;volume&gt;9&lt;/volume&gt;&lt;number&gt;55&lt;/number&gt;&lt;section&gt;31988&lt;/section&gt;&lt;dates&gt;&lt;year&gt;2019&lt;/year&gt;&lt;/dates&gt;&lt;isbn&gt;2046-2069&lt;/isbn&gt;&lt;urls&gt;&lt;/urls&gt;&lt;electronic-resource-num&gt;10.1039/c9ra04943f&lt;/electronic-resource-num&gt;&lt;/record&gt;&lt;/Cite&gt;&lt;/EndNote&gt;</w:instrText>
            </w:r>
            <w:r w:rsidRPr="00AD2A40">
              <w:rPr>
                <w:rFonts w:cs="Times New Roman"/>
                <w:sz w:val="16"/>
                <w:szCs w:val="16"/>
              </w:rPr>
              <w:fldChar w:fldCharType="separate"/>
            </w:r>
            <w:r w:rsidRPr="00AD2A40">
              <w:rPr>
                <w:rFonts w:cs="Times New Roman"/>
                <w:sz w:val="16"/>
                <w:szCs w:val="16"/>
              </w:rPr>
              <w:t>(Wang et al. 2019b)</w:t>
            </w:r>
            <w:r w:rsidRPr="00AD2A40">
              <w:rPr>
                <w:rFonts w:cs="Times New Roman"/>
                <w:sz w:val="16"/>
                <w:szCs w:val="16"/>
              </w:rPr>
              <w:fldChar w:fldCharType="end"/>
            </w:r>
          </w:p>
        </w:tc>
      </w:tr>
      <w:tr w:rsidR="00EC4610" w:rsidRPr="00AD2A40" w14:paraId="65DAC11A" w14:textId="77777777" w:rsidTr="007828D6">
        <w:tc>
          <w:tcPr>
            <w:tcW w:w="1639" w:type="dxa"/>
          </w:tcPr>
          <w:p w14:paraId="4DC5DC9D" w14:textId="77777777" w:rsidR="00EC4610" w:rsidRPr="00AD2A40" w:rsidRDefault="00EC4610">
            <w:pPr>
              <w:spacing w:line="360" w:lineRule="auto"/>
              <w:jc w:val="left"/>
              <w:rPr>
                <w:rFonts w:cs="Times New Roman"/>
                <w:sz w:val="16"/>
                <w:szCs w:val="16"/>
              </w:rPr>
            </w:pPr>
            <w:r w:rsidRPr="00AD2A40">
              <w:rPr>
                <w:rFonts w:cs="Times New Roman"/>
                <w:sz w:val="16"/>
                <w:szCs w:val="16"/>
              </w:rPr>
              <w:t>Taxifolin</w:t>
            </w:r>
          </w:p>
        </w:tc>
        <w:tc>
          <w:tcPr>
            <w:tcW w:w="1167" w:type="dxa"/>
          </w:tcPr>
          <w:p w14:paraId="3AAD618E"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150 </w:t>
            </w:r>
            <w:proofErr w:type="spellStart"/>
            <w:r w:rsidRPr="00AD2A40">
              <w:rPr>
                <w:rFonts w:cs="Times New Roman"/>
                <w:sz w:val="16"/>
                <w:szCs w:val="16"/>
              </w:rPr>
              <w:t>μM</w:t>
            </w:r>
            <w:proofErr w:type="spellEnd"/>
            <w:r w:rsidRPr="00AD2A40">
              <w:rPr>
                <w:rFonts w:cs="Times New Roman"/>
                <w:sz w:val="16"/>
                <w:szCs w:val="16"/>
              </w:rPr>
              <w:t xml:space="preserve"> for 24 h</w:t>
            </w:r>
          </w:p>
        </w:tc>
        <w:tc>
          <w:tcPr>
            <w:tcW w:w="890" w:type="dxa"/>
          </w:tcPr>
          <w:p w14:paraId="28845B5B" w14:textId="77777777" w:rsidR="00EC4610" w:rsidRPr="00AD2A40" w:rsidRDefault="00EC4610">
            <w:pPr>
              <w:spacing w:line="360" w:lineRule="auto"/>
              <w:jc w:val="left"/>
              <w:rPr>
                <w:rFonts w:cs="Times New Roman"/>
                <w:sz w:val="16"/>
                <w:szCs w:val="16"/>
              </w:rPr>
            </w:pPr>
            <w:r w:rsidRPr="00AD2A40">
              <w:rPr>
                <w:rFonts w:cs="Times New Roman"/>
                <w:sz w:val="16"/>
                <w:szCs w:val="16"/>
              </w:rPr>
              <w:t>IPEC-J2 cells</w:t>
            </w:r>
          </w:p>
        </w:tc>
        <w:tc>
          <w:tcPr>
            <w:tcW w:w="982" w:type="dxa"/>
          </w:tcPr>
          <w:p w14:paraId="78B17292" w14:textId="72BBC49C" w:rsidR="00EC4610" w:rsidRPr="00AD2A40" w:rsidRDefault="00EC4610">
            <w:pPr>
              <w:spacing w:line="360" w:lineRule="auto"/>
              <w:jc w:val="left"/>
              <w:rPr>
                <w:rFonts w:cs="Times New Roman"/>
                <w:sz w:val="16"/>
                <w:szCs w:val="16"/>
              </w:rPr>
            </w:pPr>
            <w:r w:rsidRPr="00AD2A40">
              <w:rPr>
                <w:rFonts w:cs="Times New Roman"/>
                <w:sz w:val="16"/>
                <w:szCs w:val="16"/>
              </w:rPr>
              <w:t>0.5 mM</w:t>
            </w:r>
          </w:p>
        </w:tc>
        <w:tc>
          <w:tcPr>
            <w:tcW w:w="992" w:type="dxa"/>
          </w:tcPr>
          <w:p w14:paraId="76E3B97E" w14:textId="2B623C9B"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6 h</w:t>
            </w:r>
          </w:p>
        </w:tc>
        <w:tc>
          <w:tcPr>
            <w:tcW w:w="851" w:type="dxa"/>
          </w:tcPr>
          <w:p w14:paraId="4A8533F0" w14:textId="71737F33"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7326636A"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22C0C28F" w14:textId="77777777" w:rsidR="00EC4610" w:rsidRPr="00AD2A40" w:rsidRDefault="00EC4610">
            <w:pPr>
              <w:spacing w:line="360" w:lineRule="auto"/>
              <w:jc w:val="left"/>
              <w:rPr>
                <w:rFonts w:cs="Times New Roman"/>
                <w:sz w:val="16"/>
                <w:szCs w:val="16"/>
              </w:rPr>
            </w:pPr>
            <w:r w:rsidRPr="00AD2A40">
              <w:rPr>
                <w:rFonts w:cs="Times New Roman"/>
                <w:sz w:val="16"/>
                <w:szCs w:val="16"/>
              </w:rPr>
              <w:t>↑NQO-1; ↓ROS; ↑CAT; ↑GPX; ↑SOD</w:t>
            </w:r>
          </w:p>
        </w:tc>
        <w:tc>
          <w:tcPr>
            <w:tcW w:w="1275" w:type="dxa"/>
          </w:tcPr>
          <w:p w14:paraId="57F4B4E6" w14:textId="77777777" w:rsidR="00EC4610" w:rsidRPr="00AD2A40" w:rsidRDefault="00EC4610">
            <w:pPr>
              <w:spacing w:line="360" w:lineRule="auto"/>
              <w:jc w:val="left"/>
              <w:rPr>
                <w:rFonts w:cs="Times New Roman"/>
                <w:sz w:val="16"/>
                <w:szCs w:val="16"/>
              </w:rPr>
            </w:pPr>
            <w:r w:rsidRPr="00AD2A40">
              <w:rPr>
                <w:rFonts w:cs="Times New Roman"/>
                <w:sz w:val="16"/>
                <w:szCs w:val="16"/>
              </w:rPr>
              <w:t>↓IL-8; ↓IL-6</w:t>
            </w:r>
          </w:p>
        </w:tc>
        <w:tc>
          <w:tcPr>
            <w:tcW w:w="1134" w:type="dxa"/>
          </w:tcPr>
          <w:p w14:paraId="61CCCA4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0879B14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F92F1AC" w14:textId="77777777" w:rsidR="00EC4610" w:rsidRPr="00AD2A40" w:rsidRDefault="00EC4610">
            <w:pPr>
              <w:spacing w:line="360" w:lineRule="auto"/>
              <w:jc w:val="left"/>
              <w:rPr>
                <w:rFonts w:cs="Times New Roman"/>
                <w:sz w:val="16"/>
                <w:szCs w:val="16"/>
              </w:rPr>
            </w:pPr>
            <w:r w:rsidRPr="00AD2A40">
              <w:rPr>
                <w:rFonts w:cs="Times New Roman"/>
                <w:sz w:val="16"/>
                <w:szCs w:val="16"/>
              </w:rPr>
              <w:t>↑</w:t>
            </w:r>
            <w:proofErr w:type="spellStart"/>
            <w:r w:rsidRPr="00AD2A40">
              <w:rPr>
                <w:rFonts w:cs="Times New Roman"/>
                <w:sz w:val="16"/>
                <w:szCs w:val="16"/>
              </w:rPr>
              <w:t>occludin</w:t>
            </w:r>
            <w:proofErr w:type="spellEnd"/>
            <w:r w:rsidRPr="00AD2A40">
              <w:rPr>
                <w:rFonts w:cs="Times New Roman"/>
                <w:sz w:val="16"/>
                <w:szCs w:val="16"/>
              </w:rPr>
              <w:t>; ↑claudin-1</w:t>
            </w:r>
          </w:p>
        </w:tc>
        <w:tc>
          <w:tcPr>
            <w:tcW w:w="1081" w:type="dxa"/>
          </w:tcPr>
          <w:p w14:paraId="034E1726"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fldData xml:space="preserve">PEVuZE5vdGU+PENpdGU+PEF1dGhvcj5IdWFuZzwvQXV0aG9yPjxZZWFyPjIwMjU8L1llYXI+PFJl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</w:fldData>
              </w:fldChar>
            </w:r>
            <w:r w:rsidRPr="00AD2A40">
              <w:rPr>
                <w:rFonts w:cs="Times New Roman"/>
                <w:sz w:val="16"/>
                <w:szCs w:val="16"/>
              </w:rPr>
              <w:instrText xml:space="preserve"> ADDIN EN.CITE </w:instrText>
            </w:r>
            <w:r w:rsidRPr="00AD2A40">
              <w:rPr>
                <w:rFonts w:cs="Times New Roman"/>
                <w:sz w:val="16"/>
                <w:szCs w:val="16"/>
              </w:rPr>
              <w:fldChar w:fldCharType="begin">
                <w:fldData xml:space="preserve">PEVuZE5vdGU+PENpdGU+PEF1dGhvcj5IdWFuZzwvQXV0aG9yPjxZZWFyPjIwMjU8L1llYXI+PFJl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</w:fldData>
              </w:fldChar>
            </w:r>
            <w:r w:rsidRPr="00AD2A40">
              <w:rPr>
                <w:rFonts w:cs="Times New Roman"/>
                <w:sz w:val="16"/>
                <w:szCs w:val="16"/>
              </w:rPr>
              <w:instrText xml:space="preserve"> ADDIN EN.CITE.DATA </w:instrText>
            </w:r>
            <w:r w:rsidRPr="00AD2A40">
              <w:rPr>
                <w:rFonts w:cs="Times New Roman"/>
                <w:sz w:val="16"/>
                <w:szCs w:val="16"/>
              </w:rPr>
            </w:r>
            <w:r w:rsidRPr="00AD2A40">
              <w:rPr>
                <w:rFonts w:cs="Times New Roman"/>
                <w:sz w:val="16"/>
                <w:szCs w:val="16"/>
              </w:rPr>
              <w:fldChar w:fldCharType="end"/>
            </w:r>
            <w:r w:rsidRPr="00AD2A40">
              <w:rPr>
                <w:rFonts w:cs="Times New Roman"/>
                <w:sz w:val="16"/>
                <w:szCs w:val="16"/>
              </w:rPr>
            </w:r>
            <w:r w:rsidRPr="00AD2A40">
              <w:rPr>
                <w:rFonts w:cs="Times New Roman"/>
                <w:sz w:val="16"/>
                <w:szCs w:val="16"/>
              </w:rPr>
              <w:fldChar w:fldCharType="separate"/>
            </w:r>
            <w:r w:rsidRPr="00AD2A40">
              <w:rPr>
                <w:rFonts w:cs="Times New Roman"/>
                <w:sz w:val="16"/>
                <w:szCs w:val="16"/>
              </w:rPr>
              <w:t>(Huang et al. 2025)</w:t>
            </w:r>
            <w:r w:rsidRPr="00AD2A40">
              <w:rPr>
                <w:rFonts w:cs="Times New Roman"/>
                <w:sz w:val="16"/>
                <w:szCs w:val="16"/>
              </w:rPr>
              <w:fldChar w:fldCharType="end"/>
            </w:r>
          </w:p>
        </w:tc>
      </w:tr>
      <w:tr w:rsidR="00EC4610" w:rsidRPr="00AD2A40" w14:paraId="080B15B2" w14:textId="77777777" w:rsidTr="007828D6">
        <w:tc>
          <w:tcPr>
            <w:tcW w:w="1639" w:type="dxa"/>
          </w:tcPr>
          <w:p w14:paraId="142EFA69" w14:textId="77777777" w:rsidR="00EC4610" w:rsidRPr="00AD2A40" w:rsidRDefault="00EC4610">
            <w:pPr>
              <w:spacing w:line="360" w:lineRule="auto"/>
              <w:jc w:val="left"/>
              <w:rPr>
                <w:rFonts w:cs="Times New Roman"/>
                <w:sz w:val="16"/>
                <w:szCs w:val="16"/>
              </w:rPr>
            </w:pPr>
            <w:r w:rsidRPr="00AD2A40">
              <w:rPr>
                <w:rFonts w:cs="Times New Roman"/>
                <w:sz w:val="16"/>
                <w:szCs w:val="16"/>
              </w:rPr>
              <w:t>Tea tree oil</w:t>
            </w:r>
          </w:p>
        </w:tc>
        <w:tc>
          <w:tcPr>
            <w:tcW w:w="1167" w:type="dxa"/>
          </w:tcPr>
          <w:p w14:paraId="69495134" w14:textId="77777777" w:rsidR="00EC4610" w:rsidRPr="00AD2A40" w:rsidRDefault="00EC4610">
            <w:pPr>
              <w:spacing w:line="360" w:lineRule="auto"/>
              <w:jc w:val="left"/>
              <w:rPr>
                <w:rFonts w:cs="Times New Roman"/>
                <w:sz w:val="16"/>
                <w:szCs w:val="16"/>
              </w:rPr>
            </w:pPr>
            <w:r w:rsidRPr="00AD2A40">
              <w:rPr>
                <w:rFonts w:cs="Times New Roman"/>
                <w:sz w:val="16"/>
                <w:szCs w:val="16"/>
              </w:rPr>
              <w:t>200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3CBD2789"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3FA27EF9" w14:textId="63DFCC5F" w:rsidR="00EC4610" w:rsidRPr="00AD2A40" w:rsidRDefault="00EC4610">
            <w:pPr>
              <w:spacing w:line="360" w:lineRule="auto"/>
              <w:jc w:val="left"/>
              <w:rPr>
                <w:rFonts w:cs="Times New Roman"/>
                <w:sz w:val="16"/>
                <w:szCs w:val="16"/>
              </w:rPr>
            </w:pPr>
            <w:r w:rsidRPr="00AD2A40">
              <w:rPr>
                <w:rFonts w:cs="Times New Roman"/>
                <w:sz w:val="16"/>
                <w:szCs w:val="16"/>
              </w:rPr>
              <w:t>20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2C66B66B" w14:textId="2C2A0A74"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21 d</w:t>
            </w:r>
          </w:p>
        </w:tc>
        <w:tc>
          <w:tcPr>
            <w:tcW w:w="851" w:type="dxa"/>
          </w:tcPr>
          <w:p w14:paraId="57EDE5E1" w14:textId="194FFB41" w:rsidR="00EC4610" w:rsidRPr="00AD2A40" w:rsidRDefault="00EC4610">
            <w:pPr>
              <w:spacing w:line="360" w:lineRule="auto"/>
              <w:jc w:val="left"/>
              <w:rPr>
                <w:rFonts w:cs="Times New Roman"/>
                <w:sz w:val="16"/>
                <w:szCs w:val="16"/>
              </w:rPr>
            </w:pPr>
            <w:r w:rsidRPr="00AD2A40">
              <w:rPr>
                <w:rFonts w:cs="Times New Roman"/>
                <w:sz w:val="16"/>
                <w:szCs w:val="16"/>
              </w:rPr>
              <w:t>chick</w:t>
            </w:r>
          </w:p>
        </w:tc>
        <w:tc>
          <w:tcPr>
            <w:tcW w:w="1417" w:type="dxa"/>
          </w:tcPr>
          <w:p w14:paraId="5C98D74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6E86D5BE" w14:textId="77777777" w:rsidR="00EC4610" w:rsidRPr="00AD2A40" w:rsidRDefault="00EC4610">
            <w:pPr>
              <w:spacing w:line="360" w:lineRule="auto"/>
              <w:jc w:val="left"/>
              <w:rPr>
                <w:rFonts w:cs="Times New Roman"/>
                <w:sz w:val="16"/>
                <w:szCs w:val="16"/>
              </w:rPr>
            </w:pPr>
            <w:r w:rsidRPr="00AD2A40">
              <w:rPr>
                <w:rFonts w:cs="Times New Roman"/>
                <w:sz w:val="16"/>
                <w:szCs w:val="16"/>
              </w:rPr>
              <w:t>↑CAT; ↑SOD; ↓MDA; ↑T-AOC</w:t>
            </w:r>
          </w:p>
        </w:tc>
        <w:tc>
          <w:tcPr>
            <w:tcW w:w="1275" w:type="dxa"/>
          </w:tcPr>
          <w:p w14:paraId="45C2C0E6"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5B6F208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513FC73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16CB5417" w14:textId="77777777" w:rsidR="00EC4610" w:rsidRPr="00AD2A40" w:rsidRDefault="00EC4610">
            <w:pPr>
              <w:spacing w:line="360" w:lineRule="auto"/>
              <w:jc w:val="left"/>
              <w:rPr>
                <w:rFonts w:cs="Times New Roman"/>
                <w:sz w:val="16"/>
                <w:szCs w:val="16"/>
              </w:rPr>
            </w:pPr>
            <w:r w:rsidRPr="00AD2A40">
              <w:rPr>
                <w:rFonts w:cs="Times New Roman"/>
                <w:sz w:val="16"/>
                <w:szCs w:val="16"/>
              </w:rPr>
              <w:t>↑ZO-1; ↑</w:t>
            </w:r>
            <w:proofErr w:type="spellStart"/>
            <w:r w:rsidRPr="00AD2A40">
              <w:rPr>
                <w:rFonts w:cs="Times New Roman"/>
                <w:sz w:val="16"/>
                <w:szCs w:val="16"/>
              </w:rPr>
              <w:t>occludin</w:t>
            </w:r>
            <w:proofErr w:type="spellEnd"/>
            <w:r w:rsidRPr="00AD2A40">
              <w:rPr>
                <w:rFonts w:cs="Times New Roman"/>
                <w:sz w:val="16"/>
                <w:szCs w:val="16"/>
              </w:rPr>
              <w:t>; ↑claudin-1</w:t>
            </w:r>
          </w:p>
        </w:tc>
        <w:tc>
          <w:tcPr>
            <w:tcW w:w="1081" w:type="dxa"/>
          </w:tcPr>
          <w:p w14:paraId="1165C389"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fldData xml:space="preserve">PEVuZE5vdGU+PENpdGU+PEF1dGhvcj5YdTwvQXV0aG9yPjxZZWFyPjIwMjU8L1llYXI+PFJlY051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</w:fldData>
              </w:fldChar>
            </w:r>
            <w:r w:rsidRPr="00AD2A40">
              <w:rPr>
                <w:rFonts w:cs="Times New Roman"/>
                <w:sz w:val="16"/>
                <w:szCs w:val="16"/>
              </w:rPr>
              <w:instrText xml:space="preserve"> ADDIN EN.CITE </w:instrText>
            </w:r>
            <w:r w:rsidRPr="00AD2A40">
              <w:rPr>
                <w:rFonts w:cs="Times New Roman"/>
                <w:sz w:val="16"/>
                <w:szCs w:val="16"/>
              </w:rPr>
              <w:fldChar w:fldCharType="begin">
                <w:fldData xml:space="preserve">PEVuZE5vdGU+PENpdGU+PEF1dGhvcj5YdTwvQXV0aG9yPjxZZWFyPjIwMjU8L1llYXI+PFJlY051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</w:fldData>
              </w:fldChar>
            </w:r>
            <w:r w:rsidRPr="00AD2A40">
              <w:rPr>
                <w:rFonts w:cs="Times New Roman"/>
                <w:sz w:val="16"/>
                <w:szCs w:val="16"/>
              </w:rPr>
              <w:instrText xml:space="preserve"> ADDIN EN.CITE.DATA </w:instrText>
            </w:r>
            <w:r w:rsidRPr="00AD2A40">
              <w:rPr>
                <w:rFonts w:cs="Times New Roman"/>
                <w:sz w:val="16"/>
                <w:szCs w:val="16"/>
              </w:rPr>
            </w:r>
            <w:r w:rsidRPr="00AD2A40">
              <w:rPr>
                <w:rFonts w:cs="Times New Roman"/>
                <w:sz w:val="16"/>
                <w:szCs w:val="16"/>
              </w:rPr>
              <w:fldChar w:fldCharType="end"/>
            </w:r>
            <w:r w:rsidRPr="00AD2A40">
              <w:rPr>
                <w:rFonts w:cs="Times New Roman"/>
                <w:sz w:val="16"/>
                <w:szCs w:val="16"/>
              </w:rPr>
            </w:r>
            <w:r w:rsidRPr="00AD2A40">
              <w:rPr>
                <w:rFonts w:cs="Times New Roman"/>
                <w:sz w:val="16"/>
                <w:szCs w:val="16"/>
              </w:rPr>
              <w:fldChar w:fldCharType="separate"/>
            </w:r>
            <w:r w:rsidRPr="00AD2A40">
              <w:rPr>
                <w:rFonts w:cs="Times New Roman"/>
                <w:sz w:val="16"/>
                <w:szCs w:val="16"/>
              </w:rPr>
              <w:t>(Xu et al. 2025)</w:t>
            </w:r>
            <w:r w:rsidRPr="00AD2A40">
              <w:rPr>
                <w:rFonts w:cs="Times New Roman"/>
                <w:sz w:val="16"/>
                <w:szCs w:val="16"/>
              </w:rPr>
              <w:fldChar w:fldCharType="end"/>
            </w:r>
          </w:p>
        </w:tc>
      </w:tr>
      <w:tr w:rsidR="00EC4610" w:rsidRPr="00AD2A40" w14:paraId="2B54AFDA" w14:textId="77777777" w:rsidTr="007828D6">
        <w:tc>
          <w:tcPr>
            <w:tcW w:w="1639" w:type="dxa"/>
          </w:tcPr>
          <w:p w14:paraId="2C4C069C" w14:textId="77777777" w:rsidR="00EC4610" w:rsidRPr="00AD2A40" w:rsidRDefault="00EC4610">
            <w:pPr>
              <w:spacing w:line="360" w:lineRule="auto"/>
              <w:jc w:val="left"/>
              <w:rPr>
                <w:rFonts w:cs="Times New Roman"/>
                <w:b/>
                <w:bCs/>
                <w:sz w:val="16"/>
                <w:szCs w:val="16"/>
              </w:rPr>
            </w:pPr>
            <w:bookmarkStart w:id="12" w:name="_Hlk209605400"/>
            <w:r w:rsidRPr="00AD2A40">
              <w:rPr>
                <w:rFonts w:cs="Times New Roman"/>
                <w:b/>
                <w:bCs/>
                <w:sz w:val="16"/>
                <w:szCs w:val="16"/>
              </w:rPr>
              <w:t>Probiotics</w:t>
            </w:r>
            <w:bookmarkEnd w:id="12"/>
            <w:r w:rsidRPr="00AD2A40">
              <w:rPr>
                <w:rFonts w:cs="Times New Roman"/>
                <w:b/>
                <w:bCs/>
                <w:sz w:val="16"/>
                <w:szCs w:val="16"/>
              </w:rPr>
              <w:t xml:space="preserve"> (n=6)</w:t>
            </w:r>
          </w:p>
        </w:tc>
        <w:tc>
          <w:tcPr>
            <w:tcW w:w="1167" w:type="dxa"/>
          </w:tcPr>
          <w:p w14:paraId="7BA66A4E" w14:textId="77777777" w:rsidR="00EC4610" w:rsidRPr="00AD2A40" w:rsidRDefault="00EC4610">
            <w:pPr>
              <w:spacing w:line="360" w:lineRule="auto"/>
              <w:jc w:val="left"/>
              <w:rPr>
                <w:rFonts w:cs="Times New Roman"/>
                <w:sz w:val="16"/>
                <w:szCs w:val="16"/>
              </w:rPr>
            </w:pPr>
          </w:p>
        </w:tc>
        <w:tc>
          <w:tcPr>
            <w:tcW w:w="890" w:type="dxa"/>
          </w:tcPr>
          <w:p w14:paraId="3A493829" w14:textId="77777777" w:rsidR="00EC4610" w:rsidRPr="00AD2A40" w:rsidRDefault="00EC4610">
            <w:pPr>
              <w:spacing w:line="360" w:lineRule="auto"/>
              <w:jc w:val="left"/>
              <w:rPr>
                <w:rFonts w:cs="Times New Roman"/>
                <w:sz w:val="16"/>
                <w:szCs w:val="16"/>
              </w:rPr>
            </w:pPr>
          </w:p>
        </w:tc>
        <w:tc>
          <w:tcPr>
            <w:tcW w:w="982" w:type="dxa"/>
          </w:tcPr>
          <w:p w14:paraId="25FC4042" w14:textId="77777777" w:rsidR="00EC4610" w:rsidRPr="00AD2A40" w:rsidRDefault="00EC4610">
            <w:pPr>
              <w:spacing w:line="360" w:lineRule="auto"/>
              <w:jc w:val="left"/>
              <w:rPr>
                <w:rFonts w:cs="Times New Roman"/>
                <w:sz w:val="16"/>
                <w:szCs w:val="16"/>
              </w:rPr>
            </w:pPr>
          </w:p>
        </w:tc>
        <w:tc>
          <w:tcPr>
            <w:tcW w:w="992" w:type="dxa"/>
          </w:tcPr>
          <w:p w14:paraId="38B97D5A" w14:textId="77777777" w:rsidR="00EC4610" w:rsidRPr="00AD2A40" w:rsidRDefault="00EC4610">
            <w:pPr>
              <w:spacing w:line="360" w:lineRule="auto"/>
              <w:jc w:val="left"/>
              <w:rPr>
                <w:rFonts w:cs="Times New Roman"/>
                <w:sz w:val="16"/>
                <w:szCs w:val="16"/>
              </w:rPr>
            </w:pPr>
          </w:p>
        </w:tc>
        <w:tc>
          <w:tcPr>
            <w:tcW w:w="851" w:type="dxa"/>
          </w:tcPr>
          <w:p w14:paraId="5939E2C4" w14:textId="7B70FD7C" w:rsidR="00EC4610" w:rsidRPr="00AD2A40" w:rsidRDefault="00EC4610">
            <w:pPr>
              <w:spacing w:line="360" w:lineRule="auto"/>
              <w:jc w:val="left"/>
              <w:rPr>
                <w:rFonts w:cs="Times New Roman"/>
                <w:sz w:val="16"/>
                <w:szCs w:val="16"/>
              </w:rPr>
            </w:pPr>
          </w:p>
        </w:tc>
        <w:tc>
          <w:tcPr>
            <w:tcW w:w="1417" w:type="dxa"/>
          </w:tcPr>
          <w:p w14:paraId="1CBD5B49" w14:textId="77777777" w:rsidR="00EC4610" w:rsidRPr="00AD2A40" w:rsidRDefault="00EC4610">
            <w:pPr>
              <w:spacing w:line="360" w:lineRule="auto"/>
              <w:jc w:val="left"/>
              <w:rPr>
                <w:rFonts w:cs="Times New Roman"/>
                <w:sz w:val="16"/>
                <w:szCs w:val="16"/>
              </w:rPr>
            </w:pPr>
          </w:p>
        </w:tc>
        <w:tc>
          <w:tcPr>
            <w:tcW w:w="1560" w:type="dxa"/>
          </w:tcPr>
          <w:p w14:paraId="2763D072" w14:textId="77777777" w:rsidR="00EC4610" w:rsidRPr="00AD2A40" w:rsidRDefault="00EC4610">
            <w:pPr>
              <w:spacing w:line="360" w:lineRule="auto"/>
              <w:jc w:val="left"/>
              <w:rPr>
                <w:rFonts w:cs="Times New Roman"/>
                <w:sz w:val="16"/>
                <w:szCs w:val="16"/>
              </w:rPr>
            </w:pPr>
            <w:r w:rsidRPr="00AD2A40">
              <w:rPr>
                <w:rFonts w:cs="Times New Roman"/>
                <w:sz w:val="16"/>
                <w:szCs w:val="16"/>
              </w:rPr>
              <w:t>↑GPX;</w:t>
            </w:r>
          </w:p>
        </w:tc>
        <w:tc>
          <w:tcPr>
            <w:tcW w:w="1275" w:type="dxa"/>
          </w:tcPr>
          <w:p w14:paraId="3B405F7C" w14:textId="77777777" w:rsidR="00EC4610" w:rsidRPr="00AD2A40" w:rsidRDefault="00EC4610">
            <w:pPr>
              <w:spacing w:line="360" w:lineRule="auto"/>
              <w:jc w:val="left"/>
              <w:rPr>
                <w:rFonts w:cs="Times New Roman"/>
                <w:sz w:val="16"/>
                <w:szCs w:val="16"/>
              </w:rPr>
            </w:pPr>
          </w:p>
        </w:tc>
        <w:tc>
          <w:tcPr>
            <w:tcW w:w="1134" w:type="dxa"/>
          </w:tcPr>
          <w:p w14:paraId="2F9BE91F" w14:textId="77777777" w:rsidR="00EC4610" w:rsidRPr="00AD2A40" w:rsidRDefault="00EC4610">
            <w:pPr>
              <w:spacing w:line="360" w:lineRule="auto"/>
              <w:jc w:val="left"/>
              <w:rPr>
                <w:rFonts w:cs="Times New Roman"/>
                <w:sz w:val="16"/>
                <w:szCs w:val="16"/>
              </w:rPr>
            </w:pPr>
          </w:p>
        </w:tc>
        <w:tc>
          <w:tcPr>
            <w:tcW w:w="993" w:type="dxa"/>
          </w:tcPr>
          <w:p w14:paraId="0B4B1245" w14:textId="77777777" w:rsidR="00EC4610" w:rsidRPr="00AD2A40" w:rsidRDefault="00EC4610">
            <w:pPr>
              <w:spacing w:line="360" w:lineRule="auto"/>
              <w:jc w:val="left"/>
              <w:rPr>
                <w:rFonts w:cs="Times New Roman"/>
                <w:sz w:val="16"/>
                <w:szCs w:val="16"/>
              </w:rPr>
            </w:pPr>
          </w:p>
        </w:tc>
        <w:tc>
          <w:tcPr>
            <w:tcW w:w="1417" w:type="dxa"/>
          </w:tcPr>
          <w:p w14:paraId="5A08A9E5" w14:textId="77777777" w:rsidR="00EC4610" w:rsidRPr="00AD2A40" w:rsidRDefault="00EC4610">
            <w:pPr>
              <w:spacing w:line="360" w:lineRule="auto"/>
              <w:jc w:val="left"/>
              <w:rPr>
                <w:rFonts w:cs="Times New Roman"/>
                <w:sz w:val="16"/>
                <w:szCs w:val="16"/>
              </w:rPr>
            </w:pPr>
          </w:p>
        </w:tc>
        <w:tc>
          <w:tcPr>
            <w:tcW w:w="1081" w:type="dxa"/>
          </w:tcPr>
          <w:p w14:paraId="196AA550" w14:textId="77777777" w:rsidR="00EC4610" w:rsidRPr="00AD2A40" w:rsidRDefault="00EC4610">
            <w:pPr>
              <w:spacing w:line="360" w:lineRule="auto"/>
              <w:jc w:val="left"/>
              <w:rPr>
                <w:rFonts w:cs="Times New Roman"/>
                <w:sz w:val="16"/>
                <w:szCs w:val="16"/>
              </w:rPr>
            </w:pPr>
          </w:p>
        </w:tc>
      </w:tr>
      <w:tr w:rsidR="00EC4610" w:rsidRPr="00AD2A40" w14:paraId="10C0E55E" w14:textId="77777777" w:rsidTr="007828D6">
        <w:tc>
          <w:tcPr>
            <w:tcW w:w="1639" w:type="dxa"/>
            <w:vMerge w:val="restart"/>
          </w:tcPr>
          <w:p w14:paraId="6AEB041A"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Bacillus </w:t>
            </w:r>
            <w:proofErr w:type="spellStart"/>
            <w:r w:rsidRPr="00AD2A40">
              <w:rPr>
                <w:rFonts w:cs="Times New Roman"/>
                <w:sz w:val="16"/>
                <w:szCs w:val="16"/>
              </w:rPr>
              <w:t>amyloliquefaciens</w:t>
            </w:r>
            <w:proofErr w:type="spellEnd"/>
            <w:r w:rsidRPr="00AD2A40">
              <w:rPr>
                <w:rFonts w:cs="Times New Roman"/>
                <w:sz w:val="16"/>
                <w:szCs w:val="16"/>
              </w:rPr>
              <w:t xml:space="preserve"> SC06</w:t>
            </w:r>
          </w:p>
        </w:tc>
        <w:tc>
          <w:tcPr>
            <w:tcW w:w="1167" w:type="dxa"/>
          </w:tcPr>
          <w:p w14:paraId="55094557" w14:textId="77777777" w:rsidR="00EC4610" w:rsidRPr="00AD2A40" w:rsidRDefault="00EC4610">
            <w:pPr>
              <w:spacing w:line="360" w:lineRule="auto"/>
              <w:jc w:val="left"/>
              <w:rPr>
                <w:rFonts w:cs="Times New Roman"/>
                <w:sz w:val="16"/>
                <w:szCs w:val="16"/>
              </w:rPr>
            </w:pPr>
            <w:r w:rsidRPr="00AD2A40">
              <w:rPr>
                <w:rFonts w:cs="Times New Roman"/>
                <w:sz w:val="16"/>
                <w:szCs w:val="16"/>
              </w:rPr>
              <w:t>10^</w:t>
            </w:r>
            <w:r w:rsidRPr="00AD2A40">
              <w:rPr>
                <w:rFonts w:cs="Times New Roman"/>
                <w:sz w:val="16"/>
                <w:szCs w:val="16"/>
                <w:vertAlign w:val="superscript"/>
              </w:rPr>
              <w:t>8</w:t>
            </w:r>
            <w:r w:rsidRPr="00AD2A40">
              <w:rPr>
                <w:rFonts w:cs="Times New Roman"/>
                <w:sz w:val="16"/>
                <w:szCs w:val="16"/>
              </w:rPr>
              <w:t xml:space="preserve"> CFU/ml for 6 h</w:t>
            </w:r>
          </w:p>
        </w:tc>
        <w:tc>
          <w:tcPr>
            <w:tcW w:w="890" w:type="dxa"/>
          </w:tcPr>
          <w:p w14:paraId="5FB60A06" w14:textId="77777777" w:rsidR="00EC4610" w:rsidRPr="00AD2A40" w:rsidRDefault="00EC4610">
            <w:pPr>
              <w:spacing w:line="360" w:lineRule="auto"/>
              <w:jc w:val="left"/>
              <w:rPr>
                <w:rFonts w:cs="Times New Roman"/>
                <w:sz w:val="16"/>
                <w:szCs w:val="16"/>
              </w:rPr>
            </w:pPr>
            <w:r w:rsidRPr="00AD2A40">
              <w:rPr>
                <w:rFonts w:cs="Times New Roman"/>
                <w:sz w:val="16"/>
                <w:szCs w:val="16"/>
              </w:rPr>
              <w:t>IPEC-J2 cells</w:t>
            </w:r>
          </w:p>
        </w:tc>
        <w:tc>
          <w:tcPr>
            <w:tcW w:w="982" w:type="dxa"/>
          </w:tcPr>
          <w:p w14:paraId="65AB65D7" w14:textId="2B95FF3C" w:rsidR="00EC4610" w:rsidRPr="00AD2A40" w:rsidRDefault="00EC4610">
            <w:pPr>
              <w:spacing w:line="360" w:lineRule="auto"/>
              <w:jc w:val="left"/>
              <w:rPr>
                <w:rFonts w:cs="Times New Roman"/>
                <w:sz w:val="16"/>
                <w:szCs w:val="16"/>
              </w:rPr>
            </w:pPr>
            <w:r w:rsidRPr="00AD2A40">
              <w:rPr>
                <w:rFonts w:cs="Times New Roman"/>
                <w:sz w:val="16"/>
                <w:szCs w:val="16"/>
              </w:rPr>
              <w:t xml:space="preserve">950 </w:t>
            </w:r>
            <w:proofErr w:type="spellStart"/>
            <w:r w:rsidRPr="00AD2A40">
              <w:rPr>
                <w:rFonts w:cs="Times New Roman"/>
                <w:sz w:val="16"/>
                <w:szCs w:val="16"/>
              </w:rPr>
              <w:t>μM</w:t>
            </w:r>
            <w:proofErr w:type="spellEnd"/>
          </w:p>
        </w:tc>
        <w:tc>
          <w:tcPr>
            <w:tcW w:w="992" w:type="dxa"/>
          </w:tcPr>
          <w:p w14:paraId="1823D64F" w14:textId="61CC09DA" w:rsidR="00EC4610" w:rsidRPr="00AD2A40" w:rsidRDefault="0024282B">
            <w:pPr>
              <w:spacing w:line="360" w:lineRule="auto"/>
              <w:jc w:val="left"/>
              <w:rPr>
                <w:rFonts w:eastAsiaTheme="minorEastAsia" w:cs="Times New Roman"/>
                <w:sz w:val="16"/>
                <w:szCs w:val="16"/>
              </w:rPr>
            </w:pPr>
            <w:r w:rsidRPr="00AD2A40">
              <w:rPr>
                <w:rFonts w:eastAsiaTheme="minorEastAsia" w:cs="Times New Roman" w:hint="eastAsia"/>
                <w:sz w:val="16"/>
                <w:szCs w:val="16"/>
              </w:rPr>
              <w:t>6 h</w:t>
            </w:r>
          </w:p>
        </w:tc>
        <w:tc>
          <w:tcPr>
            <w:tcW w:w="851" w:type="dxa"/>
          </w:tcPr>
          <w:p w14:paraId="7B6EC4E4" w14:textId="3F0AB08D"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63844C39" w14:textId="77777777" w:rsidR="00EC4610" w:rsidRPr="00AD2A40" w:rsidRDefault="00EC4610">
            <w:pPr>
              <w:spacing w:line="360" w:lineRule="auto"/>
              <w:jc w:val="left"/>
              <w:rPr>
                <w:rFonts w:cs="Times New Roman"/>
                <w:sz w:val="16"/>
                <w:szCs w:val="16"/>
              </w:rPr>
            </w:pPr>
            <w:r w:rsidRPr="00AD2A40">
              <w:rPr>
                <w:rFonts w:cs="Times New Roman"/>
                <w:sz w:val="16"/>
                <w:szCs w:val="16"/>
              </w:rPr>
              <w:t>↑SIRT1; ↓p-Akt; ↓p-FOXO3a</w:t>
            </w:r>
          </w:p>
        </w:tc>
        <w:tc>
          <w:tcPr>
            <w:tcW w:w="1560" w:type="dxa"/>
          </w:tcPr>
          <w:p w14:paraId="656D0809" w14:textId="77777777" w:rsidR="00EC4610" w:rsidRPr="00AD2A40" w:rsidRDefault="00EC4610">
            <w:pPr>
              <w:spacing w:line="360" w:lineRule="auto"/>
              <w:jc w:val="left"/>
              <w:rPr>
                <w:rFonts w:cs="Times New Roman"/>
                <w:sz w:val="16"/>
                <w:szCs w:val="16"/>
              </w:rPr>
            </w:pPr>
            <w:r w:rsidRPr="00AD2A40">
              <w:rPr>
                <w:rFonts w:cs="Times New Roman"/>
                <w:sz w:val="16"/>
                <w:szCs w:val="16"/>
              </w:rPr>
              <w:t>↓ROS; ↓MDA; ↑SOD; ↑GPX</w:t>
            </w:r>
          </w:p>
        </w:tc>
        <w:tc>
          <w:tcPr>
            <w:tcW w:w="1275" w:type="dxa"/>
          </w:tcPr>
          <w:p w14:paraId="22DA3F9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29C6B3DD" w14:textId="77777777" w:rsidR="00EC4610" w:rsidRPr="00AD2A40" w:rsidRDefault="00EC4610">
            <w:pPr>
              <w:spacing w:line="360" w:lineRule="auto"/>
              <w:jc w:val="left"/>
              <w:rPr>
                <w:rFonts w:cs="Times New Roman"/>
                <w:sz w:val="16"/>
                <w:szCs w:val="16"/>
              </w:rPr>
            </w:pPr>
            <w:r w:rsidRPr="00AD2A40">
              <w:rPr>
                <w:rFonts w:cs="Times New Roman"/>
                <w:sz w:val="16"/>
                <w:szCs w:val="16"/>
              </w:rPr>
              <w:t>↑Bcl-2; ↓Bax; ↓caspase-9; ↓cleaved-caspase-3</w:t>
            </w:r>
          </w:p>
        </w:tc>
        <w:tc>
          <w:tcPr>
            <w:tcW w:w="993" w:type="dxa"/>
          </w:tcPr>
          <w:p w14:paraId="46EEF29C" w14:textId="77777777" w:rsidR="00EC4610" w:rsidRPr="00AD2A40" w:rsidRDefault="00EC4610">
            <w:pPr>
              <w:spacing w:line="360" w:lineRule="auto"/>
              <w:jc w:val="left"/>
              <w:rPr>
                <w:rFonts w:cs="Times New Roman"/>
                <w:sz w:val="16"/>
                <w:szCs w:val="16"/>
              </w:rPr>
            </w:pPr>
            <w:r w:rsidRPr="00AD2A40">
              <w:rPr>
                <w:rFonts w:cs="Times New Roman"/>
                <w:sz w:val="16"/>
                <w:szCs w:val="16"/>
              </w:rPr>
              <w:t>↑LC3Ⅱ/Ⅰ; ↓p62</w:t>
            </w:r>
          </w:p>
        </w:tc>
        <w:tc>
          <w:tcPr>
            <w:tcW w:w="1417" w:type="dxa"/>
          </w:tcPr>
          <w:p w14:paraId="57DE35E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02C66943"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&lt;EndNote&gt;&lt;Cite&gt;&lt;Author&gt;Tang&lt;/Author&gt;&lt;Year&gt;2021&lt;/Year&gt;&lt;RecNum&gt;14&lt;/RecNum&gt;&lt;DisplayText&gt;(Tang et al. 2021)&lt;/DisplayText&gt;&lt;record&gt;&lt;rec-number&gt;14&lt;/rec-number&gt;&lt;foreign-keys&gt;&lt;key app="EN" db-id="9rsed2dzlwdsx8e2zprpps0iv9tdaxvxszdx" timestamp="1732985063"&gt;14&lt;/key&gt;&lt;key app="ENWeb" db-id=""&gt;0&lt;/key&gt;&lt;/foreign-keys&gt;&lt;ref-type name="Journal Article"&gt;17&lt;/ref-type&gt;&lt;contributors&gt;&lt;authors&gt;&lt;author&gt;Tang, Li&lt;/author&gt;&lt;author&gt;Zeng, Zihan&lt;/author&gt;&lt;author&gt;Zhou, Yuanhao&lt;/author&gt;&lt;author&gt;Wang, Baikui&lt;/author&gt;&lt;author&gt;Zou, Peng&lt;/author&gt;&lt;author&gt;Wang, Qi&lt;/author&gt;&lt;author&gt;Ying, Jiafu&lt;/author&gt;&lt;author&gt;Wang, Fei&lt;/author&gt;&lt;author&gt;Li, Xiang&lt;/author&gt;&lt;author&gt;Xu, Shujie&lt;/author&gt;&lt;author&gt;Zhao, Pengwei&lt;/author&gt;&lt;author&gt;Li, Weifen&lt;/author&gt;&lt;/authors&gt;&lt;/contributors&gt;&lt;titles&gt;&lt;title&gt;Bacillus amyloliquefaciens SC06 Induced AKT–FOXO Signaling Pathway-Mediated Autophagy to Alleviate Oxidative Stress in IPEC-J2 Cells&lt;/title&gt;&lt;secondary-title&gt;Antioxidants&lt;/secondary-title&gt;&lt;/titles&gt;&lt;volume&gt;10&lt;/volume&gt;&lt;number&gt;10&lt;/number&gt;&lt;section&gt;1545&lt;/section&gt;&lt;dates&gt;&lt;year&gt;2021&lt;/year&gt;&lt;/dates&gt;&lt;isbn&gt;2076-3921&lt;/isbn&gt;&lt;urls&gt;&lt;/urls&gt;&lt;electronic-resource-num&gt;10.3390/antiox10101545&lt;/electronic-resource-num&gt;&lt;/record&gt;&lt;/Cite&gt;&lt;/EndNote&gt;</w:instrText>
            </w:r>
            <w:r w:rsidRPr="00AD2A40">
              <w:rPr>
                <w:rFonts w:cs="Times New Roman"/>
                <w:sz w:val="16"/>
                <w:szCs w:val="16"/>
              </w:rPr>
              <w:fldChar w:fldCharType="separate"/>
            </w:r>
            <w:r w:rsidRPr="00AD2A40">
              <w:rPr>
                <w:rFonts w:cs="Times New Roman"/>
                <w:sz w:val="16"/>
                <w:szCs w:val="16"/>
              </w:rPr>
              <w:t>(Tang et al. 2021)</w:t>
            </w:r>
            <w:r w:rsidRPr="00AD2A40">
              <w:rPr>
                <w:rFonts w:cs="Times New Roman"/>
                <w:sz w:val="16"/>
                <w:szCs w:val="16"/>
              </w:rPr>
              <w:fldChar w:fldCharType="end"/>
            </w:r>
          </w:p>
        </w:tc>
      </w:tr>
      <w:tr w:rsidR="00EC4610" w:rsidRPr="00AD2A40" w14:paraId="56D600E8" w14:textId="77777777" w:rsidTr="007828D6">
        <w:tc>
          <w:tcPr>
            <w:tcW w:w="1639" w:type="dxa"/>
            <w:vMerge/>
          </w:tcPr>
          <w:p w14:paraId="532BF934" w14:textId="77777777" w:rsidR="00EC4610" w:rsidRPr="00AD2A40" w:rsidRDefault="00EC4610">
            <w:pPr>
              <w:spacing w:line="360" w:lineRule="auto"/>
              <w:jc w:val="left"/>
              <w:rPr>
                <w:rFonts w:cs="Times New Roman"/>
                <w:sz w:val="16"/>
                <w:szCs w:val="16"/>
              </w:rPr>
            </w:pPr>
          </w:p>
        </w:tc>
        <w:tc>
          <w:tcPr>
            <w:tcW w:w="1167" w:type="dxa"/>
          </w:tcPr>
          <w:p w14:paraId="59041741" w14:textId="77777777" w:rsidR="00EC4610" w:rsidRPr="00AD2A40" w:rsidRDefault="00EC4610">
            <w:pPr>
              <w:spacing w:line="360" w:lineRule="auto"/>
              <w:jc w:val="left"/>
              <w:rPr>
                <w:rFonts w:cs="Times New Roman"/>
                <w:sz w:val="16"/>
                <w:szCs w:val="16"/>
              </w:rPr>
            </w:pPr>
            <w:r w:rsidRPr="00AD2A40">
              <w:rPr>
                <w:rFonts w:cs="Times New Roman"/>
                <w:sz w:val="16"/>
                <w:szCs w:val="16"/>
              </w:rPr>
              <w:t>10^</w:t>
            </w:r>
            <w:r w:rsidRPr="00AD2A40">
              <w:rPr>
                <w:rFonts w:cs="Times New Roman"/>
                <w:sz w:val="16"/>
                <w:szCs w:val="16"/>
                <w:vertAlign w:val="superscript"/>
              </w:rPr>
              <w:t>7</w:t>
            </w:r>
            <w:r w:rsidRPr="00AD2A40">
              <w:rPr>
                <w:rFonts w:cs="Times New Roman"/>
                <w:sz w:val="16"/>
                <w:szCs w:val="16"/>
              </w:rPr>
              <w:t xml:space="preserve"> CFU/ml (</w:t>
            </w:r>
            <w:proofErr w:type="spellStart"/>
            <w:r w:rsidRPr="00AD2A40">
              <w:rPr>
                <w:rFonts w:cs="Times New Roman"/>
                <w:sz w:val="16"/>
                <w:szCs w:val="16"/>
              </w:rPr>
              <w:t>i.g.</w:t>
            </w:r>
            <w:proofErr w:type="spellEnd"/>
            <w:r w:rsidRPr="00AD2A40">
              <w:rPr>
                <w:rFonts w:cs="Times New Roman"/>
                <w:sz w:val="16"/>
                <w:szCs w:val="16"/>
              </w:rPr>
              <w:t>) for 24 d</w:t>
            </w:r>
          </w:p>
        </w:tc>
        <w:tc>
          <w:tcPr>
            <w:tcW w:w="890" w:type="dxa"/>
          </w:tcPr>
          <w:p w14:paraId="0CFD10E0"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637D294E" w14:textId="1442E25E" w:rsidR="00EC4610" w:rsidRPr="00AD2A40" w:rsidRDefault="00EC4610">
            <w:pPr>
              <w:spacing w:line="360" w:lineRule="auto"/>
              <w:jc w:val="left"/>
              <w:rPr>
                <w:rFonts w:cs="Times New Roman"/>
                <w:sz w:val="16"/>
                <w:szCs w:val="16"/>
              </w:rPr>
            </w:pPr>
            <w:r w:rsidRPr="00AD2A40">
              <w:rPr>
                <w:rFonts w:cs="Times New Roman"/>
                <w:sz w:val="16"/>
                <w:szCs w:val="16"/>
              </w:rPr>
              <w:t>12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2D5258B9" w14:textId="72391E0E"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48 h</w:t>
            </w:r>
          </w:p>
        </w:tc>
        <w:tc>
          <w:tcPr>
            <w:tcW w:w="851" w:type="dxa"/>
          </w:tcPr>
          <w:p w14:paraId="53A67D8F" w14:textId="31E15A4F" w:rsidR="00EC4610" w:rsidRPr="00AD2A40" w:rsidRDefault="00EC4610">
            <w:pPr>
              <w:spacing w:line="360" w:lineRule="auto"/>
              <w:jc w:val="left"/>
              <w:rPr>
                <w:rFonts w:cs="Times New Roman"/>
                <w:sz w:val="16"/>
                <w:szCs w:val="16"/>
              </w:rPr>
            </w:pPr>
            <w:r w:rsidRPr="00AD2A40">
              <w:rPr>
                <w:rFonts w:cs="Times New Roman"/>
                <w:sz w:val="16"/>
                <w:szCs w:val="16"/>
              </w:rPr>
              <w:t>rat</w:t>
            </w:r>
          </w:p>
        </w:tc>
        <w:tc>
          <w:tcPr>
            <w:tcW w:w="1417" w:type="dxa"/>
          </w:tcPr>
          <w:p w14:paraId="352BCA31" w14:textId="77777777" w:rsidR="00EC4610" w:rsidRPr="00AD2A40" w:rsidRDefault="00EC4610">
            <w:pPr>
              <w:spacing w:line="360" w:lineRule="auto"/>
              <w:jc w:val="left"/>
              <w:rPr>
                <w:rFonts w:cs="Times New Roman"/>
                <w:sz w:val="16"/>
                <w:szCs w:val="16"/>
              </w:rPr>
            </w:pPr>
            <w:r w:rsidRPr="00AD2A40">
              <w:rPr>
                <w:rFonts w:cs="Times New Roman"/>
                <w:sz w:val="16"/>
                <w:szCs w:val="16"/>
              </w:rPr>
              <w:t>↓p-JNK; ↑p-p38MAPK;</w:t>
            </w:r>
          </w:p>
        </w:tc>
        <w:tc>
          <w:tcPr>
            <w:tcW w:w="1560" w:type="dxa"/>
          </w:tcPr>
          <w:p w14:paraId="6BF87B36" w14:textId="77777777" w:rsidR="00EC4610" w:rsidRPr="00AD2A40" w:rsidRDefault="00EC4610">
            <w:pPr>
              <w:spacing w:line="360" w:lineRule="auto"/>
              <w:jc w:val="left"/>
              <w:rPr>
                <w:rFonts w:cs="Times New Roman"/>
                <w:sz w:val="16"/>
                <w:szCs w:val="16"/>
              </w:rPr>
            </w:pPr>
            <w:r w:rsidRPr="00AD2A40">
              <w:rPr>
                <w:rFonts w:cs="Times New Roman"/>
                <w:sz w:val="16"/>
                <w:szCs w:val="16"/>
              </w:rPr>
              <w:t>↓ROS; ↓MDA; ↑GPX; ↑GSH/GSSG</w:t>
            </w:r>
          </w:p>
        </w:tc>
        <w:tc>
          <w:tcPr>
            <w:tcW w:w="1275" w:type="dxa"/>
          </w:tcPr>
          <w:p w14:paraId="369BB66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0EB1B449" w14:textId="77777777" w:rsidR="00EC4610" w:rsidRPr="00AD2A40" w:rsidRDefault="00EC4610">
            <w:pPr>
              <w:spacing w:line="360" w:lineRule="auto"/>
              <w:jc w:val="left"/>
              <w:rPr>
                <w:rFonts w:cs="Times New Roman"/>
                <w:sz w:val="16"/>
                <w:szCs w:val="16"/>
              </w:rPr>
            </w:pPr>
            <w:r w:rsidRPr="00AD2A40">
              <w:rPr>
                <w:rFonts w:cs="Times New Roman"/>
                <w:sz w:val="16"/>
                <w:szCs w:val="16"/>
              </w:rPr>
              <w:t>↑Bcl-2; ↓Bax; ↓cleaved-</w:t>
            </w:r>
            <w:r w:rsidRPr="00AD2A40">
              <w:rPr>
                <w:rFonts w:cs="Times New Roman"/>
                <w:sz w:val="16"/>
                <w:szCs w:val="16"/>
              </w:rPr>
              <w:lastRenderedPageBreak/>
              <w:t>caspase-3</w:t>
            </w:r>
          </w:p>
        </w:tc>
        <w:tc>
          <w:tcPr>
            <w:tcW w:w="993" w:type="dxa"/>
          </w:tcPr>
          <w:p w14:paraId="525E1BB3" w14:textId="77777777" w:rsidR="00EC4610" w:rsidRPr="00AD2A40" w:rsidRDefault="00EC4610">
            <w:pPr>
              <w:spacing w:line="360" w:lineRule="auto"/>
              <w:jc w:val="left"/>
              <w:rPr>
                <w:rFonts w:cs="Times New Roman"/>
                <w:sz w:val="16"/>
                <w:szCs w:val="16"/>
              </w:rPr>
            </w:pPr>
            <w:r w:rsidRPr="00AD2A40">
              <w:rPr>
                <w:rFonts w:cs="Times New Roman"/>
                <w:sz w:val="16"/>
                <w:szCs w:val="16"/>
              </w:rPr>
              <w:lastRenderedPageBreak/>
              <w:t xml:space="preserve">↑LC3Ⅱ; ↓p62; </w:t>
            </w:r>
            <w:r w:rsidRPr="00AD2A40">
              <w:rPr>
                <w:rFonts w:cs="Times New Roman"/>
                <w:sz w:val="16"/>
                <w:szCs w:val="16"/>
              </w:rPr>
              <w:lastRenderedPageBreak/>
              <w:t>↑Beclin1</w:t>
            </w:r>
          </w:p>
        </w:tc>
        <w:tc>
          <w:tcPr>
            <w:tcW w:w="1417" w:type="dxa"/>
          </w:tcPr>
          <w:p w14:paraId="7F59914B" w14:textId="77777777" w:rsidR="00EC4610" w:rsidRPr="00AD2A40" w:rsidRDefault="00EC4610">
            <w:pPr>
              <w:spacing w:line="360" w:lineRule="auto"/>
              <w:jc w:val="left"/>
              <w:rPr>
                <w:rFonts w:cs="Times New Roman"/>
                <w:sz w:val="16"/>
                <w:szCs w:val="16"/>
              </w:rPr>
            </w:pPr>
            <w:r w:rsidRPr="00AD2A40">
              <w:rPr>
                <w:rFonts w:cs="Times New Roman"/>
                <w:sz w:val="16"/>
                <w:szCs w:val="16"/>
              </w:rPr>
              <w:lastRenderedPageBreak/>
              <w:t>N/A</w:t>
            </w:r>
          </w:p>
        </w:tc>
        <w:tc>
          <w:tcPr>
            <w:tcW w:w="1081" w:type="dxa"/>
          </w:tcPr>
          <w:p w14:paraId="2A27E056"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&lt;EndNote&gt;&lt;Cite&gt;&lt;Author&gt;Wu&lt;/Author&gt;&lt;Year&gt;2019&lt;/Year&gt;&lt;RecNum&gt;65&lt;/RecNum&gt;&lt;DisplayText&gt;(Wu et al. 2019)&lt;/DisplayText&gt;&lt;record&gt;&lt;rec-number&gt;65&lt;/rec-number&gt;&lt;foreign-keys&gt;&lt;key app="EN" db-id="9rsed2dzlwdsx8e2zprpps0iv9tdaxvxszdx" timestamp="1732985362"&gt;65&lt;/key&gt;&lt;key app="ENWeb" db-id=""&gt;0&lt;/key&gt;&lt;/foreign-keys&gt;&lt;ref-type name="Journal Article"&gt;17&lt;/ref-type&gt;&lt;contributors&gt;&lt;authors&gt;&lt;author&gt;Wu, Yanping&lt;/author&gt;&lt;author&gt;Wang, Baikui&lt;/author&gt;&lt;author&gt;Xu, Han&lt;/author&gt;&lt;author&gt;Tang, Li&lt;/author&gt;&lt;author&gt;Li, Yali&lt;/author&gt;&lt;author&gt;Gong, Li&lt;/author&gt;&lt;author&gt;Wang, Yang&lt;/author&gt;&lt;author&gt;Li, Weifen&lt;/author&gt;&lt;/authors&gt;&lt;/contributors&gt;&lt;titles&gt;&lt;title&gt;Probiotic Bacillus Attenuates Oxidative Stress- Induced Intestinal Injury via p38-Mediated Autophagy&lt;/title&gt;&lt;secondary-title&gt;Frontiers in Microbiology&lt;/secondary-title&gt;&lt;/titles&gt;&lt;volume&gt;10&lt;/volume&gt;&lt;dates&gt;&lt;year&gt;2019&lt;/year&gt;&lt;/dates&gt;&lt;isbn&gt;1664-302X&lt;/isbn&gt;&lt;urls&gt;&lt;/urls&gt;&lt;electronic-resource-num&gt;10.3389/fmicb.2019.02185&lt;/electronic-resource-num&gt;&lt;/record&gt;&lt;/Cite&gt;&lt;/EndNote&gt;</w:instrText>
            </w:r>
            <w:r w:rsidRPr="00AD2A40">
              <w:rPr>
                <w:rFonts w:cs="Times New Roman"/>
                <w:sz w:val="16"/>
                <w:szCs w:val="16"/>
              </w:rPr>
              <w:fldChar w:fldCharType="separate"/>
            </w:r>
            <w:r w:rsidRPr="00AD2A40">
              <w:rPr>
                <w:rFonts w:cs="Times New Roman"/>
                <w:sz w:val="16"/>
                <w:szCs w:val="16"/>
              </w:rPr>
              <w:t>(Wu et al. 2019)</w:t>
            </w:r>
            <w:r w:rsidRPr="00AD2A40">
              <w:rPr>
                <w:rFonts w:cs="Times New Roman"/>
                <w:sz w:val="16"/>
                <w:szCs w:val="16"/>
              </w:rPr>
              <w:fldChar w:fldCharType="end"/>
            </w:r>
          </w:p>
        </w:tc>
      </w:tr>
      <w:tr w:rsidR="00EC4610" w:rsidRPr="00AD2A40" w14:paraId="72D85F97" w14:textId="77777777" w:rsidTr="007828D6">
        <w:tc>
          <w:tcPr>
            <w:tcW w:w="1639" w:type="dxa"/>
            <w:vMerge/>
          </w:tcPr>
          <w:p w14:paraId="6AEDB0ED" w14:textId="77777777" w:rsidR="00EC4610" w:rsidRPr="00AD2A40" w:rsidRDefault="00EC4610">
            <w:pPr>
              <w:spacing w:line="360" w:lineRule="auto"/>
              <w:jc w:val="left"/>
              <w:rPr>
                <w:rFonts w:cs="Times New Roman"/>
                <w:sz w:val="16"/>
                <w:szCs w:val="16"/>
              </w:rPr>
            </w:pPr>
          </w:p>
        </w:tc>
        <w:tc>
          <w:tcPr>
            <w:tcW w:w="1167" w:type="dxa"/>
          </w:tcPr>
          <w:p w14:paraId="3BA95C79" w14:textId="77777777" w:rsidR="00EC4610" w:rsidRPr="00AD2A40" w:rsidRDefault="00EC4610">
            <w:pPr>
              <w:spacing w:line="360" w:lineRule="auto"/>
              <w:jc w:val="left"/>
              <w:rPr>
                <w:rFonts w:cs="Times New Roman"/>
                <w:sz w:val="16"/>
                <w:szCs w:val="16"/>
              </w:rPr>
            </w:pPr>
            <w:r w:rsidRPr="00AD2A40">
              <w:rPr>
                <w:rFonts w:cs="Times New Roman"/>
                <w:sz w:val="16"/>
                <w:szCs w:val="16"/>
              </w:rPr>
              <w:t>10^</w:t>
            </w:r>
            <w:r w:rsidRPr="00AD2A40">
              <w:rPr>
                <w:rFonts w:cs="Times New Roman"/>
                <w:sz w:val="16"/>
                <w:szCs w:val="16"/>
                <w:vertAlign w:val="superscript"/>
              </w:rPr>
              <w:t>7</w:t>
            </w:r>
            <w:r w:rsidRPr="00AD2A40">
              <w:rPr>
                <w:rFonts w:cs="Times New Roman"/>
                <w:sz w:val="16"/>
                <w:szCs w:val="16"/>
              </w:rPr>
              <w:t xml:space="preserve"> CFU/ml (</w:t>
            </w:r>
            <w:proofErr w:type="spellStart"/>
            <w:r w:rsidRPr="00AD2A40">
              <w:rPr>
                <w:rFonts w:cs="Times New Roman"/>
                <w:sz w:val="16"/>
                <w:szCs w:val="16"/>
              </w:rPr>
              <w:t>i.g.</w:t>
            </w:r>
            <w:proofErr w:type="spellEnd"/>
            <w:r w:rsidRPr="00AD2A40">
              <w:rPr>
                <w:rFonts w:cs="Times New Roman"/>
                <w:sz w:val="16"/>
                <w:szCs w:val="16"/>
              </w:rPr>
              <w:t>) for 24 d</w:t>
            </w:r>
          </w:p>
        </w:tc>
        <w:tc>
          <w:tcPr>
            <w:tcW w:w="890" w:type="dxa"/>
          </w:tcPr>
          <w:p w14:paraId="6B4D68D8"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13BC0CF9" w14:textId="7D9899FE" w:rsidR="00EC4610" w:rsidRPr="00AD2A40" w:rsidRDefault="00EC4610">
            <w:pPr>
              <w:spacing w:line="360" w:lineRule="auto"/>
              <w:jc w:val="left"/>
              <w:rPr>
                <w:rFonts w:cs="Times New Roman"/>
                <w:sz w:val="16"/>
                <w:szCs w:val="16"/>
              </w:rPr>
            </w:pPr>
            <w:r w:rsidRPr="00AD2A40">
              <w:rPr>
                <w:rFonts w:cs="Times New Roman"/>
                <w:sz w:val="16"/>
                <w:szCs w:val="16"/>
              </w:rPr>
              <w:t>12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07319D8D" w14:textId="22C513E2"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48 h</w:t>
            </w:r>
          </w:p>
        </w:tc>
        <w:tc>
          <w:tcPr>
            <w:tcW w:w="851" w:type="dxa"/>
          </w:tcPr>
          <w:p w14:paraId="304A7284" w14:textId="4B228ABF" w:rsidR="00EC4610" w:rsidRPr="00AD2A40" w:rsidRDefault="00EC4610">
            <w:pPr>
              <w:spacing w:line="360" w:lineRule="auto"/>
              <w:jc w:val="left"/>
              <w:rPr>
                <w:rFonts w:cs="Times New Roman"/>
                <w:sz w:val="16"/>
                <w:szCs w:val="16"/>
              </w:rPr>
            </w:pPr>
            <w:r w:rsidRPr="00AD2A40">
              <w:rPr>
                <w:rFonts w:cs="Times New Roman"/>
                <w:sz w:val="16"/>
                <w:szCs w:val="16"/>
              </w:rPr>
              <w:t>rat</w:t>
            </w:r>
          </w:p>
        </w:tc>
        <w:tc>
          <w:tcPr>
            <w:tcW w:w="1417" w:type="dxa"/>
          </w:tcPr>
          <w:p w14:paraId="3318056D" w14:textId="77777777" w:rsidR="00EC4610" w:rsidRPr="00AD2A40" w:rsidRDefault="00EC4610">
            <w:pPr>
              <w:spacing w:line="360" w:lineRule="auto"/>
              <w:jc w:val="left"/>
              <w:rPr>
                <w:rFonts w:cs="Times New Roman"/>
                <w:sz w:val="16"/>
                <w:szCs w:val="16"/>
              </w:rPr>
            </w:pPr>
            <w:r w:rsidRPr="00AD2A40">
              <w:rPr>
                <w:rFonts w:cs="Times New Roman"/>
                <w:sz w:val="16"/>
                <w:szCs w:val="16"/>
              </w:rPr>
              <w:t>↓Keap1</w:t>
            </w:r>
          </w:p>
        </w:tc>
        <w:tc>
          <w:tcPr>
            <w:tcW w:w="1560" w:type="dxa"/>
          </w:tcPr>
          <w:p w14:paraId="3B94E769" w14:textId="77777777" w:rsidR="00EC4610" w:rsidRPr="00AD2A40" w:rsidRDefault="00EC4610">
            <w:pPr>
              <w:spacing w:line="360" w:lineRule="auto"/>
              <w:jc w:val="left"/>
              <w:rPr>
                <w:rFonts w:cs="Times New Roman"/>
                <w:sz w:val="16"/>
                <w:szCs w:val="16"/>
              </w:rPr>
            </w:pPr>
            <w:r w:rsidRPr="00AD2A40">
              <w:rPr>
                <w:rFonts w:cs="Times New Roman"/>
                <w:sz w:val="16"/>
                <w:szCs w:val="16"/>
              </w:rPr>
              <w:t>↓ROS; ↓MDA; ↑GPX; ↑CAT; ↑SOD; ↑HO-1; ↑T-AOC; ↓P47</w:t>
            </w:r>
          </w:p>
        </w:tc>
        <w:tc>
          <w:tcPr>
            <w:tcW w:w="1275" w:type="dxa"/>
          </w:tcPr>
          <w:p w14:paraId="5A7E858E"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42D66D5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72D1A1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584DBCE4" w14:textId="77777777" w:rsidR="00EC4610" w:rsidRPr="00AD2A40" w:rsidRDefault="00EC4610">
            <w:pPr>
              <w:spacing w:line="360" w:lineRule="auto"/>
              <w:jc w:val="left"/>
              <w:rPr>
                <w:rFonts w:cs="Times New Roman"/>
                <w:sz w:val="16"/>
                <w:szCs w:val="16"/>
              </w:rPr>
            </w:pPr>
            <w:r w:rsidRPr="00AD2A40">
              <w:rPr>
                <w:rFonts w:cs="Times New Roman"/>
                <w:sz w:val="16"/>
                <w:szCs w:val="16"/>
              </w:rPr>
              <w:t>↓ALT; ↓AST; ↓ALP; ↓LDH</w:t>
            </w:r>
          </w:p>
        </w:tc>
        <w:tc>
          <w:tcPr>
            <w:tcW w:w="1081" w:type="dxa"/>
          </w:tcPr>
          <w:p w14:paraId="395451F1"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&lt;EndNote&gt;&lt;Cite&gt;&lt;Author&gt;Wu&lt;/Author&gt;&lt;Year&gt;2022&lt;/Year&gt;&lt;RecNum&gt;64&lt;/RecNum&gt;&lt;DisplayText&gt;(Wu et al. 2022)&lt;/DisplayText&gt;&lt;record&gt;&lt;rec-number&gt;64&lt;/rec-number&gt;&lt;foreign-keys&gt;&lt;key app="EN" db-id="9rsed2dzlwdsx8e2zprpps0iv9tdaxvxszdx" timestamp="1732985357"&gt;64&lt;/key&gt;&lt;key app="ENWeb" db-id=""&gt;0&lt;/key&gt;&lt;/foreign-keys&gt;&lt;ref-type name="Journal Article"&gt;17&lt;/ref-type&gt;&lt;contributors&gt;&lt;authors&gt;&lt;author&gt;Wu, Yanping&lt;/author&gt;&lt;author&gt;Wang, Baikui&lt;/author&gt;&lt;author&gt;Tang, Li&lt;/author&gt;&lt;author&gt;Zhou, Yuanhao&lt;/author&gt;&lt;author&gt;Wang, Qi&lt;/author&gt;&lt;author&gt;Gong, Li&lt;/author&gt;&lt;author&gt;Ni, Jiajia&lt;/author&gt;&lt;author&gt;Li, Weifen&lt;/author&gt;&lt;/authors&gt;&lt;/contributors&gt;&lt;titles&gt;&lt;title&gt;Probiotic Bacillus Alleviates Oxidative Stress-Induced Liver Injury by Modulating Gut-Liver Axis in a Rat Model&lt;/title&gt;&lt;secondary-title&gt;Antioxidants&lt;/secondary-title&gt;&lt;/titles&gt;&lt;volume&gt;11&lt;/volume&gt;&lt;number&gt;2&lt;/number&gt;&lt;section&gt;291&lt;/section&gt;&lt;dates&gt;&lt;year&gt;2022&lt;/year&gt;&lt;/dates&gt;&lt;isbn&gt;2076-3921&lt;/isbn&gt;&lt;urls&gt;&lt;/urls&gt;&lt;electronic-resource-num&gt;10.3390/antiox11020291&lt;/electronic-resource-num&gt;&lt;/record&gt;&lt;/Cite&gt;&lt;/EndNote&gt;</w:instrText>
            </w:r>
            <w:r w:rsidRPr="00AD2A40">
              <w:rPr>
                <w:rFonts w:cs="Times New Roman"/>
                <w:sz w:val="16"/>
                <w:szCs w:val="16"/>
              </w:rPr>
              <w:fldChar w:fldCharType="separate"/>
            </w:r>
            <w:r w:rsidRPr="00AD2A40">
              <w:rPr>
                <w:rFonts w:cs="Times New Roman"/>
                <w:sz w:val="16"/>
                <w:szCs w:val="16"/>
              </w:rPr>
              <w:t>(Wu et al. 2022)</w:t>
            </w:r>
            <w:r w:rsidRPr="00AD2A40">
              <w:rPr>
                <w:rFonts w:cs="Times New Roman"/>
                <w:sz w:val="16"/>
                <w:szCs w:val="16"/>
              </w:rPr>
              <w:fldChar w:fldCharType="end"/>
            </w:r>
          </w:p>
        </w:tc>
      </w:tr>
      <w:tr w:rsidR="00EC4610" w:rsidRPr="00AD2A40" w14:paraId="32542B59" w14:textId="77777777" w:rsidTr="007828D6">
        <w:tc>
          <w:tcPr>
            <w:tcW w:w="1639" w:type="dxa"/>
          </w:tcPr>
          <w:p w14:paraId="71D82A46" w14:textId="77777777" w:rsidR="00EC4610" w:rsidRPr="00AD2A40" w:rsidRDefault="00EC4610">
            <w:pPr>
              <w:spacing w:line="360" w:lineRule="auto"/>
              <w:jc w:val="left"/>
              <w:rPr>
                <w:rFonts w:cs="Times New Roman"/>
                <w:sz w:val="16"/>
                <w:szCs w:val="16"/>
              </w:rPr>
            </w:pPr>
            <w:bookmarkStart w:id="13" w:name="OLE_LINK24"/>
            <w:r w:rsidRPr="00AD2A40">
              <w:rPr>
                <w:rFonts w:cs="Times New Roman"/>
                <w:sz w:val="16"/>
                <w:szCs w:val="16"/>
              </w:rPr>
              <w:t>Lactobacillus fermentum</w:t>
            </w:r>
            <w:bookmarkEnd w:id="13"/>
          </w:p>
        </w:tc>
        <w:tc>
          <w:tcPr>
            <w:tcW w:w="1167" w:type="dxa"/>
          </w:tcPr>
          <w:p w14:paraId="0CDABA8A" w14:textId="77777777" w:rsidR="00EC4610" w:rsidRPr="00AD2A40" w:rsidRDefault="00EC4610">
            <w:pPr>
              <w:spacing w:line="360" w:lineRule="auto"/>
              <w:jc w:val="left"/>
              <w:rPr>
                <w:rFonts w:cs="Times New Roman"/>
                <w:sz w:val="16"/>
                <w:szCs w:val="16"/>
              </w:rPr>
            </w:pPr>
            <w:r w:rsidRPr="00AD2A40">
              <w:rPr>
                <w:rFonts w:cs="Times New Roman"/>
                <w:sz w:val="16"/>
                <w:szCs w:val="16"/>
              </w:rPr>
              <w:t>10^</w:t>
            </w:r>
            <w:r w:rsidRPr="00AD2A40">
              <w:rPr>
                <w:rFonts w:cs="Times New Roman"/>
                <w:sz w:val="16"/>
                <w:szCs w:val="16"/>
                <w:vertAlign w:val="superscript"/>
              </w:rPr>
              <w:t>8</w:t>
            </w:r>
            <w:r w:rsidRPr="00AD2A40">
              <w:rPr>
                <w:rFonts w:cs="Times New Roman"/>
                <w:sz w:val="16"/>
                <w:szCs w:val="16"/>
              </w:rPr>
              <w:t xml:space="preserve"> CFU/ml (</w:t>
            </w:r>
            <w:proofErr w:type="spellStart"/>
            <w:r w:rsidRPr="00AD2A40">
              <w:rPr>
                <w:rFonts w:cs="Times New Roman"/>
                <w:sz w:val="16"/>
                <w:szCs w:val="16"/>
              </w:rPr>
              <w:t>i.g.</w:t>
            </w:r>
            <w:proofErr w:type="spellEnd"/>
            <w:r w:rsidRPr="00AD2A40">
              <w:rPr>
                <w:rFonts w:cs="Times New Roman"/>
                <w:sz w:val="16"/>
                <w:szCs w:val="16"/>
              </w:rPr>
              <w:t>) for 21 d</w:t>
            </w:r>
          </w:p>
        </w:tc>
        <w:tc>
          <w:tcPr>
            <w:tcW w:w="890" w:type="dxa"/>
          </w:tcPr>
          <w:p w14:paraId="3E330465" w14:textId="77777777" w:rsidR="00EC4610" w:rsidRPr="00AD2A40" w:rsidRDefault="00EC4610">
            <w:pPr>
              <w:spacing w:line="360" w:lineRule="auto"/>
              <w:jc w:val="left"/>
              <w:rPr>
                <w:rFonts w:cs="Times New Roman"/>
                <w:sz w:val="16"/>
                <w:szCs w:val="16"/>
              </w:rPr>
            </w:pPr>
            <w:r w:rsidRPr="00AD2A40">
              <w:rPr>
                <w:rFonts w:cs="Times New Roman"/>
                <w:sz w:val="16"/>
                <w:szCs w:val="16"/>
              </w:rPr>
              <w:t>liver; muscle</w:t>
            </w:r>
          </w:p>
        </w:tc>
        <w:tc>
          <w:tcPr>
            <w:tcW w:w="982" w:type="dxa"/>
          </w:tcPr>
          <w:p w14:paraId="463C5C60" w14:textId="46D6961C"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682E1205" w14:textId="4B09823F"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14 d</w:t>
            </w:r>
          </w:p>
        </w:tc>
        <w:tc>
          <w:tcPr>
            <w:tcW w:w="851" w:type="dxa"/>
          </w:tcPr>
          <w:p w14:paraId="14B0A5DF" w14:textId="1575EDBC"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57D80B1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162D67B7" w14:textId="77777777" w:rsidR="00EC4610" w:rsidRPr="00AD2A40" w:rsidRDefault="00EC4610">
            <w:pPr>
              <w:spacing w:line="360" w:lineRule="auto"/>
              <w:jc w:val="left"/>
              <w:rPr>
                <w:rFonts w:cs="Times New Roman"/>
                <w:sz w:val="16"/>
                <w:szCs w:val="16"/>
              </w:rPr>
            </w:pPr>
            <w:r w:rsidRPr="00AD2A40">
              <w:rPr>
                <w:rFonts w:cs="Times New Roman"/>
                <w:sz w:val="16"/>
                <w:szCs w:val="16"/>
              </w:rPr>
              <w:t>↓MDA; ↑GSH; ↑GPX; ↑SOD</w:t>
            </w:r>
          </w:p>
        </w:tc>
        <w:tc>
          <w:tcPr>
            <w:tcW w:w="1275" w:type="dxa"/>
          </w:tcPr>
          <w:p w14:paraId="66F0977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36EFB51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25029BF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7026AC3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16AAD258"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&lt;EndNote&gt;&lt;Cite&gt;&lt;Author&gt;Wang&lt;/Author&gt;&lt;Year&gt;2013&lt;/Year&gt;&lt;RecNum&gt;25&lt;/RecNum&gt;&lt;DisplayText&gt;(Wang et al. 2013)&lt;/DisplayText&gt;&lt;record&gt;&lt;rec-number&gt;25&lt;/rec-number&gt;&lt;foreign-keys&gt;&lt;key app="EN" db-id="9rsed2dzlwdsx8e2zprpps0iv9tdaxvxszdx" timestamp="1732985105"&gt;25&lt;/key&gt;&lt;key app="ENWeb" db-id=""&gt;0&lt;/key&gt;&lt;/foreign-keys&gt;&lt;ref-type name="Journal Article"&gt;17&lt;/ref-type&gt;&lt;contributors&gt;&lt;authors&gt;&lt;author&gt;Wang, A. N.&lt;/author&gt;&lt;author&gt;Cai, C. J.&lt;/author&gt;&lt;author&gt;Zeng, X. F.&lt;/author&gt;&lt;author&gt;Zhang, F. R.&lt;/author&gt;&lt;author&gt;Zhang, G. L.&lt;/author&gt;&lt;author&gt;Thacker, P. A.&lt;/author&gt;&lt;author&gt;Wang, J. J.&lt;/author&gt;&lt;author&gt;Qiao, S. Y.&lt;/author&gt;&lt;/authors&gt;&lt;/contributors&gt;&lt;titles&gt;&lt;title&gt;Dietary supplementation with Lactobacillus fermentum I5007 improves the anti-oxidative activity of weanling piglets challenged with diquat&lt;/title&gt;&lt;secondary-title&gt;Journal of Applied Microbiology&lt;/secondary-title&gt;&lt;/titles&gt;&lt;periodical&gt;&lt;full-title&gt;Journal of Applied Microbiology&lt;/full-title&gt;&lt;abbr-1&gt;J. Appl. Microbiol.&lt;/abbr-1&gt;&lt;abbr-2&gt;J Appl Microbiol&lt;/abbr-2&gt;&lt;/periodical&gt;&lt;pages&gt;1582-1591&lt;/pages&gt;&lt;volume&gt;114&lt;/volume&gt;&lt;number&gt;6&lt;/number&gt;&lt;section&gt;1582&lt;/section&gt;&lt;dates&gt;&lt;year&gt;2013&lt;/year&gt;&lt;/dates&gt;&lt;isbn&gt;13645072&lt;/isbn&gt;&lt;urls&gt;&lt;/urls&gt;&lt;electronic-resource-num&gt;10.1111/jam.12188&lt;/electronic-resource-num&gt;&lt;/record&gt;&lt;/Cite&gt;&lt;/EndNote&gt;</w:instrText>
            </w:r>
            <w:r w:rsidRPr="00AD2A40">
              <w:rPr>
                <w:rFonts w:cs="Times New Roman"/>
                <w:sz w:val="16"/>
                <w:szCs w:val="16"/>
              </w:rPr>
              <w:fldChar w:fldCharType="separate"/>
            </w:r>
            <w:r w:rsidRPr="00AD2A40">
              <w:rPr>
                <w:rFonts w:cs="Times New Roman"/>
                <w:sz w:val="16"/>
                <w:szCs w:val="16"/>
              </w:rPr>
              <w:t>(Wang et al. 2013)</w:t>
            </w:r>
            <w:r w:rsidRPr="00AD2A40">
              <w:rPr>
                <w:rFonts w:cs="Times New Roman"/>
                <w:sz w:val="16"/>
                <w:szCs w:val="16"/>
              </w:rPr>
              <w:fldChar w:fldCharType="end"/>
            </w:r>
          </w:p>
        </w:tc>
      </w:tr>
      <w:tr w:rsidR="00EC4610" w:rsidRPr="00AD2A40" w14:paraId="156A955A" w14:textId="77777777" w:rsidTr="007828D6">
        <w:tc>
          <w:tcPr>
            <w:tcW w:w="1639" w:type="dxa"/>
          </w:tcPr>
          <w:p w14:paraId="620FC3B5"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Lactobacillus </w:t>
            </w:r>
            <w:proofErr w:type="spellStart"/>
            <w:r w:rsidRPr="00AD2A40">
              <w:rPr>
                <w:rFonts w:cs="Times New Roman"/>
                <w:sz w:val="16"/>
                <w:szCs w:val="16"/>
              </w:rPr>
              <w:t>johnsonii</w:t>
            </w:r>
            <w:proofErr w:type="spellEnd"/>
            <w:r w:rsidRPr="00AD2A40">
              <w:rPr>
                <w:rFonts w:cs="Times New Roman"/>
                <w:sz w:val="16"/>
                <w:szCs w:val="16"/>
              </w:rPr>
              <w:t xml:space="preserve"> JJB3</w:t>
            </w:r>
          </w:p>
        </w:tc>
        <w:tc>
          <w:tcPr>
            <w:tcW w:w="1167" w:type="dxa"/>
          </w:tcPr>
          <w:p w14:paraId="11D3D072" w14:textId="77777777" w:rsidR="00EC4610" w:rsidRPr="00AD2A40" w:rsidRDefault="00EC4610">
            <w:pPr>
              <w:spacing w:line="360" w:lineRule="auto"/>
              <w:jc w:val="left"/>
              <w:rPr>
                <w:rFonts w:cs="Times New Roman"/>
                <w:sz w:val="16"/>
                <w:szCs w:val="16"/>
              </w:rPr>
            </w:pPr>
            <w:r w:rsidRPr="00AD2A40">
              <w:rPr>
                <w:rFonts w:cs="Times New Roman"/>
                <w:sz w:val="16"/>
                <w:szCs w:val="16"/>
              </w:rPr>
              <w:t>10^</w:t>
            </w:r>
            <w:r w:rsidRPr="00AD2A40">
              <w:rPr>
                <w:rFonts w:cs="Times New Roman"/>
                <w:sz w:val="16"/>
                <w:szCs w:val="16"/>
                <w:vertAlign w:val="superscript"/>
              </w:rPr>
              <w:t>5</w:t>
            </w:r>
            <w:r w:rsidRPr="00AD2A40">
              <w:rPr>
                <w:rFonts w:cs="Times New Roman"/>
                <w:sz w:val="16"/>
                <w:szCs w:val="16"/>
              </w:rPr>
              <w:t>, 10^</w:t>
            </w:r>
            <w:r w:rsidRPr="00AD2A40">
              <w:rPr>
                <w:rFonts w:cs="Times New Roman"/>
                <w:sz w:val="16"/>
                <w:szCs w:val="16"/>
                <w:vertAlign w:val="superscript"/>
              </w:rPr>
              <w:t>6</w:t>
            </w:r>
            <w:r w:rsidRPr="00AD2A40">
              <w:rPr>
                <w:rFonts w:cs="Times New Roman"/>
                <w:sz w:val="16"/>
                <w:szCs w:val="16"/>
              </w:rPr>
              <w:t>, 10^</w:t>
            </w:r>
            <w:r w:rsidRPr="00AD2A40">
              <w:rPr>
                <w:rFonts w:cs="Times New Roman"/>
                <w:sz w:val="16"/>
                <w:szCs w:val="16"/>
                <w:vertAlign w:val="superscript"/>
              </w:rPr>
              <w:t>7</w:t>
            </w:r>
            <w:r w:rsidRPr="00AD2A40">
              <w:rPr>
                <w:rFonts w:cs="Times New Roman"/>
                <w:sz w:val="16"/>
                <w:szCs w:val="16"/>
              </w:rPr>
              <w:t xml:space="preserve"> CFU/ml (</w:t>
            </w:r>
            <w:proofErr w:type="spellStart"/>
            <w:r w:rsidRPr="00AD2A40">
              <w:rPr>
                <w:rFonts w:cs="Times New Roman"/>
                <w:sz w:val="16"/>
                <w:szCs w:val="16"/>
              </w:rPr>
              <w:t>i.g.</w:t>
            </w:r>
            <w:proofErr w:type="spellEnd"/>
            <w:r w:rsidRPr="00AD2A40">
              <w:rPr>
                <w:rFonts w:cs="Times New Roman"/>
                <w:sz w:val="16"/>
                <w:szCs w:val="16"/>
              </w:rPr>
              <w:t>) for 2 w</w:t>
            </w:r>
          </w:p>
        </w:tc>
        <w:tc>
          <w:tcPr>
            <w:tcW w:w="890" w:type="dxa"/>
          </w:tcPr>
          <w:p w14:paraId="05F06927"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72FEB86F" w14:textId="08860F7F" w:rsidR="00EC4610" w:rsidRPr="00AD2A40" w:rsidRDefault="00EC4610">
            <w:pPr>
              <w:spacing w:line="360" w:lineRule="auto"/>
              <w:jc w:val="left"/>
              <w:rPr>
                <w:rFonts w:cs="Times New Roman"/>
                <w:sz w:val="16"/>
                <w:szCs w:val="16"/>
              </w:rPr>
            </w:pPr>
            <w:r w:rsidRPr="00AD2A40">
              <w:rPr>
                <w:rFonts w:cs="Times New Roman"/>
                <w:sz w:val="16"/>
                <w:szCs w:val="16"/>
              </w:rPr>
              <w:t>25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3702737D" w14:textId="2AE0AE28"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12 d</w:t>
            </w:r>
          </w:p>
        </w:tc>
        <w:tc>
          <w:tcPr>
            <w:tcW w:w="851" w:type="dxa"/>
          </w:tcPr>
          <w:p w14:paraId="30F66E2A" w14:textId="4A764A05" w:rsidR="00EC4610" w:rsidRPr="00AD2A40" w:rsidRDefault="00EC4610">
            <w:pPr>
              <w:spacing w:line="360" w:lineRule="auto"/>
              <w:jc w:val="left"/>
              <w:rPr>
                <w:rFonts w:cs="Times New Roman"/>
                <w:sz w:val="16"/>
                <w:szCs w:val="16"/>
              </w:rPr>
            </w:pPr>
            <w:r w:rsidRPr="00AD2A40">
              <w:rPr>
                <w:rFonts w:cs="Times New Roman"/>
                <w:sz w:val="16"/>
                <w:szCs w:val="16"/>
              </w:rPr>
              <w:t>C57BL/6 mice</w:t>
            </w:r>
          </w:p>
        </w:tc>
        <w:tc>
          <w:tcPr>
            <w:tcW w:w="1417" w:type="dxa"/>
          </w:tcPr>
          <w:p w14:paraId="78ED1433"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3A2CEBA7" w14:textId="77777777" w:rsidR="00EC4610" w:rsidRPr="00AD2A40" w:rsidRDefault="00EC4610">
            <w:pPr>
              <w:spacing w:line="360" w:lineRule="auto"/>
              <w:jc w:val="left"/>
              <w:rPr>
                <w:rFonts w:cs="Times New Roman"/>
                <w:sz w:val="16"/>
                <w:szCs w:val="16"/>
              </w:rPr>
            </w:pPr>
            <w:r w:rsidRPr="00AD2A40">
              <w:rPr>
                <w:rFonts w:cs="Times New Roman"/>
                <w:sz w:val="16"/>
                <w:szCs w:val="16"/>
              </w:rPr>
              <w:t>↓MDA; ↑GSH; ↑CAT</w:t>
            </w:r>
          </w:p>
        </w:tc>
        <w:tc>
          <w:tcPr>
            <w:tcW w:w="1275" w:type="dxa"/>
          </w:tcPr>
          <w:p w14:paraId="68593AB6"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422E382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022DEAF2" w14:textId="77777777" w:rsidR="00EC4610" w:rsidRPr="00AD2A40" w:rsidRDefault="00EC4610">
            <w:pPr>
              <w:spacing w:line="360" w:lineRule="auto"/>
              <w:jc w:val="left"/>
              <w:rPr>
                <w:rFonts w:cs="Times New Roman"/>
                <w:sz w:val="16"/>
                <w:szCs w:val="16"/>
              </w:rPr>
            </w:pPr>
            <w:r w:rsidRPr="00AD2A40">
              <w:rPr>
                <w:rFonts w:cs="Times New Roman"/>
                <w:sz w:val="16"/>
                <w:szCs w:val="16"/>
              </w:rPr>
              <w:t>↑LC3Ⅱ/Ⅰ; ↑BNIP3L</w:t>
            </w:r>
          </w:p>
        </w:tc>
        <w:tc>
          <w:tcPr>
            <w:tcW w:w="1417" w:type="dxa"/>
          </w:tcPr>
          <w:p w14:paraId="369AFC2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72C89E37"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fldData xml:space="preserve">PEVuZE5vdGU+PENpdGU+PEF1dGhvcj5MaXU8L0F1dGhvcj48WWVhcj4yMDI1PC9ZZWFyPjxSZWNO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</w:fldData>
              </w:fldChar>
            </w:r>
            <w:r w:rsidRPr="00AD2A40">
              <w:rPr>
                <w:rFonts w:cs="Times New Roman"/>
                <w:sz w:val="16"/>
                <w:szCs w:val="16"/>
              </w:rPr>
              <w:instrText xml:space="preserve"> ADDIN EN.CITE </w:instrText>
            </w:r>
            <w:r w:rsidRPr="00AD2A40">
              <w:rPr>
                <w:rFonts w:cs="Times New Roman"/>
                <w:sz w:val="16"/>
                <w:szCs w:val="16"/>
              </w:rPr>
              <w:fldChar w:fldCharType="begin">
                <w:fldData xml:space="preserve">PEVuZE5vdGU+PENpdGU+PEF1dGhvcj5MaXU8L0F1dGhvcj48WWVhcj4yMDI1PC9ZZWFyPjxSZWNO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</w:fldData>
              </w:fldChar>
            </w:r>
            <w:r w:rsidRPr="00AD2A40">
              <w:rPr>
                <w:rFonts w:cs="Times New Roman"/>
                <w:sz w:val="16"/>
                <w:szCs w:val="16"/>
              </w:rPr>
              <w:instrText xml:space="preserve"> ADDIN EN.CITE.DATA </w:instrText>
            </w:r>
            <w:r w:rsidRPr="00AD2A40">
              <w:rPr>
                <w:rFonts w:cs="Times New Roman"/>
                <w:sz w:val="16"/>
                <w:szCs w:val="16"/>
              </w:rPr>
            </w:r>
            <w:r w:rsidRPr="00AD2A40">
              <w:rPr>
                <w:rFonts w:cs="Times New Roman"/>
                <w:sz w:val="16"/>
                <w:szCs w:val="16"/>
              </w:rPr>
              <w:fldChar w:fldCharType="end"/>
            </w:r>
            <w:r w:rsidRPr="00AD2A40">
              <w:rPr>
                <w:rFonts w:cs="Times New Roman"/>
                <w:sz w:val="16"/>
                <w:szCs w:val="16"/>
              </w:rPr>
            </w:r>
            <w:r w:rsidRPr="00AD2A40">
              <w:rPr>
                <w:rFonts w:cs="Times New Roman"/>
                <w:sz w:val="16"/>
                <w:szCs w:val="16"/>
              </w:rPr>
              <w:fldChar w:fldCharType="separate"/>
            </w:r>
            <w:r w:rsidRPr="00AD2A40">
              <w:rPr>
                <w:rFonts w:cs="Times New Roman"/>
                <w:sz w:val="16"/>
                <w:szCs w:val="16"/>
              </w:rPr>
              <w:t>(Liu et al. 2025)</w:t>
            </w:r>
            <w:r w:rsidRPr="00AD2A40">
              <w:rPr>
                <w:rFonts w:cs="Times New Roman"/>
                <w:sz w:val="16"/>
                <w:szCs w:val="16"/>
              </w:rPr>
              <w:fldChar w:fldCharType="end"/>
            </w:r>
          </w:p>
        </w:tc>
      </w:tr>
      <w:tr w:rsidR="00EC4610" w:rsidRPr="00AD2A40" w14:paraId="1EFAB49B" w14:textId="77777777" w:rsidTr="007828D6">
        <w:tc>
          <w:tcPr>
            <w:tcW w:w="1639" w:type="dxa"/>
          </w:tcPr>
          <w:p w14:paraId="34F04A6E" w14:textId="77777777" w:rsidR="00EC4610" w:rsidRPr="00AD2A40" w:rsidRDefault="00EC4610">
            <w:pPr>
              <w:spacing w:line="360" w:lineRule="auto"/>
              <w:jc w:val="left"/>
              <w:rPr>
                <w:rFonts w:cs="Times New Roman"/>
                <w:sz w:val="16"/>
                <w:szCs w:val="16"/>
              </w:rPr>
            </w:pPr>
            <w:bookmarkStart w:id="14" w:name="_Hlk209924858"/>
            <w:r w:rsidRPr="00AD2A40">
              <w:rPr>
                <w:rFonts w:cs="Times New Roman"/>
                <w:sz w:val="16"/>
                <w:szCs w:val="16"/>
              </w:rPr>
              <w:t xml:space="preserve">Lactobacillus </w:t>
            </w:r>
            <w:proofErr w:type="spellStart"/>
            <w:r w:rsidRPr="00AD2A40">
              <w:rPr>
                <w:rFonts w:cs="Times New Roman"/>
                <w:sz w:val="16"/>
                <w:szCs w:val="16"/>
              </w:rPr>
              <w:t>reuteri</w:t>
            </w:r>
            <w:bookmarkEnd w:id="14"/>
            <w:proofErr w:type="spellEnd"/>
          </w:p>
        </w:tc>
        <w:tc>
          <w:tcPr>
            <w:tcW w:w="1167" w:type="dxa"/>
          </w:tcPr>
          <w:p w14:paraId="0164224D"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2 </w:t>
            </w:r>
            <w:bookmarkStart w:id="15" w:name="OLE_LINK6"/>
            <w:r w:rsidRPr="00AD2A40">
              <w:rPr>
                <w:rFonts w:cs="Times New Roman"/>
                <w:sz w:val="16"/>
                <w:szCs w:val="16"/>
              </w:rPr>
              <w:t>×</w:t>
            </w:r>
            <w:bookmarkEnd w:id="15"/>
            <w:r w:rsidRPr="00AD2A40">
              <w:rPr>
                <w:rFonts w:cs="Times New Roman"/>
                <w:sz w:val="16"/>
                <w:szCs w:val="16"/>
              </w:rPr>
              <w:t xml:space="preserve"> 10^</w:t>
            </w:r>
            <w:r w:rsidRPr="00AD2A40">
              <w:rPr>
                <w:rFonts w:cs="Times New Roman"/>
                <w:sz w:val="16"/>
                <w:szCs w:val="16"/>
                <w:vertAlign w:val="superscript"/>
              </w:rPr>
              <w:t>8</w:t>
            </w:r>
            <w:r w:rsidRPr="00AD2A40">
              <w:rPr>
                <w:rFonts w:cs="Times New Roman"/>
                <w:sz w:val="16"/>
                <w:szCs w:val="16"/>
              </w:rPr>
              <w:t xml:space="preserve"> CFU/ml (</w:t>
            </w:r>
            <w:proofErr w:type="spellStart"/>
            <w:r w:rsidRPr="00AD2A40">
              <w:rPr>
                <w:rFonts w:cs="Times New Roman"/>
                <w:sz w:val="16"/>
                <w:szCs w:val="16"/>
              </w:rPr>
              <w:t>p.o.</w:t>
            </w:r>
            <w:proofErr w:type="spellEnd"/>
            <w:r w:rsidRPr="00AD2A40">
              <w:rPr>
                <w:rFonts w:cs="Times New Roman"/>
                <w:sz w:val="16"/>
                <w:szCs w:val="16"/>
              </w:rPr>
              <w:t>) for 10 w</w:t>
            </w:r>
          </w:p>
        </w:tc>
        <w:tc>
          <w:tcPr>
            <w:tcW w:w="890" w:type="dxa"/>
          </w:tcPr>
          <w:p w14:paraId="79848A42"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6CB8FF36" w14:textId="4C5AE1CA"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726F95B2" w14:textId="39CB6E7F"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10239BF4" w14:textId="74155BCC" w:rsidR="00EC4610" w:rsidRPr="00AD2A40" w:rsidRDefault="00EC4610">
            <w:pPr>
              <w:spacing w:line="360" w:lineRule="auto"/>
              <w:jc w:val="left"/>
              <w:rPr>
                <w:rFonts w:cs="Times New Roman"/>
                <w:sz w:val="16"/>
                <w:szCs w:val="16"/>
              </w:rPr>
            </w:pPr>
            <w:r w:rsidRPr="00AD2A40">
              <w:rPr>
                <w:rFonts w:cs="Times New Roman"/>
                <w:sz w:val="16"/>
                <w:szCs w:val="16"/>
              </w:rPr>
              <w:t>hens</w:t>
            </w:r>
          </w:p>
        </w:tc>
        <w:tc>
          <w:tcPr>
            <w:tcW w:w="1417" w:type="dxa"/>
          </w:tcPr>
          <w:p w14:paraId="41229151" w14:textId="77777777" w:rsidR="00EC4610" w:rsidRPr="00AD2A40" w:rsidRDefault="00EC4610">
            <w:pPr>
              <w:spacing w:line="360" w:lineRule="auto"/>
              <w:jc w:val="left"/>
              <w:rPr>
                <w:rFonts w:cs="Times New Roman"/>
                <w:sz w:val="16"/>
                <w:szCs w:val="16"/>
              </w:rPr>
            </w:pPr>
            <w:r w:rsidRPr="00AD2A40">
              <w:rPr>
                <w:rFonts w:cs="Times New Roman"/>
                <w:sz w:val="16"/>
                <w:szCs w:val="16"/>
              </w:rPr>
              <w:t>↑Nrf2; ↑Nrf1; ↓TLR4; ↓NF-</w:t>
            </w:r>
            <w:proofErr w:type="spellStart"/>
            <w:r w:rsidRPr="00AD2A40">
              <w:rPr>
                <w:rFonts w:cs="Times New Roman"/>
                <w:sz w:val="16"/>
                <w:szCs w:val="16"/>
              </w:rPr>
              <w:t>κB</w:t>
            </w:r>
            <w:proofErr w:type="spellEnd"/>
            <w:r w:rsidRPr="00AD2A40">
              <w:rPr>
                <w:rFonts w:cs="Times New Roman"/>
                <w:sz w:val="16"/>
                <w:szCs w:val="16"/>
              </w:rPr>
              <w:t>; ↓p-</w:t>
            </w:r>
            <w:proofErr w:type="spellStart"/>
            <w:r w:rsidRPr="00AD2A40">
              <w:rPr>
                <w:rFonts w:cs="Times New Roman"/>
                <w:sz w:val="16"/>
                <w:szCs w:val="16"/>
              </w:rPr>
              <w:t>IκB</w:t>
            </w:r>
            <w:proofErr w:type="spellEnd"/>
            <w:r w:rsidRPr="00AD2A40">
              <w:rPr>
                <w:rFonts w:cs="Times New Roman"/>
                <w:sz w:val="16"/>
                <w:szCs w:val="16"/>
              </w:rPr>
              <w:t>; ↓p65; ↑PGC1α; ↑SIRT1; ↑TFAM; ↓MyD88; ↑POLRMT</w:t>
            </w:r>
          </w:p>
        </w:tc>
        <w:tc>
          <w:tcPr>
            <w:tcW w:w="1560" w:type="dxa"/>
          </w:tcPr>
          <w:p w14:paraId="662DBAAC" w14:textId="77777777" w:rsidR="00EC4610" w:rsidRPr="00AD2A40" w:rsidRDefault="00EC4610">
            <w:pPr>
              <w:spacing w:line="360" w:lineRule="auto"/>
              <w:jc w:val="left"/>
              <w:rPr>
                <w:rFonts w:cs="Times New Roman"/>
                <w:sz w:val="16"/>
                <w:szCs w:val="16"/>
              </w:rPr>
            </w:pPr>
            <w:r w:rsidRPr="00AD2A40">
              <w:rPr>
                <w:rFonts w:cs="Times New Roman"/>
                <w:sz w:val="16"/>
                <w:szCs w:val="16"/>
              </w:rPr>
              <w:t>↑SOD; ↑T-AOC; ↑GPX; ↓MDA; ↑HO-1; ↑NQO-1</w:t>
            </w:r>
          </w:p>
        </w:tc>
        <w:tc>
          <w:tcPr>
            <w:tcW w:w="1275" w:type="dxa"/>
          </w:tcPr>
          <w:p w14:paraId="035F480E" w14:textId="77777777" w:rsidR="00EC4610" w:rsidRPr="00AD2A40" w:rsidRDefault="00EC4610">
            <w:pPr>
              <w:spacing w:line="360" w:lineRule="auto"/>
              <w:jc w:val="left"/>
              <w:rPr>
                <w:rFonts w:cs="Times New Roman"/>
                <w:sz w:val="16"/>
                <w:szCs w:val="16"/>
              </w:rPr>
            </w:pPr>
            <w:r w:rsidRPr="00AD2A40">
              <w:rPr>
                <w:rFonts w:cs="Times New Roman"/>
                <w:sz w:val="16"/>
                <w:szCs w:val="16"/>
              </w:rPr>
              <w:t>↓IL-1β; ↓IL-6; ↓TNF-α</w:t>
            </w:r>
          </w:p>
        </w:tc>
        <w:tc>
          <w:tcPr>
            <w:tcW w:w="1134" w:type="dxa"/>
          </w:tcPr>
          <w:p w14:paraId="795C0651" w14:textId="77777777" w:rsidR="00EC4610" w:rsidRPr="00AD2A40" w:rsidRDefault="00EC4610">
            <w:pPr>
              <w:spacing w:line="360" w:lineRule="auto"/>
              <w:jc w:val="left"/>
              <w:rPr>
                <w:rFonts w:cs="Times New Roman"/>
                <w:sz w:val="16"/>
                <w:szCs w:val="16"/>
              </w:rPr>
            </w:pPr>
            <w:r w:rsidRPr="00AD2A40">
              <w:rPr>
                <w:rFonts w:cs="Times New Roman"/>
                <w:sz w:val="16"/>
                <w:szCs w:val="16"/>
              </w:rPr>
              <w:t>↑Bcl-2; ↓caspase-3; ↓Bax;</w:t>
            </w:r>
          </w:p>
        </w:tc>
        <w:tc>
          <w:tcPr>
            <w:tcW w:w="993" w:type="dxa"/>
          </w:tcPr>
          <w:p w14:paraId="5A6B4B5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6135EA19" w14:textId="77777777" w:rsidR="00EC4610" w:rsidRPr="00AD2A40" w:rsidRDefault="00EC4610">
            <w:pPr>
              <w:spacing w:line="360" w:lineRule="auto"/>
              <w:jc w:val="left"/>
              <w:rPr>
                <w:rFonts w:cs="Times New Roman"/>
                <w:sz w:val="16"/>
                <w:szCs w:val="16"/>
              </w:rPr>
            </w:pPr>
            <w:r w:rsidRPr="00AD2A40">
              <w:rPr>
                <w:rFonts w:cs="Times New Roman"/>
                <w:sz w:val="16"/>
                <w:szCs w:val="16"/>
              </w:rPr>
              <w:t>↓ALT; ↓AST; ↓LDL-C; ↓TC; ↓TG</w:t>
            </w:r>
          </w:p>
        </w:tc>
        <w:tc>
          <w:tcPr>
            <w:tcW w:w="1081" w:type="dxa"/>
          </w:tcPr>
          <w:p w14:paraId="6C62A256"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fldData xml:space="preserve">PEVuZE5vdGU+PENpdGU+PEF1dGhvcj5aaGFuPC9BdXRob3I+PFllYXI+MjAyNTwvWWVhcj48UmVj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==
</w:fldData>
              </w:fldChar>
            </w:r>
            <w:r w:rsidRPr="00AD2A40">
              <w:rPr>
                <w:rFonts w:cs="Times New Roman"/>
                <w:sz w:val="16"/>
                <w:szCs w:val="16"/>
              </w:rPr>
              <w:instrText xml:space="preserve"> ADDIN EN.CITE </w:instrText>
            </w:r>
            <w:r w:rsidRPr="00AD2A40">
              <w:rPr>
                <w:rFonts w:cs="Times New Roman"/>
                <w:sz w:val="16"/>
                <w:szCs w:val="16"/>
              </w:rPr>
              <w:fldChar w:fldCharType="begin">
                <w:fldData xml:space="preserve">PEVuZE5vdGU+PENpdGU+PEF1dGhvcj5aaGFuPC9BdXRob3I+PFllYXI+MjAyNTwvWWVhcj48UmVj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==
</w:fldData>
              </w:fldChar>
            </w:r>
            <w:r w:rsidRPr="00AD2A40">
              <w:rPr>
                <w:rFonts w:cs="Times New Roman"/>
                <w:sz w:val="16"/>
                <w:szCs w:val="16"/>
              </w:rPr>
              <w:instrText xml:space="preserve"> ADDIN EN.CITE.DATA </w:instrText>
            </w:r>
            <w:r w:rsidRPr="00AD2A40">
              <w:rPr>
                <w:rFonts w:cs="Times New Roman"/>
                <w:sz w:val="16"/>
                <w:szCs w:val="16"/>
              </w:rPr>
            </w:r>
            <w:r w:rsidRPr="00AD2A40">
              <w:rPr>
                <w:rFonts w:cs="Times New Roman"/>
                <w:sz w:val="16"/>
                <w:szCs w:val="16"/>
              </w:rPr>
              <w:fldChar w:fldCharType="end"/>
            </w:r>
            <w:r w:rsidRPr="00AD2A40">
              <w:rPr>
                <w:rFonts w:cs="Times New Roman"/>
                <w:sz w:val="16"/>
                <w:szCs w:val="16"/>
              </w:rPr>
            </w:r>
            <w:r w:rsidRPr="00AD2A40">
              <w:rPr>
                <w:rFonts w:cs="Times New Roman"/>
                <w:sz w:val="16"/>
                <w:szCs w:val="16"/>
              </w:rPr>
              <w:fldChar w:fldCharType="separate"/>
            </w:r>
            <w:r w:rsidRPr="00AD2A40">
              <w:rPr>
                <w:rFonts w:cs="Times New Roman"/>
                <w:sz w:val="16"/>
                <w:szCs w:val="16"/>
              </w:rPr>
              <w:t>(Zhan et al. 2025)</w:t>
            </w:r>
            <w:r w:rsidRPr="00AD2A40">
              <w:rPr>
                <w:rFonts w:cs="Times New Roman"/>
                <w:sz w:val="16"/>
                <w:szCs w:val="16"/>
              </w:rPr>
              <w:fldChar w:fldCharType="end"/>
            </w:r>
          </w:p>
        </w:tc>
      </w:tr>
      <w:tr w:rsidR="00EC4610" w:rsidRPr="00AD2A40" w14:paraId="6E657308" w14:textId="77777777" w:rsidTr="007828D6">
        <w:tc>
          <w:tcPr>
            <w:tcW w:w="1639" w:type="dxa"/>
          </w:tcPr>
          <w:p w14:paraId="12EF5F6D" w14:textId="77777777" w:rsidR="00EC4610" w:rsidRPr="00AD2A40" w:rsidRDefault="00EC4610">
            <w:pPr>
              <w:spacing w:line="360" w:lineRule="auto"/>
              <w:jc w:val="left"/>
              <w:rPr>
                <w:rFonts w:cs="Times New Roman"/>
                <w:sz w:val="16"/>
                <w:szCs w:val="16"/>
              </w:rPr>
            </w:pPr>
            <w:proofErr w:type="spellStart"/>
            <w:r w:rsidRPr="00AD2A40">
              <w:rPr>
                <w:rFonts w:cs="Times New Roman"/>
                <w:sz w:val="16"/>
                <w:szCs w:val="16"/>
              </w:rPr>
              <w:t>Lactiplantibacillus</w:t>
            </w:r>
            <w:proofErr w:type="spellEnd"/>
            <w:r w:rsidRPr="00AD2A40">
              <w:rPr>
                <w:rFonts w:cs="Times New Roman"/>
                <w:sz w:val="16"/>
                <w:szCs w:val="16"/>
              </w:rPr>
              <w:t xml:space="preserve"> plantarum P8</w:t>
            </w:r>
          </w:p>
        </w:tc>
        <w:tc>
          <w:tcPr>
            <w:tcW w:w="1167" w:type="dxa"/>
          </w:tcPr>
          <w:p w14:paraId="042C8628" w14:textId="77777777" w:rsidR="00EC4610" w:rsidRPr="00AD2A40" w:rsidRDefault="00EC4610">
            <w:pPr>
              <w:spacing w:line="360" w:lineRule="auto"/>
              <w:jc w:val="left"/>
              <w:rPr>
                <w:rFonts w:cs="Times New Roman"/>
                <w:sz w:val="16"/>
                <w:szCs w:val="16"/>
              </w:rPr>
            </w:pPr>
            <w:r w:rsidRPr="00AD2A40">
              <w:rPr>
                <w:rFonts w:cs="Times New Roman"/>
                <w:sz w:val="16"/>
                <w:szCs w:val="16"/>
              </w:rPr>
              <w:t>10^</w:t>
            </w:r>
            <w:r w:rsidRPr="00AD2A40">
              <w:rPr>
                <w:rFonts w:cs="Times New Roman"/>
                <w:sz w:val="16"/>
                <w:szCs w:val="16"/>
                <w:vertAlign w:val="superscript"/>
              </w:rPr>
              <w:t>8</w:t>
            </w:r>
            <w:r w:rsidRPr="00AD2A40">
              <w:rPr>
                <w:rFonts w:cs="Times New Roman"/>
                <w:sz w:val="16"/>
                <w:szCs w:val="16"/>
              </w:rPr>
              <w:t xml:space="preserve"> CFU/ml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3B2370CB"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59AAE16E" w14:textId="53F26D23"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3FA027B5" w14:textId="37C9CE0C"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0B970FF5" w14:textId="3DCEBFC8"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3D4BD90F" w14:textId="77777777" w:rsidR="00EC4610" w:rsidRPr="00AD2A40" w:rsidRDefault="00EC4610">
            <w:pPr>
              <w:spacing w:line="360" w:lineRule="auto"/>
              <w:jc w:val="left"/>
              <w:rPr>
                <w:rFonts w:cs="Times New Roman"/>
                <w:sz w:val="16"/>
                <w:szCs w:val="16"/>
              </w:rPr>
            </w:pPr>
            <w:r w:rsidRPr="00AD2A40">
              <w:rPr>
                <w:rFonts w:cs="Times New Roman"/>
                <w:sz w:val="16"/>
                <w:szCs w:val="16"/>
              </w:rPr>
              <w:t>↑Nrf2; ↑GPX4; ↑FSP1; ↓p-</w:t>
            </w:r>
            <w:proofErr w:type="spellStart"/>
            <w:r w:rsidRPr="00AD2A40">
              <w:rPr>
                <w:rFonts w:cs="Times New Roman"/>
                <w:sz w:val="16"/>
                <w:szCs w:val="16"/>
              </w:rPr>
              <w:t>IκB</w:t>
            </w:r>
            <w:proofErr w:type="spellEnd"/>
            <w:r w:rsidRPr="00AD2A40">
              <w:rPr>
                <w:rFonts w:cs="Times New Roman"/>
                <w:sz w:val="16"/>
                <w:szCs w:val="16"/>
              </w:rPr>
              <w:t>α; ↑SLC7A11; ↓p50; ↓ACSL4; ↓p65; ↑PI3K; ↑Akt</w:t>
            </w:r>
          </w:p>
        </w:tc>
        <w:tc>
          <w:tcPr>
            <w:tcW w:w="1560" w:type="dxa"/>
          </w:tcPr>
          <w:p w14:paraId="21D2F0FD" w14:textId="77777777" w:rsidR="00EC4610" w:rsidRPr="00AD2A40" w:rsidRDefault="00EC4610">
            <w:pPr>
              <w:spacing w:line="360" w:lineRule="auto"/>
              <w:jc w:val="left"/>
              <w:rPr>
                <w:rFonts w:cs="Times New Roman"/>
                <w:sz w:val="16"/>
                <w:szCs w:val="16"/>
              </w:rPr>
            </w:pPr>
            <w:r w:rsidRPr="00AD2A40">
              <w:rPr>
                <w:rFonts w:cs="Times New Roman"/>
                <w:sz w:val="16"/>
                <w:szCs w:val="16"/>
              </w:rPr>
              <w:t>↑SOD; ↑GPX; ↑CAT; ↓MDA</w:t>
            </w:r>
          </w:p>
        </w:tc>
        <w:tc>
          <w:tcPr>
            <w:tcW w:w="1275" w:type="dxa"/>
          </w:tcPr>
          <w:p w14:paraId="3473D9E6"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5B7B2B0A" w14:textId="77777777" w:rsidR="00EC4610" w:rsidRPr="00AD2A40" w:rsidRDefault="00EC4610">
            <w:pPr>
              <w:spacing w:line="360" w:lineRule="auto"/>
              <w:jc w:val="left"/>
              <w:rPr>
                <w:rFonts w:cs="Times New Roman"/>
                <w:sz w:val="16"/>
                <w:szCs w:val="16"/>
              </w:rPr>
            </w:pPr>
            <w:r w:rsidRPr="00AD2A40">
              <w:rPr>
                <w:rFonts w:cs="Times New Roman"/>
                <w:sz w:val="16"/>
                <w:szCs w:val="16"/>
              </w:rPr>
              <w:t>↑Bcl-2; ↓Bax; ↓Bad; ↓caspase-3; ↓caspase-9</w:t>
            </w:r>
          </w:p>
        </w:tc>
        <w:tc>
          <w:tcPr>
            <w:tcW w:w="993" w:type="dxa"/>
          </w:tcPr>
          <w:p w14:paraId="1F2EFA5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6846E865" w14:textId="77777777" w:rsidR="00EC4610" w:rsidRPr="00AD2A40" w:rsidRDefault="00EC4610">
            <w:pPr>
              <w:spacing w:line="360" w:lineRule="auto"/>
              <w:jc w:val="left"/>
              <w:rPr>
                <w:rFonts w:cs="Times New Roman"/>
                <w:sz w:val="16"/>
                <w:szCs w:val="16"/>
              </w:rPr>
            </w:pPr>
            <w:r w:rsidRPr="00AD2A40">
              <w:rPr>
                <w:rFonts w:cs="Times New Roman"/>
                <w:sz w:val="16"/>
                <w:szCs w:val="16"/>
              </w:rPr>
              <w:t>↑ZO-1; ↑</w:t>
            </w:r>
            <w:proofErr w:type="spellStart"/>
            <w:r w:rsidRPr="00AD2A40">
              <w:rPr>
                <w:rFonts w:cs="Times New Roman"/>
                <w:sz w:val="16"/>
                <w:szCs w:val="16"/>
              </w:rPr>
              <w:t>occludin</w:t>
            </w:r>
            <w:proofErr w:type="spellEnd"/>
            <w:r w:rsidRPr="00AD2A40">
              <w:rPr>
                <w:rFonts w:cs="Times New Roman"/>
                <w:sz w:val="16"/>
                <w:szCs w:val="16"/>
              </w:rPr>
              <w:t>; ↑claudin-1</w:t>
            </w:r>
          </w:p>
        </w:tc>
        <w:tc>
          <w:tcPr>
            <w:tcW w:w="1081" w:type="dxa"/>
          </w:tcPr>
          <w:p w14:paraId="034E5026"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&lt;EndNote&gt;&lt;Cite&gt;&lt;Author&gt;Liu&lt;/Author&gt;&lt;Year&gt;2024&lt;/Year&gt;&lt;RecNum&gt;138&lt;/RecNum&gt;&lt;DisplayText&gt;(Liu et al. 2024)&lt;/DisplayText&gt;&lt;record&gt;&lt;rec-number&gt;138&lt;/rec-number&gt;&lt;foreign-keys&gt;&lt;key app="EN" db-id="9rsed2dzlwdsx8e2zprpps0iv9tdaxvxszdx" timestamp="1733932090"&gt;138&lt;/key&gt;&lt;key app="ENWeb" db-id=""&gt;0&lt;/key&gt;&lt;/foreign-keys&gt;&lt;ref-type name="Journal Article"&gt;17&lt;/ref-type&gt;&lt;contributors&gt;&lt;authors&gt;&lt;author&gt;Liu, Y.&lt;/author&gt;&lt;author&gt;Yuan, J.&lt;/author&gt;&lt;author&gt;Xi, W.&lt;/author&gt;&lt;author&gt;Wang, Z.&lt;/author&gt;&lt;author&gt;Liu, H.&lt;/author&gt;&lt;author&gt;Zhang, K.&lt;/author&gt;&lt;author&gt;Zhao, J.&lt;/author&gt;&lt;author&gt;Wang, Y.&lt;/author&gt;&lt;/authors&gt;&lt;/contributors&gt;&lt;auth-address&gt;College of Animal Science and Technology, Qingdao Agricultural University, Qingdao 266109, China.&lt;/auth-address&gt;&lt;titles&gt;&lt;title&gt;Lactiplantibacillus plantarum Ameliorated Morphological Damage and Barrier Dysfunction and Reduced Apoptosis and Ferroptosis in the Jejunum of Oxidatively Stressed Piglets&lt;/title&gt;&lt;secondary-title&gt;Animals (Basel)&lt;/secondary-title&gt;&lt;/titles&gt;&lt;periodical&gt;&lt;full-title&gt;Animals (Basel)&lt;/full-title&gt;&lt;/periodical&gt;&lt;volume&gt;14&lt;/volume&gt;&lt;number&gt;22&lt;/number&gt;&lt;edition&gt;2024/11/27&lt;/edition&gt;&lt;keywords&gt;&lt;keyword&gt;apoptosis&lt;/keyword&gt;&lt;keyword&gt;ferroptosis&lt;/keyword&gt;&lt;keyword&gt;oxidative stress&lt;/keyword&gt;&lt;keyword&gt;piglets&lt;/keyword&gt;&lt;keyword&gt;transcriptome&lt;/keyword&gt;&lt;/keywords&gt;&lt;dates&gt;&lt;year&gt;2024&lt;/year&gt;&lt;pub-dates&gt;&lt;date&gt;Nov 20&lt;/date&gt;&lt;/pub-dates&gt;&lt;/dates&gt;&lt;isbn&gt;2076-2615 (Print)&amp;#xD;2076-2615 (Electronic)&amp;#xD;2076-2615 (Linking)&lt;/isbn&gt;&lt;accession-num&gt;39595387&lt;/accession-num&gt;&lt;urls&gt;&lt;related-urls&gt;&lt;url&gt;https://www.ncbi.nlm.nih.gov/pubmed/39595387&lt;/url&gt;&lt;/related-urls&gt;&lt;/urls&gt;&lt;custom2&gt;PMC11591186&lt;/custom2&gt;&lt;electronic-resource-num&gt;10.3390/ani14223335&lt;/electronic-resource-num&gt;&lt;/record&gt;&lt;/Cite&gt;&lt;/EndNote&gt;</w:instrText>
            </w:r>
            <w:r w:rsidRPr="00AD2A40">
              <w:rPr>
                <w:rFonts w:cs="Times New Roman"/>
                <w:sz w:val="16"/>
                <w:szCs w:val="16"/>
              </w:rPr>
              <w:fldChar w:fldCharType="separate"/>
            </w:r>
            <w:r w:rsidRPr="00AD2A40">
              <w:rPr>
                <w:rFonts w:cs="Times New Roman"/>
                <w:sz w:val="16"/>
                <w:szCs w:val="16"/>
              </w:rPr>
              <w:t>(Liu et al. 2024)</w:t>
            </w:r>
            <w:r w:rsidRPr="00AD2A40">
              <w:rPr>
                <w:rFonts w:cs="Times New Roman"/>
                <w:sz w:val="16"/>
                <w:szCs w:val="16"/>
              </w:rPr>
              <w:fldChar w:fldCharType="end"/>
            </w:r>
          </w:p>
        </w:tc>
      </w:tr>
      <w:tr w:rsidR="00EC4610" w:rsidRPr="00AD2A40" w14:paraId="74C49819" w14:textId="77777777" w:rsidTr="007828D6">
        <w:tc>
          <w:tcPr>
            <w:tcW w:w="1639" w:type="dxa"/>
          </w:tcPr>
          <w:p w14:paraId="44FAE0B6" w14:textId="77777777" w:rsidR="00EC4610" w:rsidRPr="00AD2A40" w:rsidRDefault="00EC4610">
            <w:pPr>
              <w:spacing w:line="360" w:lineRule="auto"/>
              <w:jc w:val="left"/>
              <w:rPr>
                <w:rFonts w:cs="Times New Roman"/>
                <w:sz w:val="16"/>
                <w:szCs w:val="16"/>
              </w:rPr>
            </w:pPr>
            <w:proofErr w:type="spellStart"/>
            <w:r w:rsidRPr="00AD2A40">
              <w:rPr>
                <w:rFonts w:cs="Times New Roman"/>
                <w:sz w:val="16"/>
                <w:szCs w:val="16"/>
              </w:rPr>
              <w:t>Pediococcus</w:t>
            </w:r>
            <w:proofErr w:type="spellEnd"/>
            <w:r w:rsidRPr="00AD2A40">
              <w:rPr>
                <w:rFonts w:cs="Times New Roman"/>
                <w:sz w:val="16"/>
                <w:szCs w:val="16"/>
              </w:rPr>
              <w:t xml:space="preserve"> </w:t>
            </w:r>
            <w:proofErr w:type="spellStart"/>
            <w:r w:rsidRPr="00AD2A40">
              <w:rPr>
                <w:rFonts w:cs="Times New Roman"/>
                <w:sz w:val="16"/>
                <w:szCs w:val="16"/>
              </w:rPr>
              <w:t>pentosaceus</w:t>
            </w:r>
            <w:proofErr w:type="spellEnd"/>
            <w:r w:rsidRPr="00AD2A40">
              <w:rPr>
                <w:rFonts w:cs="Times New Roman"/>
                <w:sz w:val="16"/>
                <w:szCs w:val="16"/>
              </w:rPr>
              <w:t xml:space="preserve"> </w:t>
            </w:r>
            <w:bookmarkStart w:id="16" w:name="OLE_LINK25"/>
            <w:r w:rsidRPr="00AD2A40">
              <w:rPr>
                <w:rFonts w:cs="Times New Roman"/>
                <w:sz w:val="16"/>
                <w:szCs w:val="16"/>
              </w:rPr>
              <w:t>ZJUAF-4</w:t>
            </w:r>
            <w:bookmarkEnd w:id="16"/>
          </w:p>
        </w:tc>
        <w:tc>
          <w:tcPr>
            <w:tcW w:w="1167" w:type="dxa"/>
          </w:tcPr>
          <w:p w14:paraId="678B78C3" w14:textId="77777777" w:rsidR="00EC4610" w:rsidRPr="00AD2A40" w:rsidRDefault="00EC4610">
            <w:pPr>
              <w:spacing w:line="360" w:lineRule="auto"/>
              <w:jc w:val="left"/>
              <w:rPr>
                <w:rFonts w:cs="Times New Roman"/>
                <w:sz w:val="16"/>
                <w:szCs w:val="16"/>
              </w:rPr>
            </w:pPr>
            <w:r w:rsidRPr="00AD2A40">
              <w:rPr>
                <w:rFonts w:cs="Times New Roman"/>
                <w:sz w:val="16"/>
                <w:szCs w:val="16"/>
              </w:rPr>
              <w:t>10^</w:t>
            </w:r>
            <w:r w:rsidRPr="00AD2A40">
              <w:rPr>
                <w:rFonts w:cs="Times New Roman"/>
                <w:sz w:val="16"/>
                <w:szCs w:val="16"/>
                <w:vertAlign w:val="superscript"/>
              </w:rPr>
              <w:t>9</w:t>
            </w:r>
            <w:r w:rsidRPr="00AD2A40">
              <w:rPr>
                <w:rFonts w:cs="Times New Roman"/>
                <w:sz w:val="16"/>
                <w:szCs w:val="16"/>
              </w:rPr>
              <w:t xml:space="preserve"> CFU/ml (</w:t>
            </w:r>
            <w:proofErr w:type="spellStart"/>
            <w:r w:rsidRPr="00AD2A40">
              <w:rPr>
                <w:rFonts w:cs="Times New Roman"/>
                <w:sz w:val="16"/>
                <w:szCs w:val="16"/>
              </w:rPr>
              <w:t>i.g.</w:t>
            </w:r>
            <w:proofErr w:type="spellEnd"/>
            <w:r w:rsidRPr="00AD2A40">
              <w:rPr>
                <w:rFonts w:cs="Times New Roman"/>
                <w:sz w:val="16"/>
                <w:szCs w:val="16"/>
              </w:rPr>
              <w:t>) for 6 w</w:t>
            </w:r>
          </w:p>
        </w:tc>
        <w:tc>
          <w:tcPr>
            <w:tcW w:w="890" w:type="dxa"/>
          </w:tcPr>
          <w:p w14:paraId="6CA4B817"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06372FBD" w14:textId="2D6DDC07" w:rsidR="00EC4610" w:rsidRPr="00AD2A40" w:rsidRDefault="00EC4610">
            <w:pPr>
              <w:spacing w:line="360" w:lineRule="auto"/>
              <w:jc w:val="left"/>
              <w:rPr>
                <w:rFonts w:cs="Times New Roman"/>
                <w:sz w:val="16"/>
                <w:szCs w:val="16"/>
              </w:rPr>
            </w:pPr>
            <w:r w:rsidRPr="00AD2A40">
              <w:rPr>
                <w:rFonts w:cs="Times New Roman"/>
                <w:sz w:val="16"/>
                <w:szCs w:val="16"/>
              </w:rPr>
              <w:t>25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344234B5" w14:textId="6CDB202A"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12 h</w:t>
            </w:r>
          </w:p>
        </w:tc>
        <w:tc>
          <w:tcPr>
            <w:tcW w:w="851" w:type="dxa"/>
          </w:tcPr>
          <w:p w14:paraId="0E2F0FFF" w14:textId="7E20329A" w:rsidR="00EC4610" w:rsidRPr="00AD2A40" w:rsidRDefault="00EC4610">
            <w:pPr>
              <w:spacing w:line="360" w:lineRule="auto"/>
              <w:jc w:val="left"/>
              <w:rPr>
                <w:rFonts w:cs="Times New Roman"/>
                <w:sz w:val="16"/>
                <w:szCs w:val="16"/>
              </w:rPr>
            </w:pPr>
            <w:r w:rsidRPr="00AD2A40">
              <w:rPr>
                <w:rFonts w:cs="Times New Roman"/>
                <w:sz w:val="16"/>
                <w:szCs w:val="16"/>
              </w:rPr>
              <w:t>C57BL/6 mice</w:t>
            </w:r>
          </w:p>
        </w:tc>
        <w:tc>
          <w:tcPr>
            <w:tcW w:w="1417" w:type="dxa"/>
          </w:tcPr>
          <w:p w14:paraId="3E85752A"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20ECA9B2" w14:textId="77777777" w:rsidR="00EC4610" w:rsidRPr="00AD2A40" w:rsidRDefault="00EC4610">
            <w:pPr>
              <w:spacing w:line="360" w:lineRule="auto"/>
              <w:jc w:val="left"/>
              <w:rPr>
                <w:rFonts w:cs="Times New Roman"/>
                <w:sz w:val="16"/>
                <w:szCs w:val="16"/>
              </w:rPr>
            </w:pPr>
            <w:r w:rsidRPr="00AD2A40">
              <w:rPr>
                <w:rFonts w:cs="Times New Roman"/>
                <w:sz w:val="16"/>
                <w:szCs w:val="16"/>
              </w:rPr>
              <w:t>↓ROS; ↓MDA; ↑SOD; ↑HO-1 ↑NQO-1</w:t>
            </w:r>
          </w:p>
        </w:tc>
        <w:tc>
          <w:tcPr>
            <w:tcW w:w="1275" w:type="dxa"/>
          </w:tcPr>
          <w:p w14:paraId="3236D88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7D1E4640"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0D7A0BD3"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1E2459D2" w14:textId="77777777" w:rsidR="00EC4610" w:rsidRPr="00AD2A40" w:rsidRDefault="00EC4610">
            <w:pPr>
              <w:spacing w:line="360" w:lineRule="auto"/>
              <w:jc w:val="left"/>
              <w:rPr>
                <w:rFonts w:cs="Times New Roman"/>
                <w:sz w:val="16"/>
                <w:szCs w:val="16"/>
              </w:rPr>
            </w:pPr>
            <w:r w:rsidRPr="00AD2A40">
              <w:rPr>
                <w:rFonts w:cs="Times New Roman"/>
                <w:sz w:val="16"/>
                <w:szCs w:val="16"/>
              </w:rPr>
              <w:t>↓ALT; ↓AST; ↓DAO; ↓DLA; ↓FD4</w:t>
            </w:r>
          </w:p>
        </w:tc>
        <w:tc>
          <w:tcPr>
            <w:tcW w:w="1081" w:type="dxa"/>
          </w:tcPr>
          <w:p w14:paraId="7396A1A8"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&lt;EndNote&gt;&lt;Cite&gt;&lt;Author&gt;Hao&lt;/Author&gt;&lt;Year&gt;2021&lt;/Year&gt;&lt;RecNum&gt;57&lt;/RecNum&gt;&lt;DisplayText&gt;(Hao et al. 2021)&lt;/DisplayText&gt;&lt;record&gt;&lt;rec-number&gt;57&lt;/rec-number&gt;&lt;foreign-keys&gt;&lt;key app="EN" db-id="9rsed2dzlwdsx8e2zprpps0iv9tdaxvxszdx" timestamp="1732985315"&gt;57&lt;/key&gt;&lt;key app="ENWeb" db-id=""&gt;0&lt;/key&gt;&lt;/foreign-keys&gt;&lt;ref-type name="Journal Article"&gt;17&lt;/ref-type&gt;&lt;contributors&gt;&lt;authors&gt;&lt;author&gt;Hao, Lihong&lt;/author&gt;&lt;author&gt;Cheng, Yuanzhi&lt;/author&gt;&lt;author&gt;Su, Weifa&lt;/author&gt;&lt;author&gt;Wang, Cheng&lt;/author&gt;&lt;author&gt;Lu, Zeqing&lt;/author&gt;&lt;author&gt;Jin, Mingliang&lt;/author&gt;&lt;author&gt;Wang, Fengqin&lt;/author&gt;&lt;author&gt;Wang, Yizhen&lt;/author&gt;&lt;/authors&gt;&lt;/contributors&gt;&lt;titles&gt;&lt;title&gt;Pediococcus pentosaceus ZJUAF-4 relieves oxidative stress and restores the gut microbiota in diquat-induced intestinal injury&lt;/title&gt;&lt;secondary-title&gt;Applied Microbiology and Biotechnology&lt;/secondary-title&gt;&lt;/titles&gt;&lt;periodical&gt;&lt;full-title&gt;Applied Microbiology and Biotechnology&lt;/full-title&gt;&lt;abbr-1&gt;Appl. Microbiol. Biotechnol.&lt;/abbr-1&gt;&lt;abbr-2&gt;Appl Microbiol Biotechnol&lt;/abbr-2&gt;&lt;abbr-3&gt;Applied Microbiology &amp;amp; Biotechnology&lt;/abbr-3&gt;&lt;/periodical&gt;&lt;pages&gt;1657-1668&lt;/pages&gt;&lt;volume&gt;105&lt;/volume&gt;&lt;number&gt;4&lt;/number&gt;&lt;section&gt;1657&lt;/section&gt;&lt;dates&gt;&lt;year&gt;2021&lt;/year&gt;&lt;/dates&gt;&lt;isbn&gt;0175-7598&amp;#xD;1432-0614&lt;/isbn&gt;&lt;urls&gt;&lt;/urls&gt;&lt;electronic-resource-num&gt;10.1007/s00253-021-11111-6&lt;/electronic-resource-num&gt;&lt;/record&gt;&lt;/Cite&gt;&lt;/EndNote&gt;</w:instrText>
            </w:r>
            <w:r w:rsidRPr="00AD2A40">
              <w:rPr>
                <w:rFonts w:cs="Times New Roman"/>
                <w:sz w:val="16"/>
                <w:szCs w:val="16"/>
              </w:rPr>
              <w:fldChar w:fldCharType="separate"/>
            </w:r>
            <w:r w:rsidRPr="00AD2A40">
              <w:rPr>
                <w:rFonts w:cs="Times New Roman"/>
                <w:sz w:val="16"/>
                <w:szCs w:val="16"/>
              </w:rPr>
              <w:t>(Hao et al. 2021)</w:t>
            </w:r>
            <w:r w:rsidRPr="00AD2A40">
              <w:rPr>
                <w:rFonts w:cs="Times New Roman"/>
                <w:sz w:val="16"/>
                <w:szCs w:val="16"/>
              </w:rPr>
              <w:fldChar w:fldCharType="end"/>
            </w:r>
          </w:p>
        </w:tc>
      </w:tr>
      <w:tr w:rsidR="00EC4610" w:rsidRPr="00AD2A40" w14:paraId="636D130B" w14:textId="77777777" w:rsidTr="007828D6">
        <w:tc>
          <w:tcPr>
            <w:tcW w:w="1639" w:type="dxa"/>
          </w:tcPr>
          <w:p w14:paraId="350BF0D7" w14:textId="77777777" w:rsidR="00EC4610" w:rsidRPr="00AD2A40" w:rsidRDefault="00EC4610">
            <w:pPr>
              <w:spacing w:line="360" w:lineRule="auto"/>
              <w:jc w:val="left"/>
              <w:rPr>
                <w:rFonts w:cs="Times New Roman"/>
                <w:b/>
                <w:bCs/>
                <w:sz w:val="16"/>
                <w:szCs w:val="16"/>
              </w:rPr>
            </w:pPr>
            <w:r w:rsidRPr="00AD2A40">
              <w:rPr>
                <w:rFonts w:cs="Times New Roman"/>
                <w:b/>
                <w:bCs/>
                <w:sz w:val="16"/>
                <w:szCs w:val="16"/>
              </w:rPr>
              <w:t>Nutritional supplements (n=1</w:t>
            </w:r>
            <w:r w:rsidRPr="00AD2A40">
              <w:rPr>
                <w:rFonts w:cs="Times New Roman" w:hint="eastAsia"/>
                <w:b/>
                <w:bCs/>
                <w:sz w:val="16"/>
                <w:szCs w:val="16"/>
              </w:rPr>
              <w:t>1</w:t>
            </w:r>
            <w:r w:rsidRPr="00AD2A40">
              <w:rPr>
                <w:rFonts w:cs="Times New Roman"/>
                <w:b/>
                <w:bCs/>
                <w:sz w:val="16"/>
                <w:szCs w:val="16"/>
              </w:rPr>
              <w:t>)</w:t>
            </w:r>
          </w:p>
        </w:tc>
        <w:tc>
          <w:tcPr>
            <w:tcW w:w="1167" w:type="dxa"/>
          </w:tcPr>
          <w:p w14:paraId="26234864" w14:textId="77777777" w:rsidR="00EC4610" w:rsidRPr="00AD2A40" w:rsidRDefault="00EC4610">
            <w:pPr>
              <w:spacing w:line="360" w:lineRule="auto"/>
              <w:jc w:val="left"/>
              <w:rPr>
                <w:rFonts w:cs="Times New Roman"/>
                <w:sz w:val="16"/>
                <w:szCs w:val="16"/>
              </w:rPr>
            </w:pPr>
          </w:p>
        </w:tc>
        <w:tc>
          <w:tcPr>
            <w:tcW w:w="890" w:type="dxa"/>
          </w:tcPr>
          <w:p w14:paraId="329CE777" w14:textId="77777777" w:rsidR="00EC4610" w:rsidRPr="00AD2A40" w:rsidRDefault="00EC4610">
            <w:pPr>
              <w:spacing w:line="360" w:lineRule="auto"/>
              <w:jc w:val="left"/>
              <w:rPr>
                <w:rFonts w:cs="Times New Roman"/>
                <w:sz w:val="16"/>
                <w:szCs w:val="16"/>
              </w:rPr>
            </w:pPr>
          </w:p>
        </w:tc>
        <w:tc>
          <w:tcPr>
            <w:tcW w:w="982" w:type="dxa"/>
          </w:tcPr>
          <w:p w14:paraId="4868907A" w14:textId="77777777" w:rsidR="00EC4610" w:rsidRPr="00AD2A40" w:rsidRDefault="00EC4610">
            <w:pPr>
              <w:spacing w:line="360" w:lineRule="auto"/>
              <w:jc w:val="left"/>
              <w:rPr>
                <w:rFonts w:cs="Times New Roman"/>
                <w:sz w:val="16"/>
                <w:szCs w:val="16"/>
              </w:rPr>
            </w:pPr>
          </w:p>
        </w:tc>
        <w:tc>
          <w:tcPr>
            <w:tcW w:w="992" w:type="dxa"/>
          </w:tcPr>
          <w:p w14:paraId="1B6E285C" w14:textId="77777777" w:rsidR="00EC4610" w:rsidRPr="00AD2A40" w:rsidRDefault="00EC4610">
            <w:pPr>
              <w:spacing w:line="360" w:lineRule="auto"/>
              <w:jc w:val="left"/>
              <w:rPr>
                <w:rFonts w:cs="Times New Roman"/>
                <w:sz w:val="16"/>
                <w:szCs w:val="16"/>
              </w:rPr>
            </w:pPr>
          </w:p>
        </w:tc>
        <w:tc>
          <w:tcPr>
            <w:tcW w:w="851" w:type="dxa"/>
          </w:tcPr>
          <w:p w14:paraId="6E7B86C3" w14:textId="6AECD9D8" w:rsidR="00EC4610" w:rsidRPr="00AD2A40" w:rsidRDefault="00EC4610">
            <w:pPr>
              <w:spacing w:line="360" w:lineRule="auto"/>
              <w:jc w:val="left"/>
              <w:rPr>
                <w:rFonts w:cs="Times New Roman"/>
                <w:sz w:val="16"/>
                <w:szCs w:val="16"/>
              </w:rPr>
            </w:pPr>
          </w:p>
        </w:tc>
        <w:tc>
          <w:tcPr>
            <w:tcW w:w="1417" w:type="dxa"/>
          </w:tcPr>
          <w:p w14:paraId="13EDDD01" w14:textId="77777777" w:rsidR="00EC4610" w:rsidRPr="00AD2A40" w:rsidRDefault="00EC4610">
            <w:pPr>
              <w:spacing w:line="360" w:lineRule="auto"/>
              <w:jc w:val="left"/>
              <w:rPr>
                <w:rFonts w:cs="Times New Roman"/>
                <w:sz w:val="16"/>
                <w:szCs w:val="16"/>
              </w:rPr>
            </w:pPr>
          </w:p>
        </w:tc>
        <w:tc>
          <w:tcPr>
            <w:tcW w:w="1560" w:type="dxa"/>
          </w:tcPr>
          <w:p w14:paraId="27443413" w14:textId="77777777" w:rsidR="00EC4610" w:rsidRPr="00AD2A40" w:rsidRDefault="00EC4610">
            <w:pPr>
              <w:spacing w:line="360" w:lineRule="auto"/>
              <w:jc w:val="left"/>
              <w:rPr>
                <w:rFonts w:cs="Times New Roman"/>
                <w:sz w:val="16"/>
                <w:szCs w:val="16"/>
              </w:rPr>
            </w:pPr>
          </w:p>
        </w:tc>
        <w:tc>
          <w:tcPr>
            <w:tcW w:w="1275" w:type="dxa"/>
          </w:tcPr>
          <w:p w14:paraId="7E8E8607" w14:textId="77777777" w:rsidR="00EC4610" w:rsidRPr="00AD2A40" w:rsidRDefault="00EC4610">
            <w:pPr>
              <w:spacing w:line="360" w:lineRule="auto"/>
              <w:jc w:val="left"/>
              <w:rPr>
                <w:rFonts w:cs="Times New Roman"/>
                <w:sz w:val="16"/>
                <w:szCs w:val="16"/>
              </w:rPr>
            </w:pPr>
          </w:p>
        </w:tc>
        <w:tc>
          <w:tcPr>
            <w:tcW w:w="1134" w:type="dxa"/>
          </w:tcPr>
          <w:p w14:paraId="3CB8C589" w14:textId="77777777" w:rsidR="00EC4610" w:rsidRPr="00AD2A40" w:rsidRDefault="00EC4610">
            <w:pPr>
              <w:spacing w:line="360" w:lineRule="auto"/>
              <w:jc w:val="left"/>
              <w:rPr>
                <w:rFonts w:cs="Times New Roman"/>
                <w:sz w:val="16"/>
                <w:szCs w:val="16"/>
              </w:rPr>
            </w:pPr>
          </w:p>
        </w:tc>
        <w:tc>
          <w:tcPr>
            <w:tcW w:w="993" w:type="dxa"/>
          </w:tcPr>
          <w:p w14:paraId="177EF083" w14:textId="77777777" w:rsidR="00EC4610" w:rsidRPr="00AD2A40" w:rsidRDefault="00EC4610">
            <w:pPr>
              <w:spacing w:line="360" w:lineRule="auto"/>
              <w:jc w:val="left"/>
              <w:rPr>
                <w:rFonts w:cs="Times New Roman"/>
                <w:sz w:val="16"/>
                <w:szCs w:val="16"/>
              </w:rPr>
            </w:pPr>
          </w:p>
        </w:tc>
        <w:tc>
          <w:tcPr>
            <w:tcW w:w="1417" w:type="dxa"/>
          </w:tcPr>
          <w:p w14:paraId="7BDD9FF6" w14:textId="77777777" w:rsidR="00EC4610" w:rsidRPr="00AD2A40" w:rsidRDefault="00EC4610">
            <w:pPr>
              <w:spacing w:line="360" w:lineRule="auto"/>
              <w:jc w:val="left"/>
              <w:rPr>
                <w:rFonts w:cs="Times New Roman"/>
                <w:sz w:val="16"/>
                <w:szCs w:val="16"/>
              </w:rPr>
            </w:pPr>
          </w:p>
        </w:tc>
        <w:tc>
          <w:tcPr>
            <w:tcW w:w="1081" w:type="dxa"/>
          </w:tcPr>
          <w:p w14:paraId="004EA06D" w14:textId="77777777" w:rsidR="00EC4610" w:rsidRPr="00AD2A40" w:rsidRDefault="00EC4610">
            <w:pPr>
              <w:spacing w:line="360" w:lineRule="auto"/>
              <w:jc w:val="left"/>
              <w:rPr>
                <w:rFonts w:cs="Times New Roman"/>
                <w:sz w:val="16"/>
                <w:szCs w:val="16"/>
              </w:rPr>
            </w:pPr>
          </w:p>
        </w:tc>
      </w:tr>
      <w:tr w:rsidR="00EC4610" w:rsidRPr="00AD2A40" w14:paraId="24DFF3D7" w14:textId="77777777" w:rsidTr="007828D6">
        <w:tc>
          <w:tcPr>
            <w:tcW w:w="1639" w:type="dxa"/>
          </w:tcPr>
          <w:p w14:paraId="6A807598" w14:textId="77777777" w:rsidR="00EC4610" w:rsidRPr="00AD2A40" w:rsidRDefault="00EC4610">
            <w:pPr>
              <w:spacing w:line="360" w:lineRule="auto"/>
              <w:jc w:val="left"/>
              <w:rPr>
                <w:rFonts w:cs="Times New Roman"/>
                <w:sz w:val="16"/>
                <w:szCs w:val="16"/>
              </w:rPr>
            </w:pPr>
            <w:r w:rsidRPr="00AD2A40">
              <w:rPr>
                <w:rFonts w:cs="Times New Roman"/>
                <w:sz w:val="16"/>
                <w:szCs w:val="16"/>
              </w:rPr>
              <w:t>Acidifiers</w:t>
            </w:r>
          </w:p>
        </w:tc>
        <w:tc>
          <w:tcPr>
            <w:tcW w:w="1167" w:type="dxa"/>
          </w:tcPr>
          <w:p w14:paraId="5D2C4652" w14:textId="77777777" w:rsidR="00EC4610" w:rsidRPr="00AD2A40" w:rsidRDefault="00EC4610">
            <w:pPr>
              <w:spacing w:line="360" w:lineRule="auto"/>
              <w:jc w:val="left"/>
              <w:rPr>
                <w:rFonts w:cs="Times New Roman"/>
                <w:sz w:val="16"/>
                <w:szCs w:val="16"/>
              </w:rPr>
            </w:pPr>
            <w:r w:rsidRPr="00AD2A40">
              <w:rPr>
                <w:rFonts w:cs="Times New Roman"/>
                <w:sz w:val="16"/>
                <w:szCs w:val="16"/>
              </w:rPr>
              <w:t>5×10</w:t>
            </w:r>
            <w:r w:rsidRPr="00AD2A40">
              <w:rPr>
                <w:rFonts w:cs="Times New Roman"/>
                <w:sz w:val="16"/>
                <w:szCs w:val="16"/>
                <w:vertAlign w:val="superscript"/>
              </w:rPr>
              <w:t>-5</w:t>
            </w:r>
            <w:r w:rsidRPr="00AD2A40">
              <w:rPr>
                <w:rFonts w:cs="Times New Roman"/>
                <w:sz w:val="16"/>
                <w:szCs w:val="16"/>
              </w:rPr>
              <w:t xml:space="preserve"> for 4 h</w:t>
            </w:r>
          </w:p>
        </w:tc>
        <w:tc>
          <w:tcPr>
            <w:tcW w:w="890" w:type="dxa"/>
          </w:tcPr>
          <w:p w14:paraId="0692AC88" w14:textId="77777777" w:rsidR="00EC4610" w:rsidRPr="00AD2A40" w:rsidRDefault="00EC4610">
            <w:pPr>
              <w:spacing w:line="360" w:lineRule="auto"/>
              <w:jc w:val="left"/>
              <w:rPr>
                <w:rFonts w:cs="Times New Roman"/>
                <w:sz w:val="16"/>
                <w:szCs w:val="16"/>
              </w:rPr>
            </w:pPr>
            <w:r w:rsidRPr="00AD2A40">
              <w:rPr>
                <w:rFonts w:cs="Times New Roman"/>
                <w:sz w:val="16"/>
                <w:szCs w:val="16"/>
              </w:rPr>
              <w:t>IPEC-J2 cells</w:t>
            </w:r>
          </w:p>
        </w:tc>
        <w:tc>
          <w:tcPr>
            <w:tcW w:w="982" w:type="dxa"/>
          </w:tcPr>
          <w:p w14:paraId="43F190BB" w14:textId="69949A09" w:rsidR="00EC4610" w:rsidRPr="00AD2A40" w:rsidRDefault="00EC4610">
            <w:pPr>
              <w:spacing w:line="360" w:lineRule="auto"/>
              <w:jc w:val="left"/>
              <w:rPr>
                <w:rFonts w:eastAsiaTheme="minorEastAsia" w:cs="Times New Roman"/>
                <w:sz w:val="16"/>
                <w:szCs w:val="16"/>
              </w:rPr>
            </w:pPr>
            <w:r w:rsidRPr="00AD2A40">
              <w:rPr>
                <w:rFonts w:cs="Times New Roman"/>
                <w:sz w:val="16"/>
                <w:szCs w:val="16"/>
              </w:rPr>
              <w:t xml:space="preserve">1150 </w:t>
            </w:r>
            <w:proofErr w:type="spellStart"/>
            <w:r w:rsidRPr="00AD2A40">
              <w:rPr>
                <w:rFonts w:cs="Times New Roman"/>
                <w:sz w:val="16"/>
                <w:szCs w:val="16"/>
              </w:rPr>
              <w:t>μM</w:t>
            </w:r>
            <w:proofErr w:type="spellEnd"/>
          </w:p>
        </w:tc>
        <w:tc>
          <w:tcPr>
            <w:tcW w:w="992" w:type="dxa"/>
          </w:tcPr>
          <w:p w14:paraId="194CA56F" w14:textId="7A66E506"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6 h</w:t>
            </w:r>
          </w:p>
        </w:tc>
        <w:tc>
          <w:tcPr>
            <w:tcW w:w="851" w:type="dxa"/>
          </w:tcPr>
          <w:p w14:paraId="254A4009" w14:textId="6C0F12AF"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2C87548A" w14:textId="77777777" w:rsidR="00EC4610" w:rsidRPr="00AD2A40" w:rsidRDefault="00EC4610">
            <w:pPr>
              <w:spacing w:line="360" w:lineRule="auto"/>
              <w:jc w:val="left"/>
              <w:rPr>
                <w:rFonts w:cs="Times New Roman"/>
                <w:sz w:val="16"/>
                <w:szCs w:val="16"/>
              </w:rPr>
            </w:pPr>
            <w:r w:rsidRPr="00AD2A40">
              <w:rPr>
                <w:rFonts w:cs="Times New Roman"/>
                <w:sz w:val="16"/>
                <w:szCs w:val="16"/>
              </w:rPr>
              <w:t>↓COX-2; ↓NF-</w:t>
            </w:r>
            <w:proofErr w:type="spellStart"/>
            <w:r w:rsidRPr="00AD2A40">
              <w:rPr>
                <w:rFonts w:cs="Times New Roman"/>
                <w:sz w:val="16"/>
                <w:szCs w:val="16"/>
              </w:rPr>
              <w:t>κB</w:t>
            </w:r>
            <w:proofErr w:type="spellEnd"/>
            <w:r w:rsidRPr="00AD2A40">
              <w:rPr>
                <w:rFonts w:cs="Times New Roman"/>
                <w:sz w:val="16"/>
                <w:szCs w:val="16"/>
              </w:rPr>
              <w:t>; ↑I-</w:t>
            </w:r>
            <w:proofErr w:type="spellStart"/>
            <w:r w:rsidRPr="00AD2A40">
              <w:rPr>
                <w:rFonts w:cs="Times New Roman"/>
                <w:sz w:val="16"/>
                <w:szCs w:val="16"/>
              </w:rPr>
              <w:t>κB</w:t>
            </w:r>
            <w:proofErr w:type="spellEnd"/>
            <w:r w:rsidRPr="00AD2A40">
              <w:rPr>
                <w:rFonts w:cs="Times New Roman"/>
                <w:sz w:val="16"/>
                <w:szCs w:val="16"/>
              </w:rPr>
              <w:t>-α; ↓I-</w:t>
            </w:r>
            <w:proofErr w:type="spellStart"/>
            <w:r w:rsidRPr="00AD2A40">
              <w:rPr>
                <w:rFonts w:cs="Times New Roman"/>
                <w:sz w:val="16"/>
                <w:szCs w:val="16"/>
              </w:rPr>
              <w:t>κB</w:t>
            </w:r>
            <w:proofErr w:type="spellEnd"/>
            <w:r w:rsidRPr="00AD2A40">
              <w:rPr>
                <w:rFonts w:cs="Times New Roman"/>
                <w:sz w:val="16"/>
                <w:szCs w:val="16"/>
              </w:rPr>
              <w:t>-β; ↓ENK1/2; ↓JNK2</w:t>
            </w:r>
          </w:p>
        </w:tc>
        <w:tc>
          <w:tcPr>
            <w:tcW w:w="1560" w:type="dxa"/>
          </w:tcPr>
          <w:p w14:paraId="5EC2FF9B" w14:textId="77777777" w:rsidR="00EC4610" w:rsidRPr="00AD2A40" w:rsidRDefault="00EC4610">
            <w:pPr>
              <w:spacing w:line="360" w:lineRule="auto"/>
              <w:jc w:val="left"/>
              <w:rPr>
                <w:rFonts w:cs="Times New Roman"/>
                <w:sz w:val="16"/>
                <w:szCs w:val="16"/>
              </w:rPr>
            </w:pPr>
            <w:r w:rsidRPr="00AD2A40">
              <w:rPr>
                <w:rFonts w:cs="Times New Roman"/>
                <w:sz w:val="16"/>
                <w:szCs w:val="16"/>
              </w:rPr>
              <w:t>↓ROS; ↓MDA; ↑T-AOC; ↑SOD; ↑CAT; ↑GPX</w:t>
            </w:r>
          </w:p>
        </w:tc>
        <w:tc>
          <w:tcPr>
            <w:tcW w:w="1275" w:type="dxa"/>
          </w:tcPr>
          <w:p w14:paraId="79D4D677" w14:textId="77777777" w:rsidR="00EC4610" w:rsidRPr="00AD2A40" w:rsidRDefault="00EC4610">
            <w:pPr>
              <w:spacing w:line="360" w:lineRule="auto"/>
              <w:jc w:val="left"/>
              <w:rPr>
                <w:rFonts w:cs="Times New Roman"/>
                <w:sz w:val="16"/>
                <w:szCs w:val="16"/>
              </w:rPr>
            </w:pPr>
            <w:r w:rsidRPr="00AD2A40">
              <w:rPr>
                <w:rFonts w:cs="Times New Roman"/>
                <w:sz w:val="16"/>
                <w:szCs w:val="16"/>
              </w:rPr>
              <w:t>↓TNF-α; ↓IL-8; ↑IL-10</w:t>
            </w:r>
          </w:p>
        </w:tc>
        <w:tc>
          <w:tcPr>
            <w:tcW w:w="1134" w:type="dxa"/>
          </w:tcPr>
          <w:p w14:paraId="7534886A" w14:textId="77777777" w:rsidR="00EC4610" w:rsidRPr="00AD2A40" w:rsidRDefault="00EC4610">
            <w:pPr>
              <w:spacing w:line="360" w:lineRule="auto"/>
              <w:jc w:val="left"/>
              <w:rPr>
                <w:rFonts w:cs="Times New Roman"/>
                <w:sz w:val="16"/>
                <w:szCs w:val="16"/>
              </w:rPr>
            </w:pPr>
            <w:r w:rsidRPr="00AD2A40">
              <w:rPr>
                <w:rFonts w:cs="Times New Roman"/>
                <w:sz w:val="16"/>
                <w:szCs w:val="16"/>
              </w:rPr>
              <w:t>↑Bcl-2; ↓Bax</w:t>
            </w:r>
          </w:p>
        </w:tc>
        <w:tc>
          <w:tcPr>
            <w:tcW w:w="993" w:type="dxa"/>
          </w:tcPr>
          <w:p w14:paraId="7B624E0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0557742D" w14:textId="77777777" w:rsidR="00EC4610" w:rsidRPr="00AD2A40" w:rsidRDefault="00EC4610">
            <w:pPr>
              <w:spacing w:line="360" w:lineRule="auto"/>
              <w:jc w:val="left"/>
              <w:rPr>
                <w:rFonts w:cs="Times New Roman"/>
                <w:sz w:val="16"/>
                <w:szCs w:val="16"/>
              </w:rPr>
            </w:pPr>
            <w:r w:rsidRPr="00AD2A40">
              <w:rPr>
                <w:rFonts w:cs="Times New Roman"/>
                <w:sz w:val="16"/>
                <w:szCs w:val="16"/>
              </w:rPr>
              <w:t>↑</w:t>
            </w:r>
            <w:proofErr w:type="spellStart"/>
            <w:r w:rsidRPr="00AD2A40">
              <w:rPr>
                <w:rFonts w:cs="Times New Roman"/>
                <w:sz w:val="16"/>
                <w:szCs w:val="16"/>
              </w:rPr>
              <w:t>occludin</w:t>
            </w:r>
            <w:proofErr w:type="spellEnd"/>
            <w:r w:rsidRPr="00AD2A40">
              <w:rPr>
                <w:rFonts w:cs="Times New Roman"/>
                <w:sz w:val="16"/>
                <w:szCs w:val="16"/>
              </w:rPr>
              <w:t>; ↑claudin-1; ↑ZO-1</w:t>
            </w:r>
          </w:p>
        </w:tc>
        <w:tc>
          <w:tcPr>
            <w:tcW w:w="1081" w:type="dxa"/>
          </w:tcPr>
          <w:p w14:paraId="0710A6E9"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&lt;EndNote&gt;&lt;Cite&gt;&lt;Author&gt;Xu&lt;/Author&gt;&lt;Year&gt;2022&lt;/Year&gt;&lt;RecNum&gt;11&lt;/RecNum&gt;&lt;DisplayText&gt;(Xu et al. 2022a)&lt;/DisplayText&gt;&lt;record&gt;&lt;rec-number&gt;11&lt;/rec-number&gt;&lt;foreign-keys&gt;&lt;key app="EN" db-id="9rsed2dzlwdsx8e2zprpps0iv9tdaxvxszdx" timestamp="1732985054"&gt;11&lt;/key&gt;&lt;key app="ENWeb" db-id=""&gt;0&lt;/key&gt;&lt;/foreign-keys&gt;&lt;ref-type name="Journal Article"&gt;17&lt;/ref-type&gt;&lt;contributors&gt;&lt;authors&gt;&lt;author&gt;Xu, Qinglei&lt;/author&gt;&lt;author&gt;Liu, Mingzheng&lt;/author&gt;&lt;author&gt;Chao, Xiaohuan&lt;/author&gt;&lt;author&gt;Zhang, Chunlei&lt;/author&gt;&lt;author&gt;Yang, Huan&lt;/author&gt;&lt;author&gt;Chen, Jiahao&lt;/author&gt;&lt;author&gt;Zhao, Chengxin&lt;/author&gt;&lt;author&gt;Zhou, Bo&lt;/author&gt;&lt;/authors&gt;&lt;/contributors&gt;&lt;titles&gt;&lt;title&gt;Acidifiers Attenuate Diquat-Induced Oxidative Stress and Inflammatory Responses by Regulating NF-κB/MAPK/COX-2 Pathways in IPEC-J2 Cells&lt;/title&gt;&lt;secondary-title&gt;Antioxidants&lt;/secondary-title&gt;&lt;/titles&gt;&lt;volume&gt;11&lt;/volume&gt;&lt;number&gt;10&lt;/number&gt;&lt;section&gt;2002&lt;/section&gt;&lt;dates&gt;&lt;year&gt;2022&lt;/year&gt;&lt;/dates&gt;&lt;isbn&gt;2076-3921&lt;/isbn&gt;&lt;urls&gt;&lt;/urls&gt;&lt;electronic-resource-num&gt;10.3390/antiox11102002&lt;/electronic-resource-num&gt;&lt;/record&gt;&lt;/Cite&gt;&lt;/EndNote&gt;</w:instrText>
            </w:r>
            <w:r w:rsidRPr="00AD2A40">
              <w:rPr>
                <w:rFonts w:cs="Times New Roman"/>
                <w:sz w:val="16"/>
                <w:szCs w:val="16"/>
              </w:rPr>
              <w:fldChar w:fldCharType="separate"/>
            </w:r>
            <w:r w:rsidRPr="00AD2A40">
              <w:rPr>
                <w:rFonts w:cs="Times New Roman"/>
                <w:sz w:val="16"/>
                <w:szCs w:val="16"/>
              </w:rPr>
              <w:t>(Xu et al. 2022a)</w:t>
            </w:r>
            <w:r w:rsidRPr="00AD2A40">
              <w:rPr>
                <w:rFonts w:cs="Times New Roman"/>
                <w:sz w:val="16"/>
                <w:szCs w:val="16"/>
              </w:rPr>
              <w:fldChar w:fldCharType="end"/>
            </w:r>
          </w:p>
        </w:tc>
      </w:tr>
      <w:tr w:rsidR="00EC4610" w:rsidRPr="00AD2A40" w14:paraId="00C5326F" w14:textId="77777777" w:rsidTr="007828D6">
        <w:tc>
          <w:tcPr>
            <w:tcW w:w="1639" w:type="dxa"/>
          </w:tcPr>
          <w:p w14:paraId="3E9A459D" w14:textId="77777777" w:rsidR="00EC4610" w:rsidRPr="00AD2A40" w:rsidRDefault="00EC4610">
            <w:pPr>
              <w:spacing w:line="360" w:lineRule="auto"/>
              <w:jc w:val="left"/>
              <w:rPr>
                <w:rFonts w:cs="Times New Roman"/>
                <w:sz w:val="16"/>
                <w:szCs w:val="16"/>
              </w:rPr>
            </w:pPr>
            <w:r w:rsidRPr="00AD2A40">
              <w:rPr>
                <w:rFonts w:cs="Times New Roman"/>
                <w:sz w:val="16"/>
                <w:szCs w:val="16"/>
              </w:rPr>
              <w:lastRenderedPageBreak/>
              <w:t>Coenzyme Q10</w:t>
            </w:r>
          </w:p>
        </w:tc>
        <w:tc>
          <w:tcPr>
            <w:tcW w:w="1167" w:type="dxa"/>
          </w:tcPr>
          <w:p w14:paraId="3F6D6EF4" w14:textId="77777777" w:rsidR="00EC4610" w:rsidRPr="00AD2A40" w:rsidRDefault="00EC4610">
            <w:pPr>
              <w:spacing w:line="360" w:lineRule="auto"/>
              <w:jc w:val="left"/>
              <w:rPr>
                <w:rFonts w:cs="Times New Roman"/>
                <w:sz w:val="16"/>
                <w:szCs w:val="16"/>
              </w:rPr>
            </w:pPr>
            <w:r w:rsidRPr="00AD2A40">
              <w:rPr>
                <w:rFonts w:cs="Times New Roman"/>
                <w:sz w:val="16"/>
                <w:szCs w:val="16"/>
              </w:rPr>
              <w:t>20 mg/kg (</w:t>
            </w:r>
            <w:proofErr w:type="spellStart"/>
            <w:r w:rsidRPr="00AD2A40">
              <w:rPr>
                <w:rFonts w:cs="Times New Roman"/>
                <w:sz w:val="16"/>
                <w:szCs w:val="16"/>
              </w:rPr>
              <w:t>i.g.</w:t>
            </w:r>
            <w:proofErr w:type="spellEnd"/>
            <w:r w:rsidRPr="00AD2A40">
              <w:rPr>
                <w:rFonts w:cs="Times New Roman"/>
                <w:sz w:val="16"/>
                <w:szCs w:val="16"/>
              </w:rPr>
              <w:t>) for 7 d</w:t>
            </w:r>
          </w:p>
        </w:tc>
        <w:tc>
          <w:tcPr>
            <w:tcW w:w="890" w:type="dxa"/>
          </w:tcPr>
          <w:p w14:paraId="64465517" w14:textId="77777777" w:rsidR="00EC4610" w:rsidRPr="00AD2A40" w:rsidRDefault="00EC4610">
            <w:pPr>
              <w:spacing w:line="360" w:lineRule="auto"/>
              <w:jc w:val="left"/>
              <w:rPr>
                <w:rFonts w:cs="Times New Roman"/>
                <w:sz w:val="16"/>
                <w:szCs w:val="16"/>
              </w:rPr>
            </w:pPr>
            <w:r w:rsidRPr="00AD2A40">
              <w:rPr>
                <w:rFonts w:cs="Times New Roman"/>
                <w:sz w:val="16"/>
                <w:szCs w:val="16"/>
              </w:rPr>
              <w:t>kidney</w:t>
            </w:r>
          </w:p>
        </w:tc>
        <w:tc>
          <w:tcPr>
            <w:tcW w:w="982" w:type="dxa"/>
          </w:tcPr>
          <w:p w14:paraId="793B3403" w14:textId="26A09343" w:rsidR="00EC4610" w:rsidRPr="00AD2A40" w:rsidRDefault="00EC4610">
            <w:pPr>
              <w:spacing w:line="360" w:lineRule="auto"/>
              <w:jc w:val="left"/>
              <w:rPr>
                <w:rFonts w:cs="Times New Roman"/>
                <w:sz w:val="16"/>
                <w:szCs w:val="16"/>
              </w:rPr>
            </w:pPr>
            <w:r w:rsidRPr="00AD2A40">
              <w:rPr>
                <w:rFonts w:cs="Times New Roman"/>
                <w:sz w:val="16"/>
                <w:szCs w:val="16"/>
              </w:rPr>
              <w:t>30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5EBD6924" w14:textId="67EA67E4"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24 h</w:t>
            </w:r>
          </w:p>
        </w:tc>
        <w:tc>
          <w:tcPr>
            <w:tcW w:w="851" w:type="dxa"/>
          </w:tcPr>
          <w:p w14:paraId="6F473D11" w14:textId="2C734F7E" w:rsidR="00EC4610" w:rsidRPr="00AD2A40" w:rsidRDefault="00EC4610">
            <w:pPr>
              <w:spacing w:line="360" w:lineRule="auto"/>
              <w:jc w:val="left"/>
              <w:rPr>
                <w:rFonts w:cs="Times New Roman"/>
                <w:sz w:val="16"/>
                <w:szCs w:val="16"/>
              </w:rPr>
            </w:pPr>
            <w:r w:rsidRPr="00AD2A40">
              <w:rPr>
                <w:rFonts w:cs="Times New Roman"/>
                <w:sz w:val="16"/>
                <w:szCs w:val="16"/>
              </w:rPr>
              <w:t>ICR mice</w:t>
            </w:r>
          </w:p>
        </w:tc>
        <w:tc>
          <w:tcPr>
            <w:tcW w:w="1417" w:type="dxa"/>
          </w:tcPr>
          <w:p w14:paraId="1AFE974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33FD8FFA" w14:textId="77777777" w:rsidR="00EC4610" w:rsidRPr="00AD2A40" w:rsidRDefault="00EC4610">
            <w:pPr>
              <w:spacing w:line="360" w:lineRule="auto"/>
              <w:jc w:val="left"/>
              <w:rPr>
                <w:rFonts w:cs="Times New Roman"/>
                <w:sz w:val="16"/>
                <w:szCs w:val="16"/>
              </w:rPr>
            </w:pPr>
            <w:r w:rsidRPr="00AD2A40">
              <w:rPr>
                <w:rFonts w:cs="Times New Roman"/>
                <w:sz w:val="16"/>
                <w:szCs w:val="16"/>
              </w:rPr>
              <w:t>↓ROS</w:t>
            </w:r>
          </w:p>
        </w:tc>
        <w:tc>
          <w:tcPr>
            <w:tcW w:w="1275" w:type="dxa"/>
          </w:tcPr>
          <w:p w14:paraId="21892AD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263E06E0"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49A87C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2756E2C9" w14:textId="77777777" w:rsidR="00EC4610" w:rsidRPr="00AD2A40" w:rsidRDefault="00EC4610">
            <w:pPr>
              <w:spacing w:line="360" w:lineRule="auto"/>
              <w:jc w:val="left"/>
              <w:rPr>
                <w:rFonts w:cs="Times New Roman"/>
                <w:sz w:val="16"/>
                <w:szCs w:val="16"/>
              </w:rPr>
            </w:pPr>
            <w:r w:rsidRPr="00AD2A40">
              <w:rPr>
                <w:rFonts w:cs="Times New Roman"/>
                <w:sz w:val="16"/>
                <w:szCs w:val="16"/>
              </w:rPr>
              <w:t>↓</w:t>
            </w:r>
            <w:proofErr w:type="spellStart"/>
            <w:r w:rsidRPr="00AD2A40">
              <w:rPr>
                <w:rFonts w:cs="Times New Roman"/>
                <w:sz w:val="16"/>
                <w:szCs w:val="16"/>
              </w:rPr>
              <w:t>SCr</w:t>
            </w:r>
            <w:proofErr w:type="spellEnd"/>
            <w:r w:rsidRPr="00AD2A40">
              <w:rPr>
                <w:rFonts w:cs="Times New Roman"/>
                <w:sz w:val="16"/>
                <w:szCs w:val="16"/>
              </w:rPr>
              <w:t>; ↓BUN; ↓KIM-1; ↑AQP-1</w:t>
            </w:r>
          </w:p>
        </w:tc>
        <w:tc>
          <w:tcPr>
            <w:tcW w:w="1081" w:type="dxa"/>
          </w:tcPr>
          <w:p w14:paraId="4B471388"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&lt;EndNote&gt;&lt;Cite&gt;&lt;Author&gt;Wu&lt;/Author&gt;&lt;Year&gt;2024&lt;/Year&gt;&lt;RecNum&gt;126&lt;/RecNum&gt;&lt;DisplayText&gt;(Wu et al. 2024b)&lt;/DisplayText&gt;&lt;record&gt;&lt;rec-number&gt;126&lt;/rec-number&gt;&lt;foreign-keys&gt;&lt;key app="EN" db-id="9rsed2dzlwdsx8e2zprpps0iv9tdaxvxszdx" timestamp="1733469901"&gt;126&lt;/key&gt;&lt;key app="ENWeb" db-id=""&gt;0&lt;/key&gt;&lt;/foreign-keys&gt;&lt;ref-type name="Journal Article"&gt;17&lt;/ref-type&gt;&lt;contributors&gt;&lt;authors&gt;&lt;author&gt;Wu, Jin&lt;/author&gt;&lt;author&gt;Jia, Yingmao&lt;/author&gt;&lt;author&gt;Liao, Ya&lt;/author&gt;&lt;author&gt;Yang, Denghui&lt;/author&gt;&lt;author&gt;Ren, Honglin&lt;/author&gt;&lt;author&gt;Xie, Zhihui&lt;/author&gt;&lt;author&gt;Hu, Jie&lt;/author&gt;&lt;author&gt;Lu, Yuanlan&lt;/author&gt;&lt;/authors&gt;&lt;/contributors&gt;&lt;titles&gt;&lt;title&gt;Protective effect and mechanism of CoQ10 in mitochondrial dysfunction in diquat‐induced renal proximal tubular injury&lt;/title&gt;&lt;secondary-title&gt;Journal of Biochemical and Molecular Toxicology&lt;/secondary-title&gt;&lt;/titles&gt;&lt;periodical&gt;&lt;full-title&gt;Journal of Biochemical and Molecular Toxicology&lt;/full-title&gt;&lt;abbr-1&gt;J. Biochem. Mol. Toxicol.&lt;/abbr-1&gt;&lt;abbr-2&gt;J Biochem Mol Toxicol&lt;/abbr-2&gt;&lt;abbr-3&gt;Journal of Biochemical &amp;amp; Molecular Toxicology&lt;/abbr-3&gt;&lt;/periodical&gt;&lt;volume&gt;38&lt;/volume&gt;&lt;number&gt;11&lt;/number&gt;&lt;dates&gt;&lt;year&gt;2024&lt;/year&gt;&lt;/dates&gt;&lt;isbn&gt;1095-6670&amp;#xD;1099-0461&lt;/isbn&gt;&lt;urls&gt;&lt;/urls&gt;&lt;electronic-resource-num&gt;10.1002/jbt.70023&lt;/electronic-resource-num&gt;&lt;/record&gt;&lt;/Cite&gt;&lt;/EndNote&gt;</w:instrText>
            </w:r>
            <w:r w:rsidRPr="00AD2A40">
              <w:rPr>
                <w:rFonts w:cs="Times New Roman"/>
                <w:sz w:val="16"/>
                <w:szCs w:val="16"/>
              </w:rPr>
              <w:fldChar w:fldCharType="separate"/>
            </w:r>
            <w:r w:rsidRPr="00AD2A40">
              <w:rPr>
                <w:rFonts w:cs="Times New Roman"/>
                <w:sz w:val="16"/>
                <w:szCs w:val="16"/>
              </w:rPr>
              <w:t>(Wu et al. 2024b)</w:t>
            </w:r>
            <w:r w:rsidRPr="00AD2A40">
              <w:rPr>
                <w:rFonts w:cs="Times New Roman"/>
                <w:sz w:val="16"/>
                <w:szCs w:val="16"/>
              </w:rPr>
              <w:fldChar w:fldCharType="end"/>
            </w:r>
          </w:p>
        </w:tc>
      </w:tr>
      <w:tr w:rsidR="00EC4610" w:rsidRPr="00AD2A40" w14:paraId="12673D88" w14:textId="77777777" w:rsidTr="007828D6">
        <w:tc>
          <w:tcPr>
            <w:tcW w:w="1639" w:type="dxa"/>
          </w:tcPr>
          <w:p w14:paraId="282C80A0" w14:textId="77777777" w:rsidR="00EC4610" w:rsidRPr="00AD2A40" w:rsidRDefault="00EC4610">
            <w:pPr>
              <w:spacing w:line="360" w:lineRule="auto"/>
              <w:jc w:val="left"/>
              <w:rPr>
                <w:rFonts w:cs="Times New Roman"/>
                <w:sz w:val="16"/>
                <w:szCs w:val="16"/>
              </w:rPr>
            </w:pPr>
            <w:r w:rsidRPr="00AD2A40">
              <w:rPr>
                <w:rFonts w:cs="Times New Roman"/>
                <w:sz w:val="16"/>
                <w:szCs w:val="16"/>
              </w:rPr>
              <w:t>Chitosan</w:t>
            </w:r>
          </w:p>
        </w:tc>
        <w:tc>
          <w:tcPr>
            <w:tcW w:w="1167" w:type="dxa"/>
          </w:tcPr>
          <w:p w14:paraId="4E4F4BB9" w14:textId="77777777" w:rsidR="00EC4610" w:rsidRPr="00AD2A40" w:rsidRDefault="00EC4610">
            <w:pPr>
              <w:spacing w:line="360" w:lineRule="auto"/>
              <w:jc w:val="left"/>
              <w:rPr>
                <w:rFonts w:cs="Times New Roman"/>
                <w:sz w:val="16"/>
                <w:szCs w:val="16"/>
              </w:rPr>
            </w:pPr>
            <w:r w:rsidRPr="00AD2A40">
              <w:rPr>
                <w:rFonts w:cs="Times New Roman"/>
                <w:sz w:val="16"/>
                <w:szCs w:val="16"/>
              </w:rPr>
              <w:t>250, 500, 1000, 2000 mg/kg (</w:t>
            </w:r>
            <w:proofErr w:type="spellStart"/>
            <w:r w:rsidRPr="00AD2A40">
              <w:rPr>
                <w:rFonts w:cs="Times New Roman"/>
                <w:sz w:val="16"/>
                <w:szCs w:val="16"/>
              </w:rPr>
              <w:t>p.o.</w:t>
            </w:r>
            <w:proofErr w:type="spellEnd"/>
            <w:r w:rsidRPr="00AD2A40">
              <w:rPr>
                <w:rFonts w:cs="Times New Roman"/>
                <w:sz w:val="16"/>
                <w:szCs w:val="16"/>
              </w:rPr>
              <w:t>) for 15 d</w:t>
            </w:r>
          </w:p>
        </w:tc>
        <w:tc>
          <w:tcPr>
            <w:tcW w:w="890" w:type="dxa"/>
          </w:tcPr>
          <w:p w14:paraId="5318D62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82" w:type="dxa"/>
          </w:tcPr>
          <w:p w14:paraId="7ADB90F1" w14:textId="558CE293"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p.o.</w:t>
            </w:r>
            <w:proofErr w:type="spellEnd"/>
            <w:r w:rsidRPr="00AD2A40">
              <w:rPr>
                <w:rFonts w:cs="Times New Roman"/>
                <w:sz w:val="16"/>
                <w:szCs w:val="16"/>
              </w:rPr>
              <w:t>)</w:t>
            </w:r>
          </w:p>
        </w:tc>
        <w:tc>
          <w:tcPr>
            <w:tcW w:w="992" w:type="dxa"/>
          </w:tcPr>
          <w:p w14:paraId="39491D20" w14:textId="1B16D242"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54546F67" w14:textId="23777826"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4642940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03352FE1" w14:textId="77777777" w:rsidR="00EC4610" w:rsidRPr="00AD2A40" w:rsidRDefault="00EC4610">
            <w:pPr>
              <w:spacing w:line="360" w:lineRule="auto"/>
              <w:jc w:val="left"/>
              <w:rPr>
                <w:rFonts w:cs="Times New Roman"/>
                <w:sz w:val="16"/>
                <w:szCs w:val="16"/>
              </w:rPr>
            </w:pPr>
            <w:r w:rsidRPr="00AD2A40">
              <w:rPr>
                <w:rFonts w:cs="Times New Roman"/>
                <w:sz w:val="16"/>
                <w:szCs w:val="16"/>
              </w:rPr>
              <w:t>↓MDA; ↑GPX; ↑CAT; ↑SOD</w:t>
            </w:r>
          </w:p>
        </w:tc>
        <w:tc>
          <w:tcPr>
            <w:tcW w:w="1275" w:type="dxa"/>
          </w:tcPr>
          <w:p w14:paraId="2A7A76B9" w14:textId="77777777" w:rsidR="00EC4610" w:rsidRPr="00AD2A40" w:rsidRDefault="00EC4610">
            <w:pPr>
              <w:spacing w:line="360" w:lineRule="auto"/>
              <w:jc w:val="left"/>
              <w:rPr>
                <w:rFonts w:cs="Times New Roman"/>
                <w:sz w:val="16"/>
                <w:szCs w:val="16"/>
              </w:rPr>
            </w:pPr>
            <w:r w:rsidRPr="00AD2A40">
              <w:rPr>
                <w:rFonts w:cs="Times New Roman"/>
                <w:sz w:val="16"/>
                <w:szCs w:val="16"/>
              </w:rPr>
              <w:t>↓IL-1β; ↓IL-6; ↓TNF-α</w:t>
            </w:r>
          </w:p>
        </w:tc>
        <w:tc>
          <w:tcPr>
            <w:tcW w:w="1134" w:type="dxa"/>
          </w:tcPr>
          <w:p w14:paraId="3729629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49B7FAFE"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224CEB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491A5622"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&lt;EndNote&gt;&lt;Cite&gt;&lt;Author&gt;Xu&lt;/Author&gt;&lt;Year&gt;2018&lt;/Year&gt;&lt;RecNum&gt;63&lt;/RecNum&gt;&lt;DisplayText&gt;(Xu et al. 2018)&lt;/DisplayText&gt;&lt;record&gt;&lt;rec-number&gt;63&lt;/rec-number&gt;&lt;foreign-keys&gt;&lt;key app="EN" db-id="9rsed2dzlwdsx8e2zprpps0iv9tdaxvxszdx" timestamp="1732985351"&gt;63&lt;/key&gt;&lt;key app="ENWeb" db-id=""&gt;0&lt;/key&gt;&lt;/foreign-keys&gt;&lt;ref-type name="Journal Article"&gt;17&lt;/ref-type&gt;&lt;contributors&gt;&lt;authors&gt;&lt;author&gt;Xu, Y. Q.&lt;/author&gt;&lt;author&gt;Xing, Y. Y.&lt;/author&gt;&lt;author&gt;Wang, Z. Q.&lt;/author&gt;&lt;author&gt;Yan, S. M.&lt;/author&gt;&lt;author&gt;Shi, B. L.&lt;/author&gt;&lt;/authors&gt;&lt;/contributors&gt;&lt;titles&gt;&lt;title&gt;Pre-protective effects of dietary chitosan supplementation against oxidative stress induced by diquat in weaned piglets&lt;/title&gt;&lt;secondary-title&gt;Cell Stress and Chaperones&lt;/secondary-title&gt;&lt;/titles&gt;&lt;periodical&gt;&lt;full-title&gt;Cell Stress and Chaperones&lt;/full-title&gt;&lt;abbr-1&gt;Cell Stress Chaperones&lt;/abbr-1&gt;&lt;abbr-2&gt;Cell Stress Chaperones&lt;/abbr-2&gt;&lt;abbr-3&gt;Cell Stress &amp;amp; Chaperones&lt;/abbr-3&gt;&lt;/periodical&gt;&lt;pages&gt;703-710&lt;/pages&gt;&lt;volume&gt;23&lt;/volume&gt;&lt;number&gt;4&lt;/number&gt;&lt;section&gt;703&lt;/section&gt;&lt;dates&gt;&lt;year&gt;2018&lt;/year&gt;&lt;/dates&gt;&lt;isbn&gt;13558145&lt;/isbn&gt;&lt;urls&gt;&lt;/urls&gt;&lt;electronic-resource-num&gt;10.1007/s12192-018-0882-5&lt;/electronic-resource-num&gt;&lt;/record&gt;&lt;/Cite&gt;&lt;/EndNote&gt;</w:instrText>
            </w:r>
            <w:r w:rsidRPr="00AD2A40">
              <w:rPr>
                <w:rFonts w:cs="Times New Roman"/>
                <w:sz w:val="16"/>
                <w:szCs w:val="16"/>
              </w:rPr>
              <w:fldChar w:fldCharType="separate"/>
            </w:r>
            <w:r w:rsidRPr="00AD2A40">
              <w:rPr>
                <w:rFonts w:cs="Times New Roman"/>
                <w:sz w:val="16"/>
                <w:szCs w:val="16"/>
              </w:rPr>
              <w:t>(Xu et al. 2018)</w:t>
            </w:r>
            <w:r w:rsidRPr="00AD2A40">
              <w:rPr>
                <w:rFonts w:cs="Times New Roman"/>
                <w:sz w:val="16"/>
                <w:szCs w:val="16"/>
              </w:rPr>
              <w:fldChar w:fldCharType="end"/>
            </w:r>
          </w:p>
        </w:tc>
      </w:tr>
      <w:tr w:rsidR="00EC4610" w:rsidRPr="00AD2A40" w14:paraId="38DCE7C2" w14:textId="77777777" w:rsidTr="007828D6">
        <w:tc>
          <w:tcPr>
            <w:tcW w:w="1639" w:type="dxa"/>
            <w:vMerge w:val="restart"/>
          </w:tcPr>
          <w:p w14:paraId="1DB04274" w14:textId="77777777" w:rsidR="00EC4610" w:rsidRPr="00AD2A40" w:rsidRDefault="00EC4610">
            <w:pPr>
              <w:spacing w:line="360" w:lineRule="auto"/>
              <w:jc w:val="left"/>
              <w:rPr>
                <w:rFonts w:cs="Times New Roman"/>
                <w:sz w:val="16"/>
                <w:szCs w:val="16"/>
              </w:rPr>
            </w:pPr>
            <w:r w:rsidRPr="00AD2A40">
              <w:rPr>
                <w:rFonts w:cs="Times New Roman"/>
                <w:sz w:val="16"/>
                <w:szCs w:val="16"/>
              </w:rPr>
              <w:t>Selenium</w:t>
            </w:r>
          </w:p>
        </w:tc>
        <w:tc>
          <w:tcPr>
            <w:tcW w:w="1167" w:type="dxa"/>
          </w:tcPr>
          <w:p w14:paraId="0DF230E3" w14:textId="77777777" w:rsidR="00EC4610" w:rsidRPr="00AD2A40" w:rsidRDefault="00EC4610">
            <w:pPr>
              <w:spacing w:line="360" w:lineRule="auto"/>
              <w:jc w:val="left"/>
              <w:rPr>
                <w:rFonts w:cs="Times New Roman"/>
                <w:sz w:val="16"/>
                <w:szCs w:val="16"/>
              </w:rPr>
            </w:pPr>
            <w:r w:rsidRPr="00AD2A40">
              <w:rPr>
                <w:rFonts w:cs="Times New Roman"/>
                <w:sz w:val="16"/>
                <w:szCs w:val="16"/>
              </w:rPr>
              <w:t>0.3 mg/kg (</w:t>
            </w:r>
            <w:proofErr w:type="spellStart"/>
            <w:r w:rsidRPr="00AD2A40">
              <w:rPr>
                <w:rFonts w:cs="Times New Roman"/>
                <w:sz w:val="16"/>
                <w:szCs w:val="16"/>
              </w:rPr>
              <w:t>p.o.</w:t>
            </w:r>
            <w:proofErr w:type="spellEnd"/>
            <w:r w:rsidRPr="00AD2A40">
              <w:rPr>
                <w:rFonts w:cs="Times New Roman"/>
                <w:sz w:val="16"/>
                <w:szCs w:val="16"/>
              </w:rPr>
              <w:t>) for 10 d</w:t>
            </w:r>
          </w:p>
        </w:tc>
        <w:tc>
          <w:tcPr>
            <w:tcW w:w="890" w:type="dxa"/>
          </w:tcPr>
          <w:p w14:paraId="1F4A38A7"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7D6C1D61" w14:textId="52FAA903"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26BF5DF0" w14:textId="0624F5E9"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37B013B7" w14:textId="44EF2DDD" w:rsidR="00EC4610" w:rsidRPr="00AD2A40" w:rsidRDefault="00EC4610">
            <w:pPr>
              <w:spacing w:line="360" w:lineRule="auto"/>
              <w:jc w:val="left"/>
              <w:rPr>
                <w:rFonts w:eastAsiaTheme="minorEastAsia" w:cs="Times New Roman"/>
                <w:sz w:val="16"/>
                <w:szCs w:val="16"/>
              </w:rPr>
            </w:pPr>
            <w:r w:rsidRPr="00AD2A40">
              <w:rPr>
                <w:rFonts w:cs="Times New Roman"/>
                <w:sz w:val="16"/>
                <w:szCs w:val="16"/>
              </w:rPr>
              <w:t>pig</w:t>
            </w:r>
          </w:p>
        </w:tc>
        <w:tc>
          <w:tcPr>
            <w:tcW w:w="1417" w:type="dxa"/>
          </w:tcPr>
          <w:p w14:paraId="78F1288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56AC7CBD" w14:textId="77777777" w:rsidR="00EC4610" w:rsidRPr="00AD2A40" w:rsidRDefault="00EC4610">
            <w:pPr>
              <w:spacing w:line="360" w:lineRule="auto"/>
              <w:jc w:val="left"/>
              <w:rPr>
                <w:rFonts w:cs="Times New Roman"/>
                <w:sz w:val="16"/>
                <w:szCs w:val="16"/>
              </w:rPr>
            </w:pPr>
            <w:r w:rsidRPr="00AD2A40">
              <w:rPr>
                <w:rFonts w:cs="Times New Roman"/>
                <w:sz w:val="16"/>
                <w:szCs w:val="16"/>
              </w:rPr>
              <w:t>↓MDA; ↑GPX; ↑SOD; ↑T-AOC</w:t>
            </w:r>
          </w:p>
        </w:tc>
        <w:tc>
          <w:tcPr>
            <w:tcW w:w="1275" w:type="dxa"/>
          </w:tcPr>
          <w:p w14:paraId="323A336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7DD2E0F6"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1E0D48D0"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7EAF086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1BE199FB"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&lt;EndNote&gt;&lt;Cite&gt;&lt;Author&gt;Doan&lt;/Author&gt;&lt;Year&gt;2020&lt;/Year&gt;&lt;RecNum&gt;56&lt;/RecNum&gt;&lt;DisplayText&gt;(Doan et al. 2020)&lt;/DisplayText&gt;&lt;record&gt;&lt;rec-number&gt;56&lt;/rec-number&gt;&lt;foreign-keys&gt;&lt;key app="EN" db-id="9rsed2dzlwdsx8e2zprpps0iv9tdaxvxszdx" timestamp="1732985310"&gt;56&lt;/key&gt;&lt;key app="ENWeb" db-id=""&gt;0&lt;/key&gt;&lt;/foreign-keys&gt;&lt;ref-type name="Journal Article"&gt;17&lt;/ref-type&gt;&lt;contributors&gt;&lt;authors&gt;&lt;author&gt;Doan, Nicole&lt;/author&gt;&lt;author&gt;Liu, Yanhong&lt;/author&gt;&lt;author&gt;Xiong, Xia&lt;/author&gt;&lt;author&gt;Kim, Kwangwook&lt;/author&gt;&lt;author&gt;Wu, Zhaohai&lt;/author&gt;&lt;author&gt;Bravo, David M.&lt;/author&gt;&lt;author&gt;Blanchard, Alexandra&lt;/author&gt;&lt;author&gt;Ji, Peng&lt;/author&gt;&lt;/authors&gt;&lt;/contributors&gt;&lt;titles&gt;&lt;title&gt;Organic selenium supplement partially alleviated diquat-induced oxidative insults and hepatic metabolic stress in nursery pigs&lt;/title&gt;&lt;secondary-title&gt;British Journal of Nutrition&lt;/secondary-title&gt;&lt;/titles&gt;&lt;periodical&gt;&lt;full-title&gt;British Journal of Nutrition&lt;/full-title&gt;&lt;abbr-1&gt;Br. J. Nutr.&lt;/abbr-1&gt;&lt;abbr-2&gt;Br J Nutr&lt;/abbr-2&gt;&lt;/periodical&gt;&lt;pages&gt;23-33&lt;/pages&gt;&lt;volume&gt;124&lt;/volume&gt;&lt;number&gt;1&lt;/number&gt;&lt;section&gt;23&lt;/section&gt;&lt;dates&gt;&lt;year&gt;2020&lt;/year&gt;&lt;/dates&gt;&lt;isbn&gt;0007-1145&amp;#xD;1475-2662&lt;/isbn&gt;&lt;urls&gt;&lt;/urls&gt;&lt;electronic-resource-num&gt;10.1017/s0007114520000689&lt;/electronic-resource-num&gt;&lt;/record&gt;&lt;/Cite&gt;&lt;/EndNote&gt;</w:instrText>
            </w:r>
            <w:r w:rsidRPr="00AD2A40">
              <w:rPr>
                <w:rFonts w:cs="Times New Roman"/>
                <w:sz w:val="16"/>
                <w:szCs w:val="16"/>
              </w:rPr>
              <w:fldChar w:fldCharType="separate"/>
            </w:r>
            <w:r w:rsidRPr="00AD2A40">
              <w:rPr>
                <w:rFonts w:cs="Times New Roman"/>
                <w:sz w:val="16"/>
                <w:szCs w:val="16"/>
              </w:rPr>
              <w:t>(Doan et al. 2020)</w:t>
            </w:r>
            <w:r w:rsidRPr="00AD2A40">
              <w:rPr>
                <w:rFonts w:cs="Times New Roman"/>
                <w:sz w:val="16"/>
                <w:szCs w:val="16"/>
              </w:rPr>
              <w:fldChar w:fldCharType="end"/>
            </w:r>
          </w:p>
        </w:tc>
      </w:tr>
      <w:tr w:rsidR="00EC4610" w:rsidRPr="00AD2A40" w14:paraId="206A2FA6" w14:textId="77777777" w:rsidTr="007828D6">
        <w:tc>
          <w:tcPr>
            <w:tcW w:w="1639" w:type="dxa"/>
            <w:vMerge/>
          </w:tcPr>
          <w:p w14:paraId="0DB3D273" w14:textId="77777777" w:rsidR="00EC4610" w:rsidRPr="00AD2A40" w:rsidRDefault="00EC4610">
            <w:pPr>
              <w:spacing w:line="360" w:lineRule="auto"/>
              <w:jc w:val="left"/>
              <w:rPr>
                <w:rFonts w:cs="Times New Roman"/>
                <w:sz w:val="16"/>
                <w:szCs w:val="16"/>
              </w:rPr>
            </w:pPr>
          </w:p>
        </w:tc>
        <w:tc>
          <w:tcPr>
            <w:tcW w:w="1167" w:type="dxa"/>
          </w:tcPr>
          <w:p w14:paraId="469D3881" w14:textId="77777777" w:rsidR="00EC4610" w:rsidRPr="00AD2A40" w:rsidRDefault="00EC4610">
            <w:pPr>
              <w:spacing w:line="360" w:lineRule="auto"/>
              <w:jc w:val="left"/>
              <w:rPr>
                <w:rFonts w:cs="Times New Roman"/>
                <w:sz w:val="16"/>
                <w:szCs w:val="16"/>
              </w:rPr>
            </w:pPr>
            <w:r w:rsidRPr="00AD2A40">
              <w:rPr>
                <w:rFonts w:cs="Times New Roman"/>
                <w:sz w:val="16"/>
                <w:szCs w:val="16"/>
              </w:rPr>
              <w:t>0.15 mg/kg (</w:t>
            </w:r>
            <w:proofErr w:type="spellStart"/>
            <w:r w:rsidRPr="00AD2A40">
              <w:rPr>
                <w:rFonts w:cs="Times New Roman"/>
                <w:sz w:val="16"/>
                <w:szCs w:val="16"/>
              </w:rPr>
              <w:t>p.o.</w:t>
            </w:r>
            <w:proofErr w:type="spellEnd"/>
            <w:r w:rsidRPr="00AD2A40">
              <w:rPr>
                <w:rFonts w:cs="Times New Roman"/>
                <w:sz w:val="16"/>
                <w:szCs w:val="16"/>
              </w:rPr>
              <w:t>) for 5 w</w:t>
            </w:r>
          </w:p>
        </w:tc>
        <w:tc>
          <w:tcPr>
            <w:tcW w:w="890" w:type="dxa"/>
          </w:tcPr>
          <w:p w14:paraId="188D8595"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084A5B02" w14:textId="7B479C95" w:rsidR="00EC4610" w:rsidRPr="00AD2A40" w:rsidRDefault="00EC4610">
            <w:pPr>
              <w:spacing w:line="360" w:lineRule="auto"/>
              <w:jc w:val="left"/>
              <w:rPr>
                <w:rFonts w:cs="Times New Roman"/>
                <w:sz w:val="16"/>
                <w:szCs w:val="16"/>
              </w:rPr>
            </w:pPr>
            <w:r w:rsidRPr="00AD2A40">
              <w:rPr>
                <w:rFonts w:cs="Times New Roman"/>
                <w:sz w:val="16"/>
                <w:szCs w:val="16"/>
              </w:rPr>
              <w:t>0.065, 0.1 mmol/kg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50D89A4D" w14:textId="0F48EA0D"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3 h</w:t>
            </w:r>
          </w:p>
        </w:tc>
        <w:tc>
          <w:tcPr>
            <w:tcW w:w="851" w:type="dxa"/>
          </w:tcPr>
          <w:p w14:paraId="2791FFD8" w14:textId="1683942F" w:rsidR="00EC4610" w:rsidRPr="00AD2A40" w:rsidRDefault="00EC4610">
            <w:pPr>
              <w:spacing w:line="360" w:lineRule="auto"/>
              <w:jc w:val="left"/>
              <w:rPr>
                <w:rFonts w:cs="Times New Roman"/>
                <w:sz w:val="16"/>
                <w:szCs w:val="16"/>
              </w:rPr>
            </w:pPr>
            <w:r w:rsidRPr="00AD2A40">
              <w:rPr>
                <w:rFonts w:cs="Times New Roman"/>
                <w:sz w:val="16"/>
                <w:szCs w:val="16"/>
              </w:rPr>
              <w:t>rat</w:t>
            </w:r>
          </w:p>
        </w:tc>
        <w:tc>
          <w:tcPr>
            <w:tcW w:w="1417" w:type="dxa"/>
          </w:tcPr>
          <w:p w14:paraId="2710CA13"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4A25151E" w14:textId="77777777" w:rsidR="00EC4610" w:rsidRPr="00AD2A40" w:rsidRDefault="00EC4610">
            <w:pPr>
              <w:spacing w:line="360" w:lineRule="auto"/>
              <w:jc w:val="left"/>
              <w:rPr>
                <w:rFonts w:cs="Times New Roman"/>
                <w:sz w:val="16"/>
                <w:szCs w:val="16"/>
              </w:rPr>
            </w:pPr>
            <w:r w:rsidRPr="00AD2A40">
              <w:rPr>
                <w:rFonts w:cs="Times New Roman"/>
                <w:sz w:val="16"/>
                <w:szCs w:val="16"/>
              </w:rPr>
              <w:t>↑GPX</w:t>
            </w:r>
          </w:p>
        </w:tc>
        <w:tc>
          <w:tcPr>
            <w:tcW w:w="1275" w:type="dxa"/>
          </w:tcPr>
          <w:p w14:paraId="0BA7EE0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44642D8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5232A453"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7BD6E4A8" w14:textId="77777777" w:rsidR="00EC4610" w:rsidRPr="00AD2A40" w:rsidRDefault="00EC4610">
            <w:pPr>
              <w:spacing w:line="360" w:lineRule="auto"/>
              <w:jc w:val="left"/>
              <w:rPr>
                <w:rFonts w:cs="Times New Roman"/>
                <w:sz w:val="16"/>
                <w:szCs w:val="16"/>
              </w:rPr>
            </w:pPr>
            <w:r w:rsidRPr="00AD2A40">
              <w:rPr>
                <w:rFonts w:cs="Times New Roman"/>
                <w:sz w:val="16"/>
                <w:szCs w:val="16"/>
              </w:rPr>
              <w:t>↓ALT</w:t>
            </w:r>
          </w:p>
        </w:tc>
        <w:tc>
          <w:tcPr>
            <w:tcW w:w="1081" w:type="dxa"/>
          </w:tcPr>
          <w:p w14:paraId="7E0EFF6F"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&lt;EndNote&gt;&lt;Cite&gt;&lt;Author&gt;Higuchi&lt;/Author&gt;&lt;Year&gt;2014&lt;/Year&gt;&lt;RecNum&gt;87&lt;/RecNum&gt;&lt;DisplayText&gt;(Higuchi et al. 2014)&lt;/DisplayText&gt;&lt;record&gt;&lt;rec-number&gt;87&lt;/rec-number&gt;&lt;foreign-keys&gt;&lt;key app="EN" db-id="9rsed2dzlwdsx8e2zprpps0iv9tdaxvxszdx" timestamp="1732985530"&gt;87&lt;/key&gt;&lt;key app="ENWeb" db-id=""&gt;0&lt;/key&gt;&lt;/foreign-keys&gt;&lt;ref-type name="Journal Article"&gt;17&lt;/ref-type&gt;&lt;contributors&gt;&lt;authors&gt;&lt;author&gt;Higuchi, Masashi&lt;/author&gt;&lt;author&gt;Oshida, Junichi&lt;/author&gt;&lt;author&gt;Orino, Koichi&lt;/author&gt;&lt;author&gt;Watanabe, Kiyotaka&lt;/author&gt;&lt;/authors&gt;&lt;/contributors&gt;&lt;titles&gt;&lt;title&gt;Wheat Bran Protects Fischer-344 Rats from Diquat-Induced Oxidative Stress by Activating Antioxidant System: Selenium as an Antioxidant&lt;/title&gt;&lt;secondary-title&gt;Bioscience, Biotechnology, and Biochemistry&lt;/secondary-title&gt;&lt;/titles&gt;&lt;periodical&gt;&lt;full-title&gt;Bioscience, Biotechnology, and Biochemistry&lt;/full-title&gt;&lt;abbr-1&gt;Biosci. Biotechnol. Biochem.&lt;/abbr-1&gt;&lt;abbr-2&gt;Biosci Biotechnol Biochem&lt;/abbr-2&gt;&lt;abbr-3&gt;Bioscience, Biotechnology &amp;amp; Biochemistry&lt;/abbr-3&gt;&lt;/periodical&gt;&lt;pages&gt;496-499&lt;/pages&gt;&lt;volume&gt;75&lt;/volume&gt;&lt;number&gt;3&lt;/number&gt;&lt;section&gt;496&lt;/section&gt;&lt;dates&gt;&lt;year&gt;2014&lt;/year&gt;&lt;/dates&gt;&lt;isbn&gt;0916-8451&amp;#xD;1347-6947&lt;/isbn&gt;&lt;urls&gt;&lt;/urls&gt;&lt;electronic-resource-num&gt;10.1271/bbb.100719&lt;/electronic-resource-num&gt;&lt;/record&gt;&lt;/Cite&gt;&lt;/EndNote&gt;</w:instrText>
            </w:r>
            <w:r w:rsidRPr="00AD2A40">
              <w:rPr>
                <w:rFonts w:cs="Times New Roman"/>
                <w:sz w:val="16"/>
                <w:szCs w:val="16"/>
              </w:rPr>
              <w:fldChar w:fldCharType="separate"/>
            </w:r>
            <w:r w:rsidRPr="00AD2A40">
              <w:rPr>
                <w:rFonts w:cs="Times New Roman"/>
                <w:sz w:val="16"/>
                <w:szCs w:val="16"/>
              </w:rPr>
              <w:t>(Higuchi et al. 2014)</w:t>
            </w:r>
            <w:r w:rsidRPr="00AD2A40">
              <w:rPr>
                <w:rFonts w:cs="Times New Roman"/>
                <w:sz w:val="16"/>
                <w:szCs w:val="16"/>
              </w:rPr>
              <w:fldChar w:fldCharType="end"/>
            </w:r>
          </w:p>
        </w:tc>
      </w:tr>
      <w:tr w:rsidR="00EC4610" w:rsidRPr="00AD2A40" w14:paraId="4C732466" w14:textId="77777777" w:rsidTr="007828D6">
        <w:tc>
          <w:tcPr>
            <w:tcW w:w="1639" w:type="dxa"/>
            <w:vMerge w:val="restart"/>
          </w:tcPr>
          <w:p w14:paraId="24B2C38E" w14:textId="77777777" w:rsidR="00EC4610" w:rsidRPr="00AD2A40" w:rsidRDefault="00EC4610">
            <w:pPr>
              <w:spacing w:line="360" w:lineRule="auto"/>
              <w:jc w:val="left"/>
              <w:rPr>
                <w:rFonts w:cs="Times New Roman"/>
                <w:sz w:val="16"/>
                <w:szCs w:val="16"/>
              </w:rPr>
            </w:pPr>
            <w:r w:rsidRPr="00AD2A40">
              <w:rPr>
                <w:rFonts w:cs="Times New Roman"/>
                <w:sz w:val="16"/>
                <w:szCs w:val="16"/>
              </w:rPr>
              <w:t>Selenium nanoparticles</w:t>
            </w:r>
          </w:p>
        </w:tc>
        <w:tc>
          <w:tcPr>
            <w:tcW w:w="1167" w:type="dxa"/>
          </w:tcPr>
          <w:p w14:paraId="7904E6AA" w14:textId="77777777" w:rsidR="00EC4610" w:rsidRPr="00AD2A40" w:rsidRDefault="00EC4610">
            <w:pPr>
              <w:spacing w:line="360" w:lineRule="auto"/>
              <w:jc w:val="left"/>
              <w:rPr>
                <w:rFonts w:cs="Times New Roman"/>
                <w:sz w:val="16"/>
                <w:szCs w:val="16"/>
              </w:rPr>
            </w:pPr>
            <w:r w:rsidRPr="00AD2A40">
              <w:rPr>
                <w:rFonts w:cs="Times New Roman"/>
                <w:sz w:val="16"/>
                <w:szCs w:val="16"/>
              </w:rPr>
              <w:t>0.3, 0.6 mg/kg (</w:t>
            </w:r>
            <w:proofErr w:type="spellStart"/>
            <w:r w:rsidRPr="00AD2A40">
              <w:rPr>
                <w:rFonts w:cs="Times New Roman"/>
                <w:sz w:val="16"/>
                <w:szCs w:val="16"/>
              </w:rPr>
              <w:t>p.o.</w:t>
            </w:r>
            <w:proofErr w:type="spellEnd"/>
            <w:r w:rsidRPr="00AD2A40">
              <w:rPr>
                <w:rFonts w:cs="Times New Roman"/>
                <w:sz w:val="16"/>
                <w:szCs w:val="16"/>
              </w:rPr>
              <w:t>) for 10 w</w:t>
            </w:r>
          </w:p>
        </w:tc>
        <w:tc>
          <w:tcPr>
            <w:tcW w:w="890" w:type="dxa"/>
          </w:tcPr>
          <w:p w14:paraId="4C11FDEB"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69470B71" w14:textId="1143EDED" w:rsidR="00EC4610" w:rsidRPr="00AD2A40" w:rsidRDefault="00EC4610">
            <w:pPr>
              <w:spacing w:line="360" w:lineRule="auto"/>
              <w:jc w:val="left"/>
              <w:rPr>
                <w:rFonts w:cs="Times New Roman"/>
                <w:sz w:val="16"/>
                <w:szCs w:val="16"/>
              </w:rPr>
            </w:pPr>
            <w:r w:rsidRPr="00AD2A40">
              <w:rPr>
                <w:rFonts w:cs="Times New Roman"/>
                <w:sz w:val="16"/>
                <w:szCs w:val="16"/>
              </w:rPr>
              <w:t>25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5D9945EB" w14:textId="6D452907"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12 h</w:t>
            </w:r>
          </w:p>
        </w:tc>
        <w:tc>
          <w:tcPr>
            <w:tcW w:w="851" w:type="dxa"/>
          </w:tcPr>
          <w:p w14:paraId="658EDD8B" w14:textId="20A463E7" w:rsidR="00EC4610" w:rsidRPr="00AD2A40" w:rsidRDefault="00EC4610">
            <w:pPr>
              <w:spacing w:line="360" w:lineRule="auto"/>
              <w:jc w:val="left"/>
              <w:rPr>
                <w:rFonts w:cs="Times New Roman"/>
                <w:sz w:val="16"/>
                <w:szCs w:val="16"/>
              </w:rPr>
            </w:pPr>
            <w:r w:rsidRPr="00AD2A40">
              <w:rPr>
                <w:rFonts w:cs="Times New Roman"/>
                <w:sz w:val="16"/>
                <w:szCs w:val="16"/>
              </w:rPr>
              <w:t>C57BL/6 mice</w:t>
            </w:r>
          </w:p>
        </w:tc>
        <w:tc>
          <w:tcPr>
            <w:tcW w:w="1417" w:type="dxa"/>
          </w:tcPr>
          <w:p w14:paraId="34D60220" w14:textId="77777777" w:rsidR="00EC4610" w:rsidRPr="00AD2A40" w:rsidRDefault="00EC4610">
            <w:pPr>
              <w:spacing w:line="360" w:lineRule="auto"/>
              <w:jc w:val="left"/>
              <w:rPr>
                <w:rFonts w:cs="Times New Roman"/>
                <w:sz w:val="16"/>
                <w:szCs w:val="16"/>
              </w:rPr>
            </w:pPr>
            <w:r w:rsidRPr="00AD2A40">
              <w:rPr>
                <w:rFonts w:cs="Times New Roman"/>
                <w:sz w:val="16"/>
                <w:szCs w:val="16"/>
              </w:rPr>
              <w:t>↑nuclear Nrf2; ↓NLRP3</w:t>
            </w:r>
          </w:p>
        </w:tc>
        <w:tc>
          <w:tcPr>
            <w:tcW w:w="1560" w:type="dxa"/>
          </w:tcPr>
          <w:p w14:paraId="111C5D4B" w14:textId="77777777" w:rsidR="00EC4610" w:rsidRPr="00AD2A40" w:rsidRDefault="00EC4610">
            <w:pPr>
              <w:spacing w:line="360" w:lineRule="auto"/>
              <w:jc w:val="left"/>
              <w:rPr>
                <w:rFonts w:cs="Times New Roman"/>
                <w:sz w:val="16"/>
                <w:szCs w:val="16"/>
              </w:rPr>
            </w:pPr>
            <w:r w:rsidRPr="00AD2A40">
              <w:rPr>
                <w:rFonts w:cs="Times New Roman"/>
                <w:sz w:val="16"/>
                <w:szCs w:val="16"/>
              </w:rPr>
              <w:t>↑GPX; ↑NQO-1; ↓MDA; ↑HO-1; ↑SOD; ↑</w:t>
            </w:r>
            <w:proofErr w:type="spellStart"/>
            <w:r w:rsidRPr="00AD2A40">
              <w:rPr>
                <w:rFonts w:cs="Times New Roman"/>
                <w:sz w:val="16"/>
                <w:szCs w:val="16"/>
              </w:rPr>
              <w:t>TrxR</w:t>
            </w:r>
            <w:proofErr w:type="spellEnd"/>
            <w:r w:rsidRPr="00AD2A40">
              <w:rPr>
                <w:rFonts w:cs="Times New Roman"/>
                <w:sz w:val="16"/>
                <w:szCs w:val="16"/>
              </w:rPr>
              <w:t xml:space="preserve">; ↓ROS; ↑T-AOC; ↑8-OHDG; </w:t>
            </w:r>
          </w:p>
        </w:tc>
        <w:tc>
          <w:tcPr>
            <w:tcW w:w="1275" w:type="dxa"/>
          </w:tcPr>
          <w:p w14:paraId="0833CDA8" w14:textId="77777777" w:rsidR="00EC4610" w:rsidRPr="00AD2A40" w:rsidRDefault="00EC4610">
            <w:pPr>
              <w:spacing w:line="360" w:lineRule="auto"/>
              <w:jc w:val="left"/>
              <w:rPr>
                <w:rFonts w:cs="Times New Roman"/>
                <w:sz w:val="16"/>
                <w:szCs w:val="16"/>
              </w:rPr>
            </w:pPr>
            <w:r w:rsidRPr="00AD2A40">
              <w:rPr>
                <w:rFonts w:cs="Times New Roman"/>
                <w:sz w:val="16"/>
                <w:szCs w:val="16"/>
              </w:rPr>
              <w:t>↓IL-1β; ↓IL-18; ↓cleaved-caspase-1</w:t>
            </w:r>
          </w:p>
        </w:tc>
        <w:tc>
          <w:tcPr>
            <w:tcW w:w="1134" w:type="dxa"/>
          </w:tcPr>
          <w:p w14:paraId="46655D7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9BFFB0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150EBA27" w14:textId="77777777" w:rsidR="00EC4610" w:rsidRPr="00AD2A40" w:rsidRDefault="00EC4610">
            <w:pPr>
              <w:spacing w:line="360" w:lineRule="auto"/>
              <w:jc w:val="left"/>
              <w:rPr>
                <w:rFonts w:cs="Times New Roman"/>
                <w:sz w:val="16"/>
                <w:szCs w:val="16"/>
              </w:rPr>
            </w:pPr>
            <w:r w:rsidRPr="00AD2A40">
              <w:rPr>
                <w:rFonts w:cs="Times New Roman"/>
                <w:sz w:val="16"/>
                <w:szCs w:val="16"/>
              </w:rPr>
              <w:t>↑Mucin-2; ↑ZO-1; ↑REG3G; ↑</w:t>
            </w:r>
            <w:proofErr w:type="spellStart"/>
            <w:r w:rsidRPr="00AD2A40">
              <w:rPr>
                <w:rFonts w:cs="Times New Roman"/>
                <w:sz w:val="16"/>
                <w:szCs w:val="16"/>
              </w:rPr>
              <w:t>occludin</w:t>
            </w:r>
            <w:proofErr w:type="spellEnd"/>
            <w:r w:rsidRPr="00AD2A40">
              <w:rPr>
                <w:rFonts w:cs="Times New Roman"/>
                <w:sz w:val="16"/>
                <w:szCs w:val="16"/>
              </w:rPr>
              <w:t>; ↑claudin-1</w:t>
            </w:r>
          </w:p>
          <w:p w14:paraId="710825E2" w14:textId="77777777" w:rsidR="00EC4610" w:rsidRPr="00AD2A40" w:rsidRDefault="00EC4610">
            <w:pPr>
              <w:spacing w:line="360" w:lineRule="auto"/>
              <w:jc w:val="left"/>
              <w:rPr>
                <w:rFonts w:cs="Times New Roman"/>
                <w:sz w:val="16"/>
                <w:szCs w:val="16"/>
              </w:rPr>
            </w:pPr>
          </w:p>
        </w:tc>
        <w:tc>
          <w:tcPr>
            <w:tcW w:w="1081" w:type="dxa"/>
          </w:tcPr>
          <w:p w14:paraId="60A24663"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&lt;EndNote&gt;&lt;Cite&gt;&lt;Author&gt;Qiao&lt;/Author&gt;&lt;Year&gt;2022&lt;/Year&gt;&lt;RecNum&gt;24&lt;/RecNum&gt;&lt;DisplayText&gt;(Qiao et al. 2022)&lt;/DisplayText&gt;&lt;record&gt;&lt;rec-number&gt;24&lt;/rec-number&gt;&lt;foreign-keys&gt;&lt;key app="EN" db-id="9rsed2dzlwdsx8e2zprpps0iv9tdaxvxszdx" timestamp="1732985104"&gt;24&lt;/key&gt;&lt;key app="ENWeb" db-id=""&gt;0&lt;/key&gt;&lt;/foreign-keys&gt;&lt;ref-type name="Journal Article"&gt;17&lt;/ref-type&gt;&lt;contributors&gt;&lt;authors&gt;&lt;author&gt;Qiao, Lei&lt;/author&gt;&lt;author&gt;Zhang, Xinyi&lt;/author&gt;&lt;author&gt;Pi, Shanyao&lt;/author&gt;&lt;author&gt;Chang, Jiajing&lt;/author&gt;&lt;author&gt;Dou, Xina&lt;/author&gt;&lt;author&gt;Yan, Shuqi&lt;/author&gt;&lt;author&gt;Song, Xiaofan&lt;/author&gt;&lt;author&gt;Chen, Yue&lt;/author&gt;&lt;author&gt;Zeng, Xiaonan&lt;/author&gt;&lt;author&gt;Zhu, Lixu&lt;/author&gt;&lt;author&gt;Xu, Chunlan&lt;/author&gt;&lt;/authors&gt;&lt;/contributors&gt;&lt;titles&gt;&lt;title&gt;Dietary supplementation with biogenic selenium nanoparticles alleviate oxidative stress-induced intestinal barrier dysfunction&lt;/title&gt;&lt;secondary-title&gt;npj Science of Food&lt;/secondary-title&gt;&lt;/titles&gt;&lt;volume&gt;6&lt;/volume&gt;&lt;number&gt;1&lt;/number&gt;&lt;dates&gt;&lt;year&gt;2022&lt;/year&gt;&lt;/dates&gt;&lt;isbn&gt;2396-8370&lt;/isbn&gt;&lt;urls&gt;&lt;/urls&gt;&lt;electronic-resource-num&gt;10.1038/s41538-022-00145-3&lt;/electronic-resource-num&gt;&lt;/record&gt;&lt;/Cite&gt;&lt;/EndNote&gt;</w:instrText>
            </w:r>
            <w:r w:rsidRPr="00AD2A40">
              <w:rPr>
                <w:rFonts w:cs="Times New Roman"/>
                <w:sz w:val="16"/>
                <w:szCs w:val="16"/>
              </w:rPr>
              <w:fldChar w:fldCharType="separate"/>
            </w:r>
            <w:r w:rsidRPr="00AD2A40">
              <w:rPr>
                <w:rFonts w:cs="Times New Roman"/>
                <w:sz w:val="16"/>
                <w:szCs w:val="16"/>
              </w:rPr>
              <w:t>(Qiao et al. 2022)</w:t>
            </w:r>
            <w:r w:rsidRPr="00AD2A40">
              <w:rPr>
                <w:rFonts w:cs="Times New Roman"/>
                <w:sz w:val="16"/>
                <w:szCs w:val="16"/>
              </w:rPr>
              <w:fldChar w:fldCharType="end"/>
            </w:r>
          </w:p>
        </w:tc>
      </w:tr>
      <w:tr w:rsidR="00EC4610" w:rsidRPr="00AD2A40" w14:paraId="0207527E" w14:textId="77777777" w:rsidTr="007828D6">
        <w:tc>
          <w:tcPr>
            <w:tcW w:w="1639" w:type="dxa"/>
            <w:vMerge/>
          </w:tcPr>
          <w:p w14:paraId="78482E20" w14:textId="77777777" w:rsidR="00EC4610" w:rsidRPr="00AD2A40" w:rsidRDefault="00EC4610">
            <w:pPr>
              <w:spacing w:line="360" w:lineRule="auto"/>
              <w:jc w:val="left"/>
              <w:rPr>
                <w:rFonts w:cs="Times New Roman"/>
                <w:sz w:val="16"/>
                <w:szCs w:val="16"/>
              </w:rPr>
            </w:pPr>
          </w:p>
        </w:tc>
        <w:tc>
          <w:tcPr>
            <w:tcW w:w="1167" w:type="dxa"/>
          </w:tcPr>
          <w:p w14:paraId="041E7000" w14:textId="77777777" w:rsidR="00EC4610" w:rsidRPr="00AD2A40" w:rsidRDefault="00EC4610">
            <w:pPr>
              <w:spacing w:line="360" w:lineRule="auto"/>
              <w:jc w:val="left"/>
              <w:rPr>
                <w:rFonts w:cs="Times New Roman"/>
                <w:sz w:val="16"/>
                <w:szCs w:val="16"/>
              </w:rPr>
            </w:pPr>
            <w:r w:rsidRPr="00AD2A40">
              <w:rPr>
                <w:rFonts w:cs="Times New Roman"/>
                <w:sz w:val="16"/>
                <w:szCs w:val="16"/>
              </w:rPr>
              <w:t>1 mg/kg (</w:t>
            </w:r>
            <w:proofErr w:type="spellStart"/>
            <w:r w:rsidRPr="00AD2A40">
              <w:rPr>
                <w:rFonts w:cs="Times New Roman"/>
                <w:sz w:val="16"/>
                <w:szCs w:val="16"/>
              </w:rPr>
              <w:t>i.g.</w:t>
            </w:r>
            <w:proofErr w:type="spellEnd"/>
            <w:r w:rsidRPr="00AD2A40">
              <w:rPr>
                <w:rFonts w:cs="Times New Roman"/>
                <w:sz w:val="16"/>
                <w:szCs w:val="16"/>
              </w:rPr>
              <w:t>) for 14 d</w:t>
            </w:r>
          </w:p>
        </w:tc>
        <w:tc>
          <w:tcPr>
            <w:tcW w:w="890" w:type="dxa"/>
          </w:tcPr>
          <w:p w14:paraId="1EBB528B"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135A6E39" w14:textId="7DCA8661" w:rsidR="00EC4610" w:rsidRPr="00AD2A40" w:rsidRDefault="00EC4610">
            <w:pPr>
              <w:spacing w:line="360" w:lineRule="auto"/>
              <w:jc w:val="left"/>
              <w:rPr>
                <w:rFonts w:cs="Times New Roman"/>
                <w:sz w:val="16"/>
                <w:szCs w:val="16"/>
              </w:rPr>
            </w:pPr>
            <w:r w:rsidRPr="00AD2A40">
              <w:rPr>
                <w:rFonts w:cs="Times New Roman"/>
                <w:sz w:val="16"/>
                <w:szCs w:val="16"/>
              </w:rPr>
              <w:t>25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42E84EC8" w14:textId="3C6B5C8E"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24 h</w:t>
            </w:r>
          </w:p>
        </w:tc>
        <w:tc>
          <w:tcPr>
            <w:tcW w:w="851" w:type="dxa"/>
          </w:tcPr>
          <w:p w14:paraId="0F433E60" w14:textId="5C1C40A1" w:rsidR="00EC4610" w:rsidRPr="00AD2A40" w:rsidRDefault="00EC4610">
            <w:pPr>
              <w:spacing w:line="360" w:lineRule="auto"/>
              <w:jc w:val="left"/>
              <w:rPr>
                <w:rFonts w:cs="Times New Roman"/>
                <w:sz w:val="16"/>
                <w:szCs w:val="16"/>
              </w:rPr>
            </w:pPr>
            <w:r w:rsidRPr="00AD2A40">
              <w:rPr>
                <w:rFonts w:cs="Times New Roman"/>
                <w:sz w:val="16"/>
                <w:szCs w:val="16"/>
              </w:rPr>
              <w:t>C57BL/6 mice</w:t>
            </w:r>
          </w:p>
        </w:tc>
        <w:tc>
          <w:tcPr>
            <w:tcW w:w="1417" w:type="dxa"/>
          </w:tcPr>
          <w:p w14:paraId="21BCAF29" w14:textId="77777777" w:rsidR="00EC4610" w:rsidRPr="00AD2A40" w:rsidRDefault="00EC4610">
            <w:pPr>
              <w:spacing w:line="360" w:lineRule="auto"/>
              <w:jc w:val="left"/>
              <w:rPr>
                <w:rFonts w:cs="Times New Roman"/>
                <w:sz w:val="16"/>
                <w:szCs w:val="16"/>
              </w:rPr>
            </w:pPr>
            <w:r w:rsidRPr="00AD2A40">
              <w:rPr>
                <w:rFonts w:cs="Times New Roman"/>
                <w:sz w:val="16"/>
                <w:szCs w:val="16"/>
              </w:rPr>
              <w:t>↑nuclear Nrf2</w:t>
            </w:r>
          </w:p>
        </w:tc>
        <w:tc>
          <w:tcPr>
            <w:tcW w:w="1560" w:type="dxa"/>
          </w:tcPr>
          <w:p w14:paraId="5E9879E8" w14:textId="77777777" w:rsidR="00EC4610" w:rsidRPr="00AD2A40" w:rsidRDefault="00EC4610">
            <w:pPr>
              <w:spacing w:line="360" w:lineRule="auto"/>
              <w:jc w:val="left"/>
              <w:rPr>
                <w:rFonts w:cs="Times New Roman"/>
                <w:sz w:val="16"/>
                <w:szCs w:val="16"/>
              </w:rPr>
            </w:pPr>
            <w:r w:rsidRPr="00AD2A40">
              <w:rPr>
                <w:rFonts w:cs="Times New Roman"/>
                <w:sz w:val="16"/>
                <w:szCs w:val="16"/>
              </w:rPr>
              <w:t>↓ROS; ↓MDA; ↑T-AOC; ↑SOD; ↑</w:t>
            </w:r>
            <w:proofErr w:type="spellStart"/>
            <w:r w:rsidRPr="00AD2A40">
              <w:rPr>
                <w:rFonts w:cs="Times New Roman"/>
                <w:sz w:val="16"/>
                <w:szCs w:val="16"/>
              </w:rPr>
              <w:t>TrxR</w:t>
            </w:r>
            <w:proofErr w:type="spellEnd"/>
            <w:r w:rsidRPr="00AD2A40">
              <w:rPr>
                <w:rFonts w:cs="Times New Roman"/>
                <w:sz w:val="16"/>
                <w:szCs w:val="16"/>
              </w:rPr>
              <w:t>; ↑GPX; ↑NQO-1; ↑HO-1</w:t>
            </w:r>
          </w:p>
        </w:tc>
        <w:tc>
          <w:tcPr>
            <w:tcW w:w="1275" w:type="dxa"/>
          </w:tcPr>
          <w:p w14:paraId="1A89941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2B033C4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62B53C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73A65D8" w14:textId="77777777" w:rsidR="00EC4610" w:rsidRPr="00AD2A40" w:rsidRDefault="00EC4610">
            <w:pPr>
              <w:spacing w:line="360" w:lineRule="auto"/>
              <w:jc w:val="left"/>
              <w:rPr>
                <w:rFonts w:cs="Times New Roman"/>
                <w:sz w:val="16"/>
                <w:szCs w:val="16"/>
              </w:rPr>
            </w:pPr>
            <w:r w:rsidRPr="00AD2A40">
              <w:rPr>
                <w:rFonts w:cs="Times New Roman"/>
                <w:sz w:val="16"/>
                <w:szCs w:val="16"/>
              </w:rPr>
              <w:t>↑Mucin-2; ↑</w:t>
            </w:r>
            <w:proofErr w:type="spellStart"/>
            <w:r w:rsidRPr="00AD2A40">
              <w:rPr>
                <w:rFonts w:cs="Times New Roman"/>
                <w:sz w:val="16"/>
                <w:szCs w:val="16"/>
              </w:rPr>
              <w:t>occludin</w:t>
            </w:r>
            <w:proofErr w:type="spellEnd"/>
            <w:r w:rsidRPr="00AD2A40">
              <w:rPr>
                <w:rFonts w:cs="Times New Roman"/>
                <w:sz w:val="16"/>
                <w:szCs w:val="16"/>
              </w:rPr>
              <w:t>; ↑claudin-1; ↓ALT; ↓AST; ↓DAO; ↓DLA</w:t>
            </w:r>
          </w:p>
        </w:tc>
        <w:tc>
          <w:tcPr>
            <w:tcW w:w="1081" w:type="dxa"/>
          </w:tcPr>
          <w:p w14:paraId="5661D3CD"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&lt;EndNote&gt;&lt;Cite&gt;&lt;Author&gt;Qiao&lt;/Author&gt;&lt;Year&gt;2020&lt;/Year&gt;&lt;RecNum&gt;15&lt;/RecNum&gt;&lt;DisplayText&gt;(Qiao et al. 2020)&lt;/DisplayText&gt;&lt;record&gt;&lt;rec-number&gt;15&lt;/rec-number&gt;&lt;foreign-keys&gt;&lt;key app="EN" db-id="9rsed2dzlwdsx8e2zprpps0iv9tdaxvxszdx" timestamp="1732985066"&gt;15&lt;/key&gt;&lt;key app="ENWeb" db-id=""&gt;0&lt;/key&gt;&lt;/foreign-keys&gt;&lt;ref-type name="Journal Article"&gt;17&lt;/ref-type&gt;&lt;contributors&gt;&lt;authors&gt;&lt;author&gt;Qiao, Lei&lt;/author&gt;&lt;author&gt;Dou, Xina&lt;/author&gt;&lt;author&gt;Yan, Shuqi&lt;/author&gt;&lt;author&gt;Zhang, Baohua&lt;/author&gt;&lt;author&gt;Xu, Chunlan&lt;/author&gt;&lt;/authors&gt;&lt;/contributors&gt;&lt;titles&gt;&lt;title&gt;Biogenic selenium nanoparticles synthesized by Lactobacillus casei ATCC 393 alleviate diquat-induced intestinal barrier dysfunction in C57BL/6 mice through their antioxidant activity&lt;/title&gt;&lt;secondary-title&gt;Food &amp;amp; Function&lt;/secondary-title&gt;&lt;/titles&gt;&lt;pages&gt;3020-3031&lt;/pages&gt;&lt;volume&gt;11&lt;/volume&gt;&lt;number&gt;4&lt;/number&gt;&lt;section&gt;3020&lt;/section&gt;&lt;dates&gt;&lt;year&gt;2020&lt;/year&gt;&lt;/dates&gt;&lt;isbn&gt;2042-6496&amp;#xD;2042-650X&lt;/isbn&gt;&lt;urls&gt;&lt;/urls&gt;&lt;electronic-resource-num&gt;10.1039/d0fo00132e&lt;/electronic-resource-num&gt;&lt;/record&gt;&lt;/Cite&gt;&lt;/EndNote&gt;</w:instrText>
            </w:r>
            <w:r w:rsidRPr="00AD2A40">
              <w:rPr>
                <w:rFonts w:cs="Times New Roman"/>
                <w:sz w:val="16"/>
                <w:szCs w:val="16"/>
              </w:rPr>
              <w:fldChar w:fldCharType="separate"/>
            </w:r>
            <w:r w:rsidRPr="00AD2A40">
              <w:rPr>
                <w:rFonts w:cs="Times New Roman"/>
                <w:sz w:val="16"/>
                <w:szCs w:val="16"/>
              </w:rPr>
              <w:t>(Qiao et al. 2020)</w:t>
            </w:r>
            <w:r w:rsidRPr="00AD2A40">
              <w:rPr>
                <w:rFonts w:cs="Times New Roman"/>
                <w:sz w:val="16"/>
                <w:szCs w:val="16"/>
              </w:rPr>
              <w:fldChar w:fldCharType="end"/>
            </w:r>
          </w:p>
        </w:tc>
      </w:tr>
      <w:tr w:rsidR="00EC4610" w:rsidRPr="00AD2A40" w14:paraId="168171F6" w14:textId="77777777" w:rsidTr="007828D6">
        <w:tc>
          <w:tcPr>
            <w:tcW w:w="1639" w:type="dxa"/>
          </w:tcPr>
          <w:p w14:paraId="6DF45847" w14:textId="77777777" w:rsidR="00EC4610" w:rsidRPr="00AD2A40" w:rsidRDefault="00EC4610">
            <w:pPr>
              <w:spacing w:line="360" w:lineRule="auto"/>
              <w:jc w:val="left"/>
              <w:rPr>
                <w:rFonts w:cs="Times New Roman"/>
                <w:sz w:val="16"/>
                <w:szCs w:val="16"/>
              </w:rPr>
            </w:pPr>
          </w:p>
        </w:tc>
        <w:tc>
          <w:tcPr>
            <w:tcW w:w="1167" w:type="dxa"/>
          </w:tcPr>
          <w:p w14:paraId="51EB97F3"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8 </w:t>
            </w:r>
            <w:proofErr w:type="spellStart"/>
            <w:r w:rsidRPr="00AD2A40">
              <w:rPr>
                <w:rFonts w:cs="Times New Roman"/>
                <w:sz w:val="16"/>
                <w:szCs w:val="16"/>
              </w:rPr>
              <w:t>μg</w:t>
            </w:r>
            <w:proofErr w:type="spellEnd"/>
            <w:r w:rsidRPr="00AD2A40">
              <w:rPr>
                <w:rFonts w:cs="Times New Roman"/>
                <w:sz w:val="16"/>
                <w:szCs w:val="16"/>
              </w:rPr>
              <w:t>/ml for 24 h</w:t>
            </w:r>
          </w:p>
        </w:tc>
        <w:tc>
          <w:tcPr>
            <w:tcW w:w="890" w:type="dxa"/>
          </w:tcPr>
          <w:p w14:paraId="5631354B" w14:textId="77777777" w:rsidR="00EC4610" w:rsidRPr="00AD2A40" w:rsidRDefault="00EC4610">
            <w:pPr>
              <w:spacing w:line="360" w:lineRule="auto"/>
              <w:jc w:val="left"/>
              <w:rPr>
                <w:rFonts w:cs="Times New Roman"/>
                <w:sz w:val="16"/>
                <w:szCs w:val="16"/>
              </w:rPr>
            </w:pPr>
            <w:r w:rsidRPr="00AD2A40">
              <w:rPr>
                <w:rFonts w:cs="Times New Roman"/>
                <w:sz w:val="16"/>
                <w:szCs w:val="16"/>
              </w:rPr>
              <w:t>IPEC-J2 cells</w:t>
            </w:r>
          </w:p>
        </w:tc>
        <w:tc>
          <w:tcPr>
            <w:tcW w:w="982" w:type="dxa"/>
          </w:tcPr>
          <w:p w14:paraId="38D66D4A" w14:textId="49465DB6" w:rsidR="00EC4610" w:rsidRPr="00AD2A40" w:rsidRDefault="00EC4610">
            <w:pPr>
              <w:spacing w:line="360" w:lineRule="auto"/>
              <w:jc w:val="left"/>
              <w:rPr>
                <w:rFonts w:cs="Times New Roman"/>
                <w:sz w:val="16"/>
                <w:szCs w:val="16"/>
              </w:rPr>
            </w:pPr>
            <w:r w:rsidRPr="00AD2A40">
              <w:rPr>
                <w:rFonts w:cs="Times New Roman"/>
                <w:sz w:val="16"/>
                <w:szCs w:val="16"/>
              </w:rPr>
              <w:t xml:space="preserve">60 </w:t>
            </w:r>
            <w:proofErr w:type="spellStart"/>
            <w:r w:rsidRPr="00AD2A40">
              <w:rPr>
                <w:rFonts w:cs="Times New Roman"/>
                <w:sz w:val="16"/>
                <w:szCs w:val="16"/>
              </w:rPr>
              <w:t>μM</w:t>
            </w:r>
            <w:proofErr w:type="spellEnd"/>
          </w:p>
        </w:tc>
        <w:tc>
          <w:tcPr>
            <w:tcW w:w="992" w:type="dxa"/>
          </w:tcPr>
          <w:p w14:paraId="12FD48FB" w14:textId="7EA98AFF"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12 h</w:t>
            </w:r>
          </w:p>
        </w:tc>
        <w:tc>
          <w:tcPr>
            <w:tcW w:w="851" w:type="dxa"/>
          </w:tcPr>
          <w:p w14:paraId="152B9111" w14:textId="652336E1"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3690334" w14:textId="77777777" w:rsidR="00EC4610" w:rsidRPr="00AD2A40" w:rsidRDefault="00EC4610">
            <w:pPr>
              <w:spacing w:line="360" w:lineRule="auto"/>
              <w:jc w:val="left"/>
              <w:rPr>
                <w:rFonts w:cs="Times New Roman"/>
                <w:sz w:val="16"/>
                <w:szCs w:val="16"/>
              </w:rPr>
            </w:pPr>
            <w:r w:rsidRPr="00AD2A40">
              <w:rPr>
                <w:rFonts w:cs="Times New Roman"/>
                <w:sz w:val="16"/>
                <w:szCs w:val="16"/>
              </w:rPr>
              <w:t>↑Nrf2; ↑p-AMPK; ↓NLRP3; ↑TFAM; ↓GSDMD-N</w:t>
            </w:r>
          </w:p>
        </w:tc>
        <w:tc>
          <w:tcPr>
            <w:tcW w:w="1560" w:type="dxa"/>
          </w:tcPr>
          <w:p w14:paraId="2EACCD6A" w14:textId="77777777" w:rsidR="00EC4610" w:rsidRPr="00AD2A40" w:rsidRDefault="00EC4610">
            <w:pPr>
              <w:spacing w:line="360" w:lineRule="auto"/>
              <w:jc w:val="left"/>
              <w:rPr>
                <w:rFonts w:cs="Times New Roman"/>
                <w:sz w:val="16"/>
                <w:szCs w:val="16"/>
              </w:rPr>
            </w:pPr>
            <w:r w:rsidRPr="00AD2A40">
              <w:rPr>
                <w:rFonts w:cs="Times New Roman"/>
                <w:sz w:val="16"/>
                <w:szCs w:val="16"/>
              </w:rPr>
              <w:t>↑GPX; ↑</w:t>
            </w:r>
            <w:proofErr w:type="spellStart"/>
            <w:r w:rsidRPr="00AD2A40">
              <w:rPr>
                <w:rFonts w:cs="Times New Roman"/>
                <w:sz w:val="16"/>
                <w:szCs w:val="16"/>
              </w:rPr>
              <w:t>TrxR</w:t>
            </w:r>
            <w:proofErr w:type="spellEnd"/>
            <w:r w:rsidRPr="00AD2A40">
              <w:rPr>
                <w:rFonts w:cs="Times New Roman"/>
                <w:sz w:val="16"/>
                <w:szCs w:val="16"/>
              </w:rPr>
              <w:t xml:space="preserve">; ↓MDA; ↓ROS; ↑T-AOC; ↑8-OHDG; </w:t>
            </w:r>
          </w:p>
        </w:tc>
        <w:tc>
          <w:tcPr>
            <w:tcW w:w="1275" w:type="dxa"/>
          </w:tcPr>
          <w:p w14:paraId="36512816" w14:textId="77777777" w:rsidR="00EC4610" w:rsidRPr="00AD2A40" w:rsidRDefault="00EC4610">
            <w:pPr>
              <w:spacing w:line="360" w:lineRule="auto"/>
              <w:jc w:val="left"/>
              <w:rPr>
                <w:rFonts w:cs="Times New Roman"/>
                <w:sz w:val="16"/>
                <w:szCs w:val="16"/>
              </w:rPr>
            </w:pPr>
            <w:r w:rsidRPr="00AD2A40">
              <w:rPr>
                <w:rFonts w:cs="Times New Roman"/>
                <w:sz w:val="16"/>
                <w:szCs w:val="16"/>
              </w:rPr>
              <w:t>↓IL-1β; ↓TNF-α; ↓IL-18; ↓cleaved-caspase-1</w:t>
            </w:r>
          </w:p>
        </w:tc>
        <w:tc>
          <w:tcPr>
            <w:tcW w:w="1134" w:type="dxa"/>
          </w:tcPr>
          <w:p w14:paraId="627B9FE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BB1EE1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4085A73" w14:textId="77777777" w:rsidR="00EC4610" w:rsidRPr="00AD2A40" w:rsidRDefault="00EC4610">
            <w:pPr>
              <w:spacing w:line="360" w:lineRule="auto"/>
              <w:jc w:val="left"/>
              <w:rPr>
                <w:rFonts w:cs="Times New Roman"/>
                <w:sz w:val="16"/>
                <w:szCs w:val="16"/>
              </w:rPr>
            </w:pPr>
            <w:r w:rsidRPr="00AD2A40">
              <w:rPr>
                <w:rFonts w:cs="Times New Roman"/>
                <w:sz w:val="16"/>
                <w:szCs w:val="16"/>
              </w:rPr>
              <w:t>↓DAO; ↓DLA; ↑</w:t>
            </w:r>
            <w:proofErr w:type="spellStart"/>
            <w:r w:rsidRPr="00AD2A40">
              <w:rPr>
                <w:rFonts w:cs="Times New Roman"/>
                <w:sz w:val="16"/>
                <w:szCs w:val="16"/>
              </w:rPr>
              <w:t>occludin</w:t>
            </w:r>
            <w:proofErr w:type="spellEnd"/>
            <w:r w:rsidRPr="00AD2A40">
              <w:rPr>
                <w:rFonts w:cs="Times New Roman"/>
                <w:sz w:val="16"/>
                <w:szCs w:val="16"/>
              </w:rPr>
              <w:t>; ↑claudin-1; ↑ZO-1</w:t>
            </w:r>
          </w:p>
        </w:tc>
        <w:tc>
          <w:tcPr>
            <w:tcW w:w="1081" w:type="dxa"/>
          </w:tcPr>
          <w:p w14:paraId="3F82C30C"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fldData xml:space="preserve">PEVuZE5vdGU+PENpdGU+PEF1dGhvcj5RaWFvPC9BdXRob3I+PFllYXI+MjAyNTwvWWVhcj48UmVj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</w:fldData>
              </w:fldChar>
            </w:r>
            <w:r w:rsidRPr="00AD2A40">
              <w:rPr>
                <w:rFonts w:cs="Times New Roman"/>
                <w:sz w:val="16"/>
                <w:szCs w:val="16"/>
              </w:rPr>
              <w:instrText xml:space="preserve"> ADDIN EN.CITE </w:instrText>
            </w:r>
            <w:r w:rsidRPr="00AD2A40">
              <w:rPr>
                <w:rFonts w:cs="Times New Roman"/>
                <w:sz w:val="16"/>
                <w:szCs w:val="16"/>
              </w:rPr>
              <w:fldChar w:fldCharType="begin">
                <w:fldData xml:space="preserve">PEVuZE5vdGU+PENpdGU+PEF1dGhvcj5RaWFvPC9BdXRob3I+PFllYXI+MjAyNTwvWWVhcj48UmVj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</w:fldData>
              </w:fldChar>
            </w:r>
            <w:r w:rsidRPr="00AD2A40">
              <w:rPr>
                <w:rFonts w:cs="Times New Roman"/>
                <w:sz w:val="16"/>
                <w:szCs w:val="16"/>
              </w:rPr>
              <w:instrText xml:space="preserve"> ADDIN EN.CITE.DATA </w:instrText>
            </w:r>
            <w:r w:rsidRPr="00AD2A40">
              <w:rPr>
                <w:rFonts w:cs="Times New Roman"/>
                <w:sz w:val="16"/>
                <w:szCs w:val="16"/>
              </w:rPr>
            </w:r>
            <w:r w:rsidRPr="00AD2A40">
              <w:rPr>
                <w:rFonts w:cs="Times New Roman"/>
                <w:sz w:val="16"/>
                <w:szCs w:val="16"/>
              </w:rPr>
              <w:fldChar w:fldCharType="end"/>
            </w:r>
            <w:r w:rsidRPr="00AD2A40">
              <w:rPr>
                <w:rFonts w:cs="Times New Roman"/>
                <w:sz w:val="16"/>
                <w:szCs w:val="16"/>
              </w:rPr>
            </w:r>
            <w:r w:rsidRPr="00AD2A40">
              <w:rPr>
                <w:rFonts w:cs="Times New Roman"/>
                <w:sz w:val="16"/>
                <w:szCs w:val="16"/>
              </w:rPr>
              <w:fldChar w:fldCharType="separate"/>
            </w:r>
            <w:r w:rsidRPr="00AD2A40">
              <w:rPr>
                <w:rFonts w:cs="Times New Roman"/>
                <w:sz w:val="16"/>
                <w:szCs w:val="16"/>
              </w:rPr>
              <w:t>(Qiao et al. 2025)</w:t>
            </w:r>
            <w:r w:rsidRPr="00AD2A40">
              <w:rPr>
                <w:rFonts w:cs="Times New Roman"/>
                <w:sz w:val="16"/>
                <w:szCs w:val="16"/>
              </w:rPr>
              <w:fldChar w:fldCharType="end"/>
            </w:r>
          </w:p>
        </w:tc>
      </w:tr>
      <w:tr w:rsidR="00EC4610" w:rsidRPr="00AD2A40" w14:paraId="562B0833" w14:textId="77777777" w:rsidTr="007828D6">
        <w:tc>
          <w:tcPr>
            <w:tcW w:w="1639" w:type="dxa"/>
            <w:vMerge w:val="restart"/>
          </w:tcPr>
          <w:p w14:paraId="7EFDB298" w14:textId="77777777" w:rsidR="00EC4610" w:rsidRPr="00AD2A40" w:rsidRDefault="00EC4610">
            <w:pPr>
              <w:spacing w:line="360" w:lineRule="auto"/>
              <w:jc w:val="left"/>
              <w:rPr>
                <w:rFonts w:cs="Times New Roman"/>
                <w:sz w:val="16"/>
                <w:szCs w:val="16"/>
              </w:rPr>
            </w:pPr>
            <w:r w:rsidRPr="00AD2A40">
              <w:rPr>
                <w:rFonts w:cs="Times New Roman"/>
                <w:sz w:val="16"/>
                <w:szCs w:val="16"/>
              </w:rPr>
              <w:t>Selenium-Enriched Yeast</w:t>
            </w:r>
          </w:p>
        </w:tc>
        <w:tc>
          <w:tcPr>
            <w:tcW w:w="1167" w:type="dxa"/>
          </w:tcPr>
          <w:p w14:paraId="65B97551" w14:textId="77777777" w:rsidR="00EC4610" w:rsidRPr="00AD2A40" w:rsidRDefault="00EC4610">
            <w:pPr>
              <w:spacing w:line="360" w:lineRule="auto"/>
              <w:jc w:val="left"/>
              <w:rPr>
                <w:rFonts w:cs="Times New Roman"/>
                <w:sz w:val="16"/>
                <w:szCs w:val="16"/>
              </w:rPr>
            </w:pPr>
            <w:r w:rsidRPr="00AD2A40">
              <w:rPr>
                <w:rFonts w:cs="Times New Roman"/>
                <w:sz w:val="16"/>
                <w:szCs w:val="16"/>
              </w:rPr>
              <w:t>250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16D68742" w14:textId="77777777" w:rsidR="00EC4610" w:rsidRPr="00AD2A40" w:rsidRDefault="00EC4610">
            <w:pPr>
              <w:spacing w:line="360" w:lineRule="auto"/>
              <w:jc w:val="left"/>
              <w:rPr>
                <w:rFonts w:cs="Times New Roman"/>
                <w:sz w:val="16"/>
                <w:szCs w:val="16"/>
              </w:rPr>
            </w:pPr>
            <w:r w:rsidRPr="00AD2A40">
              <w:rPr>
                <w:rFonts w:cs="Times New Roman"/>
                <w:sz w:val="16"/>
                <w:szCs w:val="16"/>
              </w:rPr>
              <w:t>liver; thymus</w:t>
            </w:r>
          </w:p>
        </w:tc>
        <w:tc>
          <w:tcPr>
            <w:tcW w:w="982" w:type="dxa"/>
          </w:tcPr>
          <w:p w14:paraId="3F0FB8DB" w14:textId="19A04570" w:rsidR="00EC4610" w:rsidRPr="00AD2A40" w:rsidRDefault="00EC4610">
            <w:pPr>
              <w:spacing w:line="360" w:lineRule="auto"/>
              <w:jc w:val="left"/>
              <w:rPr>
                <w:rFonts w:cs="Times New Roman"/>
                <w:sz w:val="16"/>
                <w:szCs w:val="16"/>
              </w:rPr>
            </w:pPr>
            <w:bookmarkStart w:id="17" w:name="OLE_LINK2"/>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bookmarkEnd w:id="17"/>
          </w:p>
        </w:tc>
        <w:tc>
          <w:tcPr>
            <w:tcW w:w="992" w:type="dxa"/>
          </w:tcPr>
          <w:p w14:paraId="15696504" w14:textId="33E60024"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5 d</w:t>
            </w:r>
          </w:p>
        </w:tc>
        <w:tc>
          <w:tcPr>
            <w:tcW w:w="851" w:type="dxa"/>
          </w:tcPr>
          <w:p w14:paraId="59338725" w14:textId="19E58699" w:rsidR="00EC4610" w:rsidRPr="00AD2A40" w:rsidRDefault="00EC4610">
            <w:pPr>
              <w:spacing w:line="360" w:lineRule="auto"/>
              <w:jc w:val="left"/>
              <w:rPr>
                <w:rFonts w:eastAsiaTheme="minorEastAsia" w:cs="Times New Roman"/>
                <w:sz w:val="16"/>
                <w:szCs w:val="16"/>
              </w:rPr>
            </w:pPr>
            <w:r w:rsidRPr="00AD2A40">
              <w:rPr>
                <w:rFonts w:cs="Times New Roman"/>
                <w:sz w:val="16"/>
                <w:szCs w:val="16"/>
              </w:rPr>
              <w:t>pig</w:t>
            </w:r>
          </w:p>
        </w:tc>
        <w:tc>
          <w:tcPr>
            <w:tcW w:w="1417" w:type="dxa"/>
          </w:tcPr>
          <w:p w14:paraId="28D46B43" w14:textId="77777777" w:rsidR="00EC4610" w:rsidRPr="00AD2A40" w:rsidRDefault="00EC4610">
            <w:pPr>
              <w:spacing w:line="360" w:lineRule="auto"/>
              <w:jc w:val="left"/>
              <w:rPr>
                <w:rFonts w:cs="Times New Roman"/>
                <w:sz w:val="16"/>
                <w:szCs w:val="16"/>
              </w:rPr>
            </w:pPr>
            <w:r w:rsidRPr="00AD2A40">
              <w:rPr>
                <w:rFonts w:cs="Times New Roman"/>
                <w:sz w:val="16"/>
                <w:szCs w:val="16"/>
              </w:rPr>
              <w:t>↑Nrf2; ↑TLR4; ↓NF-</w:t>
            </w:r>
            <w:proofErr w:type="spellStart"/>
            <w:r w:rsidRPr="00AD2A40">
              <w:rPr>
                <w:rFonts w:cs="Times New Roman"/>
                <w:sz w:val="16"/>
                <w:szCs w:val="16"/>
              </w:rPr>
              <w:t>κB</w:t>
            </w:r>
            <w:proofErr w:type="spellEnd"/>
          </w:p>
        </w:tc>
        <w:tc>
          <w:tcPr>
            <w:tcW w:w="1560" w:type="dxa"/>
          </w:tcPr>
          <w:p w14:paraId="7823B47D" w14:textId="77777777" w:rsidR="00EC4610" w:rsidRPr="00AD2A40" w:rsidRDefault="00EC4610">
            <w:pPr>
              <w:spacing w:line="360" w:lineRule="auto"/>
              <w:jc w:val="left"/>
              <w:rPr>
                <w:rFonts w:cs="Times New Roman"/>
                <w:sz w:val="16"/>
                <w:szCs w:val="16"/>
              </w:rPr>
            </w:pPr>
            <w:r w:rsidRPr="00AD2A40">
              <w:rPr>
                <w:rFonts w:cs="Times New Roman"/>
                <w:sz w:val="16"/>
                <w:szCs w:val="16"/>
              </w:rPr>
              <w:t>↓MDA; ↑HO-1; ↑GPX; ↑SOD; ↑T-AOC; ↑CAT</w:t>
            </w:r>
          </w:p>
        </w:tc>
        <w:tc>
          <w:tcPr>
            <w:tcW w:w="1275" w:type="dxa"/>
          </w:tcPr>
          <w:p w14:paraId="0CD026BC" w14:textId="77777777" w:rsidR="00EC4610" w:rsidRPr="00AD2A40" w:rsidRDefault="00EC4610">
            <w:pPr>
              <w:spacing w:line="360" w:lineRule="auto"/>
              <w:jc w:val="left"/>
              <w:rPr>
                <w:rFonts w:cs="Times New Roman"/>
                <w:sz w:val="16"/>
                <w:szCs w:val="16"/>
              </w:rPr>
            </w:pPr>
            <w:r w:rsidRPr="00AD2A40">
              <w:rPr>
                <w:rFonts w:cs="Times New Roman"/>
                <w:sz w:val="16"/>
                <w:szCs w:val="16"/>
              </w:rPr>
              <w:t>↓TNF-α; ↓IL-1β; ↓IL-6; ↓IL-1α</w:t>
            </w:r>
          </w:p>
        </w:tc>
        <w:tc>
          <w:tcPr>
            <w:tcW w:w="1134" w:type="dxa"/>
          </w:tcPr>
          <w:p w14:paraId="286AAF93"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1FDE5380"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2F3618B6"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495ED555"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&lt;EndNote&gt;&lt;Cite&gt;&lt;Author&gt;Liu&lt;/Author&gt;&lt;Year&gt;2021&lt;/Year&gt;&lt;RecNum&gt;41&lt;/RecNum&gt;&lt;DisplayText&gt;(Liu et al. 2021a)&lt;/DisplayText&gt;&lt;record&gt;&lt;rec-number&gt;41&lt;/rec-number&gt;&lt;foreign-keys&gt;&lt;key app="EN" db-id="9rsed2dzlwdsx8e2zprpps0iv9tdaxvxszdx" timestamp="1732985231"&gt;41&lt;/key&gt;&lt;key app="ENWeb" db-id=""&gt;0&lt;/key&gt;&lt;/foreign-keys&gt;&lt;ref-type name="Journal Article"&gt;17&lt;/ref-type&gt;&lt;contributors&gt;&lt;authors&gt;&lt;author&gt;Liu, Lei&lt;/author&gt;&lt;author&gt;Chen, Daiwen&lt;/author&gt;&lt;author&gt;Yu, Bing&lt;/author&gt;&lt;author&gt;Luo, Yuheng&lt;/author&gt;&lt;author&gt;Huang, Zhiqing&lt;/author&gt;&lt;author&gt;Zheng, Ping&lt;/author&gt;&lt;author&gt;Mao, Xiangbing&lt;/author&gt;&lt;author&gt;Yu, Jie&lt;/author&gt;&lt;author&gt;Luo, Junqiu&lt;/author&gt;&lt;author&gt;Yan, Hui&lt;/author&gt;&lt;author&gt;He, Jun&lt;/author&gt;&lt;author&gt;Schatten, Heide&lt;/author&gt;&lt;/authors&gt;&lt;/contributors&gt;&lt;titles&gt;&lt;title&gt;Influences of Selenium-Enriched Yeast on Growth Performance, Immune Function, and Antioxidant Capacity in Weaned Pigs Exposure to Oxidative Stress&lt;/title&gt;&lt;secondary-title&gt;BioMed Research International&lt;/secondary-title&gt;&lt;/titles&gt;&lt;pages&gt;1-11&lt;/pages&gt;&lt;volume&gt;2021&lt;/volume&gt;&lt;section&gt;1&lt;/section&gt;&lt;dates&gt;&lt;year&gt;2021&lt;/year&gt;&lt;/dates&gt;&lt;isbn&gt;2314-6141&amp;#xD;2314-6133&lt;/isbn&gt;&lt;urls&gt;&lt;/urls&gt;&lt;electronic-resource-num&gt;10.1155/2021/5533210&lt;/electronic-resource-num&gt;&lt;/record&gt;&lt;/Cite&gt;&lt;/EndNote&gt;</w:instrText>
            </w:r>
            <w:r w:rsidRPr="00AD2A40">
              <w:rPr>
                <w:rFonts w:cs="Times New Roman"/>
                <w:sz w:val="16"/>
                <w:szCs w:val="16"/>
              </w:rPr>
              <w:fldChar w:fldCharType="separate"/>
            </w:r>
            <w:r w:rsidRPr="00AD2A40">
              <w:rPr>
                <w:rFonts w:cs="Times New Roman"/>
                <w:sz w:val="16"/>
                <w:szCs w:val="16"/>
              </w:rPr>
              <w:t>(Liu et al. 2021a)</w:t>
            </w:r>
            <w:r w:rsidRPr="00AD2A40">
              <w:rPr>
                <w:rFonts w:cs="Times New Roman"/>
                <w:sz w:val="16"/>
                <w:szCs w:val="16"/>
              </w:rPr>
              <w:fldChar w:fldCharType="end"/>
            </w:r>
          </w:p>
        </w:tc>
      </w:tr>
      <w:tr w:rsidR="00EC4610" w:rsidRPr="00AD2A40" w14:paraId="28CBDE63" w14:textId="77777777" w:rsidTr="007828D6">
        <w:tc>
          <w:tcPr>
            <w:tcW w:w="1639" w:type="dxa"/>
            <w:vMerge/>
          </w:tcPr>
          <w:p w14:paraId="4BE68310" w14:textId="77777777" w:rsidR="00EC4610" w:rsidRPr="00AD2A40" w:rsidRDefault="00EC4610">
            <w:pPr>
              <w:spacing w:line="360" w:lineRule="auto"/>
              <w:jc w:val="left"/>
              <w:rPr>
                <w:rFonts w:cs="Times New Roman"/>
                <w:sz w:val="16"/>
                <w:szCs w:val="16"/>
              </w:rPr>
            </w:pPr>
          </w:p>
        </w:tc>
        <w:tc>
          <w:tcPr>
            <w:tcW w:w="1167" w:type="dxa"/>
          </w:tcPr>
          <w:p w14:paraId="653EE449" w14:textId="77777777" w:rsidR="00EC4610" w:rsidRPr="00AD2A40" w:rsidRDefault="00EC4610">
            <w:pPr>
              <w:spacing w:line="360" w:lineRule="auto"/>
              <w:jc w:val="left"/>
              <w:rPr>
                <w:rFonts w:cs="Times New Roman"/>
                <w:sz w:val="16"/>
                <w:szCs w:val="16"/>
              </w:rPr>
            </w:pPr>
            <w:r w:rsidRPr="00AD2A40">
              <w:rPr>
                <w:rFonts w:cs="Times New Roman"/>
                <w:sz w:val="16"/>
                <w:szCs w:val="16"/>
              </w:rPr>
              <w:t>250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38C8BECE"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084CA919" w14:textId="21016AA8"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62A9E49D" w14:textId="06164FD6"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5 d</w:t>
            </w:r>
          </w:p>
        </w:tc>
        <w:tc>
          <w:tcPr>
            <w:tcW w:w="851" w:type="dxa"/>
          </w:tcPr>
          <w:p w14:paraId="7FFFE9C3" w14:textId="0754FE3B" w:rsidR="00EC4610" w:rsidRPr="00AD2A40" w:rsidRDefault="00EC4610">
            <w:pPr>
              <w:spacing w:line="360" w:lineRule="auto"/>
              <w:jc w:val="left"/>
              <w:rPr>
                <w:rFonts w:eastAsiaTheme="minorEastAsia" w:cs="Times New Roman"/>
                <w:sz w:val="16"/>
                <w:szCs w:val="16"/>
              </w:rPr>
            </w:pPr>
            <w:r w:rsidRPr="00AD2A40">
              <w:rPr>
                <w:rFonts w:cs="Times New Roman"/>
                <w:sz w:val="16"/>
                <w:szCs w:val="16"/>
              </w:rPr>
              <w:t>pig</w:t>
            </w:r>
          </w:p>
        </w:tc>
        <w:tc>
          <w:tcPr>
            <w:tcW w:w="1417" w:type="dxa"/>
          </w:tcPr>
          <w:p w14:paraId="17B7DB33"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0360E2A9" w14:textId="77777777" w:rsidR="00EC4610" w:rsidRPr="00AD2A40" w:rsidRDefault="00EC4610">
            <w:pPr>
              <w:spacing w:line="360" w:lineRule="auto"/>
              <w:jc w:val="left"/>
              <w:rPr>
                <w:rFonts w:cs="Times New Roman"/>
                <w:sz w:val="16"/>
                <w:szCs w:val="16"/>
              </w:rPr>
            </w:pPr>
            <w:r w:rsidRPr="00AD2A40">
              <w:rPr>
                <w:rFonts w:cs="Times New Roman"/>
                <w:sz w:val="16"/>
                <w:szCs w:val="16"/>
              </w:rPr>
              <w:t>↑CAT; ↑T-AOC; ↑GPX; ↑HO-1; ↓MDA</w:t>
            </w:r>
          </w:p>
        </w:tc>
        <w:tc>
          <w:tcPr>
            <w:tcW w:w="1275" w:type="dxa"/>
          </w:tcPr>
          <w:p w14:paraId="36E42A8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6A40AC00" w14:textId="77777777" w:rsidR="00EC4610" w:rsidRPr="00AD2A40" w:rsidRDefault="00EC4610">
            <w:pPr>
              <w:spacing w:line="360" w:lineRule="auto"/>
              <w:jc w:val="left"/>
              <w:rPr>
                <w:rFonts w:cs="Times New Roman"/>
                <w:sz w:val="16"/>
                <w:szCs w:val="16"/>
              </w:rPr>
            </w:pPr>
            <w:r w:rsidRPr="00AD2A40">
              <w:rPr>
                <w:rFonts w:cs="Times New Roman"/>
                <w:sz w:val="16"/>
                <w:szCs w:val="16"/>
              </w:rPr>
              <w:t>↑Bcl-2; ↓caspase-3</w:t>
            </w:r>
          </w:p>
        </w:tc>
        <w:tc>
          <w:tcPr>
            <w:tcW w:w="993" w:type="dxa"/>
          </w:tcPr>
          <w:p w14:paraId="4E135AD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5791821D"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↓DAO; ↓DLA; </w:t>
            </w:r>
            <w:bookmarkStart w:id="18" w:name="OLE_LINK4"/>
            <w:r w:rsidRPr="00AD2A40">
              <w:rPr>
                <w:rFonts w:cs="Times New Roman"/>
                <w:sz w:val="16"/>
                <w:szCs w:val="16"/>
              </w:rPr>
              <w:t>↑ZO-1</w:t>
            </w:r>
            <w:bookmarkEnd w:id="18"/>
            <w:r w:rsidRPr="00AD2A40">
              <w:rPr>
                <w:rFonts w:cs="Times New Roman"/>
                <w:sz w:val="16"/>
                <w:szCs w:val="16"/>
              </w:rPr>
              <w:t>; ↑SGLT; ↑GLUT1</w:t>
            </w:r>
          </w:p>
        </w:tc>
        <w:tc>
          <w:tcPr>
            <w:tcW w:w="1081" w:type="dxa"/>
          </w:tcPr>
          <w:p w14:paraId="0439645C"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&lt;EndNote&gt;&lt;Cite&gt;&lt;Author&gt;Liu&lt;/Author&gt;&lt;Year&gt;2020&lt;/Year&gt;&lt;RecNum&gt;76&lt;/RecNum&gt;&lt;DisplayText&gt;(Liu et al. 2020)&lt;/DisplayText&gt;&lt;record&gt;&lt;rec-number&gt;76&lt;/rec-number&gt;&lt;foreign-keys&gt;&lt;key app="EN" db-id="9rsed2dzlwdsx8e2zprpps0iv9tdaxvxszdx" timestamp="1732985425"&gt;76&lt;/key&gt;&lt;key app="ENWeb" db-id=""&gt;0&lt;/key&gt;&lt;/foreign-keys&gt;&lt;ref-type name="Journal Article"&gt;17&lt;/ref-type&gt;&lt;contributors&gt;&lt;authors&gt;&lt;author&gt;Liu, Lei&lt;/author&gt;&lt;author&gt;Wu, Caimei&lt;/author&gt;&lt;author&gt;Chen, Daiwen&lt;/author&gt;&lt;author&gt;Yu, Bing&lt;/author&gt;&lt;author&gt;Huang, Zhiqing&lt;/author&gt;&lt;author&gt;Luo, Yuheng&lt;/author&gt;&lt;author&gt;Zheng, Ping&lt;/author&gt;&lt;author&gt;Mao, Xiangbing&lt;/author&gt;&lt;author&gt;Yu, Jie&lt;/author&gt;&lt;author&gt;Luo, Junqiu&lt;/author&gt;&lt;author&gt;Yan, Hui&lt;/author&gt;&lt;author&gt;He, Jun&lt;/author&gt;&lt;/authors&gt;&lt;/contributors&gt;&lt;titles&gt;&lt;title&gt;Selenium-Enriched Yeast Alleviates Oxidative Stress-Induced Intestinal Mucosa Disruption in Weaned Pigs&lt;/title&gt;&lt;secondary-title&gt;Oxidative Medicine and Cellular Longevity&lt;/secondary-title&gt;&lt;/titles&gt;&lt;periodical&gt;&lt;full-title&gt;Oxidative Medicine and Cellular Longevity&lt;/full-title&gt;&lt;abbr-1&gt;Oxid. Med. Cell. Longev.&lt;/abbr-1&gt;&lt;abbr-2&gt;Oxid Med Cell Longev&lt;/abbr-2&gt;&lt;abbr-3&gt;Oxidative Medicine &amp;amp; Cellular Longevity&lt;/abbr-3&gt;&lt;/periodical&gt;&lt;pages&gt;1-11&lt;/pages&gt;&lt;volume&gt;2020&lt;/volume&gt;&lt;section&gt;1&lt;/section&gt;&lt;dates&gt;&lt;year&gt;2020&lt;/year&gt;&lt;/dates&gt;&lt;isbn&gt;1942-0900&amp;#xD;1942-0994&lt;/isbn&gt;&lt;urls&gt;&lt;/urls&gt;&lt;electronic-resource-num&gt;10.1155/2020/5490743&lt;/electronic-resource-num&gt;&lt;/record&gt;&lt;/Cite&gt;&lt;/EndNote&gt;</w:instrText>
            </w:r>
            <w:r w:rsidRPr="00AD2A40">
              <w:rPr>
                <w:rFonts w:cs="Times New Roman"/>
                <w:sz w:val="16"/>
                <w:szCs w:val="16"/>
              </w:rPr>
              <w:fldChar w:fldCharType="separate"/>
            </w:r>
            <w:r w:rsidRPr="00AD2A40">
              <w:rPr>
                <w:rFonts w:cs="Times New Roman"/>
                <w:sz w:val="16"/>
                <w:szCs w:val="16"/>
              </w:rPr>
              <w:t>(Liu et al. 2020)</w:t>
            </w:r>
            <w:r w:rsidRPr="00AD2A40">
              <w:rPr>
                <w:rFonts w:cs="Times New Roman"/>
                <w:sz w:val="16"/>
                <w:szCs w:val="16"/>
              </w:rPr>
              <w:fldChar w:fldCharType="end"/>
            </w:r>
          </w:p>
        </w:tc>
      </w:tr>
      <w:tr w:rsidR="00EC4610" w:rsidRPr="00AD2A40" w14:paraId="6720AC49" w14:textId="77777777" w:rsidTr="007828D6">
        <w:tc>
          <w:tcPr>
            <w:tcW w:w="1639" w:type="dxa"/>
          </w:tcPr>
          <w:p w14:paraId="301F41F3" w14:textId="77777777" w:rsidR="00EC4610" w:rsidRPr="00AD2A40" w:rsidRDefault="00EC4610">
            <w:pPr>
              <w:spacing w:line="360" w:lineRule="auto"/>
              <w:jc w:val="left"/>
              <w:rPr>
                <w:rFonts w:cs="Times New Roman"/>
                <w:sz w:val="16"/>
                <w:szCs w:val="16"/>
              </w:rPr>
            </w:pPr>
          </w:p>
        </w:tc>
        <w:tc>
          <w:tcPr>
            <w:tcW w:w="1167" w:type="dxa"/>
          </w:tcPr>
          <w:p w14:paraId="3A31D3C8" w14:textId="77777777" w:rsidR="00EC4610" w:rsidRPr="00AD2A40" w:rsidRDefault="00EC4610">
            <w:pPr>
              <w:spacing w:line="360" w:lineRule="auto"/>
              <w:jc w:val="left"/>
              <w:rPr>
                <w:rFonts w:cs="Times New Roman"/>
                <w:sz w:val="16"/>
                <w:szCs w:val="16"/>
              </w:rPr>
            </w:pPr>
            <w:r w:rsidRPr="00AD2A40">
              <w:rPr>
                <w:rFonts w:cs="Times New Roman"/>
                <w:sz w:val="16"/>
                <w:szCs w:val="16"/>
              </w:rPr>
              <w:t>0.5 mg/kg (</w:t>
            </w:r>
            <w:proofErr w:type="spellStart"/>
            <w:r w:rsidRPr="00AD2A40">
              <w:rPr>
                <w:rFonts w:cs="Times New Roman"/>
                <w:sz w:val="16"/>
                <w:szCs w:val="16"/>
              </w:rPr>
              <w:t>p.o.</w:t>
            </w:r>
            <w:proofErr w:type="spellEnd"/>
            <w:r w:rsidRPr="00AD2A40">
              <w:rPr>
                <w:rFonts w:cs="Times New Roman"/>
                <w:sz w:val="16"/>
                <w:szCs w:val="16"/>
              </w:rPr>
              <w:t>) for 14 d</w:t>
            </w:r>
          </w:p>
        </w:tc>
        <w:tc>
          <w:tcPr>
            <w:tcW w:w="890" w:type="dxa"/>
          </w:tcPr>
          <w:p w14:paraId="24966498" w14:textId="77777777" w:rsidR="00EC4610" w:rsidRPr="00AD2A40" w:rsidRDefault="00EC4610">
            <w:pPr>
              <w:spacing w:line="360" w:lineRule="auto"/>
              <w:jc w:val="left"/>
              <w:rPr>
                <w:rFonts w:cs="Times New Roman"/>
                <w:sz w:val="16"/>
                <w:szCs w:val="16"/>
              </w:rPr>
            </w:pPr>
            <w:r w:rsidRPr="00AD2A40">
              <w:rPr>
                <w:rFonts w:cs="Times New Roman"/>
                <w:sz w:val="16"/>
                <w:szCs w:val="16"/>
              </w:rPr>
              <w:t>testicle</w:t>
            </w:r>
          </w:p>
        </w:tc>
        <w:tc>
          <w:tcPr>
            <w:tcW w:w="982" w:type="dxa"/>
          </w:tcPr>
          <w:p w14:paraId="389DD2E4" w14:textId="5D2DB6A0" w:rsidR="00EC4610" w:rsidRPr="00AD2A40" w:rsidRDefault="00EC4610">
            <w:pPr>
              <w:spacing w:line="360" w:lineRule="auto"/>
              <w:jc w:val="left"/>
              <w:rPr>
                <w:rFonts w:cs="Times New Roman"/>
                <w:sz w:val="16"/>
                <w:szCs w:val="16"/>
              </w:rPr>
            </w:pPr>
            <w:r w:rsidRPr="00AD2A40">
              <w:rPr>
                <w:rFonts w:cs="Times New Roman"/>
                <w:sz w:val="16"/>
                <w:szCs w:val="16"/>
              </w:rPr>
              <w:t>15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6193620F" w14:textId="02539FFF"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4 d</w:t>
            </w:r>
          </w:p>
        </w:tc>
        <w:tc>
          <w:tcPr>
            <w:tcW w:w="851" w:type="dxa"/>
          </w:tcPr>
          <w:p w14:paraId="19B04D19" w14:textId="2AB44A4E" w:rsidR="00EC4610" w:rsidRPr="00AD2A40" w:rsidRDefault="00EC4610">
            <w:pPr>
              <w:spacing w:line="360" w:lineRule="auto"/>
              <w:jc w:val="left"/>
              <w:rPr>
                <w:rFonts w:cs="Times New Roman"/>
                <w:sz w:val="16"/>
                <w:szCs w:val="16"/>
              </w:rPr>
            </w:pPr>
            <w:r w:rsidRPr="00AD2A40">
              <w:rPr>
                <w:rFonts w:cs="Times New Roman"/>
                <w:sz w:val="16"/>
                <w:szCs w:val="16"/>
              </w:rPr>
              <w:t>rooster</w:t>
            </w:r>
          </w:p>
        </w:tc>
        <w:tc>
          <w:tcPr>
            <w:tcW w:w="1417" w:type="dxa"/>
          </w:tcPr>
          <w:p w14:paraId="1B8A6A83" w14:textId="77777777" w:rsidR="00EC4610" w:rsidRPr="00AD2A40" w:rsidRDefault="00EC4610">
            <w:pPr>
              <w:spacing w:line="360" w:lineRule="auto"/>
              <w:jc w:val="left"/>
              <w:rPr>
                <w:rFonts w:cs="Times New Roman"/>
                <w:sz w:val="16"/>
                <w:szCs w:val="16"/>
              </w:rPr>
            </w:pPr>
            <w:r w:rsidRPr="00AD2A40">
              <w:rPr>
                <w:rFonts w:cs="Times New Roman"/>
                <w:sz w:val="16"/>
                <w:szCs w:val="16"/>
              </w:rPr>
              <w:t>↑Nrf2; ↓NF-</w:t>
            </w:r>
            <w:proofErr w:type="spellStart"/>
            <w:r w:rsidRPr="00AD2A40">
              <w:rPr>
                <w:rFonts w:cs="Times New Roman"/>
                <w:sz w:val="16"/>
                <w:szCs w:val="16"/>
              </w:rPr>
              <w:t>κB</w:t>
            </w:r>
            <w:proofErr w:type="spellEnd"/>
          </w:p>
        </w:tc>
        <w:tc>
          <w:tcPr>
            <w:tcW w:w="1560" w:type="dxa"/>
          </w:tcPr>
          <w:p w14:paraId="2824E06F" w14:textId="77777777" w:rsidR="00EC4610" w:rsidRPr="00AD2A40" w:rsidRDefault="00EC4610">
            <w:pPr>
              <w:spacing w:line="360" w:lineRule="auto"/>
              <w:jc w:val="left"/>
              <w:rPr>
                <w:rFonts w:cs="Times New Roman"/>
                <w:sz w:val="16"/>
                <w:szCs w:val="16"/>
              </w:rPr>
            </w:pPr>
            <w:r w:rsidRPr="00AD2A40">
              <w:rPr>
                <w:rFonts w:cs="Times New Roman"/>
                <w:sz w:val="16"/>
                <w:szCs w:val="16"/>
              </w:rPr>
              <w:t>↓MDA; ↑SOD; ↑GPX; ↑HO-1; ↑CAT</w:t>
            </w:r>
          </w:p>
        </w:tc>
        <w:tc>
          <w:tcPr>
            <w:tcW w:w="1275" w:type="dxa"/>
          </w:tcPr>
          <w:p w14:paraId="29C2C8A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3099AA8E" w14:textId="77777777" w:rsidR="00EC4610" w:rsidRPr="00AD2A40" w:rsidRDefault="00EC4610">
            <w:pPr>
              <w:spacing w:line="360" w:lineRule="auto"/>
              <w:jc w:val="left"/>
              <w:rPr>
                <w:rFonts w:cs="Times New Roman"/>
                <w:sz w:val="16"/>
                <w:szCs w:val="16"/>
              </w:rPr>
            </w:pPr>
            <w:r w:rsidRPr="00AD2A40">
              <w:rPr>
                <w:rFonts w:cs="Times New Roman"/>
                <w:sz w:val="16"/>
                <w:szCs w:val="16"/>
              </w:rPr>
              <w:t>↑Bcl-2; ↓Bax; ↓caspase-3</w:t>
            </w:r>
          </w:p>
        </w:tc>
        <w:tc>
          <w:tcPr>
            <w:tcW w:w="993" w:type="dxa"/>
          </w:tcPr>
          <w:p w14:paraId="1230E04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7818E3B3" w14:textId="77777777" w:rsidR="00EC4610" w:rsidRPr="00AD2A40" w:rsidRDefault="00EC4610">
            <w:pPr>
              <w:spacing w:line="360" w:lineRule="auto"/>
              <w:jc w:val="left"/>
              <w:rPr>
                <w:rFonts w:cs="Times New Roman"/>
                <w:sz w:val="16"/>
                <w:szCs w:val="16"/>
              </w:rPr>
            </w:pPr>
            <w:r w:rsidRPr="00AD2A40">
              <w:rPr>
                <w:rFonts w:cs="Times New Roman"/>
                <w:sz w:val="16"/>
                <w:szCs w:val="16"/>
              </w:rPr>
              <w:t>↑</w:t>
            </w:r>
            <w:proofErr w:type="spellStart"/>
            <w:r w:rsidRPr="00AD2A40">
              <w:rPr>
                <w:rFonts w:cs="Times New Roman"/>
                <w:sz w:val="16"/>
                <w:szCs w:val="16"/>
              </w:rPr>
              <w:t>StAR</w:t>
            </w:r>
            <w:proofErr w:type="spellEnd"/>
            <w:r w:rsidRPr="00AD2A40">
              <w:rPr>
                <w:rFonts w:cs="Times New Roman"/>
                <w:sz w:val="16"/>
                <w:szCs w:val="16"/>
              </w:rPr>
              <w:t>; ↑P450scc; ↑3β-HSD</w:t>
            </w:r>
          </w:p>
        </w:tc>
        <w:tc>
          <w:tcPr>
            <w:tcW w:w="1081" w:type="dxa"/>
          </w:tcPr>
          <w:p w14:paraId="6DE4370C"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fldData xml:space="preserve">PEVuZE5vdGU+PENpdGU+PEF1dGhvcj5YaW9uZzwvQXV0aG9yPjxZZWFyPjIwMjU8L1llYXI+PFJl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</w:fldData>
              </w:fldChar>
            </w:r>
            <w:r w:rsidRPr="00AD2A40">
              <w:rPr>
                <w:rFonts w:cs="Times New Roman"/>
                <w:sz w:val="16"/>
                <w:szCs w:val="16"/>
              </w:rPr>
              <w:instrText xml:space="preserve"> ADDIN EN.CITE </w:instrText>
            </w:r>
            <w:r w:rsidRPr="00AD2A40">
              <w:rPr>
                <w:rFonts w:cs="Times New Roman"/>
                <w:sz w:val="16"/>
                <w:szCs w:val="16"/>
              </w:rPr>
              <w:fldChar w:fldCharType="begin">
                <w:fldData xml:space="preserve">PEVuZE5vdGU+PENpdGU+PEF1dGhvcj5YaW9uZzwvQXV0aG9yPjxZZWFyPjIwMjU8L1llYXI+PFJl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</w:fldData>
              </w:fldChar>
            </w:r>
            <w:r w:rsidRPr="00AD2A40">
              <w:rPr>
                <w:rFonts w:cs="Times New Roman"/>
                <w:sz w:val="16"/>
                <w:szCs w:val="16"/>
              </w:rPr>
              <w:instrText xml:space="preserve"> ADDIN EN.CITE.DATA </w:instrText>
            </w:r>
            <w:r w:rsidRPr="00AD2A40">
              <w:rPr>
                <w:rFonts w:cs="Times New Roman"/>
                <w:sz w:val="16"/>
                <w:szCs w:val="16"/>
              </w:rPr>
            </w:r>
            <w:r w:rsidRPr="00AD2A40">
              <w:rPr>
                <w:rFonts w:cs="Times New Roman"/>
                <w:sz w:val="16"/>
                <w:szCs w:val="16"/>
              </w:rPr>
              <w:fldChar w:fldCharType="end"/>
            </w:r>
            <w:r w:rsidRPr="00AD2A40">
              <w:rPr>
                <w:rFonts w:cs="Times New Roman"/>
                <w:sz w:val="16"/>
                <w:szCs w:val="16"/>
              </w:rPr>
            </w:r>
            <w:r w:rsidRPr="00AD2A40">
              <w:rPr>
                <w:rFonts w:cs="Times New Roman"/>
                <w:sz w:val="16"/>
                <w:szCs w:val="16"/>
              </w:rPr>
              <w:fldChar w:fldCharType="separate"/>
            </w:r>
            <w:r w:rsidRPr="00AD2A40">
              <w:rPr>
                <w:rFonts w:cs="Times New Roman"/>
                <w:sz w:val="16"/>
                <w:szCs w:val="16"/>
              </w:rPr>
              <w:t>(Xiong et al. 2025)</w:t>
            </w:r>
            <w:r w:rsidRPr="00AD2A40">
              <w:rPr>
                <w:rFonts w:cs="Times New Roman"/>
                <w:sz w:val="16"/>
                <w:szCs w:val="16"/>
              </w:rPr>
              <w:fldChar w:fldCharType="end"/>
            </w:r>
          </w:p>
        </w:tc>
      </w:tr>
      <w:tr w:rsidR="00EC4610" w:rsidRPr="00AD2A40" w14:paraId="784DDF4D" w14:textId="77777777" w:rsidTr="007828D6">
        <w:tc>
          <w:tcPr>
            <w:tcW w:w="1639" w:type="dxa"/>
            <w:vMerge w:val="restart"/>
          </w:tcPr>
          <w:p w14:paraId="6B7E6022" w14:textId="77777777" w:rsidR="00EC4610" w:rsidRPr="00AD2A40" w:rsidRDefault="00EC4610">
            <w:pPr>
              <w:spacing w:line="360" w:lineRule="auto"/>
              <w:jc w:val="left"/>
              <w:rPr>
                <w:rFonts w:cs="Times New Roman"/>
                <w:sz w:val="16"/>
                <w:szCs w:val="16"/>
              </w:rPr>
            </w:pPr>
            <w:r w:rsidRPr="00AD2A40">
              <w:rPr>
                <w:rFonts w:cs="Times New Roman"/>
                <w:sz w:val="16"/>
                <w:szCs w:val="16"/>
              </w:rPr>
              <w:t>Squalene</w:t>
            </w:r>
          </w:p>
        </w:tc>
        <w:tc>
          <w:tcPr>
            <w:tcW w:w="1167" w:type="dxa"/>
          </w:tcPr>
          <w:p w14:paraId="6A3ADC9A" w14:textId="77777777" w:rsidR="00EC4610" w:rsidRPr="00AD2A40" w:rsidRDefault="00EC4610">
            <w:pPr>
              <w:spacing w:line="360" w:lineRule="auto"/>
              <w:jc w:val="left"/>
              <w:rPr>
                <w:rFonts w:cs="Times New Roman"/>
                <w:sz w:val="16"/>
                <w:szCs w:val="16"/>
              </w:rPr>
            </w:pPr>
            <w:r w:rsidRPr="00AD2A40">
              <w:rPr>
                <w:rFonts w:cs="Times New Roman"/>
                <w:sz w:val="16"/>
                <w:szCs w:val="16"/>
              </w:rPr>
              <w:t>500, 1000, 2000 mg/kg (</w:t>
            </w:r>
            <w:proofErr w:type="spellStart"/>
            <w:r w:rsidRPr="00AD2A40">
              <w:rPr>
                <w:rFonts w:cs="Times New Roman"/>
                <w:sz w:val="16"/>
                <w:szCs w:val="16"/>
              </w:rPr>
              <w:t>p.o.</w:t>
            </w:r>
            <w:proofErr w:type="spellEnd"/>
            <w:r w:rsidRPr="00AD2A40">
              <w:rPr>
                <w:rFonts w:cs="Times New Roman"/>
                <w:sz w:val="16"/>
                <w:szCs w:val="16"/>
              </w:rPr>
              <w:t>) for 5 w</w:t>
            </w:r>
          </w:p>
        </w:tc>
        <w:tc>
          <w:tcPr>
            <w:tcW w:w="890" w:type="dxa"/>
          </w:tcPr>
          <w:p w14:paraId="6F2E01A5"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 liver; muscle</w:t>
            </w:r>
          </w:p>
        </w:tc>
        <w:tc>
          <w:tcPr>
            <w:tcW w:w="982" w:type="dxa"/>
          </w:tcPr>
          <w:p w14:paraId="530200E4" w14:textId="05A122AC"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38E2DDF8" w14:textId="08858738"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0EE8FEAD" w14:textId="6E25BD7A"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1B7EF02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6FCF5EE1" w14:textId="77777777" w:rsidR="00EC4610" w:rsidRPr="00AD2A40" w:rsidRDefault="00EC4610">
            <w:pPr>
              <w:spacing w:line="360" w:lineRule="auto"/>
              <w:jc w:val="left"/>
              <w:rPr>
                <w:rFonts w:cs="Times New Roman"/>
                <w:sz w:val="16"/>
                <w:szCs w:val="16"/>
              </w:rPr>
            </w:pPr>
            <w:r w:rsidRPr="00AD2A40">
              <w:rPr>
                <w:rFonts w:cs="Times New Roman"/>
                <w:sz w:val="16"/>
                <w:szCs w:val="16"/>
              </w:rPr>
              <w:t>↑GPX; ↑SOD; ↓MDA</w:t>
            </w:r>
          </w:p>
        </w:tc>
        <w:tc>
          <w:tcPr>
            <w:tcW w:w="1275" w:type="dxa"/>
          </w:tcPr>
          <w:p w14:paraId="0177DAB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6E0E9DC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41C7F2C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2EBA6C21" w14:textId="77777777" w:rsidR="00EC4610" w:rsidRPr="00AD2A40" w:rsidRDefault="00EC4610">
            <w:pPr>
              <w:spacing w:line="360" w:lineRule="auto"/>
              <w:jc w:val="left"/>
              <w:rPr>
                <w:rFonts w:cs="Times New Roman"/>
                <w:sz w:val="16"/>
                <w:szCs w:val="16"/>
              </w:rPr>
            </w:pPr>
            <w:r w:rsidRPr="00AD2A40">
              <w:rPr>
                <w:rFonts w:cs="Times New Roman"/>
                <w:sz w:val="16"/>
                <w:szCs w:val="16"/>
              </w:rPr>
              <w:t>↑</w:t>
            </w:r>
            <w:proofErr w:type="spellStart"/>
            <w:r w:rsidRPr="00AD2A40">
              <w:rPr>
                <w:rFonts w:cs="Times New Roman"/>
                <w:sz w:val="16"/>
                <w:szCs w:val="16"/>
              </w:rPr>
              <w:t>occludin</w:t>
            </w:r>
            <w:proofErr w:type="spellEnd"/>
            <w:r w:rsidRPr="00AD2A40">
              <w:rPr>
                <w:rFonts w:cs="Times New Roman"/>
                <w:sz w:val="16"/>
                <w:szCs w:val="16"/>
              </w:rPr>
              <w:t>; ↑claudin-3; ↑claudin-1; ↑ZO-1</w:t>
            </w:r>
          </w:p>
        </w:tc>
        <w:tc>
          <w:tcPr>
            <w:tcW w:w="1081" w:type="dxa"/>
          </w:tcPr>
          <w:p w14:paraId="40D2F6AB"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&lt;EndNote&gt;&lt;Cite&gt;&lt;Author&gt;Tian&lt;/Author&gt;&lt;Year&gt;2023&lt;/Year&gt;&lt;RecNum&gt;60&lt;/RecNum&gt;&lt;DisplayText&gt;(Tian et al. 2023)&lt;/DisplayText&gt;&lt;record&gt;&lt;rec-number&gt;60&lt;/rec-number&gt;&lt;foreign-keys&gt;&lt;key app="EN" db-id="9rsed2dzlwdsx8e2zprpps0iv9tdaxvxszdx" timestamp="1732985334"&gt;60&lt;/key&gt;&lt;key app="ENWeb" db-id=""&gt;0&lt;/key&gt;&lt;/foreign-keys&gt;&lt;ref-type name="Journal Article"&gt;17&lt;/ref-type&gt;&lt;contributors&gt;&lt;authors&gt;&lt;author&gt;Tian, Junquan&lt;/author&gt;&lt;author&gt;Jiang, Qian&lt;/author&gt;&lt;author&gt;Bao, Xuetai&lt;/author&gt;&lt;author&gt;Yang, Fan&lt;/author&gt;&lt;author&gt;Li, Yuying&lt;/author&gt;&lt;author&gt;Sun, Haihui&lt;/author&gt;&lt;author&gt;Yao, Kang&lt;/author&gt;&lt;author&gt;Yin, Yulong&lt;/author&gt;&lt;/authors&gt;&lt;/contributors&gt;&lt;titles&gt;&lt;title&gt;Plant-derived squalene supplementation improves growth performance and alleviates acute oxidative stress-induced growth retardation and intestinal damage in piglets&lt;/title&gt;&lt;secondary-title&gt;Animal Nutrition&lt;/secondary-title&gt;&lt;/titles&gt;&lt;pages&gt;386-398&lt;/pages&gt;&lt;volume&gt;15&lt;/volume&gt;&lt;section&gt;386&lt;/section&gt;&lt;dates&gt;&lt;year&gt;2023&lt;/year&gt;&lt;/dates&gt;&lt;isbn&gt;24056545&lt;/isbn&gt;&lt;urls&gt;&lt;/urls&gt;&lt;electronic-resource-num&gt;10.1016/j.aninu.2023.09.001&lt;/electronic-resource-num&gt;&lt;/record&gt;&lt;/Cite&gt;&lt;/EndNote&gt;</w:instrText>
            </w:r>
            <w:r w:rsidRPr="00AD2A40">
              <w:rPr>
                <w:rFonts w:cs="Times New Roman"/>
                <w:sz w:val="16"/>
                <w:szCs w:val="16"/>
              </w:rPr>
              <w:fldChar w:fldCharType="separate"/>
            </w:r>
            <w:r w:rsidRPr="00AD2A40">
              <w:rPr>
                <w:rFonts w:cs="Times New Roman"/>
                <w:sz w:val="16"/>
                <w:szCs w:val="16"/>
              </w:rPr>
              <w:t>(Tian et al. 2023)</w:t>
            </w:r>
            <w:r w:rsidRPr="00AD2A40">
              <w:rPr>
                <w:rFonts w:cs="Times New Roman"/>
                <w:sz w:val="16"/>
                <w:szCs w:val="16"/>
              </w:rPr>
              <w:fldChar w:fldCharType="end"/>
            </w:r>
          </w:p>
        </w:tc>
      </w:tr>
      <w:tr w:rsidR="00EC4610" w:rsidRPr="00AD2A40" w14:paraId="5E45FB59" w14:textId="77777777" w:rsidTr="007828D6">
        <w:tc>
          <w:tcPr>
            <w:tcW w:w="1639" w:type="dxa"/>
            <w:vMerge/>
          </w:tcPr>
          <w:p w14:paraId="5E7C7D5D" w14:textId="77777777" w:rsidR="00EC4610" w:rsidRPr="00AD2A40" w:rsidRDefault="00EC4610">
            <w:pPr>
              <w:spacing w:line="360" w:lineRule="auto"/>
              <w:jc w:val="left"/>
              <w:rPr>
                <w:rFonts w:cs="Times New Roman"/>
                <w:sz w:val="16"/>
                <w:szCs w:val="16"/>
              </w:rPr>
            </w:pPr>
          </w:p>
        </w:tc>
        <w:tc>
          <w:tcPr>
            <w:tcW w:w="1167" w:type="dxa"/>
          </w:tcPr>
          <w:p w14:paraId="68E2444E" w14:textId="77777777" w:rsidR="00EC4610" w:rsidRPr="00AD2A40" w:rsidRDefault="00EC4610">
            <w:pPr>
              <w:spacing w:line="360" w:lineRule="auto"/>
              <w:jc w:val="left"/>
              <w:rPr>
                <w:rFonts w:cs="Times New Roman"/>
                <w:sz w:val="16"/>
                <w:szCs w:val="16"/>
              </w:rPr>
            </w:pPr>
            <w:r w:rsidRPr="00AD2A40">
              <w:rPr>
                <w:rFonts w:cs="Times New Roman"/>
                <w:sz w:val="16"/>
                <w:szCs w:val="16"/>
              </w:rPr>
              <w:t>1 g/kg (</w:t>
            </w:r>
            <w:proofErr w:type="spellStart"/>
            <w:r w:rsidRPr="00AD2A40">
              <w:rPr>
                <w:rFonts w:cs="Times New Roman"/>
                <w:sz w:val="16"/>
                <w:szCs w:val="16"/>
              </w:rPr>
              <w:t>p.o.</w:t>
            </w:r>
            <w:proofErr w:type="spellEnd"/>
            <w:r w:rsidRPr="00AD2A40">
              <w:rPr>
                <w:rFonts w:cs="Times New Roman"/>
                <w:sz w:val="16"/>
                <w:szCs w:val="16"/>
              </w:rPr>
              <w:t>) for 20 d</w:t>
            </w:r>
          </w:p>
        </w:tc>
        <w:tc>
          <w:tcPr>
            <w:tcW w:w="890" w:type="dxa"/>
          </w:tcPr>
          <w:p w14:paraId="4B635747"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3D180AB2" w14:textId="5510A359" w:rsidR="00EC4610" w:rsidRPr="00AD2A40" w:rsidRDefault="00EC4610">
            <w:pPr>
              <w:spacing w:line="360" w:lineRule="auto"/>
              <w:jc w:val="left"/>
              <w:rPr>
                <w:rFonts w:cs="Times New Roman"/>
                <w:sz w:val="16"/>
                <w:szCs w:val="16"/>
              </w:rPr>
            </w:pPr>
            <w:r w:rsidRPr="00AD2A40">
              <w:rPr>
                <w:rFonts w:cs="Times New Roman"/>
                <w:sz w:val="16"/>
                <w:szCs w:val="16"/>
              </w:rPr>
              <w:t>20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6F89E75C" w14:textId="73E28B8D"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24 h</w:t>
            </w:r>
          </w:p>
        </w:tc>
        <w:tc>
          <w:tcPr>
            <w:tcW w:w="851" w:type="dxa"/>
          </w:tcPr>
          <w:p w14:paraId="5E5F2894" w14:textId="726A3541" w:rsidR="00EC4610" w:rsidRPr="00AD2A40" w:rsidRDefault="00EC4610">
            <w:pPr>
              <w:spacing w:line="360" w:lineRule="auto"/>
              <w:jc w:val="left"/>
              <w:rPr>
                <w:rFonts w:cs="Times New Roman"/>
                <w:sz w:val="16"/>
                <w:szCs w:val="16"/>
              </w:rPr>
            </w:pPr>
            <w:r w:rsidRPr="00AD2A40">
              <w:rPr>
                <w:rFonts w:cs="Times New Roman"/>
                <w:sz w:val="16"/>
                <w:szCs w:val="16"/>
              </w:rPr>
              <w:t>chicken</w:t>
            </w:r>
          </w:p>
        </w:tc>
        <w:tc>
          <w:tcPr>
            <w:tcW w:w="1417" w:type="dxa"/>
          </w:tcPr>
          <w:p w14:paraId="03A48E69"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5AF8010C" w14:textId="77777777" w:rsidR="00EC4610" w:rsidRPr="00AD2A40" w:rsidRDefault="00EC4610">
            <w:pPr>
              <w:spacing w:line="360" w:lineRule="auto"/>
              <w:jc w:val="left"/>
              <w:rPr>
                <w:rFonts w:cs="Times New Roman"/>
                <w:sz w:val="16"/>
                <w:szCs w:val="16"/>
              </w:rPr>
            </w:pPr>
            <w:r w:rsidRPr="00AD2A40">
              <w:rPr>
                <w:rFonts w:cs="Times New Roman"/>
                <w:sz w:val="16"/>
                <w:szCs w:val="16"/>
              </w:rPr>
              <w:t>↓MDA; ↑GSH; ↑SOD; ↑NQO-1; ↑GPX</w:t>
            </w:r>
          </w:p>
        </w:tc>
        <w:tc>
          <w:tcPr>
            <w:tcW w:w="1275" w:type="dxa"/>
          </w:tcPr>
          <w:p w14:paraId="774D1E5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64911E62" w14:textId="77777777" w:rsidR="00EC4610" w:rsidRPr="00AD2A40" w:rsidRDefault="00EC4610">
            <w:pPr>
              <w:spacing w:line="360" w:lineRule="auto"/>
              <w:jc w:val="left"/>
              <w:rPr>
                <w:rFonts w:cs="Times New Roman"/>
                <w:sz w:val="16"/>
                <w:szCs w:val="16"/>
              </w:rPr>
            </w:pPr>
            <w:r w:rsidRPr="00AD2A40">
              <w:rPr>
                <w:rFonts w:cs="Times New Roman"/>
                <w:sz w:val="16"/>
                <w:szCs w:val="16"/>
              </w:rPr>
              <w:t>↑Bcl-2; ↓Bax; ↓caspase-3</w:t>
            </w:r>
          </w:p>
        </w:tc>
        <w:tc>
          <w:tcPr>
            <w:tcW w:w="993" w:type="dxa"/>
          </w:tcPr>
          <w:p w14:paraId="2E47735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06208D00"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29CDFBEA"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&lt;EndNote&gt;&lt;Cite&gt;&lt;Author&gt;Chen&lt;/Author&gt;&lt;Year&gt;2021&lt;/Year&gt;&lt;RecNum&gt;23&lt;/RecNum&gt;&lt;DisplayText&gt;(Chen et al. 2021b)&lt;/DisplayText&gt;&lt;record&gt;&lt;rec-number&gt;23&lt;/rec-number&gt;&lt;foreign-keys&gt;&lt;key app="EN" db-id="9rsed2dzlwdsx8e2zprpps0iv9tdaxvxszdx" timestamp="1732985100"&gt;23&lt;/key&gt;&lt;key app="ENWeb" db-id=""&gt;0&lt;/key&gt;&lt;/foreign-keys&gt;&lt;ref-type name="Journal Article"&gt;17&lt;/ref-type&gt;&lt;contributors&gt;&lt;authors&gt;&lt;author&gt;Chen, Y. P.&lt;/author&gt;&lt;author&gt;Gu, Y. F.&lt;/author&gt;&lt;author&gt;Zhao, H. R.&lt;/author&gt;&lt;author&gt;Zhou, Y. M.&lt;/author&gt;&lt;/authors&gt;&lt;/contributors&gt;&lt;titles&gt;&lt;title&gt;Dietary squalene supplementation alleviates diquat-induced oxidative stress and liver damage of broiler chickens&lt;/title&gt;&lt;secondary-title&gt;Poultry Science&lt;/secondary-title&gt;&lt;/titles&gt;&lt;periodical&gt;&lt;full-title&gt;Poultry Science&lt;/full-title&gt;&lt;abbr-1&gt;Poult. Sci.&lt;/abbr-1&gt;&lt;abbr-2&gt;Poult Sci&lt;/abbr-2&gt;&lt;/periodical&gt;&lt;volume&gt;100&lt;/volume&gt;&lt;number&gt;3&lt;/number&gt;&lt;section&gt;100919&lt;/section&gt;&lt;dates&gt;&lt;year&gt;2021&lt;/year&gt;&lt;/dates&gt;&lt;isbn&gt;00325791&lt;/isbn&gt;&lt;urls&gt;&lt;/urls&gt;&lt;electronic-resource-num&gt;10.1016/j.psj.2020.12.017&lt;/electronic-resource-num&gt;&lt;/record&gt;&lt;/Cite&gt;&lt;/EndNote&gt;</w:instrText>
            </w:r>
            <w:r w:rsidRPr="00AD2A40">
              <w:rPr>
                <w:rFonts w:cs="Times New Roman"/>
                <w:sz w:val="16"/>
                <w:szCs w:val="16"/>
              </w:rPr>
              <w:fldChar w:fldCharType="separate"/>
            </w:r>
            <w:r w:rsidRPr="00AD2A40">
              <w:rPr>
                <w:rFonts w:cs="Times New Roman"/>
                <w:sz w:val="16"/>
                <w:szCs w:val="16"/>
              </w:rPr>
              <w:t>(Chen et al. 2021b)</w:t>
            </w:r>
            <w:r w:rsidRPr="00AD2A40">
              <w:rPr>
                <w:rFonts w:cs="Times New Roman"/>
                <w:sz w:val="16"/>
                <w:szCs w:val="16"/>
              </w:rPr>
              <w:fldChar w:fldCharType="end"/>
            </w:r>
          </w:p>
        </w:tc>
      </w:tr>
      <w:tr w:rsidR="00EC4610" w:rsidRPr="00AD2A40" w14:paraId="55E2E349" w14:textId="77777777" w:rsidTr="007828D6">
        <w:tc>
          <w:tcPr>
            <w:tcW w:w="1639" w:type="dxa"/>
          </w:tcPr>
          <w:p w14:paraId="3DC88024"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Vitamin </w:t>
            </w:r>
            <w:r w:rsidRPr="00AD2A40">
              <w:rPr>
                <w:rFonts w:cs="Times New Roman" w:hint="eastAsia"/>
                <w:sz w:val="16"/>
                <w:szCs w:val="16"/>
              </w:rPr>
              <w:t>C</w:t>
            </w:r>
          </w:p>
        </w:tc>
        <w:tc>
          <w:tcPr>
            <w:tcW w:w="1167" w:type="dxa"/>
          </w:tcPr>
          <w:p w14:paraId="4FE8B3C1" w14:textId="77777777" w:rsidR="00EC4610" w:rsidRPr="00AD2A40" w:rsidRDefault="00EC4610">
            <w:pPr>
              <w:spacing w:line="360" w:lineRule="auto"/>
              <w:jc w:val="left"/>
              <w:rPr>
                <w:rFonts w:cs="Times New Roman"/>
                <w:sz w:val="16"/>
                <w:szCs w:val="16"/>
              </w:rPr>
            </w:pPr>
            <w:r w:rsidRPr="00AD2A40">
              <w:rPr>
                <w:rFonts w:cs="Times New Roman" w:hint="eastAsia"/>
                <w:sz w:val="16"/>
                <w:szCs w:val="16"/>
              </w:rPr>
              <w:t>100</w:t>
            </w:r>
            <w:r w:rsidRPr="00AD2A40">
              <w:rPr>
                <w:rFonts w:cs="Times New Roman"/>
                <w:sz w:val="16"/>
                <w:szCs w:val="16"/>
              </w:rPr>
              <w:t xml:space="preserve"> mg/kg (</w:t>
            </w:r>
            <w:proofErr w:type="spellStart"/>
            <w:r w:rsidRPr="00AD2A40">
              <w:rPr>
                <w:rFonts w:cs="Times New Roman"/>
                <w:sz w:val="16"/>
                <w:szCs w:val="16"/>
              </w:rPr>
              <w:t>i.g.</w:t>
            </w:r>
            <w:proofErr w:type="spellEnd"/>
            <w:r w:rsidRPr="00AD2A40">
              <w:rPr>
                <w:rFonts w:cs="Times New Roman"/>
                <w:sz w:val="16"/>
                <w:szCs w:val="16"/>
              </w:rPr>
              <w:t xml:space="preserve">) for </w:t>
            </w:r>
            <w:r w:rsidRPr="00AD2A40">
              <w:rPr>
                <w:rFonts w:cs="Times New Roman" w:hint="eastAsia"/>
                <w:sz w:val="16"/>
                <w:szCs w:val="16"/>
              </w:rPr>
              <w:t>15</w:t>
            </w:r>
            <w:r w:rsidRPr="00AD2A40">
              <w:rPr>
                <w:rFonts w:cs="Times New Roman"/>
                <w:sz w:val="16"/>
                <w:szCs w:val="16"/>
              </w:rPr>
              <w:t xml:space="preserve"> d</w:t>
            </w:r>
          </w:p>
        </w:tc>
        <w:tc>
          <w:tcPr>
            <w:tcW w:w="890" w:type="dxa"/>
          </w:tcPr>
          <w:p w14:paraId="2D44C250"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 liver; kidney</w:t>
            </w:r>
          </w:p>
        </w:tc>
        <w:tc>
          <w:tcPr>
            <w:tcW w:w="982" w:type="dxa"/>
          </w:tcPr>
          <w:p w14:paraId="41DF50AD" w14:textId="08FAAF23" w:rsidR="00EC4610" w:rsidRPr="00AD2A40" w:rsidRDefault="00EC4610">
            <w:pPr>
              <w:spacing w:line="360" w:lineRule="auto"/>
              <w:jc w:val="left"/>
              <w:rPr>
                <w:rFonts w:cs="Times New Roman"/>
                <w:sz w:val="16"/>
                <w:szCs w:val="16"/>
              </w:rPr>
            </w:pPr>
            <w:r w:rsidRPr="00AD2A40">
              <w:rPr>
                <w:rFonts w:cs="Times New Roman" w:hint="eastAsia"/>
                <w:sz w:val="16"/>
                <w:szCs w:val="16"/>
              </w:rPr>
              <w:t>10</w:t>
            </w:r>
            <w:r w:rsidR="0096606B" w:rsidRPr="00AD2A40">
              <w:rPr>
                <w:rFonts w:eastAsiaTheme="minorEastAsia" w:cs="Times New Roman" w:hint="eastAsia"/>
                <w:sz w:val="16"/>
                <w:szCs w:val="16"/>
              </w:rPr>
              <w:t xml:space="preserve"> </w:t>
            </w:r>
            <w:r w:rsidRPr="00AD2A40">
              <w:rPr>
                <w:rFonts w:cs="Times New Roman" w:hint="eastAsia"/>
                <w:sz w:val="16"/>
                <w:szCs w:val="16"/>
              </w:rPr>
              <w:t xml:space="preserve">mmol/kg </w:t>
            </w:r>
            <w:r w:rsidRPr="00AD2A40">
              <w:rPr>
                <w:rFonts w:cs="Times New Roman"/>
                <w:sz w:val="16"/>
                <w:szCs w:val="16"/>
              </w:rPr>
              <w:t>(</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292B3403" w14:textId="2FD99192"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3 d</w:t>
            </w:r>
          </w:p>
        </w:tc>
        <w:tc>
          <w:tcPr>
            <w:tcW w:w="851" w:type="dxa"/>
          </w:tcPr>
          <w:p w14:paraId="2F26DFFB" w14:textId="187DB23B" w:rsidR="00EC4610" w:rsidRPr="00AD2A40" w:rsidRDefault="00EC4610">
            <w:pPr>
              <w:spacing w:line="360" w:lineRule="auto"/>
              <w:jc w:val="left"/>
              <w:rPr>
                <w:rFonts w:cs="Times New Roman"/>
                <w:sz w:val="16"/>
                <w:szCs w:val="16"/>
              </w:rPr>
            </w:pPr>
            <w:r w:rsidRPr="00AD2A40">
              <w:rPr>
                <w:rFonts w:cs="Times New Roman"/>
                <w:sz w:val="16"/>
                <w:szCs w:val="16"/>
              </w:rPr>
              <w:t>rat</w:t>
            </w:r>
          </w:p>
        </w:tc>
        <w:tc>
          <w:tcPr>
            <w:tcW w:w="1417" w:type="dxa"/>
          </w:tcPr>
          <w:p w14:paraId="016B5F9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0F3E5782" w14:textId="77777777" w:rsidR="00EC4610" w:rsidRPr="00AD2A40" w:rsidRDefault="00EC4610">
            <w:pPr>
              <w:spacing w:line="360" w:lineRule="auto"/>
              <w:jc w:val="left"/>
              <w:rPr>
                <w:rFonts w:cs="Times New Roman"/>
                <w:sz w:val="16"/>
                <w:szCs w:val="16"/>
              </w:rPr>
            </w:pPr>
            <w:r w:rsidRPr="00AD2A40">
              <w:rPr>
                <w:rFonts w:cs="Times New Roman"/>
                <w:sz w:val="16"/>
                <w:szCs w:val="16"/>
              </w:rPr>
              <w:t>↓MDA; ↑SOD; ↑GPX</w:t>
            </w:r>
            <w:r w:rsidRPr="00AD2A40">
              <w:rPr>
                <w:rFonts w:cs="Times New Roman" w:hint="eastAsia"/>
                <w:sz w:val="16"/>
                <w:szCs w:val="16"/>
              </w:rPr>
              <w:t>;</w:t>
            </w:r>
            <w:r w:rsidRPr="00AD2A40">
              <w:rPr>
                <w:rFonts w:cs="Times New Roman"/>
                <w:sz w:val="16"/>
                <w:szCs w:val="16"/>
              </w:rPr>
              <w:t xml:space="preserve"> ↑GSH</w:t>
            </w:r>
          </w:p>
        </w:tc>
        <w:tc>
          <w:tcPr>
            <w:tcW w:w="1275" w:type="dxa"/>
          </w:tcPr>
          <w:p w14:paraId="65AFC62E" w14:textId="77777777" w:rsidR="00EC4610" w:rsidRPr="00AD2A40" w:rsidRDefault="00EC4610">
            <w:pPr>
              <w:spacing w:line="360" w:lineRule="auto"/>
              <w:jc w:val="left"/>
              <w:rPr>
                <w:rFonts w:cs="Times New Roman"/>
                <w:sz w:val="16"/>
                <w:szCs w:val="16"/>
              </w:rPr>
            </w:pPr>
            <w:r w:rsidRPr="00AD2A40">
              <w:rPr>
                <w:rFonts w:cs="Times New Roman"/>
                <w:sz w:val="16"/>
                <w:szCs w:val="16"/>
              </w:rPr>
              <w:t>↓TNF-α; ↓IL-1β; ↓IL-6</w:t>
            </w:r>
          </w:p>
        </w:tc>
        <w:tc>
          <w:tcPr>
            <w:tcW w:w="1134" w:type="dxa"/>
          </w:tcPr>
          <w:p w14:paraId="2352C1A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8DB9A8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5BC400B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095D2862"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&lt;EndNote&gt;&lt;Cite&gt;&lt;Author&gt;Lu&lt;/Author&gt;&lt;Year&gt;2010&lt;/Year&gt;&lt;RecNum&gt;68&lt;/RecNum&gt;&lt;DisplayText&gt;(Lu et al. 2010)&lt;/DisplayText&gt;&lt;record&gt;&lt;rec-number&gt;68&lt;/rec-number&gt;&lt;foreign-keys&gt;&lt;key app="EN" db-id="9rsed2dzlwdsx8e2zprpps0iv9tdaxvxszdx" timestamp="1732985378"&gt;68&lt;/key&gt;&lt;key app="ENWeb" db-id=""&gt;0&lt;/key&gt;&lt;/foreign-keys&gt;&lt;ref-type name="Journal Article"&gt;17&lt;/ref-type&gt;&lt;contributors&gt;&lt;authors&gt;&lt;author&gt;Lu, T.&lt;/author&gt;&lt;author&gt;Piao, X. L.&lt;/author&gt;&lt;author&gt;Zhang, Q.&lt;/author&gt;&lt;author&gt;Wang, D.&lt;/author&gt;&lt;author&gt;Piao, X. S.&lt;/author&gt;&lt;author&gt;Kim, S. W.&lt;/author&gt;&lt;/authors&gt;&lt;/contributors&gt;&lt;titles&gt;&lt;title&gt;Protective effects of Forsythia suspensa extract against oxidative stress induced by diquat in rats&lt;/title&gt;&lt;secondary-title&gt;Food and Chemical Toxicology&lt;/secondary-title&gt;&lt;/titles&gt;&lt;periodical&gt;&lt;full-title&gt;Food and Chemical Toxicology&lt;/full-title&gt;&lt;abbr-1&gt;Food Chem. Toxicol.&lt;/abbr-1&gt;&lt;abbr-2&gt;Food Chem Toxicol&lt;/abbr-2&gt;&lt;abbr-3&gt;Food &amp;amp; Chemical Toxicology&lt;/abbr-3&gt;&lt;/periodical&gt;&lt;pages&gt;764-770&lt;/pages&gt;&lt;volume&gt;48&lt;/volume&gt;&lt;number&gt;2&lt;/number&gt;&lt;section&gt;764&lt;/section&gt;&lt;dates&gt;&lt;year&gt;2010&lt;/year&gt;&lt;/dates&gt;&lt;isbn&gt;02786915&lt;/isbn&gt;&lt;urls&gt;&lt;/urls&gt;&lt;electronic-resource-num&gt;10.1016/j.fct.2009.12.018&lt;/electronic-resource-num&gt;&lt;/record&gt;&lt;/Cite&gt;&lt;/EndNote&gt;</w:instrText>
            </w:r>
            <w:r w:rsidRPr="00AD2A40">
              <w:rPr>
                <w:rFonts w:cs="Times New Roman"/>
                <w:sz w:val="16"/>
                <w:szCs w:val="16"/>
              </w:rPr>
              <w:fldChar w:fldCharType="separate"/>
            </w:r>
            <w:r w:rsidRPr="00AD2A40">
              <w:rPr>
                <w:rFonts w:cs="Times New Roman"/>
                <w:sz w:val="16"/>
                <w:szCs w:val="16"/>
              </w:rPr>
              <w:t>(Lu et al. 2010)</w:t>
            </w:r>
            <w:r w:rsidRPr="00AD2A40">
              <w:rPr>
                <w:rFonts w:cs="Times New Roman"/>
                <w:sz w:val="16"/>
                <w:szCs w:val="16"/>
              </w:rPr>
              <w:fldChar w:fldCharType="end"/>
            </w:r>
          </w:p>
        </w:tc>
      </w:tr>
      <w:tr w:rsidR="00EC4610" w:rsidRPr="00AD2A40" w14:paraId="2EF85ED6" w14:textId="77777777" w:rsidTr="007828D6">
        <w:tc>
          <w:tcPr>
            <w:tcW w:w="1639" w:type="dxa"/>
            <w:vMerge w:val="restart"/>
          </w:tcPr>
          <w:p w14:paraId="7C363D62" w14:textId="77777777" w:rsidR="00EC4610" w:rsidRPr="00AD2A40" w:rsidRDefault="00EC4610">
            <w:pPr>
              <w:spacing w:line="360" w:lineRule="auto"/>
              <w:jc w:val="left"/>
              <w:rPr>
                <w:rFonts w:cs="Times New Roman"/>
                <w:sz w:val="16"/>
                <w:szCs w:val="16"/>
              </w:rPr>
            </w:pPr>
            <w:r w:rsidRPr="00AD2A40">
              <w:rPr>
                <w:rFonts w:cs="Times New Roman"/>
                <w:sz w:val="16"/>
                <w:szCs w:val="16"/>
              </w:rPr>
              <w:t>Vitamin D3</w:t>
            </w:r>
          </w:p>
        </w:tc>
        <w:tc>
          <w:tcPr>
            <w:tcW w:w="1167" w:type="dxa"/>
          </w:tcPr>
          <w:p w14:paraId="47DDDEF3" w14:textId="77777777" w:rsidR="00EC4610" w:rsidRPr="00AD2A40" w:rsidRDefault="00EC4610">
            <w:pPr>
              <w:spacing w:line="360" w:lineRule="auto"/>
              <w:jc w:val="left"/>
              <w:rPr>
                <w:rFonts w:cs="Times New Roman"/>
                <w:sz w:val="16"/>
                <w:szCs w:val="16"/>
              </w:rPr>
            </w:pPr>
            <w:r w:rsidRPr="00AD2A40">
              <w:rPr>
                <w:rFonts w:cs="Times New Roman"/>
                <w:sz w:val="16"/>
                <w:szCs w:val="16"/>
              </w:rPr>
              <w:t>1000, 2000, 4000 IU/kg (</w:t>
            </w:r>
            <w:proofErr w:type="spellStart"/>
            <w:r w:rsidRPr="00AD2A40">
              <w:rPr>
                <w:rFonts w:cs="Times New Roman"/>
                <w:sz w:val="16"/>
                <w:szCs w:val="16"/>
              </w:rPr>
              <w:t>i.g.</w:t>
            </w:r>
            <w:proofErr w:type="spellEnd"/>
            <w:r w:rsidRPr="00AD2A40">
              <w:rPr>
                <w:rFonts w:cs="Times New Roman"/>
                <w:sz w:val="16"/>
                <w:szCs w:val="16"/>
              </w:rPr>
              <w:t>) for 40 d</w:t>
            </w:r>
          </w:p>
        </w:tc>
        <w:tc>
          <w:tcPr>
            <w:tcW w:w="890" w:type="dxa"/>
          </w:tcPr>
          <w:p w14:paraId="25BEDDFB"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 liver; kidney</w:t>
            </w:r>
          </w:p>
        </w:tc>
        <w:tc>
          <w:tcPr>
            <w:tcW w:w="982" w:type="dxa"/>
          </w:tcPr>
          <w:p w14:paraId="2656A786" w14:textId="74F04001" w:rsidR="00EC4610" w:rsidRPr="00AD2A40" w:rsidRDefault="00EC4610">
            <w:pPr>
              <w:spacing w:line="360" w:lineRule="auto"/>
              <w:jc w:val="left"/>
              <w:rPr>
                <w:rFonts w:eastAsiaTheme="minorEastAsia" w:cs="Times New Roman"/>
                <w:sz w:val="16"/>
                <w:szCs w:val="16"/>
              </w:rPr>
            </w:pPr>
            <w:r w:rsidRPr="00AD2A40">
              <w:rPr>
                <w:rFonts w:cs="Times New Roman"/>
                <w:sz w:val="16"/>
                <w:szCs w:val="16"/>
              </w:rPr>
              <w:t>6.5, 8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6A5B2620" w14:textId="2F4BD458" w:rsidR="00EC4610" w:rsidRPr="00AD2A40" w:rsidRDefault="0096606B">
            <w:pPr>
              <w:spacing w:line="360" w:lineRule="auto"/>
              <w:jc w:val="left"/>
              <w:rPr>
                <w:rFonts w:cs="Times New Roman"/>
                <w:sz w:val="16"/>
                <w:szCs w:val="16"/>
              </w:rPr>
            </w:pPr>
            <w:r w:rsidRPr="00AD2A40">
              <w:rPr>
                <w:rFonts w:cs="Times New Roman"/>
                <w:sz w:val="16"/>
                <w:szCs w:val="16"/>
              </w:rPr>
              <w:t>24 h</w:t>
            </w:r>
          </w:p>
        </w:tc>
        <w:tc>
          <w:tcPr>
            <w:tcW w:w="851" w:type="dxa"/>
          </w:tcPr>
          <w:p w14:paraId="65658224" w14:textId="797721DD" w:rsidR="00EC4610" w:rsidRPr="00AD2A40" w:rsidRDefault="00EC4610">
            <w:pPr>
              <w:spacing w:line="360" w:lineRule="auto"/>
              <w:jc w:val="left"/>
              <w:rPr>
                <w:rFonts w:cs="Times New Roman"/>
                <w:sz w:val="16"/>
                <w:szCs w:val="16"/>
              </w:rPr>
            </w:pPr>
            <w:r w:rsidRPr="00AD2A40">
              <w:rPr>
                <w:rFonts w:cs="Times New Roman"/>
                <w:sz w:val="16"/>
                <w:szCs w:val="16"/>
              </w:rPr>
              <w:t>chicken</w:t>
            </w:r>
          </w:p>
        </w:tc>
        <w:tc>
          <w:tcPr>
            <w:tcW w:w="1417" w:type="dxa"/>
          </w:tcPr>
          <w:p w14:paraId="023E7D5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325B396A" w14:textId="77777777" w:rsidR="00EC4610" w:rsidRPr="00AD2A40" w:rsidRDefault="00EC4610">
            <w:pPr>
              <w:spacing w:line="360" w:lineRule="auto"/>
              <w:jc w:val="left"/>
              <w:rPr>
                <w:rFonts w:cs="Times New Roman"/>
                <w:sz w:val="16"/>
                <w:szCs w:val="16"/>
              </w:rPr>
            </w:pPr>
            <w:r w:rsidRPr="00AD2A40">
              <w:rPr>
                <w:rFonts w:cs="Times New Roman"/>
                <w:sz w:val="16"/>
                <w:szCs w:val="16"/>
              </w:rPr>
              <w:t>↓MDA; ↑SOD; ↑GPX; ↑HO-1; ↑T-AOC; ↑CAT</w:t>
            </w:r>
          </w:p>
        </w:tc>
        <w:tc>
          <w:tcPr>
            <w:tcW w:w="1275" w:type="dxa"/>
          </w:tcPr>
          <w:p w14:paraId="70B663EF" w14:textId="77777777" w:rsidR="00EC4610" w:rsidRPr="00AD2A40" w:rsidRDefault="00EC4610">
            <w:pPr>
              <w:spacing w:line="360" w:lineRule="auto"/>
              <w:jc w:val="left"/>
              <w:rPr>
                <w:rFonts w:cs="Times New Roman"/>
                <w:sz w:val="16"/>
                <w:szCs w:val="16"/>
              </w:rPr>
            </w:pPr>
            <w:r w:rsidRPr="00AD2A40">
              <w:rPr>
                <w:rFonts w:cs="Times New Roman"/>
                <w:sz w:val="16"/>
                <w:szCs w:val="16"/>
              </w:rPr>
              <w:t>↓TNF-α; ↓IL-1β; ↓IL-6; ↑IL-10</w:t>
            </w:r>
          </w:p>
        </w:tc>
        <w:tc>
          <w:tcPr>
            <w:tcW w:w="1134" w:type="dxa"/>
          </w:tcPr>
          <w:p w14:paraId="2024C32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D5FAEC5" w14:textId="77777777" w:rsidR="00EC4610" w:rsidRPr="00AD2A40" w:rsidRDefault="00EC4610">
            <w:pPr>
              <w:spacing w:line="360" w:lineRule="auto"/>
              <w:jc w:val="left"/>
              <w:rPr>
                <w:rFonts w:cs="Times New Roman"/>
                <w:sz w:val="16"/>
                <w:szCs w:val="16"/>
              </w:rPr>
            </w:pPr>
            <w:bookmarkStart w:id="19" w:name="OLE_LINK8"/>
            <w:r w:rsidRPr="00AD2A40">
              <w:rPr>
                <w:rFonts w:cs="Times New Roman"/>
                <w:sz w:val="16"/>
                <w:szCs w:val="16"/>
              </w:rPr>
              <w:t>N/A</w:t>
            </w:r>
            <w:bookmarkEnd w:id="19"/>
          </w:p>
        </w:tc>
        <w:tc>
          <w:tcPr>
            <w:tcW w:w="1417" w:type="dxa"/>
          </w:tcPr>
          <w:p w14:paraId="1AC0A239" w14:textId="77777777" w:rsidR="00EC4610" w:rsidRPr="00AD2A40" w:rsidRDefault="00EC4610">
            <w:pPr>
              <w:spacing w:line="360" w:lineRule="auto"/>
              <w:jc w:val="left"/>
              <w:rPr>
                <w:rFonts w:cs="Times New Roman"/>
                <w:sz w:val="16"/>
                <w:szCs w:val="16"/>
              </w:rPr>
            </w:pPr>
            <w:r w:rsidRPr="00AD2A40">
              <w:rPr>
                <w:rFonts w:cs="Times New Roman"/>
                <w:sz w:val="16"/>
                <w:szCs w:val="16"/>
              </w:rPr>
              <w:t>↓ALT; ↓AST; ↓DAO; ↓DLA; ↓LDH; ↓BUN; ↓LDL-C; ↓T-CHO; ↓TG; ↑ALB</w:t>
            </w:r>
          </w:p>
        </w:tc>
        <w:tc>
          <w:tcPr>
            <w:tcW w:w="1081" w:type="dxa"/>
          </w:tcPr>
          <w:p w14:paraId="6B1C1256"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&lt;EndNote&gt;&lt;Cite&gt;&lt;Author&gt;Nong&lt;/Author&gt;&lt;Year&gt;2023&lt;/Year&gt;&lt;RecNum&gt;35&lt;/RecNum&gt;&lt;DisplayText&gt;(Nong et al. 2023)&lt;/DisplayText&gt;&lt;record&gt;&lt;rec-number&gt;35&lt;/rec-number&gt;&lt;foreign-keys&gt;&lt;key app="EN" db-id="9rsed2dzlwdsx8e2zprpps0iv9tdaxvxszdx" timestamp="1732985205"&gt;35&lt;/key&gt;&lt;key app="ENWeb" db-id=""&gt;0&lt;/key&gt;&lt;/foreign-keys&gt;&lt;ref-type name="Journal Article"&gt;17&lt;/ref-type&gt;&lt;contributors&gt;&lt;authors&gt;&lt;author&gt;Nong, Keyi&lt;/author&gt;&lt;author&gt;Liu, Youming&lt;/author&gt;&lt;author&gt;Fang, Xin&lt;/author&gt;&lt;author&gt;Qin, Xinyun&lt;/author&gt;&lt;author&gt;Liu, Zhineng&lt;/author&gt;&lt;author&gt;Zhang, Haiwen&lt;/author&gt;&lt;/authors&gt;&lt;/contributors&gt;&lt;titles&gt;&lt;title&gt;Effects of the Vitamin D3 on Alleviating the Oxidative Stress Induced by Diquat in Wenchang Chickens&lt;/title&gt;&lt;secondary-title&gt;Animals&lt;/secondary-title&gt;&lt;/titles&gt;&lt;volume&gt;13&lt;/volume&gt;&lt;number&gt;4&lt;/number&gt;&lt;section&gt;711&lt;/section&gt;&lt;dates&gt;&lt;year&gt;2023&lt;/year&gt;&lt;/dates&gt;&lt;isbn&gt;2076-2615&lt;/isbn&gt;&lt;urls&gt;&lt;/urls&gt;&lt;electronic-resource-num&gt;10.3390/ani13040711&lt;/electronic-resource-num&gt;&lt;/record&gt;&lt;/Cite&gt;&lt;/EndNote&gt;</w:instrText>
            </w:r>
            <w:r w:rsidRPr="00AD2A40">
              <w:rPr>
                <w:rFonts w:cs="Times New Roman"/>
                <w:sz w:val="16"/>
                <w:szCs w:val="16"/>
              </w:rPr>
              <w:fldChar w:fldCharType="separate"/>
            </w:r>
            <w:r w:rsidRPr="00AD2A40">
              <w:rPr>
                <w:rFonts w:cs="Times New Roman"/>
                <w:sz w:val="16"/>
                <w:szCs w:val="16"/>
              </w:rPr>
              <w:t>(Nong et al. 2023)</w:t>
            </w:r>
            <w:r w:rsidRPr="00AD2A40">
              <w:rPr>
                <w:rFonts w:cs="Times New Roman"/>
                <w:sz w:val="16"/>
                <w:szCs w:val="16"/>
              </w:rPr>
              <w:fldChar w:fldCharType="end"/>
            </w:r>
          </w:p>
        </w:tc>
      </w:tr>
      <w:tr w:rsidR="00EC4610" w:rsidRPr="00AD2A40" w14:paraId="49B80E30" w14:textId="77777777" w:rsidTr="007828D6">
        <w:tc>
          <w:tcPr>
            <w:tcW w:w="1639" w:type="dxa"/>
            <w:vMerge/>
          </w:tcPr>
          <w:p w14:paraId="095AF94F" w14:textId="77777777" w:rsidR="00EC4610" w:rsidRPr="00AD2A40" w:rsidRDefault="00EC4610">
            <w:pPr>
              <w:spacing w:line="360" w:lineRule="auto"/>
              <w:jc w:val="left"/>
              <w:rPr>
                <w:rFonts w:cs="Times New Roman"/>
                <w:sz w:val="16"/>
                <w:szCs w:val="16"/>
              </w:rPr>
            </w:pPr>
          </w:p>
        </w:tc>
        <w:tc>
          <w:tcPr>
            <w:tcW w:w="1167" w:type="dxa"/>
          </w:tcPr>
          <w:p w14:paraId="021AFCB5" w14:textId="77777777" w:rsidR="00EC4610" w:rsidRPr="00AD2A40" w:rsidRDefault="00EC4610">
            <w:pPr>
              <w:spacing w:line="360" w:lineRule="auto"/>
              <w:jc w:val="left"/>
              <w:rPr>
                <w:rFonts w:cs="Times New Roman"/>
                <w:sz w:val="16"/>
                <w:szCs w:val="16"/>
              </w:rPr>
            </w:pPr>
            <w:r w:rsidRPr="00AD2A40">
              <w:rPr>
                <w:rFonts w:cs="Times New Roman"/>
                <w:sz w:val="16"/>
                <w:szCs w:val="16"/>
              </w:rPr>
              <w:t>2 ng/kg (</w:t>
            </w:r>
            <w:proofErr w:type="spellStart"/>
            <w:r w:rsidRPr="00AD2A40">
              <w:rPr>
                <w:rFonts w:cs="Times New Roman"/>
                <w:sz w:val="16"/>
                <w:szCs w:val="16"/>
              </w:rPr>
              <w:t>i.g.</w:t>
            </w:r>
            <w:proofErr w:type="spellEnd"/>
            <w:r w:rsidRPr="00AD2A40">
              <w:rPr>
                <w:rFonts w:cs="Times New Roman"/>
                <w:sz w:val="16"/>
                <w:szCs w:val="16"/>
              </w:rPr>
              <w:t>) for 10 d</w:t>
            </w:r>
          </w:p>
        </w:tc>
        <w:tc>
          <w:tcPr>
            <w:tcW w:w="890" w:type="dxa"/>
          </w:tcPr>
          <w:p w14:paraId="605D5749"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 liver</w:t>
            </w:r>
          </w:p>
        </w:tc>
        <w:tc>
          <w:tcPr>
            <w:tcW w:w="982" w:type="dxa"/>
          </w:tcPr>
          <w:p w14:paraId="77EA79D0" w14:textId="161B9FB1" w:rsidR="00EC4610" w:rsidRPr="00AD2A40" w:rsidRDefault="00EC4610">
            <w:pPr>
              <w:spacing w:line="360" w:lineRule="auto"/>
              <w:jc w:val="left"/>
              <w:rPr>
                <w:rFonts w:eastAsiaTheme="minorEastAsia"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38FD075D" w14:textId="74B9CE25" w:rsidR="00EC4610" w:rsidRPr="00AD2A40" w:rsidRDefault="0096606B">
            <w:pPr>
              <w:spacing w:line="360" w:lineRule="auto"/>
              <w:jc w:val="left"/>
              <w:rPr>
                <w:rFonts w:cs="Times New Roman"/>
                <w:sz w:val="16"/>
                <w:szCs w:val="16"/>
              </w:rPr>
            </w:pPr>
            <w:r w:rsidRPr="00AD2A40">
              <w:rPr>
                <w:rFonts w:cs="Times New Roman"/>
                <w:sz w:val="16"/>
                <w:szCs w:val="16"/>
              </w:rPr>
              <w:t>6, 10 d</w:t>
            </w:r>
          </w:p>
        </w:tc>
        <w:tc>
          <w:tcPr>
            <w:tcW w:w="851" w:type="dxa"/>
          </w:tcPr>
          <w:p w14:paraId="79501FCA" w14:textId="45D289CB" w:rsidR="00EC4610" w:rsidRPr="00AD2A40" w:rsidRDefault="00EC4610">
            <w:pPr>
              <w:spacing w:line="360" w:lineRule="auto"/>
              <w:jc w:val="left"/>
              <w:rPr>
                <w:rFonts w:cs="Times New Roman"/>
                <w:sz w:val="16"/>
                <w:szCs w:val="16"/>
              </w:rPr>
            </w:pPr>
            <w:r w:rsidRPr="00AD2A40">
              <w:rPr>
                <w:rFonts w:cs="Times New Roman"/>
                <w:sz w:val="16"/>
                <w:szCs w:val="16"/>
              </w:rPr>
              <w:t>ICR mice</w:t>
            </w:r>
          </w:p>
        </w:tc>
        <w:tc>
          <w:tcPr>
            <w:tcW w:w="1417" w:type="dxa"/>
          </w:tcPr>
          <w:p w14:paraId="11E072B6" w14:textId="77777777" w:rsidR="00EC4610" w:rsidRPr="00AD2A40" w:rsidRDefault="00EC4610">
            <w:pPr>
              <w:spacing w:line="360" w:lineRule="auto"/>
              <w:jc w:val="left"/>
              <w:rPr>
                <w:rFonts w:cs="Times New Roman"/>
                <w:sz w:val="16"/>
                <w:szCs w:val="16"/>
              </w:rPr>
            </w:pPr>
            <w:r w:rsidRPr="00AD2A40">
              <w:rPr>
                <w:rFonts w:cs="Times New Roman"/>
                <w:sz w:val="16"/>
                <w:szCs w:val="16"/>
              </w:rPr>
              <w:t>↑Nrf2; ↓NF-</w:t>
            </w:r>
            <w:proofErr w:type="spellStart"/>
            <w:r w:rsidRPr="00AD2A40">
              <w:rPr>
                <w:rFonts w:cs="Times New Roman"/>
                <w:sz w:val="16"/>
                <w:szCs w:val="16"/>
              </w:rPr>
              <w:t>κB</w:t>
            </w:r>
            <w:proofErr w:type="spellEnd"/>
            <w:r w:rsidRPr="00AD2A40">
              <w:rPr>
                <w:rFonts w:cs="Times New Roman"/>
                <w:sz w:val="16"/>
                <w:szCs w:val="16"/>
              </w:rPr>
              <w:t xml:space="preserve"> (p-p65)</w:t>
            </w:r>
          </w:p>
        </w:tc>
        <w:tc>
          <w:tcPr>
            <w:tcW w:w="1560" w:type="dxa"/>
          </w:tcPr>
          <w:p w14:paraId="6A9D5A00" w14:textId="77777777" w:rsidR="00EC4610" w:rsidRPr="00AD2A40" w:rsidRDefault="00EC4610">
            <w:pPr>
              <w:spacing w:line="360" w:lineRule="auto"/>
              <w:jc w:val="left"/>
              <w:rPr>
                <w:rFonts w:cs="Times New Roman"/>
                <w:sz w:val="16"/>
                <w:szCs w:val="16"/>
              </w:rPr>
            </w:pPr>
            <w:r w:rsidRPr="00AD2A40">
              <w:rPr>
                <w:rFonts w:cs="Times New Roman"/>
                <w:sz w:val="16"/>
                <w:szCs w:val="16"/>
              </w:rPr>
              <w:t>↑SOD; ↑GPX; ↓MDA; ↑T-AOC; ↑HO-1</w:t>
            </w:r>
          </w:p>
        </w:tc>
        <w:tc>
          <w:tcPr>
            <w:tcW w:w="1275" w:type="dxa"/>
          </w:tcPr>
          <w:p w14:paraId="3192A072" w14:textId="77777777" w:rsidR="00EC4610" w:rsidRPr="00AD2A40" w:rsidRDefault="00EC4610">
            <w:pPr>
              <w:spacing w:line="360" w:lineRule="auto"/>
              <w:jc w:val="left"/>
              <w:rPr>
                <w:rFonts w:cs="Times New Roman"/>
                <w:sz w:val="16"/>
                <w:szCs w:val="16"/>
              </w:rPr>
            </w:pPr>
            <w:r w:rsidRPr="00AD2A40">
              <w:rPr>
                <w:rFonts w:cs="Times New Roman"/>
                <w:sz w:val="16"/>
                <w:szCs w:val="16"/>
              </w:rPr>
              <w:t>↓TNF-α; ↓IL-1β; ↓IL-6; ↑IL-10</w:t>
            </w:r>
          </w:p>
        </w:tc>
        <w:tc>
          <w:tcPr>
            <w:tcW w:w="1134" w:type="dxa"/>
          </w:tcPr>
          <w:p w14:paraId="61220536"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712ED39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2C791690" w14:textId="77777777" w:rsidR="00EC4610" w:rsidRPr="00AD2A40" w:rsidRDefault="00EC4610">
            <w:pPr>
              <w:spacing w:line="360" w:lineRule="auto"/>
              <w:jc w:val="left"/>
              <w:rPr>
                <w:rFonts w:cs="Times New Roman"/>
                <w:sz w:val="16"/>
                <w:szCs w:val="16"/>
              </w:rPr>
            </w:pPr>
            <w:r w:rsidRPr="00AD2A40">
              <w:rPr>
                <w:rFonts w:cs="Times New Roman"/>
                <w:sz w:val="16"/>
                <w:szCs w:val="16"/>
              </w:rPr>
              <w:t>↓ALT; ↓AST; ↓DAO; ↓DLA; ↑ZO-1; ↑ZO-2; ↑</w:t>
            </w:r>
            <w:proofErr w:type="spellStart"/>
            <w:r w:rsidRPr="00AD2A40">
              <w:rPr>
                <w:rFonts w:cs="Times New Roman"/>
                <w:sz w:val="16"/>
                <w:szCs w:val="16"/>
              </w:rPr>
              <w:t>occludin</w:t>
            </w:r>
            <w:proofErr w:type="spellEnd"/>
            <w:r w:rsidRPr="00AD2A40">
              <w:rPr>
                <w:rFonts w:cs="Times New Roman"/>
                <w:sz w:val="16"/>
                <w:szCs w:val="16"/>
              </w:rPr>
              <w:t>; ↑claudin-1; ↑Mucin-2; ↑Mucin-1</w:t>
            </w:r>
          </w:p>
        </w:tc>
        <w:tc>
          <w:tcPr>
            <w:tcW w:w="1081" w:type="dxa"/>
          </w:tcPr>
          <w:p w14:paraId="3C6354C6"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&lt;EndNote&gt;&lt;Cite&gt;&lt;Author&gt;Zhang&lt;/Author&gt;&lt;Year&gt;2021&lt;/Year&gt;&lt;RecNum&gt;86&lt;/RecNum&gt;&lt;DisplayText&gt;(Zhang et al. 2021)&lt;/DisplayText&gt;&lt;record&gt;&lt;rec-number&gt;86&lt;/rec-number&gt;&lt;foreign-keys&gt;&lt;key app="EN" db-id="9rsed2dzlwdsx8e2zprpps0iv9tdaxvxszdx" timestamp="1732985524"&gt;86&lt;/key&gt;&lt;key app="ENWeb" db-id=""&gt;0&lt;/key&gt;&lt;/foreign-keys&gt;&lt;ref-type name="Journal Article"&gt;17&lt;/ref-type&gt;&lt;contributors&gt;&lt;authors&gt;&lt;author&gt;Zhang, Haiwen&lt;/author&gt;&lt;author&gt;Liu, Youming&lt;/author&gt;&lt;author&gt;Fang, Xin&lt;/author&gt;&lt;author&gt;Gu, Lihong&lt;/author&gt;&lt;author&gt;Luo, Caiwei&lt;/author&gt;&lt;author&gt;Chen, Lu&lt;/author&gt;&lt;author&gt;Wang, Qian&lt;/author&gt;&lt;author&gt;Medina, Sonia&lt;/author&gt;&lt;/authors&gt;&lt;/contributors&gt;&lt;titles&gt;&lt;title&gt;Vitamin D3 Protects Mice from Diquat‐Induced Oxidative Stress through the NF‐κB/Nrf2/HO‐1 Signaling Pathway&lt;/title&gt;&lt;secondary-title&gt;Oxidative Medicine and Cellular Longevity&lt;/secondary-title&gt;&lt;/titles&gt;&lt;periodical&gt;&lt;full-title&gt;Oxidative Medicine and Cellular Longevity&lt;/full-title&gt;&lt;abbr-1&gt;Oxid. Med. Cell. Longev.&lt;/abbr-1&gt;&lt;abbr-2&gt;Oxid Med Cell Longev&lt;/abbr-2&gt;&lt;abbr-3&gt;Oxidative Medicine &amp;amp; Cellular Longevity&lt;/abbr-3&gt;&lt;/periodical&gt;&lt;volume&gt;2021&lt;/volume&gt;&lt;number&gt;1&lt;/number&gt;&lt;dates&gt;&lt;year&gt;2021&lt;/year&gt;&lt;/dates&gt;&lt;isbn&gt;1942-0900&amp;#xD;1942-0994&lt;/isbn&gt;&lt;urls&gt;&lt;/urls&gt;&lt;electronic-resource-num&gt;10.1155/2021/6776956&lt;/electronic-resource-num&gt;&lt;/record&gt;&lt;/Cite&gt;&lt;/EndNote&gt;</w:instrText>
            </w:r>
            <w:r w:rsidRPr="00AD2A40">
              <w:rPr>
                <w:rFonts w:cs="Times New Roman"/>
                <w:sz w:val="16"/>
                <w:szCs w:val="16"/>
              </w:rPr>
              <w:fldChar w:fldCharType="separate"/>
            </w:r>
            <w:r w:rsidRPr="00AD2A40">
              <w:rPr>
                <w:rFonts w:cs="Times New Roman"/>
                <w:sz w:val="16"/>
                <w:szCs w:val="16"/>
              </w:rPr>
              <w:t>(Zhang et al. 2021)</w:t>
            </w:r>
            <w:r w:rsidRPr="00AD2A40">
              <w:rPr>
                <w:rFonts w:cs="Times New Roman"/>
                <w:sz w:val="16"/>
                <w:szCs w:val="16"/>
              </w:rPr>
              <w:fldChar w:fldCharType="end"/>
            </w:r>
          </w:p>
        </w:tc>
      </w:tr>
      <w:tr w:rsidR="00EC4610" w:rsidRPr="00AD2A40" w14:paraId="36778DA8" w14:textId="77777777" w:rsidTr="007828D6">
        <w:tc>
          <w:tcPr>
            <w:tcW w:w="1639" w:type="dxa"/>
          </w:tcPr>
          <w:p w14:paraId="3505349C" w14:textId="77777777" w:rsidR="00EC4610" w:rsidRPr="00AD2A40" w:rsidRDefault="00EC4610">
            <w:pPr>
              <w:spacing w:line="360" w:lineRule="auto"/>
              <w:jc w:val="left"/>
              <w:rPr>
                <w:rFonts w:cs="Times New Roman"/>
                <w:sz w:val="16"/>
                <w:szCs w:val="16"/>
              </w:rPr>
            </w:pPr>
            <w:r w:rsidRPr="00AD2A40">
              <w:rPr>
                <w:rFonts w:cs="Times New Roman"/>
                <w:sz w:val="16"/>
                <w:szCs w:val="16"/>
              </w:rPr>
              <w:t>Wheat bran</w:t>
            </w:r>
          </w:p>
        </w:tc>
        <w:tc>
          <w:tcPr>
            <w:tcW w:w="1167" w:type="dxa"/>
          </w:tcPr>
          <w:p w14:paraId="23C0111A" w14:textId="77777777" w:rsidR="00EC4610" w:rsidRPr="00AD2A40" w:rsidRDefault="00EC4610">
            <w:pPr>
              <w:spacing w:line="360" w:lineRule="auto"/>
              <w:jc w:val="left"/>
              <w:rPr>
                <w:rFonts w:cs="Times New Roman"/>
                <w:sz w:val="16"/>
                <w:szCs w:val="16"/>
              </w:rPr>
            </w:pPr>
            <w:r w:rsidRPr="00AD2A40">
              <w:rPr>
                <w:rFonts w:cs="Times New Roman"/>
                <w:sz w:val="16"/>
                <w:szCs w:val="16"/>
              </w:rPr>
              <w:t>20% (w/w) (</w:t>
            </w:r>
            <w:proofErr w:type="spellStart"/>
            <w:r w:rsidRPr="00AD2A40">
              <w:rPr>
                <w:rFonts w:cs="Times New Roman"/>
                <w:sz w:val="16"/>
                <w:szCs w:val="16"/>
              </w:rPr>
              <w:t>p.o.</w:t>
            </w:r>
            <w:proofErr w:type="spellEnd"/>
            <w:r w:rsidRPr="00AD2A40">
              <w:rPr>
                <w:rFonts w:cs="Times New Roman"/>
                <w:sz w:val="16"/>
                <w:szCs w:val="16"/>
              </w:rPr>
              <w:t>) for 5 w</w:t>
            </w:r>
          </w:p>
        </w:tc>
        <w:tc>
          <w:tcPr>
            <w:tcW w:w="890" w:type="dxa"/>
          </w:tcPr>
          <w:p w14:paraId="1A5CD06A" w14:textId="77777777" w:rsidR="00EC4610" w:rsidRPr="00AD2A40" w:rsidRDefault="00EC4610">
            <w:pPr>
              <w:spacing w:line="360" w:lineRule="auto"/>
              <w:jc w:val="left"/>
              <w:rPr>
                <w:rFonts w:cs="Times New Roman"/>
                <w:sz w:val="16"/>
                <w:szCs w:val="16"/>
              </w:rPr>
            </w:pPr>
            <w:r w:rsidRPr="00AD2A40">
              <w:rPr>
                <w:rFonts w:cs="Times New Roman"/>
                <w:sz w:val="16"/>
                <w:szCs w:val="16"/>
              </w:rPr>
              <w:t>liver</w:t>
            </w:r>
          </w:p>
        </w:tc>
        <w:tc>
          <w:tcPr>
            <w:tcW w:w="982" w:type="dxa"/>
          </w:tcPr>
          <w:p w14:paraId="75B42E4C" w14:textId="78B091C0" w:rsidR="00EC4610" w:rsidRPr="00AD2A40" w:rsidRDefault="00EC4610">
            <w:pPr>
              <w:spacing w:line="360" w:lineRule="auto"/>
              <w:jc w:val="left"/>
              <w:rPr>
                <w:rFonts w:cs="Times New Roman"/>
                <w:sz w:val="16"/>
                <w:szCs w:val="16"/>
              </w:rPr>
            </w:pPr>
            <w:r w:rsidRPr="00AD2A40">
              <w:rPr>
                <w:rFonts w:cs="Times New Roman"/>
                <w:sz w:val="16"/>
                <w:szCs w:val="16"/>
              </w:rPr>
              <w:t>0.065, 0.1 mmol/kg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3368D15A" w14:textId="71AF99EA"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3 h</w:t>
            </w:r>
          </w:p>
        </w:tc>
        <w:tc>
          <w:tcPr>
            <w:tcW w:w="851" w:type="dxa"/>
          </w:tcPr>
          <w:p w14:paraId="1C6117DE" w14:textId="5E1053B9" w:rsidR="00EC4610" w:rsidRPr="00AD2A40" w:rsidRDefault="00EC4610">
            <w:pPr>
              <w:spacing w:line="360" w:lineRule="auto"/>
              <w:jc w:val="left"/>
              <w:rPr>
                <w:rFonts w:cs="Times New Roman"/>
                <w:sz w:val="16"/>
                <w:szCs w:val="16"/>
              </w:rPr>
            </w:pPr>
            <w:r w:rsidRPr="00AD2A40">
              <w:rPr>
                <w:rFonts w:cs="Times New Roman"/>
                <w:sz w:val="16"/>
                <w:szCs w:val="16"/>
              </w:rPr>
              <w:t>rat</w:t>
            </w:r>
          </w:p>
        </w:tc>
        <w:tc>
          <w:tcPr>
            <w:tcW w:w="1417" w:type="dxa"/>
          </w:tcPr>
          <w:p w14:paraId="53DD55A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6D2C7FE6" w14:textId="77777777" w:rsidR="00EC4610" w:rsidRPr="00AD2A40" w:rsidRDefault="00EC4610">
            <w:pPr>
              <w:spacing w:line="360" w:lineRule="auto"/>
              <w:jc w:val="left"/>
              <w:rPr>
                <w:rFonts w:cs="Times New Roman"/>
                <w:sz w:val="16"/>
                <w:szCs w:val="16"/>
              </w:rPr>
            </w:pPr>
            <w:r w:rsidRPr="00AD2A40">
              <w:rPr>
                <w:rFonts w:cs="Times New Roman"/>
                <w:sz w:val="16"/>
                <w:szCs w:val="16"/>
              </w:rPr>
              <w:t>↑GPX; ↑GR</w:t>
            </w:r>
          </w:p>
        </w:tc>
        <w:tc>
          <w:tcPr>
            <w:tcW w:w="1275" w:type="dxa"/>
          </w:tcPr>
          <w:p w14:paraId="5F33814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55F38231"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79D6863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5E8B657" w14:textId="77777777" w:rsidR="00EC4610" w:rsidRPr="00AD2A40" w:rsidRDefault="00EC4610">
            <w:pPr>
              <w:spacing w:line="360" w:lineRule="auto"/>
              <w:jc w:val="left"/>
              <w:rPr>
                <w:rFonts w:cs="Times New Roman"/>
                <w:sz w:val="16"/>
                <w:szCs w:val="16"/>
              </w:rPr>
            </w:pPr>
            <w:r w:rsidRPr="00AD2A40">
              <w:rPr>
                <w:rFonts w:cs="Times New Roman"/>
                <w:sz w:val="16"/>
                <w:szCs w:val="16"/>
              </w:rPr>
              <w:t>↓ALT</w:t>
            </w:r>
          </w:p>
        </w:tc>
        <w:tc>
          <w:tcPr>
            <w:tcW w:w="1081" w:type="dxa"/>
          </w:tcPr>
          <w:p w14:paraId="3BA7FBE6"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&lt;EndNote&gt;&lt;Cite&gt;&lt;Author&gt;Higuchi&lt;/Author&gt;&lt;Year&gt;2014&lt;/Year&gt;&lt;RecNum&gt;87&lt;/RecNum&gt;&lt;DisplayText&gt;(Higuchi et al. 2014)&lt;/DisplayText&gt;&lt;record&gt;&lt;rec-number&gt;87&lt;/rec-number&gt;&lt;foreign-keys&gt;&lt;key app="EN" db-id="9rsed2dzlwdsx8e2zprpps0iv9tdaxvxszdx" timestamp="1732985530"&gt;87&lt;/key&gt;&lt;key app="ENWeb" db-id=""&gt;0&lt;/key&gt;&lt;/foreign-keys&gt;&lt;ref-type name="Journal Article"&gt;17&lt;/ref-type&gt;&lt;contributors&gt;&lt;authors&gt;&lt;author&gt;Higuchi, Masashi&lt;/author&gt;&lt;author&gt;Oshida, Junichi&lt;/author&gt;&lt;author&gt;Orino, Koichi&lt;/author&gt;&lt;author&gt;Watanabe, Kiyotaka&lt;/author&gt;&lt;/authors&gt;&lt;/contributors&gt;&lt;titles&gt;&lt;title&gt;Wheat Bran Protects Fischer-344 Rats from Diquat-Induced Oxidative Stress by Activating Antioxidant System: Selenium as an Antioxidant&lt;/title&gt;&lt;secondary-title&gt;Bioscience, Biotechnology, and Biochemistry&lt;/secondary-title&gt;&lt;/titles&gt;&lt;periodical&gt;&lt;full-title&gt;Bioscience, Biotechnology, and Biochemistry&lt;/full-title&gt;&lt;abbr-1&gt;Biosci. Biotechnol. Biochem.&lt;/abbr-1&gt;&lt;abbr-2&gt;Biosci Biotechnol Biochem&lt;/abbr-2&gt;&lt;abbr-3&gt;Bioscience, Biotechnology &amp;amp; Biochemistry&lt;/abbr-3&gt;&lt;/periodical&gt;&lt;pages&gt;496-499&lt;/pages&gt;&lt;volume&gt;75&lt;/volume&gt;&lt;number&gt;3&lt;/number&gt;&lt;section&gt;496&lt;/section&gt;&lt;dates&gt;&lt;year&gt;2014&lt;/year&gt;&lt;/dates&gt;&lt;isbn&gt;0916-8451&amp;#xD;1347-6947&lt;/isbn&gt;&lt;urls&gt;&lt;/urls&gt;&lt;electronic-resource-num&gt;10.1271/bbb.100719&lt;/electronic-resource-num&gt;&lt;/record&gt;&lt;/Cite&gt;&lt;/EndNote&gt;</w:instrText>
            </w:r>
            <w:r w:rsidRPr="00AD2A40">
              <w:rPr>
                <w:rFonts w:cs="Times New Roman"/>
                <w:sz w:val="16"/>
                <w:szCs w:val="16"/>
              </w:rPr>
              <w:fldChar w:fldCharType="separate"/>
            </w:r>
            <w:r w:rsidRPr="00AD2A40">
              <w:rPr>
                <w:rFonts w:cs="Times New Roman"/>
                <w:sz w:val="16"/>
                <w:szCs w:val="16"/>
              </w:rPr>
              <w:t>(Higuchi et al. 2014)</w:t>
            </w:r>
            <w:r w:rsidRPr="00AD2A40">
              <w:rPr>
                <w:rFonts w:cs="Times New Roman"/>
                <w:sz w:val="16"/>
                <w:szCs w:val="16"/>
              </w:rPr>
              <w:fldChar w:fldCharType="end"/>
            </w:r>
          </w:p>
        </w:tc>
      </w:tr>
      <w:tr w:rsidR="00EC4610" w:rsidRPr="00AD2A40" w14:paraId="2B9E6FFE" w14:textId="77777777" w:rsidTr="007828D6">
        <w:tc>
          <w:tcPr>
            <w:tcW w:w="1639" w:type="dxa"/>
          </w:tcPr>
          <w:p w14:paraId="23823D7A" w14:textId="77777777" w:rsidR="00EC4610" w:rsidRPr="00AD2A40" w:rsidRDefault="00EC4610">
            <w:pPr>
              <w:spacing w:line="360" w:lineRule="auto"/>
              <w:jc w:val="left"/>
              <w:rPr>
                <w:rFonts w:cs="Times New Roman"/>
                <w:sz w:val="16"/>
                <w:szCs w:val="16"/>
              </w:rPr>
            </w:pPr>
            <w:r w:rsidRPr="00AD2A40">
              <w:rPr>
                <w:rFonts w:cs="Times New Roman"/>
                <w:sz w:val="16"/>
                <w:szCs w:val="16"/>
              </w:rPr>
              <w:t>Zinc Sources</w:t>
            </w:r>
          </w:p>
        </w:tc>
        <w:tc>
          <w:tcPr>
            <w:tcW w:w="1167" w:type="dxa"/>
          </w:tcPr>
          <w:p w14:paraId="567D23D2" w14:textId="77777777" w:rsidR="00EC4610" w:rsidRPr="00AD2A40" w:rsidRDefault="00EC4610">
            <w:pPr>
              <w:spacing w:line="360" w:lineRule="auto"/>
              <w:jc w:val="left"/>
              <w:rPr>
                <w:rFonts w:cs="Times New Roman"/>
                <w:sz w:val="16"/>
                <w:szCs w:val="16"/>
              </w:rPr>
            </w:pPr>
            <w:r w:rsidRPr="00AD2A40">
              <w:rPr>
                <w:rFonts w:cs="Times New Roman"/>
                <w:sz w:val="16"/>
                <w:szCs w:val="16"/>
              </w:rPr>
              <w:t>80, 200 mg/kg</w:t>
            </w:r>
          </w:p>
          <w:p w14:paraId="19D41977" w14:textId="77777777" w:rsidR="00EC4610" w:rsidRPr="00AD2A40" w:rsidRDefault="00EC4610">
            <w:pPr>
              <w:spacing w:line="360" w:lineRule="auto"/>
              <w:jc w:val="left"/>
              <w:rPr>
                <w:rFonts w:cs="Times New Roman"/>
                <w:sz w:val="16"/>
                <w:szCs w:val="16"/>
              </w:rPr>
            </w:pPr>
            <w:r w:rsidRPr="00AD2A40">
              <w:rPr>
                <w:rFonts w:cs="Times New Roman"/>
                <w:sz w:val="16"/>
                <w:szCs w:val="16"/>
              </w:rPr>
              <w:t>(</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78E1AC77" w14:textId="77777777" w:rsidR="00EC4610" w:rsidRPr="00AD2A40" w:rsidRDefault="00EC4610">
            <w:pPr>
              <w:spacing w:line="360" w:lineRule="auto"/>
              <w:jc w:val="left"/>
              <w:rPr>
                <w:rFonts w:eastAsia="等线" w:cs="Times New Roman"/>
                <w:sz w:val="16"/>
                <w:szCs w:val="16"/>
              </w:rPr>
            </w:pPr>
            <w:r w:rsidRPr="00AD2A40">
              <w:rPr>
                <w:rFonts w:cs="Times New Roman"/>
                <w:sz w:val="16"/>
                <w:szCs w:val="16"/>
              </w:rPr>
              <w:t>Intestine; liver; kidney</w:t>
            </w:r>
          </w:p>
        </w:tc>
        <w:tc>
          <w:tcPr>
            <w:tcW w:w="982" w:type="dxa"/>
          </w:tcPr>
          <w:p w14:paraId="04A240F4" w14:textId="1085197F"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06E8204C" w14:textId="122AD6F4"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5FA27D85" w14:textId="573427CF"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77B64FF3" w14:textId="77777777" w:rsidR="00EC4610" w:rsidRPr="00AD2A40" w:rsidRDefault="00EC4610">
            <w:pPr>
              <w:spacing w:line="360" w:lineRule="auto"/>
              <w:jc w:val="left"/>
              <w:rPr>
                <w:rFonts w:cs="Times New Roman"/>
                <w:sz w:val="16"/>
                <w:szCs w:val="16"/>
              </w:rPr>
            </w:pPr>
            <w:r w:rsidRPr="00AD2A40">
              <w:rPr>
                <w:rFonts w:cs="Times New Roman"/>
                <w:sz w:val="16"/>
                <w:szCs w:val="16"/>
              </w:rPr>
              <w:t>↑Nrf2; ↓p-NF-</w:t>
            </w:r>
            <w:proofErr w:type="spellStart"/>
            <w:r w:rsidRPr="00AD2A40">
              <w:rPr>
                <w:rFonts w:cs="Times New Roman"/>
                <w:sz w:val="16"/>
                <w:szCs w:val="16"/>
              </w:rPr>
              <w:t>κB</w:t>
            </w:r>
            <w:proofErr w:type="spellEnd"/>
            <w:r w:rsidRPr="00AD2A40">
              <w:rPr>
                <w:rFonts w:cs="Times New Roman"/>
                <w:sz w:val="16"/>
                <w:szCs w:val="16"/>
              </w:rPr>
              <w:t>/ NF-</w:t>
            </w:r>
            <w:proofErr w:type="spellStart"/>
            <w:r w:rsidRPr="00AD2A40">
              <w:rPr>
                <w:rFonts w:cs="Times New Roman"/>
                <w:sz w:val="16"/>
                <w:szCs w:val="16"/>
              </w:rPr>
              <w:t>κB</w:t>
            </w:r>
            <w:proofErr w:type="spellEnd"/>
          </w:p>
        </w:tc>
        <w:tc>
          <w:tcPr>
            <w:tcW w:w="1560" w:type="dxa"/>
          </w:tcPr>
          <w:p w14:paraId="2826080D" w14:textId="77777777" w:rsidR="00EC4610" w:rsidRPr="00AD2A40" w:rsidRDefault="00EC4610">
            <w:pPr>
              <w:spacing w:line="360" w:lineRule="auto"/>
              <w:jc w:val="left"/>
              <w:rPr>
                <w:rFonts w:cs="Times New Roman"/>
                <w:sz w:val="16"/>
                <w:szCs w:val="16"/>
              </w:rPr>
            </w:pPr>
            <w:r w:rsidRPr="00AD2A40">
              <w:rPr>
                <w:rFonts w:cs="Times New Roman"/>
                <w:sz w:val="16"/>
                <w:szCs w:val="16"/>
              </w:rPr>
              <w:t>↑GPX; ↑SOD; ↑T-AOC</w:t>
            </w:r>
          </w:p>
        </w:tc>
        <w:tc>
          <w:tcPr>
            <w:tcW w:w="1275" w:type="dxa"/>
          </w:tcPr>
          <w:p w14:paraId="560FAE6B" w14:textId="77777777" w:rsidR="00EC4610" w:rsidRPr="00AD2A40" w:rsidRDefault="00EC4610">
            <w:pPr>
              <w:spacing w:line="360" w:lineRule="auto"/>
              <w:jc w:val="left"/>
              <w:rPr>
                <w:rFonts w:cs="Times New Roman"/>
                <w:sz w:val="16"/>
                <w:szCs w:val="16"/>
              </w:rPr>
            </w:pPr>
            <w:r w:rsidRPr="00AD2A40">
              <w:rPr>
                <w:rFonts w:cs="Times New Roman"/>
                <w:sz w:val="16"/>
                <w:szCs w:val="16"/>
              </w:rPr>
              <w:t>↓TNF-α; ↓IL-1β</w:t>
            </w:r>
          </w:p>
        </w:tc>
        <w:tc>
          <w:tcPr>
            <w:tcW w:w="1134" w:type="dxa"/>
          </w:tcPr>
          <w:p w14:paraId="32A3149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559B6E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DCA91C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6F47AC00"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&lt;EndNote&gt;&lt;Cite&gt;&lt;Author&gt;Guo&lt;/Author&gt;&lt;Year&gt;2020&lt;/Year&gt;&lt;RecNum&gt;12&lt;/RecNum&gt;&lt;DisplayText&gt;(Guo et al. 2020)&lt;/DisplayText&gt;&lt;record&gt;&lt;rec-number&gt;12&lt;/rec-number&gt;&lt;foreign-keys&gt;&lt;key app="EN" db-id="9rsed2dzlwdsx8e2zprpps0iv9tdaxvxszdx" timestamp="1732985056"&gt;12&lt;/key&gt;&lt;key app="ENWeb" db-id=""&gt;0&lt;/key&gt;&lt;/foreign-keys&gt;&lt;ref-type name="Journal Article"&gt;17&lt;/ref-type&gt;&lt;contributors&gt;&lt;authors&gt;&lt;author&gt;Guo, Jieping&lt;/author&gt;&lt;author&gt;He, Liuqin&lt;/author&gt;&lt;author&gt;Li, Tiejun&lt;/author&gt;&lt;author&gt;Yin, Jie&lt;/author&gt;&lt;author&gt;Yin, Yulong&lt;/author&gt;&lt;author&gt;Guan, Guiping&lt;/author&gt;&lt;/authors&gt;&lt;/contributors&gt;&lt;titles&gt;&lt;title&gt;Antioxidant and Anti-Inflammatory Effects of Different Zinc Sources on Diquat-Induced Oxidant Stress in a Piglet Model&lt;/title&gt;&lt;secondary-title&gt;BioMed Research International&lt;/secondary-title&gt;&lt;/titles&gt;&lt;pages&gt;1-10&lt;/pages&gt;&lt;volume&gt;2020&lt;/volume&gt;&lt;section&gt;1&lt;/section&gt;&lt;dates&gt;&lt;year&gt;2020&lt;/year&gt;&lt;/dates&gt;&lt;isbn&gt;2314-6133&amp;#xD;2314-6141&lt;/isbn&gt;&lt;urls&gt;&lt;/urls&gt;&lt;electronic-resource-num&gt;10.1155/2020/3464068&lt;/electronic-resource-num&gt;&lt;/record&gt;&lt;/Cite&gt;&lt;/EndNote&gt;</w:instrText>
            </w:r>
            <w:r w:rsidRPr="00AD2A40">
              <w:rPr>
                <w:rFonts w:cs="Times New Roman"/>
                <w:sz w:val="16"/>
                <w:szCs w:val="16"/>
              </w:rPr>
              <w:fldChar w:fldCharType="separate"/>
            </w:r>
            <w:r w:rsidRPr="00AD2A40">
              <w:rPr>
                <w:rFonts w:cs="Times New Roman"/>
                <w:sz w:val="16"/>
                <w:szCs w:val="16"/>
              </w:rPr>
              <w:t>(Guo et al. 2020)</w:t>
            </w:r>
            <w:r w:rsidRPr="00AD2A40">
              <w:rPr>
                <w:rFonts w:cs="Times New Roman"/>
                <w:sz w:val="16"/>
                <w:szCs w:val="16"/>
              </w:rPr>
              <w:fldChar w:fldCharType="end"/>
            </w:r>
          </w:p>
        </w:tc>
      </w:tr>
      <w:tr w:rsidR="00EC4610" w:rsidRPr="00AD2A40" w14:paraId="361E23BB" w14:textId="77777777" w:rsidTr="007828D6">
        <w:tc>
          <w:tcPr>
            <w:tcW w:w="1639" w:type="dxa"/>
          </w:tcPr>
          <w:p w14:paraId="783B1DA4" w14:textId="77777777" w:rsidR="00EC4610" w:rsidRPr="00AD2A40" w:rsidRDefault="00EC4610">
            <w:pPr>
              <w:spacing w:line="360" w:lineRule="auto"/>
              <w:jc w:val="left"/>
              <w:rPr>
                <w:rFonts w:cs="Times New Roman"/>
                <w:b/>
                <w:bCs/>
                <w:sz w:val="16"/>
                <w:szCs w:val="16"/>
              </w:rPr>
            </w:pPr>
            <w:r w:rsidRPr="00AD2A40">
              <w:rPr>
                <w:rFonts w:cs="Times New Roman"/>
                <w:b/>
                <w:bCs/>
                <w:sz w:val="16"/>
                <w:szCs w:val="16"/>
              </w:rPr>
              <w:t xml:space="preserve">Pharmaceuticals </w:t>
            </w:r>
            <w:r w:rsidRPr="00AD2A40">
              <w:rPr>
                <w:rFonts w:cs="Times New Roman"/>
                <w:b/>
                <w:bCs/>
                <w:sz w:val="16"/>
                <w:szCs w:val="16"/>
              </w:rPr>
              <w:lastRenderedPageBreak/>
              <w:t>(n=</w:t>
            </w:r>
            <w:r w:rsidRPr="00AD2A40">
              <w:rPr>
                <w:rFonts w:cs="Times New Roman" w:hint="eastAsia"/>
                <w:b/>
                <w:bCs/>
                <w:sz w:val="16"/>
                <w:szCs w:val="16"/>
              </w:rPr>
              <w:t>10</w:t>
            </w:r>
            <w:r w:rsidRPr="00AD2A40">
              <w:rPr>
                <w:rFonts w:cs="Times New Roman"/>
                <w:b/>
                <w:bCs/>
                <w:sz w:val="16"/>
                <w:szCs w:val="16"/>
              </w:rPr>
              <w:t>)</w:t>
            </w:r>
          </w:p>
        </w:tc>
        <w:tc>
          <w:tcPr>
            <w:tcW w:w="1167" w:type="dxa"/>
          </w:tcPr>
          <w:p w14:paraId="0EED0987" w14:textId="77777777" w:rsidR="00EC4610" w:rsidRPr="00AD2A40" w:rsidRDefault="00EC4610">
            <w:pPr>
              <w:spacing w:line="360" w:lineRule="auto"/>
              <w:jc w:val="left"/>
              <w:rPr>
                <w:rFonts w:cs="Times New Roman"/>
                <w:sz w:val="16"/>
                <w:szCs w:val="16"/>
              </w:rPr>
            </w:pPr>
          </w:p>
        </w:tc>
        <w:tc>
          <w:tcPr>
            <w:tcW w:w="890" w:type="dxa"/>
          </w:tcPr>
          <w:p w14:paraId="369337B7" w14:textId="77777777" w:rsidR="00EC4610" w:rsidRPr="00AD2A40" w:rsidRDefault="00EC4610">
            <w:pPr>
              <w:spacing w:line="360" w:lineRule="auto"/>
              <w:jc w:val="left"/>
              <w:rPr>
                <w:rFonts w:cs="Times New Roman"/>
                <w:sz w:val="16"/>
                <w:szCs w:val="16"/>
              </w:rPr>
            </w:pPr>
          </w:p>
        </w:tc>
        <w:tc>
          <w:tcPr>
            <w:tcW w:w="982" w:type="dxa"/>
          </w:tcPr>
          <w:p w14:paraId="48CD3FBF" w14:textId="77777777" w:rsidR="00EC4610" w:rsidRPr="00AD2A40" w:rsidRDefault="00EC4610">
            <w:pPr>
              <w:spacing w:line="360" w:lineRule="auto"/>
              <w:jc w:val="left"/>
              <w:rPr>
                <w:rFonts w:cs="Times New Roman"/>
                <w:sz w:val="16"/>
                <w:szCs w:val="16"/>
              </w:rPr>
            </w:pPr>
          </w:p>
        </w:tc>
        <w:tc>
          <w:tcPr>
            <w:tcW w:w="992" w:type="dxa"/>
          </w:tcPr>
          <w:p w14:paraId="3094AA41" w14:textId="77777777" w:rsidR="00EC4610" w:rsidRPr="00AD2A40" w:rsidRDefault="00EC4610">
            <w:pPr>
              <w:spacing w:line="360" w:lineRule="auto"/>
              <w:jc w:val="left"/>
              <w:rPr>
                <w:rFonts w:cs="Times New Roman"/>
                <w:sz w:val="16"/>
                <w:szCs w:val="16"/>
              </w:rPr>
            </w:pPr>
          </w:p>
        </w:tc>
        <w:tc>
          <w:tcPr>
            <w:tcW w:w="851" w:type="dxa"/>
          </w:tcPr>
          <w:p w14:paraId="05135B2E" w14:textId="122BACE6" w:rsidR="00EC4610" w:rsidRPr="00AD2A40" w:rsidRDefault="00EC4610">
            <w:pPr>
              <w:spacing w:line="360" w:lineRule="auto"/>
              <w:jc w:val="left"/>
              <w:rPr>
                <w:rFonts w:cs="Times New Roman"/>
                <w:sz w:val="16"/>
                <w:szCs w:val="16"/>
              </w:rPr>
            </w:pPr>
          </w:p>
        </w:tc>
        <w:tc>
          <w:tcPr>
            <w:tcW w:w="1417" w:type="dxa"/>
          </w:tcPr>
          <w:p w14:paraId="529DB08D" w14:textId="77777777" w:rsidR="00EC4610" w:rsidRPr="00AD2A40" w:rsidRDefault="00EC4610">
            <w:pPr>
              <w:spacing w:line="360" w:lineRule="auto"/>
              <w:jc w:val="left"/>
              <w:rPr>
                <w:rFonts w:cs="Times New Roman"/>
                <w:sz w:val="16"/>
                <w:szCs w:val="16"/>
              </w:rPr>
            </w:pPr>
          </w:p>
        </w:tc>
        <w:tc>
          <w:tcPr>
            <w:tcW w:w="1560" w:type="dxa"/>
          </w:tcPr>
          <w:p w14:paraId="068AFDF3" w14:textId="77777777" w:rsidR="00EC4610" w:rsidRPr="00AD2A40" w:rsidRDefault="00EC4610">
            <w:pPr>
              <w:spacing w:line="360" w:lineRule="auto"/>
              <w:jc w:val="left"/>
              <w:rPr>
                <w:rFonts w:cs="Times New Roman"/>
                <w:sz w:val="16"/>
                <w:szCs w:val="16"/>
              </w:rPr>
            </w:pPr>
          </w:p>
        </w:tc>
        <w:tc>
          <w:tcPr>
            <w:tcW w:w="1275" w:type="dxa"/>
          </w:tcPr>
          <w:p w14:paraId="1D3CF5E6" w14:textId="77777777" w:rsidR="00EC4610" w:rsidRPr="00AD2A40" w:rsidRDefault="00EC4610">
            <w:pPr>
              <w:spacing w:line="360" w:lineRule="auto"/>
              <w:jc w:val="left"/>
              <w:rPr>
                <w:rFonts w:cs="Times New Roman"/>
                <w:sz w:val="16"/>
                <w:szCs w:val="16"/>
              </w:rPr>
            </w:pPr>
          </w:p>
        </w:tc>
        <w:tc>
          <w:tcPr>
            <w:tcW w:w="1134" w:type="dxa"/>
          </w:tcPr>
          <w:p w14:paraId="46B228E2" w14:textId="77777777" w:rsidR="00EC4610" w:rsidRPr="00AD2A40" w:rsidRDefault="00EC4610">
            <w:pPr>
              <w:spacing w:line="360" w:lineRule="auto"/>
              <w:jc w:val="left"/>
              <w:rPr>
                <w:rFonts w:cs="Times New Roman"/>
                <w:sz w:val="16"/>
                <w:szCs w:val="16"/>
              </w:rPr>
            </w:pPr>
          </w:p>
        </w:tc>
        <w:tc>
          <w:tcPr>
            <w:tcW w:w="993" w:type="dxa"/>
          </w:tcPr>
          <w:p w14:paraId="3BD74603" w14:textId="77777777" w:rsidR="00EC4610" w:rsidRPr="00AD2A40" w:rsidRDefault="00EC4610">
            <w:pPr>
              <w:spacing w:line="360" w:lineRule="auto"/>
              <w:jc w:val="left"/>
              <w:rPr>
                <w:rFonts w:cs="Times New Roman"/>
                <w:sz w:val="16"/>
                <w:szCs w:val="16"/>
              </w:rPr>
            </w:pPr>
          </w:p>
        </w:tc>
        <w:tc>
          <w:tcPr>
            <w:tcW w:w="1417" w:type="dxa"/>
          </w:tcPr>
          <w:p w14:paraId="4CA5A7BF" w14:textId="77777777" w:rsidR="00EC4610" w:rsidRPr="00AD2A40" w:rsidRDefault="00EC4610">
            <w:pPr>
              <w:spacing w:line="360" w:lineRule="auto"/>
              <w:jc w:val="left"/>
              <w:rPr>
                <w:rFonts w:cs="Times New Roman"/>
                <w:sz w:val="16"/>
                <w:szCs w:val="16"/>
              </w:rPr>
            </w:pPr>
          </w:p>
        </w:tc>
        <w:tc>
          <w:tcPr>
            <w:tcW w:w="1081" w:type="dxa"/>
          </w:tcPr>
          <w:p w14:paraId="0A212F3E" w14:textId="77777777" w:rsidR="00EC4610" w:rsidRPr="00AD2A40" w:rsidRDefault="00EC4610">
            <w:pPr>
              <w:spacing w:line="360" w:lineRule="auto"/>
              <w:jc w:val="left"/>
              <w:rPr>
                <w:rFonts w:cs="Times New Roman"/>
                <w:sz w:val="16"/>
                <w:szCs w:val="16"/>
              </w:rPr>
            </w:pPr>
          </w:p>
        </w:tc>
      </w:tr>
      <w:tr w:rsidR="00EC4610" w:rsidRPr="00AD2A40" w14:paraId="2CAA17E8" w14:textId="77777777" w:rsidTr="007828D6">
        <w:tc>
          <w:tcPr>
            <w:tcW w:w="1639" w:type="dxa"/>
          </w:tcPr>
          <w:p w14:paraId="3D4D9E57" w14:textId="77777777" w:rsidR="00EC4610" w:rsidRPr="00AD2A40" w:rsidRDefault="00EC4610">
            <w:pPr>
              <w:spacing w:line="360" w:lineRule="auto"/>
              <w:jc w:val="left"/>
              <w:rPr>
                <w:rFonts w:cs="Times New Roman"/>
                <w:sz w:val="16"/>
                <w:szCs w:val="16"/>
              </w:rPr>
            </w:pPr>
            <w:r w:rsidRPr="00AD2A40">
              <w:rPr>
                <w:rFonts w:cs="Times New Roman"/>
                <w:sz w:val="16"/>
                <w:szCs w:val="16"/>
              </w:rPr>
              <w:t>Captopril</w:t>
            </w:r>
          </w:p>
        </w:tc>
        <w:tc>
          <w:tcPr>
            <w:tcW w:w="1167" w:type="dxa"/>
          </w:tcPr>
          <w:p w14:paraId="65C04E8A" w14:textId="77777777" w:rsidR="00EC4610" w:rsidRPr="00AD2A40" w:rsidRDefault="00EC4610">
            <w:pPr>
              <w:spacing w:line="360" w:lineRule="auto"/>
              <w:jc w:val="left"/>
              <w:rPr>
                <w:rFonts w:cs="Times New Roman"/>
                <w:sz w:val="16"/>
                <w:szCs w:val="16"/>
              </w:rPr>
            </w:pPr>
            <w:r w:rsidRPr="00AD2A40">
              <w:rPr>
                <w:rFonts w:cs="Times New Roman"/>
                <w:sz w:val="16"/>
                <w:szCs w:val="16"/>
              </w:rPr>
              <w:t>1% for 7 d</w:t>
            </w:r>
          </w:p>
        </w:tc>
        <w:tc>
          <w:tcPr>
            <w:tcW w:w="890" w:type="dxa"/>
          </w:tcPr>
          <w:p w14:paraId="1D91E34B" w14:textId="77777777" w:rsidR="00EC4610" w:rsidRPr="00AD2A40" w:rsidRDefault="00EC4610">
            <w:pPr>
              <w:spacing w:line="360" w:lineRule="auto"/>
              <w:jc w:val="left"/>
              <w:rPr>
                <w:rFonts w:cs="Times New Roman"/>
                <w:sz w:val="16"/>
                <w:szCs w:val="16"/>
              </w:rPr>
            </w:pPr>
            <w:r w:rsidRPr="00AD2A40">
              <w:rPr>
                <w:rFonts w:cs="Times New Roman"/>
                <w:sz w:val="16"/>
                <w:szCs w:val="16"/>
              </w:rPr>
              <w:t>eye</w:t>
            </w:r>
          </w:p>
        </w:tc>
        <w:tc>
          <w:tcPr>
            <w:tcW w:w="982" w:type="dxa"/>
          </w:tcPr>
          <w:p w14:paraId="00C981F3" w14:textId="21127D97" w:rsidR="00EC4610" w:rsidRPr="00AD2A40" w:rsidRDefault="00EC4610">
            <w:pPr>
              <w:spacing w:line="360" w:lineRule="auto"/>
              <w:jc w:val="left"/>
              <w:rPr>
                <w:rFonts w:eastAsiaTheme="minorEastAsia" w:cs="Times New Roman"/>
                <w:sz w:val="16"/>
                <w:szCs w:val="16"/>
              </w:rPr>
            </w:pPr>
            <w:r w:rsidRPr="00AD2A40">
              <w:rPr>
                <w:rFonts w:cs="Times New Roman"/>
                <w:sz w:val="16"/>
                <w:szCs w:val="16"/>
              </w:rPr>
              <w:t>120 nmol</w:t>
            </w:r>
          </w:p>
        </w:tc>
        <w:tc>
          <w:tcPr>
            <w:tcW w:w="992" w:type="dxa"/>
          </w:tcPr>
          <w:p w14:paraId="06A86375" w14:textId="3E297573"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7 w</w:t>
            </w:r>
          </w:p>
        </w:tc>
        <w:tc>
          <w:tcPr>
            <w:tcW w:w="851" w:type="dxa"/>
          </w:tcPr>
          <w:p w14:paraId="4D8B089D" w14:textId="52544A04" w:rsidR="00EC4610" w:rsidRPr="00AD2A40" w:rsidRDefault="00EC4610">
            <w:pPr>
              <w:spacing w:line="360" w:lineRule="auto"/>
              <w:jc w:val="left"/>
              <w:rPr>
                <w:rFonts w:cs="Times New Roman"/>
                <w:sz w:val="16"/>
                <w:szCs w:val="16"/>
              </w:rPr>
            </w:pPr>
            <w:r w:rsidRPr="00AD2A40">
              <w:rPr>
                <w:rFonts w:cs="Times New Roman"/>
                <w:sz w:val="16"/>
                <w:szCs w:val="16"/>
              </w:rPr>
              <w:t>rabbit</w:t>
            </w:r>
          </w:p>
        </w:tc>
        <w:tc>
          <w:tcPr>
            <w:tcW w:w="1417" w:type="dxa"/>
          </w:tcPr>
          <w:p w14:paraId="69D657D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5EF57CA5" w14:textId="77777777" w:rsidR="00EC4610" w:rsidRPr="00AD2A40" w:rsidRDefault="00EC4610">
            <w:pPr>
              <w:spacing w:line="360" w:lineRule="auto"/>
              <w:jc w:val="left"/>
              <w:rPr>
                <w:rFonts w:cs="Times New Roman"/>
                <w:sz w:val="16"/>
                <w:szCs w:val="16"/>
              </w:rPr>
            </w:pPr>
            <w:r w:rsidRPr="00AD2A40">
              <w:rPr>
                <w:rFonts w:cs="Times New Roman"/>
                <w:sz w:val="16"/>
                <w:szCs w:val="16"/>
              </w:rPr>
              <w:t>↓MDA; ↑GSH</w:t>
            </w:r>
          </w:p>
        </w:tc>
        <w:tc>
          <w:tcPr>
            <w:tcW w:w="1275" w:type="dxa"/>
          </w:tcPr>
          <w:p w14:paraId="0ABBAB1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5C9F99C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71DC1E6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2486E920" w14:textId="77777777" w:rsidR="00EC4610" w:rsidRPr="00AD2A40" w:rsidRDefault="00EC4610">
            <w:pPr>
              <w:spacing w:line="360" w:lineRule="auto"/>
              <w:jc w:val="left"/>
              <w:rPr>
                <w:rFonts w:cs="Times New Roman"/>
                <w:sz w:val="16"/>
                <w:szCs w:val="16"/>
              </w:rPr>
            </w:pPr>
            <w:r w:rsidRPr="00AD2A40">
              <w:rPr>
                <w:rFonts w:cs="Times New Roman"/>
                <w:sz w:val="16"/>
                <w:szCs w:val="16"/>
              </w:rPr>
              <w:t>↑AA</w:t>
            </w:r>
          </w:p>
        </w:tc>
        <w:tc>
          <w:tcPr>
            <w:tcW w:w="1081" w:type="dxa"/>
          </w:tcPr>
          <w:p w14:paraId="66AA41C5"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&lt;EndNote&gt;&lt;Cite&gt;&lt;Author&gt;Bhuyan&lt;/Author&gt;&lt;Year&gt;1992&lt;/Year&gt;&lt;RecNum&gt;153&lt;/RecNum&gt;&lt;DisplayText&gt;(Bhuyan et al. 1992)&lt;/DisplayText&gt;&lt;record&gt;&lt;rec-number&gt;153&lt;/rec-number&gt;&lt;foreign-keys&gt;&lt;key app="EN" db-id="9rsed2dzlwdsx8e2zprpps0iv9tdaxvxszdx" timestamp="1734536365"&gt;153&lt;/key&gt;&lt;key app="ENWeb" db-id=""&gt;0&lt;/key&gt;&lt;/foreign-keys&gt;&lt;ref-type name="Journal Article"&gt;17&lt;/ref-type&gt;&lt;contributors&gt;&lt;authors&gt;&lt;author&gt;K C Bhuyan&lt;/author&gt;&lt;author&gt;D K Bhuyan&lt;/author&gt;&lt;author&gt;O Santos&lt;/author&gt;&lt;author&gt;S M Podos&lt;/author&gt;&lt;/authors&gt;&lt;/contributors&gt;&lt;titles&gt;&lt;title&gt;ANTIOXIDANT AND ANTICATARACTOGENIC EFFECTS OF TOPICAL CAPTOPRIL IN DIQUAT-INDUCED CATARACT IN RABBITS.&lt;/title&gt;&lt;secondary-title&gt;Free radical biology &amp;amp; medicine&lt;/secondary-title&gt;&lt;/titles&gt;&lt;periodical&gt;&lt;full-title&gt;Free Radical Biology &amp;amp; Medicine&lt;/full-title&gt;&lt;abbr-1&gt;Free Radic. Biol. Med.&lt;/abbr-1&gt;&lt;abbr-2&gt;Free Radic Biol Med&lt;/abbr-2&gt;&lt;/periodical&gt;&lt;volume&gt;12&lt;/volume&gt;&lt;number&gt;4&lt;/number&gt;&lt;dates&gt;&lt;year&gt;1992&lt;/year&gt;&lt;/dates&gt;&lt;isbn&gt;251-61&lt;/isbn&gt;&lt;urls&gt;&lt;/urls&gt;&lt;electronic-resource-num&gt;doi: 10.1016/0891-5849(92)90112&lt;/electronic-resource-num&gt;&lt;/record&gt;&lt;/Cite&gt;&lt;/EndNote&gt;</w:instrText>
            </w:r>
            <w:r w:rsidRPr="00AD2A40">
              <w:rPr>
                <w:rFonts w:cs="Times New Roman"/>
                <w:sz w:val="16"/>
                <w:szCs w:val="16"/>
              </w:rPr>
              <w:fldChar w:fldCharType="separate"/>
            </w:r>
            <w:r w:rsidRPr="00AD2A40">
              <w:rPr>
                <w:rFonts w:cs="Times New Roman"/>
                <w:sz w:val="16"/>
                <w:szCs w:val="16"/>
              </w:rPr>
              <w:t>(Bhuyan et al. 1992)</w:t>
            </w:r>
            <w:r w:rsidRPr="00AD2A40">
              <w:rPr>
                <w:rFonts w:cs="Times New Roman"/>
                <w:sz w:val="16"/>
                <w:szCs w:val="16"/>
              </w:rPr>
              <w:fldChar w:fldCharType="end"/>
            </w:r>
          </w:p>
        </w:tc>
      </w:tr>
      <w:tr w:rsidR="00EC4610" w:rsidRPr="00AD2A40" w14:paraId="252E01F5" w14:textId="77777777" w:rsidTr="007828D6">
        <w:tc>
          <w:tcPr>
            <w:tcW w:w="1639" w:type="dxa"/>
          </w:tcPr>
          <w:p w14:paraId="1463E3FE" w14:textId="77777777" w:rsidR="00EC4610" w:rsidRPr="00AD2A40" w:rsidRDefault="00EC4610">
            <w:pPr>
              <w:spacing w:line="360" w:lineRule="auto"/>
              <w:jc w:val="left"/>
              <w:rPr>
                <w:rFonts w:cs="Times New Roman"/>
                <w:sz w:val="16"/>
                <w:szCs w:val="16"/>
              </w:rPr>
            </w:pPr>
            <w:r w:rsidRPr="00AD2A40">
              <w:rPr>
                <w:rFonts w:cs="Times New Roman"/>
                <w:sz w:val="16"/>
                <w:szCs w:val="16"/>
              </w:rPr>
              <w:t>Cysteamine</w:t>
            </w:r>
          </w:p>
        </w:tc>
        <w:tc>
          <w:tcPr>
            <w:tcW w:w="1167" w:type="dxa"/>
          </w:tcPr>
          <w:p w14:paraId="572E5067" w14:textId="77777777" w:rsidR="00EC4610" w:rsidRPr="00AD2A40" w:rsidRDefault="00EC4610">
            <w:pPr>
              <w:spacing w:line="360" w:lineRule="auto"/>
              <w:jc w:val="left"/>
              <w:rPr>
                <w:rFonts w:cs="Times New Roman"/>
                <w:sz w:val="16"/>
                <w:szCs w:val="16"/>
              </w:rPr>
            </w:pPr>
            <w:r w:rsidRPr="00AD2A40">
              <w:rPr>
                <w:rFonts w:cs="Times New Roman"/>
                <w:sz w:val="16"/>
                <w:szCs w:val="16"/>
              </w:rPr>
              <w:t>80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26CF640C"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7D3DF806" w14:textId="5C8F7DEC"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p.o.</w:t>
            </w:r>
            <w:proofErr w:type="spellEnd"/>
            <w:r w:rsidRPr="00AD2A40">
              <w:rPr>
                <w:rFonts w:cs="Times New Roman"/>
                <w:sz w:val="16"/>
                <w:szCs w:val="16"/>
              </w:rPr>
              <w:t>)</w:t>
            </w:r>
          </w:p>
        </w:tc>
        <w:tc>
          <w:tcPr>
            <w:tcW w:w="992" w:type="dxa"/>
          </w:tcPr>
          <w:p w14:paraId="5AE91118" w14:textId="1B207A37"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4D60EBF3" w14:textId="04FC377B" w:rsidR="00EC4610" w:rsidRPr="00AD2A40" w:rsidRDefault="00EC4610">
            <w:pPr>
              <w:spacing w:line="360" w:lineRule="auto"/>
              <w:jc w:val="left"/>
              <w:rPr>
                <w:rFonts w:eastAsiaTheme="minorEastAsia" w:cs="Times New Roman"/>
                <w:sz w:val="16"/>
                <w:szCs w:val="16"/>
              </w:rPr>
            </w:pPr>
            <w:r w:rsidRPr="00AD2A40">
              <w:rPr>
                <w:rFonts w:cs="Times New Roman"/>
                <w:sz w:val="16"/>
                <w:szCs w:val="16"/>
              </w:rPr>
              <w:t>pig</w:t>
            </w:r>
          </w:p>
        </w:tc>
        <w:tc>
          <w:tcPr>
            <w:tcW w:w="1417" w:type="dxa"/>
          </w:tcPr>
          <w:p w14:paraId="1A48A72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7041C096" w14:textId="77777777" w:rsidR="00EC4610" w:rsidRPr="00AD2A40" w:rsidRDefault="00EC4610">
            <w:pPr>
              <w:spacing w:line="360" w:lineRule="auto"/>
              <w:jc w:val="left"/>
              <w:rPr>
                <w:rFonts w:cs="Times New Roman"/>
                <w:sz w:val="16"/>
                <w:szCs w:val="16"/>
              </w:rPr>
            </w:pPr>
            <w:r w:rsidRPr="00AD2A40">
              <w:rPr>
                <w:rFonts w:cs="Times New Roman"/>
                <w:sz w:val="16"/>
                <w:szCs w:val="16"/>
              </w:rPr>
              <w:t>↑SOD; ↑GPX</w:t>
            </w:r>
          </w:p>
        </w:tc>
        <w:tc>
          <w:tcPr>
            <w:tcW w:w="1275" w:type="dxa"/>
          </w:tcPr>
          <w:p w14:paraId="25861B87" w14:textId="77777777" w:rsidR="00EC4610" w:rsidRPr="00AD2A40" w:rsidRDefault="00EC4610">
            <w:pPr>
              <w:spacing w:line="360" w:lineRule="auto"/>
              <w:jc w:val="left"/>
              <w:rPr>
                <w:rFonts w:cs="Times New Roman"/>
                <w:sz w:val="16"/>
                <w:szCs w:val="16"/>
              </w:rPr>
            </w:pPr>
            <w:r w:rsidRPr="00AD2A40">
              <w:rPr>
                <w:rFonts w:cs="Times New Roman"/>
                <w:sz w:val="16"/>
                <w:szCs w:val="16"/>
              </w:rPr>
              <w:t>↑IL-10; ↑IL-2; ↓IL-8;</w:t>
            </w:r>
          </w:p>
        </w:tc>
        <w:tc>
          <w:tcPr>
            <w:tcW w:w="1134" w:type="dxa"/>
          </w:tcPr>
          <w:p w14:paraId="24DAC636"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77F2D9F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AA1869E" w14:textId="77777777" w:rsidR="00EC4610" w:rsidRPr="00AD2A40" w:rsidRDefault="00EC4610">
            <w:pPr>
              <w:spacing w:line="360" w:lineRule="auto"/>
              <w:jc w:val="left"/>
              <w:rPr>
                <w:rFonts w:cs="Times New Roman"/>
                <w:sz w:val="16"/>
                <w:szCs w:val="16"/>
              </w:rPr>
            </w:pPr>
            <w:r w:rsidRPr="00AD2A40">
              <w:rPr>
                <w:rFonts w:cs="Times New Roman"/>
                <w:sz w:val="16"/>
                <w:szCs w:val="16"/>
              </w:rPr>
              <w:t>↑claudin-1; ↓ALT; ↓ALB; ↓GLU; ↓TP; ↑ALP</w:t>
            </w:r>
          </w:p>
        </w:tc>
        <w:tc>
          <w:tcPr>
            <w:tcW w:w="1081" w:type="dxa"/>
          </w:tcPr>
          <w:p w14:paraId="61B62ECB"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&lt;EndNote&gt;&lt;Cite&gt;&lt;Author&gt;Wang&lt;/Author&gt;&lt;Year&gt;2021&lt;/Year&gt;&lt;RecNum&gt;29&lt;/RecNum&gt;&lt;DisplayText&gt;(Wang et al. 2021)&lt;/DisplayText&gt;&lt;record&gt;&lt;rec-number&gt;29&lt;/rec-number&gt;&lt;foreign-keys&gt;&lt;key app="EN" db-id="9rsed2dzlwdsx8e2zprpps0iv9tdaxvxszdx" timestamp="1732985178"&gt;29&lt;/key&gt;&lt;key app="ENWeb" db-id=""&gt;0&lt;/key&gt;&lt;/foreign-keys&gt;&lt;ref-type name="Journal Article"&gt;17&lt;/ref-type&gt;&lt;contributors&gt;&lt;authors&gt;&lt;author&gt;Wang, Shanshan&lt;/author&gt;&lt;author&gt;Bai, Miaomiao&lt;/author&gt;&lt;author&gt;Xu, Kang&lt;/author&gt;&lt;author&gt;Shao, Yirui&lt;/author&gt;&lt;author&gt;Yang, Zhe&lt;/author&gt;&lt;author&gt;Xiong, Xia&lt;/author&gt;&lt;author&gt;Huang, Ruilin&lt;/author&gt;&lt;author&gt;Li, Yao&lt;/author&gt;&lt;author&gt;Liu, Hongnan&lt;/author&gt;&lt;/authors&gt;&lt;/contributors&gt;&lt;titles&gt;&lt;title&gt;Effects of Coated Cysteamine on Oxidative Stress and Inflammation in Weaned Pigs&lt;/title&gt;&lt;secondary-title&gt;Animals&lt;/secondary-title&gt;&lt;/titles&gt;&lt;volume&gt;11&lt;/volume&gt;&lt;number&gt;8&lt;/number&gt;&lt;section&gt;2217&lt;/section&gt;&lt;dates&gt;&lt;year&gt;2021&lt;/year&gt;&lt;/dates&gt;&lt;isbn&gt;2076-2615&lt;/isbn&gt;&lt;urls&gt;&lt;/urls&gt;&lt;electronic-resource-num&gt;10.3390/ani11082217&lt;/electronic-resource-num&gt;&lt;/record&gt;&lt;/Cite&gt;&lt;/EndNote&gt;</w:instrText>
            </w:r>
            <w:r w:rsidRPr="00AD2A40">
              <w:rPr>
                <w:rFonts w:cs="Times New Roman"/>
                <w:sz w:val="16"/>
                <w:szCs w:val="16"/>
              </w:rPr>
              <w:fldChar w:fldCharType="separate"/>
            </w:r>
            <w:r w:rsidRPr="00AD2A40">
              <w:rPr>
                <w:rFonts w:cs="Times New Roman"/>
                <w:sz w:val="16"/>
                <w:szCs w:val="16"/>
              </w:rPr>
              <w:t>(Wang et al. 2021)</w:t>
            </w:r>
            <w:r w:rsidRPr="00AD2A40">
              <w:rPr>
                <w:rFonts w:cs="Times New Roman"/>
                <w:sz w:val="16"/>
                <w:szCs w:val="16"/>
              </w:rPr>
              <w:fldChar w:fldCharType="end"/>
            </w:r>
          </w:p>
        </w:tc>
      </w:tr>
      <w:tr w:rsidR="00EC4610" w:rsidRPr="00AD2A40" w14:paraId="5C56B41B" w14:textId="77777777" w:rsidTr="007828D6">
        <w:tc>
          <w:tcPr>
            <w:tcW w:w="1639" w:type="dxa"/>
          </w:tcPr>
          <w:p w14:paraId="710DD02B" w14:textId="77777777" w:rsidR="00EC4610" w:rsidRPr="00AD2A40" w:rsidRDefault="00EC4610">
            <w:pPr>
              <w:spacing w:line="360" w:lineRule="auto"/>
              <w:jc w:val="left"/>
              <w:rPr>
                <w:rFonts w:cs="Times New Roman"/>
                <w:sz w:val="16"/>
                <w:szCs w:val="16"/>
              </w:rPr>
            </w:pPr>
            <w:r w:rsidRPr="00AD2A40">
              <w:rPr>
                <w:rFonts w:cs="Times New Roman"/>
                <w:sz w:val="16"/>
                <w:szCs w:val="16"/>
              </w:rPr>
              <w:t>Coated sodium butyrate</w:t>
            </w:r>
          </w:p>
        </w:tc>
        <w:tc>
          <w:tcPr>
            <w:tcW w:w="1167" w:type="dxa"/>
          </w:tcPr>
          <w:p w14:paraId="39F7FC5B" w14:textId="77777777" w:rsidR="00EC4610" w:rsidRPr="00AD2A40" w:rsidRDefault="00EC4610">
            <w:pPr>
              <w:spacing w:line="360" w:lineRule="auto"/>
              <w:jc w:val="left"/>
              <w:rPr>
                <w:rFonts w:cs="Times New Roman"/>
                <w:sz w:val="16"/>
                <w:szCs w:val="16"/>
              </w:rPr>
            </w:pPr>
            <w:r w:rsidRPr="00AD2A40">
              <w:rPr>
                <w:rFonts w:cs="Times New Roman"/>
                <w:sz w:val="16"/>
                <w:szCs w:val="16"/>
              </w:rPr>
              <w:t>500 mg/kg (</w:t>
            </w:r>
            <w:proofErr w:type="spellStart"/>
            <w:r w:rsidRPr="00AD2A40">
              <w:rPr>
                <w:rFonts w:cs="Times New Roman"/>
                <w:sz w:val="16"/>
                <w:szCs w:val="16"/>
              </w:rPr>
              <w:t>p.o.</w:t>
            </w:r>
            <w:proofErr w:type="spellEnd"/>
            <w:r w:rsidRPr="00AD2A40">
              <w:rPr>
                <w:rFonts w:cs="Times New Roman"/>
                <w:sz w:val="16"/>
                <w:szCs w:val="16"/>
              </w:rPr>
              <w:t>) for 21 d</w:t>
            </w:r>
          </w:p>
        </w:tc>
        <w:tc>
          <w:tcPr>
            <w:tcW w:w="890" w:type="dxa"/>
          </w:tcPr>
          <w:p w14:paraId="7998F6E9"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7C455043" w14:textId="07DEA79F" w:rsidR="00EC4610" w:rsidRPr="00AD2A40" w:rsidRDefault="00EC4610">
            <w:pPr>
              <w:spacing w:line="360" w:lineRule="auto"/>
              <w:jc w:val="left"/>
              <w:rPr>
                <w:rFonts w:cs="Times New Roman"/>
                <w:sz w:val="16"/>
                <w:szCs w:val="16"/>
              </w:rPr>
            </w:pPr>
            <w:r w:rsidRPr="00AD2A40">
              <w:rPr>
                <w:rFonts w:cs="Times New Roman"/>
                <w:sz w:val="16"/>
                <w:szCs w:val="16"/>
              </w:rPr>
              <w:t>8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05B21EAC" w14:textId="61643699" w:rsidR="00EC4610" w:rsidRPr="00AD2A40" w:rsidRDefault="0096606B">
            <w:pPr>
              <w:spacing w:line="360" w:lineRule="auto"/>
              <w:jc w:val="left"/>
              <w:rPr>
                <w:rFonts w:eastAsiaTheme="minorEastAsia" w:cs="Times New Roman"/>
                <w:sz w:val="16"/>
                <w:szCs w:val="16"/>
              </w:rPr>
            </w:pPr>
            <w:r w:rsidRPr="00AD2A40">
              <w:rPr>
                <w:rFonts w:eastAsiaTheme="minorEastAsia" w:cs="Times New Roman" w:hint="eastAsia"/>
                <w:sz w:val="16"/>
                <w:szCs w:val="16"/>
              </w:rPr>
              <w:t>14 d</w:t>
            </w:r>
          </w:p>
        </w:tc>
        <w:tc>
          <w:tcPr>
            <w:tcW w:w="851" w:type="dxa"/>
          </w:tcPr>
          <w:p w14:paraId="0A2511DB" w14:textId="3A41B463" w:rsidR="00EC4610" w:rsidRPr="00AD2A40" w:rsidRDefault="00EC4610">
            <w:pPr>
              <w:spacing w:line="360" w:lineRule="auto"/>
              <w:jc w:val="left"/>
              <w:rPr>
                <w:rFonts w:cs="Times New Roman"/>
                <w:sz w:val="16"/>
                <w:szCs w:val="16"/>
              </w:rPr>
            </w:pPr>
            <w:r w:rsidRPr="00AD2A40">
              <w:rPr>
                <w:rFonts w:cs="Times New Roman"/>
                <w:sz w:val="16"/>
                <w:szCs w:val="16"/>
              </w:rPr>
              <w:t>pullet</w:t>
            </w:r>
          </w:p>
        </w:tc>
        <w:tc>
          <w:tcPr>
            <w:tcW w:w="1417" w:type="dxa"/>
          </w:tcPr>
          <w:p w14:paraId="4B2AA73F" w14:textId="77777777" w:rsidR="00EC4610" w:rsidRPr="00AD2A40" w:rsidRDefault="00EC4610">
            <w:pPr>
              <w:spacing w:line="360" w:lineRule="auto"/>
              <w:jc w:val="left"/>
              <w:rPr>
                <w:rFonts w:cs="Times New Roman"/>
                <w:sz w:val="16"/>
                <w:szCs w:val="16"/>
              </w:rPr>
            </w:pPr>
            <w:r w:rsidRPr="00AD2A40">
              <w:rPr>
                <w:rFonts w:cs="Times New Roman"/>
                <w:sz w:val="16"/>
                <w:szCs w:val="16"/>
              </w:rPr>
              <w:t>↑Nrf2</w:t>
            </w:r>
          </w:p>
        </w:tc>
        <w:tc>
          <w:tcPr>
            <w:tcW w:w="1560" w:type="dxa"/>
          </w:tcPr>
          <w:p w14:paraId="3E5EE791" w14:textId="77777777" w:rsidR="00EC4610" w:rsidRPr="00AD2A40" w:rsidRDefault="00EC4610">
            <w:pPr>
              <w:spacing w:line="360" w:lineRule="auto"/>
              <w:jc w:val="left"/>
              <w:rPr>
                <w:rFonts w:cs="Times New Roman"/>
                <w:sz w:val="16"/>
                <w:szCs w:val="16"/>
              </w:rPr>
            </w:pPr>
            <w:r w:rsidRPr="00AD2A40">
              <w:rPr>
                <w:rFonts w:cs="Times New Roman"/>
                <w:sz w:val="16"/>
                <w:szCs w:val="16"/>
              </w:rPr>
              <w:t>↓MDA; ↑HO-1; ↑GPX; ↑NQO-1; ↑T-AOC; ↑SOD</w:t>
            </w:r>
          </w:p>
        </w:tc>
        <w:tc>
          <w:tcPr>
            <w:tcW w:w="1275" w:type="dxa"/>
          </w:tcPr>
          <w:p w14:paraId="59E66AA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7797A093"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0EF821E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6039C0E2" w14:textId="77777777" w:rsidR="00EC4610" w:rsidRPr="00AD2A40" w:rsidRDefault="00EC4610">
            <w:pPr>
              <w:spacing w:line="360" w:lineRule="auto"/>
              <w:jc w:val="left"/>
              <w:rPr>
                <w:rFonts w:cs="Times New Roman"/>
                <w:sz w:val="16"/>
                <w:szCs w:val="16"/>
              </w:rPr>
            </w:pPr>
            <w:r w:rsidRPr="00AD2A40">
              <w:rPr>
                <w:rFonts w:cs="Times New Roman"/>
                <w:sz w:val="16"/>
                <w:szCs w:val="16"/>
              </w:rPr>
              <w:t>↑claudin-1; ↑ZO-1</w:t>
            </w:r>
          </w:p>
        </w:tc>
        <w:tc>
          <w:tcPr>
            <w:tcW w:w="1081" w:type="dxa"/>
          </w:tcPr>
          <w:p w14:paraId="22A984C1"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&lt;EndNote&gt;&lt;Cite&gt;&lt;Author&gt;Zhou&lt;/Author&gt;&lt;Year&gt;2022&lt;/Year&gt;&lt;RecNum&gt;34&lt;/RecNum&gt;&lt;DisplayText&gt;(Zhou et al. 2022a)&lt;/DisplayText&gt;&lt;record&gt;&lt;rec-number&gt;34&lt;/rec-number&gt;&lt;foreign-keys&gt;&lt;key app="EN" db-id="9rsed2dzlwdsx8e2zprpps0iv9tdaxvxszdx" timestamp="1732985201"&gt;34&lt;/key&gt;&lt;key app="ENWeb" db-id=""&gt;0&lt;/key&gt;&lt;/foreign-keys&gt;&lt;ref-type name="Journal Article"&gt;17&lt;/ref-type&gt;&lt;contributors&gt;&lt;authors&gt;&lt;author&gt;Ning Zhou&lt;/author&gt;&lt;author&gt;Yong Tian&lt;/author&gt;&lt;author&gt;Wenchao Liu&lt;/author&gt;&lt;author&gt;Bingjiang Tu&lt;/author&gt;&lt;author&gt;Tiantian Gu&lt;/author&gt;&lt;author&gt;Wenwu Xu&lt;/author&gt;&lt;author&gt;Kang Zou&lt;/author&gt;&lt;author&gt;Lizhi Lu&lt;/author&gt;&lt;/authors&gt;&lt;/contributors&gt;&lt;titles&gt;&lt;title&gt;Effects of quercetin and coated sodium butyrate dietary supplementation in diquat-challenged pullets.&lt;/title&gt;&lt;secondary-title&gt;Animal bioscience&lt;/secondary-title&gt;&lt;/titles&gt;&lt;pages&gt;1434-1443&lt;/pages&gt;&lt;volume&gt;35&lt;/volume&gt;&lt;number&gt;9&lt;/number&gt;&lt;dates&gt;&lt;year&gt;2022&lt;/year&gt;&lt;/dates&gt;&lt;urls&gt;&lt;/urls&gt;&lt;electronic-resource-num&gt;doi: 10.5713/ab.21.0493&lt;/electronic-resource-num&gt;&lt;/record&gt;&lt;/Cite&gt;&lt;/EndNote&gt;</w:instrText>
            </w:r>
            <w:r w:rsidRPr="00AD2A40">
              <w:rPr>
                <w:rFonts w:cs="Times New Roman"/>
                <w:sz w:val="16"/>
                <w:szCs w:val="16"/>
              </w:rPr>
              <w:fldChar w:fldCharType="separate"/>
            </w:r>
            <w:r w:rsidRPr="00AD2A40">
              <w:rPr>
                <w:rFonts w:cs="Times New Roman"/>
                <w:sz w:val="16"/>
                <w:szCs w:val="16"/>
              </w:rPr>
              <w:t>(Zhou et al. 2022a)</w:t>
            </w:r>
            <w:r w:rsidRPr="00AD2A40">
              <w:rPr>
                <w:rFonts w:cs="Times New Roman"/>
                <w:sz w:val="16"/>
                <w:szCs w:val="16"/>
              </w:rPr>
              <w:fldChar w:fldCharType="end"/>
            </w:r>
          </w:p>
        </w:tc>
      </w:tr>
      <w:tr w:rsidR="00EC4610" w:rsidRPr="00AD2A40" w14:paraId="773FD5D5" w14:textId="77777777" w:rsidTr="007828D6">
        <w:tc>
          <w:tcPr>
            <w:tcW w:w="1639" w:type="dxa"/>
          </w:tcPr>
          <w:p w14:paraId="05486167" w14:textId="77777777" w:rsidR="00EC4610" w:rsidRPr="00AD2A40" w:rsidRDefault="00EC4610">
            <w:pPr>
              <w:spacing w:line="360" w:lineRule="auto"/>
              <w:jc w:val="left"/>
              <w:rPr>
                <w:rFonts w:cs="Times New Roman"/>
                <w:sz w:val="16"/>
                <w:szCs w:val="16"/>
              </w:rPr>
            </w:pPr>
            <w:proofErr w:type="spellStart"/>
            <w:r w:rsidRPr="00AD2A40">
              <w:rPr>
                <w:rFonts w:cs="Times New Roman"/>
                <w:sz w:val="16"/>
                <w:szCs w:val="16"/>
              </w:rPr>
              <w:t>Desferal</w:t>
            </w:r>
            <w:proofErr w:type="spellEnd"/>
            <w:r w:rsidRPr="00AD2A40">
              <w:rPr>
                <w:rFonts w:cs="Times New Roman"/>
                <w:sz w:val="16"/>
                <w:szCs w:val="16"/>
              </w:rPr>
              <w:t>-Mn (III)</w:t>
            </w:r>
          </w:p>
        </w:tc>
        <w:tc>
          <w:tcPr>
            <w:tcW w:w="1167" w:type="dxa"/>
          </w:tcPr>
          <w:p w14:paraId="44CD6DFB" w14:textId="77777777" w:rsidR="00EC4610" w:rsidRPr="00AD2A40" w:rsidRDefault="00EC4610">
            <w:pPr>
              <w:spacing w:line="360" w:lineRule="auto"/>
              <w:jc w:val="left"/>
              <w:rPr>
                <w:rFonts w:cs="Times New Roman"/>
                <w:sz w:val="16"/>
                <w:szCs w:val="16"/>
              </w:rPr>
            </w:pPr>
            <w:r w:rsidRPr="00AD2A40">
              <w:rPr>
                <w:rFonts w:cs="Times New Roman"/>
                <w:sz w:val="16"/>
                <w:szCs w:val="16"/>
              </w:rPr>
              <w:t>64 mg/kg(</w:t>
            </w:r>
            <w:proofErr w:type="spellStart"/>
            <w:r w:rsidRPr="00AD2A40">
              <w:rPr>
                <w:rFonts w:cs="Times New Roman"/>
                <w:sz w:val="16"/>
                <w:szCs w:val="16"/>
              </w:rPr>
              <w:t>i.p.</w:t>
            </w:r>
            <w:proofErr w:type="spellEnd"/>
            <w:r w:rsidRPr="00AD2A40">
              <w:rPr>
                <w:rFonts w:cs="Times New Roman"/>
                <w:sz w:val="16"/>
                <w:szCs w:val="16"/>
              </w:rPr>
              <w:t>) for 5w</w:t>
            </w:r>
          </w:p>
        </w:tc>
        <w:tc>
          <w:tcPr>
            <w:tcW w:w="890" w:type="dxa"/>
          </w:tcPr>
          <w:p w14:paraId="18010D8E" w14:textId="77777777" w:rsidR="00EC4610" w:rsidRPr="00AD2A40" w:rsidRDefault="00EC4610">
            <w:pPr>
              <w:spacing w:line="360" w:lineRule="auto"/>
              <w:jc w:val="left"/>
              <w:rPr>
                <w:rFonts w:cs="Times New Roman"/>
                <w:sz w:val="16"/>
                <w:szCs w:val="16"/>
              </w:rPr>
            </w:pPr>
            <w:r w:rsidRPr="00AD2A40">
              <w:rPr>
                <w:rFonts w:cs="Times New Roman"/>
                <w:sz w:val="16"/>
                <w:szCs w:val="16"/>
              </w:rPr>
              <w:t>eye</w:t>
            </w:r>
          </w:p>
        </w:tc>
        <w:tc>
          <w:tcPr>
            <w:tcW w:w="982" w:type="dxa"/>
          </w:tcPr>
          <w:p w14:paraId="7B71AC1E" w14:textId="77777777" w:rsidR="00EC4610" w:rsidRPr="00AD2A40" w:rsidRDefault="00EC4610">
            <w:pPr>
              <w:spacing w:line="360" w:lineRule="auto"/>
              <w:jc w:val="left"/>
              <w:rPr>
                <w:rFonts w:cs="Times New Roman"/>
                <w:sz w:val="16"/>
                <w:szCs w:val="16"/>
              </w:rPr>
            </w:pPr>
            <w:r w:rsidRPr="00AD2A40">
              <w:rPr>
                <w:rFonts w:cs="Times New Roman"/>
                <w:sz w:val="16"/>
                <w:szCs w:val="16"/>
              </w:rPr>
              <w:t>120 nmol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09D929C4" w14:textId="1DDA4DB7" w:rsidR="00EC4610" w:rsidRPr="00AD2A40" w:rsidRDefault="0054638D">
            <w:pPr>
              <w:spacing w:line="360" w:lineRule="auto"/>
              <w:jc w:val="left"/>
              <w:rPr>
                <w:rFonts w:eastAsiaTheme="minorEastAsia" w:cs="Times New Roman"/>
                <w:sz w:val="16"/>
                <w:szCs w:val="16"/>
              </w:rPr>
            </w:pPr>
            <w:r w:rsidRPr="00AD2A40">
              <w:rPr>
                <w:rFonts w:eastAsiaTheme="minorEastAsia" w:cs="Times New Roman" w:hint="eastAsia"/>
                <w:sz w:val="16"/>
                <w:szCs w:val="16"/>
              </w:rPr>
              <w:t xml:space="preserve">1, 2, 3, 4w </w:t>
            </w:r>
          </w:p>
        </w:tc>
        <w:tc>
          <w:tcPr>
            <w:tcW w:w="851" w:type="dxa"/>
          </w:tcPr>
          <w:p w14:paraId="52E4E931" w14:textId="1D4F64C2" w:rsidR="00EC4610" w:rsidRPr="00AD2A40" w:rsidRDefault="00EC4610">
            <w:pPr>
              <w:spacing w:line="360" w:lineRule="auto"/>
              <w:jc w:val="left"/>
              <w:rPr>
                <w:rFonts w:cs="Times New Roman"/>
                <w:sz w:val="16"/>
                <w:szCs w:val="16"/>
              </w:rPr>
            </w:pPr>
            <w:r w:rsidRPr="00AD2A40">
              <w:rPr>
                <w:rFonts w:cs="Times New Roman"/>
                <w:sz w:val="16"/>
                <w:szCs w:val="16"/>
              </w:rPr>
              <w:t>rabbit</w:t>
            </w:r>
          </w:p>
        </w:tc>
        <w:tc>
          <w:tcPr>
            <w:tcW w:w="1417" w:type="dxa"/>
          </w:tcPr>
          <w:p w14:paraId="32D2E50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5FA90A6B" w14:textId="77777777" w:rsidR="00EC4610" w:rsidRPr="00AD2A40" w:rsidRDefault="00EC4610">
            <w:pPr>
              <w:spacing w:line="360" w:lineRule="auto"/>
              <w:jc w:val="left"/>
              <w:rPr>
                <w:rFonts w:cs="Times New Roman"/>
                <w:sz w:val="16"/>
                <w:szCs w:val="16"/>
              </w:rPr>
            </w:pPr>
            <w:bookmarkStart w:id="20" w:name="OLE_LINK1"/>
            <w:r w:rsidRPr="00AD2A40">
              <w:rPr>
                <w:rFonts w:cs="Times New Roman"/>
                <w:sz w:val="16"/>
                <w:szCs w:val="16"/>
              </w:rPr>
              <w:t>↓MDA</w:t>
            </w:r>
            <w:bookmarkEnd w:id="20"/>
            <w:r w:rsidRPr="00AD2A40">
              <w:rPr>
                <w:rFonts w:cs="Times New Roman"/>
                <w:sz w:val="16"/>
                <w:szCs w:val="16"/>
              </w:rPr>
              <w:t>; ↑SOD; ↑GSH</w:t>
            </w:r>
          </w:p>
        </w:tc>
        <w:tc>
          <w:tcPr>
            <w:tcW w:w="1275" w:type="dxa"/>
          </w:tcPr>
          <w:p w14:paraId="730192A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1E63B3B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71F30D6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145748D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73935C10"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&lt;EndNote&gt;&lt;Cite&gt;&lt;Author&gt;Bhuyan&lt;/Author&gt;&lt;Year&gt;1991&lt;/Year&gt;&lt;RecNum&gt;129&lt;/RecNum&gt;&lt;DisplayText&gt;(Bhuyan et al. 1991)&lt;/DisplayText&gt;&lt;record&gt;&lt;rec-number&gt;129&lt;/rec-number&gt;&lt;foreign-keys&gt;&lt;key app="EN" db-id="9rsed2dzlwdsx8e2zprpps0iv9tdaxvxszdx" timestamp="1733742870"&gt;129&lt;/key&gt;&lt;key app="ENWeb" db-id=""&gt;0&lt;/key&gt;&lt;/foreign-keys&gt;&lt;ref-type name="Journal Article"&gt;17&lt;/ref-type&gt;&lt;contributors&gt;&lt;authors&gt;&lt;author&gt;K C Bhuyan&lt;/author&gt;&lt;author&gt;D K Bhuyan&lt;/author&gt;&lt;author&gt;W Chiu&lt;/author&gt;&lt;author&gt;S Malik&lt;/author&gt;&lt;author&gt;I Fridovich&lt;/author&gt;&lt;/authors&gt;&lt;/contributors&gt;&lt;titles&gt;&lt;title&gt;Desferal-Mn(lII) in the Therapy of Diquat-Induced Cataract in Rabbit&lt;/title&gt;&lt;secondary-title&gt;Archives of biochemistry and biophysics&lt;/secondary-title&gt;&lt;/titles&gt;&lt;periodical&gt;&lt;full-title&gt;Archives of Biochemistry and Biophysics&lt;/full-title&gt;&lt;abbr-1&gt;Arch. Biochem. Biophys.&lt;/abbr-1&gt;&lt;abbr-2&gt;Arch Biochem Biophys&lt;/abbr-2&gt;&lt;abbr-3&gt;Archives of Biochemistry &amp;amp; Biophysics&lt;/abbr-3&gt;&lt;/periodical&gt;&lt;volume&gt;288&lt;/volume&gt;&lt;number&gt;2&lt;/number&gt;&lt;dates&gt;&lt;year&gt;1991&lt;/year&gt;&lt;/dates&gt;&lt;isbn&gt;525-32&lt;/isbn&gt;&lt;urls&gt;&lt;/urls&gt;&lt;electronic-resource-num&gt;doi: 10.1016/0003-9861(91)90230-g&lt;/electronic-resource-num&gt;&lt;/record&gt;&lt;/Cite&gt;&lt;/EndNote&gt;</w:instrText>
            </w:r>
            <w:r w:rsidRPr="00AD2A40">
              <w:rPr>
                <w:rFonts w:cs="Times New Roman"/>
                <w:sz w:val="16"/>
                <w:szCs w:val="16"/>
              </w:rPr>
              <w:fldChar w:fldCharType="separate"/>
            </w:r>
            <w:r w:rsidRPr="00AD2A40">
              <w:rPr>
                <w:rFonts w:cs="Times New Roman"/>
                <w:sz w:val="16"/>
                <w:szCs w:val="16"/>
              </w:rPr>
              <w:t>(Bhuyan et al. 1991)</w:t>
            </w:r>
            <w:r w:rsidRPr="00AD2A40">
              <w:rPr>
                <w:rFonts w:cs="Times New Roman"/>
                <w:sz w:val="16"/>
                <w:szCs w:val="16"/>
              </w:rPr>
              <w:fldChar w:fldCharType="end"/>
            </w:r>
          </w:p>
        </w:tc>
      </w:tr>
      <w:tr w:rsidR="00EC4610" w:rsidRPr="00AD2A40" w14:paraId="02D156EE" w14:textId="77777777" w:rsidTr="007828D6">
        <w:tc>
          <w:tcPr>
            <w:tcW w:w="1639" w:type="dxa"/>
          </w:tcPr>
          <w:p w14:paraId="66FB4EAD" w14:textId="77777777" w:rsidR="00EC4610" w:rsidRPr="00AD2A40" w:rsidRDefault="00EC4610">
            <w:pPr>
              <w:spacing w:line="360" w:lineRule="auto"/>
              <w:jc w:val="left"/>
              <w:rPr>
                <w:rFonts w:cs="Times New Roman"/>
                <w:sz w:val="16"/>
                <w:szCs w:val="16"/>
              </w:rPr>
            </w:pPr>
            <w:proofErr w:type="spellStart"/>
            <w:r w:rsidRPr="00AD2A40">
              <w:rPr>
                <w:rFonts w:cs="Times New Roman"/>
                <w:sz w:val="16"/>
                <w:szCs w:val="16"/>
              </w:rPr>
              <w:t>Edaravone</w:t>
            </w:r>
            <w:proofErr w:type="spellEnd"/>
          </w:p>
        </w:tc>
        <w:tc>
          <w:tcPr>
            <w:tcW w:w="1167" w:type="dxa"/>
          </w:tcPr>
          <w:p w14:paraId="52063E41"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200 </w:t>
            </w:r>
            <w:proofErr w:type="spellStart"/>
            <w:r w:rsidRPr="00AD2A40">
              <w:rPr>
                <w:rFonts w:cs="Times New Roman"/>
                <w:sz w:val="16"/>
                <w:szCs w:val="16"/>
              </w:rPr>
              <w:t>μM</w:t>
            </w:r>
            <w:proofErr w:type="spellEnd"/>
          </w:p>
        </w:tc>
        <w:tc>
          <w:tcPr>
            <w:tcW w:w="890" w:type="dxa"/>
          </w:tcPr>
          <w:p w14:paraId="548F23AC" w14:textId="77777777" w:rsidR="00EC4610" w:rsidRPr="00AD2A40" w:rsidRDefault="00EC4610">
            <w:pPr>
              <w:spacing w:line="360" w:lineRule="auto"/>
              <w:jc w:val="left"/>
              <w:rPr>
                <w:rFonts w:cs="Times New Roman"/>
                <w:sz w:val="16"/>
                <w:szCs w:val="16"/>
              </w:rPr>
            </w:pPr>
            <w:r w:rsidRPr="00AD2A40">
              <w:rPr>
                <w:rFonts w:cs="Times New Roman"/>
                <w:sz w:val="16"/>
                <w:szCs w:val="16"/>
              </w:rPr>
              <w:t>PC12 cells</w:t>
            </w:r>
          </w:p>
        </w:tc>
        <w:tc>
          <w:tcPr>
            <w:tcW w:w="982" w:type="dxa"/>
          </w:tcPr>
          <w:p w14:paraId="12585215"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0.05 </w:t>
            </w:r>
            <w:proofErr w:type="spellStart"/>
            <w:r w:rsidRPr="00AD2A40">
              <w:rPr>
                <w:rFonts w:cs="Times New Roman"/>
                <w:sz w:val="16"/>
                <w:szCs w:val="16"/>
              </w:rPr>
              <w:t>μM</w:t>
            </w:r>
            <w:proofErr w:type="spellEnd"/>
          </w:p>
        </w:tc>
        <w:tc>
          <w:tcPr>
            <w:tcW w:w="992" w:type="dxa"/>
          </w:tcPr>
          <w:p w14:paraId="5E885861" w14:textId="1B3A6BC8" w:rsidR="00EC4610" w:rsidRPr="00AD2A40" w:rsidRDefault="00804D63">
            <w:pPr>
              <w:spacing w:line="360" w:lineRule="auto"/>
              <w:jc w:val="left"/>
              <w:rPr>
                <w:rFonts w:eastAsiaTheme="minorEastAsia" w:cs="Times New Roman"/>
                <w:sz w:val="16"/>
                <w:szCs w:val="16"/>
              </w:rPr>
            </w:pPr>
            <w:r w:rsidRPr="00AD2A40">
              <w:rPr>
                <w:rFonts w:eastAsiaTheme="minorEastAsia" w:cs="Times New Roman" w:hint="eastAsia"/>
                <w:sz w:val="16"/>
                <w:szCs w:val="16"/>
              </w:rPr>
              <w:t>24 h</w:t>
            </w:r>
          </w:p>
        </w:tc>
        <w:tc>
          <w:tcPr>
            <w:tcW w:w="851" w:type="dxa"/>
          </w:tcPr>
          <w:p w14:paraId="6151A5E0" w14:textId="6B23FC06" w:rsidR="00EC4610" w:rsidRPr="00AD2A40" w:rsidRDefault="00EC4610">
            <w:pPr>
              <w:spacing w:line="360" w:lineRule="auto"/>
              <w:jc w:val="left"/>
              <w:rPr>
                <w:rFonts w:cs="Times New Roman"/>
                <w:sz w:val="16"/>
                <w:szCs w:val="16"/>
              </w:rPr>
            </w:pPr>
            <w:r w:rsidRPr="00AD2A40">
              <w:rPr>
                <w:rFonts w:cs="Times New Roman"/>
                <w:sz w:val="16"/>
                <w:szCs w:val="16"/>
              </w:rPr>
              <w:t>rat</w:t>
            </w:r>
          </w:p>
        </w:tc>
        <w:tc>
          <w:tcPr>
            <w:tcW w:w="1417" w:type="dxa"/>
          </w:tcPr>
          <w:p w14:paraId="14556FB3" w14:textId="77777777" w:rsidR="00EC4610" w:rsidRPr="00AD2A40" w:rsidRDefault="00EC4610">
            <w:pPr>
              <w:spacing w:line="360" w:lineRule="auto"/>
              <w:jc w:val="left"/>
              <w:rPr>
                <w:rFonts w:cs="Times New Roman"/>
                <w:sz w:val="16"/>
                <w:szCs w:val="16"/>
              </w:rPr>
            </w:pPr>
            <w:r w:rsidRPr="00AD2A40">
              <w:rPr>
                <w:rFonts w:cs="Times New Roman"/>
                <w:sz w:val="16"/>
                <w:szCs w:val="16"/>
              </w:rPr>
              <w:t>↑Mettl14; ↑GPX4; ↑SLC7A11; ↑FTH1</w:t>
            </w:r>
          </w:p>
        </w:tc>
        <w:tc>
          <w:tcPr>
            <w:tcW w:w="1560" w:type="dxa"/>
          </w:tcPr>
          <w:p w14:paraId="2CAADA07" w14:textId="77777777" w:rsidR="00EC4610" w:rsidRPr="00AD2A40" w:rsidRDefault="00EC4610">
            <w:pPr>
              <w:spacing w:line="360" w:lineRule="auto"/>
              <w:jc w:val="left"/>
              <w:rPr>
                <w:rFonts w:cs="Times New Roman"/>
                <w:sz w:val="16"/>
                <w:szCs w:val="16"/>
              </w:rPr>
            </w:pPr>
            <w:r w:rsidRPr="00AD2A40">
              <w:rPr>
                <w:rFonts w:cs="Times New Roman"/>
                <w:sz w:val="16"/>
                <w:szCs w:val="16"/>
              </w:rPr>
              <w:t>↑SOD; ↓ROS; ↑CAT; ↑GPX</w:t>
            </w:r>
          </w:p>
        </w:tc>
        <w:tc>
          <w:tcPr>
            <w:tcW w:w="1275" w:type="dxa"/>
          </w:tcPr>
          <w:p w14:paraId="317B1AA2" w14:textId="77777777" w:rsidR="00EC4610" w:rsidRPr="00AD2A40" w:rsidRDefault="00EC4610">
            <w:pPr>
              <w:spacing w:line="360" w:lineRule="auto"/>
              <w:jc w:val="left"/>
              <w:rPr>
                <w:rFonts w:cs="Times New Roman"/>
                <w:sz w:val="16"/>
                <w:szCs w:val="16"/>
              </w:rPr>
            </w:pPr>
            <w:r w:rsidRPr="00AD2A40">
              <w:rPr>
                <w:rFonts w:cs="Times New Roman"/>
                <w:sz w:val="16"/>
                <w:szCs w:val="16"/>
              </w:rPr>
              <w:t>↓TNF-α; ↓IL-1β</w:t>
            </w:r>
          </w:p>
        </w:tc>
        <w:tc>
          <w:tcPr>
            <w:tcW w:w="1134" w:type="dxa"/>
          </w:tcPr>
          <w:p w14:paraId="5AB97564" w14:textId="77777777" w:rsidR="00EC4610" w:rsidRPr="00AD2A40" w:rsidRDefault="00EC4610">
            <w:pPr>
              <w:spacing w:line="360" w:lineRule="auto"/>
              <w:jc w:val="left"/>
              <w:rPr>
                <w:rFonts w:cs="Times New Roman"/>
                <w:sz w:val="16"/>
                <w:szCs w:val="16"/>
              </w:rPr>
            </w:pPr>
          </w:p>
        </w:tc>
        <w:tc>
          <w:tcPr>
            <w:tcW w:w="993" w:type="dxa"/>
          </w:tcPr>
          <w:p w14:paraId="17D9748B" w14:textId="77777777" w:rsidR="00EC4610" w:rsidRPr="00AD2A40" w:rsidRDefault="00EC4610">
            <w:pPr>
              <w:spacing w:line="360" w:lineRule="auto"/>
              <w:jc w:val="left"/>
              <w:rPr>
                <w:rFonts w:cs="Times New Roman"/>
                <w:sz w:val="16"/>
                <w:szCs w:val="16"/>
              </w:rPr>
            </w:pPr>
            <w:r w:rsidRPr="00AD2A40">
              <w:rPr>
                <w:rFonts w:cs="Times New Roman"/>
                <w:sz w:val="16"/>
                <w:szCs w:val="16"/>
              </w:rPr>
              <w:t>↓LC3Ⅱ; ↑p62; ↓Beclin1</w:t>
            </w:r>
          </w:p>
        </w:tc>
        <w:tc>
          <w:tcPr>
            <w:tcW w:w="1417" w:type="dxa"/>
          </w:tcPr>
          <w:p w14:paraId="0C58AB9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40BBE1C7"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fldData xml:space="preserve">PEVuZE5vdGU+PENpdGU+PEF1dGhvcj5XdTwvQXV0aG9yPjxZZWFyPjIwMjU8L1llYXI+PFJlY051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</w:fldData>
              </w:fldChar>
            </w:r>
            <w:r w:rsidRPr="00AD2A40">
              <w:rPr>
                <w:rFonts w:cs="Times New Roman"/>
                <w:sz w:val="16"/>
                <w:szCs w:val="16"/>
              </w:rPr>
              <w:instrText xml:space="preserve"> ADDIN EN.CITE </w:instrText>
            </w:r>
            <w:r w:rsidRPr="00AD2A40">
              <w:rPr>
                <w:rFonts w:cs="Times New Roman"/>
                <w:sz w:val="16"/>
                <w:szCs w:val="16"/>
              </w:rPr>
              <w:fldChar w:fldCharType="begin">
                <w:fldData xml:space="preserve">PEVuZE5vdGU+PENpdGU+PEF1dGhvcj5XdTwvQXV0aG9yPjxZZWFyPjIwMjU8L1llYXI+PFJlY051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</w:fldData>
              </w:fldChar>
            </w:r>
            <w:r w:rsidRPr="00AD2A40">
              <w:rPr>
                <w:rFonts w:cs="Times New Roman"/>
                <w:sz w:val="16"/>
                <w:szCs w:val="16"/>
              </w:rPr>
              <w:instrText xml:space="preserve"> ADDIN EN.CITE.DATA </w:instrText>
            </w:r>
            <w:r w:rsidRPr="00AD2A40">
              <w:rPr>
                <w:rFonts w:cs="Times New Roman"/>
                <w:sz w:val="16"/>
                <w:szCs w:val="16"/>
              </w:rPr>
            </w:r>
            <w:r w:rsidRPr="00AD2A40">
              <w:rPr>
                <w:rFonts w:cs="Times New Roman"/>
                <w:sz w:val="16"/>
                <w:szCs w:val="16"/>
              </w:rPr>
              <w:fldChar w:fldCharType="end"/>
            </w:r>
            <w:r w:rsidRPr="00AD2A40">
              <w:rPr>
                <w:rFonts w:cs="Times New Roman"/>
                <w:sz w:val="16"/>
                <w:szCs w:val="16"/>
              </w:rPr>
            </w:r>
            <w:r w:rsidRPr="00AD2A40">
              <w:rPr>
                <w:rFonts w:cs="Times New Roman"/>
                <w:sz w:val="16"/>
                <w:szCs w:val="16"/>
              </w:rPr>
              <w:fldChar w:fldCharType="separate"/>
            </w:r>
            <w:r w:rsidRPr="00AD2A40">
              <w:rPr>
                <w:rFonts w:cs="Times New Roman"/>
                <w:sz w:val="16"/>
                <w:szCs w:val="16"/>
              </w:rPr>
              <w:t>(Wu et al. 2025)</w:t>
            </w:r>
            <w:r w:rsidRPr="00AD2A40">
              <w:rPr>
                <w:rFonts w:cs="Times New Roman"/>
                <w:sz w:val="16"/>
                <w:szCs w:val="16"/>
              </w:rPr>
              <w:fldChar w:fldCharType="end"/>
            </w:r>
          </w:p>
        </w:tc>
      </w:tr>
      <w:tr w:rsidR="00EC4610" w:rsidRPr="00AD2A40" w14:paraId="7A4CE5FB" w14:textId="77777777" w:rsidTr="007828D6">
        <w:tc>
          <w:tcPr>
            <w:tcW w:w="1639" w:type="dxa"/>
          </w:tcPr>
          <w:p w14:paraId="34008E73" w14:textId="77777777" w:rsidR="00EC4610" w:rsidRPr="00AD2A40" w:rsidRDefault="00EC4610">
            <w:pPr>
              <w:spacing w:line="360" w:lineRule="auto"/>
              <w:jc w:val="left"/>
              <w:rPr>
                <w:rFonts w:cs="Times New Roman"/>
                <w:sz w:val="16"/>
                <w:szCs w:val="16"/>
              </w:rPr>
            </w:pPr>
            <w:r w:rsidRPr="00AD2A40">
              <w:rPr>
                <w:rFonts w:cs="Times New Roman"/>
                <w:sz w:val="16"/>
                <w:szCs w:val="16"/>
              </w:rPr>
              <w:t>Glucocorticoids</w:t>
            </w:r>
          </w:p>
        </w:tc>
        <w:tc>
          <w:tcPr>
            <w:tcW w:w="1167" w:type="dxa"/>
          </w:tcPr>
          <w:p w14:paraId="1465AF25" w14:textId="77777777" w:rsidR="00EC4610" w:rsidRPr="00AD2A40" w:rsidRDefault="00EC4610">
            <w:pPr>
              <w:spacing w:line="360" w:lineRule="auto"/>
              <w:jc w:val="left"/>
              <w:rPr>
                <w:rFonts w:cs="Times New Roman"/>
                <w:sz w:val="16"/>
                <w:szCs w:val="16"/>
              </w:rPr>
            </w:pPr>
            <w:r w:rsidRPr="00AD2A40">
              <w:rPr>
                <w:rFonts w:cs="Times New Roman"/>
                <w:sz w:val="16"/>
                <w:szCs w:val="16"/>
              </w:rPr>
              <w:t>2.1, 4.2, 8.4 mg/kg(</w:t>
            </w:r>
            <w:proofErr w:type="spellStart"/>
            <w:r w:rsidRPr="00AD2A40">
              <w:rPr>
                <w:rFonts w:cs="Times New Roman"/>
                <w:sz w:val="16"/>
                <w:szCs w:val="16"/>
              </w:rPr>
              <w:t>i.p.</w:t>
            </w:r>
            <w:proofErr w:type="spellEnd"/>
            <w:r w:rsidRPr="00AD2A40">
              <w:rPr>
                <w:rFonts w:cs="Times New Roman"/>
                <w:sz w:val="16"/>
                <w:szCs w:val="16"/>
              </w:rPr>
              <w:t>) for 1, 3, 7, 14, 21 d</w:t>
            </w:r>
          </w:p>
        </w:tc>
        <w:tc>
          <w:tcPr>
            <w:tcW w:w="890" w:type="dxa"/>
          </w:tcPr>
          <w:p w14:paraId="1BFCCEFF" w14:textId="77777777" w:rsidR="00EC4610" w:rsidRPr="00AD2A40" w:rsidRDefault="00EC4610">
            <w:pPr>
              <w:spacing w:line="360" w:lineRule="auto"/>
              <w:jc w:val="left"/>
              <w:rPr>
                <w:rFonts w:cs="Times New Roman"/>
                <w:sz w:val="16"/>
                <w:szCs w:val="16"/>
              </w:rPr>
            </w:pPr>
            <w:r w:rsidRPr="00AD2A40">
              <w:rPr>
                <w:rFonts w:cs="Times New Roman"/>
                <w:sz w:val="16"/>
                <w:szCs w:val="16"/>
              </w:rPr>
              <w:t>kidney</w:t>
            </w:r>
          </w:p>
        </w:tc>
        <w:tc>
          <w:tcPr>
            <w:tcW w:w="982" w:type="dxa"/>
          </w:tcPr>
          <w:p w14:paraId="4C9DDB16" w14:textId="736DF1BD" w:rsidR="00EC4610" w:rsidRPr="00AD2A40" w:rsidRDefault="00EC4610">
            <w:pPr>
              <w:spacing w:line="360" w:lineRule="auto"/>
              <w:jc w:val="left"/>
              <w:rPr>
                <w:rFonts w:cs="Times New Roman"/>
                <w:sz w:val="16"/>
                <w:szCs w:val="16"/>
              </w:rPr>
            </w:pPr>
            <w:r w:rsidRPr="00AD2A40">
              <w:rPr>
                <w:rFonts w:cs="Times New Roman"/>
                <w:sz w:val="16"/>
                <w:szCs w:val="16"/>
              </w:rPr>
              <w:t>115.5 mg/kg (</w:t>
            </w:r>
            <w:proofErr w:type="spellStart"/>
            <w:r w:rsidRPr="00AD2A40">
              <w:rPr>
                <w:rFonts w:cs="Times New Roman"/>
                <w:sz w:val="16"/>
                <w:szCs w:val="16"/>
              </w:rPr>
              <w:t>p.o.</w:t>
            </w:r>
            <w:proofErr w:type="spellEnd"/>
            <w:r w:rsidRPr="00AD2A40">
              <w:rPr>
                <w:rFonts w:cs="Times New Roman"/>
                <w:sz w:val="16"/>
                <w:szCs w:val="16"/>
              </w:rPr>
              <w:t>)</w:t>
            </w:r>
          </w:p>
        </w:tc>
        <w:tc>
          <w:tcPr>
            <w:tcW w:w="992" w:type="dxa"/>
          </w:tcPr>
          <w:p w14:paraId="13152DC3" w14:textId="262BA537" w:rsidR="00EC4610" w:rsidRPr="00AD2A40" w:rsidRDefault="00804D63">
            <w:pPr>
              <w:spacing w:line="360" w:lineRule="auto"/>
              <w:jc w:val="left"/>
              <w:rPr>
                <w:rFonts w:eastAsiaTheme="minorEastAsia" w:cs="Times New Roman"/>
                <w:sz w:val="16"/>
                <w:szCs w:val="16"/>
              </w:rPr>
            </w:pPr>
            <w:r w:rsidRPr="00AD2A40">
              <w:rPr>
                <w:rFonts w:eastAsiaTheme="minorEastAsia" w:cs="Times New Roman" w:hint="eastAsia"/>
                <w:sz w:val="16"/>
                <w:szCs w:val="16"/>
              </w:rPr>
              <w:t>21 d</w:t>
            </w:r>
          </w:p>
        </w:tc>
        <w:tc>
          <w:tcPr>
            <w:tcW w:w="851" w:type="dxa"/>
          </w:tcPr>
          <w:p w14:paraId="5EEABBA6" w14:textId="2FB37827" w:rsidR="00EC4610" w:rsidRPr="00AD2A40" w:rsidRDefault="00EC4610">
            <w:pPr>
              <w:spacing w:line="360" w:lineRule="auto"/>
              <w:jc w:val="left"/>
              <w:rPr>
                <w:rFonts w:cs="Times New Roman"/>
                <w:sz w:val="16"/>
                <w:szCs w:val="16"/>
              </w:rPr>
            </w:pPr>
            <w:r w:rsidRPr="00AD2A40">
              <w:rPr>
                <w:rFonts w:cs="Times New Roman"/>
                <w:sz w:val="16"/>
                <w:szCs w:val="16"/>
              </w:rPr>
              <w:t>rat</w:t>
            </w:r>
          </w:p>
        </w:tc>
        <w:tc>
          <w:tcPr>
            <w:tcW w:w="1417" w:type="dxa"/>
          </w:tcPr>
          <w:p w14:paraId="6E2DB548" w14:textId="77777777" w:rsidR="00EC4610" w:rsidRPr="00AD2A40" w:rsidRDefault="00EC4610">
            <w:pPr>
              <w:spacing w:line="360" w:lineRule="auto"/>
              <w:jc w:val="left"/>
              <w:rPr>
                <w:rFonts w:cs="Times New Roman"/>
                <w:sz w:val="16"/>
                <w:szCs w:val="16"/>
              </w:rPr>
            </w:pPr>
            <w:r w:rsidRPr="00AD2A40">
              <w:rPr>
                <w:rFonts w:cs="Times New Roman"/>
                <w:sz w:val="16"/>
                <w:szCs w:val="16"/>
              </w:rPr>
              <w:t>↓NF-</w:t>
            </w:r>
            <w:proofErr w:type="spellStart"/>
            <w:r w:rsidRPr="00AD2A40">
              <w:rPr>
                <w:rFonts w:cs="Times New Roman"/>
                <w:sz w:val="16"/>
                <w:szCs w:val="16"/>
              </w:rPr>
              <w:t>κB</w:t>
            </w:r>
            <w:proofErr w:type="spellEnd"/>
            <w:r w:rsidRPr="00AD2A40">
              <w:rPr>
                <w:rFonts w:cs="Times New Roman"/>
                <w:sz w:val="16"/>
                <w:szCs w:val="16"/>
              </w:rPr>
              <w:t>; ↓TLR4; ↓MyD88</w:t>
            </w:r>
          </w:p>
        </w:tc>
        <w:tc>
          <w:tcPr>
            <w:tcW w:w="1560" w:type="dxa"/>
          </w:tcPr>
          <w:p w14:paraId="6A906D2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275" w:type="dxa"/>
          </w:tcPr>
          <w:p w14:paraId="41B8AE36" w14:textId="77777777" w:rsidR="00EC4610" w:rsidRPr="00AD2A40" w:rsidRDefault="00EC4610">
            <w:pPr>
              <w:spacing w:line="360" w:lineRule="auto"/>
              <w:jc w:val="left"/>
              <w:rPr>
                <w:rFonts w:cs="Times New Roman"/>
                <w:sz w:val="16"/>
                <w:szCs w:val="16"/>
              </w:rPr>
            </w:pPr>
            <w:r w:rsidRPr="00AD2A40">
              <w:rPr>
                <w:rFonts w:cs="Times New Roman"/>
                <w:sz w:val="16"/>
                <w:szCs w:val="16"/>
              </w:rPr>
              <w:t>↓TNF-α</w:t>
            </w:r>
          </w:p>
        </w:tc>
        <w:tc>
          <w:tcPr>
            <w:tcW w:w="1134" w:type="dxa"/>
          </w:tcPr>
          <w:p w14:paraId="6500322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539192AE"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12B50F1B" w14:textId="77777777" w:rsidR="00EC4610" w:rsidRPr="00AD2A40" w:rsidRDefault="00EC4610">
            <w:pPr>
              <w:spacing w:line="360" w:lineRule="auto"/>
              <w:jc w:val="left"/>
              <w:rPr>
                <w:rFonts w:cs="Times New Roman"/>
                <w:sz w:val="16"/>
                <w:szCs w:val="16"/>
              </w:rPr>
            </w:pPr>
            <w:r w:rsidRPr="00AD2A40">
              <w:rPr>
                <w:rFonts w:cs="Times New Roman"/>
                <w:sz w:val="16"/>
                <w:szCs w:val="16"/>
              </w:rPr>
              <w:t>↓</w:t>
            </w:r>
            <w:proofErr w:type="spellStart"/>
            <w:r w:rsidRPr="00AD2A40">
              <w:rPr>
                <w:rFonts w:cs="Times New Roman"/>
                <w:sz w:val="16"/>
                <w:szCs w:val="16"/>
              </w:rPr>
              <w:t>SCr</w:t>
            </w:r>
            <w:proofErr w:type="spellEnd"/>
            <w:r w:rsidRPr="00AD2A40">
              <w:rPr>
                <w:rFonts w:cs="Times New Roman"/>
                <w:sz w:val="16"/>
                <w:szCs w:val="16"/>
              </w:rPr>
              <w:t>; ↓BUN; ↓KIM-1; ↓NGAL</w:t>
            </w:r>
          </w:p>
        </w:tc>
        <w:tc>
          <w:tcPr>
            <w:tcW w:w="1081" w:type="dxa"/>
          </w:tcPr>
          <w:p w14:paraId="471135E1"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&lt;EndNote&gt;&lt;Cite&gt;&lt;Author&gt;Cui&lt;/Author&gt;&lt;Year&gt;2023&lt;/Year&gt;&lt;RecNum&gt;137&lt;/RecNum&gt;&lt;DisplayText&gt;(Cui et al. 2023)&lt;/DisplayText&gt;&lt;record&gt;&lt;rec-number&gt;137&lt;/rec-number&gt;&lt;foreign-keys&gt;&lt;key app="EN" db-id="9rsed2dzlwdsx8e2zprpps0iv9tdaxvxszdx" timestamp="1733923507"&gt;137&lt;/key&gt;&lt;key app="ENWeb" db-id=""&gt;0&lt;/key&gt;&lt;/foreign-keys&gt;&lt;ref-type name="Journal Article"&gt;17&lt;/ref-type&gt;&lt;contributors&gt;&lt;authors&gt;&lt;author&gt;Cui, Siqi&lt;/author&gt;&lt;author&gt;Zhang, Xiangxing&lt;/author&gt;&lt;author&gt;Wang, Chen&lt;/author&gt;&lt;author&gt;Sun, Cece&lt;/author&gt;&lt;author&gt;Shi, Longke&lt;/author&gt;&lt;author&gt;Kan, Baotian&lt;/author&gt;&lt;author&gt;Li, Qilu&lt;/author&gt;&lt;author&gt;Jian, Xiangdong&lt;/author&gt;&lt;/authors&gt;&lt;/contributors&gt;&lt;titles&gt;&lt;title&gt;Study on the therapeutic effect of glucocorticoids on acute kidney injury in rats exposed to diquat&lt;/title&gt;&lt;secondary-title&gt;Biomedicine &amp;amp; Pharmacotherapy&lt;/secondary-title&gt;&lt;/titles&gt;&lt;periodical&gt;&lt;full-title&gt;Biomedicine &amp;amp; Pharmacotherapy&lt;/full-title&gt;&lt;abbr-1&gt;Biomed. Pharmacother.&lt;/abbr-1&gt;&lt;abbr-2&gt;Biomed Pharmacother&lt;/abbr-2&gt;&lt;/periodical&gt;&lt;volume&gt;166&lt;/volume&gt;&lt;section&gt;115310&lt;/section&gt;&lt;dates&gt;&lt;year&gt;2023&lt;/year&gt;&lt;/dates&gt;&lt;isbn&gt;07533322&lt;/isbn&gt;&lt;urls&gt;&lt;/urls&gt;&lt;electronic-resource-num&gt;10.1016/j.biopha.2023.115310&lt;/electronic-resource-num&gt;&lt;/record&gt;&lt;/Cite&gt;&lt;/EndNote&gt;</w:instrText>
            </w:r>
            <w:r w:rsidRPr="00AD2A40">
              <w:rPr>
                <w:rFonts w:cs="Times New Roman"/>
                <w:sz w:val="16"/>
                <w:szCs w:val="16"/>
              </w:rPr>
              <w:fldChar w:fldCharType="separate"/>
            </w:r>
            <w:r w:rsidRPr="00AD2A40">
              <w:rPr>
                <w:rFonts w:cs="Times New Roman"/>
                <w:sz w:val="16"/>
                <w:szCs w:val="16"/>
              </w:rPr>
              <w:t>(Cui et al. 2023)</w:t>
            </w:r>
            <w:r w:rsidRPr="00AD2A40">
              <w:rPr>
                <w:rFonts w:cs="Times New Roman"/>
                <w:sz w:val="16"/>
                <w:szCs w:val="16"/>
              </w:rPr>
              <w:fldChar w:fldCharType="end"/>
            </w:r>
          </w:p>
        </w:tc>
      </w:tr>
      <w:tr w:rsidR="00EC4610" w:rsidRPr="00AD2A40" w14:paraId="60C9B6F0" w14:textId="77777777" w:rsidTr="007828D6">
        <w:tc>
          <w:tcPr>
            <w:tcW w:w="1639" w:type="dxa"/>
          </w:tcPr>
          <w:p w14:paraId="731FC7F0" w14:textId="77777777" w:rsidR="00EC4610" w:rsidRPr="00AD2A40" w:rsidRDefault="00EC4610">
            <w:pPr>
              <w:spacing w:line="360" w:lineRule="auto"/>
              <w:jc w:val="left"/>
              <w:rPr>
                <w:rFonts w:cs="Times New Roman"/>
                <w:sz w:val="16"/>
                <w:szCs w:val="16"/>
              </w:rPr>
            </w:pPr>
            <w:r w:rsidRPr="00AD2A40">
              <w:rPr>
                <w:rFonts w:cs="Times New Roman"/>
                <w:sz w:val="16"/>
                <w:szCs w:val="16"/>
              </w:rPr>
              <w:t>Glucose oxidase (GOD) and catalase (CAT)</w:t>
            </w:r>
          </w:p>
        </w:tc>
        <w:tc>
          <w:tcPr>
            <w:tcW w:w="1167" w:type="dxa"/>
          </w:tcPr>
          <w:p w14:paraId="254648D6" w14:textId="77777777" w:rsidR="00EC4610" w:rsidRPr="00AD2A40" w:rsidRDefault="00EC4610">
            <w:pPr>
              <w:spacing w:line="360" w:lineRule="auto"/>
              <w:jc w:val="left"/>
              <w:rPr>
                <w:rFonts w:cs="Times New Roman"/>
                <w:sz w:val="16"/>
                <w:szCs w:val="16"/>
              </w:rPr>
            </w:pPr>
            <w:r w:rsidRPr="00AD2A40">
              <w:rPr>
                <w:rFonts w:cs="Times New Roman"/>
                <w:sz w:val="16"/>
                <w:szCs w:val="16"/>
              </w:rPr>
              <w:t>40-U GOD/kg, 50-U CAT/kg</w:t>
            </w:r>
          </w:p>
          <w:p w14:paraId="1464FCF5" w14:textId="77777777" w:rsidR="00EC4610" w:rsidRPr="00AD2A40" w:rsidRDefault="00EC4610">
            <w:pPr>
              <w:spacing w:line="360" w:lineRule="auto"/>
              <w:jc w:val="left"/>
              <w:rPr>
                <w:rFonts w:cs="Times New Roman"/>
                <w:sz w:val="16"/>
                <w:szCs w:val="16"/>
              </w:rPr>
            </w:pPr>
            <w:r w:rsidRPr="00AD2A40">
              <w:rPr>
                <w:rFonts w:cs="Times New Roman"/>
                <w:sz w:val="16"/>
                <w:szCs w:val="16"/>
              </w:rPr>
              <w:t>(</w:t>
            </w:r>
            <w:proofErr w:type="spellStart"/>
            <w:r w:rsidRPr="00AD2A40">
              <w:rPr>
                <w:rFonts w:cs="Times New Roman"/>
                <w:sz w:val="16"/>
                <w:szCs w:val="16"/>
              </w:rPr>
              <w:t>p.o.</w:t>
            </w:r>
            <w:proofErr w:type="spellEnd"/>
            <w:r w:rsidRPr="00AD2A40">
              <w:rPr>
                <w:rFonts w:cs="Times New Roman"/>
                <w:sz w:val="16"/>
                <w:szCs w:val="16"/>
              </w:rPr>
              <w:t>) for 14 d</w:t>
            </w:r>
          </w:p>
        </w:tc>
        <w:tc>
          <w:tcPr>
            <w:tcW w:w="890" w:type="dxa"/>
          </w:tcPr>
          <w:p w14:paraId="0148F3DC"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6F3B6846" w14:textId="450078A4" w:rsidR="00EC4610" w:rsidRPr="00AD2A40" w:rsidRDefault="00EC4610" w:rsidP="00804D63">
            <w:pPr>
              <w:spacing w:line="360" w:lineRule="auto"/>
              <w:jc w:val="left"/>
              <w:rPr>
                <w:rFonts w:cs="Times New Roman"/>
                <w:sz w:val="16"/>
                <w:szCs w:val="16"/>
              </w:rPr>
            </w:pPr>
            <w:r w:rsidRPr="00AD2A40">
              <w:rPr>
                <w:rFonts w:cs="Times New Roman"/>
                <w:sz w:val="16"/>
                <w:szCs w:val="16"/>
              </w:rPr>
              <w:t>10 mg/kg (</w:t>
            </w:r>
            <w:bookmarkStart w:id="21" w:name="OLE_LINK7"/>
            <w:proofErr w:type="spellStart"/>
            <w:r w:rsidRPr="00AD2A40">
              <w:rPr>
                <w:rFonts w:cs="Times New Roman"/>
                <w:sz w:val="16"/>
                <w:szCs w:val="16"/>
              </w:rPr>
              <w:t>i.p.</w:t>
            </w:r>
            <w:bookmarkEnd w:id="21"/>
            <w:proofErr w:type="spellEnd"/>
            <w:r w:rsidRPr="00AD2A40">
              <w:rPr>
                <w:rFonts w:cs="Times New Roman"/>
                <w:sz w:val="16"/>
                <w:szCs w:val="16"/>
              </w:rPr>
              <w:t>)</w:t>
            </w:r>
          </w:p>
        </w:tc>
        <w:tc>
          <w:tcPr>
            <w:tcW w:w="992" w:type="dxa"/>
          </w:tcPr>
          <w:p w14:paraId="64FB31AA" w14:textId="38FFB646" w:rsidR="00EC4610" w:rsidRPr="00AD2A40" w:rsidRDefault="00804D63">
            <w:pPr>
              <w:spacing w:line="360" w:lineRule="auto"/>
              <w:jc w:val="left"/>
              <w:rPr>
                <w:rFonts w:eastAsiaTheme="minorEastAsia" w:cs="Times New Roman"/>
                <w:sz w:val="16"/>
                <w:szCs w:val="16"/>
              </w:rPr>
            </w:pPr>
            <w:r w:rsidRPr="00AD2A40">
              <w:rPr>
                <w:rFonts w:eastAsiaTheme="minorEastAsia" w:cs="Times New Roman" w:hint="eastAsia"/>
                <w:sz w:val="16"/>
                <w:szCs w:val="16"/>
              </w:rPr>
              <w:t>24 h</w:t>
            </w:r>
          </w:p>
        </w:tc>
        <w:tc>
          <w:tcPr>
            <w:tcW w:w="851" w:type="dxa"/>
          </w:tcPr>
          <w:p w14:paraId="551C385E" w14:textId="2E895128"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36AB6091" w14:textId="77777777" w:rsidR="00EC4610" w:rsidRPr="00AD2A40" w:rsidRDefault="00EC4610">
            <w:pPr>
              <w:spacing w:line="360" w:lineRule="auto"/>
              <w:jc w:val="left"/>
              <w:rPr>
                <w:rFonts w:cs="Times New Roman"/>
                <w:sz w:val="16"/>
                <w:szCs w:val="16"/>
              </w:rPr>
            </w:pPr>
            <w:r w:rsidRPr="00AD2A40">
              <w:rPr>
                <w:rFonts w:cs="Times New Roman"/>
                <w:sz w:val="16"/>
                <w:szCs w:val="16"/>
              </w:rPr>
              <w:t>↑Nrf2; ↑Keap1</w:t>
            </w:r>
          </w:p>
        </w:tc>
        <w:tc>
          <w:tcPr>
            <w:tcW w:w="1560" w:type="dxa"/>
          </w:tcPr>
          <w:p w14:paraId="67A45C29" w14:textId="77777777" w:rsidR="00EC4610" w:rsidRPr="00AD2A40" w:rsidRDefault="00EC4610">
            <w:pPr>
              <w:spacing w:line="360" w:lineRule="auto"/>
              <w:jc w:val="left"/>
              <w:rPr>
                <w:rFonts w:cs="Times New Roman"/>
                <w:sz w:val="16"/>
                <w:szCs w:val="16"/>
              </w:rPr>
            </w:pPr>
            <w:r w:rsidRPr="00AD2A40">
              <w:rPr>
                <w:rFonts w:cs="Times New Roman"/>
                <w:sz w:val="16"/>
                <w:szCs w:val="16"/>
              </w:rPr>
              <w:t>↑CAT; ↓MDA; ↑SOD; ↓ROS; ↑HO-1; ↑GPX</w:t>
            </w:r>
          </w:p>
        </w:tc>
        <w:tc>
          <w:tcPr>
            <w:tcW w:w="1275" w:type="dxa"/>
          </w:tcPr>
          <w:p w14:paraId="277087A8"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23110E0D" w14:textId="77777777" w:rsidR="00EC4610" w:rsidRPr="00AD2A40" w:rsidRDefault="00EC4610">
            <w:pPr>
              <w:spacing w:line="360" w:lineRule="auto"/>
              <w:jc w:val="left"/>
              <w:rPr>
                <w:rFonts w:cs="Times New Roman"/>
                <w:sz w:val="16"/>
                <w:szCs w:val="16"/>
              </w:rPr>
            </w:pPr>
            <w:r w:rsidRPr="00AD2A40">
              <w:rPr>
                <w:rFonts w:cs="Times New Roman"/>
                <w:sz w:val="16"/>
                <w:szCs w:val="16"/>
              </w:rPr>
              <w:t>↓Bax/ Bcl-2; ↓caspase-3; ↑Bcl-2</w:t>
            </w:r>
          </w:p>
        </w:tc>
        <w:tc>
          <w:tcPr>
            <w:tcW w:w="993" w:type="dxa"/>
          </w:tcPr>
          <w:p w14:paraId="6054D047"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0C71F8B" w14:textId="77777777" w:rsidR="00EC4610" w:rsidRPr="00AD2A40" w:rsidRDefault="00EC4610">
            <w:pPr>
              <w:spacing w:line="360" w:lineRule="auto"/>
              <w:jc w:val="left"/>
              <w:rPr>
                <w:rFonts w:cs="Times New Roman"/>
                <w:sz w:val="16"/>
                <w:szCs w:val="16"/>
              </w:rPr>
            </w:pPr>
            <w:r w:rsidRPr="00AD2A40">
              <w:rPr>
                <w:rFonts w:cs="Times New Roman"/>
                <w:sz w:val="16"/>
                <w:szCs w:val="16"/>
              </w:rPr>
              <w:t>↑</w:t>
            </w:r>
            <w:proofErr w:type="spellStart"/>
            <w:r w:rsidRPr="00AD2A40">
              <w:rPr>
                <w:rFonts w:cs="Times New Roman"/>
                <w:sz w:val="16"/>
                <w:szCs w:val="16"/>
              </w:rPr>
              <w:t>occludin</w:t>
            </w:r>
            <w:proofErr w:type="spellEnd"/>
            <w:r w:rsidRPr="00AD2A40">
              <w:rPr>
                <w:rFonts w:cs="Times New Roman"/>
                <w:sz w:val="16"/>
                <w:szCs w:val="16"/>
              </w:rPr>
              <w:t>; ↑claudin-1; ↑ZO-1</w:t>
            </w:r>
          </w:p>
        </w:tc>
        <w:tc>
          <w:tcPr>
            <w:tcW w:w="1081" w:type="dxa"/>
          </w:tcPr>
          <w:p w14:paraId="6211D29D"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&lt;EndNote&gt;&lt;Cite&gt;&lt;Author&gt;Sun&lt;/Author&gt;&lt;Year&gt;2021&lt;/Year&gt;&lt;RecNum&gt;131&lt;/RecNum&gt;&lt;DisplayText&gt;(Sun et al. 2021)&lt;/DisplayText&gt;&lt;record&gt;&lt;rec-number&gt;131&lt;/rec-number&gt;&lt;foreign-keys&gt;&lt;key app="EN" db-id="9rsed2dzlwdsx8e2zprpps0iv9tdaxvxszdx" timestamp="1733831515"&gt;131&lt;/key&gt;&lt;key app="ENWeb" db-id=""&gt;0&lt;/key&gt;&lt;/foreign-keys&gt;&lt;ref-type name="Journal Article"&gt;17&lt;/ref-type&gt;&lt;contributors&gt;&lt;authors&gt;&lt;author&gt;Sun, Xiaojiao&lt;/author&gt;&lt;author&gt;Piao, Longguo&lt;/author&gt;&lt;author&gt;Jin, Haifeng&lt;/author&gt;&lt;author&gt;Nogoy, Kim Margarette C.&lt;/author&gt;&lt;author&gt;Zhang, Junfang&lt;/author&gt;&lt;author&gt;Sun, Bin&lt;/author&gt;&lt;author&gt;Jin, Yi&lt;/author&gt;&lt;author&gt;Lee, Dong Hoon&lt;/author&gt;&lt;author&gt;Choi, Seongho&lt;/author&gt;&lt;author&gt;Li, Xiangzi&lt;/author&gt;&lt;/authors&gt;&lt;/contributors&gt;&lt;titles&gt;&lt;title&gt;Dietary glucose oxidase and/or catalase supplementation alleviates intestinal oxidative stress induced by diquat in weaned piglets&lt;/title&gt;&lt;secondary-title&gt;Animal Science Journal&lt;/secondary-title&gt;&lt;/titles&gt;&lt;periodical&gt;&lt;full-title&gt;Animal Science Journal&lt;/full-title&gt;&lt;abbr-1&gt;Anim. Sci. J.&lt;/abbr-1&gt;&lt;abbr-2&gt;Anim Sci J&lt;/abbr-2&gt;&lt;/periodical&gt;&lt;volume&gt;92&lt;/volume&gt;&lt;number&gt;1&lt;/number&gt;&lt;dates&gt;&lt;year&gt;2021&lt;/year&gt;&lt;/dates&gt;&lt;isbn&gt;1344-3941&amp;#xD;1740-0929&lt;/isbn&gt;&lt;urls&gt;&lt;/urls&gt;&lt;electronic-resource-num&gt;10.1111/asj.13634&lt;/electronic-resource-num&gt;&lt;/record&gt;&lt;/Cite&gt;&lt;/EndNote&gt;</w:instrText>
            </w:r>
            <w:r w:rsidRPr="00AD2A40">
              <w:rPr>
                <w:rFonts w:cs="Times New Roman"/>
                <w:sz w:val="16"/>
                <w:szCs w:val="16"/>
              </w:rPr>
              <w:fldChar w:fldCharType="separate"/>
            </w:r>
            <w:r w:rsidRPr="00AD2A40">
              <w:rPr>
                <w:rFonts w:cs="Times New Roman"/>
                <w:sz w:val="16"/>
                <w:szCs w:val="16"/>
              </w:rPr>
              <w:t>(Sun et al. 2021)</w:t>
            </w:r>
            <w:r w:rsidRPr="00AD2A40">
              <w:rPr>
                <w:rFonts w:cs="Times New Roman"/>
                <w:sz w:val="16"/>
                <w:szCs w:val="16"/>
              </w:rPr>
              <w:fldChar w:fldCharType="end"/>
            </w:r>
          </w:p>
        </w:tc>
      </w:tr>
      <w:tr w:rsidR="00EC4610" w:rsidRPr="00AD2A40" w14:paraId="2FC93FB1" w14:textId="77777777" w:rsidTr="007828D6">
        <w:tc>
          <w:tcPr>
            <w:tcW w:w="1639" w:type="dxa"/>
            <w:vMerge w:val="restart"/>
          </w:tcPr>
          <w:p w14:paraId="357BF03A" w14:textId="77777777" w:rsidR="00EC4610" w:rsidRPr="00AD2A40" w:rsidRDefault="00EC4610">
            <w:pPr>
              <w:spacing w:line="360" w:lineRule="auto"/>
              <w:jc w:val="left"/>
              <w:rPr>
                <w:rFonts w:cs="Times New Roman"/>
                <w:sz w:val="16"/>
                <w:szCs w:val="16"/>
              </w:rPr>
            </w:pPr>
            <w:r w:rsidRPr="00AD2A40">
              <w:rPr>
                <w:rFonts w:cs="Times New Roman"/>
                <w:sz w:val="16"/>
                <w:szCs w:val="16"/>
              </w:rPr>
              <w:t>Melatonin</w:t>
            </w:r>
          </w:p>
        </w:tc>
        <w:tc>
          <w:tcPr>
            <w:tcW w:w="1167" w:type="dxa"/>
          </w:tcPr>
          <w:p w14:paraId="6EBBAF25" w14:textId="77777777" w:rsidR="00EC4610" w:rsidRPr="00AD2A40" w:rsidRDefault="00EC4610">
            <w:pPr>
              <w:spacing w:line="360" w:lineRule="auto"/>
              <w:jc w:val="left"/>
              <w:rPr>
                <w:rFonts w:cs="Times New Roman"/>
                <w:sz w:val="16"/>
                <w:szCs w:val="16"/>
              </w:rPr>
            </w:pPr>
            <w:r w:rsidRPr="00AD2A40">
              <w:rPr>
                <w:rFonts w:cs="Times New Roman"/>
                <w:sz w:val="16"/>
                <w:szCs w:val="16"/>
              </w:rPr>
              <w:t>2, 5, 10 mg/kg (</w:t>
            </w:r>
            <w:proofErr w:type="spellStart"/>
            <w:r w:rsidRPr="00AD2A40">
              <w:rPr>
                <w:rFonts w:cs="Times New Roman"/>
                <w:sz w:val="16"/>
                <w:szCs w:val="16"/>
              </w:rPr>
              <w:t>p.o.</w:t>
            </w:r>
            <w:proofErr w:type="spellEnd"/>
            <w:r w:rsidRPr="00AD2A40">
              <w:rPr>
                <w:rFonts w:cs="Times New Roman"/>
                <w:sz w:val="16"/>
                <w:szCs w:val="16"/>
              </w:rPr>
              <w:t>) for 14 d</w:t>
            </w:r>
          </w:p>
        </w:tc>
        <w:tc>
          <w:tcPr>
            <w:tcW w:w="890" w:type="dxa"/>
          </w:tcPr>
          <w:p w14:paraId="313B029F" w14:textId="77777777" w:rsidR="00EC4610" w:rsidRPr="00AD2A40" w:rsidRDefault="00EC4610">
            <w:pPr>
              <w:spacing w:line="360" w:lineRule="auto"/>
              <w:jc w:val="left"/>
              <w:rPr>
                <w:rFonts w:cs="Times New Roman"/>
                <w:sz w:val="16"/>
                <w:szCs w:val="16"/>
              </w:rPr>
            </w:pPr>
            <w:r w:rsidRPr="00AD2A40">
              <w:rPr>
                <w:rFonts w:cs="Times New Roman"/>
                <w:sz w:val="16"/>
                <w:szCs w:val="16"/>
              </w:rPr>
              <w:t>intestine</w:t>
            </w:r>
          </w:p>
        </w:tc>
        <w:tc>
          <w:tcPr>
            <w:tcW w:w="982" w:type="dxa"/>
          </w:tcPr>
          <w:p w14:paraId="3FE0620E" w14:textId="0BDDF4E8" w:rsidR="00EC4610" w:rsidRPr="00AD2A40" w:rsidRDefault="00EC4610">
            <w:pPr>
              <w:spacing w:line="360" w:lineRule="auto"/>
              <w:jc w:val="left"/>
              <w:rPr>
                <w:rFonts w:cs="Times New Roman"/>
                <w:sz w:val="16"/>
                <w:szCs w:val="16"/>
              </w:rPr>
            </w:pPr>
            <w:r w:rsidRPr="00AD2A40">
              <w:rPr>
                <w:rFonts w:cs="Times New Roman"/>
                <w:sz w:val="16"/>
                <w:szCs w:val="16"/>
              </w:rPr>
              <w:t>8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73DF5E37" w14:textId="03168714" w:rsidR="00EC4610" w:rsidRPr="00AD2A40" w:rsidRDefault="00804D63">
            <w:pPr>
              <w:spacing w:line="360" w:lineRule="auto"/>
              <w:jc w:val="left"/>
              <w:rPr>
                <w:rFonts w:eastAsiaTheme="minorEastAsia" w:cs="Times New Roman"/>
                <w:sz w:val="16"/>
                <w:szCs w:val="16"/>
              </w:rPr>
            </w:pPr>
            <w:r w:rsidRPr="00AD2A40">
              <w:rPr>
                <w:rFonts w:eastAsiaTheme="minorEastAsia" w:cs="Times New Roman" w:hint="eastAsia"/>
                <w:sz w:val="16"/>
                <w:szCs w:val="16"/>
              </w:rPr>
              <w:t>7 d</w:t>
            </w:r>
          </w:p>
        </w:tc>
        <w:tc>
          <w:tcPr>
            <w:tcW w:w="851" w:type="dxa"/>
          </w:tcPr>
          <w:p w14:paraId="1E1E9A31" w14:textId="13AD2133" w:rsidR="00EC4610" w:rsidRPr="00AD2A40" w:rsidRDefault="00EC4610">
            <w:pPr>
              <w:spacing w:line="360" w:lineRule="auto"/>
              <w:jc w:val="left"/>
              <w:rPr>
                <w:rFonts w:cs="Times New Roman"/>
                <w:sz w:val="16"/>
                <w:szCs w:val="16"/>
              </w:rPr>
            </w:pPr>
            <w:r w:rsidRPr="00AD2A40">
              <w:rPr>
                <w:rFonts w:cs="Times New Roman"/>
                <w:sz w:val="16"/>
                <w:szCs w:val="16"/>
              </w:rPr>
              <w:t>piglet</w:t>
            </w:r>
          </w:p>
        </w:tc>
        <w:tc>
          <w:tcPr>
            <w:tcW w:w="1417" w:type="dxa"/>
          </w:tcPr>
          <w:p w14:paraId="170DFAE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0E5E629B" w14:textId="77777777" w:rsidR="00EC4610" w:rsidRPr="00AD2A40" w:rsidRDefault="00EC4610">
            <w:pPr>
              <w:spacing w:line="360" w:lineRule="auto"/>
              <w:jc w:val="left"/>
              <w:rPr>
                <w:rFonts w:cs="Times New Roman"/>
                <w:sz w:val="16"/>
                <w:szCs w:val="16"/>
              </w:rPr>
            </w:pPr>
            <w:r w:rsidRPr="00AD2A40">
              <w:rPr>
                <w:rFonts w:cs="Times New Roman"/>
                <w:sz w:val="16"/>
                <w:szCs w:val="16"/>
              </w:rPr>
              <w:t>↓MDA; ↑GPX; ↑SOD; ↑CAT</w:t>
            </w:r>
          </w:p>
        </w:tc>
        <w:tc>
          <w:tcPr>
            <w:tcW w:w="1275" w:type="dxa"/>
          </w:tcPr>
          <w:p w14:paraId="55F9981E" w14:textId="77777777" w:rsidR="00EC4610" w:rsidRPr="00AD2A40" w:rsidRDefault="00EC4610">
            <w:pPr>
              <w:spacing w:line="360" w:lineRule="auto"/>
              <w:jc w:val="left"/>
              <w:rPr>
                <w:rFonts w:cs="Times New Roman"/>
                <w:sz w:val="16"/>
                <w:szCs w:val="16"/>
              </w:rPr>
            </w:pPr>
            <w:r w:rsidRPr="00AD2A40">
              <w:rPr>
                <w:rFonts w:cs="Times New Roman"/>
                <w:sz w:val="16"/>
                <w:szCs w:val="16"/>
              </w:rPr>
              <w:t>↑IL-4; ↓IL-1β; ↓IL-6; ↑IL-17; ↑IL-10</w:t>
            </w:r>
          </w:p>
        </w:tc>
        <w:tc>
          <w:tcPr>
            <w:tcW w:w="1134" w:type="dxa"/>
          </w:tcPr>
          <w:p w14:paraId="634D9F7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3ECBAD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1BC936B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11456F3D"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&lt;EndNote&gt;&lt;Cite&gt;&lt;Author&gt;Zha&lt;/Author&gt;&lt;Year&gt;2023&lt;/Year&gt;&lt;RecNum&gt;48&lt;/RecNum&gt;&lt;DisplayText&gt;(Zha et al. 2023a)&lt;/DisplayText&gt;&lt;record&gt;&lt;rec-number&gt;48&lt;/rec-number&gt;&lt;foreign-keys&gt;&lt;key app="EN" db-id="9rsed2dzlwdsx8e2zprpps0iv9tdaxvxszdx" timestamp="1732985269"&gt;48&lt;/key&gt;&lt;key app="ENWeb" db-id=""&gt;0&lt;/key&gt;&lt;/foreign-keys&gt;&lt;ref-type name="Journal Article"&gt;17&lt;/ref-type&gt;&lt;contributors&gt;&lt;authors&gt;&lt;author&gt;Zha, Andong&lt;/author&gt;&lt;author&gt;Yan, Jiameng&lt;/author&gt;&lt;author&gt;Li, Junyao&lt;/author&gt;&lt;author&gt;Wang, Jing&lt;/author&gt;&lt;author&gt;Qi, Ming&lt;/author&gt;&lt;author&gt;Liao, Peng&lt;/author&gt;&lt;author&gt;Chun, Guo&lt;/author&gt;&lt;author&gt;Yin, Yulong&lt;/author&gt;&lt;/authors&gt;&lt;/contributors&gt;&lt;titles&gt;&lt;title&gt;Melatonin increased antioxidant capacity to ameliorate growth retardation and intestinal epithelial barrier dysfunction in diquat</w:instrText>
            </w:r>
            <w:r w:rsidRPr="00AD2A40">
              <w:rPr>
                <w:rFonts w:cs="Times New Roman" w:hint="eastAsia"/>
                <w:sz w:val="16"/>
                <w:szCs w:val="16"/>
              </w:rPr>
              <w:instrText>‐</w:instrText>
            </w:r>
            <w:r w:rsidRPr="00AD2A40">
              <w:rPr>
                <w:rFonts w:cs="Times New Roman"/>
                <w:sz w:val="16"/>
                <w:szCs w:val="16"/>
              </w:rPr>
              <w:instrText>challenged piglets&lt;/title&gt;&lt;secondary-title&gt;Journal of the Science of Food and Agriculture&lt;/secondary-title&gt;&lt;/titles&gt;&lt;periodical&gt;&lt;full-title&gt;Journal of the Science of Food and Agriculture&lt;/full-title&gt;&lt;abbr-1&gt;J. Sci. Food Agric.&lt;/abbr-1&gt;&lt;abbr-2&gt;J Sci Food Agric&lt;/abbr-2&gt;&lt;abbr-3&gt;Journal of the Science of Food &amp;amp; Agriculture&lt;/abbr-3&gt;&lt;/periodical&gt;&lt;pages&gt;2262-2271&lt;/pages&gt;&lt;volume&gt;104&lt;/volume&gt;&lt;number&gt;4&lt;/number&gt;&lt;section&gt;2262&lt;/section&gt;&lt;dates&gt;&lt;year&gt;2023&lt;/year&gt;&lt;/dates&gt;&lt;isbn&gt;0022-5142&amp;#xD;1097-0010&lt;/isbn&gt;&lt;urls&gt;&lt;/urls&gt;&lt;electronic-resource-num&gt;10.1002/jsfa.13114&lt;/electronic-resource-num&gt;&lt;/record&gt;&lt;/Cite&gt;&lt;/EndNote&gt;</w:instrText>
            </w:r>
            <w:r w:rsidRPr="00AD2A40">
              <w:rPr>
                <w:rFonts w:cs="Times New Roman"/>
                <w:sz w:val="16"/>
                <w:szCs w:val="16"/>
              </w:rPr>
              <w:fldChar w:fldCharType="separate"/>
            </w:r>
            <w:r w:rsidRPr="00AD2A40">
              <w:rPr>
                <w:rFonts w:cs="Times New Roman"/>
                <w:sz w:val="16"/>
                <w:szCs w:val="16"/>
              </w:rPr>
              <w:t>(Zha et al. 2023a)</w:t>
            </w:r>
            <w:r w:rsidRPr="00AD2A40">
              <w:rPr>
                <w:rFonts w:cs="Times New Roman"/>
                <w:sz w:val="16"/>
                <w:szCs w:val="16"/>
              </w:rPr>
              <w:fldChar w:fldCharType="end"/>
            </w:r>
          </w:p>
        </w:tc>
      </w:tr>
      <w:tr w:rsidR="00EC4610" w:rsidRPr="00AD2A40" w14:paraId="4DF47DF9" w14:textId="77777777" w:rsidTr="007828D6">
        <w:tc>
          <w:tcPr>
            <w:tcW w:w="1639" w:type="dxa"/>
            <w:vMerge/>
          </w:tcPr>
          <w:p w14:paraId="569D3C8C" w14:textId="77777777" w:rsidR="00EC4610" w:rsidRPr="00AD2A40" w:rsidRDefault="00EC4610">
            <w:pPr>
              <w:spacing w:line="360" w:lineRule="auto"/>
              <w:jc w:val="left"/>
              <w:rPr>
                <w:rFonts w:cs="Times New Roman"/>
                <w:sz w:val="16"/>
                <w:szCs w:val="16"/>
              </w:rPr>
            </w:pPr>
          </w:p>
        </w:tc>
        <w:tc>
          <w:tcPr>
            <w:tcW w:w="1167" w:type="dxa"/>
          </w:tcPr>
          <w:p w14:paraId="69289921" w14:textId="77777777" w:rsidR="00EC4610" w:rsidRPr="00AD2A40" w:rsidRDefault="00EC4610">
            <w:pPr>
              <w:spacing w:line="360" w:lineRule="auto"/>
              <w:jc w:val="left"/>
              <w:rPr>
                <w:rFonts w:cs="Times New Roman"/>
                <w:sz w:val="16"/>
                <w:szCs w:val="16"/>
              </w:rPr>
            </w:pPr>
            <w:r w:rsidRPr="00AD2A40">
              <w:rPr>
                <w:rFonts w:cs="Times New Roman"/>
                <w:sz w:val="16"/>
                <w:szCs w:val="16"/>
              </w:rPr>
              <w:t>20 mg/kg (</w:t>
            </w:r>
            <w:proofErr w:type="spellStart"/>
            <w:r w:rsidRPr="00AD2A40">
              <w:rPr>
                <w:rFonts w:cs="Times New Roman"/>
                <w:sz w:val="16"/>
                <w:szCs w:val="16"/>
              </w:rPr>
              <w:t>i.p.</w:t>
            </w:r>
            <w:proofErr w:type="spellEnd"/>
            <w:r w:rsidRPr="00AD2A40">
              <w:rPr>
                <w:rFonts w:cs="Times New Roman"/>
                <w:sz w:val="16"/>
                <w:szCs w:val="16"/>
              </w:rPr>
              <w:t>) for 6.5 h</w:t>
            </w:r>
          </w:p>
        </w:tc>
        <w:tc>
          <w:tcPr>
            <w:tcW w:w="890" w:type="dxa"/>
          </w:tcPr>
          <w:p w14:paraId="558771C3" w14:textId="77777777" w:rsidR="00EC4610" w:rsidRPr="00AD2A40" w:rsidRDefault="00EC4610">
            <w:pPr>
              <w:spacing w:line="360" w:lineRule="auto"/>
              <w:jc w:val="left"/>
              <w:rPr>
                <w:rFonts w:cs="Times New Roman"/>
                <w:sz w:val="16"/>
                <w:szCs w:val="16"/>
              </w:rPr>
            </w:pPr>
            <w:r w:rsidRPr="00AD2A40">
              <w:rPr>
                <w:rFonts w:cs="Times New Roman"/>
                <w:sz w:val="16"/>
                <w:szCs w:val="16"/>
              </w:rPr>
              <w:t>liver; kidney</w:t>
            </w:r>
          </w:p>
        </w:tc>
        <w:tc>
          <w:tcPr>
            <w:tcW w:w="982" w:type="dxa"/>
          </w:tcPr>
          <w:p w14:paraId="48241976" w14:textId="5D091E27" w:rsidR="00EC4610" w:rsidRPr="00AD2A40" w:rsidRDefault="00EC4610">
            <w:pPr>
              <w:spacing w:line="360" w:lineRule="auto"/>
              <w:jc w:val="left"/>
              <w:rPr>
                <w:rFonts w:cs="Times New Roman"/>
                <w:sz w:val="16"/>
                <w:szCs w:val="16"/>
              </w:rPr>
            </w:pPr>
            <w:r w:rsidRPr="00AD2A40">
              <w:rPr>
                <w:rFonts w:cs="Times New Roman"/>
                <w:sz w:val="16"/>
                <w:szCs w:val="16"/>
              </w:rPr>
              <w:t>50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1E83E84A" w14:textId="53A569F0" w:rsidR="00EC4610" w:rsidRPr="00AD2A40" w:rsidRDefault="00804D63">
            <w:pPr>
              <w:spacing w:line="360" w:lineRule="auto"/>
              <w:jc w:val="left"/>
              <w:rPr>
                <w:rFonts w:eastAsiaTheme="minorEastAsia" w:cs="Times New Roman"/>
                <w:sz w:val="16"/>
                <w:szCs w:val="16"/>
              </w:rPr>
            </w:pPr>
            <w:r w:rsidRPr="00AD2A40">
              <w:rPr>
                <w:rFonts w:eastAsiaTheme="minorEastAsia" w:cs="Times New Roman" w:hint="eastAsia"/>
                <w:sz w:val="16"/>
                <w:szCs w:val="16"/>
              </w:rPr>
              <w:t>6 h</w:t>
            </w:r>
          </w:p>
        </w:tc>
        <w:tc>
          <w:tcPr>
            <w:tcW w:w="851" w:type="dxa"/>
          </w:tcPr>
          <w:p w14:paraId="2BF1929E" w14:textId="5B2E6920" w:rsidR="00EC4610" w:rsidRPr="00AD2A40" w:rsidRDefault="00EC4610">
            <w:pPr>
              <w:spacing w:line="360" w:lineRule="auto"/>
              <w:jc w:val="left"/>
              <w:rPr>
                <w:rFonts w:cs="Times New Roman"/>
                <w:sz w:val="16"/>
                <w:szCs w:val="16"/>
              </w:rPr>
            </w:pPr>
            <w:r w:rsidRPr="00AD2A40">
              <w:rPr>
                <w:rFonts w:cs="Times New Roman"/>
                <w:sz w:val="16"/>
                <w:szCs w:val="16"/>
              </w:rPr>
              <w:t>Kunming mice</w:t>
            </w:r>
          </w:p>
        </w:tc>
        <w:tc>
          <w:tcPr>
            <w:tcW w:w="1417" w:type="dxa"/>
          </w:tcPr>
          <w:p w14:paraId="6D928D90"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2A4DC92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275" w:type="dxa"/>
          </w:tcPr>
          <w:p w14:paraId="052B5A3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6B303FB9"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35099D4F"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CE4B857" w14:textId="77777777" w:rsidR="00EC4610" w:rsidRPr="00AD2A40" w:rsidRDefault="00EC4610">
            <w:pPr>
              <w:spacing w:line="360" w:lineRule="auto"/>
              <w:jc w:val="left"/>
              <w:rPr>
                <w:rFonts w:cs="Times New Roman"/>
                <w:sz w:val="16"/>
                <w:szCs w:val="16"/>
              </w:rPr>
            </w:pPr>
            <w:r w:rsidRPr="00AD2A40">
              <w:rPr>
                <w:rFonts w:cs="Times New Roman"/>
                <w:sz w:val="16"/>
                <w:szCs w:val="16"/>
              </w:rPr>
              <w:t>↓ALT; ↓BUN</w:t>
            </w:r>
          </w:p>
        </w:tc>
        <w:tc>
          <w:tcPr>
            <w:tcW w:w="1081" w:type="dxa"/>
          </w:tcPr>
          <w:p w14:paraId="7D80B6DF"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&lt;EndNote&gt;&lt;Cite&gt;&lt;Author&gt;Xu&lt;/Author&gt;&lt;Year&gt;2006&lt;/Year&gt;&lt;RecNum&gt;49&lt;/RecNum&gt;&lt;DisplayText&gt;(Xu et al. 2006)&lt;/DisplayText&gt;&lt;record&gt;&lt;rec-number&gt;49&lt;/rec-number&gt;&lt;foreign-keys&gt;&lt;key app="EN" db-id="9rsed2dzlwdsx8e2zprpps0iv9tdaxvxszdx" timestamp="1732985274"&gt;49&lt;/key&gt;&lt;key app="ENWeb" db-id=""&gt;0&lt;/key&gt;&lt;/foreign-keys&gt;&lt;ref-type name="Journal Article"&gt;17&lt;/ref-type&gt;&lt;contributors&gt;&lt;authors&gt;&lt;author&gt;Xu, Jingming&lt;/author&gt;&lt;author&gt;Sun, Shichun&lt;/author&gt;&lt;author&gt;Wei, Wei&lt;/author&gt;&lt;author&gt;Fu, Jianmin&lt;/author&gt;&lt;author&gt;Qi, Wenbo&lt;/author&gt;&lt;author&gt;Manchester, Lucien C.&lt;/author&gt;&lt;author&gt;Tan, Dun‐Xian&lt;/author&gt;&lt;author&gt;Reiter, Russel J.&lt;/author&gt;&lt;/authors&gt;&lt;/contributors&gt;&lt;titles&gt;&lt;title&gt;Melatonin reduces mortality and oxidatively mediated hepatic and renal damage due to diquat treatment&lt;/title&gt;&lt;secondary-title&gt;Journal of Pineal Research&lt;/secondary-title&gt;&lt;/titles&gt;&lt;periodical&gt;&lt;full-title&gt;Journal of Pineal Research&lt;/full-title&gt;&lt;abbr-1&gt;J. Pineal Res.&lt;/abbr-1&gt;&lt;abbr-2&gt;J Pineal Res&lt;/abbr-2&gt;&lt;/periodical&gt;&lt;pages&gt;166-171&lt;/pages&gt;&lt;volume&gt;42&lt;/volume&gt;&lt;number&gt;2&lt;/number&gt;&lt;section&gt;166&lt;/section&gt;&lt;dates&gt;&lt;year&gt;2006&lt;/year&gt;&lt;/dates&gt;&lt;isbn&gt;0742-3098&amp;#xD;1600-079X&lt;/isbn&gt;&lt;urls&gt;&lt;/urls&gt;&lt;electronic-resource-num&gt;10.1111/j.1600-079X.2006.00401.x&lt;/electronic-resource-num&gt;&lt;/record&gt;&lt;/Cite&gt;&lt;/EndNote&gt;</w:instrText>
            </w:r>
            <w:r w:rsidRPr="00AD2A40">
              <w:rPr>
                <w:rFonts w:cs="Times New Roman"/>
                <w:sz w:val="16"/>
                <w:szCs w:val="16"/>
              </w:rPr>
              <w:fldChar w:fldCharType="separate"/>
            </w:r>
            <w:r w:rsidRPr="00AD2A40">
              <w:rPr>
                <w:rFonts w:cs="Times New Roman"/>
                <w:sz w:val="16"/>
                <w:szCs w:val="16"/>
              </w:rPr>
              <w:t>(Xu et al. 2006)</w:t>
            </w:r>
            <w:r w:rsidRPr="00AD2A40">
              <w:rPr>
                <w:rFonts w:cs="Times New Roman"/>
                <w:sz w:val="16"/>
                <w:szCs w:val="16"/>
              </w:rPr>
              <w:fldChar w:fldCharType="end"/>
            </w:r>
          </w:p>
        </w:tc>
      </w:tr>
      <w:tr w:rsidR="00EC4610" w:rsidRPr="00AD2A40" w14:paraId="31D0998E" w14:textId="77777777" w:rsidTr="007828D6">
        <w:tc>
          <w:tcPr>
            <w:tcW w:w="1639" w:type="dxa"/>
            <w:vMerge/>
          </w:tcPr>
          <w:p w14:paraId="3791A821" w14:textId="77777777" w:rsidR="00EC4610" w:rsidRPr="00AD2A40" w:rsidRDefault="00EC4610">
            <w:pPr>
              <w:spacing w:line="360" w:lineRule="auto"/>
              <w:jc w:val="left"/>
              <w:rPr>
                <w:rFonts w:cs="Times New Roman"/>
                <w:sz w:val="16"/>
                <w:szCs w:val="16"/>
              </w:rPr>
            </w:pPr>
          </w:p>
        </w:tc>
        <w:tc>
          <w:tcPr>
            <w:tcW w:w="1167" w:type="dxa"/>
          </w:tcPr>
          <w:p w14:paraId="69EBB854" w14:textId="77777777"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 for 28 d</w:t>
            </w:r>
          </w:p>
        </w:tc>
        <w:tc>
          <w:tcPr>
            <w:tcW w:w="890" w:type="dxa"/>
          </w:tcPr>
          <w:p w14:paraId="130B4D27" w14:textId="77777777" w:rsidR="00EC4610" w:rsidRPr="00AD2A40" w:rsidRDefault="00EC4610">
            <w:pPr>
              <w:spacing w:line="360" w:lineRule="auto"/>
              <w:jc w:val="left"/>
              <w:rPr>
                <w:rFonts w:cs="Times New Roman"/>
                <w:sz w:val="16"/>
                <w:szCs w:val="16"/>
              </w:rPr>
            </w:pPr>
            <w:r w:rsidRPr="00AD2A40">
              <w:rPr>
                <w:rFonts w:cs="Times New Roman"/>
                <w:sz w:val="16"/>
                <w:szCs w:val="16"/>
              </w:rPr>
              <w:t>testicles</w:t>
            </w:r>
          </w:p>
        </w:tc>
        <w:tc>
          <w:tcPr>
            <w:tcW w:w="982" w:type="dxa"/>
          </w:tcPr>
          <w:p w14:paraId="339B9474" w14:textId="5BD17C9C" w:rsidR="00EC4610" w:rsidRPr="00AD2A40" w:rsidRDefault="00EC4610">
            <w:pPr>
              <w:spacing w:line="360" w:lineRule="auto"/>
              <w:jc w:val="left"/>
              <w:rPr>
                <w:rFonts w:cs="Times New Roman"/>
                <w:sz w:val="16"/>
                <w:szCs w:val="16"/>
              </w:rPr>
            </w:pPr>
            <w:r w:rsidRPr="00AD2A40">
              <w:rPr>
                <w:rFonts w:cs="Times New Roman"/>
                <w:sz w:val="16"/>
                <w:szCs w:val="16"/>
              </w:rPr>
              <w:t>10 mg/kg (</w:t>
            </w:r>
            <w:proofErr w:type="spellStart"/>
            <w:r w:rsidRPr="00AD2A40">
              <w:rPr>
                <w:rFonts w:cs="Times New Roman"/>
                <w:sz w:val="16"/>
                <w:szCs w:val="16"/>
              </w:rPr>
              <w:t>i.p.</w:t>
            </w:r>
            <w:proofErr w:type="spellEnd"/>
            <w:r w:rsidRPr="00AD2A40">
              <w:rPr>
                <w:rFonts w:cs="Times New Roman"/>
                <w:sz w:val="16"/>
                <w:szCs w:val="16"/>
              </w:rPr>
              <w:t>)</w:t>
            </w:r>
          </w:p>
        </w:tc>
        <w:tc>
          <w:tcPr>
            <w:tcW w:w="992" w:type="dxa"/>
          </w:tcPr>
          <w:p w14:paraId="6B09FFCA" w14:textId="1C49F1E4" w:rsidR="00EC4610" w:rsidRPr="00AD2A40" w:rsidRDefault="00804D63">
            <w:pPr>
              <w:spacing w:line="360" w:lineRule="auto"/>
              <w:jc w:val="left"/>
              <w:rPr>
                <w:rFonts w:eastAsiaTheme="minorEastAsia" w:cs="Times New Roman"/>
                <w:sz w:val="16"/>
                <w:szCs w:val="16"/>
              </w:rPr>
            </w:pPr>
            <w:r w:rsidRPr="00AD2A40">
              <w:rPr>
                <w:rFonts w:eastAsiaTheme="minorEastAsia" w:cs="Times New Roman" w:hint="eastAsia"/>
                <w:sz w:val="16"/>
                <w:szCs w:val="16"/>
              </w:rPr>
              <w:t>28 d</w:t>
            </w:r>
          </w:p>
        </w:tc>
        <w:tc>
          <w:tcPr>
            <w:tcW w:w="851" w:type="dxa"/>
          </w:tcPr>
          <w:p w14:paraId="729B0453" w14:textId="4573156E" w:rsidR="00EC4610" w:rsidRPr="00AD2A40" w:rsidRDefault="00EC4610">
            <w:pPr>
              <w:spacing w:line="360" w:lineRule="auto"/>
              <w:jc w:val="left"/>
              <w:rPr>
                <w:rFonts w:cs="Times New Roman"/>
                <w:sz w:val="16"/>
                <w:szCs w:val="16"/>
              </w:rPr>
            </w:pPr>
            <w:r w:rsidRPr="00AD2A40">
              <w:rPr>
                <w:rFonts w:cs="Times New Roman"/>
                <w:sz w:val="16"/>
                <w:szCs w:val="16"/>
              </w:rPr>
              <w:t>Kunming mice</w:t>
            </w:r>
          </w:p>
        </w:tc>
        <w:tc>
          <w:tcPr>
            <w:tcW w:w="1417" w:type="dxa"/>
          </w:tcPr>
          <w:p w14:paraId="4001CA5B"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1FBCD59C" w14:textId="77777777" w:rsidR="00EC4610" w:rsidRPr="00AD2A40" w:rsidRDefault="00EC4610">
            <w:pPr>
              <w:spacing w:line="360" w:lineRule="auto"/>
              <w:jc w:val="left"/>
              <w:rPr>
                <w:rFonts w:cs="Times New Roman"/>
                <w:sz w:val="16"/>
                <w:szCs w:val="16"/>
              </w:rPr>
            </w:pPr>
            <w:r w:rsidRPr="00AD2A40">
              <w:rPr>
                <w:rFonts w:cs="Times New Roman"/>
                <w:sz w:val="16"/>
                <w:szCs w:val="16"/>
              </w:rPr>
              <w:t>↓MDA; ↓ROS; ↑GPX; ↑CAT; ↑SOD</w:t>
            </w:r>
          </w:p>
        </w:tc>
        <w:tc>
          <w:tcPr>
            <w:tcW w:w="1275" w:type="dxa"/>
          </w:tcPr>
          <w:p w14:paraId="2A5B7F44"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132E1305" w14:textId="77777777" w:rsidR="00EC4610" w:rsidRPr="00AD2A40" w:rsidRDefault="00EC4610">
            <w:pPr>
              <w:spacing w:line="360" w:lineRule="auto"/>
              <w:jc w:val="left"/>
              <w:rPr>
                <w:rFonts w:cs="Times New Roman"/>
                <w:sz w:val="16"/>
                <w:szCs w:val="16"/>
              </w:rPr>
            </w:pPr>
            <w:r w:rsidRPr="00AD2A40">
              <w:rPr>
                <w:rFonts w:cs="Times New Roman"/>
                <w:sz w:val="16"/>
                <w:szCs w:val="16"/>
              </w:rPr>
              <w:t>↓cleaved-caspase-3; ↓P53; ↓Bax/Bcl-2</w:t>
            </w:r>
          </w:p>
        </w:tc>
        <w:tc>
          <w:tcPr>
            <w:tcW w:w="993" w:type="dxa"/>
          </w:tcPr>
          <w:p w14:paraId="699C6CF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310C80B8" w14:textId="77777777" w:rsidR="00EC4610" w:rsidRPr="00AD2A40" w:rsidRDefault="00EC4610">
            <w:pPr>
              <w:spacing w:line="360" w:lineRule="auto"/>
              <w:jc w:val="left"/>
              <w:rPr>
                <w:rFonts w:cs="Times New Roman"/>
                <w:sz w:val="16"/>
                <w:szCs w:val="16"/>
              </w:rPr>
            </w:pPr>
            <w:r w:rsidRPr="00AD2A40">
              <w:rPr>
                <w:rFonts w:cs="Times New Roman"/>
                <w:sz w:val="16"/>
                <w:szCs w:val="16"/>
              </w:rPr>
              <w:t>↑ZO-1; ↑</w:t>
            </w:r>
            <w:proofErr w:type="spellStart"/>
            <w:r w:rsidRPr="00AD2A40">
              <w:rPr>
                <w:rFonts w:cs="Times New Roman"/>
                <w:sz w:val="16"/>
                <w:szCs w:val="16"/>
              </w:rPr>
              <w:t>occludin</w:t>
            </w:r>
            <w:proofErr w:type="spellEnd"/>
          </w:p>
        </w:tc>
        <w:tc>
          <w:tcPr>
            <w:tcW w:w="1081" w:type="dxa"/>
          </w:tcPr>
          <w:p w14:paraId="47B2CF89"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&lt;EndNote&gt;&lt;Cite&gt;&lt;Author&gt;Yang&lt;/Author&gt;&lt;Year&gt;2023&lt;/Year&gt;&lt;RecNum&gt;47&lt;/RecNum&gt;&lt;DisplayText&gt;(Yang et al. 2023)&lt;/DisplayText&gt;&lt;record&gt;&lt;rec-number&gt;47&lt;/rec-number&gt;&lt;foreign-keys&gt;&lt;key app="EN" db-id="9rsed2dzlwdsx8e2zprpps0iv9tdaxvxszdx" timestamp="1732985264"&gt;47&lt;/key&gt;&lt;key app="ENWeb" db-id=""&gt;0&lt;/key&gt;&lt;/foreign-keys&gt;&lt;ref-type name="Journal Article"&gt;17&lt;/ref-type&gt;&lt;contributors&gt;&lt;authors&gt;&lt;author&gt;Yang, Li&lt;/author&gt;&lt;author&gt;Cheng, Jianyong&lt;/author&gt;&lt;author&gt;Xu, Dejun&lt;/author&gt;&lt;author&gt;Zhang, Zelin&lt;/author&gt;&lt;author&gt;Hua, Rongmao&lt;/author&gt;&lt;author&gt;Chen, Huali&lt;/author&gt;&lt;author&gt;Duan, Jiaxin&lt;/author&gt;&lt;author&gt;Li, Xiaoya&lt;/author&gt;&lt;author&gt;Li, Qingwang&lt;/author&gt;&lt;/authors&gt;&lt;/contributors&gt;&lt;titles&gt;&lt;title&gt;Melatonin Ameliorates Diquat-Induced Testicular Toxicity via Reducing Oxidative Stress, Inhibiting Apoptosis, and Maintaining the Integrity of Blood-Testis Barrier in Mice&lt;/title&gt;&lt;secondary-title&gt;Toxics&lt;/secondary-title&gt;&lt;/titles&gt;&lt;periodical&gt;&lt;full-title&gt;Toxics&lt;/full-title&gt;&lt;/periodical&gt;&lt;volume&gt;11&lt;/volume&gt;&lt;number&gt;2&lt;/number&gt;&lt;section&gt;160&lt;/section&gt;&lt;dates&gt;&lt;year&gt;2023&lt;/year&gt;&lt;/dates&gt;&lt;isbn&gt;2305-6304&lt;/isbn&gt;&lt;urls&gt;&lt;/urls&gt;&lt;electronic-resource-num&gt;10.3390/toxics11020160&lt;/electronic-resource-num&gt;&lt;/record&gt;&lt;/Cite&gt;&lt;/EndNote&gt;</w:instrText>
            </w:r>
            <w:r w:rsidRPr="00AD2A40">
              <w:rPr>
                <w:rFonts w:cs="Times New Roman"/>
                <w:sz w:val="16"/>
                <w:szCs w:val="16"/>
              </w:rPr>
              <w:fldChar w:fldCharType="separate"/>
            </w:r>
            <w:r w:rsidRPr="00AD2A40">
              <w:rPr>
                <w:rFonts w:cs="Times New Roman"/>
                <w:sz w:val="16"/>
                <w:szCs w:val="16"/>
              </w:rPr>
              <w:t>(Yang et al. 2023)</w:t>
            </w:r>
            <w:r w:rsidRPr="00AD2A40">
              <w:rPr>
                <w:rFonts w:cs="Times New Roman"/>
                <w:sz w:val="16"/>
                <w:szCs w:val="16"/>
              </w:rPr>
              <w:fldChar w:fldCharType="end"/>
            </w:r>
          </w:p>
        </w:tc>
      </w:tr>
      <w:tr w:rsidR="00EC4610" w:rsidRPr="00AD2A40" w14:paraId="02AD7532" w14:textId="77777777" w:rsidTr="007828D6">
        <w:tc>
          <w:tcPr>
            <w:tcW w:w="1639" w:type="dxa"/>
          </w:tcPr>
          <w:p w14:paraId="2A9FADCF" w14:textId="77777777" w:rsidR="00EC4610" w:rsidRPr="00AD2A40" w:rsidRDefault="00EC4610">
            <w:pPr>
              <w:spacing w:line="360" w:lineRule="auto"/>
              <w:jc w:val="left"/>
              <w:rPr>
                <w:rFonts w:cs="Times New Roman"/>
                <w:sz w:val="16"/>
                <w:szCs w:val="16"/>
              </w:rPr>
            </w:pPr>
            <w:r w:rsidRPr="00AD2A40">
              <w:rPr>
                <w:rFonts w:cs="Times New Roman"/>
                <w:sz w:val="16"/>
                <w:szCs w:val="16"/>
              </w:rPr>
              <w:lastRenderedPageBreak/>
              <w:t>Pirenoxine and U74389F</w:t>
            </w:r>
          </w:p>
        </w:tc>
        <w:tc>
          <w:tcPr>
            <w:tcW w:w="1167" w:type="dxa"/>
          </w:tcPr>
          <w:p w14:paraId="4ADBB424" w14:textId="77777777" w:rsidR="00EC4610" w:rsidRPr="00AD2A40" w:rsidRDefault="00EC4610">
            <w:pPr>
              <w:spacing w:line="360" w:lineRule="auto"/>
              <w:jc w:val="left"/>
              <w:rPr>
                <w:rFonts w:cs="Times New Roman"/>
                <w:sz w:val="16"/>
                <w:szCs w:val="16"/>
              </w:rPr>
            </w:pPr>
            <w:r w:rsidRPr="00AD2A40">
              <w:rPr>
                <w:rFonts w:cs="Times New Roman"/>
                <w:sz w:val="16"/>
                <w:szCs w:val="16"/>
              </w:rPr>
              <w:t>0.005% and 0.012% for 2 d</w:t>
            </w:r>
          </w:p>
        </w:tc>
        <w:tc>
          <w:tcPr>
            <w:tcW w:w="890" w:type="dxa"/>
          </w:tcPr>
          <w:p w14:paraId="699AB007" w14:textId="77777777" w:rsidR="00EC4610" w:rsidRPr="00AD2A40" w:rsidRDefault="00EC4610">
            <w:pPr>
              <w:spacing w:line="360" w:lineRule="auto"/>
              <w:jc w:val="left"/>
              <w:rPr>
                <w:rFonts w:cs="Times New Roman"/>
                <w:sz w:val="16"/>
                <w:szCs w:val="16"/>
              </w:rPr>
            </w:pPr>
            <w:r w:rsidRPr="00AD2A40">
              <w:rPr>
                <w:rFonts w:cs="Times New Roman"/>
                <w:sz w:val="16"/>
                <w:szCs w:val="16"/>
              </w:rPr>
              <w:t>eye</w:t>
            </w:r>
          </w:p>
        </w:tc>
        <w:tc>
          <w:tcPr>
            <w:tcW w:w="982" w:type="dxa"/>
          </w:tcPr>
          <w:p w14:paraId="6E5FEC69" w14:textId="345BA19E" w:rsidR="00EC4610" w:rsidRPr="00AD2A40" w:rsidRDefault="00EC4610">
            <w:pPr>
              <w:spacing w:line="360" w:lineRule="auto"/>
              <w:jc w:val="left"/>
              <w:rPr>
                <w:rFonts w:cs="Times New Roman"/>
                <w:sz w:val="16"/>
                <w:szCs w:val="16"/>
              </w:rPr>
            </w:pPr>
            <w:r w:rsidRPr="00AD2A40">
              <w:rPr>
                <w:rFonts w:cs="Times New Roman"/>
                <w:sz w:val="16"/>
                <w:szCs w:val="16"/>
              </w:rPr>
              <w:t xml:space="preserve">300 </w:t>
            </w:r>
            <w:proofErr w:type="spellStart"/>
            <w:r w:rsidRPr="00AD2A40">
              <w:rPr>
                <w:rFonts w:cs="Times New Roman"/>
                <w:sz w:val="16"/>
                <w:szCs w:val="16"/>
              </w:rPr>
              <w:t>μM</w:t>
            </w:r>
            <w:proofErr w:type="spellEnd"/>
          </w:p>
        </w:tc>
        <w:tc>
          <w:tcPr>
            <w:tcW w:w="992" w:type="dxa"/>
          </w:tcPr>
          <w:p w14:paraId="10D14FDD" w14:textId="503FA2F6" w:rsidR="00EC4610" w:rsidRPr="00AD2A40" w:rsidRDefault="00804D63">
            <w:pPr>
              <w:spacing w:line="360" w:lineRule="auto"/>
              <w:jc w:val="left"/>
              <w:rPr>
                <w:rFonts w:eastAsiaTheme="minorEastAsia" w:cs="Times New Roman"/>
                <w:sz w:val="16"/>
                <w:szCs w:val="16"/>
              </w:rPr>
            </w:pPr>
            <w:r w:rsidRPr="00AD2A40">
              <w:rPr>
                <w:rFonts w:eastAsiaTheme="minorEastAsia" w:cs="Times New Roman" w:hint="eastAsia"/>
                <w:sz w:val="16"/>
                <w:szCs w:val="16"/>
              </w:rPr>
              <w:t>5 d</w:t>
            </w:r>
          </w:p>
        </w:tc>
        <w:tc>
          <w:tcPr>
            <w:tcW w:w="851" w:type="dxa"/>
          </w:tcPr>
          <w:p w14:paraId="70FD5940" w14:textId="79A6D89F" w:rsidR="00EC4610" w:rsidRPr="00AD2A40" w:rsidRDefault="00EC4610">
            <w:pPr>
              <w:spacing w:line="360" w:lineRule="auto"/>
              <w:jc w:val="left"/>
              <w:rPr>
                <w:rFonts w:cs="Times New Roman"/>
                <w:sz w:val="16"/>
                <w:szCs w:val="16"/>
              </w:rPr>
            </w:pPr>
            <w:r w:rsidRPr="00AD2A40">
              <w:rPr>
                <w:rFonts w:cs="Times New Roman"/>
                <w:sz w:val="16"/>
                <w:szCs w:val="16"/>
              </w:rPr>
              <w:t>rabbit</w:t>
            </w:r>
          </w:p>
        </w:tc>
        <w:tc>
          <w:tcPr>
            <w:tcW w:w="1417" w:type="dxa"/>
          </w:tcPr>
          <w:p w14:paraId="4255D5AD"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560" w:type="dxa"/>
          </w:tcPr>
          <w:p w14:paraId="71F31733" w14:textId="77777777" w:rsidR="00EC4610" w:rsidRPr="00AD2A40" w:rsidRDefault="00EC4610">
            <w:pPr>
              <w:spacing w:line="360" w:lineRule="auto"/>
              <w:jc w:val="left"/>
              <w:rPr>
                <w:rFonts w:cs="Times New Roman"/>
                <w:sz w:val="16"/>
                <w:szCs w:val="16"/>
              </w:rPr>
            </w:pPr>
            <w:r w:rsidRPr="00AD2A40">
              <w:rPr>
                <w:rFonts w:cs="Times New Roman"/>
                <w:sz w:val="16"/>
                <w:szCs w:val="16"/>
              </w:rPr>
              <w:t>↓MDA</w:t>
            </w:r>
          </w:p>
        </w:tc>
        <w:tc>
          <w:tcPr>
            <w:tcW w:w="1275" w:type="dxa"/>
          </w:tcPr>
          <w:p w14:paraId="15CDF910"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134" w:type="dxa"/>
          </w:tcPr>
          <w:p w14:paraId="19D8A645"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276F552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752343FC"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64F413EE"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&lt;EndNote&gt;&lt;Cite&gt;&lt;Author&gt;Ciuffi&lt;/Author&gt;&lt;Year&gt;1999&lt;/Year&gt;&lt;RecNum&gt;155&lt;/RecNum&gt;&lt;DisplayText&gt;(Ciuffi et al. 1999)&lt;/DisplayText&gt;&lt;record&gt;&lt;rec-number&gt;155&lt;/rec-number&gt;&lt;foreign-keys&gt;&lt;key app="EN" db-id="9rsed2dzlwdsx8e2zprpps0iv9tdaxvxszdx" timestamp="1734576666"&gt;155&lt;/key&gt;&lt;key app="ENWeb" db-id=""&gt;0&lt;/key&gt;&lt;/foreign-keys&gt;&lt;ref-type name="Journal Article"&gt;17&lt;/ref-type&gt;&lt;contributors&gt;&lt;authors&gt;&lt;author&gt;M Ciuffi&lt;/author&gt;&lt;author&gt;S Neri&lt;/author&gt;&lt;author&gt;S Franchi-Micheli&lt;/author&gt;&lt;author&gt;P Failli&lt;/author&gt;&lt;author&gt;L Zilletti&lt;/author&gt;&lt;author&gt;M R Moncelli&lt;/author&gt;&lt;author&gt;R Guidelli&lt;/author&gt;&lt;/authors&gt;&lt;/contributors&gt;&lt;titles&gt;&lt;title&gt;Protective Effect of Pirenoxine and U74389F on Induced Lipid Peroxidation in Mammalian Lenses. An in vitro, ex vivo and in vivo study.&lt;/title&gt;&lt;secondary-title&gt;Experimental eye research&lt;/secondary-title&gt;&lt;/titles&gt;&lt;periodical&gt;&lt;full-title&gt;Experimental Eye Research&lt;/full-title&gt;&lt;abbr-1&gt;Exp. Eye Res.&lt;/abbr-1&gt;&lt;abbr-2&gt;Exp Eye Res&lt;/abbr-2&gt;&lt;/periodical&gt;&lt;volume&gt;68&lt;/volume&gt;&lt;number&gt;3&lt;/number&gt;&lt;dates&gt;&lt;year&gt;1999&lt;/year&gt;&lt;/dates&gt;&lt;isbn&gt;347-59&lt;/isbn&gt;&lt;urls&gt;&lt;/urls&gt;&lt;electronic-resource-num&gt;doi: 10.1006/exer.1998.0612&lt;/electronic-resource-num&gt;&lt;/record&gt;&lt;/Cite&gt;&lt;/EndNote&gt;</w:instrText>
            </w:r>
            <w:r w:rsidRPr="00AD2A40">
              <w:rPr>
                <w:rFonts w:cs="Times New Roman"/>
                <w:sz w:val="16"/>
                <w:szCs w:val="16"/>
              </w:rPr>
              <w:fldChar w:fldCharType="separate"/>
            </w:r>
            <w:r w:rsidRPr="00AD2A40">
              <w:rPr>
                <w:rFonts w:cs="Times New Roman"/>
                <w:sz w:val="16"/>
                <w:szCs w:val="16"/>
              </w:rPr>
              <w:t>(Ciuffi et al. 1999)</w:t>
            </w:r>
            <w:r w:rsidRPr="00AD2A40">
              <w:rPr>
                <w:rFonts w:cs="Times New Roman"/>
                <w:sz w:val="16"/>
                <w:szCs w:val="16"/>
              </w:rPr>
              <w:fldChar w:fldCharType="end"/>
            </w:r>
          </w:p>
        </w:tc>
      </w:tr>
      <w:tr w:rsidR="00EC4610" w:rsidRPr="00AD2A40" w14:paraId="5C35204E" w14:textId="77777777" w:rsidTr="007828D6">
        <w:tc>
          <w:tcPr>
            <w:tcW w:w="1639" w:type="dxa"/>
          </w:tcPr>
          <w:p w14:paraId="5375A993" w14:textId="77777777" w:rsidR="00EC4610" w:rsidRPr="00AD2A40" w:rsidRDefault="00EC4610">
            <w:pPr>
              <w:spacing w:line="360" w:lineRule="auto"/>
              <w:jc w:val="left"/>
              <w:rPr>
                <w:rFonts w:cs="Times New Roman"/>
                <w:sz w:val="16"/>
                <w:szCs w:val="16"/>
              </w:rPr>
            </w:pPr>
            <w:bookmarkStart w:id="22" w:name="OLE_LINK11"/>
            <w:r w:rsidRPr="00AD2A40">
              <w:rPr>
                <w:rFonts w:cs="Times New Roman"/>
                <w:sz w:val="16"/>
                <w:szCs w:val="16"/>
              </w:rPr>
              <w:t>Soluble thrombomodulin</w:t>
            </w:r>
            <w:bookmarkEnd w:id="22"/>
          </w:p>
        </w:tc>
        <w:tc>
          <w:tcPr>
            <w:tcW w:w="1167" w:type="dxa"/>
          </w:tcPr>
          <w:p w14:paraId="63F73EE6"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200 </w:t>
            </w:r>
            <w:proofErr w:type="spellStart"/>
            <w:r w:rsidRPr="00AD2A40">
              <w:rPr>
                <w:rFonts w:cs="Times New Roman"/>
                <w:sz w:val="16"/>
                <w:szCs w:val="16"/>
              </w:rPr>
              <w:t>nM</w:t>
            </w:r>
            <w:proofErr w:type="spellEnd"/>
          </w:p>
        </w:tc>
        <w:tc>
          <w:tcPr>
            <w:tcW w:w="890" w:type="dxa"/>
          </w:tcPr>
          <w:p w14:paraId="1F34EDE0" w14:textId="77777777" w:rsidR="00EC4610" w:rsidRPr="00AD2A40" w:rsidRDefault="00EC4610">
            <w:pPr>
              <w:spacing w:line="360" w:lineRule="auto"/>
              <w:jc w:val="left"/>
              <w:rPr>
                <w:rFonts w:cs="Times New Roman"/>
                <w:sz w:val="16"/>
                <w:szCs w:val="16"/>
              </w:rPr>
            </w:pPr>
            <w:r w:rsidRPr="00AD2A40">
              <w:rPr>
                <w:rFonts w:cs="Times New Roman"/>
                <w:sz w:val="16"/>
                <w:szCs w:val="16"/>
              </w:rPr>
              <w:t>NRK-52E cells</w:t>
            </w:r>
          </w:p>
        </w:tc>
        <w:tc>
          <w:tcPr>
            <w:tcW w:w="982" w:type="dxa"/>
          </w:tcPr>
          <w:p w14:paraId="4C966891" w14:textId="77777777" w:rsidR="00EC4610" w:rsidRPr="00AD2A40" w:rsidRDefault="00EC4610">
            <w:pPr>
              <w:spacing w:line="360" w:lineRule="auto"/>
              <w:jc w:val="left"/>
              <w:rPr>
                <w:rFonts w:cs="Times New Roman"/>
                <w:sz w:val="16"/>
                <w:szCs w:val="16"/>
              </w:rPr>
            </w:pPr>
            <w:r w:rsidRPr="00AD2A40">
              <w:rPr>
                <w:rFonts w:cs="Times New Roman"/>
                <w:sz w:val="16"/>
                <w:szCs w:val="16"/>
              </w:rPr>
              <w:t xml:space="preserve">20 </w:t>
            </w:r>
            <w:proofErr w:type="spellStart"/>
            <w:r w:rsidRPr="00AD2A40">
              <w:rPr>
                <w:rFonts w:cs="Times New Roman"/>
                <w:sz w:val="16"/>
                <w:szCs w:val="16"/>
              </w:rPr>
              <w:t>μM</w:t>
            </w:r>
            <w:proofErr w:type="spellEnd"/>
          </w:p>
        </w:tc>
        <w:tc>
          <w:tcPr>
            <w:tcW w:w="992" w:type="dxa"/>
          </w:tcPr>
          <w:p w14:paraId="75D7EEFD" w14:textId="37D32C41" w:rsidR="00EC4610" w:rsidRPr="00AD2A40" w:rsidRDefault="00EE6512">
            <w:pPr>
              <w:spacing w:line="360" w:lineRule="auto"/>
              <w:jc w:val="left"/>
              <w:rPr>
                <w:rFonts w:cs="Times New Roman"/>
                <w:sz w:val="16"/>
                <w:szCs w:val="16"/>
              </w:rPr>
            </w:pPr>
            <w:r w:rsidRPr="00AD2A40">
              <w:rPr>
                <w:rFonts w:cs="Times New Roman"/>
                <w:sz w:val="16"/>
                <w:szCs w:val="16"/>
              </w:rPr>
              <w:t>N/A</w:t>
            </w:r>
          </w:p>
        </w:tc>
        <w:tc>
          <w:tcPr>
            <w:tcW w:w="851" w:type="dxa"/>
          </w:tcPr>
          <w:p w14:paraId="41365360" w14:textId="48F18DC1"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5C295567" w14:textId="77777777" w:rsidR="00EC4610" w:rsidRPr="00AD2A40" w:rsidRDefault="00EC4610">
            <w:pPr>
              <w:spacing w:line="360" w:lineRule="auto"/>
              <w:jc w:val="left"/>
              <w:rPr>
                <w:rFonts w:cs="Times New Roman"/>
                <w:sz w:val="16"/>
                <w:szCs w:val="16"/>
              </w:rPr>
            </w:pPr>
            <w:r w:rsidRPr="00AD2A40">
              <w:rPr>
                <w:rFonts w:cs="Times New Roman"/>
                <w:sz w:val="16"/>
                <w:szCs w:val="16"/>
              </w:rPr>
              <w:t>↓HMGB1; ↓NF-</w:t>
            </w:r>
            <w:proofErr w:type="spellStart"/>
            <w:r w:rsidRPr="00AD2A40">
              <w:rPr>
                <w:rFonts w:cs="Times New Roman"/>
                <w:sz w:val="16"/>
                <w:szCs w:val="16"/>
              </w:rPr>
              <w:t>κB</w:t>
            </w:r>
            <w:proofErr w:type="spellEnd"/>
            <w:r w:rsidRPr="00AD2A40">
              <w:rPr>
                <w:rFonts w:cs="Times New Roman"/>
                <w:sz w:val="16"/>
                <w:szCs w:val="16"/>
              </w:rPr>
              <w:t>; ↑I-</w:t>
            </w:r>
            <w:proofErr w:type="spellStart"/>
            <w:r w:rsidRPr="00AD2A40">
              <w:rPr>
                <w:rFonts w:cs="Times New Roman"/>
                <w:sz w:val="16"/>
                <w:szCs w:val="16"/>
              </w:rPr>
              <w:t>κB</w:t>
            </w:r>
            <w:proofErr w:type="spellEnd"/>
            <w:r w:rsidRPr="00AD2A40">
              <w:rPr>
                <w:rFonts w:cs="Times New Roman"/>
                <w:sz w:val="16"/>
                <w:szCs w:val="16"/>
              </w:rPr>
              <w:t>-α;</w:t>
            </w:r>
          </w:p>
        </w:tc>
        <w:tc>
          <w:tcPr>
            <w:tcW w:w="1560" w:type="dxa"/>
          </w:tcPr>
          <w:p w14:paraId="38BE2DDB" w14:textId="77777777" w:rsidR="00EC4610" w:rsidRPr="00AD2A40" w:rsidRDefault="00EC4610">
            <w:pPr>
              <w:spacing w:line="360" w:lineRule="auto"/>
              <w:jc w:val="left"/>
              <w:rPr>
                <w:rFonts w:cs="Times New Roman"/>
                <w:sz w:val="16"/>
                <w:szCs w:val="16"/>
              </w:rPr>
            </w:pPr>
            <w:r w:rsidRPr="00AD2A40">
              <w:rPr>
                <w:rFonts w:cs="Times New Roman"/>
                <w:sz w:val="16"/>
                <w:szCs w:val="16"/>
              </w:rPr>
              <w:t>↑CAT; ↓MDA; ↑SOD; ↑GSH</w:t>
            </w:r>
          </w:p>
        </w:tc>
        <w:tc>
          <w:tcPr>
            <w:tcW w:w="1275" w:type="dxa"/>
          </w:tcPr>
          <w:p w14:paraId="72F1F170" w14:textId="77777777" w:rsidR="00EC4610" w:rsidRPr="00AD2A40" w:rsidRDefault="00EC4610">
            <w:pPr>
              <w:spacing w:line="360" w:lineRule="auto"/>
              <w:jc w:val="left"/>
              <w:rPr>
                <w:rFonts w:cs="Times New Roman"/>
                <w:sz w:val="16"/>
                <w:szCs w:val="16"/>
              </w:rPr>
            </w:pPr>
            <w:r w:rsidRPr="00AD2A40">
              <w:rPr>
                <w:rFonts w:cs="Times New Roman"/>
                <w:sz w:val="16"/>
                <w:szCs w:val="16"/>
              </w:rPr>
              <w:t>↓TNF-α; ↓IL-1β</w:t>
            </w:r>
          </w:p>
        </w:tc>
        <w:tc>
          <w:tcPr>
            <w:tcW w:w="1134" w:type="dxa"/>
          </w:tcPr>
          <w:p w14:paraId="46C84F72"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993" w:type="dxa"/>
          </w:tcPr>
          <w:p w14:paraId="0D9CA8B3"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417" w:type="dxa"/>
          </w:tcPr>
          <w:p w14:paraId="4E009E2A" w14:textId="77777777" w:rsidR="00EC4610" w:rsidRPr="00AD2A40" w:rsidRDefault="00EC4610">
            <w:pPr>
              <w:spacing w:line="360" w:lineRule="auto"/>
              <w:jc w:val="left"/>
              <w:rPr>
                <w:rFonts w:cs="Times New Roman"/>
                <w:sz w:val="16"/>
                <w:szCs w:val="16"/>
              </w:rPr>
            </w:pPr>
            <w:r w:rsidRPr="00AD2A40">
              <w:rPr>
                <w:rFonts w:cs="Times New Roman"/>
                <w:sz w:val="16"/>
                <w:szCs w:val="16"/>
              </w:rPr>
              <w:t>N/A</w:t>
            </w:r>
          </w:p>
        </w:tc>
        <w:tc>
          <w:tcPr>
            <w:tcW w:w="1081" w:type="dxa"/>
          </w:tcPr>
          <w:p w14:paraId="08C08182" w14:textId="77777777" w:rsidR="00EC4610" w:rsidRPr="00AD2A40" w:rsidRDefault="00EC4610">
            <w:pPr>
              <w:spacing w:line="360" w:lineRule="auto"/>
              <w:jc w:val="left"/>
              <w:rPr>
                <w:rFonts w:cs="Times New Roman"/>
                <w:sz w:val="16"/>
                <w:szCs w:val="16"/>
              </w:rPr>
            </w:pPr>
            <w:r w:rsidRPr="00AD2A40">
              <w:rPr>
                <w:rFonts w:cs="Times New Roman"/>
                <w:sz w:val="16"/>
                <w:szCs w:val="16"/>
              </w:rPr>
              <w:fldChar w:fldCharType="begin"/>
            </w:r>
            <w:r w:rsidRPr="00AD2A40">
              <w:rPr>
                <w:rFonts w:cs="Times New Roman"/>
                <w:sz w:val="16"/>
                <w:szCs w:val="16"/>
              </w:rPr>
              <w:instrText xml:space="preserve"> ADDIN EN.CITE &lt;EndNote&gt;&lt;Cite&gt;&lt;Author&gt;Huang&lt;/Author&gt;&lt;Year&gt;2023&lt;/Year&gt;&lt;RecNum&gt;79&lt;/RecNum&gt;&lt;DisplayText&gt;(Huang et al. 2023)&lt;/DisplayText&gt;&lt;record&gt;&lt;rec-number&gt;79&lt;/rec-number&gt;&lt;foreign-keys&gt;&lt;key app="EN" db-id="9rsed2dzlwdsx8e2zprpps0iv9tdaxvxszdx" timestamp="1732985488"&gt;79&lt;/key&gt;&lt;key app="ENWeb" db-id=""&gt;0&lt;/key&gt;&lt;/foreign-keys&gt;&lt;ref-type name="Journal Article"&gt;17&lt;/ref-type&gt;&lt;contributors&gt;&lt;authors&gt;&lt;author&gt;Huang, Shaofang&lt;/author&gt;&lt;author&gt;Lin, Shirong&lt;/author&gt;&lt;author&gt;Zhou, Shengliang&lt;/author&gt;&lt;author&gt;Huang, Ziyan&lt;/author&gt;&lt;author&gt;Li, Yang&lt;/author&gt;&lt;author&gt;Liu, Shiwen&lt;/author&gt;&lt;author&gt;Liu, Risheng&lt;/author&gt;&lt;author&gt;Luo, Xurui&lt;/author&gt;&lt;author&gt;Li, Jiawei&lt;/author&gt;&lt;author&gt;Yang, Jibin&lt;/author&gt;&lt;author&gt;Yuan, Zheng&lt;/author&gt;&lt;/authors&gt;&lt;/contributors&gt;&lt;titles&gt;&lt;title&gt;Soluble thrombomodulin alleviates Diquat-induced acute kidney injury by inhibiting the HMGB1/IκBα/NF-κB signalling pathway&lt;/title&gt;&lt;secondary-title&gt;Food and Chemical Toxicology&lt;/secondary-title&gt;&lt;/titles&gt;&lt;periodical&gt;&lt;full-title&gt;Food and Chemical Toxicology&lt;/full-title&gt;&lt;abbr-1&gt;Food Chem. Toxicol.&lt;/abbr-1&gt;&lt;abbr-2&gt;Food Chem Toxicol&lt;/abbr-2&gt;&lt;abbr-3&gt;Food &amp;amp; Chemical Toxicology&lt;/abbr-3&gt;&lt;/periodical&gt;&lt;volume&gt;178&lt;/volume&gt;&lt;section&gt;113871&lt;/section&gt;&lt;dates&gt;&lt;year&gt;2023&lt;/year&gt;&lt;/dates&gt;&lt;isbn&gt;02786915&lt;/isbn&gt;&lt;urls&gt;&lt;/urls&gt;&lt;electronic-resource-num&gt;10.1016/j.fct.2023.113871&lt;/electronic-resource-num&gt;&lt;/record&gt;&lt;/Cite&gt;&lt;/EndNote&gt;</w:instrText>
            </w:r>
            <w:r w:rsidRPr="00AD2A40">
              <w:rPr>
                <w:rFonts w:cs="Times New Roman"/>
                <w:sz w:val="16"/>
                <w:szCs w:val="16"/>
              </w:rPr>
              <w:fldChar w:fldCharType="separate"/>
            </w:r>
            <w:r w:rsidRPr="00AD2A40">
              <w:rPr>
                <w:rFonts w:cs="Times New Roman"/>
                <w:sz w:val="16"/>
                <w:szCs w:val="16"/>
              </w:rPr>
              <w:t>(Huang et al. 2023)</w:t>
            </w:r>
            <w:r w:rsidRPr="00AD2A40">
              <w:rPr>
                <w:rFonts w:cs="Times New Roman"/>
                <w:sz w:val="16"/>
                <w:szCs w:val="16"/>
              </w:rPr>
              <w:fldChar w:fldCharType="end"/>
            </w:r>
          </w:p>
        </w:tc>
      </w:tr>
      <w:bookmarkEnd w:id="2"/>
    </w:tbl>
    <w:p w14:paraId="7D25467F" w14:textId="77777777" w:rsidR="00223127" w:rsidRPr="00AD2A40" w:rsidRDefault="00223127">
      <w:pPr>
        <w:spacing w:line="360" w:lineRule="auto"/>
        <w:rPr>
          <w:rFonts w:ascii="Times New Roman" w:hAnsi="Times New Roman" w:cs="Times New Roman"/>
          <w:sz w:val="20"/>
          <w:szCs w:val="20"/>
        </w:rPr>
        <w:sectPr w:rsidR="00223127" w:rsidRPr="00AD2A40">
          <w:pgSz w:w="16838" w:h="11906" w:orient="landscape"/>
          <w:pgMar w:top="720" w:right="720" w:bottom="720" w:left="720" w:header="851" w:footer="992" w:gutter="0"/>
          <w:cols w:space="425"/>
          <w:docGrid w:linePitch="312"/>
        </w:sectPr>
      </w:pPr>
    </w:p>
    <w:p w14:paraId="34B13DE1" w14:textId="77777777" w:rsidR="00223127" w:rsidRPr="00AD2A40" w:rsidRDefault="00000000" w:rsidP="00543702">
      <w:pPr>
        <w:spacing w:line="360" w:lineRule="auto"/>
        <w:rPr>
          <w:rFonts w:ascii="Times New Roman" w:hAnsi="Times New Roman" w:cs="Times New Roman"/>
          <w:b/>
          <w:bCs/>
          <w:sz w:val="20"/>
          <w:szCs w:val="20"/>
        </w:rPr>
      </w:pPr>
      <w:r w:rsidRPr="00AD2A40">
        <w:rPr>
          <w:rFonts w:ascii="Times New Roman" w:hAnsi="Times New Roman" w:cs="Times New Roman"/>
          <w:b/>
          <w:bCs/>
          <w:sz w:val="20"/>
          <w:szCs w:val="20"/>
        </w:rPr>
        <w:lastRenderedPageBreak/>
        <w:t>References</w:t>
      </w:r>
    </w:p>
    <w:p w14:paraId="5D31FA6E" w14:textId="024666A6" w:rsidR="008D4FCE" w:rsidRPr="00AD2A40" w:rsidRDefault="00000000" w:rsidP="008D4FCE">
      <w:pPr>
        <w:pStyle w:val="EndNoteBibliography"/>
        <w:ind w:left="720" w:hanging="720"/>
        <w:rPr>
          <w:rFonts w:hint="eastAsia"/>
          <w:noProof/>
        </w:rPr>
      </w:pPr>
      <w:r w:rsidRPr="00AD2A40">
        <w:rPr>
          <w:rFonts w:ascii="Times New Roman" w:hAnsi="Times New Roman" w:cs="Times New Roman"/>
          <w:szCs w:val="20"/>
        </w:rPr>
        <w:fldChar w:fldCharType="begin"/>
      </w:r>
      <w:r w:rsidRPr="00AD2A40">
        <w:rPr>
          <w:rFonts w:ascii="Times New Roman" w:hAnsi="Times New Roman" w:cs="Times New Roman"/>
          <w:szCs w:val="20"/>
        </w:rPr>
        <w:instrText xml:space="preserve"> ADDIN EN.REFLIST </w:instrText>
      </w:r>
      <w:r w:rsidRPr="00AD2A40">
        <w:rPr>
          <w:rFonts w:ascii="Times New Roman" w:hAnsi="Times New Roman" w:cs="Times New Roman"/>
          <w:szCs w:val="20"/>
        </w:rPr>
        <w:fldChar w:fldCharType="separate"/>
      </w:r>
      <w:r w:rsidR="008D4FCE" w:rsidRPr="00AD2A40">
        <w:rPr>
          <w:noProof/>
        </w:rPr>
        <w:t xml:space="preserve">Bhuyan KC, Bhuyan DK, Chiu W, Malik S, Fridovich I. Desferal-Mn(lII) in the Therapy of Diquat-Induced Cataract in Rabbit. Arch Biochem Biophys. 1991;288. </w:t>
      </w:r>
      <w:hyperlink r:id="rId9" w:history="1">
        <w:r w:rsidR="008D4FCE" w:rsidRPr="00AD2A40">
          <w:rPr>
            <w:rStyle w:val="af4"/>
            <w:noProof/>
            <w:color w:val="auto"/>
          </w:rPr>
          <w:t>https://doi.org/doi</w:t>
        </w:r>
      </w:hyperlink>
      <w:r w:rsidR="008D4FCE" w:rsidRPr="00AD2A40">
        <w:rPr>
          <w:noProof/>
        </w:rPr>
        <w:t>: 10.1016/0003-9861(91)90230-g</w:t>
      </w:r>
    </w:p>
    <w:p w14:paraId="105765BD" w14:textId="3B10C6EC" w:rsidR="008D4FCE" w:rsidRPr="00AD2A40" w:rsidRDefault="008D4FCE" w:rsidP="008D4FCE">
      <w:pPr>
        <w:pStyle w:val="EndNoteBibliography"/>
        <w:ind w:left="720" w:hanging="720"/>
        <w:rPr>
          <w:rFonts w:hint="eastAsia"/>
          <w:noProof/>
        </w:rPr>
      </w:pPr>
      <w:r w:rsidRPr="00AD2A40">
        <w:rPr>
          <w:noProof/>
        </w:rPr>
        <w:t xml:space="preserve">Bhuyan KC, Bhuyan DK, Santos O, Podos SM. ANTIOXIDANT AND ANTICATARACTOGENIC EFFECTS OF TOPICAL CAPTOPRIL IN DIQUAT-INDUCED CATARACT IN RABBITS. Free Radic Biol Med. 1992;12. </w:t>
      </w:r>
      <w:hyperlink r:id="rId10" w:history="1">
        <w:r w:rsidRPr="00AD2A40">
          <w:rPr>
            <w:rStyle w:val="af4"/>
            <w:noProof/>
            <w:color w:val="auto"/>
          </w:rPr>
          <w:t>https://doi.org/doi</w:t>
        </w:r>
      </w:hyperlink>
      <w:r w:rsidRPr="00AD2A40">
        <w:rPr>
          <w:noProof/>
        </w:rPr>
        <w:t>: 10.1016/0891-5849(92)90112</w:t>
      </w:r>
    </w:p>
    <w:p w14:paraId="3635CC8D" w14:textId="63BE25B4" w:rsidR="008D4FCE" w:rsidRPr="00AD2A40" w:rsidRDefault="008D4FCE" w:rsidP="008D4FCE">
      <w:pPr>
        <w:pStyle w:val="EndNoteBibliography"/>
        <w:ind w:left="720" w:hanging="720"/>
        <w:rPr>
          <w:rFonts w:hint="eastAsia"/>
          <w:noProof/>
        </w:rPr>
      </w:pPr>
      <w:r w:rsidRPr="00AD2A40">
        <w:rPr>
          <w:noProof/>
        </w:rPr>
        <w:t xml:space="preserve">Cao S, Shen Z, Wang C, Zhang Q, Hong Q, He Y, Hu C. Resveratrol improves intestinal barrier function, alleviates mitochondrial dysfunction and induces mitophagy in diquat challenged piglets1. Food &amp; Function. 2019;10:344-54. </w:t>
      </w:r>
      <w:hyperlink r:id="rId11" w:history="1">
        <w:r w:rsidRPr="00AD2A40">
          <w:rPr>
            <w:rStyle w:val="af4"/>
            <w:noProof/>
            <w:color w:val="auto"/>
          </w:rPr>
          <w:t>https://doi.org/10.1039/c8fo02091d</w:t>
        </w:r>
      </w:hyperlink>
    </w:p>
    <w:p w14:paraId="0380E255" w14:textId="2D59A89D" w:rsidR="008D4FCE" w:rsidRPr="00AD2A40" w:rsidRDefault="008D4FCE" w:rsidP="008D4FCE">
      <w:pPr>
        <w:pStyle w:val="EndNoteBibliography"/>
        <w:ind w:left="720" w:hanging="720"/>
        <w:rPr>
          <w:rFonts w:hint="eastAsia"/>
          <w:noProof/>
        </w:rPr>
      </w:pPr>
      <w:r w:rsidRPr="00AD2A40">
        <w:rPr>
          <w:noProof/>
        </w:rPr>
        <w:t xml:space="preserve">Cao S, Wang C, Yan J, Li X, Wen J, Hu C. Curcumin ameliorates oxidative stress-induced intestinal barrier injury and mitochondrial damage by promoting Parkin dependent mitophagy through AMPK-TFEB signal pathway. Free Radic Biol Med. 2020;147:8-22. </w:t>
      </w:r>
      <w:hyperlink r:id="rId12" w:history="1">
        <w:r w:rsidRPr="00AD2A40">
          <w:rPr>
            <w:rStyle w:val="af4"/>
            <w:noProof/>
            <w:color w:val="auto"/>
          </w:rPr>
          <w:t>https://doi.org/10.1016/j.freeradbiomed.2019.12.004</w:t>
        </w:r>
      </w:hyperlink>
    </w:p>
    <w:p w14:paraId="2B7CC05F" w14:textId="7B97F85E" w:rsidR="008D4FCE" w:rsidRPr="00AD2A40" w:rsidRDefault="008D4FCE" w:rsidP="008D4FCE">
      <w:pPr>
        <w:pStyle w:val="EndNoteBibliography"/>
        <w:ind w:left="720" w:hanging="720"/>
        <w:rPr>
          <w:rFonts w:hint="eastAsia"/>
          <w:noProof/>
        </w:rPr>
      </w:pPr>
      <w:r w:rsidRPr="00AD2A40">
        <w:rPr>
          <w:noProof/>
        </w:rPr>
        <w:t xml:space="preserve">Cao W, Xiao L, Liu G, Fang T, Wu X, Jia G, Zhao H, Chen X, Wu C, Cai J, Wang J. Dietary arginine and N-carbamylglutamate supplementation enhances the antioxidant statuses of the liver and plasma against oxidative stress in rats. Food &amp; Function. 2016;7:2303-11. </w:t>
      </w:r>
      <w:hyperlink r:id="rId13" w:history="1">
        <w:r w:rsidRPr="00AD2A40">
          <w:rPr>
            <w:rStyle w:val="af4"/>
            <w:noProof/>
            <w:color w:val="auto"/>
          </w:rPr>
          <w:t>https://doi.org/10.1039/c5fo01194a</w:t>
        </w:r>
      </w:hyperlink>
    </w:p>
    <w:p w14:paraId="3BB59299" w14:textId="3D2F9296" w:rsidR="008D4FCE" w:rsidRPr="00AD2A40" w:rsidRDefault="008D4FCE" w:rsidP="008D4FCE">
      <w:pPr>
        <w:pStyle w:val="EndNoteBibliography"/>
        <w:ind w:left="720" w:hanging="720"/>
        <w:rPr>
          <w:rFonts w:hint="eastAsia"/>
          <w:noProof/>
        </w:rPr>
      </w:pPr>
      <w:r w:rsidRPr="00AD2A40">
        <w:rPr>
          <w:noProof/>
        </w:rPr>
        <w:t xml:space="preserve">Chen J, Chen D, Yu B, Luo Y, Zheng P, Mao X, Yu J, Luo J, Huang Z, Yan H, He J. Chlorogenic Acid Attenuates Oxidative Stress-Induced Intestinal Mucosa Disruption in Weaned Pigs. Frontiers in Veterinary Science. 2022;9. </w:t>
      </w:r>
      <w:hyperlink r:id="rId14" w:history="1">
        <w:r w:rsidRPr="00AD2A40">
          <w:rPr>
            <w:rStyle w:val="af4"/>
            <w:noProof/>
            <w:color w:val="auto"/>
          </w:rPr>
          <w:t>https://doi.org/10.3389/fvets.2022.806253</w:t>
        </w:r>
      </w:hyperlink>
    </w:p>
    <w:p w14:paraId="21CF3B9E" w14:textId="53BAFD3B" w:rsidR="008D4FCE" w:rsidRPr="00AD2A40" w:rsidRDefault="008D4FCE" w:rsidP="008D4FCE">
      <w:pPr>
        <w:pStyle w:val="EndNoteBibliography"/>
        <w:ind w:left="720" w:hanging="720"/>
        <w:rPr>
          <w:rFonts w:hint="eastAsia"/>
          <w:noProof/>
        </w:rPr>
      </w:pPr>
      <w:r w:rsidRPr="00AD2A40">
        <w:rPr>
          <w:noProof/>
        </w:rPr>
        <w:t xml:space="preserve">Chen Y, Chen Y, Zhang H, Wang T. Pterostilbene as a protective antioxidant attenuates diquat-induced liver injury and oxidative stress in 21-day-old broiler chickens. Poult Sci. 2020;99:3158-67. </w:t>
      </w:r>
      <w:hyperlink r:id="rId15" w:history="1">
        <w:r w:rsidRPr="00AD2A40">
          <w:rPr>
            <w:rStyle w:val="af4"/>
            <w:noProof/>
            <w:color w:val="auto"/>
          </w:rPr>
          <w:t>https://doi.org/10.1016/j.psj.2020.01.021</w:t>
        </w:r>
      </w:hyperlink>
    </w:p>
    <w:p w14:paraId="765A71FA" w14:textId="6512CF25" w:rsidR="008D4FCE" w:rsidRPr="00AD2A40" w:rsidRDefault="008D4FCE" w:rsidP="008D4FCE">
      <w:pPr>
        <w:pStyle w:val="EndNoteBibliography"/>
        <w:ind w:left="720" w:hanging="720"/>
        <w:rPr>
          <w:rFonts w:hint="eastAsia"/>
          <w:noProof/>
        </w:rPr>
      </w:pPr>
      <w:r w:rsidRPr="00AD2A40">
        <w:rPr>
          <w:noProof/>
        </w:rPr>
        <w:t xml:space="preserve">Chen Y, Zhang H, Ji S, Jia P, Chen Y, Li Y, Wang T. Resveratrol and its derivative pterostilbene attenuate oxidative stress-induced intestinal injury by improving mitochondrial redox homeostasis and function via SIRT1 signaling. Free Radic Biol Med. 2021a;177:1-14. </w:t>
      </w:r>
      <w:hyperlink r:id="rId16" w:history="1">
        <w:r w:rsidRPr="00AD2A40">
          <w:rPr>
            <w:rStyle w:val="af4"/>
            <w:noProof/>
            <w:color w:val="auto"/>
          </w:rPr>
          <w:t>https://doi.org/10.1016/j.freeradbiomed.2021.10.011</w:t>
        </w:r>
      </w:hyperlink>
    </w:p>
    <w:p w14:paraId="4187C2FB" w14:textId="6D5ED75A" w:rsidR="008D4FCE" w:rsidRPr="00AD2A40" w:rsidRDefault="008D4FCE" w:rsidP="008D4FCE">
      <w:pPr>
        <w:pStyle w:val="EndNoteBibliography"/>
        <w:ind w:left="720" w:hanging="720"/>
        <w:rPr>
          <w:rFonts w:hint="eastAsia"/>
          <w:noProof/>
        </w:rPr>
      </w:pPr>
      <w:r w:rsidRPr="00AD2A40">
        <w:rPr>
          <w:noProof/>
        </w:rPr>
        <w:t xml:space="preserve">Chen Y, Zhang H, Li Y, Wang T, Balakrishnan R. Pterostilbene Confers Protection against Diquat-Induced Intestinal Damage with Potential Regulation of Redox Status and Ferroptosis in Broiler Chickens. Oxid Med Cell Longev. 2023;2023:1-15. </w:t>
      </w:r>
      <w:hyperlink r:id="rId17" w:history="1">
        <w:r w:rsidRPr="00AD2A40">
          <w:rPr>
            <w:rStyle w:val="af4"/>
            <w:noProof/>
            <w:color w:val="auto"/>
          </w:rPr>
          <w:t>https://doi.org/10.1155/2023/8258354</w:t>
        </w:r>
      </w:hyperlink>
    </w:p>
    <w:p w14:paraId="1181C445" w14:textId="7E377F93" w:rsidR="008D4FCE" w:rsidRPr="00AD2A40" w:rsidRDefault="008D4FCE" w:rsidP="008D4FCE">
      <w:pPr>
        <w:pStyle w:val="EndNoteBibliography"/>
        <w:ind w:left="720" w:hanging="720"/>
        <w:rPr>
          <w:rFonts w:hint="eastAsia"/>
          <w:noProof/>
        </w:rPr>
      </w:pPr>
      <w:r w:rsidRPr="00AD2A40">
        <w:rPr>
          <w:noProof/>
        </w:rPr>
        <w:t xml:space="preserve">Chen YP, Gu YF, Zhao HR, Zhou YM. Dietary squalene supplementation alleviates diquat-induced oxidative stress and liver damage of broiler chickens. Poult Sci. 2021b;100. </w:t>
      </w:r>
      <w:hyperlink r:id="rId18" w:history="1">
        <w:r w:rsidRPr="00AD2A40">
          <w:rPr>
            <w:rStyle w:val="af4"/>
            <w:noProof/>
            <w:color w:val="auto"/>
          </w:rPr>
          <w:t>https://doi.org/10.1016/j.psj.2020.12.017</w:t>
        </w:r>
      </w:hyperlink>
    </w:p>
    <w:p w14:paraId="263A102E" w14:textId="17A6E28F" w:rsidR="008D4FCE" w:rsidRPr="00AD2A40" w:rsidRDefault="008D4FCE" w:rsidP="008D4FCE">
      <w:pPr>
        <w:pStyle w:val="EndNoteBibliography"/>
        <w:ind w:left="720" w:hanging="720"/>
        <w:rPr>
          <w:rFonts w:hint="eastAsia"/>
          <w:noProof/>
        </w:rPr>
      </w:pPr>
      <w:r w:rsidRPr="00AD2A40">
        <w:rPr>
          <w:rFonts w:hint="eastAsia"/>
          <w:noProof/>
        </w:rPr>
        <w:t xml:space="preserve">Choi SE, Park YS, Koh HC. NF‐κB/p53‐activated inflammatory response involves in diquat‐induced mitochondrial dysfunction and apoptosis. Environ Toxicol. 2018;33:1005-18. </w:t>
      </w:r>
      <w:hyperlink r:id="rId19" w:history="1">
        <w:r w:rsidRPr="00AD2A40">
          <w:rPr>
            <w:rStyle w:val="af4"/>
            <w:rFonts w:hint="eastAsia"/>
            <w:noProof/>
            <w:color w:val="auto"/>
          </w:rPr>
          <w:t>https://doi.org/10.1002/tox.22552</w:t>
        </w:r>
      </w:hyperlink>
    </w:p>
    <w:p w14:paraId="0772D598" w14:textId="761AC7A6" w:rsidR="008D4FCE" w:rsidRPr="00AD2A40" w:rsidRDefault="008D4FCE" w:rsidP="008D4FCE">
      <w:pPr>
        <w:pStyle w:val="EndNoteBibliography"/>
        <w:ind w:left="720" w:hanging="720"/>
        <w:rPr>
          <w:rFonts w:hint="eastAsia"/>
          <w:noProof/>
        </w:rPr>
      </w:pPr>
      <w:r w:rsidRPr="00AD2A40">
        <w:rPr>
          <w:noProof/>
        </w:rPr>
        <w:t xml:space="preserve">Ciuffi M, Neri S, Franchi-Micheli S, Failli P, Zilletti L, Moncelli MR, Guidelli R. Protective Effect of Pirenoxine and U74389F on Induced Lipid Peroxidation in Mammalian Lenses. An in vitro, ex vivo and in vivo study. Exp Eye Res. 1999;68. </w:t>
      </w:r>
      <w:hyperlink r:id="rId20" w:history="1">
        <w:r w:rsidRPr="00AD2A40">
          <w:rPr>
            <w:rStyle w:val="af4"/>
            <w:noProof/>
            <w:color w:val="auto"/>
          </w:rPr>
          <w:t>https://doi.org/doi</w:t>
        </w:r>
      </w:hyperlink>
      <w:r w:rsidRPr="00AD2A40">
        <w:rPr>
          <w:noProof/>
        </w:rPr>
        <w:t>: 10.1006/exer.1998.0612</w:t>
      </w:r>
    </w:p>
    <w:p w14:paraId="44AB4331" w14:textId="7C3B2CF6" w:rsidR="008D4FCE" w:rsidRPr="00AD2A40" w:rsidRDefault="008D4FCE" w:rsidP="008D4FCE">
      <w:pPr>
        <w:pStyle w:val="EndNoteBibliography"/>
        <w:ind w:left="720" w:hanging="720"/>
        <w:rPr>
          <w:rFonts w:hint="eastAsia"/>
          <w:noProof/>
        </w:rPr>
      </w:pPr>
      <w:r w:rsidRPr="00AD2A40">
        <w:rPr>
          <w:noProof/>
        </w:rPr>
        <w:t xml:space="preserve">Cui S, Zhang X, Wang C, Sun C, Shi L, Kan B, Li Q, Jian X. Study on the therapeutic effect of glucocorticoids on acute kidney injury in rats exposed to diquat. Biomed Pharmacother. 2023;166. </w:t>
      </w:r>
      <w:hyperlink r:id="rId21" w:history="1">
        <w:r w:rsidRPr="00AD2A40">
          <w:rPr>
            <w:rStyle w:val="af4"/>
            <w:noProof/>
            <w:color w:val="auto"/>
          </w:rPr>
          <w:t>https://doi.org/10.1016/j.biopha.2023.115310</w:t>
        </w:r>
      </w:hyperlink>
    </w:p>
    <w:p w14:paraId="0712C57B" w14:textId="30102B61" w:rsidR="008D4FCE" w:rsidRPr="00AD2A40" w:rsidRDefault="008D4FCE" w:rsidP="008D4FCE">
      <w:pPr>
        <w:pStyle w:val="EndNoteBibliography"/>
        <w:ind w:left="720" w:hanging="720"/>
        <w:rPr>
          <w:rFonts w:hint="eastAsia"/>
          <w:noProof/>
        </w:rPr>
      </w:pPr>
      <w:r w:rsidRPr="00AD2A40">
        <w:rPr>
          <w:noProof/>
        </w:rPr>
        <w:t xml:space="preserve">Doan N, Liu Y, Xiong X, Kim K, Wu Z, Bravo DM, Blanchard A, Ji P. Organic selenium supplement partially alleviated diquat-induced oxidative insults and hepatic metabolic stress in nursery pigs. Br J Nutr. 2020;124:23-33. </w:t>
      </w:r>
      <w:hyperlink r:id="rId22" w:history="1">
        <w:r w:rsidRPr="00AD2A40">
          <w:rPr>
            <w:rStyle w:val="af4"/>
            <w:noProof/>
            <w:color w:val="auto"/>
          </w:rPr>
          <w:t>https://doi.org/10.1017/s0007114520000689</w:t>
        </w:r>
      </w:hyperlink>
    </w:p>
    <w:p w14:paraId="4E9A42E8" w14:textId="56EF0D7B" w:rsidR="008D4FCE" w:rsidRPr="00AD2A40" w:rsidRDefault="008D4FCE" w:rsidP="008D4FCE">
      <w:pPr>
        <w:pStyle w:val="EndNoteBibliography"/>
        <w:ind w:left="720" w:hanging="720"/>
        <w:rPr>
          <w:rFonts w:hint="eastAsia"/>
          <w:noProof/>
        </w:rPr>
      </w:pPr>
      <w:r w:rsidRPr="00AD2A40">
        <w:rPr>
          <w:noProof/>
        </w:rPr>
        <w:t xml:space="preserve">Gou F, Lin Q, Tu X, Zhu J, Li X, Chen S, Hu C. Hesperidin Alleviated Intestinal Barrier Injury, Mitochondrial Dysfunction, and Disorder of Endoplasmic Reticulum Mitochondria Contact </w:t>
      </w:r>
      <w:r w:rsidRPr="00AD2A40">
        <w:rPr>
          <w:noProof/>
        </w:rPr>
        <w:lastRenderedPageBreak/>
        <w:t xml:space="preserve">Sites under Oxidative Stress. J Agric Food Chem. 2024;72:16276-86. </w:t>
      </w:r>
      <w:hyperlink r:id="rId23" w:history="1">
        <w:r w:rsidRPr="00AD2A40">
          <w:rPr>
            <w:rStyle w:val="af4"/>
            <w:noProof/>
            <w:color w:val="auto"/>
          </w:rPr>
          <w:t>https://doi.org/10.1021/acs.jafc.4c02265</w:t>
        </w:r>
      </w:hyperlink>
    </w:p>
    <w:p w14:paraId="3B5AD246" w14:textId="413AB5C9" w:rsidR="008D4FCE" w:rsidRPr="00AD2A40" w:rsidRDefault="008D4FCE" w:rsidP="008D4FCE">
      <w:pPr>
        <w:pStyle w:val="EndNoteBibliography"/>
        <w:ind w:left="720" w:hanging="720"/>
        <w:rPr>
          <w:rFonts w:hint="eastAsia"/>
          <w:noProof/>
        </w:rPr>
      </w:pPr>
      <w:r w:rsidRPr="00AD2A40">
        <w:rPr>
          <w:noProof/>
        </w:rPr>
        <w:t xml:space="preserve">Guo J, He L, Li T, Yin J, Yin Y, Guan G. Antioxidant and Anti-Inflammatory Effects of Different Zinc Sources on Diquat-Induced Oxidant Stress in a Piglet Model. BioMed Research International. 2020;2020:1-10. </w:t>
      </w:r>
      <w:hyperlink r:id="rId24" w:history="1">
        <w:r w:rsidRPr="00AD2A40">
          <w:rPr>
            <w:rStyle w:val="af4"/>
            <w:noProof/>
            <w:color w:val="auto"/>
          </w:rPr>
          <w:t>https://doi.org/10.1155/2020/3464068</w:t>
        </w:r>
      </w:hyperlink>
    </w:p>
    <w:p w14:paraId="20928250" w14:textId="04B1BB84" w:rsidR="008D4FCE" w:rsidRPr="00AD2A40" w:rsidRDefault="008D4FCE" w:rsidP="008D4FCE">
      <w:pPr>
        <w:pStyle w:val="EndNoteBibliography"/>
        <w:ind w:left="720" w:hanging="720"/>
        <w:rPr>
          <w:rFonts w:hint="eastAsia"/>
          <w:noProof/>
        </w:rPr>
      </w:pPr>
      <w:r w:rsidRPr="00AD2A40">
        <w:rPr>
          <w:noProof/>
        </w:rPr>
        <w:t xml:space="preserve">Han H, Zhong R, Zhang S, Wang M, Wen X, Yi B, Zhao Y, Chen L, Zhang H. Hydroxytyrosol attenuates diquat-induced oxidative stress by activating Nrf2 pathway and modulating colonic microbiota in mice. The Journal of Nutritional Biochemistry. 2023;113. </w:t>
      </w:r>
      <w:hyperlink r:id="rId25" w:history="1">
        <w:r w:rsidRPr="00AD2A40">
          <w:rPr>
            <w:rStyle w:val="af4"/>
            <w:noProof/>
            <w:color w:val="auto"/>
          </w:rPr>
          <w:t>https://doi.org/10.1016/j.jnutbio.2022.109256</w:t>
        </w:r>
      </w:hyperlink>
    </w:p>
    <w:p w14:paraId="7B4E0284" w14:textId="49859D46" w:rsidR="008D4FCE" w:rsidRPr="00AD2A40" w:rsidRDefault="008D4FCE" w:rsidP="008D4FCE">
      <w:pPr>
        <w:pStyle w:val="EndNoteBibliography"/>
        <w:ind w:left="720" w:hanging="720"/>
        <w:rPr>
          <w:rFonts w:hint="eastAsia"/>
          <w:noProof/>
        </w:rPr>
      </w:pPr>
      <w:r w:rsidRPr="00AD2A40">
        <w:rPr>
          <w:noProof/>
        </w:rPr>
        <w:t xml:space="preserve">Hao L, Cheng Y, Su W, Wang C, Lu Z, Jin M, Wang F, Wang Y. Pediococcus pentosaceus ZJUAF-4 relieves oxidative stress and restores the gut microbiota in diquat-induced intestinal injury. Appl Microbiol Biotechnol. 2021;105:1657-68. </w:t>
      </w:r>
      <w:hyperlink r:id="rId26" w:history="1">
        <w:r w:rsidRPr="00AD2A40">
          <w:rPr>
            <w:rStyle w:val="af4"/>
            <w:noProof/>
            <w:color w:val="auto"/>
          </w:rPr>
          <w:t>https://doi.org/10.1007/s00253-021-11111-6</w:t>
        </w:r>
      </w:hyperlink>
    </w:p>
    <w:p w14:paraId="7C05B375" w14:textId="1F1E2979" w:rsidR="008D4FCE" w:rsidRPr="00AD2A40" w:rsidRDefault="008D4FCE" w:rsidP="008D4FCE">
      <w:pPr>
        <w:pStyle w:val="EndNoteBibliography"/>
        <w:ind w:left="720" w:hanging="720"/>
        <w:rPr>
          <w:rFonts w:hint="eastAsia"/>
          <w:noProof/>
        </w:rPr>
      </w:pPr>
      <w:r w:rsidRPr="00AD2A40">
        <w:rPr>
          <w:noProof/>
        </w:rPr>
        <w:t xml:space="preserve">He P, Hua H, Tian W, Zhu H, Liu Y, Xu X. Holly (Ilex latifolia Thunb.) Polyphenols Extracts Alleviate Hepatic Damage by Regulating Ferroptosis Following Diquat Challenge in a Piglet Model. Frontiers in Nutrition. 2020;7. </w:t>
      </w:r>
      <w:hyperlink r:id="rId27" w:history="1">
        <w:r w:rsidRPr="00AD2A40">
          <w:rPr>
            <w:rStyle w:val="af4"/>
            <w:noProof/>
            <w:color w:val="auto"/>
          </w:rPr>
          <w:t>https://doi.org/10.3389/fnut.2020.604328</w:t>
        </w:r>
      </w:hyperlink>
    </w:p>
    <w:p w14:paraId="1F433855" w14:textId="6C7FCF3D" w:rsidR="008D4FCE" w:rsidRPr="00AD2A40" w:rsidRDefault="008D4FCE" w:rsidP="008D4FCE">
      <w:pPr>
        <w:pStyle w:val="EndNoteBibliography"/>
        <w:ind w:left="720" w:hanging="720"/>
        <w:rPr>
          <w:rFonts w:hint="eastAsia"/>
          <w:noProof/>
        </w:rPr>
      </w:pPr>
      <w:r w:rsidRPr="00AD2A40">
        <w:rPr>
          <w:noProof/>
        </w:rPr>
        <w:t xml:space="preserve">Higuchi M, Oshida J, Orino K, Watanabe K. Wheat Bran Protects Fischer-344 Rats from Diquat-Induced Oxidative Stress by Activating Antioxidant System: Selenium as an Antioxidant. Biosci Biotechnol Biochem. 2014;75:496-9. </w:t>
      </w:r>
      <w:hyperlink r:id="rId28" w:history="1">
        <w:r w:rsidRPr="00AD2A40">
          <w:rPr>
            <w:rStyle w:val="af4"/>
            <w:noProof/>
            <w:color w:val="auto"/>
          </w:rPr>
          <w:t>https://doi.org/10.1271/bbb.100719</w:t>
        </w:r>
      </w:hyperlink>
    </w:p>
    <w:p w14:paraId="124B0EDC" w14:textId="6ACF6090" w:rsidR="008D4FCE" w:rsidRPr="00AD2A40" w:rsidRDefault="008D4FCE" w:rsidP="008D4FCE">
      <w:pPr>
        <w:pStyle w:val="EndNoteBibliography"/>
        <w:ind w:left="720" w:hanging="720"/>
        <w:rPr>
          <w:rFonts w:hint="eastAsia"/>
          <w:noProof/>
        </w:rPr>
      </w:pPr>
      <w:r w:rsidRPr="00AD2A40">
        <w:rPr>
          <w:noProof/>
        </w:rPr>
        <w:t xml:space="preserve">Hou C, Yu Z, Shi C, Huang Y, Liu H. Brown Algae Polysaccharides Alleviate Diquat-Induced Oxidative Stress in Piglets and IPEC-J2 Cells via Nrf2/ARE Signaling Pathway. Animals (Basel). 2025;15. </w:t>
      </w:r>
      <w:hyperlink r:id="rId29" w:history="1">
        <w:r w:rsidRPr="00AD2A40">
          <w:rPr>
            <w:rStyle w:val="af4"/>
            <w:noProof/>
            <w:color w:val="auto"/>
          </w:rPr>
          <w:t>https://doi.org/10.3390/ani15040559</w:t>
        </w:r>
      </w:hyperlink>
    </w:p>
    <w:p w14:paraId="7EC35802" w14:textId="287B080C" w:rsidR="008D4FCE" w:rsidRPr="00AD2A40" w:rsidRDefault="008D4FCE" w:rsidP="008D4FCE">
      <w:pPr>
        <w:pStyle w:val="EndNoteBibliography"/>
        <w:ind w:left="720" w:hanging="720"/>
        <w:rPr>
          <w:rFonts w:hint="eastAsia"/>
          <w:noProof/>
        </w:rPr>
      </w:pPr>
      <w:r w:rsidRPr="00AD2A40">
        <w:rPr>
          <w:noProof/>
        </w:rPr>
        <w:t xml:space="preserve">Hua H, Xu X, Tian W, Li P, Zhu H, Wang W, Liu Y, Xiao K. Glycine alleviated diquat-induced hepatic injury via inhibiting ferroptosis in weaned piglets. 2022;35:938-47. </w:t>
      </w:r>
      <w:hyperlink r:id="rId30" w:history="1">
        <w:r w:rsidRPr="00AD2A40">
          <w:rPr>
            <w:rStyle w:val="af4"/>
            <w:noProof/>
            <w:color w:val="auto"/>
          </w:rPr>
          <w:t>https://doi.org/doi</w:t>
        </w:r>
      </w:hyperlink>
      <w:r w:rsidRPr="00AD2A40">
        <w:rPr>
          <w:noProof/>
        </w:rPr>
        <w:t>: 10.5713/ab.21.0298</w:t>
      </w:r>
    </w:p>
    <w:p w14:paraId="4D43CBA0" w14:textId="550E982F" w:rsidR="008D4FCE" w:rsidRPr="00AD2A40" w:rsidRDefault="008D4FCE" w:rsidP="008D4FCE">
      <w:pPr>
        <w:pStyle w:val="EndNoteBibliography"/>
        <w:ind w:left="720" w:hanging="720"/>
        <w:rPr>
          <w:rFonts w:hint="eastAsia"/>
          <w:noProof/>
        </w:rPr>
      </w:pPr>
      <w:r w:rsidRPr="00AD2A40">
        <w:rPr>
          <w:noProof/>
        </w:rPr>
        <w:t xml:space="preserve">Huang K, Li Y, Zhang Y, Zhu M. Alleviation effect of taxifolin on diquat-induced damage to porcine intestinal epithelial cells. Biochem Biophys Res Commun. 2025;748:151318. </w:t>
      </w:r>
      <w:hyperlink r:id="rId31" w:history="1">
        <w:r w:rsidRPr="00AD2A40">
          <w:rPr>
            <w:rStyle w:val="af4"/>
            <w:noProof/>
            <w:color w:val="auto"/>
          </w:rPr>
          <w:t>https://doi.org/10.1016/j.bbrc.2025.151318</w:t>
        </w:r>
      </w:hyperlink>
    </w:p>
    <w:p w14:paraId="4773FC8B" w14:textId="3C8CDC62" w:rsidR="008D4FCE" w:rsidRPr="00AD2A40" w:rsidRDefault="008D4FCE" w:rsidP="008D4FCE">
      <w:pPr>
        <w:pStyle w:val="EndNoteBibliography"/>
        <w:ind w:left="720" w:hanging="720"/>
        <w:rPr>
          <w:rFonts w:hint="eastAsia"/>
          <w:noProof/>
        </w:rPr>
      </w:pPr>
      <w:r w:rsidRPr="00AD2A40">
        <w:rPr>
          <w:noProof/>
        </w:rPr>
        <w:t xml:space="preserve">Huang S, Lin S, Zhou S, Huang Z, Li Y, Liu S, Liu R, Luo X, Li J, Yang J, Yuan Z. Soluble thrombomodulin alleviates Diquat-induced acute kidney injury by inhibiting the HMGB1/IκBα/NF-κB signalling pathway. Food Chem Toxicol. 2023;178. </w:t>
      </w:r>
      <w:hyperlink r:id="rId32" w:history="1">
        <w:r w:rsidRPr="00AD2A40">
          <w:rPr>
            <w:rStyle w:val="af4"/>
            <w:noProof/>
            <w:color w:val="auto"/>
          </w:rPr>
          <w:t>https://doi.org/10.1016/j.fct.2023.113871</w:t>
        </w:r>
      </w:hyperlink>
    </w:p>
    <w:p w14:paraId="36F8D363" w14:textId="73691F20" w:rsidR="008D4FCE" w:rsidRPr="00AD2A40" w:rsidRDefault="008D4FCE" w:rsidP="008D4FCE">
      <w:pPr>
        <w:pStyle w:val="EndNoteBibliography"/>
        <w:ind w:left="720" w:hanging="720"/>
        <w:rPr>
          <w:rFonts w:hint="eastAsia"/>
          <w:noProof/>
        </w:rPr>
      </w:pPr>
      <w:r w:rsidRPr="00AD2A40">
        <w:rPr>
          <w:noProof/>
        </w:rPr>
        <w:t xml:space="preserve">Jia H, Zhang Y, Si X, Jin Y, Jiang D, Dai Z, Wu Z. Quercetin Alleviates Oxidative Damage by Activating Nuclear Factor Erythroid 2-Related Factor 2 Signaling in Porcine Enterocytes. Nutrients. 2021;13. </w:t>
      </w:r>
      <w:hyperlink r:id="rId33" w:history="1">
        <w:r w:rsidRPr="00AD2A40">
          <w:rPr>
            <w:rStyle w:val="af4"/>
            <w:noProof/>
            <w:color w:val="auto"/>
          </w:rPr>
          <w:t>https://doi.org/10.3390/nu13020375</w:t>
        </w:r>
      </w:hyperlink>
    </w:p>
    <w:p w14:paraId="5E0791A1" w14:textId="3708776B" w:rsidR="008D4FCE" w:rsidRPr="00AD2A40" w:rsidRDefault="008D4FCE" w:rsidP="008D4FCE">
      <w:pPr>
        <w:pStyle w:val="EndNoteBibliography"/>
        <w:ind w:left="720" w:hanging="720"/>
        <w:rPr>
          <w:rFonts w:hint="eastAsia"/>
          <w:noProof/>
        </w:rPr>
      </w:pPr>
      <w:r w:rsidRPr="00AD2A40">
        <w:rPr>
          <w:noProof/>
        </w:rPr>
        <w:t xml:space="preserve">Jia P, Ji S, Zhang H, Chen Y, Wang T. Piceatannol Ameliorates Hepatic Oxidative Damage and Mitochondrial Dysfunction of Weaned Piglets Challenged with Diquat. Animals. 2020;10. </w:t>
      </w:r>
      <w:hyperlink r:id="rId34" w:history="1">
        <w:r w:rsidRPr="00AD2A40">
          <w:rPr>
            <w:rStyle w:val="af4"/>
            <w:noProof/>
            <w:color w:val="auto"/>
          </w:rPr>
          <w:t>https://doi.org/10.3390/ani10071239</w:t>
        </w:r>
      </w:hyperlink>
    </w:p>
    <w:p w14:paraId="56C17C48" w14:textId="465C04B6" w:rsidR="008D4FCE" w:rsidRPr="00AD2A40" w:rsidRDefault="008D4FCE" w:rsidP="008D4FCE">
      <w:pPr>
        <w:pStyle w:val="EndNoteBibliography"/>
        <w:ind w:left="720" w:hanging="720"/>
        <w:rPr>
          <w:rFonts w:hint="eastAsia"/>
          <w:noProof/>
        </w:rPr>
      </w:pPr>
      <w:r w:rsidRPr="00AD2A40">
        <w:rPr>
          <w:noProof/>
        </w:rPr>
        <w:t xml:space="preserve">Jiao N, Wu Z, Ji Y, Wang B, Dai Z, Wu G. L-Glutamate Enhances Barrier and Antioxidative Functions in Intestinal Porcine Epithelial Cells. The Journal of Nutrition. 2015;145:2258-64. </w:t>
      </w:r>
      <w:hyperlink r:id="rId35" w:history="1">
        <w:r w:rsidRPr="00AD2A40">
          <w:rPr>
            <w:rStyle w:val="af4"/>
            <w:noProof/>
            <w:color w:val="auto"/>
          </w:rPr>
          <w:t>https://doi.org/10.3945/jn.115.217661</w:t>
        </w:r>
      </w:hyperlink>
    </w:p>
    <w:p w14:paraId="4CA29650" w14:textId="1A1E7819" w:rsidR="008D4FCE" w:rsidRPr="00AD2A40" w:rsidRDefault="008D4FCE" w:rsidP="008D4FCE">
      <w:pPr>
        <w:pStyle w:val="EndNoteBibliography"/>
        <w:ind w:left="720" w:hanging="720"/>
        <w:rPr>
          <w:rFonts w:hint="eastAsia"/>
          <w:noProof/>
        </w:rPr>
      </w:pPr>
      <w:r w:rsidRPr="00AD2A40">
        <w:rPr>
          <w:noProof/>
        </w:rPr>
        <w:t xml:space="preserve">Jin Y, Zhai Z, Jia H, Lai J, Si X, Wu Z. Kaempferol attenuates diquat-induced oxidative damage and apoptosis in intestinal porcine epithelial cells. Food &amp; Function. 2021;12:6889-99. </w:t>
      </w:r>
      <w:hyperlink r:id="rId36" w:history="1">
        <w:r w:rsidRPr="00AD2A40">
          <w:rPr>
            <w:rStyle w:val="af4"/>
            <w:noProof/>
            <w:color w:val="auto"/>
          </w:rPr>
          <w:t>https://doi.org/10.1039/d1fo00402f</w:t>
        </w:r>
      </w:hyperlink>
    </w:p>
    <w:p w14:paraId="48D13A31" w14:textId="6AC2B3D3" w:rsidR="008D4FCE" w:rsidRPr="00AD2A40" w:rsidRDefault="008D4FCE" w:rsidP="008D4FCE">
      <w:pPr>
        <w:pStyle w:val="EndNoteBibliography"/>
        <w:ind w:left="720" w:hanging="720"/>
        <w:rPr>
          <w:rFonts w:hint="eastAsia"/>
          <w:noProof/>
        </w:rPr>
      </w:pPr>
      <w:r w:rsidRPr="00AD2A40">
        <w:rPr>
          <w:noProof/>
        </w:rPr>
        <w:t xml:space="preserve">Li M, Yuan D, Liu Y, Jin H, Tan B. Dietary Puerarin Supplementation Alleviates Oxidative Stress in the Small Intestines of Diquat-Challenged Piglets. Animals. 2020;10. </w:t>
      </w:r>
      <w:hyperlink r:id="rId37" w:history="1">
        <w:r w:rsidRPr="00AD2A40">
          <w:rPr>
            <w:rStyle w:val="af4"/>
            <w:noProof/>
            <w:color w:val="auto"/>
          </w:rPr>
          <w:t>https://doi.org/10.3390/ani10040631</w:t>
        </w:r>
      </w:hyperlink>
    </w:p>
    <w:p w14:paraId="3E616C4A" w14:textId="5AF4A5F1" w:rsidR="008D4FCE" w:rsidRPr="00AD2A40" w:rsidRDefault="008D4FCE" w:rsidP="008D4FCE">
      <w:pPr>
        <w:pStyle w:val="EndNoteBibliography"/>
        <w:ind w:left="720" w:hanging="720"/>
        <w:rPr>
          <w:rFonts w:hint="eastAsia"/>
          <w:noProof/>
        </w:rPr>
      </w:pPr>
      <w:r w:rsidRPr="00AD2A40">
        <w:rPr>
          <w:noProof/>
        </w:rPr>
        <w:t xml:space="preserve">Li X, Zhu J, Lin Q, Yu M, Lu J, Feng J, Hu C. Effects of Curcumin on Mitochondrial Function, Endoplasmic Reticulum Stress, and Mitochondria-Associated Endoplasmic Reticulum Membranes in the Jejunum of Oxidative Stress Piglets. J Agric Food Chem. 2022;70:8974-85. </w:t>
      </w:r>
      <w:hyperlink r:id="rId38" w:history="1">
        <w:r w:rsidRPr="00AD2A40">
          <w:rPr>
            <w:rStyle w:val="af4"/>
            <w:noProof/>
            <w:color w:val="auto"/>
          </w:rPr>
          <w:t>https://doi.org/10.1021/acs.jafc.2c02824</w:t>
        </w:r>
      </w:hyperlink>
    </w:p>
    <w:p w14:paraId="0ACE004A" w14:textId="2DB7C8F4" w:rsidR="008D4FCE" w:rsidRPr="00AD2A40" w:rsidRDefault="008D4FCE" w:rsidP="008D4FCE">
      <w:pPr>
        <w:pStyle w:val="EndNoteBibliography"/>
        <w:ind w:left="720" w:hanging="720"/>
        <w:rPr>
          <w:rFonts w:hint="eastAsia"/>
          <w:noProof/>
        </w:rPr>
      </w:pPr>
      <w:r w:rsidRPr="00AD2A40">
        <w:rPr>
          <w:noProof/>
        </w:rPr>
        <w:lastRenderedPageBreak/>
        <w:t xml:space="preserve">Liang C, Ren Y, Tian G, He J, Zheng P, Mao X, Yu J, Yu B. Dietary glutathione supplementation attenuates oxidative stress and improves intestinal barrier in diquat-treated weaned piglets. Arch Anim Nutr. 2023;77:141-54. </w:t>
      </w:r>
      <w:hyperlink r:id="rId39" w:history="1">
        <w:r w:rsidRPr="00AD2A40">
          <w:rPr>
            <w:rStyle w:val="af4"/>
            <w:noProof/>
            <w:color w:val="auto"/>
          </w:rPr>
          <w:t>https://doi.org/10.1080/1745039x.2023.2199806</w:t>
        </w:r>
      </w:hyperlink>
    </w:p>
    <w:p w14:paraId="41F86DBC" w14:textId="1E05D80B" w:rsidR="008D4FCE" w:rsidRPr="00AD2A40" w:rsidRDefault="008D4FCE" w:rsidP="008D4FCE">
      <w:pPr>
        <w:pStyle w:val="EndNoteBibliography"/>
        <w:ind w:left="720" w:hanging="720"/>
        <w:rPr>
          <w:rFonts w:hint="eastAsia"/>
          <w:noProof/>
        </w:rPr>
      </w:pPr>
      <w:r w:rsidRPr="00AD2A40">
        <w:rPr>
          <w:noProof/>
        </w:rPr>
        <w:t xml:space="preserve">Lin X, Xie X, Fu Q, Liu Z, Xiao Y, Wang Y, Li H, Xie X, Wang R, Zhang Y, Song Y, Hu W. Caulerpa lentillifera extract alleviates the chronic diquat-induced liver oxidative damage in zebrafish (Danio rerio) in association with Nrf2 and AMPK/mTOR signaling pathway. Comp Biochem Physiol C Toxicol Pharmacol. 2025;297:110276. </w:t>
      </w:r>
      <w:hyperlink r:id="rId40" w:history="1">
        <w:r w:rsidRPr="00AD2A40">
          <w:rPr>
            <w:rStyle w:val="af4"/>
            <w:noProof/>
            <w:color w:val="auto"/>
          </w:rPr>
          <w:t>https://doi.org/10.1016/j.cbpc.2025.110276</w:t>
        </w:r>
      </w:hyperlink>
    </w:p>
    <w:p w14:paraId="760D967E" w14:textId="75C3EEFB" w:rsidR="008D4FCE" w:rsidRPr="00AD2A40" w:rsidRDefault="008D4FCE" w:rsidP="008D4FCE">
      <w:pPr>
        <w:pStyle w:val="EndNoteBibliography"/>
        <w:ind w:left="720" w:hanging="720"/>
        <w:rPr>
          <w:rFonts w:hint="eastAsia"/>
          <w:noProof/>
        </w:rPr>
      </w:pPr>
      <w:r w:rsidRPr="00AD2A40">
        <w:rPr>
          <w:noProof/>
        </w:rPr>
        <w:t xml:space="preserve">Liu J, Zhang Y, Li Y, Yan H, Zhang H. L-Tryptophan Enhances Intestinal Integrity in Diquat-Challenged Piglets Associated with Improvement of Redox Status and Mitochondrial Function. Animals. 2019;9. </w:t>
      </w:r>
      <w:hyperlink r:id="rId41" w:history="1">
        <w:r w:rsidRPr="00AD2A40">
          <w:rPr>
            <w:rStyle w:val="af4"/>
            <w:noProof/>
            <w:color w:val="auto"/>
          </w:rPr>
          <w:t>https://doi.org/10.3390/ani9050266</w:t>
        </w:r>
      </w:hyperlink>
    </w:p>
    <w:p w14:paraId="7AE75A56" w14:textId="6A00F8CB" w:rsidR="008D4FCE" w:rsidRPr="00AD2A40" w:rsidRDefault="008D4FCE" w:rsidP="008D4FCE">
      <w:pPr>
        <w:pStyle w:val="EndNoteBibliography"/>
        <w:ind w:left="720" w:hanging="720"/>
        <w:rPr>
          <w:rFonts w:hint="eastAsia"/>
          <w:noProof/>
        </w:rPr>
      </w:pPr>
      <w:r w:rsidRPr="00AD2A40">
        <w:rPr>
          <w:noProof/>
        </w:rPr>
        <w:t xml:space="preserve">Liu L, Chen D, Yu B, Luo Y, Huang Z, Zheng P, Mao X, Yu J, Luo J, Yan H, He J, Schatten H. Influences of Selenium-Enriched Yeast on Growth Performance, Immune Function, and Antioxidant Capacity in Weaned Pigs Exposure to Oxidative Stress. BioMed Research International. 2021a;2021:1-11. </w:t>
      </w:r>
      <w:hyperlink r:id="rId42" w:history="1">
        <w:r w:rsidRPr="00AD2A40">
          <w:rPr>
            <w:rStyle w:val="af4"/>
            <w:noProof/>
            <w:color w:val="auto"/>
          </w:rPr>
          <w:t>https://doi.org/10.1155/2021/5533210</w:t>
        </w:r>
      </w:hyperlink>
    </w:p>
    <w:p w14:paraId="572E6AE2" w14:textId="10C532E9" w:rsidR="008D4FCE" w:rsidRPr="00AD2A40" w:rsidRDefault="008D4FCE" w:rsidP="008D4FCE">
      <w:pPr>
        <w:pStyle w:val="EndNoteBibliography"/>
        <w:ind w:left="720" w:hanging="720"/>
        <w:rPr>
          <w:rFonts w:hint="eastAsia"/>
          <w:noProof/>
        </w:rPr>
      </w:pPr>
      <w:r w:rsidRPr="00AD2A40">
        <w:rPr>
          <w:noProof/>
        </w:rPr>
        <w:t xml:space="preserve">Liu L, Wu C, Chen D, Yu B, Huang Z, Luo Y, Zheng P, Mao X, Yu J, Luo J, Yan H, He J. Selenium-Enriched Yeast Alleviates Oxidative Stress-Induced Intestinal Mucosa Disruption in Weaned Pigs. Oxid Med Cell Longev. 2020;2020:1-11. </w:t>
      </w:r>
      <w:hyperlink r:id="rId43" w:history="1">
        <w:r w:rsidRPr="00AD2A40">
          <w:rPr>
            <w:rStyle w:val="af4"/>
            <w:noProof/>
            <w:color w:val="auto"/>
          </w:rPr>
          <w:t>https://doi.org/10.1155/2020/5490743</w:t>
        </w:r>
      </w:hyperlink>
    </w:p>
    <w:p w14:paraId="464BC732" w14:textId="1E3EFAF9" w:rsidR="008D4FCE" w:rsidRPr="00AD2A40" w:rsidRDefault="008D4FCE" w:rsidP="008D4FCE">
      <w:pPr>
        <w:pStyle w:val="EndNoteBibliography"/>
        <w:ind w:left="720" w:hanging="720"/>
        <w:rPr>
          <w:rFonts w:hint="eastAsia"/>
          <w:noProof/>
        </w:rPr>
      </w:pPr>
      <w:r w:rsidRPr="00AD2A40">
        <w:rPr>
          <w:noProof/>
        </w:rPr>
        <w:t xml:space="preserve">Liu X, Xin J, Sun N, Qin Y, Huang H, Chen B, Duan L, Zhou Y, Wang D, Jing B, Zeng Y, Zeng D, Pan K, Wei L, Lin Y, Ni X. Lactobacillus johnsonii JJB3 Ameliorates Oxidative Stress-Induced Intestinal Injury and Mitochondrial Damage by Promoting BNIP3L-Mediated Mitophagy. Probiotics Antimicrob Proteins. 2025. </w:t>
      </w:r>
      <w:hyperlink r:id="rId44" w:history="1">
        <w:r w:rsidRPr="00AD2A40">
          <w:rPr>
            <w:rStyle w:val="af4"/>
            <w:noProof/>
            <w:color w:val="auto"/>
          </w:rPr>
          <w:t>https://doi.org/10.1007/s12602-025-10600-8</w:t>
        </w:r>
      </w:hyperlink>
    </w:p>
    <w:p w14:paraId="384A6C14" w14:textId="694ED656" w:rsidR="008D4FCE" w:rsidRPr="00AD2A40" w:rsidRDefault="008D4FCE" w:rsidP="008D4FCE">
      <w:pPr>
        <w:pStyle w:val="EndNoteBibliography"/>
        <w:ind w:left="720" w:hanging="720"/>
        <w:rPr>
          <w:rFonts w:hint="eastAsia"/>
          <w:noProof/>
        </w:rPr>
      </w:pPr>
      <w:r w:rsidRPr="00AD2A40">
        <w:rPr>
          <w:noProof/>
        </w:rPr>
        <w:t xml:space="preserve">Liu Y, Yuan J, Xi W, Wang Z, Liu H, Zhang K, Zhao J, Wang Y. Lactiplantibacillus plantarum Ameliorated Morphological Damage and Barrier Dysfunction and Reduced Apoptosis and Ferroptosis in the Jejunum of Oxidatively Stressed Piglets. Animals (Basel). 2024;14. </w:t>
      </w:r>
      <w:hyperlink r:id="rId45" w:history="1">
        <w:r w:rsidRPr="00AD2A40">
          <w:rPr>
            <w:rStyle w:val="af4"/>
            <w:noProof/>
            <w:color w:val="auto"/>
          </w:rPr>
          <w:t>https://doi.org/10.3390/ani14223335</w:t>
        </w:r>
      </w:hyperlink>
    </w:p>
    <w:p w14:paraId="7CD47922" w14:textId="07142C17" w:rsidR="008D4FCE" w:rsidRPr="00AD2A40" w:rsidRDefault="008D4FCE" w:rsidP="008D4FCE">
      <w:pPr>
        <w:pStyle w:val="EndNoteBibliography"/>
        <w:ind w:left="720" w:hanging="720"/>
        <w:rPr>
          <w:rFonts w:hint="eastAsia"/>
          <w:noProof/>
        </w:rPr>
      </w:pPr>
      <w:r w:rsidRPr="00AD2A40">
        <w:rPr>
          <w:noProof/>
        </w:rPr>
        <w:t xml:space="preserve">Liu Z, Li Z, Zheng Z, Li N, Mu S, Ma Y, Zhou Z, Yan J, Lu C, Wang W, Zhang H. Effects of L-theanine on intestinal morphology, barrier function, and MAPK signaling pathways in diquat-challenged piglets. Anim Biotechnol. 2021b;34:1112-9. </w:t>
      </w:r>
      <w:hyperlink r:id="rId46" w:history="1">
        <w:r w:rsidRPr="00AD2A40">
          <w:rPr>
            <w:rStyle w:val="af4"/>
            <w:noProof/>
            <w:color w:val="auto"/>
          </w:rPr>
          <w:t>https://doi.org/10.1080/10495398.2021.2013857</w:t>
        </w:r>
      </w:hyperlink>
    </w:p>
    <w:p w14:paraId="251C59DD" w14:textId="0AD6BA4C" w:rsidR="008D4FCE" w:rsidRPr="00AD2A40" w:rsidRDefault="008D4FCE" w:rsidP="008D4FCE">
      <w:pPr>
        <w:pStyle w:val="EndNoteBibliography"/>
        <w:ind w:left="720" w:hanging="720"/>
        <w:rPr>
          <w:rFonts w:hint="eastAsia"/>
          <w:noProof/>
        </w:rPr>
      </w:pPr>
      <w:r w:rsidRPr="00AD2A40">
        <w:rPr>
          <w:noProof/>
        </w:rPr>
        <w:t xml:space="preserve">Lu S, Xu S, Chen L, Deng Y, Feng J. Periplaneta americana Extract Pretreatment Alleviates Oxidative Stress and Inflammation and Increases the Abundance of Gut Akkermansia muciniphila in Diquat-Induced Mice. Antioxidants. 2022;11. </w:t>
      </w:r>
      <w:hyperlink r:id="rId47" w:history="1">
        <w:r w:rsidRPr="00AD2A40">
          <w:rPr>
            <w:rStyle w:val="af4"/>
            <w:noProof/>
            <w:color w:val="auto"/>
          </w:rPr>
          <w:t>https://doi.org/10.3390/antiox11091806</w:t>
        </w:r>
      </w:hyperlink>
    </w:p>
    <w:p w14:paraId="34B11DEC" w14:textId="15B340E5" w:rsidR="008D4FCE" w:rsidRPr="00AD2A40" w:rsidRDefault="008D4FCE" w:rsidP="008D4FCE">
      <w:pPr>
        <w:pStyle w:val="EndNoteBibliography"/>
        <w:ind w:left="720" w:hanging="720"/>
        <w:rPr>
          <w:rFonts w:hint="eastAsia"/>
          <w:noProof/>
        </w:rPr>
      </w:pPr>
      <w:r w:rsidRPr="00AD2A40">
        <w:rPr>
          <w:noProof/>
        </w:rPr>
        <w:t xml:space="preserve">Lu T, Piao XL, Zhang Q, Wang D, Piao XS, Kim SW. Protective effects of Forsythia suspensa extract against oxidative stress induced by diquat in rats. Food Chem Toxicol. 2010;48:764-70. </w:t>
      </w:r>
      <w:hyperlink r:id="rId48" w:history="1">
        <w:r w:rsidRPr="00AD2A40">
          <w:rPr>
            <w:rStyle w:val="af4"/>
            <w:noProof/>
            <w:color w:val="auto"/>
          </w:rPr>
          <w:t>https://doi.org/10.1016/j.fct.2009.12.018</w:t>
        </w:r>
      </w:hyperlink>
    </w:p>
    <w:p w14:paraId="39FD18D7" w14:textId="624CDB41" w:rsidR="008D4FCE" w:rsidRPr="00AD2A40" w:rsidRDefault="008D4FCE" w:rsidP="008D4FCE">
      <w:pPr>
        <w:pStyle w:val="EndNoteBibliography"/>
        <w:ind w:left="720" w:hanging="720"/>
        <w:rPr>
          <w:rFonts w:hint="eastAsia"/>
          <w:noProof/>
        </w:rPr>
      </w:pPr>
      <w:r w:rsidRPr="00AD2A40">
        <w:rPr>
          <w:noProof/>
        </w:rPr>
        <w:t xml:space="preserve">Luo J, Wu X, Chen D, Yu B, He J. Dietary ferulic acid supplementation enhances antioxidant capacity and alleviates hepatocyte pyroptosis in diquat challenged piglets. J Anim Sci Biotechnol. 2024;15:134. </w:t>
      </w:r>
      <w:hyperlink r:id="rId49" w:history="1">
        <w:r w:rsidRPr="00AD2A40">
          <w:rPr>
            <w:rStyle w:val="af4"/>
            <w:noProof/>
            <w:color w:val="auto"/>
          </w:rPr>
          <w:t>https://doi.org/10.1186/s40104-024-01086-5</w:t>
        </w:r>
      </w:hyperlink>
    </w:p>
    <w:p w14:paraId="30C9E0A6" w14:textId="42F996D7" w:rsidR="008D4FCE" w:rsidRPr="00AD2A40" w:rsidRDefault="008D4FCE" w:rsidP="008D4FCE">
      <w:pPr>
        <w:pStyle w:val="EndNoteBibliography"/>
        <w:ind w:left="720" w:hanging="720"/>
        <w:rPr>
          <w:rFonts w:hint="eastAsia"/>
          <w:noProof/>
        </w:rPr>
      </w:pPr>
      <w:r w:rsidRPr="00AD2A40">
        <w:rPr>
          <w:noProof/>
        </w:rPr>
        <w:t xml:space="preserve">Mao X, Lv M, Yu B, He J, Zheng P, Yu J, Wang Q, Chen D. The effect of dietary tryptophan levels on oxidative stress of liver induced by diquat in weaned piglets. Journal of Animal Science and Biotechnology. 2014;5. </w:t>
      </w:r>
      <w:hyperlink r:id="rId50" w:history="1">
        <w:r w:rsidRPr="00AD2A40">
          <w:rPr>
            <w:rStyle w:val="af4"/>
            <w:noProof/>
            <w:color w:val="auto"/>
          </w:rPr>
          <w:t>https://doi.org/10.1186/2049-1891-5-49</w:t>
        </w:r>
      </w:hyperlink>
    </w:p>
    <w:p w14:paraId="21BAC034" w14:textId="7F97F6AD" w:rsidR="008D4FCE" w:rsidRPr="00AD2A40" w:rsidRDefault="008D4FCE" w:rsidP="008D4FCE">
      <w:pPr>
        <w:pStyle w:val="EndNoteBibliography"/>
        <w:ind w:left="720" w:hanging="720"/>
        <w:rPr>
          <w:rFonts w:hint="eastAsia"/>
          <w:noProof/>
        </w:rPr>
      </w:pPr>
      <w:r w:rsidRPr="00AD2A40">
        <w:rPr>
          <w:noProof/>
        </w:rPr>
        <w:t xml:space="preserve">Mo W, Wu X, Jia G, Zhao H, Chen X, Tang J, Wu C, Cai J, Tian G, Wang J, Liu G. Roles of dietary supplementation with arginine or N-carbamylglutamate in modulating the inflammation, antioxidant property, and mRNA expression of antioxidant-relative signaling molecules in the spleen of rats under oxidative stress. Animal Nutrition. 2018;4:322-8. </w:t>
      </w:r>
      <w:hyperlink r:id="rId51" w:history="1">
        <w:r w:rsidRPr="00AD2A40">
          <w:rPr>
            <w:rStyle w:val="af4"/>
            <w:noProof/>
            <w:color w:val="auto"/>
          </w:rPr>
          <w:t>https://doi.org/10.1016/j.aninu.2018.02.003</w:t>
        </w:r>
      </w:hyperlink>
    </w:p>
    <w:p w14:paraId="146B88D3" w14:textId="23063724" w:rsidR="008D4FCE" w:rsidRPr="00AD2A40" w:rsidRDefault="008D4FCE" w:rsidP="008D4FCE">
      <w:pPr>
        <w:pStyle w:val="EndNoteBibliography"/>
        <w:ind w:left="720" w:hanging="720"/>
        <w:rPr>
          <w:rFonts w:hint="eastAsia"/>
          <w:noProof/>
        </w:rPr>
      </w:pPr>
      <w:r w:rsidRPr="00AD2A40">
        <w:rPr>
          <w:noProof/>
        </w:rPr>
        <w:t xml:space="preserve">Nong K, Liu Y, Fang X, Qin X, Liu Z, Zhang H. Effects of the Vitamin D3 on Alleviating the Oxidative Stress Induced by Diquat in Wenchang Chickens. Animals. 2023;13. </w:t>
      </w:r>
      <w:hyperlink r:id="rId52" w:history="1">
        <w:r w:rsidRPr="00AD2A40">
          <w:rPr>
            <w:rStyle w:val="af4"/>
            <w:noProof/>
            <w:color w:val="auto"/>
          </w:rPr>
          <w:t>https://doi.org/10.3390/ani13040711</w:t>
        </w:r>
      </w:hyperlink>
    </w:p>
    <w:p w14:paraId="730AABB3" w14:textId="4A777741" w:rsidR="008D4FCE" w:rsidRPr="00AD2A40" w:rsidRDefault="008D4FCE" w:rsidP="008D4FCE">
      <w:pPr>
        <w:pStyle w:val="EndNoteBibliography"/>
        <w:ind w:left="720" w:hanging="720"/>
        <w:rPr>
          <w:rFonts w:hint="eastAsia"/>
          <w:noProof/>
        </w:rPr>
      </w:pPr>
      <w:r w:rsidRPr="00AD2A40">
        <w:rPr>
          <w:noProof/>
        </w:rPr>
        <w:t xml:space="preserve">Park A, Koh HC. NF-κB/mTOR-mediated autophagy can regulate diquat-induced apoptosis. Arch Toxicol. 2019;93:1239-53. </w:t>
      </w:r>
      <w:hyperlink r:id="rId53" w:history="1">
        <w:r w:rsidRPr="00AD2A40">
          <w:rPr>
            <w:rStyle w:val="af4"/>
            <w:noProof/>
            <w:color w:val="auto"/>
          </w:rPr>
          <w:t>https://doi.org/10.1007/s00204-019-02424-7</w:t>
        </w:r>
      </w:hyperlink>
    </w:p>
    <w:p w14:paraId="4D459BE3" w14:textId="16F58A9F" w:rsidR="008D4FCE" w:rsidRPr="00AD2A40" w:rsidRDefault="008D4FCE" w:rsidP="008D4FCE">
      <w:pPr>
        <w:pStyle w:val="EndNoteBibliography"/>
        <w:ind w:left="720" w:hanging="720"/>
        <w:rPr>
          <w:rFonts w:hint="eastAsia"/>
          <w:noProof/>
        </w:rPr>
      </w:pPr>
      <w:r w:rsidRPr="00AD2A40">
        <w:rPr>
          <w:noProof/>
        </w:rPr>
        <w:t>Peng WS, Gao M, Yao XF, Tong YY, Zhang HH, He X. Magnolol supplementation allevi</w:t>
      </w:r>
      <w:r w:rsidRPr="00AD2A40">
        <w:rPr>
          <w:rFonts w:hint="eastAsia"/>
          <w:noProof/>
        </w:rPr>
        <w:t xml:space="preserve">ates diquat‐induced oxidative stress via PI3K–Akt in broiler chickens. Anim Sci J. 2023;94. </w:t>
      </w:r>
      <w:hyperlink r:id="rId54" w:history="1">
        <w:r w:rsidRPr="00AD2A40">
          <w:rPr>
            <w:rStyle w:val="af4"/>
            <w:rFonts w:hint="eastAsia"/>
            <w:noProof/>
            <w:color w:val="auto"/>
          </w:rPr>
          <w:t>https://doi.org/10.1111/asj.13891</w:t>
        </w:r>
      </w:hyperlink>
    </w:p>
    <w:p w14:paraId="5BD60EAC" w14:textId="114DC607" w:rsidR="008D4FCE" w:rsidRPr="00AD2A40" w:rsidRDefault="008D4FCE" w:rsidP="008D4FCE">
      <w:pPr>
        <w:pStyle w:val="EndNoteBibliography"/>
        <w:ind w:left="720" w:hanging="720"/>
        <w:rPr>
          <w:rFonts w:hint="eastAsia"/>
          <w:noProof/>
        </w:rPr>
      </w:pPr>
      <w:r w:rsidRPr="00AD2A40">
        <w:rPr>
          <w:noProof/>
        </w:rPr>
        <w:t xml:space="preserve">Peng Y, Yang Y, Tian Y, Zhang M, Cheng K, Zhang X, Zhou M, Hui M, Zhang Y. Extraction, Characterization, and Antioxidant Activity of Eucommia ulmoides Polysaccharides. Molecules. 2024;29. </w:t>
      </w:r>
      <w:hyperlink r:id="rId55" w:history="1">
        <w:r w:rsidRPr="00AD2A40">
          <w:rPr>
            <w:rStyle w:val="af4"/>
            <w:noProof/>
            <w:color w:val="auto"/>
          </w:rPr>
          <w:t>https://doi.org/10.3390/molecules29204793</w:t>
        </w:r>
      </w:hyperlink>
    </w:p>
    <w:p w14:paraId="1BE50A28" w14:textId="375FDCAE" w:rsidR="008D4FCE" w:rsidRPr="00AD2A40" w:rsidRDefault="008D4FCE" w:rsidP="008D4FCE">
      <w:pPr>
        <w:pStyle w:val="EndNoteBibliography"/>
        <w:ind w:left="720" w:hanging="720"/>
        <w:rPr>
          <w:rFonts w:hint="eastAsia"/>
          <w:noProof/>
        </w:rPr>
      </w:pPr>
      <w:r w:rsidRPr="00AD2A40">
        <w:rPr>
          <w:noProof/>
        </w:rPr>
        <w:t xml:space="preserve">Qiao L, Dou X, Yan S, Zhang B, Xu C. Biogenic selenium nanoparticles synthesized by Lactobacillus casei ATCC 393 alleviate diquat-induced intestinal barrier dysfunction in C57BL/6 mice through their antioxidant activity. Food &amp; Function. 2020;11:3020-31. </w:t>
      </w:r>
      <w:hyperlink r:id="rId56" w:history="1">
        <w:r w:rsidRPr="00AD2A40">
          <w:rPr>
            <w:rStyle w:val="af4"/>
            <w:noProof/>
            <w:color w:val="auto"/>
          </w:rPr>
          <w:t>https://doi.org/10.1039/d0fo00132e</w:t>
        </w:r>
      </w:hyperlink>
    </w:p>
    <w:p w14:paraId="63B72AF3" w14:textId="4570BA25" w:rsidR="008D4FCE" w:rsidRPr="00AD2A40" w:rsidRDefault="008D4FCE" w:rsidP="008D4FCE">
      <w:pPr>
        <w:pStyle w:val="EndNoteBibliography"/>
        <w:ind w:left="720" w:hanging="720"/>
        <w:rPr>
          <w:rFonts w:hint="eastAsia"/>
          <w:noProof/>
        </w:rPr>
      </w:pPr>
      <w:r w:rsidRPr="00AD2A40">
        <w:rPr>
          <w:noProof/>
        </w:rPr>
        <w:t xml:space="preserve">Qiao L, Yang G, Deng T, Chang J, Dou X, Song X, Zeng X, Ren L, Xu C. Prophylactic supplementation with biogenic selenium nanoparticles mitigated intestinal barrier oxidative damage through suppressing epithelial-immune crosstalk with gut-on-a-chip. J Adv Res. 2025. </w:t>
      </w:r>
      <w:hyperlink r:id="rId57" w:history="1">
        <w:r w:rsidRPr="00AD2A40">
          <w:rPr>
            <w:rStyle w:val="af4"/>
            <w:noProof/>
            <w:color w:val="auto"/>
          </w:rPr>
          <w:t>https://doi.org/10.1016/j.jare.2025.04.023</w:t>
        </w:r>
      </w:hyperlink>
    </w:p>
    <w:p w14:paraId="6B2803E2" w14:textId="7F4995D8" w:rsidR="008D4FCE" w:rsidRPr="00AD2A40" w:rsidRDefault="008D4FCE" w:rsidP="008D4FCE">
      <w:pPr>
        <w:pStyle w:val="EndNoteBibliography"/>
        <w:ind w:left="720" w:hanging="720"/>
        <w:rPr>
          <w:rFonts w:hint="eastAsia"/>
          <w:noProof/>
        </w:rPr>
      </w:pPr>
      <w:r w:rsidRPr="00AD2A40">
        <w:rPr>
          <w:noProof/>
        </w:rPr>
        <w:t xml:space="preserve">Qiao L, Zhang X, Pi S, Chang J, Dou X, Yan S, Song X, Chen Y, Zeng X, Zhu L, Xu C. Dietary supplementation with biogenic selenium nanoparticles alleviate oxidative stress-induced intestinal barrier dysfunction. npj Science of Food. 2022;6. </w:t>
      </w:r>
      <w:hyperlink r:id="rId58" w:history="1">
        <w:r w:rsidRPr="00AD2A40">
          <w:rPr>
            <w:rStyle w:val="af4"/>
            <w:noProof/>
            <w:color w:val="auto"/>
          </w:rPr>
          <w:t>https://doi.org/10.1038/s41538-022-00145-3</w:t>
        </w:r>
      </w:hyperlink>
    </w:p>
    <w:p w14:paraId="2088C948" w14:textId="3710E87D" w:rsidR="008D4FCE" w:rsidRPr="00AD2A40" w:rsidRDefault="008D4FCE" w:rsidP="008D4FCE">
      <w:pPr>
        <w:pStyle w:val="EndNoteBibliography"/>
        <w:ind w:left="720" w:hanging="720"/>
        <w:rPr>
          <w:rFonts w:hint="eastAsia"/>
          <w:noProof/>
        </w:rPr>
      </w:pPr>
      <w:r w:rsidRPr="00AD2A40">
        <w:rPr>
          <w:noProof/>
        </w:rPr>
        <w:t xml:space="preserve">Qu J, Pei H, Li X-Z, Li Y, Chen J-M, Zhang M, Lu Z-Q. Erythrocyte membrane biomimetic EGCG nanoparticles attenuate renal injury induced by diquat through the NF-κB/NLRP3 inflammasome pathway. Frontiers in Pharmacology. 2024;15. </w:t>
      </w:r>
      <w:hyperlink r:id="rId59" w:history="1">
        <w:r w:rsidRPr="00AD2A40">
          <w:rPr>
            <w:rStyle w:val="af4"/>
            <w:noProof/>
            <w:color w:val="auto"/>
          </w:rPr>
          <w:t>https://doi.org/10.3389/fphar.2024.1414918</w:t>
        </w:r>
      </w:hyperlink>
    </w:p>
    <w:p w14:paraId="5B7DF7F9" w14:textId="2E4594B8" w:rsidR="008D4FCE" w:rsidRPr="00AD2A40" w:rsidRDefault="008D4FCE" w:rsidP="008D4FCE">
      <w:pPr>
        <w:pStyle w:val="EndNoteBibliography"/>
        <w:ind w:left="720" w:hanging="720"/>
        <w:rPr>
          <w:rFonts w:hint="eastAsia"/>
          <w:noProof/>
        </w:rPr>
      </w:pPr>
      <w:r w:rsidRPr="00AD2A40">
        <w:rPr>
          <w:noProof/>
        </w:rPr>
        <w:t xml:space="preserve">Rogers LK, Yin J, Liu M, Ren W, Duan J, Yang G, Zhao Y, Fang R, Chen L, Li T, Yin Y. Effects of Dietary Supplementation with Glutamate and Aspartate on Diquat-Induced Oxidative Stress in Piglets. PLoS ONE. 2015;10. </w:t>
      </w:r>
      <w:hyperlink r:id="rId60" w:history="1">
        <w:r w:rsidRPr="00AD2A40">
          <w:rPr>
            <w:rStyle w:val="af4"/>
            <w:noProof/>
            <w:color w:val="auto"/>
          </w:rPr>
          <w:t>https://doi.org/10.1371/journal.pone.0122893</w:t>
        </w:r>
      </w:hyperlink>
    </w:p>
    <w:p w14:paraId="347D4FBE" w14:textId="1B65EE8C" w:rsidR="008D4FCE" w:rsidRPr="00AD2A40" w:rsidRDefault="008D4FCE" w:rsidP="008D4FCE">
      <w:pPr>
        <w:pStyle w:val="EndNoteBibliography"/>
        <w:ind w:left="720" w:hanging="720"/>
        <w:rPr>
          <w:rFonts w:hint="eastAsia"/>
          <w:noProof/>
        </w:rPr>
      </w:pPr>
      <w:r w:rsidRPr="00AD2A40">
        <w:rPr>
          <w:noProof/>
        </w:rPr>
        <w:t xml:space="preserve">Singh M, Murthy V, Ramassamy C. Neuroprotective mechanisms of the standardized extract of Bacopa monniera in a paraquat/diquat-mediated acute toxicity. Neurochem Int. 2013;62:530-9. </w:t>
      </w:r>
      <w:hyperlink r:id="rId61" w:history="1">
        <w:r w:rsidRPr="00AD2A40">
          <w:rPr>
            <w:rStyle w:val="af4"/>
            <w:noProof/>
            <w:color w:val="auto"/>
          </w:rPr>
          <w:t>https://doi.org/10.1016/j.neuint.2013.01.030</w:t>
        </w:r>
      </w:hyperlink>
    </w:p>
    <w:p w14:paraId="46C7BA49" w14:textId="624B07B2" w:rsidR="008D4FCE" w:rsidRPr="00AD2A40" w:rsidRDefault="008D4FCE" w:rsidP="008D4FCE">
      <w:pPr>
        <w:pStyle w:val="EndNoteBibliography"/>
        <w:ind w:left="720" w:hanging="720"/>
        <w:rPr>
          <w:rFonts w:hint="eastAsia"/>
          <w:noProof/>
        </w:rPr>
      </w:pPr>
      <w:r w:rsidRPr="00AD2A40">
        <w:rPr>
          <w:noProof/>
        </w:rPr>
        <w:t xml:space="preserve">Sun X, Li J, Wang Z, Ding Q, Qiu D, Wang Y. Protective effects of silymarin against diquat-induced hepatitis in layer by inhibiting oxidative stress and TLR4/MyD88/NF-kappaB signaling pathway. Food Chem Toxicol. 2025;204:115626. </w:t>
      </w:r>
      <w:hyperlink r:id="rId62" w:history="1">
        <w:r w:rsidRPr="00AD2A40">
          <w:rPr>
            <w:rStyle w:val="af4"/>
            <w:noProof/>
            <w:color w:val="auto"/>
          </w:rPr>
          <w:t>https://doi.org/10.1016/j.fct.2025.115626</w:t>
        </w:r>
      </w:hyperlink>
    </w:p>
    <w:p w14:paraId="0E80F183" w14:textId="4E0650B5" w:rsidR="008D4FCE" w:rsidRPr="00AD2A40" w:rsidRDefault="008D4FCE" w:rsidP="008D4FCE">
      <w:pPr>
        <w:pStyle w:val="EndNoteBibliography"/>
        <w:ind w:left="720" w:hanging="720"/>
        <w:rPr>
          <w:rFonts w:hint="eastAsia"/>
          <w:noProof/>
        </w:rPr>
      </w:pPr>
      <w:r w:rsidRPr="00AD2A40">
        <w:rPr>
          <w:noProof/>
        </w:rPr>
        <w:t xml:space="preserve">Sun X, Piao L, Jin H, Nogoy KMC, Zhang J, Sun B, Jin Y, Lee DH, Choi S, Li X. Dietary glucose oxidase and/or catalase supplementation alleviates intestinal oxidative stress induced by diquat in weaned piglets. Anim Sci J. 2021;92. </w:t>
      </w:r>
      <w:hyperlink r:id="rId63" w:history="1">
        <w:r w:rsidRPr="00AD2A40">
          <w:rPr>
            <w:rStyle w:val="af4"/>
            <w:noProof/>
            <w:color w:val="auto"/>
          </w:rPr>
          <w:t>https://doi.org/10.1111/asj.13634</w:t>
        </w:r>
      </w:hyperlink>
    </w:p>
    <w:p w14:paraId="69FC360F" w14:textId="45E29FE2" w:rsidR="008D4FCE" w:rsidRPr="00AD2A40" w:rsidRDefault="008D4FCE" w:rsidP="008D4FCE">
      <w:pPr>
        <w:pStyle w:val="EndNoteBibliography"/>
        <w:ind w:left="720" w:hanging="720"/>
        <w:rPr>
          <w:rFonts w:hint="eastAsia"/>
          <w:noProof/>
        </w:rPr>
      </w:pPr>
      <w:r w:rsidRPr="00AD2A40">
        <w:rPr>
          <w:noProof/>
        </w:rPr>
        <w:t xml:space="preserve">Tang L, Zeng Z, Zhou Y, Wang B, Zou P, Wang Q, Ying J, Wang F, Li X, Xu S, Zhao P, Li W. Bacillus amyloliquefaciens SC06 Induced AKT–FOXO Signaling Pathway-Mediated Autophagy to Alleviate Oxidative Stress in IPEC-J2 Cells. Antioxidants. 2021;10. </w:t>
      </w:r>
      <w:hyperlink r:id="rId64" w:history="1">
        <w:r w:rsidRPr="00AD2A40">
          <w:rPr>
            <w:rStyle w:val="af4"/>
            <w:noProof/>
            <w:color w:val="auto"/>
          </w:rPr>
          <w:t>https://doi.org/10.3390/antiox10101545</w:t>
        </w:r>
      </w:hyperlink>
    </w:p>
    <w:p w14:paraId="06863E4A" w14:textId="7B2C689B" w:rsidR="008D4FCE" w:rsidRPr="00AD2A40" w:rsidRDefault="008D4FCE" w:rsidP="008D4FCE">
      <w:pPr>
        <w:pStyle w:val="EndNoteBibliography"/>
        <w:ind w:left="720" w:hanging="720"/>
        <w:rPr>
          <w:rFonts w:hint="eastAsia"/>
          <w:noProof/>
        </w:rPr>
      </w:pPr>
      <w:r w:rsidRPr="00AD2A40">
        <w:rPr>
          <w:noProof/>
        </w:rPr>
        <w:t xml:space="preserve">Tian J, Jiang Q, Bao X, Yang F, Li Y, Sun H, Yao K, Yin Y. Plant-derived squalene supplementation improves growth performance and alleviates acute oxidative stress-induced growth retardation and intestinal damage in piglets. Animal Nutrition. 2023;15:386-98. </w:t>
      </w:r>
      <w:hyperlink r:id="rId65" w:history="1">
        <w:r w:rsidRPr="00AD2A40">
          <w:rPr>
            <w:rStyle w:val="af4"/>
            <w:noProof/>
            <w:color w:val="auto"/>
          </w:rPr>
          <w:t>https://doi.org/10.1016/j.aninu.2023.09.001</w:t>
        </w:r>
      </w:hyperlink>
    </w:p>
    <w:p w14:paraId="77B6DB8C" w14:textId="13623E8C" w:rsidR="008D4FCE" w:rsidRPr="00AD2A40" w:rsidRDefault="008D4FCE" w:rsidP="008D4FCE">
      <w:pPr>
        <w:pStyle w:val="EndNoteBibliography"/>
        <w:ind w:left="720" w:hanging="720"/>
        <w:rPr>
          <w:rFonts w:hint="eastAsia"/>
          <w:noProof/>
        </w:rPr>
      </w:pPr>
      <w:r w:rsidRPr="00AD2A40">
        <w:rPr>
          <w:noProof/>
        </w:rPr>
        <w:t xml:space="preserve">Wang AN, Cai CJ, Zeng XF, Zhang FR, Zhang GL, Thacker PA, Wang JJ, Qiao SY. Dietary supplementation with Lactobacillus fermentum I5007 improves the anti-oxidative activity of weanling piglets challenged with diquat. J Appl Microbiol. 2013;114:1582-91. </w:t>
      </w:r>
      <w:hyperlink r:id="rId66" w:history="1">
        <w:r w:rsidRPr="00AD2A40">
          <w:rPr>
            <w:rStyle w:val="af4"/>
            <w:noProof/>
            <w:color w:val="auto"/>
          </w:rPr>
          <w:t>https://doi.org/10.1111/jam.12188</w:t>
        </w:r>
      </w:hyperlink>
    </w:p>
    <w:p w14:paraId="3CD39C56" w14:textId="4777947C" w:rsidR="008D4FCE" w:rsidRPr="00AD2A40" w:rsidRDefault="008D4FCE" w:rsidP="008D4FCE">
      <w:pPr>
        <w:pStyle w:val="EndNoteBibliography"/>
        <w:ind w:left="720" w:hanging="720"/>
        <w:rPr>
          <w:rFonts w:hint="eastAsia"/>
          <w:noProof/>
        </w:rPr>
      </w:pPr>
      <w:r w:rsidRPr="00AD2A40">
        <w:rPr>
          <w:noProof/>
        </w:rPr>
        <w:t xml:space="preserve">Wang C, Cao S, Zhang Q, Shen Z, Feng J, Hong Q, Lu J, Xie F, Peng Y, Hu C. Dietary Tributyrin Attenuates Intestinal Inflammation, Enhances Mitochondrial Function, and Induces </w:t>
      </w:r>
      <w:r w:rsidRPr="00AD2A40">
        <w:rPr>
          <w:noProof/>
        </w:rPr>
        <w:lastRenderedPageBreak/>
        <w:t xml:space="preserve">Mitophagy in Piglets Challenged with Diquat. J Agric Food Chem. 2019a;67:1409-17. </w:t>
      </w:r>
      <w:hyperlink r:id="rId67" w:history="1">
        <w:r w:rsidRPr="00AD2A40">
          <w:rPr>
            <w:rStyle w:val="af4"/>
            <w:noProof/>
            <w:color w:val="auto"/>
          </w:rPr>
          <w:t>https://doi.org/10.1021/acs.jafc.8b06208</w:t>
        </w:r>
      </w:hyperlink>
    </w:p>
    <w:p w14:paraId="331D577E" w14:textId="3349B8EA" w:rsidR="008D4FCE" w:rsidRPr="00AD2A40" w:rsidRDefault="008D4FCE" w:rsidP="008D4FCE">
      <w:pPr>
        <w:pStyle w:val="EndNoteBibliography"/>
        <w:ind w:left="720" w:hanging="720"/>
        <w:rPr>
          <w:rFonts w:hint="eastAsia"/>
          <w:noProof/>
        </w:rPr>
      </w:pPr>
      <w:r w:rsidRPr="00AD2A40">
        <w:rPr>
          <w:noProof/>
        </w:rPr>
        <w:t xml:space="preserve">Wang M, He Z, Xiong Z, Liu H, Zhou X, He J. Supplementation with grape seed extract, onion peel extract, or rosemary extract in the diet alleviates growth inhibition, liver damage, and oxidative stress induced by diquat in Lohmann chicks. Anim Biotechnol. 2023;34:5067-74. </w:t>
      </w:r>
      <w:hyperlink r:id="rId68" w:history="1">
        <w:r w:rsidRPr="00AD2A40">
          <w:rPr>
            <w:rStyle w:val="af4"/>
            <w:noProof/>
            <w:color w:val="auto"/>
          </w:rPr>
          <w:t>https://doi.org/10.1080/10495398.2023.2271532</w:t>
        </w:r>
      </w:hyperlink>
    </w:p>
    <w:p w14:paraId="1B36666B" w14:textId="7C6859A6" w:rsidR="008D4FCE" w:rsidRPr="00AD2A40" w:rsidRDefault="008D4FCE" w:rsidP="008D4FCE">
      <w:pPr>
        <w:pStyle w:val="EndNoteBibliography"/>
        <w:ind w:left="720" w:hanging="720"/>
        <w:rPr>
          <w:rFonts w:hint="eastAsia"/>
          <w:noProof/>
        </w:rPr>
      </w:pPr>
      <w:r w:rsidRPr="00AD2A40">
        <w:rPr>
          <w:noProof/>
        </w:rPr>
        <w:t xml:space="preserve">Wang M, Huang H, Liu S, Zhuang Y, Yang H, Li Y, Chen S, Wang L, Yin L, Yao Y, He S. Tannic acid modulates intestinal barrier functions associated with intestinal morphology, antioxidative activity, and intestinal tight junction in a diquat-induced mouse model. RSC Advances. 2019b;9:31988-98. </w:t>
      </w:r>
      <w:hyperlink r:id="rId69" w:history="1">
        <w:r w:rsidRPr="00AD2A40">
          <w:rPr>
            <w:rStyle w:val="af4"/>
            <w:noProof/>
            <w:color w:val="auto"/>
          </w:rPr>
          <w:t>https://doi.org/10.1039/c9ra04943f</w:t>
        </w:r>
      </w:hyperlink>
    </w:p>
    <w:p w14:paraId="4292080D" w14:textId="4010F980" w:rsidR="008D4FCE" w:rsidRPr="00AD2A40" w:rsidRDefault="008D4FCE" w:rsidP="008D4FCE">
      <w:pPr>
        <w:pStyle w:val="EndNoteBibliography"/>
        <w:ind w:left="720" w:hanging="720"/>
        <w:rPr>
          <w:rFonts w:hint="eastAsia"/>
          <w:noProof/>
        </w:rPr>
      </w:pPr>
      <w:r w:rsidRPr="00AD2A40">
        <w:rPr>
          <w:noProof/>
        </w:rPr>
        <w:t xml:space="preserve">Wang MH, Liu L, Li J, Zhou WW, Tian W, Zhao JH, Li XM. The Extract from the Stem and Leaf of Paeonia lactiflora Pall Has Demonstrated an Anti-Oxidative Stress Effect in Alleviating Diarrhea by Regulating the Gut-Liver Axis. Antioxidants (Basel). 2025;14. </w:t>
      </w:r>
      <w:hyperlink r:id="rId70" w:history="1">
        <w:r w:rsidRPr="00AD2A40">
          <w:rPr>
            <w:rStyle w:val="af4"/>
            <w:noProof/>
            <w:color w:val="auto"/>
          </w:rPr>
          <w:t>https://doi.org/10.3390/antiox14050592</w:t>
        </w:r>
      </w:hyperlink>
    </w:p>
    <w:p w14:paraId="3EEEE45E" w14:textId="452C5597" w:rsidR="008D4FCE" w:rsidRPr="00AD2A40" w:rsidRDefault="008D4FCE" w:rsidP="008D4FCE">
      <w:pPr>
        <w:pStyle w:val="EndNoteBibliography"/>
        <w:ind w:left="720" w:hanging="720"/>
        <w:rPr>
          <w:rFonts w:hint="eastAsia"/>
          <w:noProof/>
        </w:rPr>
      </w:pPr>
      <w:r w:rsidRPr="00AD2A40">
        <w:rPr>
          <w:noProof/>
        </w:rPr>
        <w:t xml:space="preserve">Wang S, Bai M, Xu K, Shao Y, Yang Z, Xiong X, Huang R, Li Y, Liu H. Effects of Coated Cysteamine on Oxidative Stress and Inflammation in Weaned Pigs. Animals. 2021;11. </w:t>
      </w:r>
      <w:hyperlink r:id="rId71" w:history="1">
        <w:r w:rsidRPr="00AD2A40">
          <w:rPr>
            <w:rStyle w:val="af4"/>
            <w:noProof/>
            <w:color w:val="auto"/>
          </w:rPr>
          <w:t>https://doi.org/10.3390/ani11082217</w:t>
        </w:r>
      </w:hyperlink>
    </w:p>
    <w:p w14:paraId="56100174" w14:textId="43290662" w:rsidR="008D4FCE" w:rsidRPr="00AD2A40" w:rsidRDefault="008D4FCE" w:rsidP="008D4FCE">
      <w:pPr>
        <w:pStyle w:val="EndNoteBibliography"/>
        <w:ind w:left="720" w:hanging="720"/>
        <w:rPr>
          <w:rFonts w:hint="eastAsia"/>
          <w:noProof/>
        </w:rPr>
      </w:pPr>
      <w:r w:rsidRPr="00AD2A40">
        <w:rPr>
          <w:noProof/>
        </w:rPr>
        <w:t xml:space="preserve">Wen C, Guo Q, Wang W, Duan Y, Zhang L, Li J, He S, Chen W, Li F. Taurine Alleviates Intestinal Injury by Mediating Tight Junction Barriers in Diquat-Challenged Piglet Models. Frontiers in Physiology. 2020a;11. </w:t>
      </w:r>
      <w:hyperlink r:id="rId72" w:history="1">
        <w:r w:rsidRPr="00AD2A40">
          <w:rPr>
            <w:rStyle w:val="af4"/>
            <w:noProof/>
            <w:color w:val="auto"/>
          </w:rPr>
          <w:t>https://doi.org/10.3389/fphys.2020.00449</w:t>
        </w:r>
      </w:hyperlink>
    </w:p>
    <w:p w14:paraId="6C9FC5B4" w14:textId="405006DD" w:rsidR="008D4FCE" w:rsidRPr="00AD2A40" w:rsidRDefault="008D4FCE" w:rsidP="008D4FCE">
      <w:pPr>
        <w:pStyle w:val="EndNoteBibliography"/>
        <w:ind w:left="720" w:hanging="720"/>
        <w:rPr>
          <w:rFonts w:hint="eastAsia"/>
          <w:noProof/>
        </w:rPr>
      </w:pPr>
      <w:r w:rsidRPr="00AD2A40">
        <w:rPr>
          <w:noProof/>
        </w:rPr>
        <w:t>Wen C, Li F, Guo Q, Zhang L, Duan Y, Wang W, Li J, He S, Chen W, Yin Y. Protective effects of taurine against muscle damage induced by diquat in 35</w:t>
      </w:r>
      <w:r w:rsidRPr="00AD2A40">
        <w:rPr>
          <w:rFonts w:ascii="Times New Roman" w:hAnsi="Times New Roman" w:cs="Times New Roman"/>
          <w:noProof/>
        </w:rPr>
        <w:t> </w:t>
      </w:r>
      <w:r w:rsidRPr="00AD2A40">
        <w:rPr>
          <w:noProof/>
        </w:rPr>
        <w:t xml:space="preserve">days weaned piglets. Journal of Animal Science and Biotechnology. 2020b;11. </w:t>
      </w:r>
      <w:hyperlink r:id="rId73" w:history="1">
        <w:r w:rsidRPr="00AD2A40">
          <w:rPr>
            <w:rStyle w:val="af4"/>
            <w:noProof/>
            <w:color w:val="auto"/>
          </w:rPr>
          <w:t>https://doi.org/10.1186/s40104-020-00463-0</w:t>
        </w:r>
      </w:hyperlink>
    </w:p>
    <w:p w14:paraId="5FADE8E8" w14:textId="62EE574F" w:rsidR="008D4FCE" w:rsidRPr="00AD2A40" w:rsidRDefault="008D4FCE" w:rsidP="008D4FCE">
      <w:pPr>
        <w:pStyle w:val="EndNoteBibliography"/>
        <w:ind w:left="720" w:hanging="720"/>
        <w:rPr>
          <w:rFonts w:hint="eastAsia"/>
          <w:noProof/>
        </w:rPr>
      </w:pPr>
      <w:r w:rsidRPr="00AD2A40">
        <w:rPr>
          <w:noProof/>
        </w:rPr>
        <w:t xml:space="preserve">Wen X, Tang S, Wan F, Zhong R, Chen L, Zhang H. The PI3K/Akt-Nrf2 Signaling Pathway and Mitophagy Synergistically Mediate Hydroxytyrosol to Alleviate Intestinal Oxidative Damage. Int J Biol Sci. 2024a;20:4258-76. </w:t>
      </w:r>
      <w:hyperlink r:id="rId74" w:history="1">
        <w:r w:rsidRPr="00AD2A40">
          <w:rPr>
            <w:rStyle w:val="af4"/>
            <w:noProof/>
            <w:color w:val="auto"/>
          </w:rPr>
          <w:t>https://doi.org/10.7150/ijbs.97263</w:t>
        </w:r>
      </w:hyperlink>
    </w:p>
    <w:p w14:paraId="2D1D1177" w14:textId="3579864C" w:rsidR="008D4FCE" w:rsidRPr="00AD2A40" w:rsidRDefault="008D4FCE" w:rsidP="008D4FCE">
      <w:pPr>
        <w:pStyle w:val="EndNoteBibliography"/>
        <w:ind w:left="720" w:hanging="720"/>
        <w:rPr>
          <w:rFonts w:hint="eastAsia"/>
          <w:noProof/>
        </w:rPr>
      </w:pPr>
      <w:r w:rsidRPr="00AD2A40">
        <w:rPr>
          <w:noProof/>
        </w:rPr>
        <w:t xml:space="preserve">Wen X, Wan F, Zhong R, Chen L, Zhang H. Hydroxytyrosol Alleviates Intestinal Oxidative Stress by Regulating Bile Acid Metabolism in a Piglet Model. Int J Mol Sci. 2024b;25. </w:t>
      </w:r>
      <w:hyperlink r:id="rId75" w:history="1">
        <w:r w:rsidRPr="00AD2A40">
          <w:rPr>
            <w:rStyle w:val="af4"/>
            <w:noProof/>
            <w:color w:val="auto"/>
          </w:rPr>
          <w:t>https://doi.org/10.3390/ijms25115590</w:t>
        </w:r>
      </w:hyperlink>
    </w:p>
    <w:p w14:paraId="7EA17BDD" w14:textId="059E643F" w:rsidR="008D4FCE" w:rsidRPr="00AD2A40" w:rsidRDefault="008D4FCE" w:rsidP="008D4FCE">
      <w:pPr>
        <w:pStyle w:val="EndNoteBibliography"/>
        <w:ind w:left="720" w:hanging="720"/>
        <w:rPr>
          <w:rFonts w:hint="eastAsia"/>
          <w:noProof/>
        </w:rPr>
      </w:pPr>
      <w:r w:rsidRPr="00AD2A40">
        <w:rPr>
          <w:noProof/>
        </w:rPr>
        <w:t xml:space="preserve">Wu F, Yang X, Wang F, Liu Y, Han S, Liu S, Zhang Z, Chen B. Dietary curcumin supplementation alleviates diquat-induced oxidative stress in the liver of broilers. Poult Sci. 2023;102. </w:t>
      </w:r>
      <w:hyperlink r:id="rId76" w:history="1">
        <w:r w:rsidRPr="00AD2A40">
          <w:rPr>
            <w:rStyle w:val="af4"/>
            <w:noProof/>
            <w:color w:val="auto"/>
          </w:rPr>
          <w:t>https://doi.org/10.1016/j.psj.2023.103132</w:t>
        </w:r>
      </w:hyperlink>
    </w:p>
    <w:p w14:paraId="0FA17659" w14:textId="4F8E03D4" w:rsidR="008D4FCE" w:rsidRPr="00AD2A40" w:rsidRDefault="008D4FCE" w:rsidP="008D4FCE">
      <w:pPr>
        <w:pStyle w:val="EndNoteBibliography"/>
        <w:ind w:left="720" w:hanging="720"/>
        <w:rPr>
          <w:rFonts w:hint="eastAsia"/>
          <w:noProof/>
        </w:rPr>
      </w:pPr>
      <w:r w:rsidRPr="00AD2A40">
        <w:rPr>
          <w:noProof/>
        </w:rPr>
        <w:t xml:space="preserve">Wu F, Zhao M, Tang Z, Wang F, Han S, Liu S, Chen B. Curcumin alleviates cecal oxidative injury in diquat-induced broilers by regulating the Nrf2/ARE pathway and microflora. Poult Sci. 2024a;103. </w:t>
      </w:r>
      <w:hyperlink r:id="rId77" w:history="1">
        <w:r w:rsidRPr="00AD2A40">
          <w:rPr>
            <w:rStyle w:val="af4"/>
            <w:noProof/>
            <w:color w:val="auto"/>
          </w:rPr>
          <w:t>https://doi.org/10.1016/j.psj.2024.103651</w:t>
        </w:r>
      </w:hyperlink>
    </w:p>
    <w:p w14:paraId="61597AFE" w14:textId="05895DF2" w:rsidR="008D4FCE" w:rsidRPr="00AD2A40" w:rsidRDefault="008D4FCE" w:rsidP="008D4FCE">
      <w:pPr>
        <w:pStyle w:val="EndNoteBibliography"/>
        <w:ind w:left="720" w:hanging="720"/>
        <w:rPr>
          <w:rFonts w:hint="eastAsia"/>
          <w:noProof/>
        </w:rPr>
      </w:pPr>
      <w:r w:rsidRPr="00AD2A40">
        <w:rPr>
          <w:noProof/>
        </w:rPr>
        <w:t>Wu J, Jia Y, Liao Y, Yang D, Ren H, Xie Z, Hu J, Lu Y. Protective effect and mechanism o</w:t>
      </w:r>
      <w:r w:rsidRPr="00AD2A40">
        <w:rPr>
          <w:rFonts w:hint="eastAsia"/>
          <w:noProof/>
        </w:rPr>
        <w:t xml:space="preserve">f CoQ10 in mitochondrial dysfunction in diquat‐induced renal proximal tubular injury. J Biochem Mol Toxicol. 2024b;38. </w:t>
      </w:r>
      <w:hyperlink r:id="rId78" w:history="1">
        <w:r w:rsidRPr="00AD2A40">
          <w:rPr>
            <w:rStyle w:val="af4"/>
            <w:rFonts w:hint="eastAsia"/>
            <w:noProof/>
            <w:color w:val="auto"/>
          </w:rPr>
          <w:t>https://doi.org/10.1002/jbt.70023</w:t>
        </w:r>
      </w:hyperlink>
    </w:p>
    <w:p w14:paraId="0ACB5396" w14:textId="39F2E77E" w:rsidR="008D4FCE" w:rsidRPr="00AD2A40" w:rsidRDefault="008D4FCE" w:rsidP="008D4FCE">
      <w:pPr>
        <w:pStyle w:val="EndNoteBibliography"/>
        <w:ind w:left="720" w:hanging="720"/>
        <w:rPr>
          <w:rFonts w:hint="eastAsia"/>
          <w:noProof/>
        </w:rPr>
      </w:pPr>
      <w:r w:rsidRPr="00AD2A40">
        <w:rPr>
          <w:noProof/>
        </w:rPr>
        <w:t xml:space="preserve">Wu L, Luo Z, Luo F, Huang T, Cen Y, Rao G, Zhao Z, Ou R, Zhou M. Edaravone inhibits neuronal ferroptosis and alleviates acute Central nervous system injury induced by diquat via enhancement of METTL14-mediated m6A methylation of Aldh1l1. Free Radic Res. 2025;59:274-88. </w:t>
      </w:r>
      <w:hyperlink r:id="rId79" w:history="1">
        <w:r w:rsidRPr="00AD2A40">
          <w:rPr>
            <w:rStyle w:val="af4"/>
            <w:noProof/>
            <w:color w:val="auto"/>
          </w:rPr>
          <w:t>https://doi.org/10.1080/10715762.2025.2482774</w:t>
        </w:r>
      </w:hyperlink>
    </w:p>
    <w:p w14:paraId="158AF52A" w14:textId="7BDD2D98" w:rsidR="008D4FCE" w:rsidRPr="00AD2A40" w:rsidRDefault="008D4FCE" w:rsidP="008D4FCE">
      <w:pPr>
        <w:pStyle w:val="EndNoteBibliography"/>
        <w:ind w:left="720" w:hanging="720"/>
        <w:rPr>
          <w:rFonts w:hint="eastAsia"/>
          <w:noProof/>
        </w:rPr>
      </w:pPr>
      <w:r w:rsidRPr="00AD2A40">
        <w:rPr>
          <w:noProof/>
        </w:rPr>
        <w:t xml:space="preserve">Wu X, Cao W, Jia G, Zhao H, Chen X, Wu C, Tang J, Wang J, Liu G. New insights into the role of spermine in enhancing the antioxidant capacity of rat spleen and liver under oxidative stress. Animal Nutrition. 2017;3:85-90. </w:t>
      </w:r>
      <w:hyperlink r:id="rId80" w:history="1">
        <w:r w:rsidRPr="00AD2A40">
          <w:rPr>
            <w:rStyle w:val="af4"/>
            <w:noProof/>
            <w:color w:val="auto"/>
          </w:rPr>
          <w:t>https://doi.org/10.1016/j.aninu.2016.11.005</w:t>
        </w:r>
      </w:hyperlink>
    </w:p>
    <w:p w14:paraId="3E453E40" w14:textId="58C3684F" w:rsidR="008D4FCE" w:rsidRPr="00AD2A40" w:rsidRDefault="008D4FCE" w:rsidP="008D4FCE">
      <w:pPr>
        <w:pStyle w:val="EndNoteBibliography"/>
        <w:ind w:left="720" w:hanging="720"/>
        <w:rPr>
          <w:rFonts w:hint="eastAsia"/>
          <w:noProof/>
        </w:rPr>
      </w:pPr>
      <w:r w:rsidRPr="00AD2A40">
        <w:rPr>
          <w:noProof/>
        </w:rPr>
        <w:t xml:space="preserve">Wu Y, Wang B, Tang L, Zhou Y, Wang Q, Gong L, Ni J, Li W. Probiotic Bacillus Alleviates Oxidative Stress-Induced Liver Injury by Modulating Gut-Liver Axis in a Rat Model. Antioxidants. 2022;11. </w:t>
      </w:r>
      <w:hyperlink r:id="rId81" w:history="1">
        <w:r w:rsidRPr="00AD2A40">
          <w:rPr>
            <w:rStyle w:val="af4"/>
            <w:noProof/>
            <w:color w:val="auto"/>
          </w:rPr>
          <w:t>https://doi.org/10.3390/antiox11020291</w:t>
        </w:r>
      </w:hyperlink>
    </w:p>
    <w:p w14:paraId="10A1F1B6" w14:textId="18E6F3D1" w:rsidR="008D4FCE" w:rsidRPr="00AD2A40" w:rsidRDefault="008D4FCE" w:rsidP="008D4FCE">
      <w:pPr>
        <w:pStyle w:val="EndNoteBibliography"/>
        <w:ind w:left="720" w:hanging="720"/>
        <w:rPr>
          <w:rFonts w:hint="eastAsia"/>
          <w:noProof/>
        </w:rPr>
      </w:pPr>
      <w:r w:rsidRPr="00AD2A40">
        <w:rPr>
          <w:noProof/>
        </w:rPr>
        <w:t xml:space="preserve">Wu Y, Wang B, Xu H, Tang L, Li Y, Gong L, Wang Y, Li W. Probiotic Bacillus Attenuates Oxidative Stress- Induced Intestinal Injury via p38-Mediated Autophagy. Frontiers in Microbiology. </w:t>
      </w:r>
      <w:r w:rsidRPr="00AD2A40">
        <w:rPr>
          <w:noProof/>
        </w:rPr>
        <w:lastRenderedPageBreak/>
        <w:t xml:space="preserve">2019;10. </w:t>
      </w:r>
      <w:hyperlink r:id="rId82" w:history="1">
        <w:r w:rsidRPr="00AD2A40">
          <w:rPr>
            <w:rStyle w:val="af4"/>
            <w:noProof/>
            <w:color w:val="auto"/>
          </w:rPr>
          <w:t>https://doi.org/10.3389/fmicb.2019.02185</w:t>
        </w:r>
      </w:hyperlink>
    </w:p>
    <w:p w14:paraId="11476F4B" w14:textId="3CE35099" w:rsidR="008D4FCE" w:rsidRPr="00AD2A40" w:rsidRDefault="008D4FCE" w:rsidP="008D4FCE">
      <w:pPr>
        <w:pStyle w:val="EndNoteBibliography"/>
        <w:ind w:left="720" w:hanging="720"/>
        <w:rPr>
          <w:rFonts w:hint="eastAsia"/>
          <w:noProof/>
        </w:rPr>
      </w:pPr>
      <w:r w:rsidRPr="00AD2A40">
        <w:rPr>
          <w:noProof/>
        </w:rPr>
        <w:t xml:space="preserve">Xi S, Li X, Chen W, Cao Y, Ke Y. Crocin-I mitigates diquat-induced pulmonary fibrosis via activation of the SIRT3/FOXO3a pathway. Biomed Pharmacother. 2025;186:118043. </w:t>
      </w:r>
      <w:hyperlink r:id="rId83" w:history="1">
        <w:r w:rsidRPr="00AD2A40">
          <w:rPr>
            <w:rStyle w:val="af4"/>
            <w:noProof/>
            <w:color w:val="auto"/>
          </w:rPr>
          <w:t>https://doi.org/10.1016/j.biopha.2025.118043</w:t>
        </w:r>
      </w:hyperlink>
    </w:p>
    <w:p w14:paraId="4C6CED92" w14:textId="659B35EA" w:rsidR="008D4FCE" w:rsidRPr="00AD2A40" w:rsidRDefault="008D4FCE" w:rsidP="008D4FCE">
      <w:pPr>
        <w:pStyle w:val="EndNoteBibliography"/>
        <w:ind w:left="720" w:hanging="720"/>
        <w:rPr>
          <w:rFonts w:hint="eastAsia"/>
          <w:noProof/>
        </w:rPr>
      </w:pPr>
      <w:r w:rsidRPr="00AD2A40">
        <w:rPr>
          <w:noProof/>
        </w:rPr>
        <w:t xml:space="preserve">Xiao D, Yuan D, Tan B, Wang J, Liu Y, Tan B. The Role of Nrf2 Signaling Pathway in Eucommia ulmoides Flavones Regulating Oxidative Stress in the Intestine of Piglets. Oxid Med Cell Longev. 2019;2019:1-9. </w:t>
      </w:r>
      <w:hyperlink r:id="rId84" w:history="1">
        <w:r w:rsidRPr="00AD2A40">
          <w:rPr>
            <w:rStyle w:val="af4"/>
            <w:noProof/>
            <w:color w:val="auto"/>
          </w:rPr>
          <w:t>https://doi.org/10.1155/2019/9719618</w:t>
        </w:r>
      </w:hyperlink>
    </w:p>
    <w:p w14:paraId="1131ED1D" w14:textId="1CA9C5C4" w:rsidR="008D4FCE" w:rsidRPr="00AD2A40" w:rsidRDefault="008D4FCE" w:rsidP="008D4FCE">
      <w:pPr>
        <w:pStyle w:val="EndNoteBibliography"/>
        <w:ind w:left="720" w:hanging="720"/>
        <w:rPr>
          <w:rFonts w:hint="eastAsia"/>
          <w:noProof/>
        </w:rPr>
      </w:pPr>
      <w:r w:rsidRPr="00AD2A40">
        <w:rPr>
          <w:noProof/>
        </w:rPr>
        <w:t xml:space="preserve">Xiao L, Cao W, Liu G, Fang T, Wu X, Jia G, Chen X, Zhao H, Wang J, Wu C, Cai J. Arginine, N -carbamylglutamate, and glutamine exert protective effects against oxidative stress in rat intestine. Animal Nutrition. 2016;2:242-8. </w:t>
      </w:r>
      <w:hyperlink r:id="rId85" w:history="1">
        <w:r w:rsidRPr="00AD2A40">
          <w:rPr>
            <w:rStyle w:val="af4"/>
            <w:noProof/>
            <w:color w:val="auto"/>
          </w:rPr>
          <w:t>https://doi.org/10.1016/j.aninu.2016.04.005</w:t>
        </w:r>
      </w:hyperlink>
    </w:p>
    <w:p w14:paraId="4F820414" w14:textId="19FB0675" w:rsidR="008D4FCE" w:rsidRPr="00AD2A40" w:rsidRDefault="008D4FCE" w:rsidP="008D4FCE">
      <w:pPr>
        <w:pStyle w:val="EndNoteBibliography"/>
        <w:ind w:left="720" w:hanging="720"/>
        <w:rPr>
          <w:rFonts w:hint="eastAsia"/>
          <w:noProof/>
        </w:rPr>
      </w:pPr>
      <w:r w:rsidRPr="00AD2A40">
        <w:rPr>
          <w:noProof/>
        </w:rPr>
        <w:t xml:space="preserve">Xiong N, Liu S, Hu W, Liu Y, Ding X, Xu D, Ling Y, Fang M, Liu B, Zheng L, Zheng W, Wu B. Selenium yeast alleviates diquat-induced oxidative stress and testicular damage in roosters. Anim Reprod Sci. 2025;273:107760. </w:t>
      </w:r>
      <w:hyperlink r:id="rId86" w:history="1">
        <w:r w:rsidRPr="00AD2A40">
          <w:rPr>
            <w:rStyle w:val="af4"/>
            <w:noProof/>
            <w:color w:val="auto"/>
          </w:rPr>
          <w:t>https://doi.org/10.1016/j.anireprosci.2024.107760</w:t>
        </w:r>
      </w:hyperlink>
    </w:p>
    <w:p w14:paraId="162F153E" w14:textId="6D65F683" w:rsidR="008D4FCE" w:rsidRPr="00AD2A40" w:rsidRDefault="008D4FCE" w:rsidP="008D4FCE">
      <w:pPr>
        <w:pStyle w:val="EndNoteBibliography"/>
        <w:ind w:left="720" w:hanging="720"/>
        <w:rPr>
          <w:rFonts w:hint="eastAsia"/>
          <w:noProof/>
        </w:rPr>
      </w:pPr>
      <w:r w:rsidRPr="00AD2A40">
        <w:rPr>
          <w:noProof/>
        </w:rPr>
        <w:t xml:space="preserve">Xu G, Wang Z, Fan A, Yu C, Ma S, Wang Y. Tea tree oil attenuates diquat-induced intestinal barrier dysfunction in chickens via modulating oxidative stress and gut microbiota. Ecotoxicol Environ Saf. 2025;303:119028. </w:t>
      </w:r>
      <w:hyperlink r:id="rId87" w:history="1">
        <w:r w:rsidRPr="00AD2A40">
          <w:rPr>
            <w:rStyle w:val="af4"/>
            <w:noProof/>
            <w:color w:val="auto"/>
          </w:rPr>
          <w:t>https://doi.org/10.1016/j.ecoenv.2025.119028</w:t>
        </w:r>
      </w:hyperlink>
    </w:p>
    <w:p w14:paraId="0E0D22B1" w14:textId="410B1BF5" w:rsidR="008D4FCE" w:rsidRPr="00AD2A40" w:rsidRDefault="008D4FCE" w:rsidP="008D4FCE">
      <w:pPr>
        <w:pStyle w:val="EndNoteBibliography"/>
        <w:ind w:left="720" w:hanging="720"/>
        <w:rPr>
          <w:rFonts w:hint="eastAsia"/>
          <w:noProof/>
        </w:rPr>
      </w:pPr>
      <w:r w:rsidRPr="00AD2A40">
        <w:rPr>
          <w:noProof/>
        </w:rPr>
        <w:t xml:space="preserve">Xu J, Sun S, Wei W, Fu J, Qi W, Manchester LC, Tan DX, Reiter RJ. Melatonin reduces mortality and oxidatively mediated hepatic and renal damage due to diquat treatment. J Pineal Res. 2006;42:166-71. </w:t>
      </w:r>
      <w:hyperlink r:id="rId88" w:history="1">
        <w:r w:rsidRPr="00AD2A40">
          <w:rPr>
            <w:rStyle w:val="af4"/>
            <w:noProof/>
            <w:color w:val="auto"/>
          </w:rPr>
          <w:t>https://doi.org/10.1111/j.1600-079X.2006.00401.x</w:t>
        </w:r>
      </w:hyperlink>
    </w:p>
    <w:p w14:paraId="51771C25" w14:textId="1CC94992" w:rsidR="008D4FCE" w:rsidRPr="00AD2A40" w:rsidRDefault="008D4FCE" w:rsidP="008D4FCE">
      <w:pPr>
        <w:pStyle w:val="EndNoteBibliography"/>
        <w:ind w:left="720" w:hanging="720"/>
        <w:rPr>
          <w:rFonts w:hint="eastAsia"/>
          <w:noProof/>
        </w:rPr>
      </w:pPr>
      <w:r w:rsidRPr="00AD2A40">
        <w:rPr>
          <w:noProof/>
        </w:rPr>
        <w:t xml:space="preserve">Xu Q, Liu M, Chao X, Zhang C, Yang H, Chen J, Zhao C, Zhou B. Acidifiers Attenuate Diquat-Induced Oxidative Stress and Inflammatory Responses by Regulating NF-κB/MAPK/COX-2 Pathways in IPEC-J2 Cells. Antioxidants. 2022a;11. </w:t>
      </w:r>
      <w:hyperlink r:id="rId89" w:history="1">
        <w:r w:rsidRPr="00AD2A40">
          <w:rPr>
            <w:rStyle w:val="af4"/>
            <w:noProof/>
            <w:color w:val="auto"/>
          </w:rPr>
          <w:t>https://doi.org/10.3390/antiox11102002</w:t>
        </w:r>
      </w:hyperlink>
    </w:p>
    <w:p w14:paraId="42202A71" w14:textId="757F57D6" w:rsidR="008D4FCE" w:rsidRPr="00AD2A40" w:rsidRDefault="008D4FCE" w:rsidP="008D4FCE">
      <w:pPr>
        <w:pStyle w:val="EndNoteBibliography"/>
        <w:ind w:left="720" w:hanging="720"/>
        <w:rPr>
          <w:rFonts w:hint="eastAsia"/>
          <w:noProof/>
        </w:rPr>
      </w:pPr>
      <w:r w:rsidRPr="00AD2A40">
        <w:rPr>
          <w:noProof/>
        </w:rPr>
        <w:t xml:space="preserve">Xu Q, Liu M, Chao X, Zhang C, Yang H, Chen J, Zhou B. Stevioside Improves Antioxidant Capacity and Intestinal Barrier Function while Attenuating Inflammation and Apoptosis by Regulating the NF-κB/MAPK Pathways in Diquat-Induced Oxidative Stress of IPEC-J2 Cells. Antioxidants. 2023;12. </w:t>
      </w:r>
      <w:hyperlink r:id="rId90" w:history="1">
        <w:r w:rsidRPr="00AD2A40">
          <w:rPr>
            <w:rStyle w:val="af4"/>
            <w:noProof/>
            <w:color w:val="auto"/>
          </w:rPr>
          <w:t>https://doi.org/10.3390/antiox12051070</w:t>
        </w:r>
      </w:hyperlink>
    </w:p>
    <w:p w14:paraId="0EAEE6E5" w14:textId="0EE7F2F9" w:rsidR="008D4FCE" w:rsidRPr="00AD2A40" w:rsidRDefault="008D4FCE" w:rsidP="008D4FCE">
      <w:pPr>
        <w:pStyle w:val="EndNoteBibliography"/>
        <w:ind w:left="720" w:hanging="720"/>
        <w:rPr>
          <w:rFonts w:hint="eastAsia"/>
          <w:noProof/>
        </w:rPr>
      </w:pPr>
      <w:r w:rsidRPr="00AD2A40">
        <w:rPr>
          <w:noProof/>
        </w:rPr>
        <w:t xml:space="preserve">Xu X, Wei Y, Hua H, Jing X, Zhu H, Xiao K, Zhao J, Liu Y. Polyphenols Sourced from Ilex latifolia Thunb. Relieve Intestinal Injury via Modulating Ferroptosis in Weanling Piglets under Oxidative Stress. Antioxidants. 2022b;11. </w:t>
      </w:r>
      <w:hyperlink r:id="rId91" w:history="1">
        <w:r w:rsidRPr="00AD2A40">
          <w:rPr>
            <w:rStyle w:val="af4"/>
            <w:noProof/>
            <w:color w:val="auto"/>
          </w:rPr>
          <w:t>https://doi.org/10.3390/antiox11050966</w:t>
        </w:r>
      </w:hyperlink>
    </w:p>
    <w:p w14:paraId="49433418" w14:textId="14DC3806" w:rsidR="008D4FCE" w:rsidRPr="00AD2A40" w:rsidRDefault="008D4FCE" w:rsidP="008D4FCE">
      <w:pPr>
        <w:pStyle w:val="EndNoteBibliography"/>
        <w:ind w:left="720" w:hanging="720"/>
        <w:rPr>
          <w:rFonts w:hint="eastAsia"/>
          <w:noProof/>
        </w:rPr>
      </w:pPr>
      <w:r w:rsidRPr="00AD2A40">
        <w:rPr>
          <w:noProof/>
        </w:rPr>
        <w:t xml:space="preserve">Xu X, Wei Y, Hua H, Zhu H, Xiao K, Zhao J, Liu Y. Glycine Alleviated Intestinal Injury by Inhibiting Ferroptosis in Piglets Challenged with Diquat. Animals. 2022c;12. </w:t>
      </w:r>
      <w:hyperlink r:id="rId92" w:history="1">
        <w:r w:rsidRPr="00AD2A40">
          <w:rPr>
            <w:rStyle w:val="af4"/>
            <w:noProof/>
            <w:color w:val="auto"/>
          </w:rPr>
          <w:t>https://doi.org/10.3390/ani12223071</w:t>
        </w:r>
      </w:hyperlink>
    </w:p>
    <w:p w14:paraId="586870E0" w14:textId="7B0568E7" w:rsidR="008D4FCE" w:rsidRPr="00AD2A40" w:rsidRDefault="008D4FCE" w:rsidP="008D4FCE">
      <w:pPr>
        <w:pStyle w:val="EndNoteBibliography"/>
        <w:ind w:left="720" w:hanging="720"/>
        <w:rPr>
          <w:rFonts w:hint="eastAsia"/>
          <w:noProof/>
        </w:rPr>
      </w:pPr>
      <w:r w:rsidRPr="00AD2A40">
        <w:rPr>
          <w:noProof/>
        </w:rPr>
        <w:t xml:space="preserve">Xu YQ, Xing YY, Wang ZQ, Yan SM, Shi BL. Pre-protective effects of dietary chitosan supplementation against oxidative stress induced by diquat in weaned piglets. Cell Stress Chaperones. 2018;23:703-10. </w:t>
      </w:r>
      <w:hyperlink r:id="rId93" w:history="1">
        <w:r w:rsidRPr="00AD2A40">
          <w:rPr>
            <w:rStyle w:val="af4"/>
            <w:noProof/>
            <w:color w:val="auto"/>
          </w:rPr>
          <w:t>https://doi.org/10.1007/s12192-018-0882-5</w:t>
        </w:r>
      </w:hyperlink>
    </w:p>
    <w:p w14:paraId="20D6669C" w14:textId="0C8D50BF" w:rsidR="008D4FCE" w:rsidRPr="00AD2A40" w:rsidRDefault="008D4FCE" w:rsidP="008D4FCE">
      <w:pPr>
        <w:pStyle w:val="EndNoteBibliography"/>
        <w:ind w:left="720" w:hanging="720"/>
        <w:rPr>
          <w:rFonts w:hint="eastAsia"/>
          <w:noProof/>
        </w:rPr>
      </w:pPr>
      <w:r w:rsidRPr="00AD2A40">
        <w:rPr>
          <w:noProof/>
        </w:rPr>
        <w:t xml:space="preserve">Xun W, Fu Q, Shi L, Cao T, Jiang H, Ma Z. Resveratrol protects intestinal integrity, alleviates intestinal inflammation and oxidative stress by modulating AhR/Nrf2 pathways in weaned piglets challenged with diquat. Int Immunopharmacol. 2021;99. </w:t>
      </w:r>
      <w:hyperlink r:id="rId94" w:history="1">
        <w:r w:rsidRPr="00AD2A40">
          <w:rPr>
            <w:rStyle w:val="af4"/>
            <w:noProof/>
            <w:color w:val="auto"/>
          </w:rPr>
          <w:t>https://doi.org/10.1016/j.intimp.2021.107989</w:t>
        </w:r>
      </w:hyperlink>
    </w:p>
    <w:p w14:paraId="6AC8B06A" w14:textId="4B0F7689" w:rsidR="008D4FCE" w:rsidRPr="00AD2A40" w:rsidRDefault="008D4FCE" w:rsidP="008D4FCE">
      <w:pPr>
        <w:pStyle w:val="EndNoteBibliography"/>
        <w:ind w:left="720" w:hanging="720"/>
        <w:rPr>
          <w:rFonts w:hint="eastAsia"/>
          <w:noProof/>
        </w:rPr>
      </w:pPr>
      <w:r w:rsidRPr="00AD2A40">
        <w:rPr>
          <w:noProof/>
        </w:rPr>
        <w:t xml:space="preserve">Yang L, Cheng J, Xu D, Zhang Z, Hua R, Chen H, Duan J, Li X, Li Q. Melatonin Ameliorates Diquat-Induced Testicular Toxicity via Reducing Oxidative Stress, Inhibiting Apoptosis, and Maintaining the Integrity of Blood-Testis Barrier in Mice. Toxics. 2023;11. </w:t>
      </w:r>
      <w:hyperlink r:id="rId95" w:history="1">
        <w:r w:rsidRPr="00AD2A40">
          <w:rPr>
            <w:rStyle w:val="af4"/>
            <w:noProof/>
            <w:color w:val="auto"/>
          </w:rPr>
          <w:t>https://doi.org/10.3390/toxics11020160</w:t>
        </w:r>
      </w:hyperlink>
    </w:p>
    <w:p w14:paraId="1386EB56" w14:textId="0FBF44E5" w:rsidR="008D4FCE" w:rsidRPr="00AD2A40" w:rsidRDefault="008D4FCE" w:rsidP="008D4FCE">
      <w:pPr>
        <w:pStyle w:val="EndNoteBibliography"/>
        <w:ind w:left="720" w:hanging="720"/>
        <w:rPr>
          <w:rFonts w:hint="eastAsia"/>
          <w:noProof/>
        </w:rPr>
      </w:pPr>
      <w:r w:rsidRPr="00AD2A40">
        <w:rPr>
          <w:noProof/>
        </w:rPr>
        <w:t xml:space="preserve">Yang S, Huo M, Su Z, Wang F, Zhang Y, Zhong C, Shi Y. The impact of dietary supplementation of Quercetagetin on growth, antioxidant capacity, and gut microbiota of diquat-challenged broilers. Frontiers in Microbiology. 2024;15. </w:t>
      </w:r>
      <w:hyperlink r:id="rId96" w:history="1">
        <w:r w:rsidRPr="00AD2A40">
          <w:rPr>
            <w:rStyle w:val="af4"/>
            <w:noProof/>
            <w:color w:val="auto"/>
          </w:rPr>
          <w:t>https://doi.org/10.3389/fmicb.2024.1453145</w:t>
        </w:r>
      </w:hyperlink>
    </w:p>
    <w:p w14:paraId="5F927B1A" w14:textId="66ADF2E6" w:rsidR="008D4FCE" w:rsidRPr="00AD2A40" w:rsidRDefault="008D4FCE" w:rsidP="008D4FCE">
      <w:pPr>
        <w:pStyle w:val="EndNoteBibliography"/>
        <w:ind w:left="720" w:hanging="720"/>
        <w:rPr>
          <w:rFonts w:hint="eastAsia"/>
          <w:noProof/>
        </w:rPr>
      </w:pPr>
      <w:r w:rsidRPr="00AD2A40">
        <w:rPr>
          <w:rFonts w:hint="eastAsia"/>
          <w:noProof/>
        </w:rPr>
        <w:t xml:space="preserve">Yuan D, Hussain T, Tan B, Liu Y, Ji P, Yin Y, Tousson EM. The Evaluation of Antioxidant and Anti‐Inflammatory Effects of Eucommia ulmoides Flavones Using Diquat‐Challenged Piglet Models. Oxid Med Cell Longev. 2017;2017. </w:t>
      </w:r>
      <w:hyperlink r:id="rId97" w:history="1">
        <w:r w:rsidRPr="00AD2A40">
          <w:rPr>
            <w:rStyle w:val="af4"/>
            <w:rFonts w:hint="eastAsia"/>
            <w:noProof/>
            <w:color w:val="auto"/>
          </w:rPr>
          <w:t>https://doi.org/10.1</w:t>
        </w:r>
        <w:r w:rsidRPr="00AD2A40">
          <w:rPr>
            <w:rStyle w:val="af4"/>
            <w:noProof/>
            <w:color w:val="auto"/>
          </w:rPr>
          <w:t>155/2017/8140962</w:t>
        </w:r>
      </w:hyperlink>
    </w:p>
    <w:p w14:paraId="57FB47FA" w14:textId="5B0AD156" w:rsidR="008D4FCE" w:rsidRPr="00AD2A40" w:rsidRDefault="008D4FCE" w:rsidP="008D4FCE">
      <w:pPr>
        <w:pStyle w:val="EndNoteBibliography"/>
        <w:ind w:left="720" w:hanging="720"/>
        <w:rPr>
          <w:rFonts w:hint="eastAsia"/>
          <w:noProof/>
        </w:rPr>
      </w:pPr>
      <w:r w:rsidRPr="00AD2A40">
        <w:rPr>
          <w:rFonts w:hint="eastAsia"/>
          <w:noProof/>
        </w:rPr>
        <w:t xml:space="preserve">Zha A, Yan J, Li J, Wang J, Qi M, Liao P, Chun G, Yin Y. Melatonin increased antioxidant capacity to </w:t>
      </w:r>
      <w:r w:rsidRPr="00AD2A40">
        <w:rPr>
          <w:rFonts w:hint="eastAsia"/>
          <w:noProof/>
        </w:rPr>
        <w:lastRenderedPageBreak/>
        <w:t>ameliorate growth retardation and intestinal epithelial barrier dysfunction in diquat‐challenged piglets. J Sci Food Agric. 2023a;104:226</w:t>
      </w:r>
      <w:r w:rsidRPr="00AD2A40">
        <w:rPr>
          <w:noProof/>
        </w:rPr>
        <w:t xml:space="preserve">2-71. </w:t>
      </w:r>
      <w:hyperlink r:id="rId98" w:history="1">
        <w:r w:rsidRPr="00AD2A40">
          <w:rPr>
            <w:rStyle w:val="af4"/>
            <w:noProof/>
            <w:color w:val="auto"/>
          </w:rPr>
          <w:t>https://doi.org/10.1002/jsfa.13114</w:t>
        </w:r>
      </w:hyperlink>
    </w:p>
    <w:p w14:paraId="62B15E6F" w14:textId="796BBC11" w:rsidR="008D4FCE" w:rsidRPr="00AD2A40" w:rsidRDefault="008D4FCE" w:rsidP="008D4FCE">
      <w:pPr>
        <w:pStyle w:val="EndNoteBibliography"/>
        <w:ind w:left="720" w:hanging="720"/>
        <w:rPr>
          <w:rFonts w:hint="eastAsia"/>
          <w:noProof/>
        </w:rPr>
      </w:pPr>
      <w:r w:rsidRPr="00AD2A40">
        <w:rPr>
          <w:noProof/>
        </w:rPr>
        <w:t xml:space="preserve">Zha P, Wei L, Liu W, Chen Y, Zhou Y. Effects of dietary supplementation with chlorogenic acid on growth performance, antioxidant capacity, and hepatic inflammation in broiler chickens subjected to diquat-induced oxidative stress. Poult Sci. 2023b;102. </w:t>
      </w:r>
      <w:hyperlink r:id="rId99" w:history="1">
        <w:r w:rsidRPr="00AD2A40">
          <w:rPr>
            <w:rStyle w:val="af4"/>
            <w:noProof/>
            <w:color w:val="auto"/>
          </w:rPr>
          <w:t>https://doi.org/10.1016/j.psj.2023.102479</w:t>
        </w:r>
      </w:hyperlink>
    </w:p>
    <w:p w14:paraId="0F4DDD1E" w14:textId="7A4974B2" w:rsidR="008D4FCE" w:rsidRPr="00AD2A40" w:rsidRDefault="008D4FCE" w:rsidP="008D4FCE">
      <w:pPr>
        <w:pStyle w:val="EndNoteBibliography"/>
        <w:ind w:left="720" w:hanging="720"/>
        <w:rPr>
          <w:rFonts w:hint="eastAsia"/>
          <w:noProof/>
        </w:rPr>
      </w:pPr>
      <w:r w:rsidRPr="00AD2A40">
        <w:rPr>
          <w:noProof/>
        </w:rPr>
        <w:t xml:space="preserve">Zhan S, Wu L, Lv Y, Huang W, Ge C, Hu Z, Shen X, Lin G, Yu D, Liu B. Lactobacillus reuteri alleviates diquat induced hepatic impairment and mitochondrial dysfunction via activation of the Nrf2 antioxidant system and suppression of NF-kappaB inflammatory response. Poult Sci. 2025;104:104997. </w:t>
      </w:r>
      <w:hyperlink r:id="rId100" w:history="1">
        <w:r w:rsidRPr="00AD2A40">
          <w:rPr>
            <w:rStyle w:val="af4"/>
            <w:noProof/>
            <w:color w:val="auto"/>
          </w:rPr>
          <w:t>https://doi.org/10.1016/j.psj.2025.104997</w:t>
        </w:r>
      </w:hyperlink>
    </w:p>
    <w:p w14:paraId="494CBE74" w14:textId="48307594" w:rsidR="008D4FCE" w:rsidRPr="00AD2A40" w:rsidRDefault="008D4FCE" w:rsidP="008D4FCE">
      <w:pPr>
        <w:pStyle w:val="EndNoteBibliography"/>
        <w:ind w:left="720" w:hanging="720"/>
        <w:rPr>
          <w:rFonts w:hint="eastAsia"/>
          <w:noProof/>
        </w:rPr>
      </w:pPr>
      <w:r w:rsidRPr="00AD2A40">
        <w:rPr>
          <w:noProof/>
        </w:rPr>
        <w:t xml:space="preserve">Zhang H, Chen Y, Chen Y, Jia P, Ji S, Xu J, Li Y, Wang T. Comparison of the effects of resveratrol and its derivative pterostilbene on hepatic oxidative stress and mitochondrial dysfunction in piglets challenged with diquat. Food &amp; Function. 2020;11:4202-15. </w:t>
      </w:r>
      <w:hyperlink r:id="rId101" w:history="1">
        <w:r w:rsidRPr="00AD2A40">
          <w:rPr>
            <w:rStyle w:val="af4"/>
            <w:noProof/>
            <w:color w:val="auto"/>
          </w:rPr>
          <w:t>https://doi.org/10.1039/d0fo00732c</w:t>
        </w:r>
      </w:hyperlink>
    </w:p>
    <w:p w14:paraId="214BCCE9" w14:textId="7F62F9CF" w:rsidR="008D4FCE" w:rsidRPr="00AD2A40" w:rsidRDefault="008D4FCE" w:rsidP="008D4FCE">
      <w:pPr>
        <w:pStyle w:val="EndNoteBibliography"/>
        <w:ind w:left="720" w:hanging="720"/>
        <w:rPr>
          <w:rFonts w:hint="eastAsia"/>
          <w:noProof/>
        </w:rPr>
      </w:pPr>
      <w:r w:rsidRPr="00AD2A40">
        <w:rPr>
          <w:noProof/>
        </w:rPr>
        <w:t>Zhang H, Liu Y, Fang X, Gu L, Luo C, Chen L, Wang Q, Medi</w:t>
      </w:r>
      <w:r w:rsidRPr="00AD2A40">
        <w:rPr>
          <w:rFonts w:hint="eastAsia"/>
          <w:noProof/>
        </w:rPr>
        <w:t xml:space="preserve">na S. Vitamin D3 Protects Mice from Diquat‐Induced Oxidative Stress through the NF‐κB/Nrf2/HO‐1 Signaling Pathway. Oxid Med Cell Longev. 2021;2021. </w:t>
      </w:r>
      <w:hyperlink r:id="rId102" w:history="1">
        <w:r w:rsidRPr="00AD2A40">
          <w:rPr>
            <w:rStyle w:val="af4"/>
            <w:rFonts w:hint="eastAsia"/>
            <w:noProof/>
            <w:color w:val="auto"/>
          </w:rPr>
          <w:t>https://doi.org/10.1155/2021/6776956</w:t>
        </w:r>
      </w:hyperlink>
    </w:p>
    <w:p w14:paraId="00FB7C1A" w14:textId="693B8EBA" w:rsidR="008D4FCE" w:rsidRPr="00AD2A40" w:rsidRDefault="008D4FCE" w:rsidP="008D4FCE">
      <w:pPr>
        <w:pStyle w:val="EndNoteBibliography"/>
        <w:ind w:left="720" w:hanging="720"/>
        <w:rPr>
          <w:rFonts w:hint="eastAsia"/>
          <w:noProof/>
        </w:rPr>
      </w:pPr>
      <w:r w:rsidRPr="00AD2A40">
        <w:rPr>
          <w:noProof/>
        </w:rPr>
        <w:t xml:space="preserve">Zhang X, Wang S, Wu Y, Liu X, Wang J, Han D. Ellagic Acid Alleviates Diquat-Induced Jejunum Oxidative Stress in C57BL/6 Mice through Activating Nrf2 Mediated Signaling Pathway. Nutrients. 2022;14. </w:t>
      </w:r>
      <w:hyperlink r:id="rId103" w:history="1">
        <w:r w:rsidRPr="00AD2A40">
          <w:rPr>
            <w:rStyle w:val="af4"/>
            <w:noProof/>
            <w:color w:val="auto"/>
          </w:rPr>
          <w:t>https://doi.org/10.3390/nu14051103</w:t>
        </w:r>
      </w:hyperlink>
    </w:p>
    <w:p w14:paraId="4A4DE567" w14:textId="1088B05D" w:rsidR="008D4FCE" w:rsidRPr="00AD2A40" w:rsidRDefault="008D4FCE" w:rsidP="008D4FCE">
      <w:pPr>
        <w:pStyle w:val="EndNoteBibliography"/>
        <w:ind w:left="720" w:hanging="720"/>
        <w:rPr>
          <w:rFonts w:hint="eastAsia"/>
          <w:noProof/>
        </w:rPr>
      </w:pPr>
      <w:r w:rsidRPr="00AD2A40">
        <w:rPr>
          <w:noProof/>
        </w:rPr>
        <w:t xml:space="preserve">Zheng P, Yu B, He J, Tian G, Luo Y, Mao X, Zhang K, Che L, Chen D. Protective effects of dietary arginine supplementation against oxidative stress in weaned piglets. Br J Nutr. 2012;109:2253-60. </w:t>
      </w:r>
      <w:hyperlink r:id="rId104" w:history="1">
        <w:r w:rsidRPr="00AD2A40">
          <w:rPr>
            <w:rStyle w:val="af4"/>
            <w:noProof/>
            <w:color w:val="auto"/>
          </w:rPr>
          <w:t>https://doi.org/10.1017/s0007114512004321</w:t>
        </w:r>
      </w:hyperlink>
    </w:p>
    <w:p w14:paraId="691EC82D" w14:textId="4EE731C3" w:rsidR="008D4FCE" w:rsidRPr="00AD2A40" w:rsidRDefault="008D4FCE" w:rsidP="008D4FCE">
      <w:pPr>
        <w:pStyle w:val="EndNoteBibliography"/>
        <w:ind w:left="720" w:hanging="720"/>
        <w:rPr>
          <w:rFonts w:hint="eastAsia"/>
          <w:noProof/>
        </w:rPr>
      </w:pPr>
      <w:r w:rsidRPr="00AD2A40">
        <w:rPr>
          <w:noProof/>
        </w:rPr>
        <w:t xml:space="preserve">Zheng P, Yu B, He J, Yu J, Mao X, Luo Y, Luo J, Huang Z, Tian G, Zeng Q, Che L, Chen D. Arginine metabolism and its protective effects on intestinal health and functions in weaned piglets under oxidative stress induced by diquat. Br J Nutr. 2017;117:1495-502. </w:t>
      </w:r>
      <w:hyperlink r:id="rId105" w:history="1">
        <w:r w:rsidRPr="00AD2A40">
          <w:rPr>
            <w:rStyle w:val="af4"/>
            <w:noProof/>
            <w:color w:val="auto"/>
          </w:rPr>
          <w:t>https://doi.org/10.1017/s0007114517001519</w:t>
        </w:r>
      </w:hyperlink>
    </w:p>
    <w:p w14:paraId="4F0F9EF4" w14:textId="734BD7EC" w:rsidR="008D4FCE" w:rsidRPr="00AD2A40" w:rsidRDefault="008D4FCE" w:rsidP="008D4FCE">
      <w:pPr>
        <w:pStyle w:val="EndNoteBibliography"/>
        <w:ind w:left="720" w:hanging="720"/>
        <w:rPr>
          <w:rFonts w:hint="eastAsia"/>
          <w:noProof/>
        </w:rPr>
      </w:pPr>
      <w:r w:rsidRPr="00AD2A40">
        <w:rPr>
          <w:noProof/>
        </w:rPr>
        <w:t xml:space="preserve">Zhou H-Y, Li T, Lu Y-Q. Baicalin and its nanoliposome ameliorate diquat-induced liver injury by promoting PINK1/Parkin-dependent mitophagy. 24. 2025a;5:527-34. </w:t>
      </w:r>
      <w:hyperlink r:id="rId106" w:history="1">
        <w:r w:rsidRPr="00AD2A40">
          <w:rPr>
            <w:rStyle w:val="af4"/>
            <w:noProof/>
            <w:color w:val="auto"/>
          </w:rPr>
          <w:t>https://doi.org/10.1016/j.hbpd.2025.06.008</w:t>
        </w:r>
      </w:hyperlink>
    </w:p>
    <w:p w14:paraId="1DEFFD49" w14:textId="4F2A2869" w:rsidR="008D4FCE" w:rsidRPr="00AD2A40" w:rsidRDefault="008D4FCE" w:rsidP="008D4FCE">
      <w:pPr>
        <w:pStyle w:val="EndNoteBibliography"/>
        <w:ind w:left="720" w:hanging="720"/>
        <w:rPr>
          <w:rFonts w:hint="eastAsia"/>
          <w:noProof/>
        </w:rPr>
      </w:pPr>
      <w:r w:rsidRPr="00AD2A40">
        <w:rPr>
          <w:noProof/>
        </w:rPr>
        <w:t xml:space="preserve">Zhou N, Cao Y, Luo Y, Wang L, Li R, Di H, Gu T, Cao Y, Zeng T, Zhu J, Chen L, An D, Ma Y, Xu W, Tian Y, Lu L. The Effects of Resveratrol and Apigenin on Jejunal Oxidative Injury in Ducks and on Immortalized Duck Intestinal Epithelial Cells Exposed to H2O2. Antioxidants. 2024;13. </w:t>
      </w:r>
      <w:hyperlink r:id="rId107" w:history="1">
        <w:r w:rsidRPr="00AD2A40">
          <w:rPr>
            <w:rStyle w:val="af4"/>
            <w:noProof/>
            <w:color w:val="auto"/>
          </w:rPr>
          <w:t>https://doi.org/10.3390/antiox13050611</w:t>
        </w:r>
      </w:hyperlink>
    </w:p>
    <w:p w14:paraId="54855330" w14:textId="560AACA8" w:rsidR="008D4FCE" w:rsidRPr="00AD2A40" w:rsidRDefault="008D4FCE" w:rsidP="008D4FCE">
      <w:pPr>
        <w:pStyle w:val="EndNoteBibliography"/>
        <w:ind w:left="720" w:hanging="720"/>
        <w:rPr>
          <w:rFonts w:hint="eastAsia"/>
          <w:noProof/>
        </w:rPr>
      </w:pPr>
      <w:r w:rsidRPr="00AD2A40">
        <w:rPr>
          <w:noProof/>
        </w:rPr>
        <w:t xml:space="preserve">Zhou N, Tian Y, Liu W, Tu B, Gu T, Xu W, Zou K, Lu L. Effects of quercetin and coated sodium butyrate dietary supplementation in diquat-challenged pullets. Animal bioscience. 2022a;35:1434-43. </w:t>
      </w:r>
      <w:hyperlink r:id="rId108" w:history="1">
        <w:r w:rsidRPr="00AD2A40">
          <w:rPr>
            <w:rStyle w:val="af4"/>
            <w:noProof/>
            <w:color w:val="auto"/>
          </w:rPr>
          <w:t>https://doi.org/doi</w:t>
        </w:r>
      </w:hyperlink>
      <w:r w:rsidRPr="00AD2A40">
        <w:rPr>
          <w:noProof/>
        </w:rPr>
        <w:t>: 10.5713/ab.21.0493</w:t>
      </w:r>
    </w:p>
    <w:p w14:paraId="3F22980A" w14:textId="03E5FDA3" w:rsidR="008D4FCE" w:rsidRPr="00AD2A40" w:rsidRDefault="008D4FCE" w:rsidP="008D4FCE">
      <w:pPr>
        <w:pStyle w:val="EndNoteBibliography"/>
        <w:ind w:left="720" w:hanging="720"/>
        <w:rPr>
          <w:rFonts w:hint="eastAsia"/>
          <w:noProof/>
        </w:rPr>
      </w:pPr>
      <w:r w:rsidRPr="00AD2A40">
        <w:rPr>
          <w:noProof/>
        </w:rPr>
        <w:t xml:space="preserve">Zhou N, Tian Y, Liu W, Tu B, Xu W, Gu T, Zou K, Lu L. Protective Effects of Resveratrol and Apigenin Dietary Supplementation on Serum Antioxidative Parameters and mRNAs Expression in the Small Intestines of Diquat-Challenged Pullets. Frontiers in Veterinary Science. 2022b;9. </w:t>
      </w:r>
      <w:hyperlink r:id="rId109" w:history="1">
        <w:r w:rsidRPr="00AD2A40">
          <w:rPr>
            <w:rStyle w:val="af4"/>
            <w:noProof/>
            <w:color w:val="auto"/>
          </w:rPr>
          <w:t>https://doi.org/10.3389/fvets.2022.850769</w:t>
        </w:r>
      </w:hyperlink>
    </w:p>
    <w:p w14:paraId="1823D54A" w14:textId="78089954" w:rsidR="008D4FCE" w:rsidRPr="00AD2A40" w:rsidRDefault="008D4FCE" w:rsidP="008D4FCE">
      <w:pPr>
        <w:pStyle w:val="EndNoteBibliography"/>
        <w:ind w:left="720" w:hanging="720"/>
        <w:rPr>
          <w:rFonts w:hint="eastAsia"/>
          <w:noProof/>
        </w:rPr>
      </w:pPr>
      <w:r w:rsidRPr="00AD2A40">
        <w:rPr>
          <w:noProof/>
        </w:rPr>
        <w:t xml:space="preserve">Zhou Q, Ali S, Shi X, Cao G, Feng J, Yang C, Zhang R. Protective impacts of bamboo leaf flavonoids in stressed broilers induced by diquat: Insight of antioxidant, immune response and intestinal barrier function. Anim Nutr. 2025b;20:158-70. </w:t>
      </w:r>
      <w:hyperlink r:id="rId110" w:history="1">
        <w:r w:rsidRPr="00AD2A40">
          <w:rPr>
            <w:rStyle w:val="af4"/>
            <w:noProof/>
            <w:color w:val="auto"/>
          </w:rPr>
          <w:t>https://doi.org/10.1016/j.aninu.2024.11.001</w:t>
        </w:r>
      </w:hyperlink>
    </w:p>
    <w:p w14:paraId="4F492CA5" w14:textId="47C40153" w:rsidR="008D4FCE" w:rsidRPr="00AD2A40" w:rsidRDefault="008D4FCE" w:rsidP="00543702">
      <w:pPr>
        <w:pStyle w:val="EndNoteBibliography"/>
        <w:ind w:left="720" w:hanging="720"/>
        <w:rPr>
          <w:rFonts w:hint="eastAsia"/>
          <w:noProof/>
        </w:rPr>
      </w:pPr>
      <w:r w:rsidRPr="00AD2A40">
        <w:rPr>
          <w:noProof/>
        </w:rPr>
        <w:t xml:space="preserve">Zhou X, He L, Wu C, Zhang Y, Wu X, Yin Y. Serine alleviates oxidative stress via supporting glutathione synthesis and methionine cycle in mice. Mol Nutr Food Res. 2017;61. </w:t>
      </w:r>
      <w:hyperlink r:id="rId111" w:history="1">
        <w:r w:rsidRPr="00AD2A40">
          <w:rPr>
            <w:rStyle w:val="af4"/>
            <w:noProof/>
            <w:color w:val="auto"/>
          </w:rPr>
          <w:t>https://doi.org/10.1002/mnfr.201700262</w:t>
        </w:r>
      </w:hyperlink>
    </w:p>
    <w:p w14:paraId="7077031A" w14:textId="175A1D33" w:rsidR="00223127" w:rsidRPr="00AD2A40" w:rsidRDefault="00000000" w:rsidP="00543702">
      <w:pPr>
        <w:rPr>
          <w:rFonts w:ascii="Times New Roman" w:hAnsi="Times New Roman" w:cs="Times New Roman"/>
          <w:sz w:val="20"/>
          <w:szCs w:val="20"/>
        </w:rPr>
      </w:pPr>
      <w:r w:rsidRPr="00AD2A40">
        <w:rPr>
          <w:rFonts w:ascii="Times New Roman" w:hAnsi="Times New Roman" w:cs="Times New Roman"/>
          <w:sz w:val="20"/>
          <w:szCs w:val="20"/>
        </w:rPr>
        <w:fldChar w:fldCharType="end"/>
      </w:r>
    </w:p>
    <w:sectPr w:rsidR="00223127" w:rsidRPr="00AD2A40">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1C9D7" w14:textId="77777777" w:rsidR="00DA506A" w:rsidRDefault="00DA506A">
      <w:pPr>
        <w:rPr>
          <w:rFonts w:hint="eastAsia"/>
        </w:rPr>
      </w:pPr>
      <w:r>
        <w:separator/>
      </w:r>
    </w:p>
  </w:endnote>
  <w:endnote w:type="continuationSeparator" w:id="0">
    <w:p w14:paraId="6890C9F5" w14:textId="77777777" w:rsidR="00DA506A" w:rsidRDefault="00DA506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9203810"/>
      <w:docPartObj>
        <w:docPartGallery w:val="AutoText"/>
      </w:docPartObj>
    </w:sdtPr>
    <w:sdtContent>
      <w:p w14:paraId="1C3D56D0" w14:textId="77777777" w:rsidR="00223127" w:rsidRDefault="00000000">
        <w:pPr>
          <w:pStyle w:val="a7"/>
          <w:jc w:val="center"/>
          <w:rPr>
            <w:rFonts w:hint="eastAsia"/>
          </w:rPr>
        </w:pPr>
        <w:r>
          <w:fldChar w:fldCharType="begin"/>
        </w:r>
        <w:r>
          <w:instrText>PAGE   \* MERGEFORMAT</w:instrText>
        </w:r>
        <w:r>
          <w:fldChar w:fldCharType="separate"/>
        </w:r>
        <w:r>
          <w:rPr>
            <w:lang w:val="zh-CN"/>
          </w:rPr>
          <w:t>6</w:t>
        </w:r>
        <w:r>
          <w:fldChar w:fldCharType="end"/>
        </w:r>
      </w:p>
    </w:sdtContent>
  </w:sdt>
  <w:p w14:paraId="78381D56" w14:textId="77777777" w:rsidR="00223127" w:rsidRDefault="00223127">
    <w:pPr>
      <w:pStyle w:val="a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D09CB" w14:textId="77777777" w:rsidR="00DA506A" w:rsidRDefault="00DA506A">
      <w:pPr>
        <w:rPr>
          <w:rFonts w:hint="eastAsia"/>
        </w:rPr>
      </w:pPr>
      <w:r>
        <w:separator/>
      </w:r>
    </w:p>
  </w:footnote>
  <w:footnote w:type="continuationSeparator" w:id="0">
    <w:p w14:paraId="424B926F" w14:textId="77777777" w:rsidR="00DA506A" w:rsidRDefault="00DA506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B4FB6"/>
    <w:multiLevelType w:val="multilevel"/>
    <w:tmpl w:val="0D3B4FB6"/>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879078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LawNLQ0MjA1MDQ1sDRQ0lEKTi0uzszPAymwqAUAW9YLLiwAAAA="/>
    <w:docVar w:name="commondata" w:val="eyJoZGlkIjoiOTQ3YzRjMmExYmNjYmUwMGU0YTBiZTc3MzFkZDJmOGMifQ=="/>
    <w:docVar w:name="EN.InstantFormat" w:val="&lt;ENInstantFormat&gt;&lt;Enabled&gt;1&lt;/Enabled&gt;&lt;ScanUnformatted&gt;1&lt;/ScanUnformatted&gt;&lt;ScanChanges&gt;1&lt;/ScanChanges&gt;&lt;Suspended&gt;1&lt;/Suspended&gt;&lt;/ENInstantFormat&gt;"/>
    <w:docVar w:name="EN.Layout" w:val="&lt;ENLayout&gt;&lt;Style&gt;Cell Biol Toxicol &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sed2dzlwdsx8e2zprpps0iv9tdaxvxszdx&quot;&gt;我的EndNote库&lt;record-ids&gt;&lt;item&gt;11&lt;/item&gt;&lt;item&gt;12&lt;/item&gt;&lt;item&gt;13&lt;/item&gt;&lt;item&gt;14&lt;/item&gt;&lt;item&gt;15&lt;/item&gt;&lt;item&gt;17&lt;/item&gt;&lt;item&gt;18&lt;/item&gt;&lt;item&gt;19&lt;/item&gt;&lt;item&gt;20&lt;/item&gt;&lt;item&gt;21&lt;/item&gt;&lt;item&gt;22&lt;/item&gt;&lt;item&gt;23&lt;/item&gt;&lt;item&gt;24&lt;/item&gt;&lt;item&gt;25&lt;/item&gt;&lt;item&gt;26&lt;/item&gt;&lt;item&gt;29&lt;/item&gt;&lt;item&gt;30&lt;/item&gt;&lt;item&gt;31&lt;/item&gt;&lt;item&gt;32&lt;/item&gt;&lt;item&gt;33&lt;/item&gt;&lt;item&gt;34&lt;/item&gt;&lt;item&gt;35&lt;/item&gt;&lt;item&gt;36&lt;/item&gt;&lt;item&gt;37&lt;/item&gt;&lt;item&gt;38&lt;/item&gt;&lt;item&gt;39&lt;/item&gt;&lt;item&gt;40&lt;/item&gt;&lt;item&gt;41&lt;/item&gt;&lt;item&gt;42&lt;/item&gt;&lt;item&gt;44&lt;/item&gt;&lt;item&gt;45&lt;/item&gt;&lt;item&gt;46&lt;/item&gt;&lt;item&gt;47&lt;/item&gt;&lt;item&gt;48&lt;/item&gt;&lt;item&gt;49&lt;/item&gt;&lt;item&gt;51&lt;/item&gt;&lt;item&gt;52&lt;/item&gt;&lt;item&gt;53&lt;/item&gt;&lt;item&gt;54&lt;/item&gt;&lt;item&gt;56&lt;/item&gt;&lt;item&gt;57&lt;/item&gt;&lt;item&gt;58&lt;/item&gt;&lt;item&gt;59&lt;/item&gt;&lt;item&gt;60&lt;/item&gt;&lt;item&gt;62&lt;/item&gt;&lt;item&gt;63&lt;/item&gt;&lt;item&gt;64&lt;/item&gt;&lt;item&gt;65&lt;/item&gt;&lt;item&gt;67&lt;/item&gt;&lt;item&gt;68&lt;/item&gt;&lt;item&gt;69&lt;/item&gt;&lt;item&gt;70&lt;/item&gt;&lt;item&gt;71&lt;/item&gt;&lt;item&gt;72&lt;/item&gt;&lt;item&gt;73&lt;/item&gt;&lt;item&gt;74&lt;/item&gt;&lt;item&gt;75&lt;/item&gt;&lt;item&gt;76&lt;/item&gt;&lt;item&gt;78&lt;/item&gt;&lt;item&gt;79&lt;/item&gt;&lt;item&gt;80&lt;/item&gt;&lt;item&gt;81&lt;/item&gt;&lt;item&gt;82&lt;/item&gt;&lt;item&gt;83&lt;/item&gt;&lt;item&gt;84&lt;/item&gt;&lt;item&gt;86&lt;/item&gt;&lt;item&gt;87&lt;/item&gt;&lt;item&gt;100&lt;/item&gt;&lt;item&gt;120&lt;/item&gt;&lt;item&gt;123&lt;/item&gt;&lt;item&gt;126&lt;/item&gt;&lt;item&gt;127&lt;/item&gt;&lt;item&gt;128&lt;/item&gt;&lt;item&gt;129&lt;/item&gt;&lt;item&gt;130&lt;/item&gt;&lt;item&gt;131&lt;/item&gt;&lt;item&gt;132&lt;/item&gt;&lt;item&gt;133&lt;/item&gt;&lt;item&gt;134&lt;/item&gt;&lt;item&gt;135&lt;/item&gt;&lt;item&gt;136&lt;/item&gt;&lt;item&gt;137&lt;/item&gt;&lt;item&gt;138&lt;/item&gt;&lt;item&gt;145&lt;/item&gt;&lt;item&gt;146&lt;/item&gt;&lt;item&gt;148&lt;/item&gt;&lt;item&gt;151&lt;/item&gt;&lt;item&gt;153&lt;/item&gt;&lt;item&gt;155&lt;/item&gt;&lt;item&gt;227&lt;/item&gt;&lt;item&gt;243&lt;/item&gt;&lt;item&gt;246&lt;/item&gt;&lt;item&gt;247&lt;/item&gt;&lt;item&gt;248&lt;/item&gt;&lt;item&gt;251&lt;/item&gt;&lt;item&gt;307&lt;/item&gt;&lt;item&gt;312&lt;/item&gt;&lt;item&gt;317&lt;/item&gt;&lt;item&gt;318&lt;/item&gt;&lt;item&gt;319&lt;/item&gt;&lt;item&gt;320&lt;/item&gt;&lt;item&gt;322&lt;/item&gt;&lt;item&gt;323&lt;/item&gt;&lt;/record-ids&gt;&lt;/item&gt;&lt;/Libraries&gt;"/>
  </w:docVars>
  <w:rsids>
    <w:rsidRoot w:val="00F87D9E"/>
    <w:rsid w:val="00000CC6"/>
    <w:rsid w:val="000028A0"/>
    <w:rsid w:val="000029E6"/>
    <w:rsid w:val="00002EBF"/>
    <w:rsid w:val="0000305F"/>
    <w:rsid w:val="00003665"/>
    <w:rsid w:val="000036C3"/>
    <w:rsid w:val="00005688"/>
    <w:rsid w:val="00005C6E"/>
    <w:rsid w:val="00006BD2"/>
    <w:rsid w:val="00006FD6"/>
    <w:rsid w:val="0000703A"/>
    <w:rsid w:val="0000714F"/>
    <w:rsid w:val="000102A6"/>
    <w:rsid w:val="000160F0"/>
    <w:rsid w:val="0002052E"/>
    <w:rsid w:val="00020A03"/>
    <w:rsid w:val="0002100D"/>
    <w:rsid w:val="00022439"/>
    <w:rsid w:val="00023AA1"/>
    <w:rsid w:val="00025243"/>
    <w:rsid w:val="00026B98"/>
    <w:rsid w:val="00031161"/>
    <w:rsid w:val="000328C6"/>
    <w:rsid w:val="00034B92"/>
    <w:rsid w:val="00034F2E"/>
    <w:rsid w:val="00035289"/>
    <w:rsid w:val="0003535F"/>
    <w:rsid w:val="000357DA"/>
    <w:rsid w:val="00036A3F"/>
    <w:rsid w:val="0004003C"/>
    <w:rsid w:val="0004056E"/>
    <w:rsid w:val="00041668"/>
    <w:rsid w:val="00043914"/>
    <w:rsid w:val="00044EA5"/>
    <w:rsid w:val="00045C7B"/>
    <w:rsid w:val="00045EA1"/>
    <w:rsid w:val="00046E68"/>
    <w:rsid w:val="000500C8"/>
    <w:rsid w:val="000502FC"/>
    <w:rsid w:val="0005147D"/>
    <w:rsid w:val="000518A0"/>
    <w:rsid w:val="00051B1D"/>
    <w:rsid w:val="00052271"/>
    <w:rsid w:val="000527E1"/>
    <w:rsid w:val="00052FF5"/>
    <w:rsid w:val="00053B49"/>
    <w:rsid w:val="00054CF8"/>
    <w:rsid w:val="00054D5B"/>
    <w:rsid w:val="00054DE9"/>
    <w:rsid w:val="00055918"/>
    <w:rsid w:val="000578AF"/>
    <w:rsid w:val="0006031F"/>
    <w:rsid w:val="00060BE6"/>
    <w:rsid w:val="0006131D"/>
    <w:rsid w:val="00061EC0"/>
    <w:rsid w:val="00062040"/>
    <w:rsid w:val="00062196"/>
    <w:rsid w:val="0006223D"/>
    <w:rsid w:val="00062B98"/>
    <w:rsid w:val="000638A5"/>
    <w:rsid w:val="00064354"/>
    <w:rsid w:val="000648DF"/>
    <w:rsid w:val="00064E4A"/>
    <w:rsid w:val="00065079"/>
    <w:rsid w:val="000661FA"/>
    <w:rsid w:val="0006703C"/>
    <w:rsid w:val="000711D8"/>
    <w:rsid w:val="00071F38"/>
    <w:rsid w:val="00072883"/>
    <w:rsid w:val="00074391"/>
    <w:rsid w:val="00074CF0"/>
    <w:rsid w:val="0007667C"/>
    <w:rsid w:val="00077971"/>
    <w:rsid w:val="000801A0"/>
    <w:rsid w:val="0008055F"/>
    <w:rsid w:val="0008080A"/>
    <w:rsid w:val="000814D3"/>
    <w:rsid w:val="00081A7F"/>
    <w:rsid w:val="000835AA"/>
    <w:rsid w:val="00083BD2"/>
    <w:rsid w:val="0008450A"/>
    <w:rsid w:val="000846B3"/>
    <w:rsid w:val="00084EFB"/>
    <w:rsid w:val="000853DB"/>
    <w:rsid w:val="000865A7"/>
    <w:rsid w:val="00090087"/>
    <w:rsid w:val="00090E52"/>
    <w:rsid w:val="00091735"/>
    <w:rsid w:val="000919CF"/>
    <w:rsid w:val="00092C70"/>
    <w:rsid w:val="00093229"/>
    <w:rsid w:val="00093C9C"/>
    <w:rsid w:val="00094D00"/>
    <w:rsid w:val="00094D50"/>
    <w:rsid w:val="00095265"/>
    <w:rsid w:val="00095B8D"/>
    <w:rsid w:val="00097D21"/>
    <w:rsid w:val="00097FAC"/>
    <w:rsid w:val="000A00DF"/>
    <w:rsid w:val="000A04CA"/>
    <w:rsid w:val="000A10EE"/>
    <w:rsid w:val="000A1F8A"/>
    <w:rsid w:val="000A2367"/>
    <w:rsid w:val="000A2997"/>
    <w:rsid w:val="000A315D"/>
    <w:rsid w:val="000A31DC"/>
    <w:rsid w:val="000A3885"/>
    <w:rsid w:val="000A4055"/>
    <w:rsid w:val="000A469B"/>
    <w:rsid w:val="000A5019"/>
    <w:rsid w:val="000A54F4"/>
    <w:rsid w:val="000B0145"/>
    <w:rsid w:val="000B0978"/>
    <w:rsid w:val="000B1BF2"/>
    <w:rsid w:val="000B2627"/>
    <w:rsid w:val="000B2E7F"/>
    <w:rsid w:val="000B2F51"/>
    <w:rsid w:val="000B3923"/>
    <w:rsid w:val="000B45CE"/>
    <w:rsid w:val="000B551A"/>
    <w:rsid w:val="000B5B1F"/>
    <w:rsid w:val="000B5B46"/>
    <w:rsid w:val="000B60DC"/>
    <w:rsid w:val="000B6582"/>
    <w:rsid w:val="000B770C"/>
    <w:rsid w:val="000B7AC4"/>
    <w:rsid w:val="000B7BEE"/>
    <w:rsid w:val="000C01D7"/>
    <w:rsid w:val="000C034F"/>
    <w:rsid w:val="000C0B1E"/>
    <w:rsid w:val="000C0FD3"/>
    <w:rsid w:val="000C1650"/>
    <w:rsid w:val="000C29BA"/>
    <w:rsid w:val="000C4799"/>
    <w:rsid w:val="000C4D6C"/>
    <w:rsid w:val="000C5058"/>
    <w:rsid w:val="000C650C"/>
    <w:rsid w:val="000C688E"/>
    <w:rsid w:val="000C6E3C"/>
    <w:rsid w:val="000C7AD6"/>
    <w:rsid w:val="000C7CCB"/>
    <w:rsid w:val="000D08C2"/>
    <w:rsid w:val="000D0D5C"/>
    <w:rsid w:val="000D143A"/>
    <w:rsid w:val="000D1C32"/>
    <w:rsid w:val="000D2EEE"/>
    <w:rsid w:val="000D3C62"/>
    <w:rsid w:val="000D447E"/>
    <w:rsid w:val="000D65D0"/>
    <w:rsid w:val="000D6F19"/>
    <w:rsid w:val="000E1002"/>
    <w:rsid w:val="000E1144"/>
    <w:rsid w:val="000E15E0"/>
    <w:rsid w:val="000E2F03"/>
    <w:rsid w:val="000E34E2"/>
    <w:rsid w:val="000E352C"/>
    <w:rsid w:val="000E3F5E"/>
    <w:rsid w:val="000E4261"/>
    <w:rsid w:val="000E68E7"/>
    <w:rsid w:val="000E74DD"/>
    <w:rsid w:val="000E77E8"/>
    <w:rsid w:val="000F0E3F"/>
    <w:rsid w:val="000F187D"/>
    <w:rsid w:val="000F19C8"/>
    <w:rsid w:val="000F1CC0"/>
    <w:rsid w:val="000F28DA"/>
    <w:rsid w:val="000F31C6"/>
    <w:rsid w:val="000F351C"/>
    <w:rsid w:val="000F38CC"/>
    <w:rsid w:val="000F3F6D"/>
    <w:rsid w:val="000F415A"/>
    <w:rsid w:val="000F5842"/>
    <w:rsid w:val="000F58E9"/>
    <w:rsid w:val="000F6721"/>
    <w:rsid w:val="000F6B85"/>
    <w:rsid w:val="001009AE"/>
    <w:rsid w:val="00100B7B"/>
    <w:rsid w:val="00100CB5"/>
    <w:rsid w:val="001011FA"/>
    <w:rsid w:val="001028E3"/>
    <w:rsid w:val="001030C2"/>
    <w:rsid w:val="00104DF3"/>
    <w:rsid w:val="00106D66"/>
    <w:rsid w:val="00107B92"/>
    <w:rsid w:val="00107FDB"/>
    <w:rsid w:val="001102A7"/>
    <w:rsid w:val="0011064F"/>
    <w:rsid w:val="00110C83"/>
    <w:rsid w:val="00111AC6"/>
    <w:rsid w:val="00114254"/>
    <w:rsid w:val="00114621"/>
    <w:rsid w:val="001146D6"/>
    <w:rsid w:val="0011484F"/>
    <w:rsid w:val="0012035B"/>
    <w:rsid w:val="0012090A"/>
    <w:rsid w:val="00121B5F"/>
    <w:rsid w:val="0012283E"/>
    <w:rsid w:val="00122AA9"/>
    <w:rsid w:val="001249A0"/>
    <w:rsid w:val="0012621C"/>
    <w:rsid w:val="00126B43"/>
    <w:rsid w:val="00126F75"/>
    <w:rsid w:val="00127149"/>
    <w:rsid w:val="0013022D"/>
    <w:rsid w:val="00130DC5"/>
    <w:rsid w:val="00131127"/>
    <w:rsid w:val="00132118"/>
    <w:rsid w:val="00133569"/>
    <w:rsid w:val="001347A3"/>
    <w:rsid w:val="00135E67"/>
    <w:rsid w:val="00137352"/>
    <w:rsid w:val="00137986"/>
    <w:rsid w:val="00142593"/>
    <w:rsid w:val="00142774"/>
    <w:rsid w:val="001427FE"/>
    <w:rsid w:val="00142D78"/>
    <w:rsid w:val="00143C93"/>
    <w:rsid w:val="00144168"/>
    <w:rsid w:val="001441EB"/>
    <w:rsid w:val="0014442C"/>
    <w:rsid w:val="00145A67"/>
    <w:rsid w:val="00145CB7"/>
    <w:rsid w:val="00146A7F"/>
    <w:rsid w:val="00147E0E"/>
    <w:rsid w:val="00153160"/>
    <w:rsid w:val="00153460"/>
    <w:rsid w:val="001539BF"/>
    <w:rsid w:val="00153F1B"/>
    <w:rsid w:val="00155F16"/>
    <w:rsid w:val="001567D2"/>
    <w:rsid w:val="00156D91"/>
    <w:rsid w:val="00157C51"/>
    <w:rsid w:val="00160423"/>
    <w:rsid w:val="0016050B"/>
    <w:rsid w:val="001613DB"/>
    <w:rsid w:val="00163420"/>
    <w:rsid w:val="00163CAA"/>
    <w:rsid w:val="00164176"/>
    <w:rsid w:val="0016483A"/>
    <w:rsid w:val="00164B5D"/>
    <w:rsid w:val="00164EA9"/>
    <w:rsid w:val="0016630B"/>
    <w:rsid w:val="00166BA4"/>
    <w:rsid w:val="00166C7A"/>
    <w:rsid w:val="00166EA7"/>
    <w:rsid w:val="0016748A"/>
    <w:rsid w:val="00170454"/>
    <w:rsid w:val="001707CF"/>
    <w:rsid w:val="0017190F"/>
    <w:rsid w:val="00171FAD"/>
    <w:rsid w:val="001729CE"/>
    <w:rsid w:val="001748F0"/>
    <w:rsid w:val="00175527"/>
    <w:rsid w:val="0017553F"/>
    <w:rsid w:val="00175A4E"/>
    <w:rsid w:val="00177D46"/>
    <w:rsid w:val="001802BB"/>
    <w:rsid w:val="00180ECF"/>
    <w:rsid w:val="00181167"/>
    <w:rsid w:val="00181177"/>
    <w:rsid w:val="00183535"/>
    <w:rsid w:val="0018403C"/>
    <w:rsid w:val="001855B0"/>
    <w:rsid w:val="001857E1"/>
    <w:rsid w:val="00186B33"/>
    <w:rsid w:val="00186E17"/>
    <w:rsid w:val="00187958"/>
    <w:rsid w:val="001908AB"/>
    <w:rsid w:val="0019171E"/>
    <w:rsid w:val="001942E9"/>
    <w:rsid w:val="001945C6"/>
    <w:rsid w:val="001952A5"/>
    <w:rsid w:val="00196EAB"/>
    <w:rsid w:val="00197325"/>
    <w:rsid w:val="00197709"/>
    <w:rsid w:val="001978B9"/>
    <w:rsid w:val="001A0CE2"/>
    <w:rsid w:val="001A10D7"/>
    <w:rsid w:val="001A1772"/>
    <w:rsid w:val="001A1AC9"/>
    <w:rsid w:val="001A1C29"/>
    <w:rsid w:val="001A3639"/>
    <w:rsid w:val="001A3FFE"/>
    <w:rsid w:val="001A4362"/>
    <w:rsid w:val="001A5630"/>
    <w:rsid w:val="001A6A5F"/>
    <w:rsid w:val="001A705B"/>
    <w:rsid w:val="001B009C"/>
    <w:rsid w:val="001B0E08"/>
    <w:rsid w:val="001B1BED"/>
    <w:rsid w:val="001B2F2F"/>
    <w:rsid w:val="001B34CD"/>
    <w:rsid w:val="001B362E"/>
    <w:rsid w:val="001C0A1D"/>
    <w:rsid w:val="001C0E61"/>
    <w:rsid w:val="001C2D89"/>
    <w:rsid w:val="001C327B"/>
    <w:rsid w:val="001C3317"/>
    <w:rsid w:val="001C516B"/>
    <w:rsid w:val="001C6355"/>
    <w:rsid w:val="001C74DA"/>
    <w:rsid w:val="001C7855"/>
    <w:rsid w:val="001C796E"/>
    <w:rsid w:val="001D0872"/>
    <w:rsid w:val="001D129B"/>
    <w:rsid w:val="001D2305"/>
    <w:rsid w:val="001D2B08"/>
    <w:rsid w:val="001D3C14"/>
    <w:rsid w:val="001D3EE2"/>
    <w:rsid w:val="001D5D56"/>
    <w:rsid w:val="001D5F38"/>
    <w:rsid w:val="001D5F79"/>
    <w:rsid w:val="001E18C9"/>
    <w:rsid w:val="001E23B9"/>
    <w:rsid w:val="001E264B"/>
    <w:rsid w:val="001E3614"/>
    <w:rsid w:val="001E3657"/>
    <w:rsid w:val="001E36F5"/>
    <w:rsid w:val="001E3A24"/>
    <w:rsid w:val="001E3B48"/>
    <w:rsid w:val="001E3B8C"/>
    <w:rsid w:val="001E4236"/>
    <w:rsid w:val="001E6090"/>
    <w:rsid w:val="001E6F45"/>
    <w:rsid w:val="001E76B0"/>
    <w:rsid w:val="001F0854"/>
    <w:rsid w:val="001F0F21"/>
    <w:rsid w:val="001F108C"/>
    <w:rsid w:val="001F2973"/>
    <w:rsid w:val="001F3D1F"/>
    <w:rsid w:val="001F4933"/>
    <w:rsid w:val="001F4F71"/>
    <w:rsid w:val="001F5074"/>
    <w:rsid w:val="001F572F"/>
    <w:rsid w:val="001F5CD9"/>
    <w:rsid w:val="001F6529"/>
    <w:rsid w:val="001F655D"/>
    <w:rsid w:val="001F69E0"/>
    <w:rsid w:val="001F6E44"/>
    <w:rsid w:val="001F72A0"/>
    <w:rsid w:val="001F74B0"/>
    <w:rsid w:val="0020051B"/>
    <w:rsid w:val="00200650"/>
    <w:rsid w:val="002010C3"/>
    <w:rsid w:val="00202351"/>
    <w:rsid w:val="00203108"/>
    <w:rsid w:val="0020427F"/>
    <w:rsid w:val="0020637F"/>
    <w:rsid w:val="002072CC"/>
    <w:rsid w:val="00210100"/>
    <w:rsid w:val="0021023C"/>
    <w:rsid w:val="002108DB"/>
    <w:rsid w:val="00210AF9"/>
    <w:rsid w:val="00210EC1"/>
    <w:rsid w:val="0021225D"/>
    <w:rsid w:val="00212326"/>
    <w:rsid w:val="00212699"/>
    <w:rsid w:val="0021483B"/>
    <w:rsid w:val="00214944"/>
    <w:rsid w:val="00215975"/>
    <w:rsid w:val="00215FC8"/>
    <w:rsid w:val="00216503"/>
    <w:rsid w:val="00217578"/>
    <w:rsid w:val="002210A8"/>
    <w:rsid w:val="00221213"/>
    <w:rsid w:val="002213DE"/>
    <w:rsid w:val="00221CB2"/>
    <w:rsid w:val="00221DD4"/>
    <w:rsid w:val="002228C7"/>
    <w:rsid w:val="00223127"/>
    <w:rsid w:val="00223707"/>
    <w:rsid w:val="00223EFC"/>
    <w:rsid w:val="00223F72"/>
    <w:rsid w:val="00226877"/>
    <w:rsid w:val="002268C0"/>
    <w:rsid w:val="00226CCE"/>
    <w:rsid w:val="002270B1"/>
    <w:rsid w:val="002275C3"/>
    <w:rsid w:val="002300DB"/>
    <w:rsid w:val="00230C71"/>
    <w:rsid w:val="00231663"/>
    <w:rsid w:val="0023214C"/>
    <w:rsid w:val="0023216A"/>
    <w:rsid w:val="002329AF"/>
    <w:rsid w:val="002329C5"/>
    <w:rsid w:val="002354DD"/>
    <w:rsid w:val="00235A9D"/>
    <w:rsid w:val="00236AEA"/>
    <w:rsid w:val="002373A4"/>
    <w:rsid w:val="00237609"/>
    <w:rsid w:val="00237A03"/>
    <w:rsid w:val="00240C53"/>
    <w:rsid w:val="00240E5F"/>
    <w:rsid w:val="00241424"/>
    <w:rsid w:val="0024282B"/>
    <w:rsid w:val="00242A1E"/>
    <w:rsid w:val="0024344D"/>
    <w:rsid w:val="00243712"/>
    <w:rsid w:val="002438A4"/>
    <w:rsid w:val="00243C05"/>
    <w:rsid w:val="00244775"/>
    <w:rsid w:val="002454A5"/>
    <w:rsid w:val="0025040D"/>
    <w:rsid w:val="00250F99"/>
    <w:rsid w:val="0025117E"/>
    <w:rsid w:val="00253538"/>
    <w:rsid w:val="00255682"/>
    <w:rsid w:val="002578FC"/>
    <w:rsid w:val="00260FAC"/>
    <w:rsid w:val="002635D4"/>
    <w:rsid w:val="002636FC"/>
    <w:rsid w:val="00263736"/>
    <w:rsid w:val="0026408B"/>
    <w:rsid w:val="0026612F"/>
    <w:rsid w:val="00266177"/>
    <w:rsid w:val="00270533"/>
    <w:rsid w:val="002719EE"/>
    <w:rsid w:val="002739F5"/>
    <w:rsid w:val="00275B96"/>
    <w:rsid w:val="00275CB6"/>
    <w:rsid w:val="00276C82"/>
    <w:rsid w:val="002771B9"/>
    <w:rsid w:val="0027799E"/>
    <w:rsid w:val="00277CC6"/>
    <w:rsid w:val="00277CEF"/>
    <w:rsid w:val="0028007C"/>
    <w:rsid w:val="00280201"/>
    <w:rsid w:val="00280FB8"/>
    <w:rsid w:val="00281190"/>
    <w:rsid w:val="00281640"/>
    <w:rsid w:val="00282406"/>
    <w:rsid w:val="00282A17"/>
    <w:rsid w:val="00282A49"/>
    <w:rsid w:val="00282B3D"/>
    <w:rsid w:val="0028349C"/>
    <w:rsid w:val="00285FD3"/>
    <w:rsid w:val="0028716A"/>
    <w:rsid w:val="00287EF0"/>
    <w:rsid w:val="00292882"/>
    <w:rsid w:val="00293CBF"/>
    <w:rsid w:val="00295146"/>
    <w:rsid w:val="002969B4"/>
    <w:rsid w:val="00297AF0"/>
    <w:rsid w:val="002A06AF"/>
    <w:rsid w:val="002A0E82"/>
    <w:rsid w:val="002A1CF4"/>
    <w:rsid w:val="002A2455"/>
    <w:rsid w:val="002A2DAD"/>
    <w:rsid w:val="002A2F2E"/>
    <w:rsid w:val="002A38AB"/>
    <w:rsid w:val="002A4436"/>
    <w:rsid w:val="002A473F"/>
    <w:rsid w:val="002A4D3A"/>
    <w:rsid w:val="002A7448"/>
    <w:rsid w:val="002B1B2F"/>
    <w:rsid w:val="002B3EA9"/>
    <w:rsid w:val="002B426D"/>
    <w:rsid w:val="002B485F"/>
    <w:rsid w:val="002B4C5D"/>
    <w:rsid w:val="002B5558"/>
    <w:rsid w:val="002C0029"/>
    <w:rsid w:val="002C0396"/>
    <w:rsid w:val="002C0588"/>
    <w:rsid w:val="002C0A1F"/>
    <w:rsid w:val="002C186C"/>
    <w:rsid w:val="002C48AA"/>
    <w:rsid w:val="002C6E7D"/>
    <w:rsid w:val="002C76AA"/>
    <w:rsid w:val="002C7CDA"/>
    <w:rsid w:val="002C7D68"/>
    <w:rsid w:val="002D0C13"/>
    <w:rsid w:val="002D25B6"/>
    <w:rsid w:val="002D3CAA"/>
    <w:rsid w:val="002D3FAB"/>
    <w:rsid w:val="002D4D8B"/>
    <w:rsid w:val="002D55D8"/>
    <w:rsid w:val="002D664C"/>
    <w:rsid w:val="002D6D5C"/>
    <w:rsid w:val="002D75C9"/>
    <w:rsid w:val="002D78A7"/>
    <w:rsid w:val="002E017D"/>
    <w:rsid w:val="002E01B5"/>
    <w:rsid w:val="002E0BA8"/>
    <w:rsid w:val="002E0FC3"/>
    <w:rsid w:val="002E1A22"/>
    <w:rsid w:val="002E2493"/>
    <w:rsid w:val="002E25F7"/>
    <w:rsid w:val="002E26E3"/>
    <w:rsid w:val="002E2B15"/>
    <w:rsid w:val="002E3A20"/>
    <w:rsid w:val="002E4215"/>
    <w:rsid w:val="002E5DBD"/>
    <w:rsid w:val="002E77E5"/>
    <w:rsid w:val="002F0F51"/>
    <w:rsid w:val="002F1242"/>
    <w:rsid w:val="002F3282"/>
    <w:rsid w:val="002F3334"/>
    <w:rsid w:val="002F4380"/>
    <w:rsid w:val="002F468F"/>
    <w:rsid w:val="002F47C4"/>
    <w:rsid w:val="002F4CFD"/>
    <w:rsid w:val="002F5782"/>
    <w:rsid w:val="003005CD"/>
    <w:rsid w:val="0030148C"/>
    <w:rsid w:val="00301E91"/>
    <w:rsid w:val="003029F4"/>
    <w:rsid w:val="00302F58"/>
    <w:rsid w:val="003032FE"/>
    <w:rsid w:val="00304051"/>
    <w:rsid w:val="003040CB"/>
    <w:rsid w:val="00304299"/>
    <w:rsid w:val="0030456E"/>
    <w:rsid w:val="0030553A"/>
    <w:rsid w:val="00307C41"/>
    <w:rsid w:val="00307F02"/>
    <w:rsid w:val="00310292"/>
    <w:rsid w:val="0031035B"/>
    <w:rsid w:val="003120DA"/>
    <w:rsid w:val="00312260"/>
    <w:rsid w:val="00312674"/>
    <w:rsid w:val="00313459"/>
    <w:rsid w:val="00313788"/>
    <w:rsid w:val="00313E3A"/>
    <w:rsid w:val="00313F02"/>
    <w:rsid w:val="003145FF"/>
    <w:rsid w:val="0031552D"/>
    <w:rsid w:val="00316E81"/>
    <w:rsid w:val="00317B8D"/>
    <w:rsid w:val="0032168C"/>
    <w:rsid w:val="00321CF7"/>
    <w:rsid w:val="003223EF"/>
    <w:rsid w:val="00323C2B"/>
    <w:rsid w:val="00323D68"/>
    <w:rsid w:val="003249DB"/>
    <w:rsid w:val="0032540E"/>
    <w:rsid w:val="00325752"/>
    <w:rsid w:val="003259F4"/>
    <w:rsid w:val="003260EC"/>
    <w:rsid w:val="003269A7"/>
    <w:rsid w:val="00327505"/>
    <w:rsid w:val="00327A0E"/>
    <w:rsid w:val="00327F42"/>
    <w:rsid w:val="003300D8"/>
    <w:rsid w:val="003329EB"/>
    <w:rsid w:val="00333E89"/>
    <w:rsid w:val="00335965"/>
    <w:rsid w:val="00335AA5"/>
    <w:rsid w:val="00336527"/>
    <w:rsid w:val="00336D38"/>
    <w:rsid w:val="00337406"/>
    <w:rsid w:val="0034157A"/>
    <w:rsid w:val="003431DF"/>
    <w:rsid w:val="00343A00"/>
    <w:rsid w:val="003441B2"/>
    <w:rsid w:val="00344805"/>
    <w:rsid w:val="00344D0D"/>
    <w:rsid w:val="00350972"/>
    <w:rsid w:val="00351205"/>
    <w:rsid w:val="00351568"/>
    <w:rsid w:val="00352D1B"/>
    <w:rsid w:val="00352F45"/>
    <w:rsid w:val="00354505"/>
    <w:rsid w:val="00354BF9"/>
    <w:rsid w:val="00355CF6"/>
    <w:rsid w:val="00356A7D"/>
    <w:rsid w:val="003577DD"/>
    <w:rsid w:val="00361624"/>
    <w:rsid w:val="00363388"/>
    <w:rsid w:val="00363463"/>
    <w:rsid w:val="00364330"/>
    <w:rsid w:val="00364ADF"/>
    <w:rsid w:val="00366639"/>
    <w:rsid w:val="00366B78"/>
    <w:rsid w:val="00367E8B"/>
    <w:rsid w:val="00367EA6"/>
    <w:rsid w:val="00370E69"/>
    <w:rsid w:val="00371216"/>
    <w:rsid w:val="00373446"/>
    <w:rsid w:val="003737A6"/>
    <w:rsid w:val="00373DA7"/>
    <w:rsid w:val="00374BAA"/>
    <w:rsid w:val="00375087"/>
    <w:rsid w:val="003765B9"/>
    <w:rsid w:val="00376800"/>
    <w:rsid w:val="00376CAB"/>
    <w:rsid w:val="00376D98"/>
    <w:rsid w:val="0037730A"/>
    <w:rsid w:val="00377641"/>
    <w:rsid w:val="00377A32"/>
    <w:rsid w:val="00380B56"/>
    <w:rsid w:val="00381D99"/>
    <w:rsid w:val="003841BD"/>
    <w:rsid w:val="00384467"/>
    <w:rsid w:val="00387678"/>
    <w:rsid w:val="003906DD"/>
    <w:rsid w:val="00390AAD"/>
    <w:rsid w:val="0039167F"/>
    <w:rsid w:val="003919D7"/>
    <w:rsid w:val="00391AF0"/>
    <w:rsid w:val="00391B5C"/>
    <w:rsid w:val="00391C79"/>
    <w:rsid w:val="0039220C"/>
    <w:rsid w:val="00392BC6"/>
    <w:rsid w:val="00393D3D"/>
    <w:rsid w:val="003940D2"/>
    <w:rsid w:val="00394D5B"/>
    <w:rsid w:val="0039588D"/>
    <w:rsid w:val="00395A33"/>
    <w:rsid w:val="003963F6"/>
    <w:rsid w:val="00396DA8"/>
    <w:rsid w:val="0039782A"/>
    <w:rsid w:val="003A140D"/>
    <w:rsid w:val="003A22AB"/>
    <w:rsid w:val="003A3B09"/>
    <w:rsid w:val="003A43DA"/>
    <w:rsid w:val="003A6531"/>
    <w:rsid w:val="003A7648"/>
    <w:rsid w:val="003A79EB"/>
    <w:rsid w:val="003B1F1B"/>
    <w:rsid w:val="003B241A"/>
    <w:rsid w:val="003B2800"/>
    <w:rsid w:val="003B2C69"/>
    <w:rsid w:val="003B4151"/>
    <w:rsid w:val="003B4BA9"/>
    <w:rsid w:val="003B4F02"/>
    <w:rsid w:val="003B5990"/>
    <w:rsid w:val="003B5A5C"/>
    <w:rsid w:val="003B5B88"/>
    <w:rsid w:val="003B7640"/>
    <w:rsid w:val="003C0111"/>
    <w:rsid w:val="003C1530"/>
    <w:rsid w:val="003C2083"/>
    <w:rsid w:val="003C34FE"/>
    <w:rsid w:val="003C488D"/>
    <w:rsid w:val="003C5A60"/>
    <w:rsid w:val="003C5AC7"/>
    <w:rsid w:val="003C659E"/>
    <w:rsid w:val="003D0DCD"/>
    <w:rsid w:val="003D2E62"/>
    <w:rsid w:val="003D55AB"/>
    <w:rsid w:val="003D6291"/>
    <w:rsid w:val="003D70AB"/>
    <w:rsid w:val="003D793F"/>
    <w:rsid w:val="003E0593"/>
    <w:rsid w:val="003E0B9D"/>
    <w:rsid w:val="003E0BA8"/>
    <w:rsid w:val="003E12C8"/>
    <w:rsid w:val="003E1D55"/>
    <w:rsid w:val="003E2C48"/>
    <w:rsid w:val="003E359C"/>
    <w:rsid w:val="003E3706"/>
    <w:rsid w:val="003E3FBF"/>
    <w:rsid w:val="003E5FCB"/>
    <w:rsid w:val="003E653A"/>
    <w:rsid w:val="003E6DD7"/>
    <w:rsid w:val="003E6E27"/>
    <w:rsid w:val="003F190A"/>
    <w:rsid w:val="003F299C"/>
    <w:rsid w:val="003F31A9"/>
    <w:rsid w:val="003F38A9"/>
    <w:rsid w:val="003F3D69"/>
    <w:rsid w:val="003F3D7C"/>
    <w:rsid w:val="003F4454"/>
    <w:rsid w:val="003F6212"/>
    <w:rsid w:val="003F6C93"/>
    <w:rsid w:val="003F6CB6"/>
    <w:rsid w:val="003F7B70"/>
    <w:rsid w:val="003F7C96"/>
    <w:rsid w:val="0040046B"/>
    <w:rsid w:val="00400935"/>
    <w:rsid w:val="0040155D"/>
    <w:rsid w:val="004029BF"/>
    <w:rsid w:val="00402D31"/>
    <w:rsid w:val="00402DC8"/>
    <w:rsid w:val="0040461C"/>
    <w:rsid w:val="00404DEA"/>
    <w:rsid w:val="00405052"/>
    <w:rsid w:val="0040557F"/>
    <w:rsid w:val="00406D91"/>
    <w:rsid w:val="004078BE"/>
    <w:rsid w:val="00407DB1"/>
    <w:rsid w:val="0041011A"/>
    <w:rsid w:val="0041024B"/>
    <w:rsid w:val="00410883"/>
    <w:rsid w:val="0041097D"/>
    <w:rsid w:val="00411A2F"/>
    <w:rsid w:val="00412116"/>
    <w:rsid w:val="0041376F"/>
    <w:rsid w:val="00413947"/>
    <w:rsid w:val="00413F68"/>
    <w:rsid w:val="0041434F"/>
    <w:rsid w:val="00415475"/>
    <w:rsid w:val="0041574B"/>
    <w:rsid w:val="00416116"/>
    <w:rsid w:val="00416E69"/>
    <w:rsid w:val="004178E3"/>
    <w:rsid w:val="004201DB"/>
    <w:rsid w:val="00420830"/>
    <w:rsid w:val="00420DE3"/>
    <w:rsid w:val="0042173E"/>
    <w:rsid w:val="00422301"/>
    <w:rsid w:val="004239F7"/>
    <w:rsid w:val="00423FCB"/>
    <w:rsid w:val="0042444B"/>
    <w:rsid w:val="00424868"/>
    <w:rsid w:val="00424E3C"/>
    <w:rsid w:val="00424FFE"/>
    <w:rsid w:val="00425C05"/>
    <w:rsid w:val="0042669B"/>
    <w:rsid w:val="00426CF9"/>
    <w:rsid w:val="00430E29"/>
    <w:rsid w:val="0043108F"/>
    <w:rsid w:val="00431FD5"/>
    <w:rsid w:val="00432731"/>
    <w:rsid w:val="004342FE"/>
    <w:rsid w:val="00434FA9"/>
    <w:rsid w:val="004350D0"/>
    <w:rsid w:val="00437D92"/>
    <w:rsid w:val="00440AE5"/>
    <w:rsid w:val="00441732"/>
    <w:rsid w:val="00441B76"/>
    <w:rsid w:val="00443C8C"/>
    <w:rsid w:val="00444E2D"/>
    <w:rsid w:val="00445CFA"/>
    <w:rsid w:val="00447899"/>
    <w:rsid w:val="004511DC"/>
    <w:rsid w:val="0045197D"/>
    <w:rsid w:val="00452787"/>
    <w:rsid w:val="004537C3"/>
    <w:rsid w:val="004541C9"/>
    <w:rsid w:val="0045456B"/>
    <w:rsid w:val="00454FA1"/>
    <w:rsid w:val="004554EC"/>
    <w:rsid w:val="00455A98"/>
    <w:rsid w:val="004560C7"/>
    <w:rsid w:val="004561E5"/>
    <w:rsid w:val="00456962"/>
    <w:rsid w:val="00456FD6"/>
    <w:rsid w:val="00457CF3"/>
    <w:rsid w:val="00461685"/>
    <w:rsid w:val="004626E7"/>
    <w:rsid w:val="00462E56"/>
    <w:rsid w:val="00463C84"/>
    <w:rsid w:val="00463CC2"/>
    <w:rsid w:val="00463E18"/>
    <w:rsid w:val="00464134"/>
    <w:rsid w:val="00464B28"/>
    <w:rsid w:val="0046532F"/>
    <w:rsid w:val="00466013"/>
    <w:rsid w:val="00466DDD"/>
    <w:rsid w:val="0046732B"/>
    <w:rsid w:val="00467FD0"/>
    <w:rsid w:val="004707A3"/>
    <w:rsid w:val="00470E0F"/>
    <w:rsid w:val="00473A90"/>
    <w:rsid w:val="00473F3B"/>
    <w:rsid w:val="00474F34"/>
    <w:rsid w:val="00477273"/>
    <w:rsid w:val="004779D4"/>
    <w:rsid w:val="004804E1"/>
    <w:rsid w:val="00480AAF"/>
    <w:rsid w:val="00480B27"/>
    <w:rsid w:val="00481A42"/>
    <w:rsid w:val="00481F8A"/>
    <w:rsid w:val="0048248A"/>
    <w:rsid w:val="004833E2"/>
    <w:rsid w:val="00483783"/>
    <w:rsid w:val="00483C78"/>
    <w:rsid w:val="00483D4E"/>
    <w:rsid w:val="004843E6"/>
    <w:rsid w:val="004846CF"/>
    <w:rsid w:val="0048575C"/>
    <w:rsid w:val="00485AF4"/>
    <w:rsid w:val="00486D89"/>
    <w:rsid w:val="004903BC"/>
    <w:rsid w:val="004930DF"/>
    <w:rsid w:val="004937ED"/>
    <w:rsid w:val="0049382A"/>
    <w:rsid w:val="004942C3"/>
    <w:rsid w:val="004947D2"/>
    <w:rsid w:val="00495354"/>
    <w:rsid w:val="00495A41"/>
    <w:rsid w:val="00495F30"/>
    <w:rsid w:val="004963DF"/>
    <w:rsid w:val="00497252"/>
    <w:rsid w:val="00497F65"/>
    <w:rsid w:val="004A044E"/>
    <w:rsid w:val="004A10A6"/>
    <w:rsid w:val="004A1C06"/>
    <w:rsid w:val="004A219C"/>
    <w:rsid w:val="004A303F"/>
    <w:rsid w:val="004A3982"/>
    <w:rsid w:val="004A3D1E"/>
    <w:rsid w:val="004A4174"/>
    <w:rsid w:val="004A4256"/>
    <w:rsid w:val="004A5242"/>
    <w:rsid w:val="004A78E1"/>
    <w:rsid w:val="004A7AF2"/>
    <w:rsid w:val="004B02BA"/>
    <w:rsid w:val="004B0D82"/>
    <w:rsid w:val="004B2C5F"/>
    <w:rsid w:val="004B3463"/>
    <w:rsid w:val="004B3E53"/>
    <w:rsid w:val="004B4AAE"/>
    <w:rsid w:val="004B51D2"/>
    <w:rsid w:val="004B52DD"/>
    <w:rsid w:val="004B567C"/>
    <w:rsid w:val="004B5FCC"/>
    <w:rsid w:val="004B63E2"/>
    <w:rsid w:val="004B7E3B"/>
    <w:rsid w:val="004C093D"/>
    <w:rsid w:val="004C1921"/>
    <w:rsid w:val="004C2C3B"/>
    <w:rsid w:val="004C42A9"/>
    <w:rsid w:val="004C69F4"/>
    <w:rsid w:val="004C7354"/>
    <w:rsid w:val="004C7899"/>
    <w:rsid w:val="004C7CB3"/>
    <w:rsid w:val="004D0710"/>
    <w:rsid w:val="004D104E"/>
    <w:rsid w:val="004D19E4"/>
    <w:rsid w:val="004D2355"/>
    <w:rsid w:val="004D40F6"/>
    <w:rsid w:val="004D4757"/>
    <w:rsid w:val="004D4F73"/>
    <w:rsid w:val="004D5B2C"/>
    <w:rsid w:val="004D654B"/>
    <w:rsid w:val="004D689D"/>
    <w:rsid w:val="004D6B1B"/>
    <w:rsid w:val="004D7A2F"/>
    <w:rsid w:val="004E0BB9"/>
    <w:rsid w:val="004E1673"/>
    <w:rsid w:val="004E1739"/>
    <w:rsid w:val="004E177C"/>
    <w:rsid w:val="004E1D14"/>
    <w:rsid w:val="004E29FD"/>
    <w:rsid w:val="004E32AA"/>
    <w:rsid w:val="004E5A11"/>
    <w:rsid w:val="004E5FCC"/>
    <w:rsid w:val="004E6CA2"/>
    <w:rsid w:val="004E7889"/>
    <w:rsid w:val="004F2D45"/>
    <w:rsid w:val="004F3729"/>
    <w:rsid w:val="004F3DC9"/>
    <w:rsid w:val="004F563B"/>
    <w:rsid w:val="004F6030"/>
    <w:rsid w:val="00500835"/>
    <w:rsid w:val="005013CF"/>
    <w:rsid w:val="005017CD"/>
    <w:rsid w:val="005025D8"/>
    <w:rsid w:val="00502A7C"/>
    <w:rsid w:val="00503018"/>
    <w:rsid w:val="005031C7"/>
    <w:rsid w:val="00503932"/>
    <w:rsid w:val="00503A97"/>
    <w:rsid w:val="00503AC9"/>
    <w:rsid w:val="00503B9E"/>
    <w:rsid w:val="00503DA0"/>
    <w:rsid w:val="005064EB"/>
    <w:rsid w:val="005065BA"/>
    <w:rsid w:val="0050727A"/>
    <w:rsid w:val="00507A90"/>
    <w:rsid w:val="00510734"/>
    <w:rsid w:val="00510B84"/>
    <w:rsid w:val="0051121F"/>
    <w:rsid w:val="005112EF"/>
    <w:rsid w:val="00511BE7"/>
    <w:rsid w:val="005134C7"/>
    <w:rsid w:val="00513505"/>
    <w:rsid w:val="00515229"/>
    <w:rsid w:val="00515DA5"/>
    <w:rsid w:val="005162B7"/>
    <w:rsid w:val="005163A5"/>
    <w:rsid w:val="005175B3"/>
    <w:rsid w:val="00517A1F"/>
    <w:rsid w:val="005211A8"/>
    <w:rsid w:val="00521C57"/>
    <w:rsid w:val="00523DB8"/>
    <w:rsid w:val="0052443B"/>
    <w:rsid w:val="00524B74"/>
    <w:rsid w:val="00524EA5"/>
    <w:rsid w:val="005253AC"/>
    <w:rsid w:val="00525532"/>
    <w:rsid w:val="00525599"/>
    <w:rsid w:val="0052605A"/>
    <w:rsid w:val="0052616C"/>
    <w:rsid w:val="005262B6"/>
    <w:rsid w:val="00526DA1"/>
    <w:rsid w:val="00530224"/>
    <w:rsid w:val="005326F9"/>
    <w:rsid w:val="0053309C"/>
    <w:rsid w:val="00533EB9"/>
    <w:rsid w:val="00534452"/>
    <w:rsid w:val="00534A83"/>
    <w:rsid w:val="00534DFD"/>
    <w:rsid w:val="00536AE1"/>
    <w:rsid w:val="00536B8B"/>
    <w:rsid w:val="0053746C"/>
    <w:rsid w:val="00540708"/>
    <w:rsid w:val="005407BC"/>
    <w:rsid w:val="005427EA"/>
    <w:rsid w:val="00543702"/>
    <w:rsid w:val="00544D8E"/>
    <w:rsid w:val="00545078"/>
    <w:rsid w:val="0054638D"/>
    <w:rsid w:val="0054751F"/>
    <w:rsid w:val="00547CBB"/>
    <w:rsid w:val="00547E94"/>
    <w:rsid w:val="005531E8"/>
    <w:rsid w:val="00553DE2"/>
    <w:rsid w:val="005545E1"/>
    <w:rsid w:val="00554E35"/>
    <w:rsid w:val="00555A78"/>
    <w:rsid w:val="0055627C"/>
    <w:rsid w:val="0055713C"/>
    <w:rsid w:val="00560017"/>
    <w:rsid w:val="00560210"/>
    <w:rsid w:val="00560B96"/>
    <w:rsid w:val="00561A28"/>
    <w:rsid w:val="005630C7"/>
    <w:rsid w:val="0056443F"/>
    <w:rsid w:val="00565203"/>
    <w:rsid w:val="00565787"/>
    <w:rsid w:val="0056581F"/>
    <w:rsid w:val="005665FB"/>
    <w:rsid w:val="0056669C"/>
    <w:rsid w:val="00567DA3"/>
    <w:rsid w:val="00570EDB"/>
    <w:rsid w:val="005710C0"/>
    <w:rsid w:val="0057136C"/>
    <w:rsid w:val="00573DBC"/>
    <w:rsid w:val="0057514F"/>
    <w:rsid w:val="0057657D"/>
    <w:rsid w:val="00577593"/>
    <w:rsid w:val="00577655"/>
    <w:rsid w:val="005779A1"/>
    <w:rsid w:val="00577F9C"/>
    <w:rsid w:val="005823E8"/>
    <w:rsid w:val="005826A6"/>
    <w:rsid w:val="00582F09"/>
    <w:rsid w:val="00583D58"/>
    <w:rsid w:val="00584378"/>
    <w:rsid w:val="0058537F"/>
    <w:rsid w:val="005857DA"/>
    <w:rsid w:val="005861ED"/>
    <w:rsid w:val="005875F1"/>
    <w:rsid w:val="00587C99"/>
    <w:rsid w:val="0059131E"/>
    <w:rsid w:val="00591884"/>
    <w:rsid w:val="00591AE9"/>
    <w:rsid w:val="00592F46"/>
    <w:rsid w:val="00593001"/>
    <w:rsid w:val="005939B5"/>
    <w:rsid w:val="00593DCE"/>
    <w:rsid w:val="00595503"/>
    <w:rsid w:val="0059570D"/>
    <w:rsid w:val="0059595C"/>
    <w:rsid w:val="005959B0"/>
    <w:rsid w:val="005962B8"/>
    <w:rsid w:val="005970D5"/>
    <w:rsid w:val="005976E0"/>
    <w:rsid w:val="00597723"/>
    <w:rsid w:val="005A1987"/>
    <w:rsid w:val="005A2DC1"/>
    <w:rsid w:val="005A2E13"/>
    <w:rsid w:val="005A2FD7"/>
    <w:rsid w:val="005A334E"/>
    <w:rsid w:val="005A356F"/>
    <w:rsid w:val="005A3B09"/>
    <w:rsid w:val="005A430D"/>
    <w:rsid w:val="005A4FB1"/>
    <w:rsid w:val="005A7B9C"/>
    <w:rsid w:val="005B01D4"/>
    <w:rsid w:val="005B08CB"/>
    <w:rsid w:val="005B0AEE"/>
    <w:rsid w:val="005B3756"/>
    <w:rsid w:val="005B3CB7"/>
    <w:rsid w:val="005B4A7B"/>
    <w:rsid w:val="005B4A89"/>
    <w:rsid w:val="005B4BF8"/>
    <w:rsid w:val="005B4DF6"/>
    <w:rsid w:val="005B4EB7"/>
    <w:rsid w:val="005B5063"/>
    <w:rsid w:val="005B615A"/>
    <w:rsid w:val="005B6686"/>
    <w:rsid w:val="005B6D55"/>
    <w:rsid w:val="005B6DDA"/>
    <w:rsid w:val="005C0030"/>
    <w:rsid w:val="005C02BF"/>
    <w:rsid w:val="005C048C"/>
    <w:rsid w:val="005C16FA"/>
    <w:rsid w:val="005C1BD1"/>
    <w:rsid w:val="005C210D"/>
    <w:rsid w:val="005C239E"/>
    <w:rsid w:val="005C2B05"/>
    <w:rsid w:val="005C3741"/>
    <w:rsid w:val="005C4BCA"/>
    <w:rsid w:val="005C5796"/>
    <w:rsid w:val="005C616E"/>
    <w:rsid w:val="005C7DEB"/>
    <w:rsid w:val="005D023E"/>
    <w:rsid w:val="005D0893"/>
    <w:rsid w:val="005D09B2"/>
    <w:rsid w:val="005D1241"/>
    <w:rsid w:val="005D1B4F"/>
    <w:rsid w:val="005D2B22"/>
    <w:rsid w:val="005D2C61"/>
    <w:rsid w:val="005D2C9B"/>
    <w:rsid w:val="005D2E56"/>
    <w:rsid w:val="005D586C"/>
    <w:rsid w:val="005D78A2"/>
    <w:rsid w:val="005D7BA0"/>
    <w:rsid w:val="005E09F9"/>
    <w:rsid w:val="005E11F1"/>
    <w:rsid w:val="005E1D52"/>
    <w:rsid w:val="005E2794"/>
    <w:rsid w:val="005E30BD"/>
    <w:rsid w:val="005E35E4"/>
    <w:rsid w:val="005E446C"/>
    <w:rsid w:val="005E4A68"/>
    <w:rsid w:val="005E4CDC"/>
    <w:rsid w:val="005E5E03"/>
    <w:rsid w:val="005E6363"/>
    <w:rsid w:val="005F09D6"/>
    <w:rsid w:val="005F168F"/>
    <w:rsid w:val="005F1757"/>
    <w:rsid w:val="005F29CC"/>
    <w:rsid w:val="005F45C1"/>
    <w:rsid w:val="005F46B1"/>
    <w:rsid w:val="005F556B"/>
    <w:rsid w:val="005F5CD2"/>
    <w:rsid w:val="005F6264"/>
    <w:rsid w:val="005F6C50"/>
    <w:rsid w:val="005F78B0"/>
    <w:rsid w:val="00601F3C"/>
    <w:rsid w:val="00602E07"/>
    <w:rsid w:val="00602E83"/>
    <w:rsid w:val="00606594"/>
    <w:rsid w:val="006068AE"/>
    <w:rsid w:val="00606B6E"/>
    <w:rsid w:val="00607E1C"/>
    <w:rsid w:val="00610273"/>
    <w:rsid w:val="0061044A"/>
    <w:rsid w:val="00611210"/>
    <w:rsid w:val="00611288"/>
    <w:rsid w:val="006130C5"/>
    <w:rsid w:val="00614DE4"/>
    <w:rsid w:val="00615D6D"/>
    <w:rsid w:val="00615F9D"/>
    <w:rsid w:val="006165F0"/>
    <w:rsid w:val="00616CB9"/>
    <w:rsid w:val="00620D4F"/>
    <w:rsid w:val="00621837"/>
    <w:rsid w:val="0062188B"/>
    <w:rsid w:val="00621A24"/>
    <w:rsid w:val="006234CE"/>
    <w:rsid w:val="0062370B"/>
    <w:rsid w:val="006239F5"/>
    <w:rsid w:val="00623DA7"/>
    <w:rsid w:val="006245A1"/>
    <w:rsid w:val="006246B3"/>
    <w:rsid w:val="00624FF8"/>
    <w:rsid w:val="0062521A"/>
    <w:rsid w:val="00625C01"/>
    <w:rsid w:val="006275FD"/>
    <w:rsid w:val="00627B4A"/>
    <w:rsid w:val="006305E3"/>
    <w:rsid w:val="00631A27"/>
    <w:rsid w:val="00631C5A"/>
    <w:rsid w:val="00632969"/>
    <w:rsid w:val="00632D15"/>
    <w:rsid w:val="00635582"/>
    <w:rsid w:val="006357FE"/>
    <w:rsid w:val="00635A73"/>
    <w:rsid w:val="006360C8"/>
    <w:rsid w:val="006361DB"/>
    <w:rsid w:val="00636C3A"/>
    <w:rsid w:val="006408E6"/>
    <w:rsid w:val="0064092E"/>
    <w:rsid w:val="006411EF"/>
    <w:rsid w:val="00641EB0"/>
    <w:rsid w:val="00642C0D"/>
    <w:rsid w:val="00642EF4"/>
    <w:rsid w:val="00644015"/>
    <w:rsid w:val="00644698"/>
    <w:rsid w:val="006452B8"/>
    <w:rsid w:val="006453E4"/>
    <w:rsid w:val="00645790"/>
    <w:rsid w:val="0064679D"/>
    <w:rsid w:val="00646E4E"/>
    <w:rsid w:val="0064747A"/>
    <w:rsid w:val="00647483"/>
    <w:rsid w:val="00651112"/>
    <w:rsid w:val="006513F5"/>
    <w:rsid w:val="00651559"/>
    <w:rsid w:val="00651D99"/>
    <w:rsid w:val="00652352"/>
    <w:rsid w:val="006533C6"/>
    <w:rsid w:val="00654882"/>
    <w:rsid w:val="0065495C"/>
    <w:rsid w:val="00656B42"/>
    <w:rsid w:val="0065733F"/>
    <w:rsid w:val="00661E03"/>
    <w:rsid w:val="00662299"/>
    <w:rsid w:val="006627E2"/>
    <w:rsid w:val="00663065"/>
    <w:rsid w:val="00664049"/>
    <w:rsid w:val="0066411D"/>
    <w:rsid w:val="00664528"/>
    <w:rsid w:val="00665C9F"/>
    <w:rsid w:val="0066624B"/>
    <w:rsid w:val="00666CD9"/>
    <w:rsid w:val="006672EB"/>
    <w:rsid w:val="006706ED"/>
    <w:rsid w:val="00672AAB"/>
    <w:rsid w:val="00673956"/>
    <w:rsid w:val="006740AA"/>
    <w:rsid w:val="00674266"/>
    <w:rsid w:val="00674E45"/>
    <w:rsid w:val="00675056"/>
    <w:rsid w:val="006757A5"/>
    <w:rsid w:val="00680766"/>
    <w:rsid w:val="00680E3D"/>
    <w:rsid w:val="00680F43"/>
    <w:rsid w:val="00681E8A"/>
    <w:rsid w:val="00681F9F"/>
    <w:rsid w:val="006821D5"/>
    <w:rsid w:val="00685A7E"/>
    <w:rsid w:val="00686358"/>
    <w:rsid w:val="00686DD7"/>
    <w:rsid w:val="0068745D"/>
    <w:rsid w:val="0068746E"/>
    <w:rsid w:val="00687752"/>
    <w:rsid w:val="006878F4"/>
    <w:rsid w:val="00687FBE"/>
    <w:rsid w:val="00690A16"/>
    <w:rsid w:val="00690B39"/>
    <w:rsid w:val="00690B3E"/>
    <w:rsid w:val="00690E31"/>
    <w:rsid w:val="00691C2A"/>
    <w:rsid w:val="00691C34"/>
    <w:rsid w:val="00692F34"/>
    <w:rsid w:val="00693BE2"/>
    <w:rsid w:val="00693DB1"/>
    <w:rsid w:val="006962A9"/>
    <w:rsid w:val="006962E1"/>
    <w:rsid w:val="00696C30"/>
    <w:rsid w:val="006970E2"/>
    <w:rsid w:val="006A10C7"/>
    <w:rsid w:val="006A1F26"/>
    <w:rsid w:val="006A2C7C"/>
    <w:rsid w:val="006A3F5A"/>
    <w:rsid w:val="006A3F66"/>
    <w:rsid w:val="006A4091"/>
    <w:rsid w:val="006A4122"/>
    <w:rsid w:val="006A4ECF"/>
    <w:rsid w:val="006A4F78"/>
    <w:rsid w:val="006A4FB8"/>
    <w:rsid w:val="006A53E1"/>
    <w:rsid w:val="006A58C9"/>
    <w:rsid w:val="006A7268"/>
    <w:rsid w:val="006B10A0"/>
    <w:rsid w:val="006B2016"/>
    <w:rsid w:val="006B253C"/>
    <w:rsid w:val="006B28A6"/>
    <w:rsid w:val="006B2B17"/>
    <w:rsid w:val="006B46F0"/>
    <w:rsid w:val="006B57DD"/>
    <w:rsid w:val="006B5885"/>
    <w:rsid w:val="006B608F"/>
    <w:rsid w:val="006B6653"/>
    <w:rsid w:val="006B6E9C"/>
    <w:rsid w:val="006B6FD0"/>
    <w:rsid w:val="006C0092"/>
    <w:rsid w:val="006C15FB"/>
    <w:rsid w:val="006C1DB3"/>
    <w:rsid w:val="006C2622"/>
    <w:rsid w:val="006C2AA5"/>
    <w:rsid w:val="006C3B8D"/>
    <w:rsid w:val="006C4CFA"/>
    <w:rsid w:val="006C4F48"/>
    <w:rsid w:val="006C57B1"/>
    <w:rsid w:val="006C57DD"/>
    <w:rsid w:val="006C5BC9"/>
    <w:rsid w:val="006C6447"/>
    <w:rsid w:val="006C7D52"/>
    <w:rsid w:val="006D083F"/>
    <w:rsid w:val="006D0BC6"/>
    <w:rsid w:val="006D0E1A"/>
    <w:rsid w:val="006D2943"/>
    <w:rsid w:val="006D44AE"/>
    <w:rsid w:val="006D4501"/>
    <w:rsid w:val="006D46D3"/>
    <w:rsid w:val="006D4E96"/>
    <w:rsid w:val="006D79F0"/>
    <w:rsid w:val="006E0F7B"/>
    <w:rsid w:val="006E1797"/>
    <w:rsid w:val="006E28C6"/>
    <w:rsid w:val="006E2F6F"/>
    <w:rsid w:val="006E6318"/>
    <w:rsid w:val="006E64C2"/>
    <w:rsid w:val="006E76B2"/>
    <w:rsid w:val="006F0EA1"/>
    <w:rsid w:val="006F10ED"/>
    <w:rsid w:val="006F1748"/>
    <w:rsid w:val="006F1A2B"/>
    <w:rsid w:val="006F2307"/>
    <w:rsid w:val="006F45A8"/>
    <w:rsid w:val="006F45C6"/>
    <w:rsid w:val="006F4AA9"/>
    <w:rsid w:val="006F4B2D"/>
    <w:rsid w:val="006F5485"/>
    <w:rsid w:val="006F600F"/>
    <w:rsid w:val="006F6D4B"/>
    <w:rsid w:val="006F70A6"/>
    <w:rsid w:val="006F746D"/>
    <w:rsid w:val="006F7CE9"/>
    <w:rsid w:val="006F7EAF"/>
    <w:rsid w:val="00700713"/>
    <w:rsid w:val="007019E0"/>
    <w:rsid w:val="00704692"/>
    <w:rsid w:val="00704E33"/>
    <w:rsid w:val="00705151"/>
    <w:rsid w:val="007072FE"/>
    <w:rsid w:val="0070754A"/>
    <w:rsid w:val="00710E6E"/>
    <w:rsid w:val="00711081"/>
    <w:rsid w:val="0071124C"/>
    <w:rsid w:val="00711634"/>
    <w:rsid w:val="00711E07"/>
    <w:rsid w:val="00711F0E"/>
    <w:rsid w:val="00711F2F"/>
    <w:rsid w:val="00712726"/>
    <w:rsid w:val="00712F07"/>
    <w:rsid w:val="00713521"/>
    <w:rsid w:val="00714C58"/>
    <w:rsid w:val="00714D8A"/>
    <w:rsid w:val="00715AAB"/>
    <w:rsid w:val="00715DE4"/>
    <w:rsid w:val="00716731"/>
    <w:rsid w:val="00716CCB"/>
    <w:rsid w:val="00717887"/>
    <w:rsid w:val="00717A4C"/>
    <w:rsid w:val="007213DD"/>
    <w:rsid w:val="00721A7C"/>
    <w:rsid w:val="007220FB"/>
    <w:rsid w:val="00723640"/>
    <w:rsid w:val="00723B8B"/>
    <w:rsid w:val="007241B7"/>
    <w:rsid w:val="00724957"/>
    <w:rsid w:val="00724ABF"/>
    <w:rsid w:val="00725070"/>
    <w:rsid w:val="007252BA"/>
    <w:rsid w:val="00726EFD"/>
    <w:rsid w:val="00727D2A"/>
    <w:rsid w:val="00730357"/>
    <w:rsid w:val="00731E8D"/>
    <w:rsid w:val="00732130"/>
    <w:rsid w:val="0073238E"/>
    <w:rsid w:val="007335F5"/>
    <w:rsid w:val="00733B35"/>
    <w:rsid w:val="00736158"/>
    <w:rsid w:val="00736BC5"/>
    <w:rsid w:val="00741DBF"/>
    <w:rsid w:val="00742748"/>
    <w:rsid w:val="00743543"/>
    <w:rsid w:val="00744978"/>
    <w:rsid w:val="00744B16"/>
    <w:rsid w:val="00745135"/>
    <w:rsid w:val="007464AD"/>
    <w:rsid w:val="007476C2"/>
    <w:rsid w:val="007476E9"/>
    <w:rsid w:val="00747DCC"/>
    <w:rsid w:val="0075168B"/>
    <w:rsid w:val="00751FD9"/>
    <w:rsid w:val="0075516F"/>
    <w:rsid w:val="00755328"/>
    <w:rsid w:val="007561A9"/>
    <w:rsid w:val="007563A4"/>
    <w:rsid w:val="007572A2"/>
    <w:rsid w:val="00757CCF"/>
    <w:rsid w:val="00757F49"/>
    <w:rsid w:val="00760F5A"/>
    <w:rsid w:val="007615BD"/>
    <w:rsid w:val="007615D1"/>
    <w:rsid w:val="0076202F"/>
    <w:rsid w:val="00762F21"/>
    <w:rsid w:val="00763289"/>
    <w:rsid w:val="00763462"/>
    <w:rsid w:val="007638F5"/>
    <w:rsid w:val="00763FFE"/>
    <w:rsid w:val="00764B57"/>
    <w:rsid w:val="00765682"/>
    <w:rsid w:val="00765B45"/>
    <w:rsid w:val="00765F82"/>
    <w:rsid w:val="007661F8"/>
    <w:rsid w:val="007670D1"/>
    <w:rsid w:val="0077004C"/>
    <w:rsid w:val="00770C33"/>
    <w:rsid w:val="00771BE7"/>
    <w:rsid w:val="00775C77"/>
    <w:rsid w:val="00776B00"/>
    <w:rsid w:val="00777889"/>
    <w:rsid w:val="00777D69"/>
    <w:rsid w:val="00780974"/>
    <w:rsid w:val="007815D0"/>
    <w:rsid w:val="007825A9"/>
    <w:rsid w:val="007828D6"/>
    <w:rsid w:val="00782AAA"/>
    <w:rsid w:val="00782E64"/>
    <w:rsid w:val="00782EC4"/>
    <w:rsid w:val="00784A0D"/>
    <w:rsid w:val="00785435"/>
    <w:rsid w:val="00785B3D"/>
    <w:rsid w:val="00787462"/>
    <w:rsid w:val="00787B28"/>
    <w:rsid w:val="00791C12"/>
    <w:rsid w:val="007934CE"/>
    <w:rsid w:val="00793A79"/>
    <w:rsid w:val="00794015"/>
    <w:rsid w:val="0079540F"/>
    <w:rsid w:val="0079598F"/>
    <w:rsid w:val="00796095"/>
    <w:rsid w:val="00797580"/>
    <w:rsid w:val="007A0873"/>
    <w:rsid w:val="007A09F1"/>
    <w:rsid w:val="007A0BA9"/>
    <w:rsid w:val="007A33A9"/>
    <w:rsid w:val="007A3A98"/>
    <w:rsid w:val="007A4439"/>
    <w:rsid w:val="007A5372"/>
    <w:rsid w:val="007A59D6"/>
    <w:rsid w:val="007A5A7C"/>
    <w:rsid w:val="007A6160"/>
    <w:rsid w:val="007A681F"/>
    <w:rsid w:val="007A768D"/>
    <w:rsid w:val="007B01E8"/>
    <w:rsid w:val="007B06A7"/>
    <w:rsid w:val="007B223C"/>
    <w:rsid w:val="007B37E0"/>
    <w:rsid w:val="007B3F5C"/>
    <w:rsid w:val="007B4077"/>
    <w:rsid w:val="007B51B7"/>
    <w:rsid w:val="007B5A97"/>
    <w:rsid w:val="007B65D4"/>
    <w:rsid w:val="007B7C10"/>
    <w:rsid w:val="007C1D69"/>
    <w:rsid w:val="007C28A0"/>
    <w:rsid w:val="007C3189"/>
    <w:rsid w:val="007C3251"/>
    <w:rsid w:val="007C339E"/>
    <w:rsid w:val="007C3B96"/>
    <w:rsid w:val="007C47C5"/>
    <w:rsid w:val="007C5543"/>
    <w:rsid w:val="007C55DB"/>
    <w:rsid w:val="007C614C"/>
    <w:rsid w:val="007C6238"/>
    <w:rsid w:val="007C62BF"/>
    <w:rsid w:val="007C63A2"/>
    <w:rsid w:val="007C6510"/>
    <w:rsid w:val="007C6C98"/>
    <w:rsid w:val="007C6D0A"/>
    <w:rsid w:val="007C6D69"/>
    <w:rsid w:val="007C6F2A"/>
    <w:rsid w:val="007D0916"/>
    <w:rsid w:val="007D163C"/>
    <w:rsid w:val="007D18A9"/>
    <w:rsid w:val="007D1CAF"/>
    <w:rsid w:val="007D1E9D"/>
    <w:rsid w:val="007D3C7A"/>
    <w:rsid w:val="007D516C"/>
    <w:rsid w:val="007D55B3"/>
    <w:rsid w:val="007D58F4"/>
    <w:rsid w:val="007D6126"/>
    <w:rsid w:val="007D7119"/>
    <w:rsid w:val="007D7859"/>
    <w:rsid w:val="007E37DD"/>
    <w:rsid w:val="007E3D59"/>
    <w:rsid w:val="007E4B24"/>
    <w:rsid w:val="007E5220"/>
    <w:rsid w:val="007E5624"/>
    <w:rsid w:val="007F0446"/>
    <w:rsid w:val="007F10B5"/>
    <w:rsid w:val="007F1848"/>
    <w:rsid w:val="007F2245"/>
    <w:rsid w:val="007F23E2"/>
    <w:rsid w:val="007F2505"/>
    <w:rsid w:val="007F3BC0"/>
    <w:rsid w:val="007F4568"/>
    <w:rsid w:val="007F4869"/>
    <w:rsid w:val="007F6592"/>
    <w:rsid w:val="007F757C"/>
    <w:rsid w:val="007F7A70"/>
    <w:rsid w:val="00800976"/>
    <w:rsid w:val="00800A8B"/>
    <w:rsid w:val="008013B5"/>
    <w:rsid w:val="00802C64"/>
    <w:rsid w:val="00803659"/>
    <w:rsid w:val="00803E89"/>
    <w:rsid w:val="00804D63"/>
    <w:rsid w:val="00805FE7"/>
    <w:rsid w:val="0080644E"/>
    <w:rsid w:val="008071DE"/>
    <w:rsid w:val="00810D61"/>
    <w:rsid w:val="0081211A"/>
    <w:rsid w:val="0081254B"/>
    <w:rsid w:val="00812668"/>
    <w:rsid w:val="00812975"/>
    <w:rsid w:val="0081339D"/>
    <w:rsid w:val="00813CA6"/>
    <w:rsid w:val="0081407E"/>
    <w:rsid w:val="00814730"/>
    <w:rsid w:val="00815BC8"/>
    <w:rsid w:val="00816821"/>
    <w:rsid w:val="00816C63"/>
    <w:rsid w:val="008175DC"/>
    <w:rsid w:val="00817EF1"/>
    <w:rsid w:val="008204C4"/>
    <w:rsid w:val="00821B67"/>
    <w:rsid w:val="00822D01"/>
    <w:rsid w:val="00823291"/>
    <w:rsid w:val="008235FC"/>
    <w:rsid w:val="00824A38"/>
    <w:rsid w:val="00824A8C"/>
    <w:rsid w:val="008253A3"/>
    <w:rsid w:val="008254FD"/>
    <w:rsid w:val="00827617"/>
    <w:rsid w:val="00827978"/>
    <w:rsid w:val="00827E4D"/>
    <w:rsid w:val="00830090"/>
    <w:rsid w:val="008300CD"/>
    <w:rsid w:val="00830121"/>
    <w:rsid w:val="0083052D"/>
    <w:rsid w:val="008331D4"/>
    <w:rsid w:val="00833B2F"/>
    <w:rsid w:val="00834244"/>
    <w:rsid w:val="00834F17"/>
    <w:rsid w:val="008351E1"/>
    <w:rsid w:val="00835C11"/>
    <w:rsid w:val="00836CF3"/>
    <w:rsid w:val="00837FD6"/>
    <w:rsid w:val="008412A6"/>
    <w:rsid w:val="0084131C"/>
    <w:rsid w:val="00842251"/>
    <w:rsid w:val="008422F0"/>
    <w:rsid w:val="00842451"/>
    <w:rsid w:val="00842AB0"/>
    <w:rsid w:val="008446EE"/>
    <w:rsid w:val="00846256"/>
    <w:rsid w:val="008464E9"/>
    <w:rsid w:val="0084708B"/>
    <w:rsid w:val="00847B2A"/>
    <w:rsid w:val="0085034D"/>
    <w:rsid w:val="00850FE0"/>
    <w:rsid w:val="008526B8"/>
    <w:rsid w:val="008526DF"/>
    <w:rsid w:val="00853372"/>
    <w:rsid w:val="00853BFA"/>
    <w:rsid w:val="00855A72"/>
    <w:rsid w:val="00855E95"/>
    <w:rsid w:val="0085659D"/>
    <w:rsid w:val="00856BCB"/>
    <w:rsid w:val="008620EB"/>
    <w:rsid w:val="0086275C"/>
    <w:rsid w:val="0086280B"/>
    <w:rsid w:val="008631CB"/>
    <w:rsid w:val="008646D5"/>
    <w:rsid w:val="00864A50"/>
    <w:rsid w:val="00866842"/>
    <w:rsid w:val="00867354"/>
    <w:rsid w:val="00870CCC"/>
    <w:rsid w:val="00871578"/>
    <w:rsid w:val="0087161E"/>
    <w:rsid w:val="00871853"/>
    <w:rsid w:val="008722CF"/>
    <w:rsid w:val="00873988"/>
    <w:rsid w:val="00875923"/>
    <w:rsid w:val="00875BE1"/>
    <w:rsid w:val="008762ED"/>
    <w:rsid w:val="00876ED2"/>
    <w:rsid w:val="008820E1"/>
    <w:rsid w:val="00883809"/>
    <w:rsid w:val="00884294"/>
    <w:rsid w:val="00884742"/>
    <w:rsid w:val="00885174"/>
    <w:rsid w:val="00885719"/>
    <w:rsid w:val="00886161"/>
    <w:rsid w:val="00887316"/>
    <w:rsid w:val="0089028B"/>
    <w:rsid w:val="00891B84"/>
    <w:rsid w:val="00891FA8"/>
    <w:rsid w:val="008921E7"/>
    <w:rsid w:val="00892308"/>
    <w:rsid w:val="00892409"/>
    <w:rsid w:val="008926D9"/>
    <w:rsid w:val="00893F3A"/>
    <w:rsid w:val="008940A1"/>
    <w:rsid w:val="008940ED"/>
    <w:rsid w:val="00895E92"/>
    <w:rsid w:val="0089629B"/>
    <w:rsid w:val="00896E47"/>
    <w:rsid w:val="00896FC7"/>
    <w:rsid w:val="00897DEA"/>
    <w:rsid w:val="008A00DA"/>
    <w:rsid w:val="008A23E2"/>
    <w:rsid w:val="008A2FE9"/>
    <w:rsid w:val="008A3FB0"/>
    <w:rsid w:val="008A4253"/>
    <w:rsid w:val="008A583B"/>
    <w:rsid w:val="008A5CD7"/>
    <w:rsid w:val="008A65C1"/>
    <w:rsid w:val="008A74A8"/>
    <w:rsid w:val="008A7821"/>
    <w:rsid w:val="008B2178"/>
    <w:rsid w:val="008B220C"/>
    <w:rsid w:val="008B2253"/>
    <w:rsid w:val="008B46DB"/>
    <w:rsid w:val="008B4F67"/>
    <w:rsid w:val="008B50DD"/>
    <w:rsid w:val="008B56DD"/>
    <w:rsid w:val="008B65B7"/>
    <w:rsid w:val="008C1385"/>
    <w:rsid w:val="008C1CCA"/>
    <w:rsid w:val="008C2929"/>
    <w:rsid w:val="008C2FF2"/>
    <w:rsid w:val="008C32E6"/>
    <w:rsid w:val="008C34D4"/>
    <w:rsid w:val="008C3515"/>
    <w:rsid w:val="008C3B25"/>
    <w:rsid w:val="008C5E02"/>
    <w:rsid w:val="008C66E2"/>
    <w:rsid w:val="008C74F1"/>
    <w:rsid w:val="008C7617"/>
    <w:rsid w:val="008C7B77"/>
    <w:rsid w:val="008C7D1B"/>
    <w:rsid w:val="008D0176"/>
    <w:rsid w:val="008D1228"/>
    <w:rsid w:val="008D146D"/>
    <w:rsid w:val="008D1689"/>
    <w:rsid w:val="008D21CE"/>
    <w:rsid w:val="008D239C"/>
    <w:rsid w:val="008D23BD"/>
    <w:rsid w:val="008D27BF"/>
    <w:rsid w:val="008D4612"/>
    <w:rsid w:val="008D481C"/>
    <w:rsid w:val="008D4FCE"/>
    <w:rsid w:val="008D5020"/>
    <w:rsid w:val="008D54DD"/>
    <w:rsid w:val="008D61B6"/>
    <w:rsid w:val="008E0C6F"/>
    <w:rsid w:val="008E1611"/>
    <w:rsid w:val="008E1E9F"/>
    <w:rsid w:val="008E266B"/>
    <w:rsid w:val="008E2BBD"/>
    <w:rsid w:val="008E3675"/>
    <w:rsid w:val="008E4D35"/>
    <w:rsid w:val="008E59D1"/>
    <w:rsid w:val="008E6418"/>
    <w:rsid w:val="008E6ED7"/>
    <w:rsid w:val="008E74A2"/>
    <w:rsid w:val="008E7856"/>
    <w:rsid w:val="008E7AF9"/>
    <w:rsid w:val="008E7C09"/>
    <w:rsid w:val="008E7E67"/>
    <w:rsid w:val="008F0544"/>
    <w:rsid w:val="008F1F5F"/>
    <w:rsid w:val="008F2383"/>
    <w:rsid w:val="008F35C4"/>
    <w:rsid w:val="008F3DB5"/>
    <w:rsid w:val="008F46BA"/>
    <w:rsid w:val="008F4D7F"/>
    <w:rsid w:val="008F5920"/>
    <w:rsid w:val="008F61A3"/>
    <w:rsid w:val="008F6787"/>
    <w:rsid w:val="008F6D62"/>
    <w:rsid w:val="008F7717"/>
    <w:rsid w:val="00900706"/>
    <w:rsid w:val="00900DE7"/>
    <w:rsid w:val="00901FCE"/>
    <w:rsid w:val="009035C3"/>
    <w:rsid w:val="00904D26"/>
    <w:rsid w:val="00905226"/>
    <w:rsid w:val="009053DE"/>
    <w:rsid w:val="009055DE"/>
    <w:rsid w:val="0090610E"/>
    <w:rsid w:val="009063E2"/>
    <w:rsid w:val="0091134B"/>
    <w:rsid w:val="00912881"/>
    <w:rsid w:val="00912C8E"/>
    <w:rsid w:val="00912D1A"/>
    <w:rsid w:val="009132B2"/>
    <w:rsid w:val="00914234"/>
    <w:rsid w:val="00914753"/>
    <w:rsid w:val="0091640D"/>
    <w:rsid w:val="00917531"/>
    <w:rsid w:val="00917EBC"/>
    <w:rsid w:val="00921A9C"/>
    <w:rsid w:val="00921DA6"/>
    <w:rsid w:val="00922A89"/>
    <w:rsid w:val="00922EE7"/>
    <w:rsid w:val="009233A1"/>
    <w:rsid w:val="0092340D"/>
    <w:rsid w:val="00923ADA"/>
    <w:rsid w:val="00923CBA"/>
    <w:rsid w:val="00923F40"/>
    <w:rsid w:val="00924D63"/>
    <w:rsid w:val="00924F7A"/>
    <w:rsid w:val="009256D6"/>
    <w:rsid w:val="00925D55"/>
    <w:rsid w:val="009265A5"/>
    <w:rsid w:val="00926B3C"/>
    <w:rsid w:val="00926E85"/>
    <w:rsid w:val="00930707"/>
    <w:rsid w:val="00932919"/>
    <w:rsid w:val="009335D0"/>
    <w:rsid w:val="00934AEF"/>
    <w:rsid w:val="00936A3B"/>
    <w:rsid w:val="00941357"/>
    <w:rsid w:val="00942460"/>
    <w:rsid w:val="009440D1"/>
    <w:rsid w:val="009442F0"/>
    <w:rsid w:val="009443A0"/>
    <w:rsid w:val="00944CB9"/>
    <w:rsid w:val="00945CE3"/>
    <w:rsid w:val="009462AF"/>
    <w:rsid w:val="0094713E"/>
    <w:rsid w:val="00951D10"/>
    <w:rsid w:val="00952390"/>
    <w:rsid w:val="00953BA8"/>
    <w:rsid w:val="009557A7"/>
    <w:rsid w:val="00955BC3"/>
    <w:rsid w:val="00955BEE"/>
    <w:rsid w:val="00956A58"/>
    <w:rsid w:val="00957099"/>
    <w:rsid w:val="00960295"/>
    <w:rsid w:val="00960E78"/>
    <w:rsid w:val="00961983"/>
    <w:rsid w:val="00962118"/>
    <w:rsid w:val="0096304B"/>
    <w:rsid w:val="0096383F"/>
    <w:rsid w:val="00963A5B"/>
    <w:rsid w:val="00964EE6"/>
    <w:rsid w:val="00965E30"/>
    <w:rsid w:val="0096606B"/>
    <w:rsid w:val="009671CD"/>
    <w:rsid w:val="00970609"/>
    <w:rsid w:val="00971146"/>
    <w:rsid w:val="00971338"/>
    <w:rsid w:val="009719A0"/>
    <w:rsid w:val="00971C33"/>
    <w:rsid w:val="009749C0"/>
    <w:rsid w:val="00974B58"/>
    <w:rsid w:val="0097537C"/>
    <w:rsid w:val="00975BF2"/>
    <w:rsid w:val="009767C0"/>
    <w:rsid w:val="00976944"/>
    <w:rsid w:val="00982047"/>
    <w:rsid w:val="009827D5"/>
    <w:rsid w:val="0098456C"/>
    <w:rsid w:val="0098479A"/>
    <w:rsid w:val="00984B69"/>
    <w:rsid w:val="00984FAE"/>
    <w:rsid w:val="009861DC"/>
    <w:rsid w:val="00986AF2"/>
    <w:rsid w:val="00990398"/>
    <w:rsid w:val="0099135A"/>
    <w:rsid w:val="00991914"/>
    <w:rsid w:val="0099346C"/>
    <w:rsid w:val="009943A1"/>
    <w:rsid w:val="00994942"/>
    <w:rsid w:val="00994E47"/>
    <w:rsid w:val="00995F10"/>
    <w:rsid w:val="009967A5"/>
    <w:rsid w:val="0099718D"/>
    <w:rsid w:val="009A0AE4"/>
    <w:rsid w:val="009A0D43"/>
    <w:rsid w:val="009A1C5F"/>
    <w:rsid w:val="009A204B"/>
    <w:rsid w:val="009A245B"/>
    <w:rsid w:val="009A297F"/>
    <w:rsid w:val="009A3315"/>
    <w:rsid w:val="009A4995"/>
    <w:rsid w:val="009A6F21"/>
    <w:rsid w:val="009A78A1"/>
    <w:rsid w:val="009A7AAE"/>
    <w:rsid w:val="009A7C6B"/>
    <w:rsid w:val="009B00C8"/>
    <w:rsid w:val="009B06DC"/>
    <w:rsid w:val="009B1345"/>
    <w:rsid w:val="009B164C"/>
    <w:rsid w:val="009B1AE0"/>
    <w:rsid w:val="009B3E79"/>
    <w:rsid w:val="009B4974"/>
    <w:rsid w:val="009B4E8B"/>
    <w:rsid w:val="009B6103"/>
    <w:rsid w:val="009B77A2"/>
    <w:rsid w:val="009C0265"/>
    <w:rsid w:val="009C1064"/>
    <w:rsid w:val="009C1DD8"/>
    <w:rsid w:val="009C33CD"/>
    <w:rsid w:val="009C428C"/>
    <w:rsid w:val="009C5B65"/>
    <w:rsid w:val="009C5C31"/>
    <w:rsid w:val="009D102B"/>
    <w:rsid w:val="009D252C"/>
    <w:rsid w:val="009D375B"/>
    <w:rsid w:val="009D5A19"/>
    <w:rsid w:val="009D5DE0"/>
    <w:rsid w:val="009D7CCE"/>
    <w:rsid w:val="009E0CD9"/>
    <w:rsid w:val="009E1995"/>
    <w:rsid w:val="009E34BF"/>
    <w:rsid w:val="009E3C7F"/>
    <w:rsid w:val="009E3E68"/>
    <w:rsid w:val="009E440D"/>
    <w:rsid w:val="009E4AA3"/>
    <w:rsid w:val="009E512A"/>
    <w:rsid w:val="009E5998"/>
    <w:rsid w:val="009E5A00"/>
    <w:rsid w:val="009E62EB"/>
    <w:rsid w:val="009E67CE"/>
    <w:rsid w:val="009E67E9"/>
    <w:rsid w:val="009E734B"/>
    <w:rsid w:val="009F08B2"/>
    <w:rsid w:val="009F1639"/>
    <w:rsid w:val="009F1E0E"/>
    <w:rsid w:val="009F2336"/>
    <w:rsid w:val="009F382B"/>
    <w:rsid w:val="009F3E45"/>
    <w:rsid w:val="009F4069"/>
    <w:rsid w:val="009F525E"/>
    <w:rsid w:val="009F7288"/>
    <w:rsid w:val="009F7344"/>
    <w:rsid w:val="00A005D9"/>
    <w:rsid w:val="00A00B95"/>
    <w:rsid w:val="00A018FF"/>
    <w:rsid w:val="00A026F4"/>
    <w:rsid w:val="00A02812"/>
    <w:rsid w:val="00A03380"/>
    <w:rsid w:val="00A0355C"/>
    <w:rsid w:val="00A03B1C"/>
    <w:rsid w:val="00A041FA"/>
    <w:rsid w:val="00A044A6"/>
    <w:rsid w:val="00A06AB5"/>
    <w:rsid w:val="00A10A21"/>
    <w:rsid w:val="00A10BAF"/>
    <w:rsid w:val="00A11869"/>
    <w:rsid w:val="00A11C0F"/>
    <w:rsid w:val="00A1218D"/>
    <w:rsid w:val="00A127A8"/>
    <w:rsid w:val="00A139EB"/>
    <w:rsid w:val="00A13F40"/>
    <w:rsid w:val="00A14138"/>
    <w:rsid w:val="00A15106"/>
    <w:rsid w:val="00A1777C"/>
    <w:rsid w:val="00A20E35"/>
    <w:rsid w:val="00A22013"/>
    <w:rsid w:val="00A220E5"/>
    <w:rsid w:val="00A22477"/>
    <w:rsid w:val="00A22513"/>
    <w:rsid w:val="00A23727"/>
    <w:rsid w:val="00A24C55"/>
    <w:rsid w:val="00A2524D"/>
    <w:rsid w:val="00A2546A"/>
    <w:rsid w:val="00A27792"/>
    <w:rsid w:val="00A27E5A"/>
    <w:rsid w:val="00A30214"/>
    <w:rsid w:val="00A31261"/>
    <w:rsid w:val="00A31486"/>
    <w:rsid w:val="00A314E9"/>
    <w:rsid w:val="00A331FD"/>
    <w:rsid w:val="00A3589A"/>
    <w:rsid w:val="00A35BEA"/>
    <w:rsid w:val="00A35EB5"/>
    <w:rsid w:val="00A367E8"/>
    <w:rsid w:val="00A36CB4"/>
    <w:rsid w:val="00A373F2"/>
    <w:rsid w:val="00A37AB2"/>
    <w:rsid w:val="00A37BB7"/>
    <w:rsid w:val="00A405A0"/>
    <w:rsid w:val="00A40911"/>
    <w:rsid w:val="00A41419"/>
    <w:rsid w:val="00A4265E"/>
    <w:rsid w:val="00A42EB6"/>
    <w:rsid w:val="00A43924"/>
    <w:rsid w:val="00A43E8D"/>
    <w:rsid w:val="00A467BB"/>
    <w:rsid w:val="00A47963"/>
    <w:rsid w:val="00A47B7B"/>
    <w:rsid w:val="00A507DF"/>
    <w:rsid w:val="00A5141D"/>
    <w:rsid w:val="00A5242D"/>
    <w:rsid w:val="00A52A1D"/>
    <w:rsid w:val="00A52EE7"/>
    <w:rsid w:val="00A53236"/>
    <w:rsid w:val="00A5422C"/>
    <w:rsid w:val="00A54C57"/>
    <w:rsid w:val="00A55680"/>
    <w:rsid w:val="00A563BD"/>
    <w:rsid w:val="00A615BD"/>
    <w:rsid w:val="00A61977"/>
    <w:rsid w:val="00A62D72"/>
    <w:rsid w:val="00A633D5"/>
    <w:rsid w:val="00A6349D"/>
    <w:rsid w:val="00A649EC"/>
    <w:rsid w:val="00A658DF"/>
    <w:rsid w:val="00A660F8"/>
    <w:rsid w:val="00A6635A"/>
    <w:rsid w:val="00A66E01"/>
    <w:rsid w:val="00A670A3"/>
    <w:rsid w:val="00A67B27"/>
    <w:rsid w:val="00A71A2E"/>
    <w:rsid w:val="00A7313C"/>
    <w:rsid w:val="00A73ACA"/>
    <w:rsid w:val="00A745B6"/>
    <w:rsid w:val="00A7488F"/>
    <w:rsid w:val="00A7490A"/>
    <w:rsid w:val="00A74BC7"/>
    <w:rsid w:val="00A74BE0"/>
    <w:rsid w:val="00A74BE8"/>
    <w:rsid w:val="00A75BB4"/>
    <w:rsid w:val="00A765B6"/>
    <w:rsid w:val="00A76F0D"/>
    <w:rsid w:val="00A773AB"/>
    <w:rsid w:val="00A82579"/>
    <w:rsid w:val="00A83121"/>
    <w:rsid w:val="00A83494"/>
    <w:rsid w:val="00A848F3"/>
    <w:rsid w:val="00A85703"/>
    <w:rsid w:val="00A85B92"/>
    <w:rsid w:val="00A85D04"/>
    <w:rsid w:val="00A864EA"/>
    <w:rsid w:val="00A86AF4"/>
    <w:rsid w:val="00A9140D"/>
    <w:rsid w:val="00A9150C"/>
    <w:rsid w:val="00A91B80"/>
    <w:rsid w:val="00A93417"/>
    <w:rsid w:val="00A96390"/>
    <w:rsid w:val="00A96DC8"/>
    <w:rsid w:val="00A96DD7"/>
    <w:rsid w:val="00A97C52"/>
    <w:rsid w:val="00AA132A"/>
    <w:rsid w:val="00AA15C0"/>
    <w:rsid w:val="00AA4D12"/>
    <w:rsid w:val="00AA50D0"/>
    <w:rsid w:val="00AA5326"/>
    <w:rsid w:val="00AA59B1"/>
    <w:rsid w:val="00AA6412"/>
    <w:rsid w:val="00AA6C98"/>
    <w:rsid w:val="00AA7D8F"/>
    <w:rsid w:val="00AB023B"/>
    <w:rsid w:val="00AB0506"/>
    <w:rsid w:val="00AB1171"/>
    <w:rsid w:val="00AB3B8B"/>
    <w:rsid w:val="00AB4149"/>
    <w:rsid w:val="00AB5DB7"/>
    <w:rsid w:val="00AB74E6"/>
    <w:rsid w:val="00AB7DAB"/>
    <w:rsid w:val="00AC039B"/>
    <w:rsid w:val="00AC104D"/>
    <w:rsid w:val="00AC2E01"/>
    <w:rsid w:val="00AC6E90"/>
    <w:rsid w:val="00AC6F0E"/>
    <w:rsid w:val="00AC7072"/>
    <w:rsid w:val="00AC724F"/>
    <w:rsid w:val="00AD020C"/>
    <w:rsid w:val="00AD0237"/>
    <w:rsid w:val="00AD09E3"/>
    <w:rsid w:val="00AD0A09"/>
    <w:rsid w:val="00AD21E5"/>
    <w:rsid w:val="00AD2A40"/>
    <w:rsid w:val="00AD3926"/>
    <w:rsid w:val="00AE0E24"/>
    <w:rsid w:val="00AE0E84"/>
    <w:rsid w:val="00AE2BC1"/>
    <w:rsid w:val="00AE2F44"/>
    <w:rsid w:val="00AE78A9"/>
    <w:rsid w:val="00AF123C"/>
    <w:rsid w:val="00AF13B4"/>
    <w:rsid w:val="00AF19B2"/>
    <w:rsid w:val="00AF272B"/>
    <w:rsid w:val="00AF282E"/>
    <w:rsid w:val="00AF2CCA"/>
    <w:rsid w:val="00AF3D3D"/>
    <w:rsid w:val="00AF3DE7"/>
    <w:rsid w:val="00AF510C"/>
    <w:rsid w:val="00AF5679"/>
    <w:rsid w:val="00B00218"/>
    <w:rsid w:val="00B00FDF"/>
    <w:rsid w:val="00B02D46"/>
    <w:rsid w:val="00B039DC"/>
    <w:rsid w:val="00B051FF"/>
    <w:rsid w:val="00B055C7"/>
    <w:rsid w:val="00B072EA"/>
    <w:rsid w:val="00B07531"/>
    <w:rsid w:val="00B07AD0"/>
    <w:rsid w:val="00B10E6B"/>
    <w:rsid w:val="00B11E91"/>
    <w:rsid w:val="00B11F60"/>
    <w:rsid w:val="00B1223E"/>
    <w:rsid w:val="00B12FA3"/>
    <w:rsid w:val="00B138DC"/>
    <w:rsid w:val="00B154D0"/>
    <w:rsid w:val="00B16320"/>
    <w:rsid w:val="00B163E8"/>
    <w:rsid w:val="00B16E4A"/>
    <w:rsid w:val="00B20198"/>
    <w:rsid w:val="00B2027D"/>
    <w:rsid w:val="00B21A59"/>
    <w:rsid w:val="00B22BE3"/>
    <w:rsid w:val="00B23DC2"/>
    <w:rsid w:val="00B24AB8"/>
    <w:rsid w:val="00B25540"/>
    <w:rsid w:val="00B25C47"/>
    <w:rsid w:val="00B27676"/>
    <w:rsid w:val="00B3049C"/>
    <w:rsid w:val="00B30613"/>
    <w:rsid w:val="00B30992"/>
    <w:rsid w:val="00B30E96"/>
    <w:rsid w:val="00B31C1A"/>
    <w:rsid w:val="00B32652"/>
    <w:rsid w:val="00B339E5"/>
    <w:rsid w:val="00B343E3"/>
    <w:rsid w:val="00B34F89"/>
    <w:rsid w:val="00B351A1"/>
    <w:rsid w:val="00B357B3"/>
    <w:rsid w:val="00B35DF2"/>
    <w:rsid w:val="00B35F1C"/>
    <w:rsid w:val="00B36949"/>
    <w:rsid w:val="00B36A69"/>
    <w:rsid w:val="00B37957"/>
    <w:rsid w:val="00B37F86"/>
    <w:rsid w:val="00B40F07"/>
    <w:rsid w:val="00B426EF"/>
    <w:rsid w:val="00B42B3F"/>
    <w:rsid w:val="00B44B27"/>
    <w:rsid w:val="00B45A9D"/>
    <w:rsid w:val="00B460AD"/>
    <w:rsid w:val="00B463D5"/>
    <w:rsid w:val="00B467B3"/>
    <w:rsid w:val="00B50743"/>
    <w:rsid w:val="00B51513"/>
    <w:rsid w:val="00B516D0"/>
    <w:rsid w:val="00B517A6"/>
    <w:rsid w:val="00B523DF"/>
    <w:rsid w:val="00B52E58"/>
    <w:rsid w:val="00B5396A"/>
    <w:rsid w:val="00B55A3B"/>
    <w:rsid w:val="00B56BBD"/>
    <w:rsid w:val="00B56F5B"/>
    <w:rsid w:val="00B5719F"/>
    <w:rsid w:val="00B579A0"/>
    <w:rsid w:val="00B609FE"/>
    <w:rsid w:val="00B61B1E"/>
    <w:rsid w:val="00B61E2A"/>
    <w:rsid w:val="00B63D39"/>
    <w:rsid w:val="00B64546"/>
    <w:rsid w:val="00B64D5B"/>
    <w:rsid w:val="00B66238"/>
    <w:rsid w:val="00B66428"/>
    <w:rsid w:val="00B6645C"/>
    <w:rsid w:val="00B66A57"/>
    <w:rsid w:val="00B673DE"/>
    <w:rsid w:val="00B67EC4"/>
    <w:rsid w:val="00B701FA"/>
    <w:rsid w:val="00B713E8"/>
    <w:rsid w:val="00B7424E"/>
    <w:rsid w:val="00B74417"/>
    <w:rsid w:val="00B74805"/>
    <w:rsid w:val="00B7542D"/>
    <w:rsid w:val="00B76771"/>
    <w:rsid w:val="00B7787D"/>
    <w:rsid w:val="00B802C0"/>
    <w:rsid w:val="00B81064"/>
    <w:rsid w:val="00B838C1"/>
    <w:rsid w:val="00B84284"/>
    <w:rsid w:val="00B84396"/>
    <w:rsid w:val="00B8479E"/>
    <w:rsid w:val="00B85E1E"/>
    <w:rsid w:val="00B863BA"/>
    <w:rsid w:val="00B870A0"/>
    <w:rsid w:val="00B90109"/>
    <w:rsid w:val="00B905F8"/>
    <w:rsid w:val="00B91687"/>
    <w:rsid w:val="00B925DF"/>
    <w:rsid w:val="00B92711"/>
    <w:rsid w:val="00B9271E"/>
    <w:rsid w:val="00B92FEB"/>
    <w:rsid w:val="00B9523C"/>
    <w:rsid w:val="00B97001"/>
    <w:rsid w:val="00B978CC"/>
    <w:rsid w:val="00BA0140"/>
    <w:rsid w:val="00BA1247"/>
    <w:rsid w:val="00BA133B"/>
    <w:rsid w:val="00BA2667"/>
    <w:rsid w:val="00BA2F80"/>
    <w:rsid w:val="00BA3549"/>
    <w:rsid w:val="00BA397C"/>
    <w:rsid w:val="00BA429A"/>
    <w:rsid w:val="00BA609D"/>
    <w:rsid w:val="00BB005A"/>
    <w:rsid w:val="00BB0227"/>
    <w:rsid w:val="00BB13F9"/>
    <w:rsid w:val="00BB1D2F"/>
    <w:rsid w:val="00BB1D76"/>
    <w:rsid w:val="00BB2677"/>
    <w:rsid w:val="00BB2FFA"/>
    <w:rsid w:val="00BB579A"/>
    <w:rsid w:val="00BB5C16"/>
    <w:rsid w:val="00BB6BB2"/>
    <w:rsid w:val="00BB6F65"/>
    <w:rsid w:val="00BB756E"/>
    <w:rsid w:val="00BB7669"/>
    <w:rsid w:val="00BC0673"/>
    <w:rsid w:val="00BC1708"/>
    <w:rsid w:val="00BC2BD7"/>
    <w:rsid w:val="00BC3193"/>
    <w:rsid w:val="00BC3DBF"/>
    <w:rsid w:val="00BC42D3"/>
    <w:rsid w:val="00BC4AA2"/>
    <w:rsid w:val="00BC5693"/>
    <w:rsid w:val="00BC7551"/>
    <w:rsid w:val="00BD1214"/>
    <w:rsid w:val="00BD1A4A"/>
    <w:rsid w:val="00BD2A37"/>
    <w:rsid w:val="00BD3A26"/>
    <w:rsid w:val="00BD3DFB"/>
    <w:rsid w:val="00BD67BF"/>
    <w:rsid w:val="00BD7288"/>
    <w:rsid w:val="00BD728F"/>
    <w:rsid w:val="00BD7387"/>
    <w:rsid w:val="00BD74F3"/>
    <w:rsid w:val="00BD782B"/>
    <w:rsid w:val="00BD7C54"/>
    <w:rsid w:val="00BE0599"/>
    <w:rsid w:val="00BE0640"/>
    <w:rsid w:val="00BE1564"/>
    <w:rsid w:val="00BE16F9"/>
    <w:rsid w:val="00BE195B"/>
    <w:rsid w:val="00BE2C06"/>
    <w:rsid w:val="00BE311F"/>
    <w:rsid w:val="00BE47EB"/>
    <w:rsid w:val="00BE48F7"/>
    <w:rsid w:val="00BE5465"/>
    <w:rsid w:val="00BF016E"/>
    <w:rsid w:val="00BF0CEA"/>
    <w:rsid w:val="00BF1191"/>
    <w:rsid w:val="00BF2B05"/>
    <w:rsid w:val="00BF4A54"/>
    <w:rsid w:val="00BF5334"/>
    <w:rsid w:val="00BF5B1D"/>
    <w:rsid w:val="00BF66FC"/>
    <w:rsid w:val="00BF7D3B"/>
    <w:rsid w:val="00C019F6"/>
    <w:rsid w:val="00C02663"/>
    <w:rsid w:val="00C04551"/>
    <w:rsid w:val="00C046E7"/>
    <w:rsid w:val="00C04F81"/>
    <w:rsid w:val="00C0535A"/>
    <w:rsid w:val="00C05911"/>
    <w:rsid w:val="00C06DE9"/>
    <w:rsid w:val="00C07873"/>
    <w:rsid w:val="00C10604"/>
    <w:rsid w:val="00C11173"/>
    <w:rsid w:val="00C12145"/>
    <w:rsid w:val="00C124A4"/>
    <w:rsid w:val="00C12E1B"/>
    <w:rsid w:val="00C13843"/>
    <w:rsid w:val="00C15867"/>
    <w:rsid w:val="00C15E55"/>
    <w:rsid w:val="00C16936"/>
    <w:rsid w:val="00C17F8D"/>
    <w:rsid w:val="00C20773"/>
    <w:rsid w:val="00C216B1"/>
    <w:rsid w:val="00C22CC5"/>
    <w:rsid w:val="00C230B1"/>
    <w:rsid w:val="00C2330F"/>
    <w:rsid w:val="00C242B7"/>
    <w:rsid w:val="00C249E4"/>
    <w:rsid w:val="00C24F85"/>
    <w:rsid w:val="00C25BE0"/>
    <w:rsid w:val="00C2607B"/>
    <w:rsid w:val="00C30878"/>
    <w:rsid w:val="00C30E65"/>
    <w:rsid w:val="00C32025"/>
    <w:rsid w:val="00C32C5C"/>
    <w:rsid w:val="00C33E5A"/>
    <w:rsid w:val="00C33F70"/>
    <w:rsid w:val="00C36443"/>
    <w:rsid w:val="00C36B01"/>
    <w:rsid w:val="00C40282"/>
    <w:rsid w:val="00C4056D"/>
    <w:rsid w:val="00C4130A"/>
    <w:rsid w:val="00C416A9"/>
    <w:rsid w:val="00C4186E"/>
    <w:rsid w:val="00C43E89"/>
    <w:rsid w:val="00C4486F"/>
    <w:rsid w:val="00C454BB"/>
    <w:rsid w:val="00C45C70"/>
    <w:rsid w:val="00C47217"/>
    <w:rsid w:val="00C5134E"/>
    <w:rsid w:val="00C52326"/>
    <w:rsid w:val="00C53858"/>
    <w:rsid w:val="00C54DEB"/>
    <w:rsid w:val="00C55A18"/>
    <w:rsid w:val="00C57A24"/>
    <w:rsid w:val="00C609D5"/>
    <w:rsid w:val="00C61664"/>
    <w:rsid w:val="00C62406"/>
    <w:rsid w:val="00C6320B"/>
    <w:rsid w:val="00C63AF6"/>
    <w:rsid w:val="00C644E9"/>
    <w:rsid w:val="00C67E24"/>
    <w:rsid w:val="00C70179"/>
    <w:rsid w:val="00C704AF"/>
    <w:rsid w:val="00C716C0"/>
    <w:rsid w:val="00C71BF7"/>
    <w:rsid w:val="00C72053"/>
    <w:rsid w:val="00C72444"/>
    <w:rsid w:val="00C73A86"/>
    <w:rsid w:val="00C7480E"/>
    <w:rsid w:val="00C74BBE"/>
    <w:rsid w:val="00C74F53"/>
    <w:rsid w:val="00C77376"/>
    <w:rsid w:val="00C77545"/>
    <w:rsid w:val="00C775D2"/>
    <w:rsid w:val="00C775EF"/>
    <w:rsid w:val="00C82ACA"/>
    <w:rsid w:val="00C82CD9"/>
    <w:rsid w:val="00C83857"/>
    <w:rsid w:val="00C840F8"/>
    <w:rsid w:val="00C84223"/>
    <w:rsid w:val="00C84273"/>
    <w:rsid w:val="00C84336"/>
    <w:rsid w:val="00C84DB5"/>
    <w:rsid w:val="00C85315"/>
    <w:rsid w:val="00C85EC9"/>
    <w:rsid w:val="00C860C8"/>
    <w:rsid w:val="00C86660"/>
    <w:rsid w:val="00C8783B"/>
    <w:rsid w:val="00C9060D"/>
    <w:rsid w:val="00C90B6F"/>
    <w:rsid w:val="00C92179"/>
    <w:rsid w:val="00C92DFB"/>
    <w:rsid w:val="00C93094"/>
    <w:rsid w:val="00C93EC4"/>
    <w:rsid w:val="00C9478D"/>
    <w:rsid w:val="00C950AE"/>
    <w:rsid w:val="00C95284"/>
    <w:rsid w:val="00C96109"/>
    <w:rsid w:val="00C97110"/>
    <w:rsid w:val="00CA1F0D"/>
    <w:rsid w:val="00CA3A86"/>
    <w:rsid w:val="00CA4F93"/>
    <w:rsid w:val="00CA57A2"/>
    <w:rsid w:val="00CA5A8F"/>
    <w:rsid w:val="00CA5F57"/>
    <w:rsid w:val="00CA6FCD"/>
    <w:rsid w:val="00CA7E35"/>
    <w:rsid w:val="00CB0072"/>
    <w:rsid w:val="00CB0C63"/>
    <w:rsid w:val="00CB0E6F"/>
    <w:rsid w:val="00CB0FF8"/>
    <w:rsid w:val="00CB1D52"/>
    <w:rsid w:val="00CB33E1"/>
    <w:rsid w:val="00CB3A19"/>
    <w:rsid w:val="00CB4928"/>
    <w:rsid w:val="00CB61A7"/>
    <w:rsid w:val="00CB6C92"/>
    <w:rsid w:val="00CB6D9A"/>
    <w:rsid w:val="00CC0088"/>
    <w:rsid w:val="00CC0F93"/>
    <w:rsid w:val="00CC102C"/>
    <w:rsid w:val="00CC3246"/>
    <w:rsid w:val="00CC3E1D"/>
    <w:rsid w:val="00CC5F72"/>
    <w:rsid w:val="00CC6B02"/>
    <w:rsid w:val="00CC73A1"/>
    <w:rsid w:val="00CD2054"/>
    <w:rsid w:val="00CD2667"/>
    <w:rsid w:val="00CD2E33"/>
    <w:rsid w:val="00CD2E35"/>
    <w:rsid w:val="00CD2E4A"/>
    <w:rsid w:val="00CD3C12"/>
    <w:rsid w:val="00CD3FD4"/>
    <w:rsid w:val="00CD4017"/>
    <w:rsid w:val="00CD4CF6"/>
    <w:rsid w:val="00CD620D"/>
    <w:rsid w:val="00CD7508"/>
    <w:rsid w:val="00CE0BD8"/>
    <w:rsid w:val="00CE3446"/>
    <w:rsid w:val="00CE41F4"/>
    <w:rsid w:val="00CE4457"/>
    <w:rsid w:val="00CE44DA"/>
    <w:rsid w:val="00CE4528"/>
    <w:rsid w:val="00CE4833"/>
    <w:rsid w:val="00CE4A8E"/>
    <w:rsid w:val="00CE566C"/>
    <w:rsid w:val="00CE603D"/>
    <w:rsid w:val="00CE6AF7"/>
    <w:rsid w:val="00CE6DDC"/>
    <w:rsid w:val="00CE7A2D"/>
    <w:rsid w:val="00CE7B52"/>
    <w:rsid w:val="00CF0012"/>
    <w:rsid w:val="00CF167A"/>
    <w:rsid w:val="00CF4B00"/>
    <w:rsid w:val="00CF50A9"/>
    <w:rsid w:val="00CF75E7"/>
    <w:rsid w:val="00CF7ED6"/>
    <w:rsid w:val="00D01BC9"/>
    <w:rsid w:val="00D021C3"/>
    <w:rsid w:val="00D0242E"/>
    <w:rsid w:val="00D0275E"/>
    <w:rsid w:val="00D02794"/>
    <w:rsid w:val="00D0281B"/>
    <w:rsid w:val="00D02E1E"/>
    <w:rsid w:val="00D0305A"/>
    <w:rsid w:val="00D038C1"/>
    <w:rsid w:val="00D048D5"/>
    <w:rsid w:val="00D05AF1"/>
    <w:rsid w:val="00D05EBC"/>
    <w:rsid w:val="00D0625B"/>
    <w:rsid w:val="00D06427"/>
    <w:rsid w:val="00D06CC4"/>
    <w:rsid w:val="00D07439"/>
    <w:rsid w:val="00D07C75"/>
    <w:rsid w:val="00D1034C"/>
    <w:rsid w:val="00D10B23"/>
    <w:rsid w:val="00D11153"/>
    <w:rsid w:val="00D11808"/>
    <w:rsid w:val="00D12236"/>
    <w:rsid w:val="00D12545"/>
    <w:rsid w:val="00D12888"/>
    <w:rsid w:val="00D13339"/>
    <w:rsid w:val="00D15091"/>
    <w:rsid w:val="00D17C78"/>
    <w:rsid w:val="00D17CA2"/>
    <w:rsid w:val="00D200D5"/>
    <w:rsid w:val="00D20D35"/>
    <w:rsid w:val="00D20F19"/>
    <w:rsid w:val="00D214C2"/>
    <w:rsid w:val="00D223F7"/>
    <w:rsid w:val="00D2305A"/>
    <w:rsid w:val="00D23ABF"/>
    <w:rsid w:val="00D249F3"/>
    <w:rsid w:val="00D24FF8"/>
    <w:rsid w:val="00D26485"/>
    <w:rsid w:val="00D30489"/>
    <w:rsid w:val="00D308BA"/>
    <w:rsid w:val="00D321CB"/>
    <w:rsid w:val="00D32D1D"/>
    <w:rsid w:val="00D33141"/>
    <w:rsid w:val="00D33192"/>
    <w:rsid w:val="00D3461F"/>
    <w:rsid w:val="00D34D35"/>
    <w:rsid w:val="00D36A72"/>
    <w:rsid w:val="00D3706A"/>
    <w:rsid w:val="00D3732B"/>
    <w:rsid w:val="00D37813"/>
    <w:rsid w:val="00D42CE5"/>
    <w:rsid w:val="00D430C7"/>
    <w:rsid w:val="00D448E6"/>
    <w:rsid w:val="00D44B13"/>
    <w:rsid w:val="00D44E2D"/>
    <w:rsid w:val="00D45BA6"/>
    <w:rsid w:val="00D47E95"/>
    <w:rsid w:val="00D5030D"/>
    <w:rsid w:val="00D505AB"/>
    <w:rsid w:val="00D5064F"/>
    <w:rsid w:val="00D50AF0"/>
    <w:rsid w:val="00D5125F"/>
    <w:rsid w:val="00D51C37"/>
    <w:rsid w:val="00D531CF"/>
    <w:rsid w:val="00D56112"/>
    <w:rsid w:val="00D57CE3"/>
    <w:rsid w:val="00D57DDC"/>
    <w:rsid w:val="00D60A3A"/>
    <w:rsid w:val="00D60C19"/>
    <w:rsid w:val="00D618B7"/>
    <w:rsid w:val="00D61C76"/>
    <w:rsid w:val="00D648C3"/>
    <w:rsid w:val="00D64FF8"/>
    <w:rsid w:val="00D6559D"/>
    <w:rsid w:val="00D65A71"/>
    <w:rsid w:val="00D660AA"/>
    <w:rsid w:val="00D66787"/>
    <w:rsid w:val="00D66963"/>
    <w:rsid w:val="00D67796"/>
    <w:rsid w:val="00D705E5"/>
    <w:rsid w:val="00D7584C"/>
    <w:rsid w:val="00D75980"/>
    <w:rsid w:val="00D76222"/>
    <w:rsid w:val="00D76AB3"/>
    <w:rsid w:val="00D77811"/>
    <w:rsid w:val="00D77DF1"/>
    <w:rsid w:val="00D80105"/>
    <w:rsid w:val="00D8392C"/>
    <w:rsid w:val="00D84278"/>
    <w:rsid w:val="00D848AA"/>
    <w:rsid w:val="00D848AF"/>
    <w:rsid w:val="00D85885"/>
    <w:rsid w:val="00D8720C"/>
    <w:rsid w:val="00D87446"/>
    <w:rsid w:val="00D876E5"/>
    <w:rsid w:val="00D87988"/>
    <w:rsid w:val="00D901A5"/>
    <w:rsid w:val="00D90922"/>
    <w:rsid w:val="00D90D44"/>
    <w:rsid w:val="00D91ABB"/>
    <w:rsid w:val="00D928AE"/>
    <w:rsid w:val="00D92BDA"/>
    <w:rsid w:val="00D93105"/>
    <w:rsid w:val="00D93731"/>
    <w:rsid w:val="00D93D4F"/>
    <w:rsid w:val="00D94824"/>
    <w:rsid w:val="00D94DDE"/>
    <w:rsid w:val="00D9509E"/>
    <w:rsid w:val="00D953B5"/>
    <w:rsid w:val="00D96891"/>
    <w:rsid w:val="00D96F64"/>
    <w:rsid w:val="00D97449"/>
    <w:rsid w:val="00D9764A"/>
    <w:rsid w:val="00DA054F"/>
    <w:rsid w:val="00DA086D"/>
    <w:rsid w:val="00DA181A"/>
    <w:rsid w:val="00DA1BB3"/>
    <w:rsid w:val="00DA2A7C"/>
    <w:rsid w:val="00DA3802"/>
    <w:rsid w:val="00DA3871"/>
    <w:rsid w:val="00DA3BCE"/>
    <w:rsid w:val="00DA3E2F"/>
    <w:rsid w:val="00DA506A"/>
    <w:rsid w:val="00DA53E0"/>
    <w:rsid w:val="00DA55B0"/>
    <w:rsid w:val="00DA7205"/>
    <w:rsid w:val="00DA722E"/>
    <w:rsid w:val="00DB077C"/>
    <w:rsid w:val="00DB07E3"/>
    <w:rsid w:val="00DB0F7A"/>
    <w:rsid w:val="00DB1CBC"/>
    <w:rsid w:val="00DB1DC6"/>
    <w:rsid w:val="00DB3D9F"/>
    <w:rsid w:val="00DB4BB0"/>
    <w:rsid w:val="00DB5EED"/>
    <w:rsid w:val="00DB6E73"/>
    <w:rsid w:val="00DC1880"/>
    <w:rsid w:val="00DC259D"/>
    <w:rsid w:val="00DC4A32"/>
    <w:rsid w:val="00DC4EBC"/>
    <w:rsid w:val="00DC5F8A"/>
    <w:rsid w:val="00DC648E"/>
    <w:rsid w:val="00DC6AEA"/>
    <w:rsid w:val="00DC6CA4"/>
    <w:rsid w:val="00DC6E26"/>
    <w:rsid w:val="00DC72E5"/>
    <w:rsid w:val="00DD063C"/>
    <w:rsid w:val="00DD0BDF"/>
    <w:rsid w:val="00DD162A"/>
    <w:rsid w:val="00DD2A1B"/>
    <w:rsid w:val="00DD337F"/>
    <w:rsid w:val="00DD33F0"/>
    <w:rsid w:val="00DD36FF"/>
    <w:rsid w:val="00DD3BE5"/>
    <w:rsid w:val="00DD3C04"/>
    <w:rsid w:val="00DD4447"/>
    <w:rsid w:val="00DD55B2"/>
    <w:rsid w:val="00DD5E97"/>
    <w:rsid w:val="00DD71FD"/>
    <w:rsid w:val="00DE0224"/>
    <w:rsid w:val="00DE2082"/>
    <w:rsid w:val="00DE2600"/>
    <w:rsid w:val="00DE4571"/>
    <w:rsid w:val="00DE52FD"/>
    <w:rsid w:val="00DE5508"/>
    <w:rsid w:val="00DE6866"/>
    <w:rsid w:val="00DE7128"/>
    <w:rsid w:val="00DF01B2"/>
    <w:rsid w:val="00DF0A20"/>
    <w:rsid w:val="00DF0ACB"/>
    <w:rsid w:val="00DF17A8"/>
    <w:rsid w:val="00DF22F9"/>
    <w:rsid w:val="00DF25CF"/>
    <w:rsid w:val="00DF61A9"/>
    <w:rsid w:val="00DF65BD"/>
    <w:rsid w:val="00DF7568"/>
    <w:rsid w:val="00E00181"/>
    <w:rsid w:val="00E005D2"/>
    <w:rsid w:val="00E00D75"/>
    <w:rsid w:val="00E019B4"/>
    <w:rsid w:val="00E02767"/>
    <w:rsid w:val="00E02BBB"/>
    <w:rsid w:val="00E032F2"/>
    <w:rsid w:val="00E056ED"/>
    <w:rsid w:val="00E0768C"/>
    <w:rsid w:val="00E1170A"/>
    <w:rsid w:val="00E11AF5"/>
    <w:rsid w:val="00E149AA"/>
    <w:rsid w:val="00E1578E"/>
    <w:rsid w:val="00E1630F"/>
    <w:rsid w:val="00E174BD"/>
    <w:rsid w:val="00E17FBB"/>
    <w:rsid w:val="00E227ED"/>
    <w:rsid w:val="00E231A4"/>
    <w:rsid w:val="00E23B08"/>
    <w:rsid w:val="00E24750"/>
    <w:rsid w:val="00E25333"/>
    <w:rsid w:val="00E255C8"/>
    <w:rsid w:val="00E26D28"/>
    <w:rsid w:val="00E270F1"/>
    <w:rsid w:val="00E27667"/>
    <w:rsid w:val="00E30910"/>
    <w:rsid w:val="00E31301"/>
    <w:rsid w:val="00E32D77"/>
    <w:rsid w:val="00E32FCE"/>
    <w:rsid w:val="00E33106"/>
    <w:rsid w:val="00E33319"/>
    <w:rsid w:val="00E33895"/>
    <w:rsid w:val="00E33F2D"/>
    <w:rsid w:val="00E3427B"/>
    <w:rsid w:val="00E355A5"/>
    <w:rsid w:val="00E359DD"/>
    <w:rsid w:val="00E35AD0"/>
    <w:rsid w:val="00E35D5B"/>
    <w:rsid w:val="00E36ABC"/>
    <w:rsid w:val="00E37EED"/>
    <w:rsid w:val="00E40F13"/>
    <w:rsid w:val="00E4103D"/>
    <w:rsid w:val="00E41C1C"/>
    <w:rsid w:val="00E41DAD"/>
    <w:rsid w:val="00E42DEB"/>
    <w:rsid w:val="00E431EE"/>
    <w:rsid w:val="00E43487"/>
    <w:rsid w:val="00E44E58"/>
    <w:rsid w:val="00E46BAC"/>
    <w:rsid w:val="00E47BBE"/>
    <w:rsid w:val="00E5153A"/>
    <w:rsid w:val="00E53737"/>
    <w:rsid w:val="00E55288"/>
    <w:rsid w:val="00E6061D"/>
    <w:rsid w:val="00E61009"/>
    <w:rsid w:val="00E61F21"/>
    <w:rsid w:val="00E61F3E"/>
    <w:rsid w:val="00E627E1"/>
    <w:rsid w:val="00E63061"/>
    <w:rsid w:val="00E6393E"/>
    <w:rsid w:val="00E63A4E"/>
    <w:rsid w:val="00E63C96"/>
    <w:rsid w:val="00E645FF"/>
    <w:rsid w:val="00E655FE"/>
    <w:rsid w:val="00E66585"/>
    <w:rsid w:val="00E66BF1"/>
    <w:rsid w:val="00E70192"/>
    <w:rsid w:val="00E70D69"/>
    <w:rsid w:val="00E70F33"/>
    <w:rsid w:val="00E71835"/>
    <w:rsid w:val="00E71E16"/>
    <w:rsid w:val="00E727E2"/>
    <w:rsid w:val="00E748AD"/>
    <w:rsid w:val="00E75071"/>
    <w:rsid w:val="00E76B5E"/>
    <w:rsid w:val="00E76EAE"/>
    <w:rsid w:val="00E7714B"/>
    <w:rsid w:val="00E801CA"/>
    <w:rsid w:val="00E8140F"/>
    <w:rsid w:val="00E81608"/>
    <w:rsid w:val="00E81FA0"/>
    <w:rsid w:val="00E84F58"/>
    <w:rsid w:val="00E86000"/>
    <w:rsid w:val="00E87701"/>
    <w:rsid w:val="00E904DE"/>
    <w:rsid w:val="00E910D2"/>
    <w:rsid w:val="00E92376"/>
    <w:rsid w:val="00E94085"/>
    <w:rsid w:val="00E94E4C"/>
    <w:rsid w:val="00E94F1D"/>
    <w:rsid w:val="00E97248"/>
    <w:rsid w:val="00E973F4"/>
    <w:rsid w:val="00E9755E"/>
    <w:rsid w:val="00E97685"/>
    <w:rsid w:val="00E97962"/>
    <w:rsid w:val="00EA00C6"/>
    <w:rsid w:val="00EA0108"/>
    <w:rsid w:val="00EA1EBA"/>
    <w:rsid w:val="00EA56CE"/>
    <w:rsid w:val="00EA5771"/>
    <w:rsid w:val="00EA5E32"/>
    <w:rsid w:val="00EA6F0D"/>
    <w:rsid w:val="00EA71AF"/>
    <w:rsid w:val="00EA7BAF"/>
    <w:rsid w:val="00EB1062"/>
    <w:rsid w:val="00EB11F2"/>
    <w:rsid w:val="00EB1A92"/>
    <w:rsid w:val="00EB25A3"/>
    <w:rsid w:val="00EB2895"/>
    <w:rsid w:val="00EB4226"/>
    <w:rsid w:val="00EB4282"/>
    <w:rsid w:val="00EB4344"/>
    <w:rsid w:val="00EB6209"/>
    <w:rsid w:val="00EC037B"/>
    <w:rsid w:val="00EC0613"/>
    <w:rsid w:val="00EC10EB"/>
    <w:rsid w:val="00EC131B"/>
    <w:rsid w:val="00EC2C06"/>
    <w:rsid w:val="00EC32B7"/>
    <w:rsid w:val="00EC34CB"/>
    <w:rsid w:val="00EC400D"/>
    <w:rsid w:val="00EC40E8"/>
    <w:rsid w:val="00EC4610"/>
    <w:rsid w:val="00EC6A2D"/>
    <w:rsid w:val="00ED106A"/>
    <w:rsid w:val="00ED2AE6"/>
    <w:rsid w:val="00ED320F"/>
    <w:rsid w:val="00ED36C7"/>
    <w:rsid w:val="00ED4032"/>
    <w:rsid w:val="00ED41E8"/>
    <w:rsid w:val="00ED4B2E"/>
    <w:rsid w:val="00ED5F1C"/>
    <w:rsid w:val="00ED6082"/>
    <w:rsid w:val="00ED6F32"/>
    <w:rsid w:val="00ED7836"/>
    <w:rsid w:val="00EE0290"/>
    <w:rsid w:val="00EE0FB8"/>
    <w:rsid w:val="00EE1A9E"/>
    <w:rsid w:val="00EE2149"/>
    <w:rsid w:val="00EE25AA"/>
    <w:rsid w:val="00EE2F54"/>
    <w:rsid w:val="00EE32E2"/>
    <w:rsid w:val="00EE3BD6"/>
    <w:rsid w:val="00EE3E69"/>
    <w:rsid w:val="00EE4650"/>
    <w:rsid w:val="00EE59F7"/>
    <w:rsid w:val="00EE6512"/>
    <w:rsid w:val="00EF0B45"/>
    <w:rsid w:val="00EF1C64"/>
    <w:rsid w:val="00EF29BD"/>
    <w:rsid w:val="00EF2B3A"/>
    <w:rsid w:val="00EF307E"/>
    <w:rsid w:val="00EF3E02"/>
    <w:rsid w:val="00EF3F3E"/>
    <w:rsid w:val="00EF625C"/>
    <w:rsid w:val="00EF6304"/>
    <w:rsid w:val="00EF6BB7"/>
    <w:rsid w:val="00F00F40"/>
    <w:rsid w:val="00F01AC4"/>
    <w:rsid w:val="00F03FE9"/>
    <w:rsid w:val="00F0402C"/>
    <w:rsid w:val="00F04B8E"/>
    <w:rsid w:val="00F06949"/>
    <w:rsid w:val="00F10F33"/>
    <w:rsid w:val="00F116A3"/>
    <w:rsid w:val="00F12344"/>
    <w:rsid w:val="00F1251A"/>
    <w:rsid w:val="00F12C22"/>
    <w:rsid w:val="00F13005"/>
    <w:rsid w:val="00F1307B"/>
    <w:rsid w:val="00F130FF"/>
    <w:rsid w:val="00F13522"/>
    <w:rsid w:val="00F13F4D"/>
    <w:rsid w:val="00F1400D"/>
    <w:rsid w:val="00F151A0"/>
    <w:rsid w:val="00F151AE"/>
    <w:rsid w:val="00F1587F"/>
    <w:rsid w:val="00F163B8"/>
    <w:rsid w:val="00F16C0D"/>
    <w:rsid w:val="00F20011"/>
    <w:rsid w:val="00F20480"/>
    <w:rsid w:val="00F20F9E"/>
    <w:rsid w:val="00F21942"/>
    <w:rsid w:val="00F219A7"/>
    <w:rsid w:val="00F21E51"/>
    <w:rsid w:val="00F222C0"/>
    <w:rsid w:val="00F22BC0"/>
    <w:rsid w:val="00F236B7"/>
    <w:rsid w:val="00F2397C"/>
    <w:rsid w:val="00F23CB9"/>
    <w:rsid w:val="00F24429"/>
    <w:rsid w:val="00F27EB9"/>
    <w:rsid w:val="00F304C9"/>
    <w:rsid w:val="00F314E0"/>
    <w:rsid w:val="00F318E1"/>
    <w:rsid w:val="00F32409"/>
    <w:rsid w:val="00F3315F"/>
    <w:rsid w:val="00F336EB"/>
    <w:rsid w:val="00F33CAA"/>
    <w:rsid w:val="00F35AA4"/>
    <w:rsid w:val="00F3612A"/>
    <w:rsid w:val="00F375B8"/>
    <w:rsid w:val="00F379AE"/>
    <w:rsid w:val="00F406F0"/>
    <w:rsid w:val="00F41C1A"/>
    <w:rsid w:val="00F41E5B"/>
    <w:rsid w:val="00F427B5"/>
    <w:rsid w:val="00F42F44"/>
    <w:rsid w:val="00F42F57"/>
    <w:rsid w:val="00F434AC"/>
    <w:rsid w:val="00F4369D"/>
    <w:rsid w:val="00F437AC"/>
    <w:rsid w:val="00F43DD3"/>
    <w:rsid w:val="00F4445D"/>
    <w:rsid w:val="00F445E3"/>
    <w:rsid w:val="00F44B05"/>
    <w:rsid w:val="00F44E07"/>
    <w:rsid w:val="00F459F5"/>
    <w:rsid w:val="00F45C0E"/>
    <w:rsid w:val="00F47883"/>
    <w:rsid w:val="00F500F9"/>
    <w:rsid w:val="00F50F74"/>
    <w:rsid w:val="00F52553"/>
    <w:rsid w:val="00F54397"/>
    <w:rsid w:val="00F546D4"/>
    <w:rsid w:val="00F54EC7"/>
    <w:rsid w:val="00F55D87"/>
    <w:rsid w:val="00F5631A"/>
    <w:rsid w:val="00F57486"/>
    <w:rsid w:val="00F62377"/>
    <w:rsid w:val="00F63D1B"/>
    <w:rsid w:val="00F63E21"/>
    <w:rsid w:val="00F64C0A"/>
    <w:rsid w:val="00F65CBA"/>
    <w:rsid w:val="00F65D58"/>
    <w:rsid w:val="00F665FD"/>
    <w:rsid w:val="00F67527"/>
    <w:rsid w:val="00F67E3D"/>
    <w:rsid w:val="00F7076B"/>
    <w:rsid w:val="00F711AC"/>
    <w:rsid w:val="00F71B3A"/>
    <w:rsid w:val="00F71C9C"/>
    <w:rsid w:val="00F72294"/>
    <w:rsid w:val="00F74117"/>
    <w:rsid w:val="00F74833"/>
    <w:rsid w:val="00F74A6A"/>
    <w:rsid w:val="00F758A5"/>
    <w:rsid w:val="00F75B74"/>
    <w:rsid w:val="00F76352"/>
    <w:rsid w:val="00F7688B"/>
    <w:rsid w:val="00F774E1"/>
    <w:rsid w:val="00F77718"/>
    <w:rsid w:val="00F77840"/>
    <w:rsid w:val="00F77DAD"/>
    <w:rsid w:val="00F802DB"/>
    <w:rsid w:val="00F818C5"/>
    <w:rsid w:val="00F82542"/>
    <w:rsid w:val="00F8391A"/>
    <w:rsid w:val="00F85371"/>
    <w:rsid w:val="00F8773A"/>
    <w:rsid w:val="00F87D9E"/>
    <w:rsid w:val="00F913CC"/>
    <w:rsid w:val="00F91437"/>
    <w:rsid w:val="00F9182D"/>
    <w:rsid w:val="00F91B5F"/>
    <w:rsid w:val="00F9224C"/>
    <w:rsid w:val="00F9306B"/>
    <w:rsid w:val="00F933DC"/>
    <w:rsid w:val="00F9431A"/>
    <w:rsid w:val="00F94740"/>
    <w:rsid w:val="00F94B59"/>
    <w:rsid w:val="00F94C89"/>
    <w:rsid w:val="00F95715"/>
    <w:rsid w:val="00F96073"/>
    <w:rsid w:val="00F965D6"/>
    <w:rsid w:val="00FA0516"/>
    <w:rsid w:val="00FA0EF9"/>
    <w:rsid w:val="00FA1DB7"/>
    <w:rsid w:val="00FA3928"/>
    <w:rsid w:val="00FA3934"/>
    <w:rsid w:val="00FA3CF1"/>
    <w:rsid w:val="00FA4356"/>
    <w:rsid w:val="00FA513F"/>
    <w:rsid w:val="00FA61F8"/>
    <w:rsid w:val="00FA79AA"/>
    <w:rsid w:val="00FB0994"/>
    <w:rsid w:val="00FB1947"/>
    <w:rsid w:val="00FB343D"/>
    <w:rsid w:val="00FB3BAC"/>
    <w:rsid w:val="00FB3C79"/>
    <w:rsid w:val="00FB43DC"/>
    <w:rsid w:val="00FB50BE"/>
    <w:rsid w:val="00FB555A"/>
    <w:rsid w:val="00FB6B84"/>
    <w:rsid w:val="00FB7211"/>
    <w:rsid w:val="00FB759D"/>
    <w:rsid w:val="00FC09AD"/>
    <w:rsid w:val="00FC0C47"/>
    <w:rsid w:val="00FC1019"/>
    <w:rsid w:val="00FC19E4"/>
    <w:rsid w:val="00FC1D45"/>
    <w:rsid w:val="00FC2B35"/>
    <w:rsid w:val="00FC3931"/>
    <w:rsid w:val="00FC419F"/>
    <w:rsid w:val="00FC452F"/>
    <w:rsid w:val="00FC4CDF"/>
    <w:rsid w:val="00FC52FA"/>
    <w:rsid w:val="00FC5449"/>
    <w:rsid w:val="00FC6B06"/>
    <w:rsid w:val="00FC7019"/>
    <w:rsid w:val="00FC7C4C"/>
    <w:rsid w:val="00FD0D15"/>
    <w:rsid w:val="00FD1AEE"/>
    <w:rsid w:val="00FD27EA"/>
    <w:rsid w:val="00FD3D35"/>
    <w:rsid w:val="00FD49B8"/>
    <w:rsid w:val="00FD4A65"/>
    <w:rsid w:val="00FD540D"/>
    <w:rsid w:val="00FD6D1E"/>
    <w:rsid w:val="00FD76DF"/>
    <w:rsid w:val="00FE1A79"/>
    <w:rsid w:val="00FE2BB8"/>
    <w:rsid w:val="00FE42E7"/>
    <w:rsid w:val="00FE4F93"/>
    <w:rsid w:val="00FE6EC3"/>
    <w:rsid w:val="00FE7138"/>
    <w:rsid w:val="00FE7293"/>
    <w:rsid w:val="00FE730C"/>
    <w:rsid w:val="00FE73D0"/>
    <w:rsid w:val="00FE7D26"/>
    <w:rsid w:val="00FE7D27"/>
    <w:rsid w:val="00FE7F21"/>
    <w:rsid w:val="00FF0DF5"/>
    <w:rsid w:val="00FF154E"/>
    <w:rsid w:val="00FF2734"/>
    <w:rsid w:val="00FF29B0"/>
    <w:rsid w:val="00FF29CC"/>
    <w:rsid w:val="00FF30C4"/>
    <w:rsid w:val="00FF3DB9"/>
    <w:rsid w:val="00FF4C17"/>
    <w:rsid w:val="00FF7D67"/>
    <w:rsid w:val="04BC2D3F"/>
    <w:rsid w:val="29782B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33B1E"/>
  <w15:docId w15:val="{F3419B17-C451-426E-896F-6E22B70D9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pPr>
      <w:keepNext/>
      <w:keepLines/>
      <w:spacing w:before="80" w:after="40" w:line="278" w:lineRule="auto"/>
      <w:jc w:val="left"/>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pPr>
      <w:keepNext/>
      <w:keepLines/>
      <w:spacing w:before="40" w:line="278" w:lineRule="auto"/>
      <w:jc w:val="left"/>
      <w:outlineLvl w:val="5"/>
    </w:pPr>
    <w:rPr>
      <w:rFonts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paragraph" w:styleId="ab">
    <w:name w:val="Subtitle"/>
    <w:basedOn w:val="a"/>
    <w:next w:val="a"/>
    <w:link w:val="ac"/>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ad">
    <w:name w:val="Title"/>
    <w:basedOn w:val="a"/>
    <w:next w:val="a"/>
    <w:link w:val="ae"/>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paragraph" w:styleId="af">
    <w:name w:val="annotation subject"/>
    <w:basedOn w:val="a3"/>
    <w:next w:val="a3"/>
    <w:link w:val="af0"/>
    <w:uiPriority w:val="99"/>
    <w:semiHidden/>
    <w:unhideWhenUsed/>
    <w:qFormat/>
    <w:rPr>
      <w:b/>
      <w:bCs/>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Pr>
      <w:color w:val="954F72" w:themeColor="followedHyperlink"/>
      <w:u w:val="single"/>
    </w:rPr>
  </w:style>
  <w:style w:type="character" w:styleId="af3">
    <w:name w:val="line number"/>
    <w:basedOn w:val="a0"/>
    <w:uiPriority w:val="99"/>
    <w:semiHidden/>
    <w:unhideWhenUsed/>
    <w:qFormat/>
  </w:style>
  <w:style w:type="character" w:styleId="af4">
    <w:name w:val="Hyperlink"/>
    <w:basedOn w:val="a0"/>
    <w:uiPriority w:val="99"/>
    <w:unhideWhenUsed/>
    <w:qFormat/>
    <w:rPr>
      <w:color w:val="0563C1" w:themeColor="hyperlink"/>
      <w:u w:val="single"/>
    </w:rPr>
  </w:style>
  <w:style w:type="character" w:styleId="af5">
    <w:name w:val="annotation reference"/>
    <w:basedOn w:val="a0"/>
    <w:uiPriority w:val="99"/>
    <w:semiHidden/>
    <w:unhideWhenUsed/>
    <w:qFormat/>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kern w:val="2"/>
      <w:szCs w:val="22"/>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kern w:val="2"/>
      <w:szCs w:val="22"/>
    </w:rPr>
  </w:style>
  <w:style w:type="paragraph" w:customStyle="1" w:styleId="11">
    <w:name w:val="正文1"/>
    <w:qFormat/>
    <w:pPr>
      <w:jc w:val="both"/>
    </w:pPr>
    <w:rPr>
      <w:rFonts w:ascii="等线" w:eastAsia="宋体" w:hAnsi="等线" w:cs="宋体"/>
      <w:kern w:val="2"/>
      <w:sz w:val="21"/>
      <w:szCs w:val="21"/>
    </w:rPr>
  </w:style>
  <w:style w:type="character" w:customStyle="1" w:styleId="15">
    <w:name w:val="15"/>
    <w:basedOn w:val="a0"/>
    <w:qFormat/>
    <w:rPr>
      <w:rFonts w:ascii="等线" w:eastAsia="等线" w:hAnsi="等线" w:hint="eastAsia"/>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0">
    <w:name w:val="font0"/>
    <w:basedOn w:val="a"/>
    <w:qFormat/>
    <w:pPr>
      <w:widowControl/>
      <w:spacing w:before="100" w:beforeAutospacing="1" w:after="100" w:afterAutospacing="1"/>
      <w:jc w:val="left"/>
    </w:pPr>
    <w:rPr>
      <w:rFonts w:ascii="宋体" w:eastAsia="宋体" w:hAnsi="宋体" w:cs="宋体"/>
      <w:color w:val="000000"/>
      <w:kern w:val="0"/>
      <w:sz w:val="22"/>
    </w:rPr>
  </w:style>
  <w:style w:type="paragraph" w:customStyle="1" w:styleId="font1">
    <w:name w:val="font1"/>
    <w:basedOn w:val="a"/>
    <w:qFormat/>
    <w:pPr>
      <w:widowControl/>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font2">
    <w:name w:val="font2"/>
    <w:basedOn w:val="a"/>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et2">
    <w:name w:val="et2"/>
    <w:basedOn w:val="a"/>
    <w:qFormat/>
    <w:pPr>
      <w:widowControl/>
      <w:spacing w:before="100" w:beforeAutospacing="1" w:after="100" w:afterAutospacing="1"/>
      <w:jc w:val="left"/>
    </w:pPr>
    <w:rPr>
      <w:rFonts w:ascii="Times New Roman" w:eastAsia="宋体" w:hAnsi="Times New Roman" w:cs="Times New Roman"/>
      <w:kern w:val="0"/>
      <w:sz w:val="20"/>
      <w:szCs w:val="20"/>
    </w:rPr>
  </w:style>
  <w:style w:type="paragraph" w:customStyle="1" w:styleId="et3">
    <w:name w:val="et3"/>
    <w:basedOn w:val="a"/>
    <w:qFormat/>
    <w:pPr>
      <w:widowControl/>
      <w:spacing w:before="100" w:beforeAutospacing="1" w:after="100" w:afterAutospacing="1"/>
      <w:jc w:val="left"/>
    </w:pPr>
    <w:rPr>
      <w:rFonts w:ascii="Times New Roman" w:eastAsia="宋体" w:hAnsi="Times New Roman" w:cs="Times New Roman"/>
      <w:kern w:val="0"/>
      <w:sz w:val="20"/>
      <w:szCs w:val="20"/>
    </w:rPr>
  </w:style>
  <w:style w:type="paragraph" w:customStyle="1" w:styleId="et4">
    <w:name w:val="et4"/>
    <w:basedOn w:val="a"/>
    <w:qFormat/>
    <w:pPr>
      <w:widowControl/>
      <w:spacing w:before="100" w:beforeAutospacing="1" w:after="100" w:afterAutospacing="1"/>
      <w:jc w:val="left"/>
    </w:pPr>
    <w:rPr>
      <w:rFonts w:ascii="Times New Roman" w:eastAsia="宋体" w:hAnsi="Times New Roman" w:cs="Times New Roman"/>
      <w:kern w:val="0"/>
      <w:sz w:val="20"/>
      <w:szCs w:val="20"/>
    </w:rPr>
  </w:style>
  <w:style w:type="paragraph" w:customStyle="1" w:styleId="et5">
    <w:name w:val="et5"/>
    <w:basedOn w:val="a"/>
    <w:qFormat/>
    <w:pPr>
      <w:widowControl/>
      <w:spacing w:before="100" w:beforeAutospacing="1" w:after="100" w:afterAutospacing="1"/>
      <w:jc w:val="left"/>
    </w:pPr>
    <w:rPr>
      <w:rFonts w:ascii="Times New Roman" w:eastAsia="宋体" w:hAnsi="Times New Roman" w:cs="Times New Roman"/>
      <w:kern w:val="0"/>
      <w:sz w:val="20"/>
      <w:szCs w:val="20"/>
    </w:rPr>
  </w:style>
  <w:style w:type="paragraph" w:customStyle="1" w:styleId="et6">
    <w:name w:val="et6"/>
    <w:basedOn w:val="a"/>
    <w:qFormat/>
    <w:pPr>
      <w:widowControl/>
      <w:spacing w:before="100" w:beforeAutospacing="1" w:after="100" w:afterAutospacing="1"/>
      <w:jc w:val="left"/>
    </w:pPr>
    <w:rPr>
      <w:rFonts w:ascii="宋体" w:eastAsia="宋体" w:hAnsi="宋体" w:cs="宋体"/>
      <w:kern w:val="0"/>
      <w:sz w:val="20"/>
      <w:szCs w:val="20"/>
    </w:rPr>
  </w:style>
  <w:style w:type="character" w:customStyle="1" w:styleId="font21">
    <w:name w:val="font21"/>
    <w:basedOn w:val="a0"/>
    <w:qFormat/>
    <w:rPr>
      <w:rFonts w:ascii="宋体" w:eastAsia="宋体" w:hAnsi="宋体" w:hint="eastAsia"/>
      <w:color w:val="000000"/>
      <w:sz w:val="20"/>
      <w:szCs w:val="20"/>
      <w:u w:val="none"/>
    </w:rPr>
  </w:style>
  <w:style w:type="character" w:customStyle="1" w:styleId="font11">
    <w:name w:val="font11"/>
    <w:basedOn w:val="a0"/>
    <w:qFormat/>
    <w:rPr>
      <w:rFonts w:ascii="Times New Roman" w:hAnsi="Times New Roman" w:cs="Times New Roman" w:hint="default"/>
      <w:color w:val="000000"/>
      <w:sz w:val="20"/>
      <w:szCs w:val="20"/>
      <w:u w:val="none"/>
    </w:rPr>
  </w:style>
  <w:style w:type="paragraph" w:styleId="af6">
    <w:name w:val="List Paragraph"/>
    <w:basedOn w:val="a"/>
    <w:uiPriority w:val="34"/>
    <w:qFormat/>
    <w:pPr>
      <w:ind w:firstLineChars="200" w:firstLine="420"/>
    </w:pPr>
  </w:style>
  <w:style w:type="paragraph" w:customStyle="1" w:styleId="12">
    <w:name w:val="修订1"/>
    <w:hidden/>
    <w:uiPriority w:val="99"/>
    <w:semiHidden/>
    <w:qFormat/>
    <w:rPr>
      <w:kern w:val="2"/>
      <w:sz w:val="21"/>
      <w:szCs w:val="22"/>
    </w:rPr>
  </w:style>
  <w:style w:type="character" w:customStyle="1" w:styleId="a4">
    <w:name w:val="批注文字 字符"/>
    <w:basedOn w:val="a0"/>
    <w:link w:val="a3"/>
    <w:uiPriority w:val="99"/>
    <w:semiHidden/>
    <w:qFormat/>
  </w:style>
  <w:style w:type="character" w:customStyle="1" w:styleId="af0">
    <w:name w:val="批注主题 字符"/>
    <w:basedOn w:val="a4"/>
    <w:link w:val="af"/>
    <w:uiPriority w:val="99"/>
    <w:semiHidden/>
    <w:qFormat/>
    <w:rPr>
      <w:b/>
      <w:bCs/>
    </w:rPr>
  </w:style>
  <w:style w:type="character" w:customStyle="1" w:styleId="13">
    <w:name w:val="未处理的提及1"/>
    <w:basedOn w:val="a0"/>
    <w:uiPriority w:val="99"/>
    <w:semiHidden/>
    <w:unhideWhenUsed/>
    <w:qFormat/>
    <w:rPr>
      <w:color w:val="605E5C"/>
      <w:shd w:val="clear" w:color="auto" w:fill="E1DFDD"/>
    </w:rPr>
  </w:style>
  <w:style w:type="paragraph" w:customStyle="1" w:styleId="21">
    <w:name w:val="修订2"/>
    <w:hidden/>
    <w:uiPriority w:val="99"/>
    <w:unhideWhenUsed/>
    <w:qFormat/>
    <w:rPr>
      <w:kern w:val="2"/>
      <w:sz w:val="21"/>
      <w:szCs w:val="22"/>
    </w:rPr>
  </w:style>
  <w:style w:type="table" w:customStyle="1" w:styleId="af7">
    <w:name w:val="三线表"/>
    <w:basedOn w:val="a1"/>
    <w:uiPriority w:val="99"/>
    <w:rPr>
      <w:rFonts w:eastAsia="Times New Roman"/>
      <w:sz w:val="21"/>
    </w:rPr>
    <w:tblPr>
      <w:tblBorders>
        <w:top w:val="single" w:sz="12" w:space="0" w:color="auto"/>
        <w:bottom w:val="single" w:sz="12" w:space="0" w:color="auto"/>
      </w:tblBorders>
    </w:tblPr>
    <w:tblStylePr w:type="firstRow">
      <w:tblPr/>
      <w:tcPr>
        <w:tcBorders>
          <w:top w:val="single" w:sz="6" w:space="0" w:color="auto"/>
          <w:left w:val="nil"/>
          <w:bottom w:val="single" w:sz="12" w:space="0" w:color="auto"/>
          <w:right w:val="nil"/>
          <w:insideH w:val="nil"/>
          <w:insideV w:val="nil"/>
          <w:tl2br w:val="nil"/>
          <w:tr2bl w:val="nil"/>
        </w:tcBorders>
      </w:tcPr>
    </w:tblStylePr>
  </w:style>
  <w:style w:type="table" w:customStyle="1" w:styleId="14">
    <w:name w:val="样式1"/>
    <w:basedOn w:val="a1"/>
    <w:uiPriority w:val="99"/>
    <w:tblPr>
      <w:tblBorders>
        <w:top w:val="single" w:sz="6" w:space="0" w:color="auto"/>
        <w:bottom w:val="single" w:sz="6" w:space="0" w:color="auto"/>
      </w:tblBorders>
    </w:tblPr>
  </w:style>
  <w:style w:type="table" w:customStyle="1" w:styleId="22">
    <w:name w:val="样式2"/>
    <w:basedOn w:val="a1"/>
    <w:uiPriority w:val="99"/>
    <w:tblPr>
      <w:tblBorders>
        <w:top w:val="single" w:sz="4" w:space="0" w:color="auto"/>
        <w:bottom w:val="single" w:sz="4" w:space="0" w:color="auto"/>
      </w:tblBorders>
    </w:tblPr>
    <w:tblStylePr w:type="firstRow">
      <w:tblPr/>
      <w:tcPr>
        <w:tcBorders>
          <w:bottom w:val="nil"/>
        </w:tcBorders>
      </w:tcPr>
    </w:tblStylePr>
  </w:style>
  <w:style w:type="table" w:customStyle="1" w:styleId="31">
    <w:name w:val="样式3"/>
    <w:basedOn w:val="a1"/>
    <w:uiPriority w:val="99"/>
    <w:qFormat/>
    <w:tblPr>
      <w:tblBorders>
        <w:top w:val="single" w:sz="12" w:space="0" w:color="auto"/>
        <w:bottom w:val="single" w:sz="12" w:space="0" w:color="auto"/>
      </w:tblBorders>
    </w:tblPr>
  </w:style>
  <w:style w:type="character" w:customStyle="1" w:styleId="23">
    <w:name w:val="未处理的提及2"/>
    <w:basedOn w:val="a0"/>
    <w:uiPriority w:val="99"/>
    <w:semiHidden/>
    <w:unhideWhenUsed/>
    <w:rPr>
      <w:color w:val="605E5C"/>
      <w:shd w:val="clear" w:color="auto" w:fill="E1DFDD"/>
    </w:rPr>
  </w:style>
  <w:style w:type="character" w:customStyle="1" w:styleId="a6">
    <w:name w:val="批注框文本 字符"/>
    <w:basedOn w:val="a0"/>
    <w:link w:val="a5"/>
    <w:uiPriority w:val="99"/>
    <w:semiHidden/>
    <w:qFormat/>
    <w:rPr>
      <w:kern w:val="2"/>
      <w:sz w:val="18"/>
      <w:szCs w:val="18"/>
    </w:rPr>
  </w:style>
  <w:style w:type="character" w:customStyle="1" w:styleId="32">
    <w:name w:val="未处理的提及3"/>
    <w:basedOn w:val="a0"/>
    <w:uiPriority w:val="99"/>
    <w:semiHidden/>
    <w:unhideWhenUsed/>
    <w:rPr>
      <w:color w:val="605E5C"/>
      <w:shd w:val="clear" w:color="auto" w:fill="E1DFDD"/>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kern w:val="2"/>
      <w:sz w:val="48"/>
      <w:szCs w:val="48"/>
      <w14:ligatures w14:val="standardContextual"/>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40">
    <w:name w:val="标题 4 字符"/>
    <w:basedOn w:val="a0"/>
    <w:link w:val="4"/>
    <w:uiPriority w:val="9"/>
    <w:semiHidden/>
    <w:rPr>
      <w:rFonts w:cstheme="majorBidi"/>
      <w:color w:val="2F5496" w:themeColor="accent1" w:themeShade="BF"/>
      <w:kern w:val="2"/>
      <w:sz w:val="28"/>
      <w:szCs w:val="28"/>
      <w14:ligatures w14:val="standardContextual"/>
    </w:rPr>
  </w:style>
  <w:style w:type="character" w:customStyle="1" w:styleId="50">
    <w:name w:val="标题 5 字符"/>
    <w:basedOn w:val="a0"/>
    <w:link w:val="5"/>
    <w:uiPriority w:val="9"/>
    <w:semiHidden/>
    <w:qFormat/>
    <w:rPr>
      <w:rFonts w:cstheme="majorBidi"/>
      <w:color w:val="2F5496" w:themeColor="accent1" w:themeShade="BF"/>
      <w:kern w:val="2"/>
      <w:sz w:val="24"/>
      <w:szCs w:val="24"/>
      <w14:ligatures w14:val="standardContextual"/>
    </w:rPr>
  </w:style>
  <w:style w:type="character" w:customStyle="1" w:styleId="60">
    <w:name w:val="标题 6 字符"/>
    <w:basedOn w:val="a0"/>
    <w:link w:val="6"/>
    <w:uiPriority w:val="9"/>
    <w:semiHidden/>
    <w:qFormat/>
    <w:rPr>
      <w:rFonts w:cstheme="majorBidi"/>
      <w:b/>
      <w:bCs/>
      <w:color w:val="2F5496" w:themeColor="accent1" w:themeShade="BF"/>
      <w:kern w:val="2"/>
      <w:sz w:val="22"/>
      <w:szCs w:val="24"/>
      <w14:ligatures w14:val="standardContextual"/>
    </w:rPr>
  </w:style>
  <w:style w:type="character" w:customStyle="1" w:styleId="70">
    <w:name w:val="标题 7 字符"/>
    <w:basedOn w:val="a0"/>
    <w:link w:val="7"/>
    <w:uiPriority w:val="9"/>
    <w:semiHidden/>
    <w:qFormat/>
    <w:rPr>
      <w:rFonts w:cstheme="majorBidi"/>
      <w:b/>
      <w:bCs/>
      <w:color w:val="595959" w:themeColor="text1" w:themeTint="A6"/>
      <w:kern w:val="2"/>
      <w:sz w:val="22"/>
      <w:szCs w:val="24"/>
      <w14:ligatures w14:val="standardContextual"/>
    </w:rPr>
  </w:style>
  <w:style w:type="character" w:customStyle="1" w:styleId="80">
    <w:name w:val="标题 8 字符"/>
    <w:basedOn w:val="a0"/>
    <w:link w:val="8"/>
    <w:uiPriority w:val="9"/>
    <w:semiHidden/>
    <w:qFormat/>
    <w:rPr>
      <w:rFonts w:cstheme="majorBidi"/>
      <w:color w:val="595959" w:themeColor="text1" w:themeTint="A6"/>
      <w:kern w:val="2"/>
      <w:sz w:val="22"/>
      <w:szCs w:val="24"/>
      <w14:ligatures w14:val="standardContextual"/>
    </w:rPr>
  </w:style>
  <w:style w:type="character" w:customStyle="1" w:styleId="90">
    <w:name w:val="标题 9 字符"/>
    <w:basedOn w:val="a0"/>
    <w:link w:val="9"/>
    <w:uiPriority w:val="9"/>
    <w:semiHidden/>
    <w:qFormat/>
    <w:rPr>
      <w:rFonts w:eastAsiaTheme="majorEastAsia" w:cstheme="majorBidi"/>
      <w:color w:val="595959" w:themeColor="text1" w:themeTint="A6"/>
      <w:kern w:val="2"/>
      <w:sz w:val="22"/>
      <w:szCs w:val="24"/>
      <w14:ligatures w14:val="standardContextual"/>
    </w:rPr>
  </w:style>
  <w:style w:type="character" w:customStyle="1" w:styleId="ae">
    <w:name w:val="标题 字符"/>
    <w:basedOn w:val="a0"/>
    <w:link w:val="ad"/>
    <w:uiPriority w:val="10"/>
    <w:qFormat/>
    <w:rPr>
      <w:rFonts w:asciiTheme="majorHAnsi" w:eastAsiaTheme="majorEastAsia" w:hAnsiTheme="majorHAnsi" w:cstheme="majorBidi"/>
      <w:spacing w:val="-10"/>
      <w:kern w:val="28"/>
      <w:sz w:val="56"/>
      <w:szCs w:val="56"/>
      <w14:ligatures w14:val="standardContextual"/>
    </w:rPr>
  </w:style>
  <w:style w:type="character" w:customStyle="1" w:styleId="ac">
    <w:name w:val="副标题 字符"/>
    <w:basedOn w:val="a0"/>
    <w:link w:val="ab"/>
    <w:uiPriority w:val="11"/>
    <w:qFormat/>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af8">
    <w:name w:val="Quote"/>
    <w:basedOn w:val="a"/>
    <w:next w:val="a"/>
    <w:link w:val="af9"/>
    <w:uiPriority w:val="29"/>
    <w:qFormat/>
    <w:pPr>
      <w:spacing w:before="160" w:after="160" w:line="278" w:lineRule="auto"/>
      <w:jc w:val="center"/>
    </w:pPr>
    <w:rPr>
      <w:i/>
      <w:iCs/>
      <w:color w:val="404040" w:themeColor="text1" w:themeTint="BF"/>
      <w:sz w:val="22"/>
      <w:szCs w:val="24"/>
      <w14:ligatures w14:val="standardContextual"/>
    </w:rPr>
  </w:style>
  <w:style w:type="character" w:customStyle="1" w:styleId="af9">
    <w:name w:val="引用 字符"/>
    <w:basedOn w:val="a0"/>
    <w:link w:val="af8"/>
    <w:uiPriority w:val="29"/>
    <w:rPr>
      <w:i/>
      <w:iCs/>
      <w:color w:val="404040" w:themeColor="text1" w:themeTint="BF"/>
      <w:kern w:val="2"/>
      <w:sz w:val="22"/>
      <w:szCs w:val="24"/>
      <w14:ligatures w14:val="standardContextual"/>
    </w:rPr>
  </w:style>
  <w:style w:type="character" w:customStyle="1" w:styleId="16">
    <w:name w:val="明显强调1"/>
    <w:basedOn w:val="a0"/>
    <w:uiPriority w:val="21"/>
    <w:qFormat/>
    <w:rPr>
      <w:i/>
      <w:iCs/>
      <w:color w:val="2F5496" w:themeColor="accent1" w:themeShade="BF"/>
    </w:rPr>
  </w:style>
  <w:style w:type="paragraph" w:styleId="afa">
    <w:name w:val="Intense Quote"/>
    <w:basedOn w:val="a"/>
    <w:next w:val="a"/>
    <w:link w:val="afb"/>
    <w:uiPriority w:val="30"/>
    <w:qFormat/>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14:ligatures w14:val="standardContextual"/>
    </w:rPr>
  </w:style>
  <w:style w:type="character" w:customStyle="1" w:styleId="afb">
    <w:name w:val="明显引用 字符"/>
    <w:basedOn w:val="a0"/>
    <w:link w:val="afa"/>
    <w:uiPriority w:val="30"/>
    <w:rPr>
      <w:i/>
      <w:iCs/>
      <w:color w:val="2F5496" w:themeColor="accent1" w:themeShade="BF"/>
      <w:kern w:val="2"/>
      <w:sz w:val="22"/>
      <w:szCs w:val="24"/>
      <w14:ligatures w14:val="standardContextual"/>
    </w:rPr>
  </w:style>
  <w:style w:type="character" w:customStyle="1" w:styleId="17">
    <w:name w:val="明显参考1"/>
    <w:basedOn w:val="a0"/>
    <w:uiPriority w:val="32"/>
    <w:qFormat/>
    <w:rPr>
      <w:b/>
      <w:bCs/>
      <w:smallCaps/>
      <w:color w:val="2F5496" w:themeColor="accent1" w:themeShade="BF"/>
      <w:spacing w:val="5"/>
    </w:rPr>
  </w:style>
  <w:style w:type="table" w:customStyle="1" w:styleId="41">
    <w:name w:val="样式4"/>
    <w:basedOn w:val="a1"/>
    <w:uiPriority w:val="99"/>
    <w:rPr>
      <w:kern w:val="2"/>
      <w:sz w:val="22"/>
      <w:szCs w:val="24"/>
      <w14:ligatures w14:val="standardContextual"/>
    </w:rPr>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table" w:customStyle="1" w:styleId="51">
    <w:name w:val="样式5"/>
    <w:basedOn w:val="a1"/>
    <w:uiPriority w:val="99"/>
    <w:qFormat/>
    <w:rPr>
      <w:rFonts w:eastAsia="Times New Roman"/>
      <w:kern w:val="2"/>
      <w:sz w:val="22"/>
      <w:szCs w:val="24"/>
      <w14:ligatures w14:val="standardContextual"/>
    </w:rPr>
    <w:tblPr/>
  </w:style>
  <w:style w:type="table" w:customStyle="1" w:styleId="18">
    <w:name w:val="网格型1"/>
    <w:basedOn w:val="a1"/>
    <w:uiPriority w:val="39"/>
    <w:rPr>
      <w:kern w:val="2"/>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样式11"/>
    <w:basedOn w:val="a1"/>
    <w:uiPriority w:val="99"/>
    <w:qFormat/>
    <w:rPr>
      <w:rFonts w:eastAsia="Times New Roman"/>
      <w:kern w:val="2"/>
      <w:sz w:val="22"/>
      <w:szCs w:val="24"/>
      <w14:ligatures w14:val="standardContextual"/>
    </w:rPr>
    <w:tblPr>
      <w:tblBorders>
        <w:top w:val="single" w:sz="12" w:space="0" w:color="auto"/>
        <w:bottom w:val="single" w:sz="12" w:space="0" w:color="auto"/>
      </w:tblBorders>
    </w:tblPr>
    <w:tblStylePr w:type="firstRow">
      <w:tblPr/>
      <w:tcPr>
        <w:tcBorders>
          <w:top w:val="single" w:sz="4" w:space="0" w:color="auto"/>
          <w:left w:val="nil"/>
          <w:bottom w:val="single" w:sz="12" w:space="0" w:color="auto"/>
          <w:right w:val="nil"/>
          <w:insideH w:val="nil"/>
          <w:insideV w:val="nil"/>
          <w:tl2br w:val="nil"/>
          <w:tr2bl w:val="nil"/>
        </w:tcBorders>
      </w:tcPr>
    </w:tblStylePr>
  </w:style>
  <w:style w:type="table" w:customStyle="1" w:styleId="310">
    <w:name w:val="样式31"/>
    <w:basedOn w:val="a1"/>
    <w:uiPriority w:val="99"/>
    <w:qFormat/>
    <w:rPr>
      <w:rFonts w:ascii="Times New Roman" w:eastAsia="Times New Roman" w:hAnsi="Times New Roman"/>
      <w:kern w:val="2"/>
      <w:sz w:val="22"/>
      <w:szCs w:val="24"/>
      <w14:ligatures w14:val="standardContextual"/>
    </w:rPr>
    <w:tblPr>
      <w:tblBorders>
        <w:top w:val="single" w:sz="12" w:space="0" w:color="auto"/>
        <w:bottom w:val="single" w:sz="12" w:space="0" w:color="auto"/>
      </w:tblBorders>
    </w:tblPr>
  </w:style>
  <w:style w:type="table" w:customStyle="1" w:styleId="24">
    <w:name w:val="网格型2"/>
    <w:basedOn w:val="a1"/>
    <w:uiPriority w:val="39"/>
    <w:rPr>
      <w:kern w:val="2"/>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Unresolved Mention"/>
    <w:basedOn w:val="a0"/>
    <w:uiPriority w:val="99"/>
    <w:semiHidden/>
    <w:unhideWhenUsed/>
    <w:rsid w:val="008D4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00253-021-11111-6" TargetMode="External"/><Relationship Id="rId21" Type="http://schemas.openxmlformats.org/officeDocument/2006/relationships/hyperlink" Target="https://doi.org/10.1016/j.biopha.2023.115310" TargetMode="External"/><Relationship Id="rId42" Type="http://schemas.openxmlformats.org/officeDocument/2006/relationships/hyperlink" Target="https://doi.org/10.1155/2021/5533210" TargetMode="External"/><Relationship Id="rId47" Type="http://schemas.openxmlformats.org/officeDocument/2006/relationships/hyperlink" Target="https://doi.org/10.3390/antiox11091806" TargetMode="External"/><Relationship Id="rId63" Type="http://schemas.openxmlformats.org/officeDocument/2006/relationships/hyperlink" Target="https://doi.org/10.1111/asj.13634" TargetMode="External"/><Relationship Id="rId68" Type="http://schemas.openxmlformats.org/officeDocument/2006/relationships/hyperlink" Target="https://doi.org/10.1080/10495398.2023.2271532" TargetMode="External"/><Relationship Id="rId84" Type="http://schemas.openxmlformats.org/officeDocument/2006/relationships/hyperlink" Target="https://doi.org/10.1155/2019/9719618" TargetMode="External"/><Relationship Id="rId89" Type="http://schemas.openxmlformats.org/officeDocument/2006/relationships/hyperlink" Target="https://doi.org/10.3390/antiox11102002"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freeradbiomed.2021.10.011" TargetMode="External"/><Relationship Id="rId29" Type="http://schemas.openxmlformats.org/officeDocument/2006/relationships/hyperlink" Target="https://doi.org/10.3390/ani15040559" TargetMode="External"/><Relationship Id="rId107" Type="http://schemas.openxmlformats.org/officeDocument/2006/relationships/hyperlink" Target="https://doi.org/10.3390/antiox13050611" TargetMode="External"/><Relationship Id="rId11" Type="http://schemas.openxmlformats.org/officeDocument/2006/relationships/hyperlink" Target="https://doi.org/10.1039/c8fo02091d" TargetMode="External"/><Relationship Id="rId24" Type="http://schemas.openxmlformats.org/officeDocument/2006/relationships/hyperlink" Target="https://doi.org/10.1155/2020/3464068" TargetMode="External"/><Relationship Id="rId32" Type="http://schemas.openxmlformats.org/officeDocument/2006/relationships/hyperlink" Target="https://doi.org/10.1016/j.fct.2023.113871" TargetMode="External"/><Relationship Id="rId37" Type="http://schemas.openxmlformats.org/officeDocument/2006/relationships/hyperlink" Target="https://doi.org/10.3390/ani10040631" TargetMode="External"/><Relationship Id="rId40" Type="http://schemas.openxmlformats.org/officeDocument/2006/relationships/hyperlink" Target="https://doi.org/10.1016/j.cbpc.2025.110276" TargetMode="External"/><Relationship Id="rId45" Type="http://schemas.openxmlformats.org/officeDocument/2006/relationships/hyperlink" Target="https://doi.org/10.3390/ani14223335" TargetMode="External"/><Relationship Id="rId53" Type="http://schemas.openxmlformats.org/officeDocument/2006/relationships/hyperlink" Target="https://doi.org/10.1007/s00204-019-02424-7" TargetMode="External"/><Relationship Id="rId58" Type="http://schemas.openxmlformats.org/officeDocument/2006/relationships/hyperlink" Target="https://doi.org/10.1038/s41538-022-00145-3" TargetMode="External"/><Relationship Id="rId66" Type="http://schemas.openxmlformats.org/officeDocument/2006/relationships/hyperlink" Target="https://doi.org/10.1111/jam.12188" TargetMode="External"/><Relationship Id="rId74" Type="http://schemas.openxmlformats.org/officeDocument/2006/relationships/hyperlink" Target="https://doi.org/10.7150/ijbs.97263" TargetMode="External"/><Relationship Id="rId79" Type="http://schemas.openxmlformats.org/officeDocument/2006/relationships/hyperlink" Target="https://doi.org/10.1080/10715762.2025.2482774" TargetMode="External"/><Relationship Id="rId87" Type="http://schemas.openxmlformats.org/officeDocument/2006/relationships/hyperlink" Target="https://doi.org/10.1016/j.ecoenv.2025.119028" TargetMode="External"/><Relationship Id="rId102" Type="http://schemas.openxmlformats.org/officeDocument/2006/relationships/hyperlink" Target="https://doi.org/10.1155/2021/6776956" TargetMode="External"/><Relationship Id="rId110" Type="http://schemas.openxmlformats.org/officeDocument/2006/relationships/hyperlink" Target="https://doi.org/10.1016/j.aninu.2024.11.001" TargetMode="External"/><Relationship Id="rId5" Type="http://schemas.openxmlformats.org/officeDocument/2006/relationships/webSettings" Target="webSettings.xml"/><Relationship Id="rId61" Type="http://schemas.openxmlformats.org/officeDocument/2006/relationships/hyperlink" Target="https://doi.org/10.1016/j.neuint.2013.01.030" TargetMode="External"/><Relationship Id="rId82" Type="http://schemas.openxmlformats.org/officeDocument/2006/relationships/hyperlink" Target="https://doi.org/10.3389/fmicb.2019.02185" TargetMode="External"/><Relationship Id="rId90" Type="http://schemas.openxmlformats.org/officeDocument/2006/relationships/hyperlink" Target="https://doi.org/10.3390/antiox12051070" TargetMode="External"/><Relationship Id="rId95" Type="http://schemas.openxmlformats.org/officeDocument/2006/relationships/hyperlink" Target="https://doi.org/10.3390/toxics11020160" TargetMode="External"/><Relationship Id="rId19" Type="http://schemas.openxmlformats.org/officeDocument/2006/relationships/hyperlink" Target="https://doi.org/10.1002/tox.22552" TargetMode="External"/><Relationship Id="rId14" Type="http://schemas.openxmlformats.org/officeDocument/2006/relationships/hyperlink" Target="https://doi.org/10.3389/fvets.2022.806253" TargetMode="External"/><Relationship Id="rId22" Type="http://schemas.openxmlformats.org/officeDocument/2006/relationships/hyperlink" Target="https://doi.org/10.1017/s0007114520000689" TargetMode="External"/><Relationship Id="rId27" Type="http://schemas.openxmlformats.org/officeDocument/2006/relationships/hyperlink" Target="https://doi.org/10.3389/fnut.2020.604328" TargetMode="External"/><Relationship Id="rId30" Type="http://schemas.openxmlformats.org/officeDocument/2006/relationships/hyperlink" Target="https://doi.org/doi" TargetMode="External"/><Relationship Id="rId35" Type="http://schemas.openxmlformats.org/officeDocument/2006/relationships/hyperlink" Target="https://doi.org/10.3945/jn.115.217661" TargetMode="External"/><Relationship Id="rId43" Type="http://schemas.openxmlformats.org/officeDocument/2006/relationships/hyperlink" Target="https://doi.org/10.1155/2020/5490743" TargetMode="External"/><Relationship Id="rId48" Type="http://schemas.openxmlformats.org/officeDocument/2006/relationships/hyperlink" Target="https://doi.org/10.1016/j.fct.2009.12.018" TargetMode="External"/><Relationship Id="rId56" Type="http://schemas.openxmlformats.org/officeDocument/2006/relationships/hyperlink" Target="https://doi.org/10.1039/d0fo00132e" TargetMode="External"/><Relationship Id="rId64" Type="http://schemas.openxmlformats.org/officeDocument/2006/relationships/hyperlink" Target="https://doi.org/10.3390/antiox10101545" TargetMode="External"/><Relationship Id="rId69" Type="http://schemas.openxmlformats.org/officeDocument/2006/relationships/hyperlink" Target="https://doi.org/10.1039/c9ra04943f" TargetMode="External"/><Relationship Id="rId77" Type="http://schemas.openxmlformats.org/officeDocument/2006/relationships/hyperlink" Target="https://doi.org/10.1016/j.psj.2024.103651" TargetMode="External"/><Relationship Id="rId100" Type="http://schemas.openxmlformats.org/officeDocument/2006/relationships/hyperlink" Target="https://doi.org/10.1016/j.psj.2025.104997" TargetMode="External"/><Relationship Id="rId105" Type="http://schemas.openxmlformats.org/officeDocument/2006/relationships/hyperlink" Target="https://doi.org/10.1017/s0007114517001519" TargetMode="External"/><Relationship Id="rId113"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doi.org/10.1016/j.aninu.2018.02.003" TargetMode="External"/><Relationship Id="rId72" Type="http://schemas.openxmlformats.org/officeDocument/2006/relationships/hyperlink" Target="https://doi.org/10.3389/fphys.2020.00449" TargetMode="External"/><Relationship Id="rId80" Type="http://schemas.openxmlformats.org/officeDocument/2006/relationships/hyperlink" Target="https://doi.org/10.1016/j.aninu.2016.11.005" TargetMode="External"/><Relationship Id="rId85" Type="http://schemas.openxmlformats.org/officeDocument/2006/relationships/hyperlink" Target="https://doi.org/10.1016/j.aninu.2016.04.005" TargetMode="External"/><Relationship Id="rId93" Type="http://schemas.openxmlformats.org/officeDocument/2006/relationships/hyperlink" Target="https://doi.org/10.1007/s12192-018-0882-5" TargetMode="External"/><Relationship Id="rId98" Type="http://schemas.openxmlformats.org/officeDocument/2006/relationships/hyperlink" Target="https://doi.org/10.1002/jsfa.13114" TargetMode="External"/><Relationship Id="rId3" Type="http://schemas.openxmlformats.org/officeDocument/2006/relationships/styles" Target="styles.xml"/><Relationship Id="rId12" Type="http://schemas.openxmlformats.org/officeDocument/2006/relationships/hyperlink" Target="https://doi.org/10.1016/j.freeradbiomed.2019.12.004" TargetMode="External"/><Relationship Id="rId17" Type="http://schemas.openxmlformats.org/officeDocument/2006/relationships/hyperlink" Target="https://doi.org/10.1155/2023/8258354" TargetMode="External"/><Relationship Id="rId25" Type="http://schemas.openxmlformats.org/officeDocument/2006/relationships/hyperlink" Target="https://doi.org/10.1016/j.jnutbio.2022.109256" TargetMode="External"/><Relationship Id="rId33" Type="http://schemas.openxmlformats.org/officeDocument/2006/relationships/hyperlink" Target="https://doi.org/10.3390/nu13020375" TargetMode="External"/><Relationship Id="rId38" Type="http://schemas.openxmlformats.org/officeDocument/2006/relationships/hyperlink" Target="https://doi.org/10.1021/acs.jafc.2c02824" TargetMode="External"/><Relationship Id="rId46" Type="http://schemas.openxmlformats.org/officeDocument/2006/relationships/hyperlink" Target="https://doi.org/10.1080/10495398.2021.2013857" TargetMode="External"/><Relationship Id="rId59" Type="http://schemas.openxmlformats.org/officeDocument/2006/relationships/hyperlink" Target="https://doi.org/10.3389/fphar.2024.1414918" TargetMode="External"/><Relationship Id="rId67" Type="http://schemas.openxmlformats.org/officeDocument/2006/relationships/hyperlink" Target="https://doi.org/10.1021/acs.jafc.8b06208" TargetMode="External"/><Relationship Id="rId103" Type="http://schemas.openxmlformats.org/officeDocument/2006/relationships/hyperlink" Target="https://doi.org/10.3390/nu14051103" TargetMode="External"/><Relationship Id="rId108" Type="http://schemas.openxmlformats.org/officeDocument/2006/relationships/hyperlink" Target="https://doi.org/doi" TargetMode="External"/><Relationship Id="rId20" Type="http://schemas.openxmlformats.org/officeDocument/2006/relationships/hyperlink" Target="https://doi.org/doi" TargetMode="External"/><Relationship Id="rId41" Type="http://schemas.openxmlformats.org/officeDocument/2006/relationships/hyperlink" Target="https://doi.org/10.3390/ani9050266" TargetMode="External"/><Relationship Id="rId54" Type="http://schemas.openxmlformats.org/officeDocument/2006/relationships/hyperlink" Target="https://doi.org/10.1111/asj.13891" TargetMode="External"/><Relationship Id="rId62" Type="http://schemas.openxmlformats.org/officeDocument/2006/relationships/hyperlink" Target="https://doi.org/10.1016/j.fct.2025.115626" TargetMode="External"/><Relationship Id="rId70" Type="http://schemas.openxmlformats.org/officeDocument/2006/relationships/hyperlink" Target="https://doi.org/10.3390/antiox14050592" TargetMode="External"/><Relationship Id="rId75" Type="http://schemas.openxmlformats.org/officeDocument/2006/relationships/hyperlink" Target="https://doi.org/10.3390/ijms25115590" TargetMode="External"/><Relationship Id="rId83" Type="http://schemas.openxmlformats.org/officeDocument/2006/relationships/hyperlink" Target="https://doi.org/10.1016/j.biopha.2025.118043" TargetMode="External"/><Relationship Id="rId88" Type="http://schemas.openxmlformats.org/officeDocument/2006/relationships/hyperlink" Target="https://doi.org/10.1111/j.1600-079X.2006.00401.x" TargetMode="External"/><Relationship Id="rId91" Type="http://schemas.openxmlformats.org/officeDocument/2006/relationships/hyperlink" Target="https://doi.org/10.3390/antiox11050966" TargetMode="External"/><Relationship Id="rId96" Type="http://schemas.openxmlformats.org/officeDocument/2006/relationships/hyperlink" Target="https://doi.org/10.3389/fmicb.2024.1453145" TargetMode="External"/><Relationship Id="rId111" Type="http://schemas.openxmlformats.org/officeDocument/2006/relationships/hyperlink" Target="https://doi.org/10.1002/mnfr.20170026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psj.2020.01.021" TargetMode="External"/><Relationship Id="rId23" Type="http://schemas.openxmlformats.org/officeDocument/2006/relationships/hyperlink" Target="https://doi.org/10.1021/acs.jafc.4c02265" TargetMode="External"/><Relationship Id="rId28" Type="http://schemas.openxmlformats.org/officeDocument/2006/relationships/hyperlink" Target="https://doi.org/10.1271/bbb.100719" TargetMode="External"/><Relationship Id="rId36" Type="http://schemas.openxmlformats.org/officeDocument/2006/relationships/hyperlink" Target="https://doi.org/10.1039/d1fo00402f" TargetMode="External"/><Relationship Id="rId49" Type="http://schemas.openxmlformats.org/officeDocument/2006/relationships/hyperlink" Target="https://doi.org/10.1186/s40104-024-01086-5" TargetMode="External"/><Relationship Id="rId57" Type="http://schemas.openxmlformats.org/officeDocument/2006/relationships/hyperlink" Target="https://doi.org/10.1016/j.jare.2025.04.023" TargetMode="External"/><Relationship Id="rId106" Type="http://schemas.openxmlformats.org/officeDocument/2006/relationships/hyperlink" Target="https://doi.org/10.1016/j.hbpd.2025.06.008" TargetMode="External"/><Relationship Id="rId10" Type="http://schemas.openxmlformats.org/officeDocument/2006/relationships/hyperlink" Target="https://doi.org/doi" TargetMode="External"/><Relationship Id="rId31" Type="http://schemas.openxmlformats.org/officeDocument/2006/relationships/hyperlink" Target="https://doi.org/10.1016/j.bbrc.2025.151318" TargetMode="External"/><Relationship Id="rId44" Type="http://schemas.openxmlformats.org/officeDocument/2006/relationships/hyperlink" Target="https://doi.org/10.1007/s12602-025-10600-8" TargetMode="External"/><Relationship Id="rId52" Type="http://schemas.openxmlformats.org/officeDocument/2006/relationships/hyperlink" Target="https://doi.org/10.3390/ani13040711" TargetMode="External"/><Relationship Id="rId60" Type="http://schemas.openxmlformats.org/officeDocument/2006/relationships/hyperlink" Target="https://doi.org/10.1371/journal.pone.0122893" TargetMode="External"/><Relationship Id="rId65" Type="http://schemas.openxmlformats.org/officeDocument/2006/relationships/hyperlink" Target="https://doi.org/10.1016/j.aninu.2023.09.001" TargetMode="External"/><Relationship Id="rId73" Type="http://schemas.openxmlformats.org/officeDocument/2006/relationships/hyperlink" Target="https://doi.org/10.1186/s40104-020-00463-0" TargetMode="External"/><Relationship Id="rId78" Type="http://schemas.openxmlformats.org/officeDocument/2006/relationships/hyperlink" Target="https://doi.org/10.1002/jbt.70023" TargetMode="External"/><Relationship Id="rId81" Type="http://schemas.openxmlformats.org/officeDocument/2006/relationships/hyperlink" Target="https://doi.org/10.3390/antiox11020291" TargetMode="External"/><Relationship Id="rId86" Type="http://schemas.openxmlformats.org/officeDocument/2006/relationships/hyperlink" Target="https://doi.org/10.1016/j.anireprosci.2024.107760" TargetMode="External"/><Relationship Id="rId94" Type="http://schemas.openxmlformats.org/officeDocument/2006/relationships/hyperlink" Target="https://doi.org/10.1016/j.intimp.2021.107989" TargetMode="External"/><Relationship Id="rId99" Type="http://schemas.openxmlformats.org/officeDocument/2006/relationships/hyperlink" Target="https://doi.org/10.1016/j.psj.2023.102479" TargetMode="External"/><Relationship Id="rId101" Type="http://schemas.openxmlformats.org/officeDocument/2006/relationships/hyperlink" Target="https://doi.org/10.1039/d0fo00732c" TargetMode="External"/><Relationship Id="rId4" Type="http://schemas.openxmlformats.org/officeDocument/2006/relationships/settings" Target="settings.xml"/><Relationship Id="rId9" Type="http://schemas.openxmlformats.org/officeDocument/2006/relationships/hyperlink" Target="https://doi.org/doi" TargetMode="External"/><Relationship Id="rId13" Type="http://schemas.openxmlformats.org/officeDocument/2006/relationships/hyperlink" Target="https://doi.org/10.1039/c5fo01194a" TargetMode="External"/><Relationship Id="rId18" Type="http://schemas.openxmlformats.org/officeDocument/2006/relationships/hyperlink" Target="https://doi.org/10.1016/j.psj.2020.12.017" TargetMode="External"/><Relationship Id="rId39" Type="http://schemas.openxmlformats.org/officeDocument/2006/relationships/hyperlink" Target="https://doi.org/10.1080/1745039x.2023.2199806" TargetMode="External"/><Relationship Id="rId109" Type="http://schemas.openxmlformats.org/officeDocument/2006/relationships/hyperlink" Target="https://doi.org/10.3389/fvets.2022.850769" TargetMode="External"/><Relationship Id="rId34" Type="http://schemas.openxmlformats.org/officeDocument/2006/relationships/hyperlink" Target="https://doi.org/10.3390/ani10071239" TargetMode="External"/><Relationship Id="rId50" Type="http://schemas.openxmlformats.org/officeDocument/2006/relationships/hyperlink" Target="https://doi.org/10.1186/2049-1891-5-49" TargetMode="External"/><Relationship Id="rId55" Type="http://schemas.openxmlformats.org/officeDocument/2006/relationships/hyperlink" Target="https://doi.org/10.3390/molecules29204793" TargetMode="External"/><Relationship Id="rId76" Type="http://schemas.openxmlformats.org/officeDocument/2006/relationships/hyperlink" Target="https://doi.org/10.1016/j.psj.2023.103132" TargetMode="External"/><Relationship Id="rId97" Type="http://schemas.openxmlformats.org/officeDocument/2006/relationships/hyperlink" Target="https://doi.org/10.1155/2017/8140962" TargetMode="External"/><Relationship Id="rId104" Type="http://schemas.openxmlformats.org/officeDocument/2006/relationships/hyperlink" Target="https://doi.org/10.1017/s0007114512004321" TargetMode="External"/><Relationship Id="rId7" Type="http://schemas.openxmlformats.org/officeDocument/2006/relationships/endnotes" Target="endnotes.xml"/><Relationship Id="rId71" Type="http://schemas.openxmlformats.org/officeDocument/2006/relationships/hyperlink" Target="https://doi.org/10.3390/ani11082217" TargetMode="External"/><Relationship Id="rId92" Type="http://schemas.openxmlformats.org/officeDocument/2006/relationships/hyperlink" Target="https://doi.org/10.3390/ani1222307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74EDB-EBA3-4FDA-8D39-05C743D57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21</Pages>
  <Words>25694</Words>
  <Characters>146457</Characters>
  <Application>Microsoft Office Word</Application>
  <DocSecurity>0</DocSecurity>
  <Lines>1220</Lines>
  <Paragraphs>343</Paragraphs>
  <ScaleCrop>false</ScaleCrop>
  <Company/>
  <LinksUpToDate>false</LinksUpToDate>
  <CharactersWithSpaces>171808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思盈 韩</dc:creator>
  <cp:lastModifiedBy>zn liu</cp:lastModifiedBy>
  <cp:revision>26</cp:revision>
  <cp:lastPrinted>2024-06-18T13:18:00Z</cp:lastPrinted>
  <dcterms:created xsi:type="dcterms:W3CDTF">2025-09-28T15:48:00Z</dcterms:created>
  <dcterms:modified xsi:type="dcterms:W3CDTF">2025-10-05T22:57:00Z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c908d32f4b97746b4cb38048ede06aaca453afd00e00599b9e080c8a0f333d6c</vt:lpwstr>
  </property>
  <property fmtid="{D5CDD505-2E9C-101B-9397-08002B2CF9AE}" pid="3" name="KSOProductBuildVer">
    <vt:lpwstr>2052-11.1.0.12165</vt:lpwstr>
  </property>
  <property fmtid="{D5CDD505-2E9C-101B-9397-08002B2CF9AE}" pid="4" name="ICV">
    <vt:lpwstr>217C94A233EA414F9720B1FFF4FFADFD</vt:lpwstr>
  </property>
</Properties>
</file>