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24F4D" w14:textId="77777777" w:rsidR="000427A0" w:rsidRDefault="00EB0414" w:rsidP="007E7254">
      <w:pPr>
        <w:pStyle w:val="NormalAPA"/>
        <w:spacing w:after="0" w:line="360" w:lineRule="auto"/>
        <w:jc w:val="center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>Supplementary Materials</w:t>
      </w:r>
    </w:p>
    <w:p w14:paraId="69EB0CB1" w14:textId="068981B9" w:rsidR="000427A0" w:rsidRPr="00BC0585" w:rsidRDefault="000427A0" w:rsidP="007E7254">
      <w:pPr>
        <w:pStyle w:val="NormalAPA"/>
        <w:spacing w:after="0" w:line="360" w:lineRule="auto"/>
        <w:jc w:val="center"/>
        <w:rPr>
          <w:rFonts w:ascii="Aptos" w:hAnsi="Aptos"/>
        </w:rPr>
      </w:pPr>
      <w:r w:rsidRPr="00BC0585">
        <w:rPr>
          <w:rFonts w:ascii="Aptos" w:hAnsi="Aptos"/>
        </w:rPr>
        <w:t>Moving Beyond Moderation to Identify Differential Treatment Effects of Cognitive Behavioural Therapy for Childhood Anxiety: A Systematic Review</w:t>
      </w:r>
    </w:p>
    <w:p w14:paraId="605C74BC" w14:textId="4DE43F42" w:rsidR="001238A3" w:rsidRPr="00BC0585" w:rsidRDefault="001238A3" w:rsidP="007E7254">
      <w:pPr>
        <w:pStyle w:val="NormalAPA"/>
        <w:spacing w:after="0" w:line="360" w:lineRule="auto"/>
        <w:jc w:val="center"/>
        <w:rPr>
          <w:rFonts w:ascii="Aptos" w:hAnsi="Aptos"/>
          <w:b/>
          <w:bCs/>
          <w:i/>
          <w:iCs/>
        </w:rPr>
      </w:pPr>
      <w:r w:rsidRPr="00BC0585">
        <w:rPr>
          <w:rFonts w:ascii="Aptos" w:hAnsi="Aptos"/>
          <w:b/>
          <w:bCs/>
          <w:i/>
          <w:iCs/>
        </w:rPr>
        <w:t xml:space="preserve">Clinical Child and Family </w:t>
      </w:r>
      <w:r w:rsidR="00BC0585" w:rsidRPr="00BC0585">
        <w:rPr>
          <w:rFonts w:ascii="Aptos" w:hAnsi="Aptos"/>
          <w:b/>
          <w:bCs/>
          <w:i/>
          <w:iCs/>
        </w:rPr>
        <w:t>Ps</w:t>
      </w:r>
      <w:r w:rsidRPr="00BC0585">
        <w:rPr>
          <w:rFonts w:ascii="Aptos" w:hAnsi="Aptos"/>
          <w:b/>
          <w:bCs/>
          <w:i/>
          <w:iCs/>
        </w:rPr>
        <w:t>ychology Review</w:t>
      </w:r>
    </w:p>
    <w:p w14:paraId="3CB1D250" w14:textId="7952CA99" w:rsidR="00BB7282" w:rsidRDefault="00BB7282" w:rsidP="004C7BB8">
      <w:pPr>
        <w:autoSpaceDE w:val="0"/>
        <w:autoSpaceDN w:val="0"/>
        <w:adjustRightInd w:val="0"/>
        <w:spacing w:line="480" w:lineRule="auto"/>
        <w:rPr>
          <w:rFonts w:ascii="Aptos" w:hAnsi="Aptos"/>
          <w:b/>
          <w:bCs/>
        </w:rPr>
      </w:pPr>
    </w:p>
    <w:p w14:paraId="654A0BBF" w14:textId="5CB6627B" w:rsidR="00E935D6" w:rsidRPr="00341E10" w:rsidRDefault="00341E10" w:rsidP="00341E10">
      <w:pPr>
        <w:autoSpaceDE w:val="0"/>
        <w:autoSpaceDN w:val="0"/>
        <w:adjustRightInd w:val="0"/>
        <w:spacing w:line="480" w:lineRule="auto"/>
        <w:jc w:val="center"/>
        <w:rPr>
          <w:rFonts w:ascii="Aptos" w:hAnsi="Aptos"/>
        </w:rPr>
      </w:pPr>
      <w:r w:rsidRPr="00341E10">
        <w:rPr>
          <w:rFonts w:ascii="Aptos" w:hAnsi="Aptos"/>
        </w:rPr>
        <w:t xml:space="preserve">Authors: </w:t>
      </w:r>
      <w:r w:rsidR="00E935D6" w:rsidRPr="00341E10">
        <w:rPr>
          <w:rFonts w:ascii="Aptos" w:hAnsi="Aptos"/>
        </w:rPr>
        <w:t xml:space="preserve">Bertie, </w:t>
      </w:r>
      <w:r w:rsidRPr="00341E10">
        <w:rPr>
          <w:rFonts w:ascii="Aptos" w:hAnsi="Aptos"/>
        </w:rPr>
        <w:t>Mackinnon, McDermott, O’Gradey-Lee, Kikas, Tomlinson, &amp; Hudson</w:t>
      </w:r>
    </w:p>
    <w:p w14:paraId="6CC51D97" w14:textId="77777777" w:rsidR="007E7254" w:rsidRDefault="007E7254" w:rsidP="004C7BB8">
      <w:pPr>
        <w:autoSpaceDE w:val="0"/>
        <w:autoSpaceDN w:val="0"/>
        <w:adjustRightInd w:val="0"/>
        <w:spacing w:line="480" w:lineRule="auto"/>
        <w:rPr>
          <w:rFonts w:ascii="Aptos" w:hAnsi="Aptos"/>
          <w:b/>
          <w:bCs/>
        </w:rPr>
      </w:pPr>
    </w:p>
    <w:p w14:paraId="33ECAD00" w14:textId="7BA1E339" w:rsidR="00DF6932" w:rsidRPr="00D14A45" w:rsidRDefault="000427A0" w:rsidP="004C7BB8">
      <w:pPr>
        <w:pStyle w:val="ListParagraph"/>
        <w:autoSpaceDE w:val="0"/>
        <w:autoSpaceDN w:val="0"/>
        <w:adjustRightInd w:val="0"/>
        <w:ind w:left="0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 xml:space="preserve">A. </w:t>
      </w:r>
      <w:r w:rsidR="00DF6932" w:rsidRPr="00D14A45">
        <w:rPr>
          <w:rFonts w:ascii="Aptos" w:hAnsi="Aptos"/>
          <w:b/>
          <w:bCs/>
        </w:rPr>
        <w:t>SEARCH STRATEGY</w:t>
      </w:r>
    </w:p>
    <w:p w14:paraId="296A131C" w14:textId="77777777" w:rsidR="00DF6932" w:rsidRPr="00D14A45" w:rsidRDefault="00DF6932" w:rsidP="004C7BB8">
      <w:pPr>
        <w:pStyle w:val="ListParagraph"/>
        <w:autoSpaceDE w:val="0"/>
        <w:autoSpaceDN w:val="0"/>
        <w:adjustRightInd w:val="0"/>
        <w:ind w:left="0"/>
        <w:jc w:val="center"/>
        <w:rPr>
          <w:rFonts w:ascii="Aptos" w:hAnsi="Aptos"/>
          <w:b/>
          <w:bCs/>
        </w:rPr>
      </w:pPr>
    </w:p>
    <w:p w14:paraId="47E91233" w14:textId="550B9B5B" w:rsidR="00BB7282" w:rsidRPr="00D14A45" w:rsidRDefault="00BB7282" w:rsidP="004C7BB8">
      <w:pPr>
        <w:pStyle w:val="ListParagraph"/>
        <w:autoSpaceDE w:val="0"/>
        <w:autoSpaceDN w:val="0"/>
        <w:adjustRightInd w:val="0"/>
        <w:ind w:left="0"/>
        <w:rPr>
          <w:rFonts w:ascii="Aptos" w:hAnsi="Aptos"/>
        </w:rPr>
      </w:pPr>
      <w:r w:rsidRPr="00D14A45">
        <w:rPr>
          <w:rFonts w:ascii="Aptos" w:hAnsi="Aptos"/>
          <w:b/>
          <w:bCs/>
        </w:rPr>
        <w:t xml:space="preserve">Search Strings for Ovid </w:t>
      </w:r>
      <w:r w:rsidR="00A04798" w:rsidRPr="00D14A45">
        <w:rPr>
          <w:rFonts w:ascii="Aptos" w:hAnsi="Aptos"/>
          <w:b/>
          <w:bCs/>
        </w:rPr>
        <w:t xml:space="preserve">PsycINFO, </w:t>
      </w:r>
      <w:r w:rsidRPr="00D14A45">
        <w:rPr>
          <w:rFonts w:ascii="Aptos" w:hAnsi="Aptos"/>
          <w:b/>
          <w:bCs/>
        </w:rPr>
        <w:t xml:space="preserve">Ovid </w:t>
      </w:r>
      <w:r w:rsidR="00A04798" w:rsidRPr="00D14A45">
        <w:rPr>
          <w:rFonts w:ascii="Aptos" w:hAnsi="Aptos"/>
          <w:b/>
          <w:bCs/>
        </w:rPr>
        <w:t xml:space="preserve">Embase, and </w:t>
      </w:r>
      <w:r w:rsidR="00383FF7" w:rsidRPr="00D14A45">
        <w:rPr>
          <w:rFonts w:ascii="Aptos" w:hAnsi="Aptos"/>
          <w:b/>
          <w:bCs/>
        </w:rPr>
        <w:t>PubMed</w:t>
      </w:r>
      <w:r w:rsidR="00A04798" w:rsidRPr="00D14A45">
        <w:rPr>
          <w:rFonts w:ascii="Aptos" w:hAnsi="Aptos"/>
          <w:b/>
          <w:bCs/>
        </w:rPr>
        <w:t xml:space="preserve">/MEDLINE </w:t>
      </w:r>
      <w:r w:rsidR="00244F62" w:rsidRPr="00D14A45">
        <w:rPr>
          <w:rFonts w:ascii="Aptos" w:hAnsi="Aptos"/>
        </w:rPr>
        <w:t>[</w:t>
      </w:r>
      <w:r w:rsidR="00A04798" w:rsidRPr="00D14A45">
        <w:rPr>
          <w:rFonts w:ascii="Aptos" w:hAnsi="Aptos"/>
        </w:rPr>
        <w:t>11</w:t>
      </w:r>
      <w:r w:rsidR="005B0A3E" w:rsidRPr="00D14A45">
        <w:rPr>
          <w:rFonts w:ascii="Aptos" w:hAnsi="Aptos"/>
        </w:rPr>
        <w:t xml:space="preserve"> July</w:t>
      </w:r>
      <w:r w:rsidR="00244F62" w:rsidRPr="00D14A45">
        <w:rPr>
          <w:rFonts w:ascii="Aptos" w:hAnsi="Aptos"/>
        </w:rPr>
        <w:t xml:space="preserve"> 2025]</w:t>
      </w:r>
    </w:p>
    <w:tbl>
      <w:tblPr>
        <w:tblStyle w:val="TableGrid"/>
        <w:tblW w:w="10485" w:type="dxa"/>
        <w:jc w:val="center"/>
        <w:tblLook w:val="04A0" w:firstRow="1" w:lastRow="0" w:firstColumn="1" w:lastColumn="0" w:noHBand="0" w:noVBand="1"/>
      </w:tblPr>
      <w:tblGrid>
        <w:gridCol w:w="2261"/>
        <w:gridCol w:w="1014"/>
        <w:gridCol w:w="1113"/>
        <w:gridCol w:w="6097"/>
      </w:tblGrid>
      <w:tr w:rsidR="00A04798" w:rsidRPr="00D14A45" w14:paraId="485B6F6E" w14:textId="77777777" w:rsidTr="00901FCB">
        <w:trPr>
          <w:jc w:val="center"/>
        </w:trPr>
        <w:tc>
          <w:tcPr>
            <w:tcW w:w="2261" w:type="dxa"/>
            <w:vAlign w:val="center"/>
          </w:tcPr>
          <w:p w14:paraId="536C061E" w14:textId="100E1438" w:rsidR="00A04798" w:rsidRPr="00D14A45" w:rsidRDefault="00A04798" w:rsidP="00EA4C07">
            <w:pPr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D14A45">
              <w:rPr>
                <w:rFonts w:ascii="Aptos" w:hAnsi="Aptos"/>
                <w:b/>
                <w:bCs/>
              </w:rPr>
              <w:t>Search Criteria</w:t>
            </w:r>
          </w:p>
        </w:tc>
        <w:tc>
          <w:tcPr>
            <w:tcW w:w="1014" w:type="dxa"/>
            <w:vAlign w:val="center"/>
          </w:tcPr>
          <w:p w14:paraId="723393B3" w14:textId="12D4FD9D" w:rsidR="00A04798" w:rsidRPr="00D14A45" w:rsidRDefault="00383FF7" w:rsidP="00EA4C07">
            <w:pPr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D14A45">
              <w:rPr>
                <w:rFonts w:ascii="Aptos" w:hAnsi="Aptos"/>
                <w:b/>
                <w:bCs/>
              </w:rPr>
              <w:t>OVID</w:t>
            </w:r>
          </w:p>
        </w:tc>
        <w:tc>
          <w:tcPr>
            <w:tcW w:w="1113" w:type="dxa"/>
          </w:tcPr>
          <w:p w14:paraId="37134CA0" w14:textId="229B04E3" w:rsidR="00A04798" w:rsidRPr="00D14A45" w:rsidRDefault="00383FF7" w:rsidP="00EA4C07">
            <w:pPr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D14A45">
              <w:rPr>
                <w:rFonts w:ascii="Aptos" w:hAnsi="Aptos"/>
                <w:b/>
                <w:bCs/>
              </w:rPr>
              <w:t>PubMed</w:t>
            </w:r>
          </w:p>
        </w:tc>
        <w:tc>
          <w:tcPr>
            <w:tcW w:w="6097" w:type="dxa"/>
            <w:vAlign w:val="center"/>
          </w:tcPr>
          <w:p w14:paraId="3FB61BF5" w14:textId="01BC7CFB" w:rsidR="00A04798" w:rsidRPr="00D14A45" w:rsidRDefault="00A04798" w:rsidP="00EA4C07">
            <w:pPr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D14A45">
              <w:rPr>
                <w:rFonts w:ascii="Aptos" w:hAnsi="Aptos"/>
                <w:b/>
                <w:bCs/>
              </w:rPr>
              <w:t>Search Hits</w:t>
            </w:r>
          </w:p>
        </w:tc>
      </w:tr>
      <w:tr w:rsidR="00383FF7" w:rsidRPr="00D14A45" w14:paraId="29BC5EB8" w14:textId="77777777" w:rsidTr="00901FCB">
        <w:trPr>
          <w:trHeight w:val="707"/>
          <w:jc w:val="center"/>
        </w:trPr>
        <w:tc>
          <w:tcPr>
            <w:tcW w:w="2261" w:type="dxa"/>
            <w:vAlign w:val="center"/>
          </w:tcPr>
          <w:p w14:paraId="34703BB3" w14:textId="043435AD" w:rsidR="00383FF7" w:rsidRPr="000427A0" w:rsidRDefault="00383FF7" w:rsidP="00383FF7">
            <w:pPr>
              <w:autoSpaceDE w:val="0"/>
              <w:autoSpaceDN w:val="0"/>
              <w:adjustRightInd w:val="0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Children and Adolescents</w:t>
            </w:r>
          </w:p>
        </w:tc>
        <w:tc>
          <w:tcPr>
            <w:tcW w:w="1014" w:type="dxa"/>
            <w:vAlign w:val="center"/>
          </w:tcPr>
          <w:p w14:paraId="50AF084F" w14:textId="612844E1" w:rsidR="00383FF7" w:rsidRPr="000427A0" w:rsidRDefault="00383FF7" w:rsidP="00887D27">
            <w:pPr>
              <w:autoSpaceDE w:val="0"/>
              <w:autoSpaceDN w:val="0"/>
              <w:adjustRightInd w:val="0"/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#1</w:t>
            </w:r>
          </w:p>
        </w:tc>
        <w:tc>
          <w:tcPr>
            <w:tcW w:w="1113" w:type="dxa"/>
            <w:vAlign w:val="center"/>
          </w:tcPr>
          <w:p w14:paraId="570DA6E1" w14:textId="3CEF8A77" w:rsidR="00383FF7" w:rsidRPr="000427A0" w:rsidRDefault="00383FF7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#1</w:t>
            </w:r>
          </w:p>
        </w:tc>
        <w:tc>
          <w:tcPr>
            <w:tcW w:w="6097" w:type="dxa"/>
            <w:vAlign w:val="center"/>
          </w:tcPr>
          <w:p w14:paraId="65DEA713" w14:textId="16E47FF5" w:rsidR="00383FF7" w:rsidRPr="000427A0" w:rsidRDefault="00383FF7" w:rsidP="00383FF7">
            <w:pPr>
              <w:pStyle w:val="NormalWeb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(child* OR teen* OR adolesc* OR youth OR “young pe*” OR juvenil* OR school-age* OR pre-adolesc* OR preadolesc* OR minor* OR paediatric* OR pediatric* OR “under 18”).mp.</w:t>
            </w:r>
          </w:p>
        </w:tc>
      </w:tr>
      <w:tr w:rsidR="00383FF7" w:rsidRPr="00D14A45" w14:paraId="77AA81AB" w14:textId="77777777" w:rsidTr="00901FCB">
        <w:trPr>
          <w:trHeight w:val="707"/>
          <w:jc w:val="center"/>
        </w:trPr>
        <w:tc>
          <w:tcPr>
            <w:tcW w:w="2261" w:type="dxa"/>
            <w:vAlign w:val="center"/>
          </w:tcPr>
          <w:p w14:paraId="602AE38E" w14:textId="5101AA01" w:rsidR="00383FF7" w:rsidRPr="000427A0" w:rsidRDefault="00383FF7" w:rsidP="00383FF7">
            <w:pPr>
              <w:autoSpaceDE w:val="0"/>
              <w:autoSpaceDN w:val="0"/>
              <w:adjustRightInd w:val="0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Exclude adults</w:t>
            </w:r>
          </w:p>
        </w:tc>
        <w:tc>
          <w:tcPr>
            <w:tcW w:w="1014" w:type="dxa"/>
            <w:vAlign w:val="center"/>
          </w:tcPr>
          <w:p w14:paraId="6868B888" w14:textId="47E3D4DC" w:rsidR="00383FF7" w:rsidRPr="000427A0" w:rsidRDefault="00383FF7" w:rsidP="00887D27">
            <w:pPr>
              <w:autoSpaceDE w:val="0"/>
              <w:autoSpaceDN w:val="0"/>
              <w:adjustRightInd w:val="0"/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-</w:t>
            </w:r>
          </w:p>
        </w:tc>
        <w:tc>
          <w:tcPr>
            <w:tcW w:w="1113" w:type="dxa"/>
            <w:vAlign w:val="center"/>
          </w:tcPr>
          <w:p w14:paraId="622E7F34" w14:textId="6F233EA8" w:rsidR="00383FF7" w:rsidRPr="000427A0" w:rsidRDefault="00383FF7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#2</w:t>
            </w:r>
            <w:r w:rsidR="005539FF" w:rsidRPr="000427A0">
              <w:rPr>
                <w:rFonts w:ascii="Aptos" w:hAnsi="Aptos"/>
                <w:sz w:val="22"/>
                <w:szCs w:val="22"/>
              </w:rPr>
              <w:t xml:space="preserve"> and #3</w:t>
            </w:r>
          </w:p>
        </w:tc>
        <w:tc>
          <w:tcPr>
            <w:tcW w:w="6097" w:type="dxa"/>
            <w:vAlign w:val="center"/>
          </w:tcPr>
          <w:p w14:paraId="147C17D2" w14:textId="5E684BBD" w:rsidR="00383FF7" w:rsidRPr="000427A0" w:rsidRDefault="00383FF7" w:rsidP="00DE1B7B">
            <w:pPr>
              <w:pStyle w:val="NormalWeb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(adult or “older adult” or “over 18”).mp.</w:t>
            </w:r>
          </w:p>
        </w:tc>
      </w:tr>
      <w:tr w:rsidR="005539FF" w:rsidRPr="00D14A45" w14:paraId="002F52BE" w14:textId="77777777" w:rsidTr="00901FCB">
        <w:trPr>
          <w:trHeight w:val="707"/>
          <w:jc w:val="center"/>
        </w:trPr>
        <w:tc>
          <w:tcPr>
            <w:tcW w:w="2261" w:type="dxa"/>
            <w:vAlign w:val="center"/>
          </w:tcPr>
          <w:p w14:paraId="76CE983D" w14:textId="48252501" w:rsidR="005539FF" w:rsidRPr="000427A0" w:rsidRDefault="005539FF" w:rsidP="005539FF">
            <w:pPr>
              <w:autoSpaceDE w:val="0"/>
              <w:autoSpaceDN w:val="0"/>
              <w:adjustRightInd w:val="0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Anxiety disorders</w:t>
            </w:r>
          </w:p>
        </w:tc>
        <w:tc>
          <w:tcPr>
            <w:tcW w:w="1014" w:type="dxa"/>
            <w:vAlign w:val="center"/>
          </w:tcPr>
          <w:p w14:paraId="6EB34EB9" w14:textId="6A1A8AF0" w:rsidR="005539FF" w:rsidRPr="000427A0" w:rsidRDefault="005539FF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#2</w:t>
            </w:r>
          </w:p>
        </w:tc>
        <w:tc>
          <w:tcPr>
            <w:tcW w:w="1113" w:type="dxa"/>
            <w:vAlign w:val="center"/>
          </w:tcPr>
          <w:p w14:paraId="74B7D43E" w14:textId="30D64DCE" w:rsidR="005539FF" w:rsidRPr="000427A0" w:rsidRDefault="005539FF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#4</w:t>
            </w:r>
          </w:p>
        </w:tc>
        <w:tc>
          <w:tcPr>
            <w:tcW w:w="6097" w:type="dxa"/>
            <w:vAlign w:val="center"/>
          </w:tcPr>
          <w:p w14:paraId="6FE00511" w14:textId="02F7BA6F" w:rsidR="005539FF" w:rsidRPr="000427A0" w:rsidRDefault="005539FF" w:rsidP="005539FF">
            <w:pPr>
              <w:pStyle w:val="NormalWeb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(“anxiety disorder*” OR anxi* OR “general* anxiety” OR “social anxiety” OR “separation anxiety” OR “social phobi*” OR “specific phobi*” OR “selective mutism” OR “panic disorder” OR internali#ing OR “school refusal”).mp.</w:t>
            </w:r>
          </w:p>
        </w:tc>
      </w:tr>
      <w:tr w:rsidR="005539FF" w:rsidRPr="00D14A45" w14:paraId="45765362" w14:textId="77777777" w:rsidTr="00901FCB">
        <w:trPr>
          <w:jc w:val="center"/>
        </w:trPr>
        <w:tc>
          <w:tcPr>
            <w:tcW w:w="2261" w:type="dxa"/>
            <w:vAlign w:val="center"/>
          </w:tcPr>
          <w:p w14:paraId="20D3DAE1" w14:textId="73644C7B" w:rsidR="005539FF" w:rsidRPr="000427A0" w:rsidRDefault="005539FF" w:rsidP="005539FF">
            <w:pPr>
              <w:autoSpaceDE w:val="0"/>
              <w:autoSpaceDN w:val="0"/>
              <w:adjustRightInd w:val="0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 xml:space="preserve">Exclude conditions not anxiety </w:t>
            </w:r>
          </w:p>
        </w:tc>
        <w:tc>
          <w:tcPr>
            <w:tcW w:w="1014" w:type="dxa"/>
            <w:vAlign w:val="center"/>
          </w:tcPr>
          <w:p w14:paraId="406412C2" w14:textId="49E17A38" w:rsidR="005539FF" w:rsidRPr="000427A0" w:rsidRDefault="005539FF" w:rsidP="00887D27">
            <w:pPr>
              <w:autoSpaceDE w:val="0"/>
              <w:autoSpaceDN w:val="0"/>
              <w:adjustRightInd w:val="0"/>
              <w:jc w:val="center"/>
              <w:rPr>
                <w:rFonts w:ascii="Aptos" w:hAnsi="Aptos"/>
                <w:sz w:val="22"/>
                <w:szCs w:val="22"/>
              </w:rPr>
            </w:pPr>
          </w:p>
          <w:p w14:paraId="7A80BA82" w14:textId="77777777" w:rsidR="005539FF" w:rsidRPr="000427A0" w:rsidRDefault="005539FF" w:rsidP="00887D27">
            <w:pPr>
              <w:autoSpaceDE w:val="0"/>
              <w:autoSpaceDN w:val="0"/>
              <w:adjustRightInd w:val="0"/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113" w:type="dxa"/>
            <w:vAlign w:val="center"/>
          </w:tcPr>
          <w:p w14:paraId="7D51712F" w14:textId="2D4198EF" w:rsidR="005539FF" w:rsidRPr="000427A0" w:rsidRDefault="00B50F29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#5 and #6</w:t>
            </w:r>
          </w:p>
        </w:tc>
        <w:tc>
          <w:tcPr>
            <w:tcW w:w="6097" w:type="dxa"/>
            <w:vAlign w:val="center"/>
          </w:tcPr>
          <w:p w14:paraId="37800616" w14:textId="1B789DFB" w:rsidR="005539FF" w:rsidRPr="000427A0" w:rsidRDefault="005539FF" w:rsidP="005539FF">
            <w:pPr>
              <w:autoSpaceDE w:val="0"/>
              <w:autoSpaceDN w:val="0"/>
              <w:adjustRightInd w:val="0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 xml:space="preserve">(OCD or "obsessive compulsive" or PTSD or "posttraumatic stress" or "post-traumatic stress") </w:t>
            </w:r>
          </w:p>
        </w:tc>
      </w:tr>
      <w:tr w:rsidR="005539FF" w:rsidRPr="00D14A45" w14:paraId="016D097F" w14:textId="77777777" w:rsidTr="00901FCB">
        <w:trPr>
          <w:jc w:val="center"/>
        </w:trPr>
        <w:tc>
          <w:tcPr>
            <w:tcW w:w="2261" w:type="dxa"/>
            <w:vAlign w:val="center"/>
          </w:tcPr>
          <w:p w14:paraId="2BD80B49" w14:textId="5DE223F3" w:rsidR="005539FF" w:rsidRPr="000427A0" w:rsidRDefault="005539FF" w:rsidP="005539FF">
            <w:pPr>
              <w:autoSpaceDE w:val="0"/>
              <w:autoSpaceDN w:val="0"/>
              <w:adjustRightInd w:val="0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CBT interventions</w:t>
            </w:r>
          </w:p>
        </w:tc>
        <w:tc>
          <w:tcPr>
            <w:tcW w:w="1014" w:type="dxa"/>
            <w:vAlign w:val="center"/>
          </w:tcPr>
          <w:p w14:paraId="17FFB3B3" w14:textId="00C7EACC" w:rsidR="005539FF" w:rsidRPr="000427A0" w:rsidRDefault="005539FF" w:rsidP="00887D27">
            <w:pPr>
              <w:autoSpaceDE w:val="0"/>
              <w:autoSpaceDN w:val="0"/>
              <w:adjustRightInd w:val="0"/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#3</w:t>
            </w:r>
          </w:p>
        </w:tc>
        <w:tc>
          <w:tcPr>
            <w:tcW w:w="1113" w:type="dxa"/>
            <w:vAlign w:val="center"/>
          </w:tcPr>
          <w:p w14:paraId="2DB9AA89" w14:textId="3DD04EC8" w:rsidR="005539FF" w:rsidRPr="000427A0" w:rsidRDefault="005539FF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</w:t>
            </w:r>
            <w:r w:rsidR="00B50F29" w:rsidRPr="000427A0">
              <w:rPr>
                <w:rFonts w:ascii="Aptos" w:hAnsi="Aptos"/>
                <w:sz w:val="22"/>
                <w:szCs w:val="22"/>
              </w:rPr>
              <w:t>7</w:t>
            </w:r>
          </w:p>
        </w:tc>
        <w:tc>
          <w:tcPr>
            <w:tcW w:w="6097" w:type="dxa"/>
            <w:vAlign w:val="center"/>
          </w:tcPr>
          <w:p w14:paraId="479D87BC" w14:textId="34B56392" w:rsidR="005539FF" w:rsidRPr="000427A0" w:rsidRDefault="005539FF" w:rsidP="005539FF">
            <w:pPr>
              <w:autoSpaceDE w:val="0"/>
              <w:autoSpaceDN w:val="0"/>
              <w:adjustRightInd w:val="0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(“cognitive behavio* therap*” OR “cognitive therap*” OR “behavio* therap” OR “exposure therap*” OR CBT).mp</w:t>
            </w:r>
          </w:p>
        </w:tc>
      </w:tr>
      <w:tr w:rsidR="005539FF" w:rsidRPr="00D14A45" w14:paraId="7A46FB6E" w14:textId="77777777" w:rsidTr="00901FCB">
        <w:trPr>
          <w:jc w:val="center"/>
        </w:trPr>
        <w:tc>
          <w:tcPr>
            <w:tcW w:w="2261" w:type="dxa"/>
            <w:vAlign w:val="center"/>
          </w:tcPr>
          <w:p w14:paraId="369653E2" w14:textId="27E51FBF" w:rsidR="005539FF" w:rsidRPr="000427A0" w:rsidRDefault="005539FF" w:rsidP="005539FF">
            <w:pPr>
              <w:autoSpaceDE w:val="0"/>
              <w:autoSpaceDN w:val="0"/>
              <w:adjustRightInd w:val="0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RCTs</w:t>
            </w:r>
          </w:p>
        </w:tc>
        <w:tc>
          <w:tcPr>
            <w:tcW w:w="1014" w:type="dxa"/>
            <w:vAlign w:val="center"/>
          </w:tcPr>
          <w:p w14:paraId="401CD20E" w14:textId="16141FC0" w:rsidR="005539FF" w:rsidRPr="000427A0" w:rsidRDefault="005539FF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#4</w:t>
            </w:r>
          </w:p>
        </w:tc>
        <w:tc>
          <w:tcPr>
            <w:tcW w:w="1113" w:type="dxa"/>
            <w:vAlign w:val="center"/>
          </w:tcPr>
          <w:p w14:paraId="668D9C3A" w14:textId="0A020A8B" w:rsidR="005539FF" w:rsidRPr="000427A0" w:rsidRDefault="005539FF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#4</w:t>
            </w:r>
          </w:p>
        </w:tc>
        <w:tc>
          <w:tcPr>
            <w:tcW w:w="6097" w:type="dxa"/>
            <w:vAlign w:val="center"/>
          </w:tcPr>
          <w:p w14:paraId="70975FE6" w14:textId="3301C920" w:rsidR="005539FF" w:rsidRPr="000427A0" w:rsidRDefault="005539FF" w:rsidP="005539FF">
            <w:pPr>
              <w:autoSpaceDE w:val="0"/>
              <w:autoSpaceDN w:val="0"/>
              <w:adjustRightInd w:val="0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(“randomi* control* trial” OR “control* trial” OR “clinical trial” OR RCT OR randomi#ed OR randomi#ation OR cluster).mp</w:t>
            </w:r>
          </w:p>
        </w:tc>
      </w:tr>
      <w:tr w:rsidR="005539FF" w:rsidRPr="00D14A45" w14:paraId="50DCF03C" w14:textId="77777777" w:rsidTr="00901FCB">
        <w:trPr>
          <w:jc w:val="center"/>
        </w:trPr>
        <w:tc>
          <w:tcPr>
            <w:tcW w:w="2261" w:type="dxa"/>
            <w:vAlign w:val="center"/>
          </w:tcPr>
          <w:p w14:paraId="395B217E" w14:textId="35310EA0" w:rsidR="005539FF" w:rsidRPr="000427A0" w:rsidRDefault="005539FF" w:rsidP="005539FF">
            <w:pPr>
              <w:autoSpaceDE w:val="0"/>
              <w:autoSpaceDN w:val="0"/>
              <w:adjustRightInd w:val="0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Combined</w:t>
            </w:r>
          </w:p>
        </w:tc>
        <w:tc>
          <w:tcPr>
            <w:tcW w:w="1014" w:type="dxa"/>
            <w:vAlign w:val="center"/>
          </w:tcPr>
          <w:p w14:paraId="7820C44C" w14:textId="58EA1AFE" w:rsidR="005539FF" w:rsidRPr="000427A0" w:rsidRDefault="005539FF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#5</w:t>
            </w:r>
          </w:p>
        </w:tc>
        <w:tc>
          <w:tcPr>
            <w:tcW w:w="1113" w:type="dxa"/>
            <w:vAlign w:val="center"/>
          </w:tcPr>
          <w:p w14:paraId="209282BE" w14:textId="0B5B1D9D" w:rsidR="005539FF" w:rsidRPr="000427A0" w:rsidRDefault="005539FF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#5</w:t>
            </w:r>
          </w:p>
        </w:tc>
        <w:tc>
          <w:tcPr>
            <w:tcW w:w="6097" w:type="dxa"/>
            <w:vAlign w:val="center"/>
          </w:tcPr>
          <w:p w14:paraId="1C179C89" w14:textId="25900167" w:rsidR="005539FF" w:rsidRPr="000427A0" w:rsidRDefault="005539FF" w:rsidP="005539FF">
            <w:pPr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 xml:space="preserve">1 and 2 and 3 and 4 </w:t>
            </w:r>
          </w:p>
        </w:tc>
      </w:tr>
      <w:tr w:rsidR="005539FF" w:rsidRPr="00D14A45" w14:paraId="5E94A02D" w14:textId="77777777" w:rsidTr="00901FCB">
        <w:trPr>
          <w:jc w:val="center"/>
        </w:trPr>
        <w:tc>
          <w:tcPr>
            <w:tcW w:w="2261" w:type="dxa"/>
            <w:vAlign w:val="center"/>
          </w:tcPr>
          <w:p w14:paraId="3055BBBA" w14:textId="7CCFE931" w:rsidR="005539FF" w:rsidRPr="000427A0" w:rsidRDefault="005539FF" w:rsidP="005539FF">
            <w:pPr>
              <w:autoSpaceDE w:val="0"/>
              <w:autoSpaceDN w:val="0"/>
              <w:adjustRightInd w:val="0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Exclude reviews</w:t>
            </w:r>
          </w:p>
        </w:tc>
        <w:tc>
          <w:tcPr>
            <w:tcW w:w="1014" w:type="dxa"/>
            <w:vAlign w:val="center"/>
          </w:tcPr>
          <w:p w14:paraId="640F8FD5" w14:textId="77777777" w:rsidR="005539FF" w:rsidRPr="000427A0" w:rsidRDefault="005539FF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113" w:type="dxa"/>
            <w:vAlign w:val="center"/>
          </w:tcPr>
          <w:p w14:paraId="0C63D3AE" w14:textId="77777777" w:rsidR="005539FF" w:rsidRPr="000427A0" w:rsidRDefault="005539FF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6097" w:type="dxa"/>
            <w:vAlign w:val="center"/>
          </w:tcPr>
          <w:p w14:paraId="440DC03C" w14:textId="10078AC8" w:rsidR="005539FF" w:rsidRPr="000427A0" w:rsidRDefault="005539FF" w:rsidP="005539FF">
            <w:pPr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(protocol or review or “systematic review” or meta-analysis or “meta analysis”).mp.</w:t>
            </w:r>
          </w:p>
        </w:tc>
      </w:tr>
      <w:tr w:rsidR="005539FF" w:rsidRPr="00D14A45" w14:paraId="389F79FD" w14:textId="77777777" w:rsidTr="00901FCB">
        <w:trPr>
          <w:jc w:val="center"/>
        </w:trPr>
        <w:tc>
          <w:tcPr>
            <w:tcW w:w="2261" w:type="dxa"/>
            <w:vAlign w:val="center"/>
          </w:tcPr>
          <w:p w14:paraId="03C6BAA4" w14:textId="173E0586" w:rsidR="005539FF" w:rsidRPr="000427A0" w:rsidRDefault="005539FF" w:rsidP="005539FF">
            <w:pPr>
              <w:autoSpaceDE w:val="0"/>
              <w:autoSpaceDN w:val="0"/>
              <w:adjustRightInd w:val="0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Moderators</w:t>
            </w:r>
          </w:p>
        </w:tc>
        <w:tc>
          <w:tcPr>
            <w:tcW w:w="1014" w:type="dxa"/>
            <w:vAlign w:val="center"/>
          </w:tcPr>
          <w:p w14:paraId="79F2DB13" w14:textId="41669795" w:rsidR="005539FF" w:rsidRPr="000427A0" w:rsidRDefault="005539FF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#6</w:t>
            </w:r>
          </w:p>
        </w:tc>
        <w:tc>
          <w:tcPr>
            <w:tcW w:w="1113" w:type="dxa"/>
            <w:vAlign w:val="center"/>
          </w:tcPr>
          <w:p w14:paraId="558067A2" w14:textId="418BC7F8" w:rsidR="005539FF" w:rsidRPr="000427A0" w:rsidRDefault="005539FF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#6</w:t>
            </w:r>
          </w:p>
        </w:tc>
        <w:tc>
          <w:tcPr>
            <w:tcW w:w="6097" w:type="dxa"/>
            <w:vAlign w:val="center"/>
          </w:tcPr>
          <w:p w14:paraId="74CB5C43" w14:textId="7F400157" w:rsidR="005539FF" w:rsidRPr="000427A0" w:rsidRDefault="005539FF" w:rsidP="005539FF">
            <w:pPr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(moderate* or moderator or “moderat* analysis” or “moderator variable” or interact* or “interaction test*” or “effect modification” or subgroup* or “differential treatment effect”).mp.</w:t>
            </w:r>
          </w:p>
        </w:tc>
      </w:tr>
      <w:tr w:rsidR="005539FF" w:rsidRPr="00D14A45" w14:paraId="59F96F17" w14:textId="77777777" w:rsidTr="00901FCB">
        <w:trPr>
          <w:jc w:val="center"/>
        </w:trPr>
        <w:tc>
          <w:tcPr>
            <w:tcW w:w="2261" w:type="dxa"/>
            <w:vAlign w:val="center"/>
          </w:tcPr>
          <w:p w14:paraId="69F4E383" w14:textId="410AF74F" w:rsidR="005539FF" w:rsidRPr="000427A0" w:rsidRDefault="005539FF" w:rsidP="005539FF">
            <w:pPr>
              <w:autoSpaceDE w:val="0"/>
              <w:autoSpaceDN w:val="0"/>
              <w:adjustRightInd w:val="0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Including moderators</w:t>
            </w:r>
          </w:p>
        </w:tc>
        <w:tc>
          <w:tcPr>
            <w:tcW w:w="1014" w:type="dxa"/>
            <w:vAlign w:val="center"/>
          </w:tcPr>
          <w:p w14:paraId="72C90B4D" w14:textId="0F478949" w:rsidR="005539FF" w:rsidRPr="000427A0" w:rsidRDefault="005539FF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#8</w:t>
            </w:r>
          </w:p>
        </w:tc>
        <w:tc>
          <w:tcPr>
            <w:tcW w:w="1113" w:type="dxa"/>
            <w:vAlign w:val="center"/>
          </w:tcPr>
          <w:p w14:paraId="10676829" w14:textId="2A835292" w:rsidR="005539FF" w:rsidRPr="000427A0" w:rsidRDefault="005539FF" w:rsidP="00887D27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#8</w:t>
            </w:r>
          </w:p>
        </w:tc>
        <w:tc>
          <w:tcPr>
            <w:tcW w:w="6097" w:type="dxa"/>
            <w:vAlign w:val="center"/>
          </w:tcPr>
          <w:p w14:paraId="25C38CB3" w14:textId="43723BA8" w:rsidR="005539FF" w:rsidRPr="000427A0" w:rsidRDefault="005539FF" w:rsidP="005539FF">
            <w:pPr>
              <w:rPr>
                <w:rFonts w:ascii="Aptos" w:hAnsi="Aptos"/>
                <w:sz w:val="22"/>
                <w:szCs w:val="22"/>
              </w:rPr>
            </w:pPr>
            <w:r w:rsidRPr="000427A0">
              <w:rPr>
                <w:rFonts w:ascii="Aptos" w:hAnsi="Aptos"/>
                <w:sz w:val="22"/>
                <w:szCs w:val="22"/>
              </w:rPr>
              <w:t>6 and 7</w:t>
            </w:r>
          </w:p>
        </w:tc>
      </w:tr>
    </w:tbl>
    <w:p w14:paraId="4BE2DAAD" w14:textId="0EBC9206" w:rsidR="00ED2640" w:rsidRPr="00D14A45" w:rsidRDefault="00DE4851" w:rsidP="000019AC">
      <w:pPr>
        <w:ind w:right="-142"/>
        <w:rPr>
          <w:rFonts w:ascii="Aptos" w:hAnsi="Aptos"/>
          <w:sz w:val="20"/>
          <w:szCs w:val="20"/>
          <w:lang w:val="en-AU"/>
        </w:rPr>
      </w:pPr>
      <w:r w:rsidRPr="00D14A45">
        <w:rPr>
          <w:rFonts w:ascii="Aptos" w:hAnsi="Aptos"/>
          <w:i/>
          <w:iCs/>
          <w:sz w:val="20"/>
          <w:szCs w:val="20"/>
        </w:rPr>
        <w:t>Note:</w:t>
      </w:r>
      <w:r w:rsidRPr="00D14A45">
        <w:rPr>
          <w:rFonts w:ascii="Aptos" w:hAnsi="Aptos"/>
          <w:sz w:val="20"/>
          <w:szCs w:val="20"/>
        </w:rPr>
        <w:t xml:space="preserve"> </w:t>
      </w:r>
      <w:r w:rsidR="005119DF" w:rsidRPr="00D14A45">
        <w:rPr>
          <w:rFonts w:ascii="Aptos" w:hAnsi="Aptos"/>
          <w:sz w:val="20"/>
          <w:szCs w:val="20"/>
        </w:rPr>
        <w:t>S</w:t>
      </w:r>
      <w:r w:rsidR="00FE1CB0" w:rsidRPr="00D14A45">
        <w:rPr>
          <w:rFonts w:ascii="Aptos" w:hAnsi="Aptos"/>
          <w:sz w:val="20"/>
          <w:szCs w:val="20"/>
        </w:rPr>
        <w:t xml:space="preserve">earch fields: </w:t>
      </w:r>
      <w:r w:rsidR="00ED2640" w:rsidRPr="00D14A45">
        <w:rPr>
          <w:rFonts w:ascii="Aptos" w:hAnsi="Aptos"/>
          <w:sz w:val="20"/>
          <w:szCs w:val="20"/>
        </w:rPr>
        <w:t xml:space="preserve">mp </w:t>
      </w:r>
      <w:r w:rsidR="00810C25" w:rsidRPr="00D14A45">
        <w:rPr>
          <w:rFonts w:ascii="Aptos" w:hAnsi="Aptos"/>
          <w:sz w:val="20"/>
          <w:szCs w:val="20"/>
        </w:rPr>
        <w:t>(multi-purpose) is a field tag used to search across multiple fiel</w:t>
      </w:r>
      <w:r w:rsidR="00F22898" w:rsidRPr="00D14A45">
        <w:rPr>
          <w:rFonts w:ascii="Aptos" w:hAnsi="Aptos"/>
          <w:sz w:val="20"/>
          <w:szCs w:val="20"/>
        </w:rPr>
        <w:t>d</w:t>
      </w:r>
      <w:r w:rsidR="00810C25" w:rsidRPr="00D14A45">
        <w:rPr>
          <w:rFonts w:ascii="Aptos" w:hAnsi="Aptos"/>
          <w:sz w:val="20"/>
          <w:szCs w:val="20"/>
        </w:rPr>
        <w:t xml:space="preserve">s and typically includes </w:t>
      </w:r>
      <w:r w:rsidR="00F22898" w:rsidRPr="00D14A45">
        <w:rPr>
          <w:rFonts w:ascii="Aptos" w:hAnsi="Aptos"/>
          <w:sz w:val="20"/>
          <w:szCs w:val="20"/>
        </w:rPr>
        <w:t xml:space="preserve">for OVID </w:t>
      </w:r>
      <w:r w:rsidR="00EB0414">
        <w:rPr>
          <w:rFonts w:ascii="Aptos" w:hAnsi="Aptos"/>
          <w:sz w:val="20"/>
          <w:szCs w:val="20"/>
        </w:rPr>
        <w:t>databases</w:t>
      </w:r>
      <w:r w:rsidR="00F22898" w:rsidRPr="00D14A45">
        <w:rPr>
          <w:rFonts w:ascii="Aptos" w:hAnsi="Aptos"/>
          <w:sz w:val="20"/>
          <w:szCs w:val="20"/>
        </w:rPr>
        <w:t xml:space="preserve">: </w:t>
      </w:r>
      <w:r w:rsidR="00FE1CB0" w:rsidRPr="00D14A45">
        <w:rPr>
          <w:rFonts w:ascii="Aptos" w:hAnsi="Aptos"/>
          <w:sz w:val="20"/>
          <w:szCs w:val="20"/>
        </w:rPr>
        <w:t xml:space="preserve">ab (abstract), </w:t>
      </w:r>
      <w:r w:rsidR="006C0953" w:rsidRPr="00D14A45">
        <w:rPr>
          <w:rFonts w:ascii="Aptos" w:hAnsi="Aptos"/>
          <w:sz w:val="20"/>
          <w:szCs w:val="20"/>
        </w:rPr>
        <w:t xml:space="preserve">ti (title), </w:t>
      </w:r>
      <w:r w:rsidR="00810C25" w:rsidRPr="00D14A45">
        <w:rPr>
          <w:rFonts w:ascii="Aptos" w:hAnsi="Aptos"/>
          <w:sz w:val="20"/>
          <w:szCs w:val="20"/>
          <w:lang w:val="en-AU"/>
        </w:rPr>
        <w:t xml:space="preserve">sh (subject headings), </w:t>
      </w:r>
      <w:r w:rsidR="00F22898" w:rsidRPr="00D14A45">
        <w:rPr>
          <w:rFonts w:ascii="Aptos" w:hAnsi="Aptos"/>
          <w:sz w:val="20"/>
          <w:szCs w:val="20"/>
          <w:lang w:val="en-AU"/>
        </w:rPr>
        <w:t>and kf (keyword heading words)</w:t>
      </w:r>
      <w:r w:rsidR="00D14A45" w:rsidRPr="00D14A45">
        <w:rPr>
          <w:rFonts w:ascii="Aptos" w:hAnsi="Aptos"/>
          <w:sz w:val="20"/>
          <w:szCs w:val="20"/>
          <w:lang w:val="en-AU"/>
        </w:rPr>
        <w:t xml:space="preserve">, </w:t>
      </w:r>
      <w:r w:rsidR="006C0953" w:rsidRPr="00D14A45">
        <w:rPr>
          <w:rFonts w:ascii="Aptos" w:hAnsi="Aptos"/>
          <w:sz w:val="20"/>
          <w:szCs w:val="20"/>
        </w:rPr>
        <w:t>id (key concepts)</w:t>
      </w:r>
      <w:r w:rsidR="005119DF" w:rsidRPr="00D14A45">
        <w:rPr>
          <w:rFonts w:ascii="Aptos" w:hAnsi="Aptos"/>
          <w:sz w:val="20"/>
          <w:szCs w:val="20"/>
        </w:rPr>
        <w:t>, md (methodology)</w:t>
      </w:r>
      <w:r w:rsidR="004F750A" w:rsidRPr="00D14A45">
        <w:rPr>
          <w:rFonts w:ascii="Aptos" w:hAnsi="Aptos"/>
          <w:sz w:val="20"/>
          <w:szCs w:val="20"/>
        </w:rPr>
        <w:t>, mf (mesh word)</w:t>
      </w:r>
      <w:r w:rsidR="00EB0414">
        <w:rPr>
          <w:rFonts w:ascii="Aptos" w:hAnsi="Aptos"/>
          <w:sz w:val="20"/>
          <w:szCs w:val="20"/>
        </w:rPr>
        <w:t>. For other databases: t</w:t>
      </w:r>
      <w:r w:rsidR="00ED2640" w:rsidRPr="00D14A45">
        <w:rPr>
          <w:rFonts w:ascii="Aptos" w:hAnsi="Aptos"/>
          <w:sz w:val="20"/>
          <w:szCs w:val="20"/>
          <w:lang w:val="en-AU"/>
        </w:rPr>
        <w:t>itle (ti)</w:t>
      </w:r>
      <w:r w:rsidR="00D14A45">
        <w:rPr>
          <w:rFonts w:ascii="Aptos" w:hAnsi="Aptos"/>
          <w:sz w:val="20"/>
          <w:szCs w:val="20"/>
          <w:lang w:val="en-AU"/>
        </w:rPr>
        <w:t xml:space="preserve">, </w:t>
      </w:r>
      <w:r w:rsidR="00EB0414">
        <w:rPr>
          <w:rFonts w:ascii="Aptos" w:hAnsi="Aptos"/>
          <w:sz w:val="20"/>
          <w:szCs w:val="20"/>
          <w:lang w:val="en-AU"/>
        </w:rPr>
        <w:t>a</w:t>
      </w:r>
      <w:r w:rsidR="00ED2640" w:rsidRPr="00D14A45">
        <w:rPr>
          <w:rFonts w:ascii="Aptos" w:hAnsi="Aptos"/>
          <w:sz w:val="20"/>
          <w:szCs w:val="20"/>
          <w:lang w:val="en-AU"/>
        </w:rPr>
        <w:t>bstract (ab)</w:t>
      </w:r>
      <w:r w:rsidR="00D14A45">
        <w:rPr>
          <w:rFonts w:ascii="Aptos" w:hAnsi="Aptos"/>
          <w:sz w:val="20"/>
          <w:szCs w:val="20"/>
          <w:lang w:val="en-AU"/>
        </w:rPr>
        <w:t xml:space="preserve">, </w:t>
      </w:r>
      <w:r w:rsidR="00EB0414">
        <w:rPr>
          <w:rFonts w:ascii="Aptos" w:hAnsi="Aptos"/>
          <w:sz w:val="20"/>
          <w:szCs w:val="20"/>
          <w:lang w:val="en-AU"/>
        </w:rPr>
        <w:t>s</w:t>
      </w:r>
      <w:r w:rsidR="00ED2640" w:rsidRPr="00D14A45">
        <w:rPr>
          <w:rFonts w:ascii="Aptos" w:hAnsi="Aptos"/>
          <w:sz w:val="20"/>
          <w:szCs w:val="20"/>
          <w:lang w:val="en-AU"/>
        </w:rPr>
        <w:t>ubject headings (sh)</w:t>
      </w:r>
      <w:r w:rsidR="00D14A45">
        <w:rPr>
          <w:rFonts w:ascii="Aptos" w:hAnsi="Aptos"/>
          <w:sz w:val="20"/>
          <w:szCs w:val="20"/>
          <w:lang w:val="en-AU"/>
        </w:rPr>
        <w:t xml:space="preserve">, </w:t>
      </w:r>
      <w:r w:rsidR="00EB0414">
        <w:rPr>
          <w:rFonts w:ascii="Aptos" w:hAnsi="Aptos"/>
          <w:sz w:val="20"/>
          <w:szCs w:val="20"/>
          <w:lang w:val="en-AU"/>
        </w:rPr>
        <w:t>k</w:t>
      </w:r>
      <w:r w:rsidR="00ED2640" w:rsidRPr="00D14A45">
        <w:rPr>
          <w:rFonts w:ascii="Aptos" w:hAnsi="Aptos"/>
          <w:sz w:val="20"/>
          <w:szCs w:val="20"/>
          <w:lang w:val="en-AU"/>
        </w:rPr>
        <w:t>eyword heading words (kf)</w:t>
      </w:r>
    </w:p>
    <w:p w14:paraId="76EC3D27" w14:textId="58EBF2D7" w:rsidR="00FE1CB0" w:rsidRPr="00D14A45" w:rsidRDefault="00FE1CB0">
      <w:pPr>
        <w:rPr>
          <w:rFonts w:ascii="Aptos" w:hAnsi="Aptos"/>
        </w:rPr>
      </w:pPr>
    </w:p>
    <w:p w14:paraId="5AD4BE7B" w14:textId="77777777" w:rsidR="005B0A3E" w:rsidRPr="00D14A45" w:rsidRDefault="005B0A3E" w:rsidP="00887D27">
      <w:pPr>
        <w:ind w:left="-142" w:hanging="142"/>
        <w:rPr>
          <w:rFonts w:ascii="Aptos" w:hAnsi="Apto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694"/>
        <w:gridCol w:w="1293"/>
        <w:gridCol w:w="1377"/>
        <w:gridCol w:w="1296"/>
        <w:gridCol w:w="1297"/>
      </w:tblGrid>
      <w:tr w:rsidR="00383FF7" w:rsidRPr="00D14A45" w14:paraId="41F3BAFD" w14:textId="77777777" w:rsidTr="007E7254">
        <w:tc>
          <w:tcPr>
            <w:tcW w:w="2694" w:type="dxa"/>
          </w:tcPr>
          <w:p w14:paraId="17EB1149" w14:textId="77777777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 xml:space="preserve">Covidence </w:t>
            </w:r>
          </w:p>
          <w:p w14:paraId="06041BBC" w14:textId="70724D6A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(Import)</w:t>
            </w:r>
          </w:p>
        </w:tc>
        <w:tc>
          <w:tcPr>
            <w:tcW w:w="1293" w:type="dxa"/>
          </w:tcPr>
          <w:p w14:paraId="18F730DB" w14:textId="27FF3E41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PsycInfo</w:t>
            </w:r>
          </w:p>
        </w:tc>
        <w:tc>
          <w:tcPr>
            <w:tcW w:w="1377" w:type="dxa"/>
          </w:tcPr>
          <w:p w14:paraId="268678AC" w14:textId="24AB8C20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EMBASE</w:t>
            </w:r>
          </w:p>
        </w:tc>
        <w:tc>
          <w:tcPr>
            <w:tcW w:w="1296" w:type="dxa"/>
          </w:tcPr>
          <w:p w14:paraId="1AD220A9" w14:textId="1EBF2CC2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MEDLINE</w:t>
            </w:r>
          </w:p>
        </w:tc>
        <w:tc>
          <w:tcPr>
            <w:tcW w:w="1297" w:type="dxa"/>
          </w:tcPr>
          <w:p w14:paraId="0FD037A7" w14:textId="24A67DE6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TOTAL</w:t>
            </w:r>
          </w:p>
        </w:tc>
      </w:tr>
      <w:tr w:rsidR="00383FF7" w:rsidRPr="00D14A45" w14:paraId="385954E8" w14:textId="77777777" w:rsidTr="007E7254">
        <w:tc>
          <w:tcPr>
            <w:tcW w:w="2694" w:type="dxa"/>
          </w:tcPr>
          <w:p w14:paraId="1374BAE3" w14:textId="7CCB2C4C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1</w:t>
            </w:r>
          </w:p>
        </w:tc>
        <w:tc>
          <w:tcPr>
            <w:tcW w:w="1293" w:type="dxa"/>
          </w:tcPr>
          <w:p w14:paraId="03F95B66" w14:textId="490170EE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678</w:t>
            </w:r>
          </w:p>
        </w:tc>
        <w:tc>
          <w:tcPr>
            <w:tcW w:w="1377" w:type="dxa"/>
          </w:tcPr>
          <w:p w14:paraId="3A4EB3B0" w14:textId="1255FADA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1144</w:t>
            </w:r>
          </w:p>
        </w:tc>
        <w:tc>
          <w:tcPr>
            <w:tcW w:w="1296" w:type="dxa"/>
          </w:tcPr>
          <w:p w14:paraId="4F49AC40" w14:textId="61FECF08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563</w:t>
            </w:r>
          </w:p>
        </w:tc>
        <w:tc>
          <w:tcPr>
            <w:tcW w:w="1297" w:type="dxa"/>
          </w:tcPr>
          <w:p w14:paraId="785036F5" w14:textId="42D7D2C6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2385</w:t>
            </w:r>
          </w:p>
        </w:tc>
      </w:tr>
      <w:tr w:rsidR="00383FF7" w:rsidRPr="00D14A45" w14:paraId="1E63ACB6" w14:textId="77777777" w:rsidTr="007E7254">
        <w:tc>
          <w:tcPr>
            <w:tcW w:w="2694" w:type="dxa"/>
          </w:tcPr>
          <w:p w14:paraId="5D995A75" w14:textId="196F69B4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2</w:t>
            </w:r>
          </w:p>
        </w:tc>
        <w:tc>
          <w:tcPr>
            <w:tcW w:w="1293" w:type="dxa"/>
          </w:tcPr>
          <w:p w14:paraId="6A54CCCB" w14:textId="7D8FA3AA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145</w:t>
            </w:r>
          </w:p>
        </w:tc>
        <w:tc>
          <w:tcPr>
            <w:tcW w:w="1377" w:type="dxa"/>
          </w:tcPr>
          <w:p w14:paraId="347424B2" w14:textId="26888AC3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276</w:t>
            </w:r>
          </w:p>
        </w:tc>
        <w:tc>
          <w:tcPr>
            <w:tcW w:w="1296" w:type="dxa"/>
          </w:tcPr>
          <w:p w14:paraId="45C0475B" w14:textId="45F94969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122</w:t>
            </w:r>
          </w:p>
        </w:tc>
        <w:tc>
          <w:tcPr>
            <w:tcW w:w="1297" w:type="dxa"/>
          </w:tcPr>
          <w:p w14:paraId="66B08ED0" w14:textId="586D2A88" w:rsidR="00383FF7" w:rsidRPr="00D14A45" w:rsidRDefault="00383FF7">
            <w:pPr>
              <w:rPr>
                <w:rFonts w:ascii="Aptos" w:hAnsi="Aptos"/>
              </w:rPr>
            </w:pPr>
            <w:r w:rsidRPr="00D14A45">
              <w:rPr>
                <w:rFonts w:ascii="Aptos" w:hAnsi="Aptos"/>
              </w:rPr>
              <w:t>543</w:t>
            </w:r>
          </w:p>
        </w:tc>
      </w:tr>
      <w:tr w:rsidR="00383FF7" w:rsidRPr="00D14A45" w14:paraId="720D48FB" w14:textId="77777777" w:rsidTr="007E7254">
        <w:tc>
          <w:tcPr>
            <w:tcW w:w="2694" w:type="dxa"/>
          </w:tcPr>
          <w:p w14:paraId="4161E230" w14:textId="0AA567AD" w:rsidR="00383FF7" w:rsidRPr="00D14A45" w:rsidRDefault="000F3922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Total</w:t>
            </w:r>
            <w:r w:rsidR="007E7254">
              <w:rPr>
                <w:rFonts w:ascii="Aptos" w:hAnsi="Aptos"/>
              </w:rPr>
              <w:t xml:space="preserve"> Imported</w:t>
            </w:r>
          </w:p>
        </w:tc>
        <w:tc>
          <w:tcPr>
            <w:tcW w:w="1293" w:type="dxa"/>
          </w:tcPr>
          <w:p w14:paraId="3227287D" w14:textId="7D50D045" w:rsidR="00383FF7" w:rsidRPr="00D14A45" w:rsidRDefault="00A14ED3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823</w:t>
            </w:r>
          </w:p>
        </w:tc>
        <w:tc>
          <w:tcPr>
            <w:tcW w:w="1377" w:type="dxa"/>
          </w:tcPr>
          <w:p w14:paraId="46AEF507" w14:textId="1C78F147" w:rsidR="00383FF7" w:rsidRPr="00D14A45" w:rsidRDefault="000F3922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1420</w:t>
            </w:r>
          </w:p>
        </w:tc>
        <w:tc>
          <w:tcPr>
            <w:tcW w:w="1296" w:type="dxa"/>
          </w:tcPr>
          <w:p w14:paraId="6DAB7B04" w14:textId="2BCE9907" w:rsidR="00383FF7" w:rsidRPr="00D14A45" w:rsidRDefault="00D0230B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685</w:t>
            </w:r>
          </w:p>
        </w:tc>
        <w:tc>
          <w:tcPr>
            <w:tcW w:w="1297" w:type="dxa"/>
          </w:tcPr>
          <w:p w14:paraId="40FAD6C0" w14:textId="4B0C9A2A" w:rsidR="00383FF7" w:rsidRPr="00052D83" w:rsidRDefault="00052D83">
            <w:pPr>
              <w:rPr>
                <w:rFonts w:ascii="Aptos" w:hAnsi="Aptos"/>
                <w:b/>
                <w:bCs/>
              </w:rPr>
            </w:pPr>
            <w:r w:rsidRPr="00052D83">
              <w:rPr>
                <w:rFonts w:ascii="Aptos" w:hAnsi="Aptos"/>
                <w:b/>
                <w:bCs/>
              </w:rPr>
              <w:t>2928</w:t>
            </w:r>
          </w:p>
        </w:tc>
      </w:tr>
      <w:tr w:rsidR="00383FF7" w:rsidRPr="00D14A45" w14:paraId="2C664552" w14:textId="77777777" w:rsidTr="007E7254">
        <w:tc>
          <w:tcPr>
            <w:tcW w:w="2694" w:type="dxa"/>
          </w:tcPr>
          <w:p w14:paraId="6CEACB17" w14:textId="77777777" w:rsidR="00383FF7" w:rsidRPr="00D14A45" w:rsidRDefault="00383FF7">
            <w:pPr>
              <w:rPr>
                <w:rFonts w:ascii="Aptos" w:hAnsi="Aptos"/>
              </w:rPr>
            </w:pPr>
          </w:p>
        </w:tc>
        <w:tc>
          <w:tcPr>
            <w:tcW w:w="1293" w:type="dxa"/>
          </w:tcPr>
          <w:p w14:paraId="1170C394" w14:textId="184D6A11" w:rsidR="00383FF7" w:rsidRPr="00D14A45" w:rsidRDefault="00383FF7">
            <w:pPr>
              <w:rPr>
                <w:rFonts w:ascii="Aptos" w:hAnsi="Aptos"/>
              </w:rPr>
            </w:pPr>
          </w:p>
        </w:tc>
        <w:tc>
          <w:tcPr>
            <w:tcW w:w="1377" w:type="dxa"/>
          </w:tcPr>
          <w:p w14:paraId="13C49E66" w14:textId="77777777" w:rsidR="00383FF7" w:rsidRPr="00D14A45" w:rsidRDefault="00383FF7">
            <w:pPr>
              <w:rPr>
                <w:rFonts w:ascii="Aptos" w:hAnsi="Aptos"/>
              </w:rPr>
            </w:pPr>
          </w:p>
        </w:tc>
        <w:tc>
          <w:tcPr>
            <w:tcW w:w="1296" w:type="dxa"/>
          </w:tcPr>
          <w:p w14:paraId="4518A85E" w14:textId="77777777" w:rsidR="00383FF7" w:rsidRPr="00D14A45" w:rsidRDefault="00383FF7">
            <w:pPr>
              <w:rPr>
                <w:rFonts w:ascii="Aptos" w:hAnsi="Aptos"/>
              </w:rPr>
            </w:pPr>
          </w:p>
        </w:tc>
        <w:tc>
          <w:tcPr>
            <w:tcW w:w="1297" w:type="dxa"/>
          </w:tcPr>
          <w:p w14:paraId="78FD6706" w14:textId="60BCC684" w:rsidR="00383FF7" w:rsidRPr="00D14A45" w:rsidRDefault="00383FF7">
            <w:pPr>
              <w:rPr>
                <w:rFonts w:ascii="Aptos" w:hAnsi="Aptos"/>
              </w:rPr>
            </w:pPr>
          </w:p>
        </w:tc>
      </w:tr>
    </w:tbl>
    <w:p w14:paraId="41E129C9" w14:textId="77777777" w:rsidR="005B0A3E" w:rsidRDefault="005B0A3E">
      <w:pPr>
        <w:rPr>
          <w:rFonts w:ascii="Aptos" w:hAnsi="Aptos"/>
        </w:rPr>
      </w:pPr>
    </w:p>
    <w:p w14:paraId="088AB32F" w14:textId="6655AA91" w:rsidR="004C7BB8" w:rsidRDefault="004C7BB8" w:rsidP="004C7BB8">
      <w:pPr>
        <w:pStyle w:val="ListParagraph"/>
        <w:autoSpaceDE w:val="0"/>
        <w:autoSpaceDN w:val="0"/>
        <w:adjustRightInd w:val="0"/>
        <w:ind w:left="0"/>
        <w:rPr>
          <w:rFonts w:ascii="Aptos" w:hAnsi="Aptos"/>
        </w:rPr>
      </w:pPr>
      <w:r>
        <w:rPr>
          <w:rFonts w:ascii="Aptos" w:hAnsi="Aptos"/>
          <w:b/>
          <w:bCs/>
        </w:rPr>
        <w:lastRenderedPageBreak/>
        <w:t xml:space="preserve">B. </w:t>
      </w:r>
      <w:r w:rsidRPr="00D14A45">
        <w:rPr>
          <w:rFonts w:ascii="Aptos" w:hAnsi="Aptos"/>
          <w:b/>
          <w:bCs/>
        </w:rPr>
        <w:t>S</w:t>
      </w:r>
      <w:r>
        <w:rPr>
          <w:rFonts w:ascii="Aptos" w:hAnsi="Aptos"/>
          <w:b/>
          <w:bCs/>
        </w:rPr>
        <w:t>TUDY SELECTION</w:t>
      </w:r>
    </w:p>
    <w:p w14:paraId="09C00AAE" w14:textId="77777777" w:rsidR="004C7BB8" w:rsidRDefault="004C7BB8">
      <w:pPr>
        <w:rPr>
          <w:rFonts w:ascii="Aptos" w:hAnsi="Aptos"/>
        </w:rPr>
      </w:pPr>
    </w:p>
    <w:p w14:paraId="1359E729" w14:textId="00C68247" w:rsidR="00A50411" w:rsidRPr="00A50411" w:rsidRDefault="00A50411">
      <w:pPr>
        <w:rPr>
          <w:rFonts w:ascii="Aptos" w:hAnsi="Aptos"/>
          <w:b/>
          <w:bCs/>
        </w:rPr>
      </w:pPr>
      <w:r w:rsidRPr="00A50411">
        <w:rPr>
          <w:rFonts w:ascii="Aptos" w:hAnsi="Aptos"/>
          <w:b/>
          <w:bCs/>
        </w:rPr>
        <w:t>Summary of Study Selection and Coding</w:t>
      </w:r>
    </w:p>
    <w:tbl>
      <w:tblPr>
        <w:tblW w:w="7656" w:type="dxa"/>
        <w:tblLook w:val="04A0" w:firstRow="1" w:lastRow="0" w:firstColumn="1" w:lastColumn="0" w:noHBand="0" w:noVBand="1"/>
      </w:tblPr>
      <w:tblGrid>
        <w:gridCol w:w="409"/>
        <w:gridCol w:w="328"/>
        <w:gridCol w:w="2903"/>
        <w:gridCol w:w="1636"/>
        <w:gridCol w:w="1420"/>
        <w:gridCol w:w="960"/>
      </w:tblGrid>
      <w:tr w:rsidR="00344632" w:rsidRPr="00344632" w14:paraId="6B11756E" w14:textId="77777777" w:rsidTr="00A50411">
        <w:trPr>
          <w:trHeight w:val="288"/>
        </w:trPr>
        <w:tc>
          <w:tcPr>
            <w:tcW w:w="36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2F549C" w14:textId="77777777" w:rsidR="00344632" w:rsidRPr="00344632" w:rsidRDefault="00344632" w:rsidP="00A50411">
            <w:pPr>
              <w:ind w:hanging="105"/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u w:val="single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u w:val="single"/>
                <w:lang w:val="en-AU" w:eastAsia="en-AU"/>
              </w:rPr>
              <w:t>IRRELEVANT STUDIES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DB034" w14:textId="77777777" w:rsidR="00344632" w:rsidRPr="00344632" w:rsidRDefault="00344632" w:rsidP="00344632">
            <w:pP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u w:val="single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u w:val="single"/>
                <w:lang w:val="en-AU" w:eastAsia="en-AU"/>
              </w:rPr>
              <w:t>UNAMBIGUOUS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D71F7" w14:textId="77777777" w:rsidR="00344632" w:rsidRPr="00344632" w:rsidRDefault="00344632" w:rsidP="00344632">
            <w:pP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u w:val="single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u w:val="single"/>
                <w:lang w:val="en-AU" w:eastAsia="en-AU"/>
              </w:rPr>
              <w:t>AMBIGUOUS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9D79C" w14:textId="77777777" w:rsidR="00344632" w:rsidRPr="00344632" w:rsidRDefault="00344632" w:rsidP="00344632">
            <w:pP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u w:val="single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u w:val="single"/>
                <w:lang w:val="en-AU" w:eastAsia="en-AU"/>
              </w:rPr>
              <w:t>Total</w:t>
            </w:r>
          </w:p>
        </w:tc>
      </w:tr>
      <w:tr w:rsidR="00344632" w:rsidRPr="00344632" w14:paraId="20555F65" w14:textId="77777777" w:rsidTr="00A50411">
        <w:trPr>
          <w:trHeight w:val="288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D2DD2C" w14:textId="77777777" w:rsidR="00344632" w:rsidRPr="00344632" w:rsidRDefault="00344632" w:rsidP="00344632">
            <w:pPr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u w:val="single"/>
                <w:lang w:val="en-AU" w:eastAsia="en-A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7B9D28" w14:textId="77777777" w:rsidR="00344632" w:rsidRPr="00344632" w:rsidRDefault="00344632" w:rsidP="00344632">
            <w:pPr>
              <w:jc w:val="center"/>
              <w:rPr>
                <w:rFonts w:eastAsia="Times New Roman"/>
                <w:sz w:val="20"/>
                <w:szCs w:val="20"/>
                <w:lang w:val="en-AU" w:eastAsia="en-AU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48B58A" w14:textId="77777777" w:rsidR="00344632" w:rsidRPr="00344632" w:rsidRDefault="00344632" w:rsidP="00344632">
            <w:pPr>
              <w:jc w:val="center"/>
              <w:rPr>
                <w:rFonts w:eastAsia="Times New Roman"/>
                <w:sz w:val="20"/>
                <w:szCs w:val="20"/>
                <w:lang w:val="en-AU" w:eastAsia="en-AU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6936D7" w14:textId="77777777" w:rsidR="00344632" w:rsidRPr="00344632" w:rsidRDefault="00344632" w:rsidP="00344632">
            <w:pPr>
              <w:rPr>
                <w:rFonts w:eastAsia="Times New Roman"/>
                <w:sz w:val="20"/>
                <w:szCs w:val="20"/>
                <w:lang w:val="en-AU" w:eastAsia="en-A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9A96E" w14:textId="77777777" w:rsidR="00344632" w:rsidRPr="00344632" w:rsidRDefault="00344632" w:rsidP="00344632">
            <w:pPr>
              <w:rPr>
                <w:rFonts w:eastAsia="Times New Roman"/>
                <w:sz w:val="20"/>
                <w:szCs w:val="20"/>
                <w:lang w:val="en-AU" w:eastAsia="en-A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9593D6" w14:textId="77777777" w:rsidR="00344632" w:rsidRPr="00344632" w:rsidRDefault="00344632" w:rsidP="00344632">
            <w:pPr>
              <w:rPr>
                <w:rFonts w:eastAsia="Times New Roman"/>
                <w:sz w:val="20"/>
                <w:szCs w:val="20"/>
                <w:lang w:val="en-AU" w:eastAsia="en-AU"/>
              </w:rPr>
            </w:pPr>
          </w:p>
        </w:tc>
      </w:tr>
      <w:tr w:rsidR="00344632" w:rsidRPr="00344632" w14:paraId="2064707B" w14:textId="77777777" w:rsidTr="00A50411">
        <w:trPr>
          <w:trHeight w:val="288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3979B1" w14:textId="77777777" w:rsidR="00344632" w:rsidRPr="00344632" w:rsidRDefault="00344632" w:rsidP="00344632">
            <w:pPr>
              <w:jc w:val="center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P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E202A" w14:textId="77777777" w:rsidR="00344632" w:rsidRPr="00344632" w:rsidRDefault="00344632" w:rsidP="00344632">
            <w:pPr>
              <w:jc w:val="center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1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4D32F" w14:textId="77777777" w:rsidR="00344632" w:rsidRPr="00344632" w:rsidRDefault="00344632" w:rsidP="00344632">
            <w:pPr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 xml:space="preserve">Wrong sample 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C68970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73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385F3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868336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89</w:t>
            </w:r>
          </w:p>
        </w:tc>
      </w:tr>
      <w:tr w:rsidR="00344632" w:rsidRPr="00344632" w14:paraId="18D4DC70" w14:textId="77777777" w:rsidTr="00A50411">
        <w:trPr>
          <w:trHeight w:val="288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3BEB90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8C03A" w14:textId="77777777" w:rsidR="00344632" w:rsidRPr="00344632" w:rsidRDefault="00344632" w:rsidP="00344632">
            <w:pPr>
              <w:jc w:val="center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2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3492F" w14:textId="77777777" w:rsidR="00344632" w:rsidRPr="00344632" w:rsidRDefault="00344632" w:rsidP="00344632">
            <w:pPr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Medical/Physical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B814B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152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BDF55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3857E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152</w:t>
            </w:r>
          </w:p>
        </w:tc>
      </w:tr>
      <w:tr w:rsidR="00344632" w:rsidRPr="00344632" w14:paraId="0D6F53BC" w14:textId="77777777" w:rsidTr="00A50411">
        <w:trPr>
          <w:trHeight w:val="288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967DD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B26573" w14:textId="77777777" w:rsidR="00344632" w:rsidRPr="00344632" w:rsidRDefault="00344632" w:rsidP="00344632">
            <w:pPr>
              <w:jc w:val="center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3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EAB04A" w14:textId="77777777" w:rsidR="00344632" w:rsidRPr="00344632" w:rsidRDefault="00344632" w:rsidP="00344632">
            <w:pPr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Not Anxiety Disorder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9D39D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439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B7E182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33043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443</w:t>
            </w:r>
          </w:p>
        </w:tc>
      </w:tr>
      <w:tr w:rsidR="00344632" w:rsidRPr="00344632" w14:paraId="763267E3" w14:textId="77777777" w:rsidTr="00A50411">
        <w:trPr>
          <w:trHeight w:val="288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BFB2A" w14:textId="77777777" w:rsidR="00344632" w:rsidRPr="00344632" w:rsidRDefault="00344632" w:rsidP="00344632">
            <w:pPr>
              <w:jc w:val="center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IC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0F1FA6" w14:textId="77777777" w:rsidR="00344632" w:rsidRPr="00344632" w:rsidRDefault="00344632" w:rsidP="00344632">
            <w:pPr>
              <w:jc w:val="center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4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DEF4A" w14:textId="01DD7000" w:rsidR="00344632" w:rsidRPr="00344632" w:rsidRDefault="00344632" w:rsidP="00344632">
            <w:pPr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 xml:space="preserve">Not </w:t>
            </w:r>
            <w:r w:rsidR="000019AC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 xml:space="preserve">a </w:t>
            </w: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CBT intervention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1950B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F9273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F21C3F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23</w:t>
            </w:r>
          </w:p>
        </w:tc>
      </w:tr>
      <w:tr w:rsidR="00344632" w:rsidRPr="00344632" w14:paraId="379791E4" w14:textId="77777777" w:rsidTr="00A50411">
        <w:trPr>
          <w:trHeight w:val="288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C868DA" w14:textId="77777777" w:rsidR="00344632" w:rsidRPr="00344632" w:rsidRDefault="00344632" w:rsidP="00344632">
            <w:pPr>
              <w:jc w:val="center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O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6B3090" w14:textId="77777777" w:rsidR="00344632" w:rsidRPr="00344632" w:rsidRDefault="00344632" w:rsidP="00344632">
            <w:pPr>
              <w:jc w:val="center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5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32D517" w14:textId="77777777" w:rsidR="00344632" w:rsidRPr="00344632" w:rsidRDefault="00344632" w:rsidP="00344632">
            <w:pPr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Other outcomes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57F7C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69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8B7B9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D21D3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77</w:t>
            </w:r>
          </w:p>
        </w:tc>
      </w:tr>
      <w:tr w:rsidR="00344632" w:rsidRPr="00344632" w14:paraId="29FD34E9" w14:textId="77777777" w:rsidTr="00A50411">
        <w:trPr>
          <w:trHeight w:val="288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C4A395" w14:textId="77777777" w:rsidR="00344632" w:rsidRPr="00344632" w:rsidRDefault="00344632" w:rsidP="00344632">
            <w:pPr>
              <w:jc w:val="center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S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4571C" w14:textId="77777777" w:rsidR="00344632" w:rsidRPr="00344632" w:rsidRDefault="00344632" w:rsidP="00344632">
            <w:pPr>
              <w:jc w:val="center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6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E87B1" w14:textId="77777777" w:rsidR="00344632" w:rsidRPr="00344632" w:rsidRDefault="00344632" w:rsidP="00344632">
            <w:pPr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Not RCT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B865D3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46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26FEEF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EE1E7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68</w:t>
            </w:r>
          </w:p>
        </w:tc>
      </w:tr>
      <w:tr w:rsidR="00344632" w:rsidRPr="00344632" w14:paraId="7EC07067" w14:textId="77777777" w:rsidTr="00A50411">
        <w:trPr>
          <w:trHeight w:val="288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387E3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106FA" w14:textId="77777777" w:rsidR="00344632" w:rsidRPr="00344632" w:rsidRDefault="00344632" w:rsidP="00344632">
            <w:pPr>
              <w:jc w:val="center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7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D573DF" w14:textId="77777777" w:rsidR="00344632" w:rsidRPr="00344632" w:rsidRDefault="00344632" w:rsidP="00344632">
            <w:pPr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Prevention study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CAFDB0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53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3344F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AA9FC6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57</w:t>
            </w:r>
          </w:p>
        </w:tc>
      </w:tr>
      <w:tr w:rsidR="00344632" w:rsidRPr="00344632" w14:paraId="697587CB" w14:textId="77777777" w:rsidTr="00A50411">
        <w:trPr>
          <w:trHeight w:val="288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51AD3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2F0C9" w14:textId="77777777" w:rsidR="00344632" w:rsidRPr="00344632" w:rsidRDefault="00344632" w:rsidP="00344632">
            <w:pPr>
              <w:jc w:val="center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8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C2A96" w14:textId="77777777" w:rsidR="00344632" w:rsidRPr="00344632" w:rsidRDefault="00344632" w:rsidP="00344632">
            <w:pPr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Protocol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C5A6E9F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137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4529119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248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51C8F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385</w:t>
            </w:r>
          </w:p>
        </w:tc>
      </w:tr>
      <w:tr w:rsidR="00344632" w:rsidRPr="00344632" w14:paraId="3DD0DDC1" w14:textId="77777777" w:rsidTr="00A50411">
        <w:trPr>
          <w:trHeight w:val="288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E75BAC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4C906" w14:textId="77777777" w:rsidR="00344632" w:rsidRPr="00344632" w:rsidRDefault="00344632" w:rsidP="00344632">
            <w:pPr>
              <w:jc w:val="center"/>
              <w:rPr>
                <w:rFonts w:eastAsia="Times New Roman"/>
                <w:sz w:val="20"/>
                <w:szCs w:val="20"/>
                <w:lang w:val="en-AU" w:eastAsia="en-AU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0C877" w14:textId="77777777" w:rsidR="00344632" w:rsidRPr="00344632" w:rsidRDefault="00344632" w:rsidP="00344632">
            <w:pPr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 xml:space="preserve"> - (clinical trials register)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75C8A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176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5F5C5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-176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26606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  <w:t>0</w:t>
            </w:r>
          </w:p>
        </w:tc>
      </w:tr>
      <w:tr w:rsidR="00344632" w:rsidRPr="00344632" w14:paraId="391538D3" w14:textId="77777777" w:rsidTr="00A50411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80C68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color w:val="000000"/>
                <w:sz w:val="22"/>
                <w:szCs w:val="22"/>
                <w:lang w:val="en-AU" w:eastAsia="en-A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60BCB6" w14:textId="77777777" w:rsidR="00344632" w:rsidRPr="00344632" w:rsidRDefault="00344632" w:rsidP="00344632">
            <w:pPr>
              <w:jc w:val="center"/>
              <w:rPr>
                <w:rFonts w:eastAsia="Times New Roman"/>
                <w:sz w:val="20"/>
                <w:szCs w:val="20"/>
                <w:lang w:val="en-AU" w:eastAsia="en-AU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45E2B" w14:textId="77777777" w:rsidR="00344632" w:rsidRPr="00344632" w:rsidRDefault="00344632" w:rsidP="00344632">
            <w:pPr>
              <w:jc w:val="center"/>
              <w:rPr>
                <w:rFonts w:eastAsia="Times New Roman"/>
                <w:sz w:val="20"/>
                <w:szCs w:val="20"/>
                <w:lang w:val="en-AU" w:eastAsia="en-AU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490D7F79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lang w:val="en-AU" w:eastAsia="en-AU"/>
              </w:rPr>
              <w:t>1165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25E0155B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lang w:val="en-AU" w:eastAsia="en-AU"/>
              </w:rPr>
              <w:t>129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20A01A14" w14:textId="77777777" w:rsidR="00344632" w:rsidRPr="00344632" w:rsidRDefault="00344632" w:rsidP="00344632">
            <w:pPr>
              <w:jc w:val="right"/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lang w:val="en-AU" w:eastAsia="en-AU"/>
              </w:rPr>
            </w:pPr>
            <w:r w:rsidRPr="00344632">
              <w:rPr>
                <w:rFonts w:ascii="Aptos Narrow" w:eastAsia="Times New Roman" w:hAnsi="Aptos Narrow"/>
                <w:b/>
                <w:bCs/>
                <w:color w:val="000000"/>
                <w:sz w:val="22"/>
                <w:szCs w:val="22"/>
                <w:lang w:val="en-AU" w:eastAsia="en-AU"/>
              </w:rPr>
              <w:t>1294</w:t>
            </w:r>
          </w:p>
        </w:tc>
      </w:tr>
    </w:tbl>
    <w:p w14:paraId="1F0756E5" w14:textId="77777777" w:rsidR="004C7BB8" w:rsidRDefault="004C7BB8">
      <w:pPr>
        <w:rPr>
          <w:rFonts w:ascii="Aptos" w:hAnsi="Aptos"/>
        </w:rPr>
      </w:pPr>
    </w:p>
    <w:p w14:paraId="36933622" w14:textId="77777777" w:rsidR="004C7BB8" w:rsidRDefault="004C7BB8" w:rsidP="00A50411">
      <w:pPr>
        <w:ind w:hanging="142"/>
        <w:rPr>
          <w:rFonts w:ascii="Aptos" w:hAnsi="Aptos"/>
        </w:rPr>
      </w:pPr>
    </w:p>
    <w:p w14:paraId="6BF5C51C" w14:textId="77777777" w:rsidR="004C7BB8" w:rsidRDefault="004C7BB8">
      <w:pPr>
        <w:rPr>
          <w:rFonts w:ascii="Aptos" w:hAnsi="Aptos"/>
        </w:rPr>
      </w:pPr>
    </w:p>
    <w:p w14:paraId="2D352262" w14:textId="77777777" w:rsidR="004C7BB8" w:rsidRDefault="004C7BB8" w:rsidP="004C7BB8">
      <w:pPr>
        <w:rPr>
          <w:rFonts w:ascii="Aptos" w:hAnsi="Aptos"/>
        </w:rPr>
      </w:pPr>
    </w:p>
    <w:p w14:paraId="25469604" w14:textId="77777777" w:rsidR="00466ACF" w:rsidRPr="00466ACF" w:rsidRDefault="00466ACF" w:rsidP="00466ACF">
      <w:pPr>
        <w:rPr>
          <w:rFonts w:ascii="Aptos" w:hAnsi="Aptos"/>
        </w:rPr>
      </w:pPr>
    </w:p>
    <w:p w14:paraId="34207681" w14:textId="77777777" w:rsidR="00466ACF" w:rsidRPr="00466ACF" w:rsidRDefault="00466ACF" w:rsidP="00466ACF">
      <w:pPr>
        <w:rPr>
          <w:rFonts w:ascii="Aptos" w:hAnsi="Aptos"/>
        </w:rPr>
      </w:pPr>
    </w:p>
    <w:p w14:paraId="29449E37" w14:textId="77777777" w:rsidR="00466ACF" w:rsidRPr="00466ACF" w:rsidRDefault="00466ACF" w:rsidP="00466ACF">
      <w:pPr>
        <w:rPr>
          <w:rFonts w:ascii="Aptos" w:hAnsi="Aptos"/>
        </w:rPr>
      </w:pPr>
    </w:p>
    <w:p w14:paraId="004506D3" w14:textId="77777777" w:rsidR="00466ACF" w:rsidRPr="00466ACF" w:rsidRDefault="00466ACF" w:rsidP="00466ACF">
      <w:pPr>
        <w:rPr>
          <w:rFonts w:ascii="Aptos" w:hAnsi="Aptos"/>
        </w:rPr>
      </w:pPr>
    </w:p>
    <w:p w14:paraId="34561F65" w14:textId="77777777" w:rsidR="00466ACF" w:rsidRPr="00466ACF" w:rsidRDefault="00466ACF" w:rsidP="00466ACF">
      <w:pPr>
        <w:rPr>
          <w:rFonts w:ascii="Aptos" w:hAnsi="Aptos"/>
        </w:rPr>
      </w:pPr>
    </w:p>
    <w:p w14:paraId="682CA1F9" w14:textId="77777777" w:rsidR="00466ACF" w:rsidRPr="00466ACF" w:rsidRDefault="00466ACF" w:rsidP="00466ACF">
      <w:pPr>
        <w:rPr>
          <w:rFonts w:ascii="Aptos" w:hAnsi="Aptos"/>
        </w:rPr>
      </w:pPr>
    </w:p>
    <w:p w14:paraId="5076E69A" w14:textId="77777777" w:rsidR="00466ACF" w:rsidRDefault="00466ACF" w:rsidP="00466ACF">
      <w:pPr>
        <w:rPr>
          <w:rFonts w:ascii="Aptos" w:hAnsi="Aptos"/>
        </w:rPr>
      </w:pPr>
    </w:p>
    <w:p w14:paraId="5C019A84" w14:textId="77777777" w:rsidR="00466ACF" w:rsidRDefault="00466ACF" w:rsidP="00466ACF">
      <w:pPr>
        <w:rPr>
          <w:rFonts w:ascii="Aptos" w:hAnsi="Aptos"/>
        </w:rPr>
      </w:pPr>
    </w:p>
    <w:p w14:paraId="2A145EDF" w14:textId="77777777" w:rsidR="00466ACF" w:rsidRDefault="00466ACF" w:rsidP="00466ACF">
      <w:pPr>
        <w:rPr>
          <w:rFonts w:ascii="Aptos" w:hAnsi="Aptos"/>
        </w:rPr>
      </w:pPr>
    </w:p>
    <w:p w14:paraId="0A75CD0A" w14:textId="77777777" w:rsidR="0043190D" w:rsidRPr="0043190D" w:rsidRDefault="0043190D" w:rsidP="0043190D">
      <w:pPr>
        <w:rPr>
          <w:rFonts w:ascii="Aptos" w:hAnsi="Aptos"/>
        </w:rPr>
      </w:pPr>
    </w:p>
    <w:p w14:paraId="2E93C979" w14:textId="77777777" w:rsidR="0043190D" w:rsidRPr="0043190D" w:rsidRDefault="0043190D" w:rsidP="0043190D">
      <w:pPr>
        <w:rPr>
          <w:rFonts w:ascii="Aptos" w:hAnsi="Aptos"/>
        </w:rPr>
      </w:pPr>
    </w:p>
    <w:p w14:paraId="2FAFAB3A" w14:textId="77777777" w:rsidR="0043190D" w:rsidRPr="0043190D" w:rsidRDefault="0043190D" w:rsidP="0043190D">
      <w:pPr>
        <w:rPr>
          <w:rFonts w:ascii="Aptos" w:hAnsi="Aptos"/>
        </w:rPr>
      </w:pPr>
    </w:p>
    <w:p w14:paraId="5A40F19C" w14:textId="77777777" w:rsidR="0043190D" w:rsidRPr="0043190D" w:rsidRDefault="0043190D" w:rsidP="0043190D">
      <w:pPr>
        <w:rPr>
          <w:rFonts w:ascii="Aptos" w:hAnsi="Aptos"/>
        </w:rPr>
      </w:pPr>
    </w:p>
    <w:p w14:paraId="78D22710" w14:textId="77777777" w:rsidR="0043190D" w:rsidRPr="0043190D" w:rsidRDefault="0043190D" w:rsidP="0043190D">
      <w:pPr>
        <w:rPr>
          <w:rFonts w:ascii="Aptos" w:hAnsi="Aptos"/>
        </w:rPr>
      </w:pPr>
    </w:p>
    <w:p w14:paraId="5586B8EC" w14:textId="77777777" w:rsidR="0043190D" w:rsidRPr="0043190D" w:rsidRDefault="0043190D" w:rsidP="0043190D">
      <w:pPr>
        <w:rPr>
          <w:rFonts w:ascii="Aptos" w:hAnsi="Aptos"/>
        </w:rPr>
      </w:pPr>
    </w:p>
    <w:p w14:paraId="07CB7373" w14:textId="77777777" w:rsidR="0043190D" w:rsidRPr="0043190D" w:rsidRDefault="0043190D" w:rsidP="0043190D">
      <w:pPr>
        <w:rPr>
          <w:rFonts w:ascii="Aptos" w:hAnsi="Aptos"/>
        </w:rPr>
      </w:pPr>
    </w:p>
    <w:p w14:paraId="06B885EB" w14:textId="77777777" w:rsidR="0043190D" w:rsidRPr="0043190D" w:rsidRDefault="0043190D" w:rsidP="0043190D">
      <w:pPr>
        <w:rPr>
          <w:rFonts w:ascii="Aptos" w:hAnsi="Aptos"/>
        </w:rPr>
      </w:pPr>
    </w:p>
    <w:p w14:paraId="539C6E6D" w14:textId="77777777" w:rsidR="0043190D" w:rsidRPr="0043190D" w:rsidRDefault="0043190D" w:rsidP="0043190D">
      <w:pPr>
        <w:rPr>
          <w:rFonts w:ascii="Aptos" w:hAnsi="Aptos"/>
        </w:rPr>
      </w:pPr>
    </w:p>
    <w:p w14:paraId="010A30B9" w14:textId="77777777" w:rsidR="0043190D" w:rsidRPr="0043190D" w:rsidRDefault="0043190D" w:rsidP="0043190D">
      <w:pPr>
        <w:rPr>
          <w:rFonts w:ascii="Aptos" w:hAnsi="Aptos"/>
        </w:rPr>
      </w:pPr>
    </w:p>
    <w:p w14:paraId="1E7F0090" w14:textId="77777777" w:rsidR="0043190D" w:rsidRPr="0043190D" w:rsidRDefault="0043190D" w:rsidP="0043190D">
      <w:pPr>
        <w:rPr>
          <w:rFonts w:ascii="Aptos" w:hAnsi="Aptos"/>
        </w:rPr>
      </w:pPr>
    </w:p>
    <w:p w14:paraId="42026081" w14:textId="77777777" w:rsidR="0043190D" w:rsidRPr="0043190D" w:rsidRDefault="0043190D" w:rsidP="0043190D">
      <w:pPr>
        <w:rPr>
          <w:rFonts w:ascii="Aptos" w:hAnsi="Aptos"/>
        </w:rPr>
      </w:pPr>
    </w:p>
    <w:p w14:paraId="6FAF34FA" w14:textId="77777777" w:rsidR="0043190D" w:rsidRPr="0043190D" w:rsidRDefault="0043190D" w:rsidP="0043190D">
      <w:pPr>
        <w:rPr>
          <w:rFonts w:ascii="Aptos" w:hAnsi="Aptos"/>
        </w:rPr>
      </w:pPr>
    </w:p>
    <w:p w14:paraId="4D4EE5F7" w14:textId="77777777" w:rsidR="0043190D" w:rsidRPr="0043190D" w:rsidRDefault="0043190D" w:rsidP="0043190D">
      <w:pPr>
        <w:rPr>
          <w:rFonts w:ascii="Aptos" w:hAnsi="Aptos"/>
        </w:rPr>
      </w:pPr>
    </w:p>
    <w:p w14:paraId="2FC8EBF2" w14:textId="77777777" w:rsidR="0043190D" w:rsidRPr="0043190D" w:rsidRDefault="0043190D" w:rsidP="0043190D">
      <w:pPr>
        <w:rPr>
          <w:rFonts w:ascii="Aptos" w:hAnsi="Aptos"/>
        </w:rPr>
      </w:pPr>
    </w:p>
    <w:p w14:paraId="73AEBF61" w14:textId="77777777" w:rsidR="0043190D" w:rsidRPr="0043190D" w:rsidRDefault="0043190D" w:rsidP="0043190D">
      <w:pPr>
        <w:rPr>
          <w:rFonts w:ascii="Aptos" w:hAnsi="Aptos"/>
        </w:rPr>
      </w:pPr>
    </w:p>
    <w:p w14:paraId="624121A8" w14:textId="77777777" w:rsidR="0043190D" w:rsidRPr="0043190D" w:rsidRDefault="0043190D" w:rsidP="0043190D">
      <w:pPr>
        <w:rPr>
          <w:rFonts w:ascii="Aptos" w:hAnsi="Aptos"/>
        </w:rPr>
      </w:pPr>
    </w:p>
    <w:p w14:paraId="78425E15" w14:textId="77777777" w:rsidR="0043190D" w:rsidRDefault="0043190D" w:rsidP="0043190D">
      <w:pPr>
        <w:rPr>
          <w:rFonts w:ascii="Aptos" w:hAnsi="Aptos"/>
        </w:rPr>
      </w:pPr>
    </w:p>
    <w:p w14:paraId="6354B8C3" w14:textId="77777777" w:rsidR="0043190D" w:rsidRDefault="0043190D" w:rsidP="0043190D">
      <w:pPr>
        <w:ind w:firstLine="720"/>
        <w:rPr>
          <w:rFonts w:ascii="Aptos" w:hAnsi="Aptos"/>
        </w:rPr>
      </w:pPr>
    </w:p>
    <w:p w14:paraId="74BC3821" w14:textId="77777777" w:rsidR="0043190D" w:rsidRDefault="0043190D" w:rsidP="0043190D">
      <w:pPr>
        <w:ind w:firstLine="720"/>
        <w:rPr>
          <w:rFonts w:ascii="Aptos" w:hAnsi="Aptos"/>
        </w:rPr>
      </w:pPr>
    </w:p>
    <w:p w14:paraId="7F2C50FA" w14:textId="77777777" w:rsidR="0043190D" w:rsidRDefault="0043190D" w:rsidP="0043190D">
      <w:pPr>
        <w:ind w:firstLine="720"/>
        <w:rPr>
          <w:rFonts w:ascii="Aptos" w:hAnsi="Aptos"/>
        </w:rPr>
      </w:pPr>
    </w:p>
    <w:p w14:paraId="472E99D7" w14:textId="77777777" w:rsidR="00E07391" w:rsidRDefault="00E07391" w:rsidP="0043190D">
      <w:pPr>
        <w:rPr>
          <w:rFonts w:ascii="Aptos" w:hAnsi="Aptos"/>
          <w:b/>
          <w:bCs/>
        </w:rPr>
        <w:sectPr w:rsidR="00E07391" w:rsidSect="0024320F">
          <w:pgSz w:w="11906" w:h="16838"/>
          <w:pgMar w:top="993" w:right="1274" w:bottom="851" w:left="709" w:header="708" w:footer="708" w:gutter="0"/>
          <w:pgNumType w:start="1"/>
          <w:cols w:space="720"/>
        </w:sectPr>
      </w:pPr>
    </w:p>
    <w:p w14:paraId="04B49C71" w14:textId="1A2133E1" w:rsidR="00B450F1" w:rsidRDefault="00FF54D7" w:rsidP="00B450F1">
      <w:pPr>
        <w:pStyle w:val="ListParagraph"/>
        <w:autoSpaceDE w:val="0"/>
        <w:autoSpaceDN w:val="0"/>
        <w:adjustRightInd w:val="0"/>
        <w:ind w:left="0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lastRenderedPageBreak/>
        <w:t>C</w:t>
      </w:r>
      <w:r w:rsidR="00DE5E5B">
        <w:rPr>
          <w:rFonts w:ascii="Aptos" w:hAnsi="Aptos"/>
          <w:b/>
          <w:bCs/>
        </w:rPr>
        <w:t xml:space="preserve">. </w:t>
      </w:r>
      <w:r w:rsidR="00CE2FAB" w:rsidRPr="00CE2FAB">
        <w:rPr>
          <w:rFonts w:ascii="Aptos" w:hAnsi="Aptos"/>
          <w:b/>
          <w:bCs/>
        </w:rPr>
        <w:t xml:space="preserve">CHARACTERISTICS OF TRIAL AND MODERATOR </w:t>
      </w:r>
      <w:r w:rsidR="00CE2FAB">
        <w:rPr>
          <w:rFonts w:ascii="Aptos" w:hAnsi="Aptos"/>
          <w:b/>
          <w:bCs/>
        </w:rPr>
        <w:t>STUDIES</w:t>
      </w:r>
      <w:r w:rsidR="00CE2FAB" w:rsidRPr="00CE2FAB">
        <w:rPr>
          <w:rFonts w:ascii="Aptos" w:hAnsi="Aptos"/>
          <w:b/>
          <w:bCs/>
        </w:rPr>
        <w:t xml:space="preserve"> INCLUDED IN THE SYSTEMATIC REVIEW AND ARRANGED BY CONTROL CONDITI</w:t>
      </w:r>
      <w:r w:rsidR="00B450F1">
        <w:rPr>
          <w:rFonts w:ascii="Aptos" w:hAnsi="Aptos"/>
          <w:b/>
          <w:bCs/>
        </w:rPr>
        <w:t>ON</w:t>
      </w:r>
    </w:p>
    <w:tbl>
      <w:tblPr>
        <w:tblStyle w:val="TableGrid"/>
        <w:tblW w:w="15447" w:type="dxa"/>
        <w:tblLayout w:type="fixed"/>
        <w:tblLook w:val="04A0" w:firstRow="1" w:lastRow="0" w:firstColumn="1" w:lastColumn="0" w:noHBand="0" w:noVBand="1"/>
      </w:tblPr>
      <w:tblGrid>
        <w:gridCol w:w="1980"/>
        <w:gridCol w:w="506"/>
        <w:gridCol w:w="591"/>
        <w:gridCol w:w="679"/>
        <w:gridCol w:w="1547"/>
        <w:gridCol w:w="2198"/>
        <w:gridCol w:w="603"/>
        <w:gridCol w:w="538"/>
        <w:gridCol w:w="1985"/>
        <w:gridCol w:w="2268"/>
        <w:gridCol w:w="2552"/>
      </w:tblGrid>
      <w:tr w:rsidR="00D73E56" w:rsidRPr="00672DDE" w14:paraId="3F4B31C0" w14:textId="77777777" w:rsidTr="00D91BC9">
        <w:trPr>
          <w:cantSplit/>
          <w:trHeight w:val="1134"/>
          <w:tblHeader/>
        </w:trPr>
        <w:tc>
          <w:tcPr>
            <w:tcW w:w="1980" w:type="dxa"/>
            <w:shd w:val="clear" w:color="auto" w:fill="D9D9D9" w:themeFill="background1" w:themeFillShade="D9"/>
          </w:tcPr>
          <w:p w14:paraId="3A38885F" w14:textId="45807E8F" w:rsidR="00D73E56" w:rsidRPr="00672DDE" w:rsidRDefault="00D73E56" w:rsidP="00B450F1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/>
                <w:b/>
                <w:bCs/>
                <w:sz w:val="18"/>
                <w:szCs w:val="18"/>
              </w:rPr>
              <w:t>Trial author</w:t>
            </w:r>
          </w:p>
        </w:tc>
        <w:tc>
          <w:tcPr>
            <w:tcW w:w="506" w:type="dxa"/>
            <w:shd w:val="clear" w:color="auto" w:fill="D9D9D9" w:themeFill="background1" w:themeFillShade="D9"/>
          </w:tcPr>
          <w:p w14:paraId="25D47BA8" w14:textId="090670FF" w:rsidR="00D73E56" w:rsidRPr="00672DDE" w:rsidRDefault="00D73E56" w:rsidP="00B450F1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/>
                <w:b/>
                <w:bCs/>
                <w:sz w:val="18"/>
                <w:szCs w:val="18"/>
              </w:rPr>
              <w:t>N</w:t>
            </w:r>
          </w:p>
        </w:tc>
        <w:tc>
          <w:tcPr>
            <w:tcW w:w="591" w:type="dxa"/>
            <w:shd w:val="clear" w:color="auto" w:fill="D9D9D9" w:themeFill="background1" w:themeFillShade="D9"/>
          </w:tcPr>
          <w:p w14:paraId="63989905" w14:textId="3B99FD86" w:rsidR="00D73E56" w:rsidRPr="00672DDE" w:rsidRDefault="00D73E56" w:rsidP="00B450F1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/>
                <w:b/>
                <w:bCs/>
                <w:sz w:val="18"/>
                <w:szCs w:val="18"/>
              </w:rPr>
              <w:t>Age M</w:t>
            </w:r>
          </w:p>
        </w:tc>
        <w:tc>
          <w:tcPr>
            <w:tcW w:w="679" w:type="dxa"/>
            <w:shd w:val="clear" w:color="auto" w:fill="D9D9D9" w:themeFill="background1" w:themeFillShade="D9"/>
          </w:tcPr>
          <w:p w14:paraId="70334F79" w14:textId="2CF0FBEC" w:rsidR="00D73E56" w:rsidRPr="00672DDE" w:rsidRDefault="00D73E56" w:rsidP="00B450F1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/>
                <w:b/>
                <w:bCs/>
                <w:sz w:val="18"/>
                <w:szCs w:val="18"/>
              </w:rPr>
              <w:t>Age range</w:t>
            </w:r>
          </w:p>
        </w:tc>
        <w:tc>
          <w:tcPr>
            <w:tcW w:w="1547" w:type="dxa"/>
            <w:shd w:val="clear" w:color="auto" w:fill="D9D9D9" w:themeFill="background1" w:themeFillShade="D9"/>
          </w:tcPr>
          <w:p w14:paraId="7B7CBC0E" w14:textId="2DF94C80" w:rsidR="00D73E56" w:rsidRPr="00672DDE" w:rsidRDefault="00D73E56" w:rsidP="00B450F1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/>
                <w:b/>
                <w:bCs/>
                <w:sz w:val="18"/>
                <w:szCs w:val="18"/>
              </w:rPr>
              <w:t>Intervention and Control conditions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B4762E3" w14:textId="0473B9B0" w:rsidR="00D73E56" w:rsidRPr="00672DDE" w:rsidRDefault="00D73E56" w:rsidP="00B450F1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/>
                <w:b/>
                <w:bCs/>
                <w:sz w:val="18"/>
                <w:szCs w:val="18"/>
              </w:rPr>
              <w:t>Program Description</w:t>
            </w:r>
          </w:p>
        </w:tc>
        <w:tc>
          <w:tcPr>
            <w:tcW w:w="603" w:type="dxa"/>
            <w:shd w:val="clear" w:color="auto" w:fill="D9D9D9" w:themeFill="background1" w:themeFillShade="D9"/>
            <w:textDirection w:val="btLr"/>
          </w:tcPr>
          <w:p w14:paraId="2B8C3D39" w14:textId="1990C817" w:rsidR="00D73E56" w:rsidRPr="00672DDE" w:rsidRDefault="00D73E56" w:rsidP="00520D48">
            <w:pPr>
              <w:ind w:left="113" w:right="113"/>
              <w:rPr>
                <w:rFonts w:ascii="Aptos" w:hAnsi="Aptos"/>
                <w:b/>
                <w:bCs/>
                <w:sz w:val="18"/>
                <w:szCs w:val="18"/>
              </w:rPr>
            </w:pPr>
            <w:r>
              <w:rPr>
                <w:rFonts w:ascii="Aptos" w:hAnsi="Aptos"/>
                <w:b/>
                <w:bCs/>
                <w:sz w:val="18"/>
                <w:szCs w:val="18"/>
              </w:rPr>
              <w:t>Control Category</w:t>
            </w:r>
          </w:p>
        </w:tc>
        <w:tc>
          <w:tcPr>
            <w:tcW w:w="538" w:type="dxa"/>
            <w:shd w:val="clear" w:color="auto" w:fill="D9D9D9" w:themeFill="background1" w:themeFillShade="D9"/>
            <w:textDirection w:val="btLr"/>
          </w:tcPr>
          <w:p w14:paraId="1216596C" w14:textId="5940F1E1" w:rsidR="00D73E56" w:rsidRPr="00672DDE" w:rsidRDefault="00D73E56" w:rsidP="00520D48">
            <w:pPr>
              <w:ind w:left="113" w:right="113"/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/>
                <w:b/>
                <w:bCs/>
                <w:sz w:val="18"/>
                <w:szCs w:val="18"/>
              </w:rPr>
              <w:t>Duration (sessions)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7E714964" w14:textId="48EF45FE" w:rsidR="00D73E56" w:rsidRPr="00672DDE" w:rsidRDefault="00D73E56" w:rsidP="00B450F1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/>
                <w:b/>
                <w:bCs/>
                <w:sz w:val="18"/>
                <w:szCs w:val="18"/>
              </w:rPr>
              <w:t>Moderator Study Author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B197444" w14:textId="30100DF1" w:rsidR="00D73E56" w:rsidRPr="00672DDE" w:rsidRDefault="00D73E56" w:rsidP="00B450F1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/>
                <w:b/>
                <w:bCs/>
                <w:sz w:val="18"/>
                <w:szCs w:val="18"/>
              </w:rPr>
              <w:t>Non-significant Moderators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A8E471E" w14:textId="2E2A6CEF" w:rsidR="00D73E56" w:rsidRPr="00672DDE" w:rsidRDefault="00D73E56" w:rsidP="00B450F1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/>
                <w:b/>
                <w:bCs/>
                <w:sz w:val="18"/>
                <w:szCs w:val="18"/>
              </w:rPr>
              <w:t>Significant Moderators</w:t>
            </w:r>
          </w:p>
        </w:tc>
      </w:tr>
      <w:tr w:rsidR="00D73E56" w:rsidRPr="00672DDE" w14:paraId="1150A6FE" w14:textId="77777777" w:rsidTr="00D91BC9">
        <w:tc>
          <w:tcPr>
            <w:tcW w:w="1980" w:type="dxa"/>
            <w:vAlign w:val="bottom"/>
          </w:tcPr>
          <w:p w14:paraId="42C0634C" w14:textId="6537F661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Diego et al., 2024</w:t>
            </w:r>
          </w:p>
        </w:tc>
        <w:tc>
          <w:tcPr>
            <w:tcW w:w="506" w:type="dxa"/>
            <w:vAlign w:val="bottom"/>
          </w:tcPr>
          <w:p w14:paraId="69AE3E90" w14:textId="7B8CA6FD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591" w:type="dxa"/>
            <w:vAlign w:val="bottom"/>
          </w:tcPr>
          <w:p w14:paraId="5CA2FFFD" w14:textId="5DEF253B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10.1</w:t>
            </w:r>
          </w:p>
        </w:tc>
        <w:tc>
          <w:tcPr>
            <w:tcW w:w="679" w:type="dxa"/>
            <w:vAlign w:val="bottom"/>
          </w:tcPr>
          <w:p w14:paraId="74437967" w14:textId="3A7422DF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8-12</w:t>
            </w:r>
          </w:p>
        </w:tc>
        <w:tc>
          <w:tcPr>
            <w:tcW w:w="1547" w:type="dxa"/>
            <w:vAlign w:val="bottom"/>
          </w:tcPr>
          <w:p w14:paraId="5B956538" w14:textId="146AA812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Group CBT</w:t>
            </w:r>
          </w:p>
        </w:tc>
        <w:tc>
          <w:tcPr>
            <w:tcW w:w="2198" w:type="dxa"/>
            <w:vAlign w:val="bottom"/>
          </w:tcPr>
          <w:p w14:paraId="0D58F87A" w14:textId="5ABE72F5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SSL</w:t>
            </w:r>
          </w:p>
        </w:tc>
        <w:tc>
          <w:tcPr>
            <w:tcW w:w="603" w:type="dxa"/>
            <w:vMerge w:val="restart"/>
            <w:textDirection w:val="btLr"/>
          </w:tcPr>
          <w:p w14:paraId="217EE773" w14:textId="0D287D2A" w:rsidR="00D73E56" w:rsidRPr="00672DDE" w:rsidRDefault="00D73E56" w:rsidP="00D73E56">
            <w:pPr>
              <w:ind w:left="113" w:right="113"/>
              <w:jc w:val="center"/>
              <w:rPr>
                <w:rFonts w:ascii="Aptos" w:hAnsi="Aptos" w:cs="Calibri"/>
                <w:color w:val="000000"/>
                <w:sz w:val="18"/>
                <w:szCs w:val="18"/>
              </w:rPr>
            </w:pPr>
            <w:r>
              <w:rPr>
                <w:rFonts w:ascii="Aptos" w:hAnsi="Aptos" w:cs="Calibri"/>
                <w:color w:val="000000"/>
                <w:sz w:val="18"/>
                <w:szCs w:val="18"/>
              </w:rPr>
              <w:t>Waitlist</w:t>
            </w:r>
          </w:p>
        </w:tc>
        <w:tc>
          <w:tcPr>
            <w:tcW w:w="538" w:type="dxa"/>
            <w:vAlign w:val="bottom"/>
          </w:tcPr>
          <w:p w14:paraId="426A5638" w14:textId="10B5976D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985" w:type="dxa"/>
            <w:vAlign w:val="bottom"/>
          </w:tcPr>
          <w:p w14:paraId="047A78AA" w14:textId="5A461423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Diego et al., 2024</w:t>
            </w:r>
          </w:p>
        </w:tc>
        <w:tc>
          <w:tcPr>
            <w:tcW w:w="2268" w:type="dxa"/>
            <w:vAlign w:val="bottom"/>
          </w:tcPr>
          <w:p w14:paraId="6973CED2" w14:textId="7A127330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Sex</w:t>
            </w:r>
          </w:p>
        </w:tc>
        <w:tc>
          <w:tcPr>
            <w:tcW w:w="2552" w:type="dxa"/>
            <w:vAlign w:val="bottom"/>
          </w:tcPr>
          <w:p w14:paraId="1AD24FEB" w14:textId="30D9E29D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D73E56" w:rsidRPr="00672DDE" w14:paraId="649F999A" w14:textId="77777777" w:rsidTr="00D91BC9">
        <w:tc>
          <w:tcPr>
            <w:tcW w:w="1980" w:type="dxa"/>
            <w:vAlign w:val="bottom"/>
          </w:tcPr>
          <w:p w14:paraId="5E230FB9" w14:textId="2EF3C7D2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21F27EB" w14:textId="43B52ECC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004B1195" w14:textId="18D12F10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AEE1EE0" w14:textId="2C074252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7C236C7B" w14:textId="2D87FE89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Waitlist</w:t>
            </w:r>
          </w:p>
        </w:tc>
        <w:tc>
          <w:tcPr>
            <w:tcW w:w="2198" w:type="dxa"/>
            <w:vAlign w:val="bottom"/>
          </w:tcPr>
          <w:p w14:paraId="760596F4" w14:textId="553C90D4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-</w:t>
            </w:r>
          </w:p>
        </w:tc>
        <w:tc>
          <w:tcPr>
            <w:tcW w:w="603" w:type="dxa"/>
            <w:vMerge/>
          </w:tcPr>
          <w:p w14:paraId="04D602D1" w14:textId="77777777" w:rsidR="00D73E56" w:rsidRPr="00672DDE" w:rsidRDefault="00D73E56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08A72923" w14:textId="13E9A119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FE1DDDD" w14:textId="29EEE6AF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670918F6" w14:textId="31D76359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630F7F9D" w14:textId="2F0B1DA8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D73E56" w:rsidRPr="00672DDE" w14:paraId="779B9D97" w14:textId="77777777" w:rsidTr="00D91BC9">
        <w:tc>
          <w:tcPr>
            <w:tcW w:w="1980" w:type="dxa"/>
            <w:vAlign w:val="bottom"/>
          </w:tcPr>
          <w:p w14:paraId="59D4948B" w14:textId="5945A24C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Hayward et al., 2000</w:t>
            </w:r>
          </w:p>
        </w:tc>
        <w:tc>
          <w:tcPr>
            <w:tcW w:w="506" w:type="dxa"/>
            <w:vAlign w:val="bottom"/>
          </w:tcPr>
          <w:p w14:paraId="4B536C0A" w14:textId="0F8D04A9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591" w:type="dxa"/>
            <w:vAlign w:val="bottom"/>
          </w:tcPr>
          <w:p w14:paraId="5A64A9C7" w14:textId="2FF89399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15.8</w:t>
            </w:r>
          </w:p>
        </w:tc>
        <w:tc>
          <w:tcPr>
            <w:tcW w:w="679" w:type="dxa"/>
            <w:vAlign w:val="bottom"/>
          </w:tcPr>
          <w:p w14:paraId="62D21194" w14:textId="6E432401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47" w:type="dxa"/>
            <w:vAlign w:val="bottom"/>
          </w:tcPr>
          <w:p w14:paraId="2FF95640" w14:textId="20C928E2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Group CBT</w:t>
            </w:r>
          </w:p>
        </w:tc>
        <w:tc>
          <w:tcPr>
            <w:tcW w:w="2198" w:type="dxa"/>
            <w:vAlign w:val="bottom"/>
          </w:tcPr>
          <w:p w14:paraId="0B6E95EB" w14:textId="60323CF1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CBGT-A</w:t>
            </w:r>
          </w:p>
        </w:tc>
        <w:tc>
          <w:tcPr>
            <w:tcW w:w="603" w:type="dxa"/>
            <w:vMerge/>
          </w:tcPr>
          <w:p w14:paraId="6F37A146" w14:textId="77777777" w:rsidR="00D73E56" w:rsidRPr="00672DDE" w:rsidRDefault="00D73E56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FBE05AB" w14:textId="07FC2582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985" w:type="dxa"/>
            <w:vAlign w:val="bottom"/>
          </w:tcPr>
          <w:p w14:paraId="17EC5AEC" w14:textId="26BB8825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Hayward et al., 2000</w:t>
            </w:r>
          </w:p>
        </w:tc>
        <w:tc>
          <w:tcPr>
            <w:tcW w:w="2268" w:type="dxa"/>
            <w:vAlign w:val="bottom"/>
          </w:tcPr>
          <w:p w14:paraId="6168D57E" w14:textId="587D8514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Comorbid status (prior mood)</w:t>
            </w:r>
          </w:p>
        </w:tc>
        <w:tc>
          <w:tcPr>
            <w:tcW w:w="2552" w:type="dxa"/>
            <w:vAlign w:val="bottom"/>
          </w:tcPr>
          <w:p w14:paraId="0DD320BD" w14:textId="6267424E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D73E56" w:rsidRPr="00672DDE" w14:paraId="1A7D7D95" w14:textId="77777777" w:rsidTr="00D91BC9">
        <w:tc>
          <w:tcPr>
            <w:tcW w:w="1980" w:type="dxa"/>
            <w:vAlign w:val="bottom"/>
          </w:tcPr>
          <w:p w14:paraId="27F9AD22" w14:textId="5F7023BC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073ADD2" w14:textId="0258D766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60E01B2B" w14:textId="254C2279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07F1E36" w14:textId="74D33B32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77B6AC12" w14:textId="6692E9B1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Waitlist</w:t>
            </w:r>
          </w:p>
        </w:tc>
        <w:tc>
          <w:tcPr>
            <w:tcW w:w="2198" w:type="dxa"/>
            <w:vAlign w:val="center"/>
          </w:tcPr>
          <w:p w14:paraId="35F4200E" w14:textId="2D1C274F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77F73170" w14:textId="77777777" w:rsidR="00D73E56" w:rsidRPr="00672DDE" w:rsidRDefault="00D73E56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0EB535B" w14:textId="4DA96E3E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7EE9979B" w14:textId="7E5C0C7E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626A156F" w14:textId="2E6795B6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1AC5348B" w14:textId="56E725C2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D73E56" w:rsidRPr="00672DDE" w14:paraId="533853D4" w14:textId="77777777" w:rsidTr="00D91BC9">
        <w:tc>
          <w:tcPr>
            <w:tcW w:w="1980" w:type="dxa"/>
            <w:vAlign w:val="bottom"/>
          </w:tcPr>
          <w:p w14:paraId="5B4782BC" w14:textId="6C17D33D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Kendall et al., 1997</w:t>
            </w:r>
          </w:p>
        </w:tc>
        <w:tc>
          <w:tcPr>
            <w:tcW w:w="506" w:type="dxa"/>
            <w:vAlign w:val="bottom"/>
          </w:tcPr>
          <w:p w14:paraId="616F5CAF" w14:textId="2C1CCCC7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94</w:t>
            </w:r>
          </w:p>
        </w:tc>
        <w:tc>
          <w:tcPr>
            <w:tcW w:w="591" w:type="dxa"/>
            <w:vAlign w:val="bottom"/>
          </w:tcPr>
          <w:p w14:paraId="08437F1E" w14:textId="67E8C848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679" w:type="dxa"/>
            <w:vAlign w:val="bottom"/>
          </w:tcPr>
          <w:p w14:paraId="207057B3" w14:textId="685851C3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9-13</w:t>
            </w:r>
          </w:p>
        </w:tc>
        <w:tc>
          <w:tcPr>
            <w:tcW w:w="1547" w:type="dxa"/>
            <w:vAlign w:val="bottom"/>
          </w:tcPr>
          <w:p w14:paraId="10E1318A" w14:textId="1F459D5A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2A3647DC" w14:textId="4CB254AB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Coping CAT</w:t>
            </w:r>
          </w:p>
        </w:tc>
        <w:tc>
          <w:tcPr>
            <w:tcW w:w="603" w:type="dxa"/>
            <w:vMerge/>
          </w:tcPr>
          <w:p w14:paraId="04DC310F" w14:textId="77777777" w:rsidR="00D73E56" w:rsidRPr="00672DDE" w:rsidRDefault="00D73E56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7DDB682" w14:textId="4916A59C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985" w:type="dxa"/>
            <w:vAlign w:val="bottom"/>
          </w:tcPr>
          <w:p w14:paraId="0FAF9922" w14:textId="4E46290D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Kendall et al., 1997</w:t>
            </w:r>
          </w:p>
        </w:tc>
        <w:tc>
          <w:tcPr>
            <w:tcW w:w="2268" w:type="dxa"/>
            <w:vAlign w:val="bottom"/>
          </w:tcPr>
          <w:p w14:paraId="5E926339" w14:textId="7CA0579E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2552" w:type="dxa"/>
            <w:vAlign w:val="bottom"/>
          </w:tcPr>
          <w:p w14:paraId="30F5728D" w14:textId="2E4E47EE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D73E56" w:rsidRPr="00672DDE" w14:paraId="06AA1F7F" w14:textId="77777777" w:rsidTr="00D91BC9">
        <w:tc>
          <w:tcPr>
            <w:tcW w:w="1980" w:type="dxa"/>
            <w:vAlign w:val="bottom"/>
          </w:tcPr>
          <w:p w14:paraId="32F4C63B" w14:textId="690FB33C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73659395" w14:textId="70670F31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1ADBA647" w14:textId="3CBEBA4B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786C20A" w14:textId="7BFDB3DF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7CEE815" w14:textId="4EEA700A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Waitlist</w:t>
            </w:r>
          </w:p>
        </w:tc>
        <w:tc>
          <w:tcPr>
            <w:tcW w:w="2198" w:type="dxa"/>
            <w:vAlign w:val="bottom"/>
          </w:tcPr>
          <w:p w14:paraId="27AA1737" w14:textId="12D91D8E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-</w:t>
            </w:r>
          </w:p>
        </w:tc>
        <w:tc>
          <w:tcPr>
            <w:tcW w:w="603" w:type="dxa"/>
            <w:vMerge/>
          </w:tcPr>
          <w:p w14:paraId="11F3CAF5" w14:textId="77777777" w:rsidR="00D73E56" w:rsidRPr="00672DDE" w:rsidRDefault="00D73E56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2AFE081" w14:textId="65809C29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60449E5C" w14:textId="78F7E08F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437C2609" w14:textId="0C2A2EEF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Comorbid status</w:t>
            </w:r>
          </w:p>
        </w:tc>
        <w:tc>
          <w:tcPr>
            <w:tcW w:w="2552" w:type="dxa"/>
            <w:vAlign w:val="bottom"/>
          </w:tcPr>
          <w:p w14:paraId="0CCBEF5B" w14:textId="49574683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D73E56" w:rsidRPr="00672DDE" w14:paraId="145674B3" w14:textId="77777777" w:rsidTr="00D91BC9">
        <w:tc>
          <w:tcPr>
            <w:tcW w:w="1980" w:type="dxa"/>
            <w:vAlign w:val="bottom"/>
          </w:tcPr>
          <w:p w14:paraId="47870FC5" w14:textId="1A5BEA2D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Silverman et al., 1999</w:t>
            </w:r>
          </w:p>
        </w:tc>
        <w:tc>
          <w:tcPr>
            <w:tcW w:w="506" w:type="dxa"/>
            <w:vAlign w:val="bottom"/>
          </w:tcPr>
          <w:p w14:paraId="2374E118" w14:textId="2E4F95F9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591" w:type="dxa"/>
            <w:vAlign w:val="bottom"/>
          </w:tcPr>
          <w:p w14:paraId="55EC181B" w14:textId="3E392C93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679" w:type="dxa"/>
            <w:vAlign w:val="bottom"/>
          </w:tcPr>
          <w:p w14:paraId="5D659B19" w14:textId="326FE94E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6-16</w:t>
            </w:r>
          </w:p>
        </w:tc>
        <w:tc>
          <w:tcPr>
            <w:tcW w:w="1547" w:type="dxa"/>
            <w:vAlign w:val="bottom"/>
          </w:tcPr>
          <w:p w14:paraId="1DFBFF60" w14:textId="0A563061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Group CBT</w:t>
            </w:r>
          </w:p>
        </w:tc>
        <w:tc>
          <w:tcPr>
            <w:tcW w:w="2198" w:type="dxa"/>
            <w:vAlign w:val="bottom"/>
          </w:tcPr>
          <w:p w14:paraId="6780D1ED" w14:textId="278AA0F4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Children &amp; Parents</w:t>
            </w:r>
          </w:p>
        </w:tc>
        <w:tc>
          <w:tcPr>
            <w:tcW w:w="603" w:type="dxa"/>
            <w:vMerge/>
          </w:tcPr>
          <w:p w14:paraId="499E16DA" w14:textId="77777777" w:rsidR="00D73E56" w:rsidRPr="00672DDE" w:rsidRDefault="00D73E56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91B32AC" w14:textId="20752877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985" w:type="dxa"/>
            <w:vAlign w:val="bottom"/>
          </w:tcPr>
          <w:p w14:paraId="2373ECDE" w14:textId="2F742E12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Silverman et al., 1999</w:t>
            </w:r>
          </w:p>
        </w:tc>
        <w:tc>
          <w:tcPr>
            <w:tcW w:w="2268" w:type="dxa"/>
            <w:vAlign w:val="bottom"/>
          </w:tcPr>
          <w:p w14:paraId="3152C835" w14:textId="3438F891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Age, Sex, Ethnicity</w:t>
            </w:r>
          </w:p>
        </w:tc>
        <w:tc>
          <w:tcPr>
            <w:tcW w:w="2552" w:type="dxa"/>
            <w:vAlign w:val="bottom"/>
          </w:tcPr>
          <w:p w14:paraId="4FD75EA3" w14:textId="08A49883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D73E56" w:rsidRPr="00672DDE" w14:paraId="4D605F13" w14:textId="77777777" w:rsidTr="00D91BC9">
        <w:tc>
          <w:tcPr>
            <w:tcW w:w="1980" w:type="dxa"/>
            <w:vAlign w:val="bottom"/>
          </w:tcPr>
          <w:p w14:paraId="53C7B691" w14:textId="533390F8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2FB3B3B7" w14:textId="0C4D6E76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1C02418F" w14:textId="119352BA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D99C8C4" w14:textId="5BD96357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FB7DB6D" w14:textId="3DC4DC2B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Waitlist</w:t>
            </w:r>
          </w:p>
        </w:tc>
        <w:tc>
          <w:tcPr>
            <w:tcW w:w="2198" w:type="dxa"/>
            <w:vAlign w:val="bottom"/>
          </w:tcPr>
          <w:p w14:paraId="3B699E5E" w14:textId="443F361D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-</w:t>
            </w:r>
          </w:p>
        </w:tc>
        <w:tc>
          <w:tcPr>
            <w:tcW w:w="603" w:type="dxa"/>
            <w:vMerge/>
          </w:tcPr>
          <w:p w14:paraId="5BBDC1B9" w14:textId="77777777" w:rsidR="00D73E56" w:rsidRPr="00672DDE" w:rsidRDefault="00D73E56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54AB99B" w14:textId="12F1A7C4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EBF5D01" w14:textId="14F4603D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1E5FC635" w14:textId="2D7B9828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Therapist pairing / Comorbid status</w:t>
            </w:r>
          </w:p>
        </w:tc>
        <w:tc>
          <w:tcPr>
            <w:tcW w:w="2552" w:type="dxa"/>
            <w:vAlign w:val="bottom"/>
          </w:tcPr>
          <w:p w14:paraId="5B43A6BC" w14:textId="798903B4" w:rsidR="00D73E56" w:rsidRPr="00672DDE" w:rsidRDefault="00D73E56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FB1692" w:rsidRPr="00672DDE" w14:paraId="148D9D8D" w14:textId="77777777" w:rsidTr="00D91BC9">
        <w:tc>
          <w:tcPr>
            <w:tcW w:w="1980" w:type="dxa"/>
            <w:vAlign w:val="bottom"/>
          </w:tcPr>
          <w:p w14:paraId="052C4182" w14:textId="7C4D6503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Beidel et al., 2000</w:t>
            </w:r>
          </w:p>
        </w:tc>
        <w:tc>
          <w:tcPr>
            <w:tcW w:w="506" w:type="dxa"/>
            <w:vAlign w:val="bottom"/>
          </w:tcPr>
          <w:p w14:paraId="0DD9D765" w14:textId="480BBDDE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67</w:t>
            </w:r>
          </w:p>
        </w:tc>
        <w:tc>
          <w:tcPr>
            <w:tcW w:w="591" w:type="dxa"/>
            <w:vAlign w:val="bottom"/>
          </w:tcPr>
          <w:p w14:paraId="7928F5E2" w14:textId="057FC47F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679" w:type="dxa"/>
            <w:vAlign w:val="bottom"/>
          </w:tcPr>
          <w:p w14:paraId="336DE826" w14:textId="11A1DD42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8-12</w:t>
            </w:r>
          </w:p>
        </w:tc>
        <w:tc>
          <w:tcPr>
            <w:tcW w:w="1547" w:type="dxa"/>
            <w:vAlign w:val="bottom"/>
          </w:tcPr>
          <w:p w14:paraId="1A6FB5D3" w14:textId="09B1EB65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1. Group CBT </w:t>
            </w:r>
          </w:p>
        </w:tc>
        <w:tc>
          <w:tcPr>
            <w:tcW w:w="2198" w:type="dxa"/>
            <w:vAlign w:val="bottom"/>
          </w:tcPr>
          <w:p w14:paraId="4A9F2616" w14:textId="09A040EF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SET-C</w:t>
            </w:r>
          </w:p>
        </w:tc>
        <w:tc>
          <w:tcPr>
            <w:tcW w:w="603" w:type="dxa"/>
            <w:vMerge w:val="restart"/>
            <w:textDirection w:val="btLr"/>
          </w:tcPr>
          <w:p w14:paraId="203A99AE" w14:textId="56246563" w:rsidR="00FB1692" w:rsidRPr="00672DDE" w:rsidRDefault="00FB1692" w:rsidP="00FB1692">
            <w:pPr>
              <w:ind w:left="113" w:right="113"/>
              <w:jc w:val="center"/>
              <w:rPr>
                <w:rFonts w:ascii="Aptos" w:hAnsi="Aptos" w:cs="Calibri"/>
                <w:color w:val="000000"/>
                <w:sz w:val="18"/>
                <w:szCs w:val="18"/>
              </w:rPr>
            </w:pPr>
            <w:r>
              <w:rPr>
                <w:rFonts w:ascii="Aptos" w:hAnsi="Aptos" w:cs="Calibri"/>
                <w:color w:val="000000"/>
                <w:sz w:val="18"/>
                <w:szCs w:val="18"/>
              </w:rPr>
              <w:t>Inactive TAU</w:t>
            </w:r>
          </w:p>
        </w:tc>
        <w:tc>
          <w:tcPr>
            <w:tcW w:w="538" w:type="dxa"/>
            <w:vAlign w:val="bottom"/>
          </w:tcPr>
          <w:p w14:paraId="440F951F" w14:textId="0D94CAF4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85" w:type="dxa"/>
            <w:vAlign w:val="bottom"/>
          </w:tcPr>
          <w:p w14:paraId="24D8A68C" w14:textId="2E985B92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Beidel et al., 2000</w:t>
            </w:r>
          </w:p>
        </w:tc>
        <w:tc>
          <w:tcPr>
            <w:tcW w:w="2268" w:type="dxa"/>
            <w:vAlign w:val="bottom"/>
          </w:tcPr>
          <w:p w14:paraId="267A0BFF" w14:textId="1860140B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Age, Sex, Ethnicity</w:t>
            </w:r>
          </w:p>
        </w:tc>
        <w:tc>
          <w:tcPr>
            <w:tcW w:w="2552" w:type="dxa"/>
            <w:vAlign w:val="bottom"/>
          </w:tcPr>
          <w:p w14:paraId="332B05E3" w14:textId="38EDA304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FB1692" w:rsidRPr="00672DDE" w14:paraId="7534E6B4" w14:textId="77777777" w:rsidTr="00D91BC9">
        <w:tc>
          <w:tcPr>
            <w:tcW w:w="1980" w:type="dxa"/>
            <w:vAlign w:val="bottom"/>
          </w:tcPr>
          <w:p w14:paraId="17E1D3A9" w14:textId="40292C03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4D81BF07" w14:textId="4F22FB78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058A5812" w14:textId="0C160D47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27616CED" w14:textId="450818BC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F9C9763" w14:textId="62A9CA1F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TAU</w:t>
            </w:r>
          </w:p>
        </w:tc>
        <w:tc>
          <w:tcPr>
            <w:tcW w:w="2198" w:type="dxa"/>
            <w:vAlign w:val="bottom"/>
          </w:tcPr>
          <w:p w14:paraId="1568A242" w14:textId="26BC01B2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Testbusters</w:t>
            </w:r>
          </w:p>
        </w:tc>
        <w:tc>
          <w:tcPr>
            <w:tcW w:w="603" w:type="dxa"/>
            <w:vMerge/>
          </w:tcPr>
          <w:p w14:paraId="5F806F03" w14:textId="77777777" w:rsidR="00FB1692" w:rsidRPr="00672DDE" w:rsidRDefault="00FB1692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D2D1665" w14:textId="7857E887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5C0F118" w14:textId="10AFF706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55EDD55F" w14:textId="0F93B310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Comorbid status</w:t>
            </w:r>
          </w:p>
        </w:tc>
        <w:tc>
          <w:tcPr>
            <w:tcW w:w="2552" w:type="dxa"/>
            <w:vAlign w:val="bottom"/>
          </w:tcPr>
          <w:p w14:paraId="201F8B6F" w14:textId="304921CA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FB1692" w:rsidRPr="00672DDE" w14:paraId="451BA67F" w14:textId="77777777" w:rsidTr="00D91BC9">
        <w:tc>
          <w:tcPr>
            <w:tcW w:w="1980" w:type="dxa"/>
            <w:vAlign w:val="bottom"/>
          </w:tcPr>
          <w:p w14:paraId="09838F3D" w14:textId="068A35C0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Ollendick et al., 2009</w:t>
            </w:r>
          </w:p>
        </w:tc>
        <w:tc>
          <w:tcPr>
            <w:tcW w:w="506" w:type="dxa"/>
            <w:vAlign w:val="bottom"/>
          </w:tcPr>
          <w:p w14:paraId="171AD6C7" w14:textId="1599DBDD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591" w:type="dxa"/>
            <w:vAlign w:val="bottom"/>
          </w:tcPr>
          <w:p w14:paraId="7BAE4BEF" w14:textId="4A946ABA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11.0</w:t>
            </w:r>
          </w:p>
        </w:tc>
        <w:tc>
          <w:tcPr>
            <w:tcW w:w="679" w:type="dxa"/>
            <w:vAlign w:val="bottom"/>
          </w:tcPr>
          <w:p w14:paraId="68A40024" w14:textId="3ACF3950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7-16</w:t>
            </w:r>
          </w:p>
        </w:tc>
        <w:tc>
          <w:tcPr>
            <w:tcW w:w="1547" w:type="dxa"/>
            <w:vAlign w:val="bottom"/>
          </w:tcPr>
          <w:p w14:paraId="76A649B4" w14:textId="3AD68070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Individual CBT</w:t>
            </w:r>
          </w:p>
        </w:tc>
        <w:tc>
          <w:tcPr>
            <w:tcW w:w="2198" w:type="dxa"/>
            <w:vAlign w:val="bottom"/>
          </w:tcPr>
          <w:p w14:paraId="64667C6B" w14:textId="520A2260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OST</w:t>
            </w:r>
          </w:p>
        </w:tc>
        <w:tc>
          <w:tcPr>
            <w:tcW w:w="603" w:type="dxa"/>
            <w:vMerge/>
          </w:tcPr>
          <w:p w14:paraId="4216F8B5" w14:textId="77777777" w:rsidR="00FB1692" w:rsidRPr="00672DDE" w:rsidRDefault="00FB1692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337EB21" w14:textId="2EEFD6FA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bottom"/>
          </w:tcPr>
          <w:p w14:paraId="53443278" w14:textId="3EB29554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Ollendick et al., 2009</w:t>
            </w:r>
          </w:p>
        </w:tc>
        <w:tc>
          <w:tcPr>
            <w:tcW w:w="2268" w:type="dxa"/>
            <w:vAlign w:val="bottom"/>
          </w:tcPr>
          <w:p w14:paraId="7A510B7E" w14:textId="00A205F9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Age, Sex, Country</w:t>
            </w:r>
          </w:p>
        </w:tc>
        <w:tc>
          <w:tcPr>
            <w:tcW w:w="2552" w:type="dxa"/>
            <w:vAlign w:val="bottom"/>
          </w:tcPr>
          <w:p w14:paraId="1232E22D" w14:textId="62CBCEC9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FB1692" w:rsidRPr="00672DDE" w14:paraId="29CE7DB3" w14:textId="77777777" w:rsidTr="00D91BC9">
        <w:tc>
          <w:tcPr>
            <w:tcW w:w="1980" w:type="dxa"/>
            <w:vAlign w:val="bottom"/>
          </w:tcPr>
          <w:p w14:paraId="50CF4149" w14:textId="7F3CC53D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A085D9E" w14:textId="69D5A6F9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6DFC56E7" w14:textId="44738017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49EDA53" w14:textId="1E05BFD5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D2A661C" w14:textId="5D9D212C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TAU</w:t>
            </w:r>
          </w:p>
        </w:tc>
        <w:tc>
          <w:tcPr>
            <w:tcW w:w="2198" w:type="dxa"/>
            <w:vAlign w:val="bottom"/>
          </w:tcPr>
          <w:p w14:paraId="3E9C36B5" w14:textId="700E8A2B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Educational Support (ES)</w:t>
            </w:r>
          </w:p>
        </w:tc>
        <w:tc>
          <w:tcPr>
            <w:tcW w:w="603" w:type="dxa"/>
            <w:vMerge/>
          </w:tcPr>
          <w:p w14:paraId="4796C68E" w14:textId="77777777" w:rsidR="00FB1692" w:rsidRPr="00672DDE" w:rsidRDefault="00FB1692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02E9C5B" w14:textId="5F07C17D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7311352" w14:textId="741105AE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00BEF67A" w14:textId="3FC8F11A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Primary diagnosis (SP)</w:t>
            </w:r>
          </w:p>
        </w:tc>
        <w:tc>
          <w:tcPr>
            <w:tcW w:w="2552" w:type="dxa"/>
            <w:vAlign w:val="bottom"/>
          </w:tcPr>
          <w:p w14:paraId="390256F3" w14:textId="1AD64FF5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FB1692" w:rsidRPr="00672DDE" w14:paraId="0541E3DE" w14:textId="77777777" w:rsidTr="00D91BC9">
        <w:tc>
          <w:tcPr>
            <w:tcW w:w="1980" w:type="dxa"/>
            <w:vAlign w:val="bottom"/>
          </w:tcPr>
          <w:p w14:paraId="71B8FDA9" w14:textId="5967A1BB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0E84117" w14:textId="78D7971E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9160392" w14:textId="01CD51B7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6C93C750" w14:textId="3CC477AD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7C5228A4" w14:textId="58300968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3. Waitlist</w:t>
            </w:r>
          </w:p>
        </w:tc>
        <w:tc>
          <w:tcPr>
            <w:tcW w:w="2198" w:type="dxa"/>
            <w:vAlign w:val="bottom"/>
          </w:tcPr>
          <w:p w14:paraId="76EE2106" w14:textId="45E5B84B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205791F3" w14:textId="77777777" w:rsidR="00FB1692" w:rsidRPr="00672DDE" w:rsidRDefault="00FB1692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AC6D932" w14:textId="5FE99DCC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9873E76" w14:textId="31541216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Halldorsdottir et al., 2016</w:t>
            </w:r>
          </w:p>
        </w:tc>
        <w:tc>
          <w:tcPr>
            <w:tcW w:w="2268" w:type="dxa"/>
            <w:vAlign w:val="bottom"/>
          </w:tcPr>
          <w:p w14:paraId="647412E6" w14:textId="2AC637DB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ADHD symptoms</w:t>
            </w:r>
          </w:p>
        </w:tc>
        <w:tc>
          <w:tcPr>
            <w:tcW w:w="2552" w:type="dxa"/>
            <w:vAlign w:val="bottom"/>
          </w:tcPr>
          <w:p w14:paraId="5406002F" w14:textId="11599BD6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FB1692" w:rsidRPr="00672DDE" w14:paraId="617FBD52" w14:textId="77777777" w:rsidTr="00D91BC9">
        <w:tc>
          <w:tcPr>
            <w:tcW w:w="1980" w:type="dxa"/>
            <w:vAlign w:val="bottom"/>
          </w:tcPr>
          <w:p w14:paraId="4BCF787D" w14:textId="77B4646A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Ollendick et al., 2019</w:t>
            </w:r>
          </w:p>
        </w:tc>
        <w:tc>
          <w:tcPr>
            <w:tcW w:w="506" w:type="dxa"/>
            <w:vAlign w:val="bottom"/>
          </w:tcPr>
          <w:p w14:paraId="714E4021" w14:textId="18DBE319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58</w:t>
            </w:r>
          </w:p>
        </w:tc>
        <w:tc>
          <w:tcPr>
            <w:tcW w:w="591" w:type="dxa"/>
            <w:vAlign w:val="bottom"/>
          </w:tcPr>
          <w:p w14:paraId="61FF2154" w14:textId="46A4055B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14.3</w:t>
            </w:r>
          </w:p>
        </w:tc>
        <w:tc>
          <w:tcPr>
            <w:tcW w:w="679" w:type="dxa"/>
            <w:vAlign w:val="bottom"/>
          </w:tcPr>
          <w:p w14:paraId="13AE90B9" w14:textId="1D6E54A5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12-16</w:t>
            </w:r>
          </w:p>
        </w:tc>
        <w:tc>
          <w:tcPr>
            <w:tcW w:w="1547" w:type="dxa"/>
            <w:vAlign w:val="bottom"/>
          </w:tcPr>
          <w:p w14:paraId="2AF2D0B1" w14:textId="2CB1F697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1. Child CBT </w:t>
            </w:r>
          </w:p>
        </w:tc>
        <w:tc>
          <w:tcPr>
            <w:tcW w:w="2198" w:type="dxa"/>
            <w:vAlign w:val="bottom"/>
          </w:tcPr>
          <w:p w14:paraId="403CD4B7" w14:textId="424DBE9F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ABMT</w:t>
            </w:r>
          </w:p>
        </w:tc>
        <w:tc>
          <w:tcPr>
            <w:tcW w:w="603" w:type="dxa"/>
            <w:vMerge/>
          </w:tcPr>
          <w:p w14:paraId="1CCE21E4" w14:textId="77777777" w:rsidR="00FB1692" w:rsidRPr="00672DDE" w:rsidRDefault="00FB1692" w:rsidP="00113A86">
            <w:pPr>
              <w:rPr>
                <w:rFonts w:ascii="Aptos" w:hAnsi="Aptos" w:cs="Calibri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9284927" w14:textId="0FE69AD2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10</w:t>
            </w:r>
          </w:p>
        </w:tc>
        <w:tc>
          <w:tcPr>
            <w:tcW w:w="1985" w:type="dxa"/>
            <w:vAlign w:val="bottom"/>
          </w:tcPr>
          <w:p w14:paraId="198B622B" w14:textId="0C001C28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Ollendick et al., 2019</w:t>
            </w:r>
          </w:p>
        </w:tc>
        <w:tc>
          <w:tcPr>
            <w:tcW w:w="2268" w:type="dxa"/>
            <w:vAlign w:val="bottom"/>
          </w:tcPr>
          <w:p w14:paraId="1341CEFC" w14:textId="35BC1AF6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Threat bias</w:t>
            </w:r>
          </w:p>
        </w:tc>
        <w:tc>
          <w:tcPr>
            <w:tcW w:w="2552" w:type="dxa"/>
            <w:vAlign w:val="bottom"/>
          </w:tcPr>
          <w:p w14:paraId="5EAE5856" w14:textId="0C632E61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Baseline anxiety</w:t>
            </w:r>
          </w:p>
        </w:tc>
      </w:tr>
      <w:tr w:rsidR="00FB1692" w:rsidRPr="00672DDE" w14:paraId="550ECC30" w14:textId="77777777" w:rsidTr="00D91BC9">
        <w:tc>
          <w:tcPr>
            <w:tcW w:w="1980" w:type="dxa"/>
            <w:vAlign w:val="bottom"/>
          </w:tcPr>
          <w:p w14:paraId="7C8EEA12" w14:textId="5E7D1C69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1B6BB57" w14:textId="3B96A358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2A3DA364" w14:textId="1D0528AF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9B2024E" w14:textId="69F68083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D0F2F0B" w14:textId="30AD119C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TAU</w:t>
            </w:r>
          </w:p>
        </w:tc>
        <w:tc>
          <w:tcPr>
            <w:tcW w:w="2198" w:type="dxa"/>
            <w:vAlign w:val="bottom"/>
          </w:tcPr>
          <w:p w14:paraId="2A8CA87E" w14:textId="7A895659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ACT</w:t>
            </w:r>
          </w:p>
        </w:tc>
        <w:tc>
          <w:tcPr>
            <w:tcW w:w="603" w:type="dxa"/>
            <w:vMerge/>
          </w:tcPr>
          <w:p w14:paraId="33E4D42C" w14:textId="77777777" w:rsidR="00FB1692" w:rsidRPr="00672DDE" w:rsidRDefault="00FB1692" w:rsidP="00113A86">
            <w:pPr>
              <w:rPr>
                <w:rFonts w:ascii="Aptos" w:hAnsi="Aptos" w:cs="Calibri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FC35F4D" w14:textId="7A9EA9CB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52BD487" w14:textId="19D5491F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3D852ACA" w14:textId="53F6FF00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38C768DE" w14:textId="45A192F1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Attention control</w:t>
            </w:r>
          </w:p>
        </w:tc>
      </w:tr>
      <w:tr w:rsidR="00FB1692" w:rsidRPr="00672DDE" w14:paraId="155F2A6F" w14:textId="77777777" w:rsidTr="00D91BC9">
        <w:tc>
          <w:tcPr>
            <w:tcW w:w="1980" w:type="dxa"/>
            <w:vAlign w:val="bottom"/>
          </w:tcPr>
          <w:p w14:paraId="33BC287A" w14:textId="00B7C330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Weersing et al., 2017</w:t>
            </w:r>
          </w:p>
        </w:tc>
        <w:tc>
          <w:tcPr>
            <w:tcW w:w="506" w:type="dxa"/>
            <w:vAlign w:val="bottom"/>
          </w:tcPr>
          <w:p w14:paraId="54699E65" w14:textId="01C29BE2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185</w:t>
            </w:r>
          </w:p>
        </w:tc>
        <w:tc>
          <w:tcPr>
            <w:tcW w:w="591" w:type="dxa"/>
            <w:vAlign w:val="bottom"/>
          </w:tcPr>
          <w:p w14:paraId="72EE6CDE" w14:textId="21E2D0D8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11.3</w:t>
            </w:r>
          </w:p>
        </w:tc>
        <w:tc>
          <w:tcPr>
            <w:tcW w:w="679" w:type="dxa"/>
            <w:vAlign w:val="bottom"/>
          </w:tcPr>
          <w:p w14:paraId="3FD37B3B" w14:textId="1572BA9A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8-17</w:t>
            </w:r>
          </w:p>
        </w:tc>
        <w:tc>
          <w:tcPr>
            <w:tcW w:w="1547" w:type="dxa"/>
            <w:vAlign w:val="bottom"/>
          </w:tcPr>
          <w:p w14:paraId="2F2B6691" w14:textId="6D6D5F0A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1. Child CBT </w:t>
            </w:r>
          </w:p>
        </w:tc>
        <w:tc>
          <w:tcPr>
            <w:tcW w:w="2198" w:type="dxa"/>
            <w:vAlign w:val="bottom"/>
          </w:tcPr>
          <w:p w14:paraId="2F0AA43D" w14:textId="17E3EC36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BBT</w:t>
            </w:r>
          </w:p>
        </w:tc>
        <w:tc>
          <w:tcPr>
            <w:tcW w:w="603" w:type="dxa"/>
            <w:vMerge/>
          </w:tcPr>
          <w:p w14:paraId="11B7371A" w14:textId="77777777" w:rsidR="00FB1692" w:rsidRPr="00672DDE" w:rsidRDefault="00FB1692" w:rsidP="00113A86">
            <w:pPr>
              <w:rPr>
                <w:rFonts w:ascii="Aptos" w:hAnsi="Aptos" w:cs="Calibri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BF91E00" w14:textId="238A7500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8-12</w:t>
            </w:r>
          </w:p>
        </w:tc>
        <w:tc>
          <w:tcPr>
            <w:tcW w:w="1985" w:type="dxa"/>
            <w:vAlign w:val="bottom"/>
          </w:tcPr>
          <w:p w14:paraId="7F00BCD7" w14:textId="3BB8D820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Weersing et al., 2017</w:t>
            </w:r>
          </w:p>
        </w:tc>
        <w:tc>
          <w:tcPr>
            <w:tcW w:w="2268" w:type="dxa"/>
            <w:vAlign w:val="bottom"/>
          </w:tcPr>
          <w:p w14:paraId="5A5971F3" w14:textId="628F0FA0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Depressive symptoms</w:t>
            </w:r>
          </w:p>
        </w:tc>
        <w:tc>
          <w:tcPr>
            <w:tcW w:w="2552" w:type="dxa"/>
            <w:vAlign w:val="bottom"/>
          </w:tcPr>
          <w:p w14:paraId="34755C35" w14:textId="2557526E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Ethnicity</w:t>
            </w:r>
          </w:p>
        </w:tc>
      </w:tr>
      <w:tr w:rsidR="00FB1692" w:rsidRPr="00672DDE" w14:paraId="1AC8A16C" w14:textId="77777777" w:rsidTr="00D91BC9">
        <w:tc>
          <w:tcPr>
            <w:tcW w:w="1980" w:type="dxa"/>
            <w:vAlign w:val="bottom"/>
          </w:tcPr>
          <w:p w14:paraId="7EEB9B3E" w14:textId="24C7B027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2FAF9F32" w14:textId="1DE9848C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F7B1CCC" w14:textId="228EB9CA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310CC3EF" w14:textId="587A466F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1C56B2F" w14:textId="65ECF82C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1DADCF3B" w14:textId="4EF9A6BF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7140AE36" w14:textId="77777777" w:rsidR="00FB1692" w:rsidRPr="00672DDE" w:rsidRDefault="00FB1692" w:rsidP="00113A86">
            <w:pPr>
              <w:rPr>
                <w:rFonts w:ascii="Aptos" w:hAnsi="Aptos" w:cs="Calibri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6059717" w14:textId="3BBD8915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F822DCB" w14:textId="0F01998C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10236F75" w14:textId="22020F9E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Site</w:t>
            </w:r>
          </w:p>
        </w:tc>
        <w:tc>
          <w:tcPr>
            <w:tcW w:w="2552" w:type="dxa"/>
            <w:vAlign w:val="bottom"/>
          </w:tcPr>
          <w:p w14:paraId="3A77A383" w14:textId="441DE914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</w:tr>
      <w:tr w:rsidR="00FB1692" w:rsidRPr="00672DDE" w14:paraId="181A00C3" w14:textId="77777777" w:rsidTr="00D91BC9">
        <w:tc>
          <w:tcPr>
            <w:tcW w:w="1980" w:type="dxa"/>
            <w:vAlign w:val="bottom"/>
          </w:tcPr>
          <w:p w14:paraId="1DE574FE" w14:textId="1BBD85FD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6C5F610" w14:textId="5A7EC367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37D89B8" w14:textId="4C1B3456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321943BE" w14:textId="4AB3B2FD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E489915" w14:textId="6AE67564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TAU</w:t>
            </w:r>
          </w:p>
        </w:tc>
        <w:tc>
          <w:tcPr>
            <w:tcW w:w="2198" w:type="dxa"/>
            <w:vAlign w:val="center"/>
          </w:tcPr>
          <w:p w14:paraId="122571EE" w14:textId="2632633C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ARC</w:t>
            </w:r>
          </w:p>
        </w:tc>
        <w:tc>
          <w:tcPr>
            <w:tcW w:w="603" w:type="dxa"/>
            <w:vMerge/>
          </w:tcPr>
          <w:p w14:paraId="6DED89F7" w14:textId="77777777" w:rsidR="00FB1692" w:rsidRPr="00672DDE" w:rsidRDefault="00FB1692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CAE077F" w14:textId="6150A597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B627479" w14:textId="16B2E5A3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Brent et al., 2020</w:t>
            </w:r>
          </w:p>
        </w:tc>
        <w:tc>
          <w:tcPr>
            <w:tcW w:w="2268" w:type="dxa"/>
            <w:vAlign w:val="bottom"/>
          </w:tcPr>
          <w:p w14:paraId="2B1AF790" w14:textId="4A838573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44980C3B" w14:textId="32A356CF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Ethnicity, Depressive symptoms</w:t>
            </w:r>
          </w:p>
        </w:tc>
      </w:tr>
      <w:tr w:rsidR="00FB1692" w:rsidRPr="00672DDE" w14:paraId="40E69FAA" w14:textId="77777777" w:rsidTr="00D91BC9">
        <w:tc>
          <w:tcPr>
            <w:tcW w:w="1980" w:type="dxa"/>
            <w:vAlign w:val="bottom"/>
          </w:tcPr>
          <w:p w14:paraId="389BFDB3" w14:textId="50C9F444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3609318" w14:textId="7615A978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AF7DC1B" w14:textId="38135508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1C3D039" w14:textId="58B1F83C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018016F" w14:textId="3E8CF7F4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center"/>
          </w:tcPr>
          <w:p w14:paraId="13FBDA4A" w14:textId="41112388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371E8DE0" w14:textId="77777777" w:rsidR="00FB1692" w:rsidRPr="00672DDE" w:rsidRDefault="00FB1692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45C4536" w14:textId="481DB7BC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22D7FC77" w14:textId="3C04784D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Schwartz et al., 2023</w:t>
            </w:r>
          </w:p>
        </w:tc>
        <w:tc>
          <w:tcPr>
            <w:tcW w:w="2268" w:type="dxa"/>
            <w:vAlign w:val="bottom"/>
          </w:tcPr>
          <w:p w14:paraId="52FD1E85" w14:textId="3F46085C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5388C47C" w14:textId="7CBB7DFF" w:rsidR="00FB1692" w:rsidRPr="00672DDE" w:rsidRDefault="00FB1692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Ethnicity, Depressive symptoms</w:t>
            </w:r>
          </w:p>
        </w:tc>
      </w:tr>
      <w:tr w:rsidR="006834F7" w:rsidRPr="00672DDE" w14:paraId="4617B855" w14:textId="77777777" w:rsidTr="00D91BC9">
        <w:tc>
          <w:tcPr>
            <w:tcW w:w="1980" w:type="dxa"/>
            <w:vAlign w:val="bottom"/>
          </w:tcPr>
          <w:p w14:paraId="6A8815B2" w14:textId="6EACC37B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Barrington et al., 2005</w:t>
            </w:r>
          </w:p>
        </w:tc>
        <w:tc>
          <w:tcPr>
            <w:tcW w:w="506" w:type="dxa"/>
            <w:vAlign w:val="bottom"/>
          </w:tcPr>
          <w:p w14:paraId="01B53ECF" w14:textId="498CF4B8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591" w:type="dxa"/>
            <w:vAlign w:val="bottom"/>
          </w:tcPr>
          <w:p w14:paraId="21374951" w14:textId="3F95084B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679" w:type="dxa"/>
            <w:vAlign w:val="bottom"/>
          </w:tcPr>
          <w:p w14:paraId="61047228" w14:textId="536BE9BB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7-14</w:t>
            </w:r>
          </w:p>
        </w:tc>
        <w:tc>
          <w:tcPr>
            <w:tcW w:w="1547" w:type="dxa"/>
            <w:vAlign w:val="bottom"/>
          </w:tcPr>
          <w:p w14:paraId="029C4F30" w14:textId="6DF28585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41969212" w14:textId="0BF93050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Manual/ Standard</w:t>
            </w:r>
          </w:p>
        </w:tc>
        <w:tc>
          <w:tcPr>
            <w:tcW w:w="603" w:type="dxa"/>
            <w:vMerge w:val="restart"/>
            <w:textDirection w:val="btLr"/>
          </w:tcPr>
          <w:p w14:paraId="4ADFD600" w14:textId="67094C89" w:rsidR="006834F7" w:rsidRPr="00672DDE" w:rsidRDefault="006834F7" w:rsidP="006834F7">
            <w:pPr>
              <w:ind w:left="113" w:right="113"/>
              <w:jc w:val="center"/>
              <w:rPr>
                <w:rFonts w:ascii="Aptos" w:hAnsi="Aptos" w:cs="Calibri"/>
                <w:color w:val="000000"/>
                <w:sz w:val="18"/>
                <w:szCs w:val="18"/>
              </w:rPr>
            </w:pPr>
            <w:r>
              <w:rPr>
                <w:rFonts w:ascii="Aptos" w:hAnsi="Aptos" w:cs="Calibri"/>
                <w:color w:val="000000"/>
                <w:sz w:val="18"/>
                <w:szCs w:val="18"/>
              </w:rPr>
              <w:t>Active non-CBT TAU</w:t>
            </w:r>
          </w:p>
        </w:tc>
        <w:tc>
          <w:tcPr>
            <w:tcW w:w="538" w:type="dxa"/>
            <w:vAlign w:val="bottom"/>
          </w:tcPr>
          <w:p w14:paraId="535B6921" w14:textId="032F5BC2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85" w:type="dxa"/>
            <w:vAlign w:val="bottom"/>
          </w:tcPr>
          <w:p w14:paraId="74DD0BA6" w14:textId="02BACFEF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Barrington et al., 2005</w:t>
            </w:r>
          </w:p>
        </w:tc>
        <w:tc>
          <w:tcPr>
            <w:tcW w:w="2268" w:type="dxa"/>
            <w:vAlign w:val="bottom"/>
          </w:tcPr>
          <w:p w14:paraId="5F14D863" w14:textId="3FDD91E7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Parent anxiety (maternal)</w:t>
            </w:r>
          </w:p>
        </w:tc>
        <w:tc>
          <w:tcPr>
            <w:tcW w:w="2552" w:type="dxa"/>
            <w:vAlign w:val="bottom"/>
          </w:tcPr>
          <w:p w14:paraId="3DBE3C2F" w14:textId="323324E8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6834F7" w:rsidRPr="00672DDE" w14:paraId="62BDC0A9" w14:textId="77777777" w:rsidTr="00D91BC9">
        <w:tc>
          <w:tcPr>
            <w:tcW w:w="1980" w:type="dxa"/>
            <w:vAlign w:val="bottom"/>
          </w:tcPr>
          <w:p w14:paraId="170765E1" w14:textId="74D4480E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1DC29C7" w14:textId="4BD1A57F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63B843F" w14:textId="44C6C830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44D2D44" w14:textId="18FAA51E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4FCE7560" w14:textId="629D34E8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TAU</w:t>
            </w:r>
          </w:p>
        </w:tc>
        <w:tc>
          <w:tcPr>
            <w:tcW w:w="2198" w:type="dxa"/>
            <w:vAlign w:val="bottom"/>
          </w:tcPr>
          <w:p w14:paraId="3E79BE77" w14:textId="44038D49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Variety*</w:t>
            </w:r>
          </w:p>
        </w:tc>
        <w:tc>
          <w:tcPr>
            <w:tcW w:w="603" w:type="dxa"/>
            <w:vMerge/>
          </w:tcPr>
          <w:p w14:paraId="637C1980" w14:textId="77777777" w:rsidR="006834F7" w:rsidRPr="00672DDE" w:rsidRDefault="006834F7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1C3BF77" w14:textId="51A5DF80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3D950A34" w14:textId="2DB92EB4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19B53BCB" w14:textId="6F1BB7E3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58C3987C" w14:textId="156A76FA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6834F7" w:rsidRPr="00672DDE" w14:paraId="539B2E85" w14:textId="77777777" w:rsidTr="00D91BC9">
        <w:tc>
          <w:tcPr>
            <w:tcW w:w="1980" w:type="dxa"/>
            <w:vAlign w:val="bottom"/>
          </w:tcPr>
          <w:p w14:paraId="2494F7A7" w14:textId="0EDD4364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Ginsburg et al., 2020</w:t>
            </w:r>
          </w:p>
        </w:tc>
        <w:tc>
          <w:tcPr>
            <w:tcW w:w="506" w:type="dxa"/>
            <w:vAlign w:val="bottom"/>
          </w:tcPr>
          <w:p w14:paraId="01ED767F" w14:textId="574FFDAA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216</w:t>
            </w:r>
          </w:p>
        </w:tc>
        <w:tc>
          <w:tcPr>
            <w:tcW w:w="591" w:type="dxa"/>
            <w:vAlign w:val="bottom"/>
          </w:tcPr>
          <w:p w14:paraId="0DE79BCA" w14:textId="32C33BEC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10.9</w:t>
            </w:r>
          </w:p>
        </w:tc>
        <w:tc>
          <w:tcPr>
            <w:tcW w:w="679" w:type="dxa"/>
            <w:vAlign w:val="bottom"/>
          </w:tcPr>
          <w:p w14:paraId="095049F6" w14:textId="06DEAC6C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6-18</w:t>
            </w:r>
          </w:p>
        </w:tc>
        <w:tc>
          <w:tcPr>
            <w:tcW w:w="1547" w:type="dxa"/>
            <w:vAlign w:val="bottom"/>
          </w:tcPr>
          <w:p w14:paraId="683227F9" w14:textId="27895CFD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1. Child CBT </w:t>
            </w:r>
          </w:p>
        </w:tc>
        <w:tc>
          <w:tcPr>
            <w:tcW w:w="2198" w:type="dxa"/>
            <w:vAlign w:val="bottom"/>
          </w:tcPr>
          <w:p w14:paraId="673471D7" w14:textId="5BC120C3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M-CBT </w:t>
            </w:r>
          </w:p>
        </w:tc>
        <w:tc>
          <w:tcPr>
            <w:tcW w:w="603" w:type="dxa"/>
            <w:vMerge/>
          </w:tcPr>
          <w:p w14:paraId="64489277" w14:textId="77777777" w:rsidR="006834F7" w:rsidRPr="00672DDE" w:rsidRDefault="006834F7" w:rsidP="00113A86">
            <w:pPr>
              <w:rPr>
                <w:rFonts w:ascii="Aptos" w:hAnsi="Aptos" w:cs="Calibri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F6439E4" w14:textId="0C81A2A0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12</w:t>
            </w:r>
          </w:p>
        </w:tc>
        <w:tc>
          <w:tcPr>
            <w:tcW w:w="1985" w:type="dxa"/>
            <w:vAlign w:val="bottom"/>
          </w:tcPr>
          <w:p w14:paraId="030DA358" w14:textId="4EBF2AB0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Ginsburg et al., 2020</w:t>
            </w:r>
          </w:p>
        </w:tc>
        <w:tc>
          <w:tcPr>
            <w:tcW w:w="2268" w:type="dxa"/>
            <w:vAlign w:val="bottom"/>
          </w:tcPr>
          <w:p w14:paraId="3D400D55" w14:textId="306323DF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Sex, Ethnicity</w:t>
            </w:r>
          </w:p>
        </w:tc>
        <w:tc>
          <w:tcPr>
            <w:tcW w:w="2552" w:type="dxa"/>
            <w:vAlign w:val="bottom"/>
          </w:tcPr>
          <w:p w14:paraId="5D4C4FB8" w14:textId="6663EDB0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Age</w:t>
            </w:r>
          </w:p>
        </w:tc>
      </w:tr>
      <w:tr w:rsidR="006834F7" w:rsidRPr="00672DDE" w14:paraId="457803C6" w14:textId="77777777" w:rsidTr="00D91BC9">
        <w:tc>
          <w:tcPr>
            <w:tcW w:w="1980" w:type="dxa"/>
            <w:vAlign w:val="bottom"/>
          </w:tcPr>
          <w:p w14:paraId="035474A5" w14:textId="596F0202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A0B86A0" w14:textId="1B12C44A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07389A2C" w14:textId="3A01107E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217F3FA3" w14:textId="55E281CC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9B905CA" w14:textId="6D9A48A5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TAU</w:t>
            </w:r>
          </w:p>
        </w:tc>
        <w:tc>
          <w:tcPr>
            <w:tcW w:w="2198" w:type="dxa"/>
            <w:vAlign w:val="bottom"/>
          </w:tcPr>
          <w:p w14:paraId="3A1FEB5A" w14:textId="52E1E477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Supportive Therapy (ST)</w:t>
            </w:r>
          </w:p>
        </w:tc>
        <w:tc>
          <w:tcPr>
            <w:tcW w:w="603" w:type="dxa"/>
            <w:vMerge/>
          </w:tcPr>
          <w:p w14:paraId="1F73F5EE" w14:textId="77777777" w:rsidR="006834F7" w:rsidRPr="00672DDE" w:rsidRDefault="006834F7" w:rsidP="00113A86">
            <w:pPr>
              <w:rPr>
                <w:rFonts w:ascii="Aptos" w:hAnsi="Aptos" w:cs="Calibri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4E85BBC" w14:textId="4FAF9F02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1141789" w14:textId="156AC4F2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3AD7AD40" w14:textId="22A26450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Primary diagnosis (GAD, SAD)</w:t>
            </w:r>
          </w:p>
        </w:tc>
        <w:tc>
          <w:tcPr>
            <w:tcW w:w="2552" w:type="dxa"/>
            <w:vAlign w:val="bottom"/>
          </w:tcPr>
          <w:p w14:paraId="7F1E38DA" w14:textId="4AEF0FB4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Baseline anxiety</w:t>
            </w:r>
          </w:p>
        </w:tc>
      </w:tr>
      <w:tr w:rsidR="006834F7" w:rsidRPr="00672DDE" w14:paraId="1B814065" w14:textId="77777777" w:rsidTr="00D91BC9">
        <w:tc>
          <w:tcPr>
            <w:tcW w:w="1980" w:type="dxa"/>
            <w:vAlign w:val="bottom"/>
          </w:tcPr>
          <w:p w14:paraId="28359115" w14:textId="12ACE6CA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Nordh et al., 2021</w:t>
            </w:r>
          </w:p>
        </w:tc>
        <w:tc>
          <w:tcPr>
            <w:tcW w:w="506" w:type="dxa"/>
            <w:vAlign w:val="bottom"/>
          </w:tcPr>
          <w:p w14:paraId="2A0B976A" w14:textId="3F069341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591" w:type="dxa"/>
            <w:vAlign w:val="bottom"/>
          </w:tcPr>
          <w:p w14:paraId="19BC8D9C" w14:textId="7A4BFF46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14.1</w:t>
            </w:r>
          </w:p>
        </w:tc>
        <w:tc>
          <w:tcPr>
            <w:tcW w:w="679" w:type="dxa"/>
            <w:vAlign w:val="bottom"/>
          </w:tcPr>
          <w:p w14:paraId="719153D0" w14:textId="508D1864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10-17</w:t>
            </w:r>
          </w:p>
        </w:tc>
        <w:tc>
          <w:tcPr>
            <w:tcW w:w="1547" w:type="dxa"/>
            <w:vAlign w:val="bottom"/>
          </w:tcPr>
          <w:p w14:paraId="6F4950F7" w14:textId="4FED86D3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1. Child CBT </w:t>
            </w:r>
          </w:p>
        </w:tc>
        <w:tc>
          <w:tcPr>
            <w:tcW w:w="2198" w:type="dxa"/>
            <w:vAlign w:val="bottom"/>
          </w:tcPr>
          <w:p w14:paraId="6AB3FE0D" w14:textId="665A25F7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I-CBT </w:t>
            </w:r>
          </w:p>
        </w:tc>
        <w:tc>
          <w:tcPr>
            <w:tcW w:w="603" w:type="dxa"/>
            <w:vMerge/>
          </w:tcPr>
          <w:p w14:paraId="493A24F6" w14:textId="77777777" w:rsidR="006834F7" w:rsidRPr="00672DDE" w:rsidRDefault="006834F7" w:rsidP="00113A86">
            <w:pPr>
              <w:rPr>
                <w:rFonts w:ascii="Aptos" w:hAnsi="Aptos" w:cs="Calibri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1F2BE53" w14:textId="709CC4E3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10</w:t>
            </w:r>
          </w:p>
        </w:tc>
        <w:tc>
          <w:tcPr>
            <w:tcW w:w="1985" w:type="dxa"/>
            <w:vAlign w:val="bottom"/>
          </w:tcPr>
          <w:p w14:paraId="687C45F3" w14:textId="1FA1924E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Nordh et al., 2022</w:t>
            </w:r>
          </w:p>
        </w:tc>
        <w:tc>
          <w:tcPr>
            <w:tcW w:w="2268" w:type="dxa"/>
            <w:vAlign w:val="bottom"/>
          </w:tcPr>
          <w:p w14:paraId="02946647" w14:textId="503A4089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Age, Sex, Baseline anxiety</w:t>
            </w:r>
          </w:p>
        </w:tc>
        <w:tc>
          <w:tcPr>
            <w:tcW w:w="2552" w:type="dxa"/>
            <w:vAlign w:val="bottom"/>
          </w:tcPr>
          <w:p w14:paraId="122473F5" w14:textId="65CAA0EF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Depressive symptoms</w:t>
            </w:r>
          </w:p>
        </w:tc>
      </w:tr>
      <w:tr w:rsidR="006834F7" w:rsidRPr="00672DDE" w14:paraId="40BE802E" w14:textId="77777777" w:rsidTr="00D91BC9">
        <w:tc>
          <w:tcPr>
            <w:tcW w:w="1980" w:type="dxa"/>
            <w:vAlign w:val="bottom"/>
          </w:tcPr>
          <w:p w14:paraId="48902A9F" w14:textId="0E1E819E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DBFFDFC" w14:textId="2B6F625A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297F9FCA" w14:textId="6B1CE691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2021C9CC" w14:textId="4EC63AA4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4B47608A" w14:textId="25C48A0F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TAU</w:t>
            </w:r>
          </w:p>
        </w:tc>
        <w:tc>
          <w:tcPr>
            <w:tcW w:w="2198" w:type="dxa"/>
            <w:vAlign w:val="bottom"/>
          </w:tcPr>
          <w:p w14:paraId="0C4F6846" w14:textId="7FF12B2D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ISUPPORT</w:t>
            </w:r>
          </w:p>
        </w:tc>
        <w:tc>
          <w:tcPr>
            <w:tcW w:w="603" w:type="dxa"/>
            <w:vMerge/>
          </w:tcPr>
          <w:p w14:paraId="794C1D41" w14:textId="77777777" w:rsidR="006834F7" w:rsidRPr="00672DDE" w:rsidRDefault="006834F7" w:rsidP="00113A86">
            <w:pPr>
              <w:rPr>
                <w:rFonts w:ascii="Aptos" w:hAnsi="Aptos" w:cs="Calibri"/>
                <w:color w:val="FF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8D0ABF1" w14:textId="1620899E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8610C47" w14:textId="20A15C3E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0E20BD76" w14:textId="298CD082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Previous treatment, Age of onset,  </w:t>
            </w:r>
          </w:p>
        </w:tc>
        <w:tc>
          <w:tcPr>
            <w:tcW w:w="2552" w:type="dxa"/>
            <w:vAlign w:val="bottom"/>
          </w:tcPr>
          <w:p w14:paraId="19111E27" w14:textId="1A27E358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FF0000"/>
                <w:sz w:val="18"/>
                <w:szCs w:val="18"/>
              </w:rPr>
              <w:t> </w:t>
            </w:r>
          </w:p>
        </w:tc>
      </w:tr>
      <w:tr w:rsidR="006834F7" w:rsidRPr="00672DDE" w14:paraId="28F1E5DB" w14:textId="77777777" w:rsidTr="00D91BC9">
        <w:tc>
          <w:tcPr>
            <w:tcW w:w="1980" w:type="dxa"/>
            <w:vAlign w:val="bottom"/>
          </w:tcPr>
          <w:p w14:paraId="67483F86" w14:textId="435F40A6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9B9D736" w14:textId="6212535C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9822329" w14:textId="7414CD8E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208BAEFE" w14:textId="5D1EB852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9C50A9C" w14:textId="7E9205D1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0734CF54" w14:textId="42F60F92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6AC4E4E6" w14:textId="77777777" w:rsidR="006834F7" w:rsidRPr="00672DDE" w:rsidRDefault="006834F7" w:rsidP="00113A86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97699F9" w14:textId="6E9BD19A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65FDBE78" w14:textId="1BA2D96C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5280F9B4" w14:textId="074971D3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Maintaining factors (anticipatory anxiety, post-event processing, </w:t>
            </w:r>
            <w:r w:rsidRPr="00672DDE">
              <w:rPr>
                <w:rFonts w:ascii="Aptos" w:hAnsi="Aptos" w:cs="Calibri"/>
                <w:sz w:val="18"/>
                <w:szCs w:val="18"/>
              </w:rPr>
              <w:lastRenderedPageBreak/>
              <w:t>internal &amp; external focus of attention, safety behaviours, family accommodation)</w:t>
            </w:r>
          </w:p>
        </w:tc>
        <w:tc>
          <w:tcPr>
            <w:tcW w:w="2552" w:type="dxa"/>
            <w:vAlign w:val="bottom"/>
          </w:tcPr>
          <w:p w14:paraId="38F84EC0" w14:textId="27A070BD" w:rsidR="006834F7" w:rsidRPr="00672DDE" w:rsidRDefault="006834F7" w:rsidP="00113A86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FF0000"/>
                <w:sz w:val="18"/>
                <w:szCs w:val="18"/>
              </w:rPr>
              <w:lastRenderedPageBreak/>
              <w:t> </w:t>
            </w:r>
          </w:p>
        </w:tc>
      </w:tr>
      <w:tr w:rsidR="007B0325" w:rsidRPr="00672DDE" w14:paraId="328E03DA" w14:textId="77777777" w:rsidTr="00B84454">
        <w:tc>
          <w:tcPr>
            <w:tcW w:w="1980" w:type="dxa"/>
            <w:vAlign w:val="bottom"/>
          </w:tcPr>
          <w:p w14:paraId="5454A474" w14:textId="0697CFB5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Storch et al., 2015b</w:t>
            </w:r>
          </w:p>
        </w:tc>
        <w:tc>
          <w:tcPr>
            <w:tcW w:w="506" w:type="dxa"/>
            <w:vAlign w:val="bottom"/>
          </w:tcPr>
          <w:p w14:paraId="4E35D6CC" w14:textId="59CF441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91" w:type="dxa"/>
            <w:vAlign w:val="bottom"/>
          </w:tcPr>
          <w:p w14:paraId="027E3617" w14:textId="7F74F42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9.8</w:t>
            </w:r>
          </w:p>
        </w:tc>
        <w:tc>
          <w:tcPr>
            <w:tcW w:w="679" w:type="dxa"/>
            <w:vAlign w:val="bottom"/>
          </w:tcPr>
          <w:p w14:paraId="3EEDCC00" w14:textId="44C7AAC0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47" w:type="dxa"/>
            <w:vAlign w:val="bottom"/>
          </w:tcPr>
          <w:p w14:paraId="43B7E5F5" w14:textId="3AEE6A4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1. Child CBT </w:t>
            </w:r>
          </w:p>
        </w:tc>
        <w:tc>
          <w:tcPr>
            <w:tcW w:w="2198" w:type="dxa"/>
            <w:vAlign w:val="bottom"/>
          </w:tcPr>
          <w:p w14:paraId="00FDBD34" w14:textId="67702086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Camp-Cope-A-Lot</w:t>
            </w:r>
          </w:p>
        </w:tc>
        <w:tc>
          <w:tcPr>
            <w:tcW w:w="603" w:type="dxa"/>
            <w:vMerge w:val="restart"/>
            <w:textDirection w:val="btLr"/>
          </w:tcPr>
          <w:p w14:paraId="086268E9" w14:textId="19B1CABC" w:rsidR="007B0325" w:rsidRPr="00672DDE" w:rsidRDefault="007B0325" w:rsidP="007B0325">
            <w:pPr>
              <w:jc w:val="center"/>
              <w:rPr>
                <w:rFonts w:ascii="Aptos" w:hAnsi="Aptos" w:cs="Calibri"/>
                <w:color w:val="000000"/>
                <w:sz w:val="18"/>
                <w:szCs w:val="18"/>
              </w:rPr>
            </w:pPr>
            <w:r>
              <w:rPr>
                <w:rFonts w:ascii="Aptos" w:hAnsi="Aptos" w:cs="Calibri"/>
                <w:color w:val="000000"/>
                <w:sz w:val="18"/>
                <w:szCs w:val="18"/>
              </w:rPr>
              <w:t>Active non-CBT TAU</w:t>
            </w:r>
          </w:p>
        </w:tc>
        <w:tc>
          <w:tcPr>
            <w:tcW w:w="538" w:type="dxa"/>
            <w:vAlign w:val="bottom"/>
          </w:tcPr>
          <w:p w14:paraId="18489240" w14:textId="106B888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85" w:type="dxa"/>
            <w:vAlign w:val="bottom"/>
          </w:tcPr>
          <w:p w14:paraId="331F63C0" w14:textId="3AD92503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Smarason et al., 2023</w:t>
            </w:r>
          </w:p>
        </w:tc>
        <w:tc>
          <w:tcPr>
            <w:tcW w:w="2268" w:type="dxa"/>
            <w:vAlign w:val="bottom"/>
          </w:tcPr>
          <w:p w14:paraId="56428B50" w14:textId="6E3CD709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 xml:space="preserve">Age, Sex,  </w:t>
            </w:r>
          </w:p>
        </w:tc>
        <w:tc>
          <w:tcPr>
            <w:tcW w:w="2552" w:type="dxa"/>
            <w:vAlign w:val="bottom"/>
          </w:tcPr>
          <w:p w14:paraId="51E753FD" w14:textId="2F126FD4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Baseline anxiety</w:t>
            </w:r>
          </w:p>
        </w:tc>
      </w:tr>
      <w:tr w:rsidR="007B0325" w:rsidRPr="00672DDE" w14:paraId="69A19A2E" w14:textId="77777777" w:rsidTr="00D91BC9">
        <w:tc>
          <w:tcPr>
            <w:tcW w:w="1980" w:type="dxa"/>
            <w:vAlign w:val="bottom"/>
          </w:tcPr>
          <w:p w14:paraId="0D368E1A" w14:textId="0908087B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0F62F00" w14:textId="539CA2C0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F75C546" w14:textId="3B1C731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641E0A10" w14:textId="4D7752C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F74E1F3" w14:textId="75AF82F1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TAU</w:t>
            </w:r>
          </w:p>
        </w:tc>
        <w:tc>
          <w:tcPr>
            <w:tcW w:w="2198" w:type="dxa"/>
            <w:vAlign w:val="bottom"/>
          </w:tcPr>
          <w:p w14:paraId="720D14D2" w14:textId="693F51E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Active standard care</w:t>
            </w:r>
          </w:p>
        </w:tc>
        <w:tc>
          <w:tcPr>
            <w:tcW w:w="603" w:type="dxa"/>
            <w:vMerge/>
          </w:tcPr>
          <w:p w14:paraId="7D843D8A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19C1C7E" w14:textId="44EE1ABA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CFDCA3D" w14:textId="08A8FEC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3F447667" w14:textId="7158DFB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Depressive symptoms, Externalising problems,  Internalising problems</w:t>
            </w:r>
          </w:p>
        </w:tc>
        <w:tc>
          <w:tcPr>
            <w:tcW w:w="2552" w:type="dxa"/>
            <w:vAlign w:val="bottom"/>
          </w:tcPr>
          <w:p w14:paraId="407F2B01" w14:textId="798B8F86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7B0325" w:rsidRPr="00672DDE" w14:paraId="27BA51C9" w14:textId="77777777" w:rsidTr="00D91BC9">
        <w:tc>
          <w:tcPr>
            <w:tcW w:w="1980" w:type="dxa"/>
            <w:vAlign w:val="bottom"/>
          </w:tcPr>
          <w:p w14:paraId="77A4C839" w14:textId="143A133B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7A23A08" w14:textId="3D3622F3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598FA2D" w14:textId="60E78CC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8C2962C" w14:textId="2E11B47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C07D959" w14:textId="78444BAF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4429EA1F" w14:textId="6F18635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045E95B9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72CC5E5" w14:textId="5D5AEDB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2BB09C43" w14:textId="7C793B2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3167876A" w14:textId="7A0E074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Caregiver strain, Child functioning</w:t>
            </w:r>
          </w:p>
        </w:tc>
        <w:tc>
          <w:tcPr>
            <w:tcW w:w="2552" w:type="dxa"/>
            <w:vAlign w:val="bottom"/>
          </w:tcPr>
          <w:p w14:paraId="6BC2B583" w14:textId="073A3BE3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7B0325" w:rsidRPr="00672DDE" w14:paraId="15A6EB2F" w14:textId="77777777" w:rsidTr="00D91BC9">
        <w:tc>
          <w:tcPr>
            <w:tcW w:w="1980" w:type="dxa"/>
            <w:vAlign w:val="bottom"/>
          </w:tcPr>
          <w:p w14:paraId="31E054C7" w14:textId="130068EC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6211815" w14:textId="15A8210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EA5A38A" w14:textId="6E07DF55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37FAAAA" w14:textId="3F0FBF4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3C32B2E" w14:textId="5A2918B9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715C3B15" w14:textId="75A65190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391CE489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F17D406" w14:textId="697E9B6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02DD9E7" w14:textId="26C660C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7A0D1FCC" w14:textId="60182823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Primary Diagnosis (SoAD)</w:t>
            </w:r>
          </w:p>
        </w:tc>
        <w:tc>
          <w:tcPr>
            <w:tcW w:w="2552" w:type="dxa"/>
            <w:vAlign w:val="bottom"/>
          </w:tcPr>
          <w:p w14:paraId="6489CDBE" w14:textId="19C8BB28" w:rsidR="007B0325" w:rsidRPr="00EF37E0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EF37E0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7B0325" w:rsidRPr="00672DDE" w14:paraId="0D11B891" w14:textId="77777777" w:rsidTr="00D91BC9">
        <w:tc>
          <w:tcPr>
            <w:tcW w:w="1980" w:type="dxa"/>
            <w:vAlign w:val="bottom"/>
          </w:tcPr>
          <w:p w14:paraId="3F9938E6" w14:textId="11C5D8D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Storch et al., 2013</w:t>
            </w:r>
          </w:p>
        </w:tc>
        <w:tc>
          <w:tcPr>
            <w:tcW w:w="506" w:type="dxa"/>
            <w:vAlign w:val="bottom"/>
          </w:tcPr>
          <w:p w14:paraId="7428ACB0" w14:textId="0893F1C9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591" w:type="dxa"/>
            <w:vAlign w:val="bottom"/>
          </w:tcPr>
          <w:p w14:paraId="5775D3AC" w14:textId="2EAF51DC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8.9</w:t>
            </w:r>
          </w:p>
        </w:tc>
        <w:tc>
          <w:tcPr>
            <w:tcW w:w="679" w:type="dxa"/>
            <w:vAlign w:val="bottom"/>
          </w:tcPr>
          <w:p w14:paraId="5E465183" w14:textId="16E43459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7-11</w:t>
            </w:r>
          </w:p>
        </w:tc>
        <w:tc>
          <w:tcPr>
            <w:tcW w:w="1547" w:type="dxa"/>
            <w:vAlign w:val="bottom"/>
          </w:tcPr>
          <w:p w14:paraId="4AB1FB3C" w14:textId="4BB9027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1. Child CBT </w:t>
            </w:r>
          </w:p>
        </w:tc>
        <w:tc>
          <w:tcPr>
            <w:tcW w:w="2198" w:type="dxa"/>
            <w:vAlign w:val="bottom"/>
          </w:tcPr>
          <w:p w14:paraId="2900152C" w14:textId="13A14C2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BIACA</w:t>
            </w:r>
          </w:p>
        </w:tc>
        <w:tc>
          <w:tcPr>
            <w:tcW w:w="603" w:type="dxa"/>
            <w:vMerge/>
          </w:tcPr>
          <w:p w14:paraId="76C79837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68D4D2A" w14:textId="7E8CB34D" w:rsidR="007B0325" w:rsidRPr="00672DDE" w:rsidRDefault="00514204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  <w:r>
              <w:rPr>
                <w:rFonts w:ascii="Aptos" w:hAnsi="Aptos" w:cs="Calibri"/>
                <w:color w:val="000000"/>
                <w:sz w:val="18"/>
                <w:szCs w:val="18"/>
              </w:rPr>
              <w:pict w14:anchorId="237ABC0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Right Brace 1" o:spid="_x0000_s1033" type="#_x0000_t75" style="position:absolute;margin-left:13.05pt;margin-top:10.3pt;width:16.2pt;height:62.4pt;z-index:251670528;visibility:visible;mso-wrap-style:square;mso-position-horizontal-relative:text;mso-position-vertical-relative:text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" o:insetmode="auto">
                  <v:imagedata r:id="rId5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40"/>
            </w:tblGrid>
            <w:tr w:rsidR="007B0325" w:rsidRPr="00672DDE" w14:paraId="5E45852E" w14:textId="77777777" w:rsidTr="005D3F2A">
              <w:trPr>
                <w:trHeight w:val="420"/>
                <w:tblCellSpacing w:w="0" w:type="dxa"/>
              </w:trPr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14:paraId="65D60332" w14:textId="00D73E99" w:rsidR="007B0325" w:rsidRPr="00672DDE" w:rsidRDefault="007B0325" w:rsidP="007B0325">
                  <w:pPr>
                    <w:rPr>
                      <w:rFonts w:ascii="Aptos" w:hAnsi="Aptos" w:cs="Calibri"/>
                      <w:color w:val="000000"/>
                      <w:sz w:val="18"/>
                      <w:szCs w:val="18"/>
                    </w:rPr>
                  </w:pPr>
                  <w:r w:rsidRPr="00672DDE">
                    <w:rPr>
                      <w:rFonts w:ascii="Aptos" w:hAnsi="Aptos" w:cs="Calibri"/>
                      <w:color w:val="000000"/>
                      <w:sz w:val="18"/>
                      <w:szCs w:val="18"/>
                    </w:rPr>
                    <w:t>16</w:t>
                  </w:r>
                </w:p>
              </w:tc>
            </w:tr>
          </w:tbl>
          <w:p w14:paraId="3FB958A5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  <w:vAlign w:val="bottom"/>
          </w:tcPr>
          <w:p w14:paraId="448A7C1F" w14:textId="2C1324C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Kim et al., 2019</w:t>
            </w:r>
          </w:p>
        </w:tc>
        <w:tc>
          <w:tcPr>
            <w:tcW w:w="2268" w:type="dxa"/>
          </w:tcPr>
          <w:p w14:paraId="0FC89B5D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2297C327" w14:textId="77777777" w:rsidR="007B0325" w:rsidRPr="00EF37E0" w:rsidRDefault="007B0325" w:rsidP="007B0325">
            <w:pPr>
              <w:rPr>
                <w:rFonts w:ascii="Aptos" w:eastAsia="Times New Roman" w:hAnsi="Aptos" w:cs="Calibri"/>
                <w:color w:val="000000"/>
                <w:sz w:val="18"/>
                <w:szCs w:val="18"/>
              </w:rPr>
            </w:pPr>
            <w:r w:rsidRPr="00EF37E0">
              <w:rPr>
                <w:rFonts w:ascii="Aptos" w:hAnsi="Aptos" w:cs="Calibri"/>
                <w:color w:val="000000"/>
                <w:sz w:val="18"/>
                <w:szCs w:val="18"/>
              </w:rPr>
              <w:t>Age</w:t>
            </w:r>
          </w:p>
          <w:p w14:paraId="1DFCFA0E" w14:textId="77777777" w:rsidR="007B0325" w:rsidRPr="00EF37E0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7B0325" w:rsidRPr="00672DDE" w14:paraId="442AE043" w14:textId="77777777" w:rsidTr="00D91BC9">
        <w:tc>
          <w:tcPr>
            <w:tcW w:w="1980" w:type="dxa"/>
            <w:vAlign w:val="bottom"/>
          </w:tcPr>
          <w:p w14:paraId="7BE23F1B" w14:textId="6E1C5EEF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19BE3FF" w14:textId="0E77109C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4868AC6" w14:textId="08C4EF8A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8869F4C" w14:textId="062643D3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F9A30DA" w14:textId="05049C1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TAU</w:t>
            </w:r>
          </w:p>
        </w:tc>
        <w:tc>
          <w:tcPr>
            <w:tcW w:w="2198" w:type="dxa"/>
            <w:vAlign w:val="bottom"/>
          </w:tcPr>
          <w:p w14:paraId="3950F9FB" w14:textId="1CE4FF2A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Active standard care</w:t>
            </w:r>
          </w:p>
        </w:tc>
        <w:tc>
          <w:tcPr>
            <w:tcW w:w="603" w:type="dxa"/>
            <w:vMerge/>
          </w:tcPr>
          <w:p w14:paraId="396CBE37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082AE2BA" w14:textId="79E3F64C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7048BA3B" w14:textId="4650EAA3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311D6045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4F031434" w14:textId="77777777" w:rsidR="007B0325" w:rsidRPr="00EF37E0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7B0325" w:rsidRPr="00672DDE" w14:paraId="3F194883" w14:textId="77777777" w:rsidTr="00D91BC9">
        <w:tc>
          <w:tcPr>
            <w:tcW w:w="1980" w:type="dxa"/>
            <w:vAlign w:val="bottom"/>
          </w:tcPr>
          <w:p w14:paraId="3BEA4E38" w14:textId="5172E4D1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 xml:space="preserve">Storch et al., 2015a  </w:t>
            </w:r>
          </w:p>
        </w:tc>
        <w:tc>
          <w:tcPr>
            <w:tcW w:w="506" w:type="dxa"/>
            <w:vAlign w:val="bottom"/>
          </w:tcPr>
          <w:p w14:paraId="26C7990E" w14:textId="181DBBD0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91" w:type="dxa"/>
            <w:vAlign w:val="bottom"/>
          </w:tcPr>
          <w:p w14:paraId="52477857" w14:textId="47BACDF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12.7</w:t>
            </w:r>
          </w:p>
        </w:tc>
        <w:tc>
          <w:tcPr>
            <w:tcW w:w="679" w:type="dxa"/>
            <w:vAlign w:val="bottom"/>
          </w:tcPr>
          <w:p w14:paraId="1AE07BAC" w14:textId="647C476F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11-16</w:t>
            </w:r>
          </w:p>
        </w:tc>
        <w:tc>
          <w:tcPr>
            <w:tcW w:w="1547" w:type="dxa"/>
            <w:vAlign w:val="bottom"/>
          </w:tcPr>
          <w:p w14:paraId="30F535B3" w14:textId="0ECD4AD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1. Child CBT </w:t>
            </w:r>
          </w:p>
        </w:tc>
        <w:tc>
          <w:tcPr>
            <w:tcW w:w="2198" w:type="dxa"/>
            <w:vAlign w:val="bottom"/>
          </w:tcPr>
          <w:p w14:paraId="4A19E10E" w14:textId="74BCC19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BIACA</w:t>
            </w:r>
          </w:p>
        </w:tc>
        <w:tc>
          <w:tcPr>
            <w:tcW w:w="603" w:type="dxa"/>
            <w:vMerge/>
          </w:tcPr>
          <w:p w14:paraId="1911DA8F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E667AE0" w14:textId="0DD0A9E1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985" w:type="dxa"/>
            <w:vAlign w:val="bottom"/>
          </w:tcPr>
          <w:p w14:paraId="4C84BE43" w14:textId="0B13D13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1B83F6D8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30A18287" w14:textId="77777777" w:rsidR="007B0325" w:rsidRPr="00EF37E0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7B0325" w:rsidRPr="00672DDE" w14:paraId="6EE2C6B8" w14:textId="77777777" w:rsidTr="00D91BC9">
        <w:tc>
          <w:tcPr>
            <w:tcW w:w="1980" w:type="dxa"/>
            <w:vAlign w:val="bottom"/>
          </w:tcPr>
          <w:p w14:paraId="47FFB0C4" w14:textId="3FC118A4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72D2D9D" w14:textId="085BB37F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B3BB4C7" w14:textId="4101C98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C9320D8" w14:textId="7C9C46C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35FBD2F" w14:textId="12555116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TAU</w:t>
            </w:r>
          </w:p>
        </w:tc>
        <w:tc>
          <w:tcPr>
            <w:tcW w:w="2198" w:type="dxa"/>
            <w:vAlign w:val="bottom"/>
          </w:tcPr>
          <w:p w14:paraId="1AE98F31" w14:textId="6E148365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Active standard care</w:t>
            </w:r>
          </w:p>
        </w:tc>
        <w:tc>
          <w:tcPr>
            <w:tcW w:w="603" w:type="dxa"/>
            <w:vMerge/>
          </w:tcPr>
          <w:p w14:paraId="1FB98586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B3DC3BE" w14:textId="36A980A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7B8B249D" w14:textId="768388B9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24089E03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79A2A00B" w14:textId="77777777" w:rsidR="007B0325" w:rsidRPr="00EF37E0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7B0325" w:rsidRPr="00672DDE" w14:paraId="72007172" w14:textId="77777777" w:rsidTr="00D91BC9">
        <w:tc>
          <w:tcPr>
            <w:tcW w:w="1980" w:type="dxa"/>
            <w:vAlign w:val="bottom"/>
          </w:tcPr>
          <w:p w14:paraId="0CEE8372" w14:textId="6DDB28F0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Wood et al., 2015</w:t>
            </w:r>
          </w:p>
        </w:tc>
        <w:tc>
          <w:tcPr>
            <w:tcW w:w="506" w:type="dxa"/>
            <w:vAlign w:val="bottom"/>
          </w:tcPr>
          <w:p w14:paraId="353576F8" w14:textId="2401A1B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91" w:type="dxa"/>
            <w:vAlign w:val="bottom"/>
          </w:tcPr>
          <w:p w14:paraId="5F21D7AB" w14:textId="6DA4E1A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12.3</w:t>
            </w:r>
          </w:p>
        </w:tc>
        <w:tc>
          <w:tcPr>
            <w:tcW w:w="679" w:type="dxa"/>
            <w:vAlign w:val="bottom"/>
          </w:tcPr>
          <w:p w14:paraId="305B9137" w14:textId="6970F7F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11-15</w:t>
            </w:r>
          </w:p>
        </w:tc>
        <w:tc>
          <w:tcPr>
            <w:tcW w:w="1547" w:type="dxa"/>
            <w:vAlign w:val="bottom"/>
          </w:tcPr>
          <w:p w14:paraId="43DEB981" w14:textId="2DE693BB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1. Child CBT </w:t>
            </w:r>
          </w:p>
        </w:tc>
        <w:tc>
          <w:tcPr>
            <w:tcW w:w="2198" w:type="dxa"/>
            <w:vAlign w:val="bottom"/>
          </w:tcPr>
          <w:p w14:paraId="527F717D" w14:textId="01BE393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BIACA</w:t>
            </w:r>
          </w:p>
        </w:tc>
        <w:tc>
          <w:tcPr>
            <w:tcW w:w="603" w:type="dxa"/>
            <w:vMerge/>
          </w:tcPr>
          <w:p w14:paraId="681FFF43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25DD515" w14:textId="489A724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985" w:type="dxa"/>
            <w:vAlign w:val="bottom"/>
          </w:tcPr>
          <w:p w14:paraId="74C4737F" w14:textId="24DD8CF6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2F8FCC6B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3AA1F352" w14:textId="77777777" w:rsidR="007B0325" w:rsidRPr="00EF37E0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7B0325" w:rsidRPr="00672DDE" w14:paraId="57FB0712" w14:textId="77777777" w:rsidTr="00D91BC9">
        <w:tc>
          <w:tcPr>
            <w:tcW w:w="1980" w:type="dxa"/>
            <w:vAlign w:val="bottom"/>
          </w:tcPr>
          <w:p w14:paraId="160D0865" w14:textId="0BBE657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D07C66A" w14:textId="79A5A30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E537B10" w14:textId="626B6E20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63A51B9B" w14:textId="4E6CAFD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02100D2" w14:textId="3AA2D2BA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Waitlist</w:t>
            </w:r>
          </w:p>
        </w:tc>
        <w:tc>
          <w:tcPr>
            <w:tcW w:w="2198" w:type="dxa"/>
            <w:vAlign w:val="bottom"/>
          </w:tcPr>
          <w:p w14:paraId="1D294744" w14:textId="137AFA9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26C5450D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2A56BA4" w14:textId="1AC5867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F1F30D9" w14:textId="52F9514C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3AA1A623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666F541F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7B0325" w:rsidRPr="00672DDE" w14:paraId="5E89AEA1" w14:textId="77777777" w:rsidTr="007B0325">
        <w:tc>
          <w:tcPr>
            <w:tcW w:w="1980" w:type="dxa"/>
            <w:vAlign w:val="bottom"/>
          </w:tcPr>
          <w:p w14:paraId="544B2743" w14:textId="22475DD3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Silk et al., 2016</w:t>
            </w:r>
          </w:p>
        </w:tc>
        <w:tc>
          <w:tcPr>
            <w:tcW w:w="506" w:type="dxa"/>
            <w:vAlign w:val="bottom"/>
          </w:tcPr>
          <w:p w14:paraId="622E1A7E" w14:textId="6FEB7413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591" w:type="dxa"/>
            <w:vAlign w:val="bottom"/>
          </w:tcPr>
          <w:p w14:paraId="1DBB35DB" w14:textId="36D0F03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11.0</w:t>
            </w:r>
          </w:p>
        </w:tc>
        <w:tc>
          <w:tcPr>
            <w:tcW w:w="679" w:type="dxa"/>
            <w:vAlign w:val="bottom"/>
          </w:tcPr>
          <w:p w14:paraId="320DE37B" w14:textId="089C5CC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9-14</w:t>
            </w:r>
          </w:p>
        </w:tc>
        <w:tc>
          <w:tcPr>
            <w:tcW w:w="1547" w:type="dxa"/>
            <w:vAlign w:val="bottom"/>
          </w:tcPr>
          <w:p w14:paraId="59DCC61D" w14:textId="71A0F0BF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05A93DFA" w14:textId="4640CC24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Coping CAT</w:t>
            </w:r>
          </w:p>
        </w:tc>
        <w:tc>
          <w:tcPr>
            <w:tcW w:w="603" w:type="dxa"/>
            <w:vMerge w:val="restart"/>
            <w:textDirection w:val="btLr"/>
          </w:tcPr>
          <w:p w14:paraId="4C8606AD" w14:textId="06B012E9" w:rsidR="007B0325" w:rsidRPr="00672DDE" w:rsidRDefault="007B0325" w:rsidP="007B0325">
            <w:pPr>
              <w:ind w:left="113" w:right="113"/>
              <w:jc w:val="center"/>
              <w:rPr>
                <w:rFonts w:ascii="Aptos" w:hAnsi="Aptos" w:cs="Calibri"/>
                <w:color w:val="000000"/>
                <w:sz w:val="18"/>
                <w:szCs w:val="18"/>
              </w:rPr>
            </w:pPr>
            <w:r>
              <w:rPr>
                <w:rFonts w:ascii="Aptos" w:hAnsi="Aptos" w:cs="Calibri"/>
                <w:color w:val="000000"/>
                <w:sz w:val="18"/>
                <w:szCs w:val="18"/>
              </w:rPr>
              <w:t>Alternative non-CBT Treatment</w:t>
            </w:r>
          </w:p>
        </w:tc>
        <w:tc>
          <w:tcPr>
            <w:tcW w:w="538" w:type="dxa"/>
            <w:vAlign w:val="bottom"/>
          </w:tcPr>
          <w:p w14:paraId="52CB3B0F" w14:textId="717910CA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985" w:type="dxa"/>
            <w:vAlign w:val="bottom"/>
          </w:tcPr>
          <w:p w14:paraId="59A59D91" w14:textId="322BA814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Silk et al., 2016</w:t>
            </w:r>
          </w:p>
        </w:tc>
        <w:tc>
          <w:tcPr>
            <w:tcW w:w="2268" w:type="dxa"/>
            <w:vAlign w:val="bottom"/>
          </w:tcPr>
          <w:p w14:paraId="419AABD4" w14:textId="5A2F90B7" w:rsidR="007B0325" w:rsidRPr="00EF37E0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EF37E0">
              <w:rPr>
                <w:rFonts w:ascii="Aptos" w:hAnsi="Aptos" w:cs="Calibri"/>
                <w:sz w:val="18"/>
                <w:szCs w:val="18"/>
              </w:rPr>
              <w:t>Age, Sex, Baseline anxiety</w:t>
            </w:r>
          </w:p>
        </w:tc>
        <w:tc>
          <w:tcPr>
            <w:tcW w:w="2552" w:type="dxa"/>
          </w:tcPr>
          <w:p w14:paraId="65BEA9EC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7B0325" w:rsidRPr="00672DDE" w14:paraId="514F46DD" w14:textId="77777777" w:rsidTr="00D91BC9">
        <w:tc>
          <w:tcPr>
            <w:tcW w:w="1980" w:type="dxa"/>
            <w:vAlign w:val="bottom"/>
          </w:tcPr>
          <w:p w14:paraId="62FD45E8" w14:textId="26E7281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296FB2F1" w14:textId="5BFEDE55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D30A357" w14:textId="5BA4421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DF707A4" w14:textId="47892734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8ECD98C" w14:textId="73B1D97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Psychotherapy</w:t>
            </w:r>
          </w:p>
        </w:tc>
        <w:tc>
          <w:tcPr>
            <w:tcW w:w="2198" w:type="dxa"/>
            <w:vAlign w:val="bottom"/>
          </w:tcPr>
          <w:p w14:paraId="1162A7D4" w14:textId="08F0B9CC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CCT</w:t>
            </w:r>
          </w:p>
        </w:tc>
        <w:tc>
          <w:tcPr>
            <w:tcW w:w="603" w:type="dxa"/>
            <w:vMerge/>
          </w:tcPr>
          <w:p w14:paraId="7333DDBA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A419A27" w14:textId="57F87F2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31C38F07" w14:textId="4091436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3652D69C" w14:textId="6DCFA5AD" w:rsidR="007B0325" w:rsidRPr="00EF37E0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EF37E0">
              <w:rPr>
                <w:rFonts w:ascii="Aptos" w:hAnsi="Aptos" w:cs="Calibri"/>
                <w:sz w:val="18"/>
                <w:szCs w:val="18"/>
              </w:rPr>
              <w:t>Primary diagnosis, Comorbid status</w:t>
            </w:r>
          </w:p>
        </w:tc>
        <w:tc>
          <w:tcPr>
            <w:tcW w:w="2552" w:type="dxa"/>
          </w:tcPr>
          <w:p w14:paraId="22FFFB10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7B0325" w:rsidRPr="00672DDE" w14:paraId="03106FEB" w14:textId="77777777" w:rsidTr="00D91BC9">
        <w:tc>
          <w:tcPr>
            <w:tcW w:w="1980" w:type="dxa"/>
            <w:vAlign w:val="bottom"/>
          </w:tcPr>
          <w:p w14:paraId="695E7302" w14:textId="0CF9DC4A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76F150D" w14:textId="16147B7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2B878132" w14:textId="2AD21C9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8741D1B" w14:textId="59A08155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98D424A" w14:textId="7D8E92F6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Both at post-treatment</w:t>
            </w:r>
          </w:p>
        </w:tc>
        <w:tc>
          <w:tcPr>
            <w:tcW w:w="2198" w:type="dxa"/>
            <w:vAlign w:val="bottom"/>
          </w:tcPr>
          <w:p w14:paraId="6B34F489" w14:textId="61A8D596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Sleeping Tigers</w:t>
            </w:r>
          </w:p>
        </w:tc>
        <w:tc>
          <w:tcPr>
            <w:tcW w:w="603" w:type="dxa"/>
            <w:vMerge/>
          </w:tcPr>
          <w:p w14:paraId="59CAAFE2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EBA9CE1" w14:textId="796CB0E1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6-8</w:t>
            </w:r>
          </w:p>
        </w:tc>
        <w:tc>
          <w:tcPr>
            <w:tcW w:w="1985" w:type="dxa"/>
            <w:vAlign w:val="bottom"/>
          </w:tcPr>
          <w:p w14:paraId="182143A6" w14:textId="17051B24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4F2CFDF6" w14:textId="5213DEF3" w:rsidR="007B0325" w:rsidRPr="00EF37E0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EF37E0">
              <w:rPr>
                <w:rFonts w:ascii="Aptos" w:hAnsi="Aptos" w:cs="Calibri"/>
                <w:sz w:val="18"/>
                <w:szCs w:val="18"/>
              </w:rPr>
              <w:t>Follow-up intervention status</w:t>
            </w:r>
          </w:p>
        </w:tc>
        <w:tc>
          <w:tcPr>
            <w:tcW w:w="2552" w:type="dxa"/>
          </w:tcPr>
          <w:p w14:paraId="0C17AB39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7B0325" w:rsidRPr="00672DDE" w14:paraId="414D026A" w14:textId="77777777" w:rsidTr="00D91BC9">
        <w:tc>
          <w:tcPr>
            <w:tcW w:w="1980" w:type="dxa"/>
            <w:vAlign w:val="bottom"/>
          </w:tcPr>
          <w:p w14:paraId="28A2456B" w14:textId="6884C5D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744DD271" w14:textId="2516BCD3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688F2F36" w14:textId="7456C29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81315B0" w14:textId="3F750AA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F33F06E" w14:textId="0827829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369B9097" w14:textId="6ECA8CDC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48DEDEC5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44A63F5" w14:textId="6DD96AB0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4E987B2" w14:textId="1D052675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Wallace et al., 2017</w:t>
            </w:r>
          </w:p>
        </w:tc>
        <w:tc>
          <w:tcPr>
            <w:tcW w:w="2268" w:type="dxa"/>
          </w:tcPr>
          <w:p w14:paraId="5E077B66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6015D9AF" w14:textId="37559FDE" w:rsidR="007B0325" w:rsidRPr="00EF37E0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EF37E0">
              <w:rPr>
                <w:rFonts w:ascii="Aptos" w:hAnsi="Aptos"/>
                <w:sz w:val="18"/>
                <w:szCs w:val="18"/>
              </w:rPr>
              <w:t>Number of anxiety disorders</w:t>
            </w:r>
          </w:p>
        </w:tc>
      </w:tr>
      <w:tr w:rsidR="007B0325" w:rsidRPr="00672DDE" w14:paraId="659F9D64" w14:textId="77777777" w:rsidTr="00D91BC9">
        <w:tc>
          <w:tcPr>
            <w:tcW w:w="1980" w:type="dxa"/>
            <w:vAlign w:val="bottom"/>
          </w:tcPr>
          <w:p w14:paraId="42626F4E" w14:textId="48A7BE53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554D229" w14:textId="6B8ACD3A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20F4C08" w14:textId="46F02D45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FE4A048" w14:textId="07058C0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0E5A7AC" w14:textId="7AD8D754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155E5032" w14:textId="6BC9B0F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5E1A2EE3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0C47DAF0" w14:textId="3F0280F6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3BA6E967" w14:textId="66B75DE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0D54E173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0C59A1C4" w14:textId="0F27C838" w:rsidR="007B0325" w:rsidRPr="00EF37E0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EF37E0">
              <w:rPr>
                <w:rFonts w:ascii="Aptos" w:hAnsi="Aptos"/>
                <w:sz w:val="18"/>
                <w:szCs w:val="18"/>
              </w:rPr>
              <w:t xml:space="preserve">EMA </w:t>
            </w:r>
            <w:r>
              <w:rPr>
                <w:rFonts w:ascii="Aptos" w:hAnsi="Aptos"/>
                <w:sz w:val="18"/>
                <w:szCs w:val="18"/>
              </w:rPr>
              <w:t>sleep-related</w:t>
            </w:r>
            <w:r w:rsidRPr="00EF37E0">
              <w:rPr>
                <w:rFonts w:ascii="Aptos" w:hAnsi="Aptos"/>
                <w:sz w:val="18"/>
                <w:szCs w:val="18"/>
              </w:rPr>
              <w:t xml:space="preserve"> characteristics (3)</w:t>
            </w:r>
          </w:p>
        </w:tc>
      </w:tr>
      <w:tr w:rsidR="007B0325" w:rsidRPr="00672DDE" w14:paraId="14D58803" w14:textId="77777777" w:rsidTr="00D91BC9">
        <w:tc>
          <w:tcPr>
            <w:tcW w:w="1980" w:type="dxa"/>
            <w:vAlign w:val="bottom"/>
          </w:tcPr>
          <w:p w14:paraId="3765E038" w14:textId="663D4679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A57847B" w14:textId="3396F2E3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6A824F1A" w14:textId="40F0AB6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24219248" w14:textId="6BEB9BE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36F594F8" w14:textId="48C9BE5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0660CC82" w14:textId="7E9726E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19545216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88535DB" w14:textId="3669F121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596FF7A3" w14:textId="134E2A0F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377C0354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2B988290" w14:textId="1B9B3979" w:rsidR="007B0325" w:rsidRPr="00EF37E0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EF37E0">
              <w:rPr>
                <w:rFonts w:ascii="Aptos" w:hAnsi="Aptos"/>
                <w:sz w:val="18"/>
                <w:szCs w:val="18"/>
              </w:rPr>
              <w:t>Interpersonal negative events</w:t>
            </w:r>
          </w:p>
        </w:tc>
      </w:tr>
      <w:tr w:rsidR="007B0325" w:rsidRPr="00672DDE" w14:paraId="2B033C78" w14:textId="77777777" w:rsidTr="00D91BC9">
        <w:tc>
          <w:tcPr>
            <w:tcW w:w="1980" w:type="dxa"/>
            <w:vAlign w:val="bottom"/>
          </w:tcPr>
          <w:p w14:paraId="5ECF8952" w14:textId="57C5855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AD3EB66" w14:textId="07BD5BD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0EFA9561" w14:textId="06783560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3E415E3D" w14:textId="4CA44C30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CC9263F" w14:textId="560B9CA3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7BCD21CA" w14:textId="1684F2D5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4DE26891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92C55C3" w14:textId="3820657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24E2CFA4" w14:textId="5CF3825C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2C448A17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5C726115" w14:textId="2CF8A81B" w:rsidR="007B0325" w:rsidRPr="00EF37E0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EF37E0">
              <w:rPr>
                <w:rFonts w:ascii="Aptos" w:hAnsi="Aptos"/>
                <w:sz w:val="18"/>
                <w:szCs w:val="18"/>
              </w:rPr>
              <w:t>Parent education</w:t>
            </w:r>
          </w:p>
        </w:tc>
      </w:tr>
      <w:tr w:rsidR="007B0325" w:rsidRPr="00672DDE" w14:paraId="5EAC95CF" w14:textId="77777777" w:rsidTr="00D91BC9">
        <w:tc>
          <w:tcPr>
            <w:tcW w:w="1980" w:type="dxa"/>
            <w:vAlign w:val="bottom"/>
          </w:tcPr>
          <w:p w14:paraId="36339944" w14:textId="4F9A5930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748B9F17" w14:textId="05649226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2B6329F2" w14:textId="7E477B31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64CF4AB" w14:textId="174DFA45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153101A" w14:textId="2586D919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0A9D6FF8" w14:textId="4143581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0414CF08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3D10BE5" w14:textId="6FC217B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5C21B45" w14:textId="2B4320E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Silk et al., 2019</w:t>
            </w:r>
          </w:p>
        </w:tc>
        <w:tc>
          <w:tcPr>
            <w:tcW w:w="2268" w:type="dxa"/>
            <w:vAlign w:val="bottom"/>
          </w:tcPr>
          <w:p w14:paraId="429D000E" w14:textId="4028DFB9" w:rsidR="007B0325" w:rsidRPr="005F4C6A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5F4C6A">
              <w:rPr>
                <w:rFonts w:ascii="Aptos" w:hAnsi="Aptos" w:cs="Calibri"/>
                <w:color w:val="000000"/>
                <w:sz w:val="18"/>
                <w:szCs w:val="18"/>
              </w:rPr>
              <w:t>Age, Sex, Pubertal status</w:t>
            </w:r>
          </w:p>
        </w:tc>
        <w:tc>
          <w:tcPr>
            <w:tcW w:w="2552" w:type="dxa"/>
          </w:tcPr>
          <w:p w14:paraId="1C17F8B2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7B0325" w:rsidRPr="00672DDE" w14:paraId="35EA48E2" w14:textId="77777777" w:rsidTr="00D91BC9">
        <w:tc>
          <w:tcPr>
            <w:tcW w:w="1980" w:type="dxa"/>
            <w:vAlign w:val="bottom"/>
          </w:tcPr>
          <w:p w14:paraId="1DFC1B8A" w14:textId="6F5C71CF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BB941D7" w14:textId="4F984E0A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D1FC499" w14:textId="20F6B8F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6C60637" w14:textId="34239635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75E91D48" w14:textId="54462FF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0B1540EE" w14:textId="23ABFAB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13E18003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E1B0AE0" w14:textId="214FF7C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7E7D1467" w14:textId="15BE4E7C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1F84BC3D" w14:textId="7B1B985E" w:rsidR="007B0325" w:rsidRPr="005F4C6A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5F4C6A">
              <w:rPr>
                <w:rFonts w:ascii="Aptos" w:hAnsi="Aptos" w:cs="Calibri"/>
                <w:color w:val="000000"/>
                <w:sz w:val="18"/>
                <w:szCs w:val="18"/>
              </w:rPr>
              <w:t>Treatment response</w:t>
            </w:r>
          </w:p>
        </w:tc>
        <w:tc>
          <w:tcPr>
            <w:tcW w:w="2552" w:type="dxa"/>
          </w:tcPr>
          <w:p w14:paraId="42363DB6" w14:textId="77777777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7B0325" w:rsidRPr="00672DDE" w14:paraId="0911BCA3" w14:textId="77777777" w:rsidTr="00D91BC9">
        <w:tc>
          <w:tcPr>
            <w:tcW w:w="1980" w:type="dxa"/>
            <w:vAlign w:val="bottom"/>
          </w:tcPr>
          <w:p w14:paraId="77FAD0CD" w14:textId="4886F734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Lebowitz et al., 2019</w:t>
            </w:r>
          </w:p>
        </w:tc>
        <w:tc>
          <w:tcPr>
            <w:tcW w:w="506" w:type="dxa"/>
            <w:vAlign w:val="bottom"/>
          </w:tcPr>
          <w:p w14:paraId="6C294C58" w14:textId="17BE1759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591" w:type="dxa"/>
            <w:vAlign w:val="bottom"/>
          </w:tcPr>
          <w:p w14:paraId="0762C030" w14:textId="72927524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679" w:type="dxa"/>
            <w:vAlign w:val="bottom"/>
          </w:tcPr>
          <w:p w14:paraId="72739A6C" w14:textId="77A4CEA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7-14</w:t>
            </w:r>
          </w:p>
        </w:tc>
        <w:tc>
          <w:tcPr>
            <w:tcW w:w="1547" w:type="dxa"/>
            <w:vAlign w:val="bottom"/>
          </w:tcPr>
          <w:p w14:paraId="57F808C9" w14:textId="0899B29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Individual CBT</w:t>
            </w:r>
          </w:p>
        </w:tc>
        <w:tc>
          <w:tcPr>
            <w:tcW w:w="2198" w:type="dxa"/>
            <w:vAlign w:val="bottom"/>
          </w:tcPr>
          <w:p w14:paraId="6175E20E" w14:textId="0B6437E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Manual/ Standard</w:t>
            </w:r>
          </w:p>
        </w:tc>
        <w:tc>
          <w:tcPr>
            <w:tcW w:w="603" w:type="dxa"/>
            <w:vMerge/>
          </w:tcPr>
          <w:p w14:paraId="49AF7DF6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6EF23DC" w14:textId="3224D295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85" w:type="dxa"/>
            <w:vAlign w:val="bottom"/>
          </w:tcPr>
          <w:p w14:paraId="2F3F8325" w14:textId="5E4EEAE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Lebowitz et al., 2021</w:t>
            </w:r>
          </w:p>
        </w:tc>
        <w:tc>
          <w:tcPr>
            <w:tcW w:w="2268" w:type="dxa"/>
            <w:vAlign w:val="bottom"/>
          </w:tcPr>
          <w:p w14:paraId="3296F337" w14:textId="74991565" w:rsidR="007B0325" w:rsidRPr="00881F90" w:rsidRDefault="007B0325" w:rsidP="007B0325">
            <w:pPr>
              <w:rPr>
                <w:rFonts w:ascii="Aptos" w:hAnsi="Aptos"/>
                <w:sz w:val="18"/>
                <w:szCs w:val="18"/>
              </w:rPr>
            </w:pPr>
            <w:r w:rsidRPr="00881F90">
              <w:rPr>
                <w:rFonts w:ascii="Aptos" w:hAnsi="Aptos" w:cs="Calibri"/>
                <w:color w:val="000000"/>
                <w:sz w:val="18"/>
                <w:szCs w:val="18"/>
              </w:rPr>
              <w:t>Age, Sex, Primary diagnosis, Social skills</w:t>
            </w:r>
          </w:p>
        </w:tc>
        <w:tc>
          <w:tcPr>
            <w:tcW w:w="2552" w:type="dxa"/>
            <w:vAlign w:val="bottom"/>
          </w:tcPr>
          <w:p w14:paraId="63FD577A" w14:textId="3E045C52" w:rsidR="007B0325" w:rsidRPr="00881F90" w:rsidRDefault="007B0325" w:rsidP="007B0325">
            <w:pPr>
              <w:rPr>
                <w:rFonts w:ascii="Aptos" w:hAnsi="Aptos"/>
                <w:sz w:val="18"/>
                <w:szCs w:val="18"/>
              </w:rPr>
            </w:pPr>
            <w:r w:rsidRPr="00881F90">
              <w:rPr>
                <w:rFonts w:ascii="Aptos" w:hAnsi="Aptos" w:cs="Calibri"/>
                <w:color w:val="000000"/>
                <w:sz w:val="18"/>
                <w:szCs w:val="18"/>
              </w:rPr>
              <w:t>Parental Negativity</w:t>
            </w:r>
          </w:p>
        </w:tc>
      </w:tr>
      <w:tr w:rsidR="007B0325" w:rsidRPr="00672DDE" w14:paraId="38350C3A" w14:textId="77777777" w:rsidTr="00D91BC9">
        <w:tc>
          <w:tcPr>
            <w:tcW w:w="1980" w:type="dxa"/>
            <w:vAlign w:val="bottom"/>
          </w:tcPr>
          <w:p w14:paraId="087E807A" w14:textId="7CC65A0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781371D4" w14:textId="1EC22B0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1D02C3FC" w14:textId="19F8B024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E2558AA" w14:textId="748A0255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49C73B7D" w14:textId="6D886BF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Psychotherapy</w:t>
            </w:r>
          </w:p>
        </w:tc>
        <w:tc>
          <w:tcPr>
            <w:tcW w:w="2198" w:type="dxa"/>
            <w:vAlign w:val="bottom"/>
          </w:tcPr>
          <w:p w14:paraId="7B41FA0E" w14:textId="25A3C585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SPACE (parent program)</w:t>
            </w:r>
          </w:p>
        </w:tc>
        <w:tc>
          <w:tcPr>
            <w:tcW w:w="603" w:type="dxa"/>
            <w:vMerge/>
          </w:tcPr>
          <w:p w14:paraId="2F20358F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024E225" w14:textId="659563B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2047505" w14:textId="12EB7673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5009F08C" w14:textId="2FD6A94C" w:rsidR="007B0325" w:rsidRPr="00881F90" w:rsidRDefault="007B0325" w:rsidP="007B0325">
            <w:pPr>
              <w:rPr>
                <w:rFonts w:ascii="Aptos" w:hAnsi="Aptos"/>
                <w:sz w:val="18"/>
                <w:szCs w:val="18"/>
              </w:rPr>
            </w:pPr>
            <w:r w:rsidRPr="00881F90">
              <w:rPr>
                <w:rFonts w:ascii="Aptos" w:hAnsi="Aptos" w:cs="Calibri"/>
                <w:color w:val="000000"/>
                <w:sz w:val="18"/>
                <w:szCs w:val="18"/>
              </w:rPr>
              <w:t>Depressive symptoms / externalising symptoms</w:t>
            </w:r>
          </w:p>
        </w:tc>
        <w:tc>
          <w:tcPr>
            <w:tcW w:w="2552" w:type="dxa"/>
            <w:vAlign w:val="bottom"/>
          </w:tcPr>
          <w:p w14:paraId="285DF963" w14:textId="48569A58" w:rsidR="007B0325" w:rsidRPr="00881F90" w:rsidRDefault="007B0325" w:rsidP="007B0325">
            <w:pPr>
              <w:rPr>
                <w:rFonts w:ascii="Aptos" w:hAnsi="Aptos"/>
                <w:sz w:val="18"/>
                <w:szCs w:val="18"/>
              </w:rPr>
            </w:pPr>
            <w:r w:rsidRPr="00881F90">
              <w:rPr>
                <w:rFonts w:ascii="Aptos" w:hAnsi="Aptos" w:cs="Calibri"/>
                <w:color w:val="000000"/>
                <w:sz w:val="18"/>
                <w:szCs w:val="18"/>
              </w:rPr>
              <w:t xml:space="preserve">Child oxytocin </w:t>
            </w:r>
          </w:p>
        </w:tc>
      </w:tr>
      <w:tr w:rsidR="007B0325" w:rsidRPr="00672DDE" w14:paraId="2EDFC540" w14:textId="77777777" w:rsidTr="00D91BC9">
        <w:tc>
          <w:tcPr>
            <w:tcW w:w="1980" w:type="dxa"/>
            <w:vAlign w:val="bottom"/>
          </w:tcPr>
          <w:p w14:paraId="6622EEED" w14:textId="6078E46F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534DC7A" w14:textId="16DD357E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7FB211E" w14:textId="3F59E2C3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38324BD9" w14:textId="765D3152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7C949666" w14:textId="703A18DD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6B5ACDB3" w14:textId="7FD8BCB5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7544A120" w14:textId="77777777" w:rsidR="007B0325" w:rsidRPr="00672DDE" w:rsidRDefault="007B0325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51F2C3D" w14:textId="3AE16DF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37F0EB17" w14:textId="2502FF08" w:rsidR="007B0325" w:rsidRPr="00672DDE" w:rsidRDefault="007B0325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30779D69" w14:textId="592987C6" w:rsidR="007B0325" w:rsidRPr="00881F90" w:rsidRDefault="007B0325" w:rsidP="007B0325">
            <w:pPr>
              <w:rPr>
                <w:rFonts w:ascii="Aptos" w:hAnsi="Aptos"/>
                <w:sz w:val="18"/>
                <w:szCs w:val="18"/>
              </w:rPr>
            </w:pPr>
            <w:r w:rsidRPr="00881F90">
              <w:rPr>
                <w:rFonts w:ascii="Aptos" w:hAnsi="Aptos" w:cs="Calibri"/>
                <w:color w:val="000000"/>
                <w:sz w:val="18"/>
                <w:szCs w:val="18"/>
              </w:rPr>
              <w:t>Parental anxiety, Parental depression</w:t>
            </w:r>
          </w:p>
        </w:tc>
        <w:tc>
          <w:tcPr>
            <w:tcW w:w="2552" w:type="dxa"/>
            <w:vAlign w:val="bottom"/>
          </w:tcPr>
          <w:p w14:paraId="77DE86A1" w14:textId="3D6BF2AB" w:rsidR="007B0325" w:rsidRPr="00881F90" w:rsidRDefault="007B0325" w:rsidP="007B0325">
            <w:pPr>
              <w:rPr>
                <w:rFonts w:ascii="Aptos" w:hAnsi="Aptos"/>
                <w:sz w:val="18"/>
                <w:szCs w:val="18"/>
              </w:rPr>
            </w:pPr>
            <w:r w:rsidRPr="00881F90">
              <w:rPr>
                <w:rFonts w:ascii="Aptos" w:hAnsi="Aptos" w:cs="Calibri"/>
                <w:color w:val="000000"/>
                <w:sz w:val="18"/>
                <w:szCs w:val="18"/>
              </w:rPr>
              <w:t>Baseline anxiety</w:t>
            </w:r>
          </w:p>
        </w:tc>
      </w:tr>
      <w:tr w:rsidR="005947CB" w:rsidRPr="00672DDE" w14:paraId="0EAF06E0" w14:textId="77777777" w:rsidTr="00D91BC9">
        <w:tc>
          <w:tcPr>
            <w:tcW w:w="1980" w:type="dxa"/>
            <w:vAlign w:val="bottom"/>
          </w:tcPr>
          <w:p w14:paraId="599EFE57" w14:textId="18E05629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506" w:type="dxa"/>
            <w:vAlign w:val="bottom"/>
          </w:tcPr>
          <w:p w14:paraId="4390447E" w14:textId="38CC77A5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10A07D67" w14:textId="1716D39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7F793E8" w14:textId="61BF980D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FF23406" w14:textId="0E3908E9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39C2B70D" w14:textId="3D17927C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 w:val="restart"/>
          </w:tcPr>
          <w:p w14:paraId="4598876A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559F5E6" w14:textId="00D34F5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273B5518" w14:textId="0A10D66D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2A3C39B6" w14:textId="294A957E" w:rsidR="005947CB" w:rsidRPr="00881F90" w:rsidRDefault="005947CB" w:rsidP="007B0325">
            <w:pPr>
              <w:rPr>
                <w:rFonts w:ascii="Aptos" w:hAnsi="Aptos"/>
                <w:sz w:val="18"/>
                <w:szCs w:val="18"/>
              </w:rPr>
            </w:pPr>
            <w:r w:rsidRPr="00881F90">
              <w:rPr>
                <w:rFonts w:ascii="Aptos" w:hAnsi="Aptos" w:cs="Calibri"/>
                <w:color w:val="000000"/>
                <w:sz w:val="18"/>
                <w:szCs w:val="18"/>
              </w:rPr>
              <w:t>Maternal acceptance and control</w:t>
            </w:r>
          </w:p>
        </w:tc>
        <w:tc>
          <w:tcPr>
            <w:tcW w:w="2552" w:type="dxa"/>
          </w:tcPr>
          <w:p w14:paraId="637EB33D" w14:textId="77777777" w:rsidR="005947CB" w:rsidRPr="00881F90" w:rsidRDefault="005947CB" w:rsidP="007B0325">
            <w:pPr>
              <w:rPr>
                <w:rFonts w:ascii="Aptos" w:hAnsi="Aptos"/>
                <w:sz w:val="18"/>
                <w:szCs w:val="18"/>
              </w:rPr>
            </w:pPr>
          </w:p>
        </w:tc>
      </w:tr>
      <w:tr w:rsidR="005947CB" w:rsidRPr="00672DDE" w14:paraId="7FA718AE" w14:textId="77777777" w:rsidTr="00D91BC9">
        <w:tc>
          <w:tcPr>
            <w:tcW w:w="1980" w:type="dxa"/>
            <w:vAlign w:val="bottom"/>
          </w:tcPr>
          <w:p w14:paraId="6BA77F70" w14:textId="71562295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3D0D125" w14:textId="4C5B6F9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CF429D2" w14:textId="6AD4FE2C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4DF52BAA" w14:textId="0827C3A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198F272" w14:textId="788A16F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7399E982" w14:textId="649FE32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5284DBBB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0533E043" w14:textId="68099422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322F1DD1" w14:textId="448C658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5497AC99" w14:textId="2D55BF18" w:rsidR="005947CB" w:rsidRPr="00881F90" w:rsidRDefault="005947CB" w:rsidP="007B0325">
            <w:pPr>
              <w:rPr>
                <w:rFonts w:ascii="Aptos" w:hAnsi="Aptos"/>
                <w:sz w:val="18"/>
                <w:szCs w:val="18"/>
              </w:rPr>
            </w:pPr>
            <w:r w:rsidRPr="00881F90">
              <w:rPr>
                <w:rFonts w:ascii="Aptos" w:hAnsi="Aptos" w:cs="Calibri"/>
                <w:color w:val="000000"/>
                <w:sz w:val="18"/>
                <w:szCs w:val="18"/>
              </w:rPr>
              <w:t>Family accommodation, Parental involvement</w:t>
            </w:r>
          </w:p>
        </w:tc>
        <w:tc>
          <w:tcPr>
            <w:tcW w:w="2552" w:type="dxa"/>
          </w:tcPr>
          <w:p w14:paraId="59C542F8" w14:textId="77777777" w:rsidR="005947CB" w:rsidRPr="00881F90" w:rsidRDefault="005947CB" w:rsidP="007B0325">
            <w:pPr>
              <w:rPr>
                <w:rFonts w:ascii="Aptos" w:hAnsi="Aptos"/>
                <w:sz w:val="18"/>
                <w:szCs w:val="18"/>
              </w:rPr>
            </w:pPr>
          </w:p>
        </w:tc>
      </w:tr>
      <w:tr w:rsidR="005947CB" w:rsidRPr="00672DDE" w14:paraId="1FE35BF0" w14:textId="77777777" w:rsidTr="00D91BC9">
        <w:tc>
          <w:tcPr>
            <w:tcW w:w="1980" w:type="dxa"/>
            <w:vAlign w:val="bottom"/>
          </w:tcPr>
          <w:p w14:paraId="486ABD54" w14:textId="1079971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41EE0B91" w14:textId="64D994A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643EA186" w14:textId="0A28837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1C78871" w14:textId="4F4839E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ECA2D11" w14:textId="20E3472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5D2FD318" w14:textId="4A2DD8B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53603F91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A0D3595" w14:textId="0BD7082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77CD76E8" w14:textId="424DD01D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2057A40F" w14:textId="4D90B7A9" w:rsidR="005947CB" w:rsidRPr="00881F90" w:rsidRDefault="005947CB" w:rsidP="007B0325">
            <w:pPr>
              <w:rPr>
                <w:rFonts w:ascii="Aptos" w:hAnsi="Aptos"/>
                <w:sz w:val="18"/>
                <w:szCs w:val="18"/>
              </w:rPr>
            </w:pPr>
            <w:r w:rsidRPr="00881F90">
              <w:rPr>
                <w:rFonts w:ascii="Aptos" w:hAnsi="Aptos" w:cs="Calibri"/>
                <w:color w:val="000000"/>
                <w:sz w:val="18"/>
                <w:szCs w:val="18"/>
              </w:rPr>
              <w:t>Parent oxytocin</w:t>
            </w:r>
          </w:p>
        </w:tc>
        <w:tc>
          <w:tcPr>
            <w:tcW w:w="2552" w:type="dxa"/>
          </w:tcPr>
          <w:p w14:paraId="5D3D9E00" w14:textId="77777777" w:rsidR="005947CB" w:rsidRPr="00881F90" w:rsidRDefault="005947CB" w:rsidP="007B0325">
            <w:pPr>
              <w:rPr>
                <w:rFonts w:ascii="Aptos" w:hAnsi="Aptos"/>
                <w:sz w:val="18"/>
                <w:szCs w:val="18"/>
              </w:rPr>
            </w:pPr>
          </w:p>
        </w:tc>
      </w:tr>
      <w:tr w:rsidR="005947CB" w:rsidRPr="00672DDE" w14:paraId="22C78938" w14:textId="77777777" w:rsidTr="00D91BC9">
        <w:tc>
          <w:tcPr>
            <w:tcW w:w="1980" w:type="dxa"/>
            <w:vAlign w:val="bottom"/>
          </w:tcPr>
          <w:p w14:paraId="704ADC47" w14:textId="23A6ACB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2F184AF" w14:textId="5BDFE91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067BEED7" w14:textId="37FE779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B866999" w14:textId="383FB4D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4E8E0BF5" w14:textId="7F08E6F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3A6D8A73" w14:textId="13920D5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411169F4" w14:textId="77777777" w:rsidR="005947CB" w:rsidRPr="00672DDE" w:rsidRDefault="005947CB" w:rsidP="007B0325">
            <w:pPr>
              <w:rPr>
                <w:rFonts w:ascii="Aptos" w:hAnsi="Apto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F672D58" w14:textId="6A39A8E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54433C38" w14:textId="30DE9DFF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Zilcha-Mano et al., 2020</w:t>
            </w:r>
          </w:p>
        </w:tc>
        <w:tc>
          <w:tcPr>
            <w:tcW w:w="2268" w:type="dxa"/>
            <w:vAlign w:val="bottom"/>
          </w:tcPr>
          <w:p w14:paraId="326A137A" w14:textId="1D04890C" w:rsidR="005947CB" w:rsidRPr="00DF71CF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2A79EEB6" w14:textId="520A4595" w:rsidR="005947CB" w:rsidRPr="00DF71CF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P/C Agreement on Accommodation</w:t>
            </w:r>
          </w:p>
        </w:tc>
      </w:tr>
      <w:tr w:rsidR="005947CB" w:rsidRPr="00672DDE" w14:paraId="0E031AC3" w14:textId="77777777" w:rsidTr="00D91BC9">
        <w:tc>
          <w:tcPr>
            <w:tcW w:w="1980" w:type="dxa"/>
            <w:vAlign w:val="bottom"/>
          </w:tcPr>
          <w:p w14:paraId="5BE7FFA9" w14:textId="4C3CD46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E47D9D2" w14:textId="65169AA5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57C4EEA" w14:textId="2F379631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CEC4A24" w14:textId="02899F0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FE50678" w14:textId="74A5D4F5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0035F6B3" w14:textId="18E7B4E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4A6FD9B4" w14:textId="77777777" w:rsidR="005947CB" w:rsidRPr="00672DDE" w:rsidRDefault="005947CB" w:rsidP="007B0325">
            <w:pPr>
              <w:rPr>
                <w:rFonts w:ascii="Aptos" w:hAnsi="Aptos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0D4E09D" w14:textId="6C7B1F62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61B9D0AF" w14:textId="685D216D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Zilcha-Mano et al., 2023</w:t>
            </w:r>
          </w:p>
        </w:tc>
        <w:tc>
          <w:tcPr>
            <w:tcW w:w="2268" w:type="dxa"/>
            <w:vAlign w:val="bottom"/>
          </w:tcPr>
          <w:p w14:paraId="3087A7C3" w14:textId="6F1C561E" w:rsidR="005947CB" w:rsidRPr="00DF71CF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5F3BA3AD" w14:textId="2D20B9CE" w:rsidR="005947CB" w:rsidRPr="00DF71CF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 xml:space="preserve">Child oxytocin </w:t>
            </w:r>
          </w:p>
        </w:tc>
      </w:tr>
      <w:tr w:rsidR="000A3039" w:rsidRPr="00672DDE" w14:paraId="134DE9C3" w14:textId="77777777" w:rsidTr="000A3039">
        <w:tc>
          <w:tcPr>
            <w:tcW w:w="1980" w:type="dxa"/>
            <w:vAlign w:val="bottom"/>
          </w:tcPr>
          <w:p w14:paraId="2826686F" w14:textId="54AC564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Bodden et al., 2008</w:t>
            </w:r>
          </w:p>
        </w:tc>
        <w:tc>
          <w:tcPr>
            <w:tcW w:w="506" w:type="dxa"/>
            <w:vAlign w:val="bottom"/>
          </w:tcPr>
          <w:p w14:paraId="648129A3" w14:textId="0C1453C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591" w:type="dxa"/>
            <w:vAlign w:val="bottom"/>
          </w:tcPr>
          <w:p w14:paraId="4A273EB6" w14:textId="02DF63F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12.4</w:t>
            </w:r>
          </w:p>
        </w:tc>
        <w:tc>
          <w:tcPr>
            <w:tcW w:w="679" w:type="dxa"/>
            <w:vAlign w:val="bottom"/>
          </w:tcPr>
          <w:p w14:paraId="5E9DA68E" w14:textId="4F0AF70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8-18</w:t>
            </w:r>
          </w:p>
        </w:tc>
        <w:tc>
          <w:tcPr>
            <w:tcW w:w="1547" w:type="dxa"/>
            <w:vAlign w:val="bottom"/>
          </w:tcPr>
          <w:p w14:paraId="610B78A4" w14:textId="72B3FB3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10200A5E" w14:textId="7DB99A3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Manual/ Standard</w:t>
            </w:r>
          </w:p>
        </w:tc>
        <w:tc>
          <w:tcPr>
            <w:tcW w:w="603" w:type="dxa"/>
            <w:vMerge w:val="restart"/>
            <w:textDirection w:val="btLr"/>
          </w:tcPr>
          <w:p w14:paraId="54B09643" w14:textId="1A7881F4" w:rsidR="000A3039" w:rsidRPr="00672DDE" w:rsidRDefault="000A3039" w:rsidP="000A3039">
            <w:pPr>
              <w:ind w:left="113" w:right="113"/>
              <w:jc w:val="center"/>
              <w:rPr>
                <w:rFonts w:ascii="Aptos" w:hAnsi="Aptos" w:cs="Calibri"/>
                <w:color w:val="000000"/>
                <w:sz w:val="18"/>
                <w:szCs w:val="18"/>
              </w:rPr>
            </w:pPr>
            <w:r>
              <w:rPr>
                <w:rFonts w:ascii="Aptos" w:hAnsi="Aptos" w:cs="Calibri"/>
                <w:color w:val="000000"/>
                <w:sz w:val="18"/>
                <w:szCs w:val="18"/>
              </w:rPr>
              <w:t>Active CBT</w:t>
            </w:r>
          </w:p>
        </w:tc>
        <w:tc>
          <w:tcPr>
            <w:tcW w:w="538" w:type="dxa"/>
            <w:vAlign w:val="bottom"/>
          </w:tcPr>
          <w:p w14:paraId="32F519AC" w14:textId="36FAF5B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985" w:type="dxa"/>
            <w:vAlign w:val="bottom"/>
          </w:tcPr>
          <w:p w14:paraId="7FE69C12" w14:textId="2040DBE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Bodden et al., 2008</w:t>
            </w:r>
          </w:p>
        </w:tc>
        <w:tc>
          <w:tcPr>
            <w:tcW w:w="2268" w:type="dxa"/>
            <w:vAlign w:val="bottom"/>
          </w:tcPr>
          <w:p w14:paraId="4CFE4E68" w14:textId="5B84E5E2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2552" w:type="dxa"/>
            <w:vAlign w:val="bottom"/>
          </w:tcPr>
          <w:p w14:paraId="5312CCF6" w14:textId="1473E4F9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Parental anxiety</w:t>
            </w:r>
          </w:p>
        </w:tc>
      </w:tr>
      <w:tr w:rsidR="000A3039" w:rsidRPr="00672DDE" w14:paraId="6A0F2CD3" w14:textId="77777777" w:rsidTr="00D91BC9">
        <w:tc>
          <w:tcPr>
            <w:tcW w:w="1980" w:type="dxa"/>
            <w:vAlign w:val="bottom"/>
          </w:tcPr>
          <w:p w14:paraId="2F0DA300" w14:textId="727758E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9330394" w14:textId="3666922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51D10AA" w14:textId="18013F4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7154A08" w14:textId="02E461B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6C613EA" w14:textId="0E85F07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Family CBT</w:t>
            </w:r>
          </w:p>
        </w:tc>
        <w:tc>
          <w:tcPr>
            <w:tcW w:w="2198" w:type="dxa"/>
            <w:vAlign w:val="bottom"/>
          </w:tcPr>
          <w:p w14:paraId="77F6A6FC" w14:textId="4367D60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Manual/ Standard</w:t>
            </w:r>
          </w:p>
        </w:tc>
        <w:tc>
          <w:tcPr>
            <w:tcW w:w="603" w:type="dxa"/>
            <w:vMerge/>
          </w:tcPr>
          <w:p w14:paraId="2D5D91B5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81EEBF2" w14:textId="2C89611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54E6899" w14:textId="232B357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Maric et al., 2018</w:t>
            </w:r>
          </w:p>
        </w:tc>
        <w:tc>
          <w:tcPr>
            <w:tcW w:w="2268" w:type="dxa"/>
            <w:vAlign w:val="bottom"/>
          </w:tcPr>
          <w:p w14:paraId="6C0F8C92" w14:textId="3D23DE14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2B90B8D2" w14:textId="240B72E5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 xml:space="preserve">ADHD symptoms </w:t>
            </w:r>
          </w:p>
        </w:tc>
      </w:tr>
      <w:tr w:rsidR="000A3039" w:rsidRPr="00672DDE" w14:paraId="138414C5" w14:textId="77777777" w:rsidTr="00D91BC9">
        <w:tc>
          <w:tcPr>
            <w:tcW w:w="1980" w:type="dxa"/>
            <w:vAlign w:val="bottom"/>
          </w:tcPr>
          <w:p w14:paraId="63378101" w14:textId="679A981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Kendall et al., 2008</w:t>
            </w:r>
          </w:p>
        </w:tc>
        <w:tc>
          <w:tcPr>
            <w:tcW w:w="506" w:type="dxa"/>
            <w:vAlign w:val="bottom"/>
          </w:tcPr>
          <w:p w14:paraId="635CE1D9" w14:textId="018AF3F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591" w:type="dxa"/>
            <w:vAlign w:val="bottom"/>
          </w:tcPr>
          <w:p w14:paraId="7D511D8A" w14:textId="4ABDCBE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10.3</w:t>
            </w:r>
          </w:p>
        </w:tc>
        <w:tc>
          <w:tcPr>
            <w:tcW w:w="679" w:type="dxa"/>
            <w:vAlign w:val="bottom"/>
          </w:tcPr>
          <w:p w14:paraId="2BE743ED" w14:textId="6E453FB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7-14</w:t>
            </w:r>
          </w:p>
        </w:tc>
        <w:tc>
          <w:tcPr>
            <w:tcW w:w="1547" w:type="dxa"/>
            <w:vAlign w:val="bottom"/>
          </w:tcPr>
          <w:p w14:paraId="62259A43" w14:textId="71A9C45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Individual CBT</w:t>
            </w:r>
          </w:p>
        </w:tc>
        <w:tc>
          <w:tcPr>
            <w:tcW w:w="2198" w:type="dxa"/>
            <w:vAlign w:val="bottom"/>
          </w:tcPr>
          <w:p w14:paraId="579BDAE6" w14:textId="18DD2ED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Coping CAT</w:t>
            </w:r>
          </w:p>
        </w:tc>
        <w:tc>
          <w:tcPr>
            <w:tcW w:w="603" w:type="dxa"/>
            <w:vMerge/>
          </w:tcPr>
          <w:p w14:paraId="1DC06A78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01F5BC1B" w14:textId="72CC2BF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985" w:type="dxa"/>
            <w:vAlign w:val="bottom"/>
          </w:tcPr>
          <w:p w14:paraId="4B3E1746" w14:textId="69CD7A6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Kendall et al., 2008</w:t>
            </w:r>
          </w:p>
        </w:tc>
        <w:tc>
          <w:tcPr>
            <w:tcW w:w="2268" w:type="dxa"/>
            <w:vAlign w:val="bottom"/>
          </w:tcPr>
          <w:p w14:paraId="280FAC81" w14:textId="6643758F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7C5993B2" w14:textId="4501DBE5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Parental anxiety</w:t>
            </w:r>
          </w:p>
        </w:tc>
      </w:tr>
      <w:tr w:rsidR="000A3039" w:rsidRPr="00672DDE" w14:paraId="1B5ED7AA" w14:textId="77777777" w:rsidTr="00D91BC9">
        <w:tc>
          <w:tcPr>
            <w:tcW w:w="1980" w:type="dxa"/>
            <w:vAlign w:val="bottom"/>
          </w:tcPr>
          <w:p w14:paraId="4D1D7BD8" w14:textId="30C8B1A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7F24E2BC" w14:textId="785BD39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51B3B43" w14:textId="75D112A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40BD41A5" w14:textId="70C4B57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378C3BA5" w14:textId="4573076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Family CBT</w:t>
            </w:r>
          </w:p>
        </w:tc>
        <w:tc>
          <w:tcPr>
            <w:tcW w:w="2198" w:type="dxa"/>
            <w:vAlign w:val="bottom"/>
          </w:tcPr>
          <w:p w14:paraId="19D90794" w14:textId="68F0AF0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Coping CAT</w:t>
            </w:r>
          </w:p>
        </w:tc>
        <w:tc>
          <w:tcPr>
            <w:tcW w:w="603" w:type="dxa"/>
            <w:vMerge/>
          </w:tcPr>
          <w:p w14:paraId="3B75349A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517DCE8" w14:textId="4C96422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5F82967B" w14:textId="740FB3D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Suveg et al., 2009</w:t>
            </w:r>
          </w:p>
        </w:tc>
        <w:tc>
          <w:tcPr>
            <w:tcW w:w="2268" w:type="dxa"/>
            <w:vAlign w:val="bottom"/>
          </w:tcPr>
          <w:p w14:paraId="2FD3E399" w14:textId="735DBE13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2552" w:type="dxa"/>
            <w:vAlign w:val="bottom"/>
          </w:tcPr>
          <w:p w14:paraId="6ECF222C" w14:textId="6E51CF98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Sex</w:t>
            </w:r>
          </w:p>
        </w:tc>
      </w:tr>
      <w:tr w:rsidR="000A3039" w:rsidRPr="00672DDE" w14:paraId="1189E158" w14:textId="77777777" w:rsidTr="00D91BC9">
        <w:tc>
          <w:tcPr>
            <w:tcW w:w="1980" w:type="dxa"/>
            <w:vAlign w:val="bottom"/>
          </w:tcPr>
          <w:p w14:paraId="20845AF8" w14:textId="1E53EF3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0A29724" w14:textId="7478400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88CF8A6" w14:textId="443CBF6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632BD776" w14:textId="6988C10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3F5BDEF" w14:textId="3E6293E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3. TAU</w:t>
            </w:r>
          </w:p>
        </w:tc>
        <w:tc>
          <w:tcPr>
            <w:tcW w:w="2198" w:type="dxa"/>
            <w:vAlign w:val="bottom"/>
          </w:tcPr>
          <w:p w14:paraId="25843B2A" w14:textId="66D17EC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FESA</w:t>
            </w:r>
          </w:p>
        </w:tc>
        <w:tc>
          <w:tcPr>
            <w:tcW w:w="603" w:type="dxa"/>
            <w:vMerge/>
          </w:tcPr>
          <w:p w14:paraId="00673404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E637D1A" w14:textId="7FEB494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29C33B9E" w14:textId="69F38E5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Puleo et al., 2011</w:t>
            </w:r>
          </w:p>
        </w:tc>
        <w:tc>
          <w:tcPr>
            <w:tcW w:w="2268" w:type="dxa"/>
            <w:vAlign w:val="bottom"/>
          </w:tcPr>
          <w:p w14:paraId="41D2E8D3" w14:textId="5395DB40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533ACAFB" w14:textId="370908C8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Autism Symptoms</w:t>
            </w:r>
          </w:p>
        </w:tc>
      </w:tr>
      <w:tr w:rsidR="000A3039" w:rsidRPr="00672DDE" w14:paraId="4C18B194" w14:textId="77777777" w:rsidTr="00D91BC9">
        <w:tc>
          <w:tcPr>
            <w:tcW w:w="1980" w:type="dxa"/>
            <w:vAlign w:val="bottom"/>
          </w:tcPr>
          <w:p w14:paraId="71969E7E" w14:textId="150DF15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Pincus et al., 2015</w:t>
            </w:r>
          </w:p>
        </w:tc>
        <w:tc>
          <w:tcPr>
            <w:tcW w:w="506" w:type="dxa"/>
            <w:vAlign w:val="bottom"/>
          </w:tcPr>
          <w:p w14:paraId="3A4B4A73" w14:textId="0DFA75E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57</w:t>
            </w:r>
          </w:p>
        </w:tc>
        <w:tc>
          <w:tcPr>
            <w:tcW w:w="591" w:type="dxa"/>
            <w:vAlign w:val="bottom"/>
          </w:tcPr>
          <w:p w14:paraId="7573EF39" w14:textId="5C8A33A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15.4</w:t>
            </w:r>
          </w:p>
        </w:tc>
        <w:tc>
          <w:tcPr>
            <w:tcW w:w="679" w:type="dxa"/>
            <w:vAlign w:val="bottom"/>
          </w:tcPr>
          <w:p w14:paraId="7BAD488D" w14:textId="3CEC568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12-17</w:t>
            </w:r>
          </w:p>
        </w:tc>
        <w:tc>
          <w:tcPr>
            <w:tcW w:w="1547" w:type="dxa"/>
            <w:vAlign w:val="bottom"/>
          </w:tcPr>
          <w:p w14:paraId="41C54A53" w14:textId="51BF354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Individual CBT</w:t>
            </w:r>
          </w:p>
        </w:tc>
        <w:tc>
          <w:tcPr>
            <w:tcW w:w="2198" w:type="dxa"/>
            <w:vAlign w:val="center"/>
          </w:tcPr>
          <w:p w14:paraId="48C12ACB" w14:textId="2F6AE6C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AIP</w:t>
            </w:r>
          </w:p>
        </w:tc>
        <w:tc>
          <w:tcPr>
            <w:tcW w:w="603" w:type="dxa"/>
            <w:vMerge/>
          </w:tcPr>
          <w:p w14:paraId="5486DAC0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715FF0D" w14:textId="6FC4308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985" w:type="dxa"/>
            <w:vAlign w:val="bottom"/>
          </w:tcPr>
          <w:p w14:paraId="21E68452" w14:textId="25998CD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Hardway et al., 2015</w:t>
            </w:r>
          </w:p>
        </w:tc>
        <w:tc>
          <w:tcPr>
            <w:tcW w:w="2268" w:type="dxa"/>
            <w:vAlign w:val="bottom"/>
          </w:tcPr>
          <w:p w14:paraId="236EF52A" w14:textId="70A2B506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72C008A6" w14:textId="2D079540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sz w:val="18"/>
                <w:szCs w:val="18"/>
              </w:rPr>
              <w:t>Age</w:t>
            </w:r>
          </w:p>
        </w:tc>
      </w:tr>
      <w:tr w:rsidR="000A3039" w:rsidRPr="00672DDE" w14:paraId="0D0E0A63" w14:textId="77777777" w:rsidTr="00D91BC9">
        <w:tc>
          <w:tcPr>
            <w:tcW w:w="1980" w:type="dxa"/>
            <w:vAlign w:val="bottom"/>
          </w:tcPr>
          <w:p w14:paraId="6A615C8B" w14:textId="52F186C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4284246" w14:textId="3323B31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078341FD" w14:textId="7B9B251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187301F" w14:textId="09E9EC9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4A4DEB5B" w14:textId="6E2660F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Individual CBT</w:t>
            </w:r>
          </w:p>
        </w:tc>
        <w:tc>
          <w:tcPr>
            <w:tcW w:w="2198" w:type="dxa"/>
            <w:vAlign w:val="center"/>
          </w:tcPr>
          <w:p w14:paraId="2A4AD096" w14:textId="5162536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AIP</w:t>
            </w:r>
          </w:p>
        </w:tc>
        <w:tc>
          <w:tcPr>
            <w:tcW w:w="603" w:type="dxa"/>
            <w:vMerge/>
          </w:tcPr>
          <w:p w14:paraId="2E2E2647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2058CF8" w14:textId="64C9D64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39FDE87A" w14:textId="789DEF3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Elkins et al., 2016</w:t>
            </w:r>
          </w:p>
        </w:tc>
        <w:tc>
          <w:tcPr>
            <w:tcW w:w="2268" w:type="dxa"/>
            <w:vAlign w:val="bottom"/>
          </w:tcPr>
          <w:p w14:paraId="5CCC56C0" w14:textId="16F58BA6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2628FA10" w14:textId="64FB1926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sz w:val="18"/>
                <w:szCs w:val="18"/>
              </w:rPr>
              <w:t>Baseline fear and avoidance</w:t>
            </w:r>
          </w:p>
        </w:tc>
      </w:tr>
      <w:tr w:rsidR="000A3039" w:rsidRPr="00672DDE" w14:paraId="063A21D7" w14:textId="77777777" w:rsidTr="00D91BC9">
        <w:tc>
          <w:tcPr>
            <w:tcW w:w="1980" w:type="dxa"/>
            <w:vAlign w:val="bottom"/>
          </w:tcPr>
          <w:p w14:paraId="6EB131E2" w14:textId="16CD56A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ED3949A" w14:textId="4426331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5F8A832" w14:textId="0883CF2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F594E3F" w14:textId="43AFE3E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401B96B0" w14:textId="4DC7576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center"/>
          </w:tcPr>
          <w:p w14:paraId="7D70A292" w14:textId="7372057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Parent Involvement (FAM)</w:t>
            </w:r>
          </w:p>
        </w:tc>
        <w:tc>
          <w:tcPr>
            <w:tcW w:w="603" w:type="dxa"/>
            <w:vMerge/>
          </w:tcPr>
          <w:p w14:paraId="024167CC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3A4B424" w14:textId="6E3BABF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09F80FB" w14:textId="108AEA0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0223BDA2" w14:textId="1000A957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302E95EB" w14:textId="046D1C9E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0A3039" w:rsidRPr="00672DDE" w14:paraId="68740D9E" w14:textId="77777777" w:rsidTr="00D91BC9">
        <w:tc>
          <w:tcPr>
            <w:tcW w:w="1980" w:type="dxa"/>
            <w:vAlign w:val="bottom"/>
          </w:tcPr>
          <w:p w14:paraId="7F30E88A" w14:textId="5E81A83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255FDDE" w14:textId="7849167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07F8F5F5" w14:textId="26EF20C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5007657" w14:textId="3ECA4F6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DC8EC9B" w14:textId="7254468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3. Waitlist</w:t>
            </w:r>
          </w:p>
        </w:tc>
        <w:tc>
          <w:tcPr>
            <w:tcW w:w="2198" w:type="dxa"/>
            <w:vAlign w:val="center"/>
          </w:tcPr>
          <w:p w14:paraId="1029B9AC" w14:textId="26239B4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-</w:t>
            </w:r>
          </w:p>
        </w:tc>
        <w:tc>
          <w:tcPr>
            <w:tcW w:w="603" w:type="dxa"/>
            <w:vMerge/>
          </w:tcPr>
          <w:p w14:paraId="3F6039A1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52AF183" w14:textId="773B776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B7FFF83" w14:textId="07A58EB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087A2507" w14:textId="68EF7ABD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50EB2840" w14:textId="46449E58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0A3039" w:rsidRPr="00672DDE" w14:paraId="57E09A96" w14:textId="77777777" w:rsidTr="00D91BC9">
        <w:tc>
          <w:tcPr>
            <w:tcW w:w="1980" w:type="dxa"/>
            <w:vAlign w:val="bottom"/>
          </w:tcPr>
          <w:p w14:paraId="473B5598" w14:textId="2F1E5F1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Silverman et al., 2019</w:t>
            </w:r>
          </w:p>
        </w:tc>
        <w:tc>
          <w:tcPr>
            <w:tcW w:w="506" w:type="dxa"/>
            <w:vAlign w:val="bottom"/>
          </w:tcPr>
          <w:p w14:paraId="4A4F70F9" w14:textId="3F0845E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91" w:type="dxa"/>
            <w:vAlign w:val="bottom"/>
          </w:tcPr>
          <w:p w14:paraId="64ADE89B" w14:textId="3B6EDD0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9.8</w:t>
            </w:r>
          </w:p>
        </w:tc>
        <w:tc>
          <w:tcPr>
            <w:tcW w:w="679" w:type="dxa"/>
            <w:vAlign w:val="bottom"/>
          </w:tcPr>
          <w:p w14:paraId="7EC16E94" w14:textId="27231AA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7-16</w:t>
            </w:r>
          </w:p>
        </w:tc>
        <w:tc>
          <w:tcPr>
            <w:tcW w:w="1547" w:type="dxa"/>
            <w:vAlign w:val="bottom"/>
          </w:tcPr>
          <w:p w14:paraId="5DBC0FA9" w14:textId="08C27E3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Group CBT</w:t>
            </w:r>
          </w:p>
        </w:tc>
        <w:tc>
          <w:tcPr>
            <w:tcW w:w="2198" w:type="dxa"/>
            <w:vAlign w:val="bottom"/>
          </w:tcPr>
          <w:p w14:paraId="12B1B5D1" w14:textId="286FEB8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Peer groups</w:t>
            </w:r>
          </w:p>
        </w:tc>
        <w:tc>
          <w:tcPr>
            <w:tcW w:w="603" w:type="dxa"/>
            <w:vMerge/>
          </w:tcPr>
          <w:p w14:paraId="461D3B43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E92C87E" w14:textId="2E27C0D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12-14</w:t>
            </w:r>
          </w:p>
        </w:tc>
        <w:tc>
          <w:tcPr>
            <w:tcW w:w="1985" w:type="dxa"/>
            <w:vAlign w:val="bottom"/>
          </w:tcPr>
          <w:p w14:paraId="1022772C" w14:textId="1E61797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Vaclavik et al., 2017</w:t>
            </w:r>
          </w:p>
        </w:tc>
        <w:tc>
          <w:tcPr>
            <w:tcW w:w="2268" w:type="dxa"/>
            <w:vAlign w:val="bottom"/>
          </w:tcPr>
          <w:p w14:paraId="15428DF5" w14:textId="673FC55E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Parental identification</w:t>
            </w:r>
          </w:p>
        </w:tc>
        <w:tc>
          <w:tcPr>
            <w:tcW w:w="2552" w:type="dxa"/>
            <w:vAlign w:val="bottom"/>
          </w:tcPr>
          <w:p w14:paraId="354CA19B" w14:textId="14839093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Parental Acculturation</w:t>
            </w:r>
          </w:p>
        </w:tc>
      </w:tr>
      <w:tr w:rsidR="000A3039" w:rsidRPr="00672DDE" w14:paraId="10E3EEE5" w14:textId="77777777" w:rsidTr="00D91BC9">
        <w:tc>
          <w:tcPr>
            <w:tcW w:w="1980" w:type="dxa"/>
            <w:vAlign w:val="bottom"/>
          </w:tcPr>
          <w:p w14:paraId="5E97602E" w14:textId="3B33599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7051AFEE" w14:textId="68AA753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08D73AE5" w14:textId="6E5F0E5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43FB195D" w14:textId="4FB670F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1308EB24" w14:textId="25182DF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Family CBT</w:t>
            </w:r>
          </w:p>
        </w:tc>
        <w:tc>
          <w:tcPr>
            <w:tcW w:w="2198" w:type="dxa"/>
            <w:vAlign w:val="bottom"/>
          </w:tcPr>
          <w:p w14:paraId="58317C33" w14:textId="2BA810B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Dyadic parent groups</w:t>
            </w:r>
          </w:p>
        </w:tc>
        <w:tc>
          <w:tcPr>
            <w:tcW w:w="603" w:type="dxa"/>
            <w:vMerge/>
          </w:tcPr>
          <w:p w14:paraId="33E94038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7EEE696" w14:textId="7AC35D8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3310EE05" w14:textId="725AECE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2B881461" w14:textId="164E20AF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1E82898F" w14:textId="4E48A5C7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0A3039" w:rsidRPr="00672DDE" w14:paraId="32ED61D4" w14:textId="77777777" w:rsidTr="00D91BC9">
        <w:tc>
          <w:tcPr>
            <w:tcW w:w="1980" w:type="dxa"/>
            <w:vAlign w:val="bottom"/>
          </w:tcPr>
          <w:p w14:paraId="135086A9" w14:textId="3C00B3F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Villabö et al., 2018</w:t>
            </w:r>
          </w:p>
        </w:tc>
        <w:tc>
          <w:tcPr>
            <w:tcW w:w="506" w:type="dxa"/>
            <w:vAlign w:val="bottom"/>
          </w:tcPr>
          <w:p w14:paraId="134AAF1B" w14:textId="6996B20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591" w:type="dxa"/>
            <w:vAlign w:val="bottom"/>
          </w:tcPr>
          <w:p w14:paraId="332C4AA5" w14:textId="55384CB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679" w:type="dxa"/>
            <w:vAlign w:val="bottom"/>
          </w:tcPr>
          <w:p w14:paraId="45385962" w14:textId="6BE4260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7-13</w:t>
            </w:r>
          </w:p>
        </w:tc>
        <w:tc>
          <w:tcPr>
            <w:tcW w:w="1547" w:type="dxa"/>
            <w:vAlign w:val="bottom"/>
          </w:tcPr>
          <w:p w14:paraId="1DC9DC58" w14:textId="2A94C08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Individual CBT</w:t>
            </w:r>
          </w:p>
        </w:tc>
        <w:tc>
          <w:tcPr>
            <w:tcW w:w="2198" w:type="dxa"/>
            <w:vAlign w:val="bottom"/>
          </w:tcPr>
          <w:p w14:paraId="6416EA58" w14:textId="27ABB69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Coping CAT</w:t>
            </w:r>
          </w:p>
        </w:tc>
        <w:tc>
          <w:tcPr>
            <w:tcW w:w="603" w:type="dxa"/>
            <w:vMerge/>
          </w:tcPr>
          <w:p w14:paraId="1539116A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7B11621" w14:textId="3B64630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985" w:type="dxa"/>
            <w:vAlign w:val="bottom"/>
          </w:tcPr>
          <w:p w14:paraId="0FAAD1A0" w14:textId="6F56213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Villabö et al., 2018</w:t>
            </w:r>
          </w:p>
        </w:tc>
        <w:tc>
          <w:tcPr>
            <w:tcW w:w="2268" w:type="dxa"/>
            <w:vAlign w:val="bottom"/>
          </w:tcPr>
          <w:p w14:paraId="27388E3D" w14:textId="540C92B7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Primary diagnosis (SAD, GAD)</w:t>
            </w:r>
          </w:p>
        </w:tc>
        <w:tc>
          <w:tcPr>
            <w:tcW w:w="2552" w:type="dxa"/>
            <w:vAlign w:val="bottom"/>
          </w:tcPr>
          <w:p w14:paraId="3FB58CF5" w14:textId="01656501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Primary diagnosis (SoAD)</w:t>
            </w:r>
          </w:p>
        </w:tc>
      </w:tr>
      <w:tr w:rsidR="000A3039" w:rsidRPr="00672DDE" w14:paraId="334F24F7" w14:textId="77777777" w:rsidTr="00D91BC9">
        <w:tc>
          <w:tcPr>
            <w:tcW w:w="1980" w:type="dxa"/>
            <w:vAlign w:val="bottom"/>
          </w:tcPr>
          <w:p w14:paraId="57CEDF26" w14:textId="0205213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653AC8A" w14:textId="0187AE3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30F0E03" w14:textId="4D346AF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339967CD" w14:textId="6EF996B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1F2FEDBB" w14:textId="7819081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Group CBT</w:t>
            </w:r>
          </w:p>
        </w:tc>
        <w:tc>
          <w:tcPr>
            <w:tcW w:w="2198" w:type="dxa"/>
            <w:vAlign w:val="bottom"/>
          </w:tcPr>
          <w:p w14:paraId="0CBFD2A3" w14:textId="735800A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Coping CAT</w:t>
            </w:r>
          </w:p>
        </w:tc>
        <w:tc>
          <w:tcPr>
            <w:tcW w:w="603" w:type="dxa"/>
            <w:vMerge/>
          </w:tcPr>
          <w:p w14:paraId="6B24FFA5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AF283FD" w14:textId="6B7B101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54BE5042" w14:textId="1F09569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Helland et al., 2022</w:t>
            </w:r>
          </w:p>
        </w:tc>
        <w:tc>
          <w:tcPr>
            <w:tcW w:w="2268" w:type="dxa"/>
            <w:vAlign w:val="bottom"/>
          </w:tcPr>
          <w:p w14:paraId="2419DB88" w14:textId="29E087C5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0F07A4EF" w14:textId="25C55115" w:rsidR="000A3039" w:rsidRPr="00DF71CF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F71CF">
              <w:rPr>
                <w:rFonts w:ascii="Aptos" w:hAnsi="Aptos" w:cs="Calibri"/>
                <w:color w:val="000000"/>
                <w:sz w:val="18"/>
                <w:szCs w:val="18"/>
              </w:rPr>
              <w:t>Emotion regulation</w:t>
            </w:r>
          </w:p>
        </w:tc>
      </w:tr>
      <w:tr w:rsidR="000A3039" w:rsidRPr="00672DDE" w14:paraId="2829C35E" w14:textId="77777777" w:rsidTr="00D91BC9">
        <w:tc>
          <w:tcPr>
            <w:tcW w:w="1980" w:type="dxa"/>
            <w:vAlign w:val="bottom"/>
          </w:tcPr>
          <w:p w14:paraId="7E49DDC9" w14:textId="19D6FE1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72CE61DA" w14:textId="121D8CE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28CCF85" w14:textId="12B2BD4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F020DBD" w14:textId="6E150ED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CD5DF35" w14:textId="38E6F5B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3. Waitlist</w:t>
            </w:r>
          </w:p>
        </w:tc>
        <w:tc>
          <w:tcPr>
            <w:tcW w:w="2198" w:type="dxa"/>
            <w:vAlign w:val="bottom"/>
          </w:tcPr>
          <w:p w14:paraId="23E0BC0A" w14:textId="0F6E575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-</w:t>
            </w:r>
          </w:p>
        </w:tc>
        <w:tc>
          <w:tcPr>
            <w:tcW w:w="603" w:type="dxa"/>
            <w:vMerge/>
          </w:tcPr>
          <w:p w14:paraId="6EB6F439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51C6611" w14:textId="75202EF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D848135" w14:textId="519916E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2F5D785D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2FDF64C6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439B4342" w14:textId="77777777" w:rsidTr="00D91BC9">
        <w:tc>
          <w:tcPr>
            <w:tcW w:w="1980" w:type="dxa"/>
            <w:vAlign w:val="bottom"/>
          </w:tcPr>
          <w:p w14:paraId="6538B2E8" w14:textId="67DE6F0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Wergeland et al., 2014</w:t>
            </w:r>
          </w:p>
        </w:tc>
        <w:tc>
          <w:tcPr>
            <w:tcW w:w="506" w:type="dxa"/>
            <w:vAlign w:val="bottom"/>
          </w:tcPr>
          <w:p w14:paraId="4B344C3E" w14:textId="1718510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591" w:type="dxa"/>
            <w:vAlign w:val="bottom"/>
          </w:tcPr>
          <w:p w14:paraId="305DB7D2" w14:textId="1AE8955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11.5</w:t>
            </w:r>
          </w:p>
        </w:tc>
        <w:tc>
          <w:tcPr>
            <w:tcW w:w="679" w:type="dxa"/>
            <w:vAlign w:val="bottom"/>
          </w:tcPr>
          <w:p w14:paraId="1661D034" w14:textId="67B6F03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8-15</w:t>
            </w:r>
          </w:p>
        </w:tc>
        <w:tc>
          <w:tcPr>
            <w:tcW w:w="1547" w:type="dxa"/>
            <w:vAlign w:val="bottom"/>
          </w:tcPr>
          <w:p w14:paraId="417D175C" w14:textId="702B641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Individual CBT</w:t>
            </w:r>
          </w:p>
        </w:tc>
        <w:tc>
          <w:tcPr>
            <w:tcW w:w="2198" w:type="dxa"/>
            <w:vAlign w:val="bottom"/>
          </w:tcPr>
          <w:p w14:paraId="76F5EE4C" w14:textId="4BABEA4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FRIENDS </w:t>
            </w:r>
          </w:p>
        </w:tc>
        <w:tc>
          <w:tcPr>
            <w:tcW w:w="603" w:type="dxa"/>
            <w:vMerge/>
          </w:tcPr>
          <w:p w14:paraId="3C1562DD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C178BD8" w14:textId="29339CD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985" w:type="dxa"/>
            <w:vAlign w:val="bottom"/>
          </w:tcPr>
          <w:p w14:paraId="4E5CAF97" w14:textId="28B646B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Wergeland et al., 2014</w:t>
            </w:r>
          </w:p>
        </w:tc>
        <w:tc>
          <w:tcPr>
            <w:tcW w:w="2268" w:type="dxa"/>
            <w:vAlign w:val="bottom"/>
          </w:tcPr>
          <w:p w14:paraId="54C910B1" w14:textId="5CDF4B77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Primary diagnosis (SAD)</w:t>
            </w:r>
          </w:p>
        </w:tc>
        <w:tc>
          <w:tcPr>
            <w:tcW w:w="2552" w:type="dxa"/>
            <w:vAlign w:val="bottom"/>
          </w:tcPr>
          <w:p w14:paraId="4092322A" w14:textId="7D5F03F2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Primary diagnosis (GAD, SoAD)</w:t>
            </w:r>
          </w:p>
        </w:tc>
      </w:tr>
      <w:tr w:rsidR="000A3039" w:rsidRPr="00672DDE" w14:paraId="76E06080" w14:textId="77777777" w:rsidTr="00D91BC9">
        <w:tc>
          <w:tcPr>
            <w:tcW w:w="1980" w:type="dxa"/>
            <w:vAlign w:val="bottom"/>
          </w:tcPr>
          <w:p w14:paraId="36701830" w14:textId="5B574D7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55CC1C8" w14:textId="7A2F53F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282CF0D" w14:textId="04B6451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F4E04CE" w14:textId="5F863D8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F1B3FEE" w14:textId="3BF355A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Group CBT</w:t>
            </w:r>
          </w:p>
        </w:tc>
        <w:tc>
          <w:tcPr>
            <w:tcW w:w="2198" w:type="dxa"/>
            <w:vAlign w:val="bottom"/>
          </w:tcPr>
          <w:p w14:paraId="03707949" w14:textId="01290FC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FRIENDS </w:t>
            </w:r>
          </w:p>
        </w:tc>
        <w:tc>
          <w:tcPr>
            <w:tcW w:w="603" w:type="dxa"/>
            <w:vMerge/>
          </w:tcPr>
          <w:p w14:paraId="69CB6A6D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AD2A6F5" w14:textId="788D8F9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7E5C02A8" w14:textId="4EE25FD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Bjaastad et al., 2023</w:t>
            </w:r>
          </w:p>
        </w:tc>
        <w:tc>
          <w:tcPr>
            <w:tcW w:w="2268" w:type="dxa"/>
            <w:vAlign w:val="bottom"/>
          </w:tcPr>
          <w:p w14:paraId="2ADED866" w14:textId="41275473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Therapist competence</w:t>
            </w:r>
          </w:p>
        </w:tc>
        <w:tc>
          <w:tcPr>
            <w:tcW w:w="2552" w:type="dxa"/>
            <w:vAlign w:val="bottom"/>
          </w:tcPr>
          <w:p w14:paraId="42209426" w14:textId="1CDF8B3C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Therapist adherence, Therapeutic alliance</w:t>
            </w:r>
          </w:p>
        </w:tc>
      </w:tr>
      <w:tr w:rsidR="000A3039" w:rsidRPr="00672DDE" w14:paraId="017F808A" w14:textId="77777777" w:rsidTr="00D91BC9">
        <w:tc>
          <w:tcPr>
            <w:tcW w:w="1980" w:type="dxa"/>
            <w:vAlign w:val="bottom"/>
          </w:tcPr>
          <w:p w14:paraId="18E30185" w14:textId="3F44B9B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7BDF7E6" w14:textId="1F4F1CA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2DDC0F51" w14:textId="390B514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6E446B51" w14:textId="023A7DA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1D5FAE9" w14:textId="18F44CB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3. Waitlist</w:t>
            </w:r>
          </w:p>
        </w:tc>
        <w:tc>
          <w:tcPr>
            <w:tcW w:w="2198" w:type="dxa"/>
            <w:vAlign w:val="bottom"/>
          </w:tcPr>
          <w:p w14:paraId="1907997C" w14:textId="6F2EB28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-</w:t>
            </w:r>
          </w:p>
        </w:tc>
        <w:tc>
          <w:tcPr>
            <w:tcW w:w="603" w:type="dxa"/>
            <w:vMerge/>
          </w:tcPr>
          <w:p w14:paraId="053022A5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0467CBDD" w14:textId="43072C0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D049423" w14:textId="1C7453E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53B3B4B1" w14:textId="46ED2CE7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3027CA0F" w14:textId="13E064ED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0A3039" w:rsidRPr="00672DDE" w14:paraId="5CAFEB39" w14:textId="77777777" w:rsidTr="00D91BC9">
        <w:tc>
          <w:tcPr>
            <w:tcW w:w="1980" w:type="dxa"/>
            <w:vAlign w:val="bottom"/>
          </w:tcPr>
          <w:p w14:paraId="1372CE81" w14:textId="4A9533E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Wood et al., 2006</w:t>
            </w:r>
          </w:p>
        </w:tc>
        <w:tc>
          <w:tcPr>
            <w:tcW w:w="506" w:type="dxa"/>
            <w:vAlign w:val="bottom"/>
          </w:tcPr>
          <w:p w14:paraId="3668F053" w14:textId="6D8518C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591" w:type="dxa"/>
            <w:vAlign w:val="bottom"/>
          </w:tcPr>
          <w:p w14:paraId="72D86DBD" w14:textId="261360E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679" w:type="dxa"/>
            <w:vAlign w:val="bottom"/>
          </w:tcPr>
          <w:p w14:paraId="73F6DC0D" w14:textId="50787D9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6-13</w:t>
            </w:r>
          </w:p>
        </w:tc>
        <w:tc>
          <w:tcPr>
            <w:tcW w:w="1547" w:type="dxa"/>
            <w:vAlign w:val="bottom"/>
          </w:tcPr>
          <w:p w14:paraId="6064CA3E" w14:textId="3975F7B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1. Family CBT</w:t>
            </w:r>
          </w:p>
        </w:tc>
        <w:tc>
          <w:tcPr>
            <w:tcW w:w="2198" w:type="dxa"/>
            <w:vAlign w:val="bottom"/>
          </w:tcPr>
          <w:p w14:paraId="15AF9F8B" w14:textId="7DAE2C9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Building Confidence</w:t>
            </w:r>
          </w:p>
        </w:tc>
        <w:tc>
          <w:tcPr>
            <w:tcW w:w="603" w:type="dxa"/>
            <w:vMerge/>
          </w:tcPr>
          <w:p w14:paraId="73C9B585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FA5B028" w14:textId="57EE80A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12-16</w:t>
            </w:r>
          </w:p>
        </w:tc>
        <w:tc>
          <w:tcPr>
            <w:tcW w:w="1985" w:type="dxa"/>
            <w:vAlign w:val="bottom"/>
          </w:tcPr>
          <w:p w14:paraId="5263C78C" w14:textId="22AFFD4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Wood et al., 2009</w:t>
            </w:r>
          </w:p>
        </w:tc>
        <w:tc>
          <w:tcPr>
            <w:tcW w:w="2268" w:type="dxa"/>
            <w:vAlign w:val="bottom"/>
          </w:tcPr>
          <w:p w14:paraId="58EB179B" w14:textId="228C84C2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4DF575AA" w14:textId="03CDC3D9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Age</w:t>
            </w:r>
          </w:p>
        </w:tc>
      </w:tr>
      <w:tr w:rsidR="000A3039" w:rsidRPr="00672DDE" w14:paraId="26347BF8" w14:textId="77777777" w:rsidTr="00D91BC9">
        <w:tc>
          <w:tcPr>
            <w:tcW w:w="1980" w:type="dxa"/>
            <w:vAlign w:val="bottom"/>
          </w:tcPr>
          <w:p w14:paraId="63DFDC32" w14:textId="58F565B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E0F58FC" w14:textId="1DF133F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DD587D3" w14:textId="49622F9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3C8800C" w14:textId="56C79C0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DE51066" w14:textId="42BA786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2. Individual CBT</w:t>
            </w:r>
          </w:p>
        </w:tc>
        <w:tc>
          <w:tcPr>
            <w:tcW w:w="2198" w:type="dxa"/>
            <w:vAlign w:val="bottom"/>
          </w:tcPr>
          <w:p w14:paraId="27B2C9D6" w14:textId="06AA3E3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Coping CAT</w:t>
            </w:r>
          </w:p>
        </w:tc>
        <w:tc>
          <w:tcPr>
            <w:tcW w:w="603" w:type="dxa"/>
            <w:vMerge/>
          </w:tcPr>
          <w:p w14:paraId="00E196C9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1C8A797" w14:textId="7169BF6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9D232F5" w14:textId="319E10E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1FF9B873" w14:textId="07DF063F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4A25C647" w14:textId="11FF4B06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0A3039" w:rsidRPr="00672DDE" w14:paraId="5F36541F" w14:textId="77777777" w:rsidTr="00D91BC9">
        <w:tc>
          <w:tcPr>
            <w:tcW w:w="1980" w:type="dxa"/>
            <w:vAlign w:val="bottom"/>
          </w:tcPr>
          <w:p w14:paraId="46849B55" w14:textId="594BB87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Wright et al., 2022</w:t>
            </w:r>
          </w:p>
        </w:tc>
        <w:tc>
          <w:tcPr>
            <w:tcW w:w="506" w:type="dxa"/>
            <w:vAlign w:val="bottom"/>
          </w:tcPr>
          <w:p w14:paraId="6847D53B" w14:textId="4C22B22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591" w:type="dxa"/>
            <w:vAlign w:val="bottom"/>
          </w:tcPr>
          <w:p w14:paraId="26CC31F8" w14:textId="6A19760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9.6</w:t>
            </w:r>
          </w:p>
        </w:tc>
        <w:tc>
          <w:tcPr>
            <w:tcW w:w="679" w:type="dxa"/>
            <w:vAlign w:val="bottom"/>
          </w:tcPr>
          <w:p w14:paraId="02A5C267" w14:textId="6DD0FD8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7-16</w:t>
            </w:r>
          </w:p>
        </w:tc>
        <w:tc>
          <w:tcPr>
            <w:tcW w:w="1547" w:type="dxa"/>
            <w:vAlign w:val="bottom"/>
          </w:tcPr>
          <w:p w14:paraId="2C1F8B96" w14:textId="059ACC8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1. Individual CBT</w:t>
            </w:r>
          </w:p>
        </w:tc>
        <w:tc>
          <w:tcPr>
            <w:tcW w:w="2198" w:type="dxa"/>
            <w:vAlign w:val="bottom"/>
          </w:tcPr>
          <w:p w14:paraId="513ACCBD" w14:textId="1EA44E0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OST</w:t>
            </w:r>
          </w:p>
        </w:tc>
        <w:tc>
          <w:tcPr>
            <w:tcW w:w="603" w:type="dxa"/>
            <w:vMerge/>
          </w:tcPr>
          <w:p w14:paraId="25DCD3F4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BB34D87" w14:textId="34DD38E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bottom"/>
          </w:tcPr>
          <w:p w14:paraId="28B22EDA" w14:textId="4263CBE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Wright et al., 2022</w:t>
            </w:r>
          </w:p>
        </w:tc>
        <w:tc>
          <w:tcPr>
            <w:tcW w:w="2268" w:type="dxa"/>
            <w:vAlign w:val="bottom"/>
          </w:tcPr>
          <w:p w14:paraId="56BC2FF2" w14:textId="09EDD822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 xml:space="preserve">Stimulus, Treatment preferences </w:t>
            </w:r>
          </w:p>
        </w:tc>
        <w:tc>
          <w:tcPr>
            <w:tcW w:w="2552" w:type="dxa"/>
            <w:vAlign w:val="bottom"/>
          </w:tcPr>
          <w:p w14:paraId="0C882D16" w14:textId="0489579D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Phobia Diagnosis (type)</w:t>
            </w:r>
          </w:p>
        </w:tc>
      </w:tr>
      <w:tr w:rsidR="000A3039" w:rsidRPr="00672DDE" w14:paraId="6EB2E4D9" w14:textId="77777777" w:rsidTr="00D91BC9">
        <w:tc>
          <w:tcPr>
            <w:tcW w:w="1980" w:type="dxa"/>
            <w:vAlign w:val="bottom"/>
          </w:tcPr>
          <w:p w14:paraId="42460CC4" w14:textId="48F022F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4649D70" w14:textId="2051276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2F88A2E" w14:textId="64604B6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43DA0544" w14:textId="5D391A0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1E08D39A" w14:textId="72A8BBE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2. Individual CBT</w:t>
            </w:r>
          </w:p>
        </w:tc>
        <w:tc>
          <w:tcPr>
            <w:tcW w:w="2198" w:type="dxa"/>
            <w:vAlign w:val="bottom"/>
          </w:tcPr>
          <w:p w14:paraId="53AA82E0" w14:textId="4E3CCD8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Standard/Manual</w:t>
            </w:r>
          </w:p>
        </w:tc>
        <w:tc>
          <w:tcPr>
            <w:tcW w:w="603" w:type="dxa"/>
            <w:vMerge/>
          </w:tcPr>
          <w:p w14:paraId="5DA016BE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1D5E7D2" w14:textId="236465B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6-12</w:t>
            </w:r>
          </w:p>
        </w:tc>
        <w:tc>
          <w:tcPr>
            <w:tcW w:w="1985" w:type="dxa"/>
            <w:vAlign w:val="bottom"/>
          </w:tcPr>
          <w:p w14:paraId="362B4B11" w14:textId="1F7AE3C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35EB94AE" w14:textId="23F2CB8C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 xml:space="preserve">Age, phobia severity, </w:t>
            </w:r>
          </w:p>
        </w:tc>
        <w:tc>
          <w:tcPr>
            <w:tcW w:w="2552" w:type="dxa"/>
            <w:vAlign w:val="bottom"/>
          </w:tcPr>
          <w:p w14:paraId="29B3B852" w14:textId="34778577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0A3039" w:rsidRPr="00672DDE" w14:paraId="083F0B8D" w14:textId="77777777" w:rsidTr="000A3039">
        <w:tc>
          <w:tcPr>
            <w:tcW w:w="1980" w:type="dxa"/>
            <w:vAlign w:val="bottom"/>
          </w:tcPr>
          <w:p w14:paraId="60024879" w14:textId="3F7A3BF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lastRenderedPageBreak/>
              <w:t>Barrett et al., 1996</w:t>
            </w:r>
          </w:p>
        </w:tc>
        <w:tc>
          <w:tcPr>
            <w:tcW w:w="506" w:type="dxa"/>
            <w:vAlign w:val="bottom"/>
          </w:tcPr>
          <w:p w14:paraId="52A33CAC" w14:textId="0DA59AC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591" w:type="dxa"/>
            <w:vAlign w:val="bottom"/>
          </w:tcPr>
          <w:p w14:paraId="5B5B6FD8" w14:textId="252F528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9.3</w:t>
            </w:r>
          </w:p>
        </w:tc>
        <w:tc>
          <w:tcPr>
            <w:tcW w:w="679" w:type="dxa"/>
            <w:vAlign w:val="bottom"/>
          </w:tcPr>
          <w:p w14:paraId="5DDE97BF" w14:textId="237DF28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7-14</w:t>
            </w:r>
          </w:p>
        </w:tc>
        <w:tc>
          <w:tcPr>
            <w:tcW w:w="1547" w:type="dxa"/>
            <w:vAlign w:val="bottom"/>
          </w:tcPr>
          <w:p w14:paraId="3F7051E7" w14:textId="31CD73E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5302EAC0" w14:textId="31E3C5A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Coping Koala</w:t>
            </w:r>
          </w:p>
        </w:tc>
        <w:tc>
          <w:tcPr>
            <w:tcW w:w="603" w:type="dxa"/>
            <w:vMerge w:val="restart"/>
            <w:textDirection w:val="btLr"/>
          </w:tcPr>
          <w:p w14:paraId="1D18444B" w14:textId="431BA11F" w:rsidR="000A3039" w:rsidRPr="00672DDE" w:rsidRDefault="000A3039" w:rsidP="000A3039">
            <w:pPr>
              <w:ind w:left="113" w:right="113"/>
              <w:jc w:val="center"/>
              <w:rPr>
                <w:rFonts w:ascii="Aptos" w:hAnsi="Aptos" w:cs="Calibri"/>
                <w:color w:val="000000"/>
                <w:sz w:val="18"/>
                <w:szCs w:val="18"/>
              </w:rPr>
            </w:pPr>
            <w:r>
              <w:rPr>
                <w:rFonts w:ascii="Aptos" w:hAnsi="Aptos" w:cs="Calibri"/>
                <w:color w:val="000000"/>
                <w:sz w:val="18"/>
                <w:szCs w:val="18"/>
              </w:rPr>
              <w:t>Modified or Augmented CBT</w:t>
            </w:r>
          </w:p>
        </w:tc>
        <w:tc>
          <w:tcPr>
            <w:tcW w:w="538" w:type="dxa"/>
            <w:vAlign w:val="bottom"/>
          </w:tcPr>
          <w:p w14:paraId="12BC7A73" w14:textId="16CEF84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85" w:type="dxa"/>
            <w:vAlign w:val="bottom"/>
          </w:tcPr>
          <w:p w14:paraId="63B2539C" w14:textId="00972A4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Barrett et al., 1996</w:t>
            </w:r>
          </w:p>
        </w:tc>
        <w:tc>
          <w:tcPr>
            <w:tcW w:w="2268" w:type="dxa"/>
            <w:vAlign w:val="bottom"/>
          </w:tcPr>
          <w:p w14:paraId="4B3E6C9A" w14:textId="6847E445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Primary diagnosis (GAD, SAD, SoAD)</w:t>
            </w:r>
          </w:p>
        </w:tc>
        <w:tc>
          <w:tcPr>
            <w:tcW w:w="2552" w:type="dxa"/>
            <w:vAlign w:val="bottom"/>
          </w:tcPr>
          <w:p w14:paraId="34D91D1F" w14:textId="290D1431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Age, Sex</w:t>
            </w:r>
          </w:p>
        </w:tc>
      </w:tr>
      <w:tr w:rsidR="000A3039" w:rsidRPr="00672DDE" w14:paraId="136D2BC0" w14:textId="77777777" w:rsidTr="00D91BC9">
        <w:tc>
          <w:tcPr>
            <w:tcW w:w="1980" w:type="dxa"/>
            <w:vAlign w:val="bottom"/>
          </w:tcPr>
          <w:p w14:paraId="75AAD92A" w14:textId="4F5C461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65A2242" w14:textId="04A09DE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AE11D83" w14:textId="20D5BDB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6935F4C4" w14:textId="42DC14C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5FBFCA9" w14:textId="10162DC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Child CBT</w:t>
            </w:r>
          </w:p>
        </w:tc>
        <w:tc>
          <w:tcPr>
            <w:tcW w:w="2198" w:type="dxa"/>
            <w:vAlign w:val="bottom"/>
          </w:tcPr>
          <w:p w14:paraId="3F18CA18" w14:textId="3DE7CF9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Coping Koala</w:t>
            </w:r>
          </w:p>
        </w:tc>
        <w:tc>
          <w:tcPr>
            <w:tcW w:w="603" w:type="dxa"/>
            <w:vMerge/>
          </w:tcPr>
          <w:p w14:paraId="6D92AF28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CA65A61" w14:textId="48EE006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4E63765" w14:textId="6435D70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4EE7F6C8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33F32F5F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0B544623" w14:textId="77777777" w:rsidTr="00D91BC9">
        <w:tc>
          <w:tcPr>
            <w:tcW w:w="1980" w:type="dxa"/>
            <w:vAlign w:val="bottom"/>
          </w:tcPr>
          <w:p w14:paraId="5E342F3A" w14:textId="21F9600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304B30B" w14:textId="01139D9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65560D9" w14:textId="6891532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47132FC" w14:textId="2A2F692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5BDB256" w14:textId="77E15FF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596F36FA" w14:textId="1C2AA6E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FAM (Coping Cat adaptation)</w:t>
            </w:r>
          </w:p>
        </w:tc>
        <w:tc>
          <w:tcPr>
            <w:tcW w:w="603" w:type="dxa"/>
            <w:vMerge/>
          </w:tcPr>
          <w:p w14:paraId="7C80A531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27C6F8F" w14:textId="421A0D6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AD084D5" w14:textId="4E84D7E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3C84CEF3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4E040583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4516CF69" w14:textId="77777777" w:rsidTr="00D91BC9">
        <w:tc>
          <w:tcPr>
            <w:tcW w:w="1980" w:type="dxa"/>
            <w:vAlign w:val="bottom"/>
          </w:tcPr>
          <w:p w14:paraId="3B13747F" w14:textId="76E6DD6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7469066C" w14:textId="2B51934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C2858B6" w14:textId="738B0C5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32E04B82" w14:textId="386441E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1BD8AC6" w14:textId="79407FC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3. Waitlist</w:t>
            </w:r>
          </w:p>
        </w:tc>
        <w:tc>
          <w:tcPr>
            <w:tcW w:w="2198" w:type="dxa"/>
            <w:vAlign w:val="bottom"/>
          </w:tcPr>
          <w:p w14:paraId="3F81B1E2" w14:textId="3A73A94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-</w:t>
            </w:r>
          </w:p>
        </w:tc>
        <w:tc>
          <w:tcPr>
            <w:tcW w:w="603" w:type="dxa"/>
            <w:vMerge/>
          </w:tcPr>
          <w:p w14:paraId="1E7DB429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79A8ECB" w14:textId="029EBB2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F64B5D3" w14:textId="2015C1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75A01C57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1A6C3AC1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76783097" w14:textId="77777777" w:rsidTr="00D91BC9">
        <w:tc>
          <w:tcPr>
            <w:tcW w:w="1980" w:type="dxa"/>
            <w:vAlign w:val="bottom"/>
          </w:tcPr>
          <w:p w14:paraId="171FCC0F" w14:textId="11C90DA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9E417EB" w14:textId="0230C4B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E765C3F" w14:textId="23F7200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DBDE0D6" w14:textId="5A94A94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186746A4" w14:textId="142FCA0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4D0DAD56" w14:textId="0865A32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302B3E5F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1607020" w14:textId="733E17F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BBA6FFE" w14:textId="3D3A5FD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5A671A32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4064CF79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43AAE2A6" w14:textId="77777777" w:rsidTr="00D91BC9">
        <w:tc>
          <w:tcPr>
            <w:tcW w:w="1980" w:type="dxa"/>
            <w:vAlign w:val="bottom"/>
          </w:tcPr>
          <w:p w14:paraId="7BED16AD" w14:textId="691E0AC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Nauta et al., 2003</w:t>
            </w:r>
          </w:p>
        </w:tc>
        <w:tc>
          <w:tcPr>
            <w:tcW w:w="506" w:type="dxa"/>
            <w:vAlign w:val="bottom"/>
          </w:tcPr>
          <w:p w14:paraId="518BD492" w14:textId="3E31667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591" w:type="dxa"/>
            <w:vAlign w:val="bottom"/>
          </w:tcPr>
          <w:p w14:paraId="7C66CA44" w14:textId="0833AAE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11.0</w:t>
            </w:r>
          </w:p>
        </w:tc>
        <w:tc>
          <w:tcPr>
            <w:tcW w:w="679" w:type="dxa"/>
            <w:vAlign w:val="bottom"/>
          </w:tcPr>
          <w:p w14:paraId="0E6A7BC2" w14:textId="4130666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7-18</w:t>
            </w:r>
          </w:p>
        </w:tc>
        <w:tc>
          <w:tcPr>
            <w:tcW w:w="1547" w:type="dxa"/>
            <w:vAlign w:val="bottom"/>
          </w:tcPr>
          <w:p w14:paraId="261A6811" w14:textId="78D5CC1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5E171C8E" w14:textId="3D02A70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Coping CAT (Dutch)</w:t>
            </w:r>
          </w:p>
        </w:tc>
        <w:tc>
          <w:tcPr>
            <w:tcW w:w="603" w:type="dxa"/>
            <w:vMerge/>
          </w:tcPr>
          <w:p w14:paraId="7556FF70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DE6417D" w14:textId="2D5D74C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85" w:type="dxa"/>
            <w:vAlign w:val="bottom"/>
          </w:tcPr>
          <w:p w14:paraId="656B426F" w14:textId="3627E3E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Nauta et al., 2003</w:t>
            </w:r>
          </w:p>
        </w:tc>
        <w:tc>
          <w:tcPr>
            <w:tcW w:w="2268" w:type="dxa"/>
            <w:vAlign w:val="bottom"/>
          </w:tcPr>
          <w:p w14:paraId="5EE076FC" w14:textId="48CC60BC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Age, Sex</w:t>
            </w:r>
          </w:p>
        </w:tc>
        <w:tc>
          <w:tcPr>
            <w:tcW w:w="2552" w:type="dxa"/>
          </w:tcPr>
          <w:p w14:paraId="64419981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287F50AD" w14:textId="77777777" w:rsidTr="00D91BC9">
        <w:tc>
          <w:tcPr>
            <w:tcW w:w="1980" w:type="dxa"/>
            <w:vAlign w:val="bottom"/>
          </w:tcPr>
          <w:p w14:paraId="0DC5CCA7" w14:textId="40911E5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7848EE0B" w14:textId="29CEA55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20E111DC" w14:textId="77A8CBD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576F41E" w14:textId="21A213B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F8022E0" w14:textId="61DBF88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Child CBT</w:t>
            </w:r>
          </w:p>
        </w:tc>
        <w:tc>
          <w:tcPr>
            <w:tcW w:w="2198" w:type="dxa"/>
            <w:vAlign w:val="bottom"/>
          </w:tcPr>
          <w:p w14:paraId="21C6CE82" w14:textId="4EDA15B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Coping CAT (Dutch)</w:t>
            </w:r>
          </w:p>
        </w:tc>
        <w:tc>
          <w:tcPr>
            <w:tcW w:w="603" w:type="dxa"/>
            <w:vMerge/>
          </w:tcPr>
          <w:p w14:paraId="633B4214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BA62A5F" w14:textId="7634D0C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70B450B5" w14:textId="0791241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5089138F" w14:textId="63A7F438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Duration of anxiety</w:t>
            </w:r>
          </w:p>
        </w:tc>
        <w:tc>
          <w:tcPr>
            <w:tcW w:w="2552" w:type="dxa"/>
          </w:tcPr>
          <w:p w14:paraId="35C02CB1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7C41D882" w14:textId="77777777" w:rsidTr="00D91BC9">
        <w:tc>
          <w:tcPr>
            <w:tcW w:w="1980" w:type="dxa"/>
            <w:vAlign w:val="bottom"/>
          </w:tcPr>
          <w:p w14:paraId="3746D68A" w14:textId="1A4678A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3A12FDE" w14:textId="1F8073B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9B63948" w14:textId="1DE4D41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6EC04CA1" w14:textId="6EA9DD5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248B5A5" w14:textId="059DEC3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1A6D7035" w14:textId="167AB84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CPT (7 sessions)</w:t>
            </w:r>
          </w:p>
        </w:tc>
        <w:tc>
          <w:tcPr>
            <w:tcW w:w="603" w:type="dxa"/>
            <w:vMerge/>
          </w:tcPr>
          <w:p w14:paraId="5E204668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F2729E4" w14:textId="65BEA72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3C7ECDCB" w14:textId="66ADA88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67A9C6E6" w14:textId="3D510613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</w:tcPr>
          <w:p w14:paraId="774063CE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47018124" w14:textId="77777777" w:rsidTr="00D91BC9">
        <w:tc>
          <w:tcPr>
            <w:tcW w:w="1980" w:type="dxa"/>
            <w:vAlign w:val="bottom"/>
          </w:tcPr>
          <w:p w14:paraId="051BEB0A" w14:textId="1C8E7DB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B14A332" w14:textId="7CFCDA5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01C5705D" w14:textId="0B50B47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E743FEF" w14:textId="3228EF8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1CC56462" w14:textId="67792EB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3. Waitlist</w:t>
            </w:r>
          </w:p>
        </w:tc>
        <w:tc>
          <w:tcPr>
            <w:tcW w:w="2198" w:type="dxa"/>
            <w:vAlign w:val="bottom"/>
          </w:tcPr>
          <w:p w14:paraId="5BA8C2B1" w14:textId="2F02BA5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-</w:t>
            </w:r>
          </w:p>
        </w:tc>
        <w:tc>
          <w:tcPr>
            <w:tcW w:w="603" w:type="dxa"/>
            <w:vMerge/>
          </w:tcPr>
          <w:p w14:paraId="0EB7A5C1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D042CA2" w14:textId="0FAD844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430FE6B" w14:textId="0C24096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269D3839" w14:textId="6862D8CC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</w:tcPr>
          <w:p w14:paraId="7882A504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31EADFB4" w14:textId="77777777" w:rsidTr="00D91BC9">
        <w:tc>
          <w:tcPr>
            <w:tcW w:w="1980" w:type="dxa"/>
            <w:vAlign w:val="bottom"/>
          </w:tcPr>
          <w:p w14:paraId="1FC41121" w14:textId="2179F5C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Pina et al., 2012</w:t>
            </w:r>
          </w:p>
        </w:tc>
        <w:tc>
          <w:tcPr>
            <w:tcW w:w="506" w:type="dxa"/>
            <w:vAlign w:val="bottom"/>
          </w:tcPr>
          <w:p w14:paraId="3FD1EAAB" w14:textId="16B35F7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591" w:type="dxa"/>
            <w:vAlign w:val="bottom"/>
          </w:tcPr>
          <w:p w14:paraId="73246721" w14:textId="7A632DF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10.4</w:t>
            </w:r>
          </w:p>
        </w:tc>
        <w:tc>
          <w:tcPr>
            <w:tcW w:w="679" w:type="dxa"/>
            <w:vAlign w:val="bottom"/>
          </w:tcPr>
          <w:p w14:paraId="569541FE" w14:textId="49E7BB6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47" w:type="dxa"/>
            <w:vAlign w:val="bottom"/>
          </w:tcPr>
          <w:p w14:paraId="3711816B" w14:textId="5A0DCB6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359EBF09" w14:textId="5E418FA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Manual/ Standard</w:t>
            </w:r>
          </w:p>
        </w:tc>
        <w:tc>
          <w:tcPr>
            <w:tcW w:w="603" w:type="dxa"/>
            <w:vMerge/>
          </w:tcPr>
          <w:p w14:paraId="1C501EEC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952B7C1" w14:textId="6AF38C0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85" w:type="dxa"/>
            <w:vAlign w:val="bottom"/>
          </w:tcPr>
          <w:p w14:paraId="55605854" w14:textId="0B1BD8D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Pina et al., 2012</w:t>
            </w:r>
          </w:p>
        </w:tc>
        <w:tc>
          <w:tcPr>
            <w:tcW w:w="2268" w:type="dxa"/>
            <w:vAlign w:val="bottom"/>
          </w:tcPr>
          <w:p w14:paraId="6C2979F6" w14:textId="3323F868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Ethnicity</w:t>
            </w:r>
          </w:p>
        </w:tc>
        <w:tc>
          <w:tcPr>
            <w:tcW w:w="2552" w:type="dxa"/>
          </w:tcPr>
          <w:p w14:paraId="0E38BE58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1DF44306" w14:textId="77777777" w:rsidTr="00D91BC9">
        <w:tc>
          <w:tcPr>
            <w:tcW w:w="1980" w:type="dxa"/>
            <w:vAlign w:val="bottom"/>
          </w:tcPr>
          <w:p w14:paraId="1A94DCE7" w14:textId="5ED5B4E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BEB3B98" w14:textId="1430D3F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6A5A2077" w14:textId="3040332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E9C64CD" w14:textId="29F6134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70D3D1B4" w14:textId="604ECE5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Family CBT</w:t>
            </w:r>
          </w:p>
        </w:tc>
        <w:tc>
          <w:tcPr>
            <w:tcW w:w="2198" w:type="dxa"/>
            <w:vAlign w:val="bottom"/>
          </w:tcPr>
          <w:p w14:paraId="0920E04D" w14:textId="4A4F560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Dyadic parent groups</w:t>
            </w:r>
          </w:p>
        </w:tc>
        <w:tc>
          <w:tcPr>
            <w:tcW w:w="603" w:type="dxa"/>
            <w:vMerge/>
          </w:tcPr>
          <w:p w14:paraId="026F0BD3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F37F346" w14:textId="481255B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07C956D" w14:textId="6A1CC6F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067D5E01" w14:textId="05FD6FA6" w:rsidR="000A3039" w:rsidRPr="002A22B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2A22B2">
              <w:rPr>
                <w:rFonts w:ascii="Aptos" w:hAnsi="Aptos" w:cs="Calibri"/>
                <w:color w:val="000000"/>
                <w:sz w:val="18"/>
                <w:szCs w:val="18"/>
              </w:rPr>
              <w:t>Language</w:t>
            </w:r>
          </w:p>
        </w:tc>
        <w:tc>
          <w:tcPr>
            <w:tcW w:w="2552" w:type="dxa"/>
          </w:tcPr>
          <w:p w14:paraId="128BF2F4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6956FCCE" w14:textId="77777777" w:rsidTr="00D91BC9">
        <w:tc>
          <w:tcPr>
            <w:tcW w:w="1980" w:type="dxa"/>
            <w:vAlign w:val="bottom"/>
          </w:tcPr>
          <w:p w14:paraId="3EBC027D" w14:textId="47898F7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Silverman et al., 2022</w:t>
            </w:r>
          </w:p>
        </w:tc>
        <w:tc>
          <w:tcPr>
            <w:tcW w:w="506" w:type="dxa"/>
            <w:vAlign w:val="bottom"/>
          </w:tcPr>
          <w:p w14:paraId="4DB84FEC" w14:textId="60A4CDC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341</w:t>
            </w:r>
          </w:p>
        </w:tc>
        <w:tc>
          <w:tcPr>
            <w:tcW w:w="591" w:type="dxa"/>
            <w:vAlign w:val="bottom"/>
          </w:tcPr>
          <w:p w14:paraId="32DEFAC2" w14:textId="2D77D0D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79" w:type="dxa"/>
            <w:vAlign w:val="bottom"/>
          </w:tcPr>
          <w:p w14:paraId="2F46BF24" w14:textId="6894B29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7-16</w:t>
            </w:r>
          </w:p>
        </w:tc>
        <w:tc>
          <w:tcPr>
            <w:tcW w:w="1547" w:type="dxa"/>
            <w:vAlign w:val="bottom"/>
          </w:tcPr>
          <w:p w14:paraId="481F99AD" w14:textId="2B94DBF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7F575444" w14:textId="08C7960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Manual/ Standard</w:t>
            </w:r>
          </w:p>
        </w:tc>
        <w:tc>
          <w:tcPr>
            <w:tcW w:w="603" w:type="dxa"/>
            <w:vMerge/>
          </w:tcPr>
          <w:p w14:paraId="1C05FE64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033186F7" w14:textId="3F402CD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E1361D6" w14:textId="0FC1350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Silverman et al., 2023</w:t>
            </w:r>
          </w:p>
        </w:tc>
        <w:tc>
          <w:tcPr>
            <w:tcW w:w="2268" w:type="dxa"/>
            <w:vAlign w:val="bottom"/>
          </w:tcPr>
          <w:p w14:paraId="689D19BF" w14:textId="30DE5626" w:rsidR="000A3039" w:rsidRPr="00CF28C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CF28C2">
              <w:rPr>
                <w:rFonts w:ascii="Aptos" w:hAnsi="Aptos" w:cs="Calibri"/>
                <w:color w:val="000000"/>
                <w:sz w:val="18"/>
                <w:szCs w:val="18"/>
              </w:rPr>
              <w:t>Parent positive reinforcement</w:t>
            </w:r>
          </w:p>
        </w:tc>
        <w:tc>
          <w:tcPr>
            <w:tcW w:w="2552" w:type="dxa"/>
            <w:vAlign w:val="bottom"/>
          </w:tcPr>
          <w:p w14:paraId="6DF19E68" w14:textId="5C9BB9D5" w:rsidR="000A3039" w:rsidRPr="00CF28C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CF28C2">
              <w:rPr>
                <w:rFonts w:ascii="Aptos" w:hAnsi="Aptos" w:cs="Calibri"/>
                <w:color w:val="000000"/>
                <w:sz w:val="18"/>
                <w:szCs w:val="18"/>
              </w:rPr>
              <w:t>Parent negative reinforcement</w:t>
            </w:r>
          </w:p>
        </w:tc>
      </w:tr>
      <w:tr w:rsidR="000A3039" w:rsidRPr="00672DDE" w14:paraId="6F240154" w14:textId="77777777" w:rsidTr="00D91BC9">
        <w:tc>
          <w:tcPr>
            <w:tcW w:w="1980" w:type="dxa"/>
            <w:vAlign w:val="bottom"/>
          </w:tcPr>
          <w:p w14:paraId="492D62F2" w14:textId="035236C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D39BE45" w14:textId="0699530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B454D88" w14:textId="4313AAB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CBC4CFA" w14:textId="6489AAB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EE1BBE2" w14:textId="10660B3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Child CBT</w:t>
            </w:r>
          </w:p>
        </w:tc>
        <w:tc>
          <w:tcPr>
            <w:tcW w:w="2198" w:type="dxa"/>
            <w:vAlign w:val="bottom"/>
          </w:tcPr>
          <w:p w14:paraId="24F19542" w14:textId="35C8F85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Manual/ Standard</w:t>
            </w:r>
          </w:p>
        </w:tc>
        <w:tc>
          <w:tcPr>
            <w:tcW w:w="603" w:type="dxa"/>
            <w:vMerge/>
          </w:tcPr>
          <w:p w14:paraId="067CBE62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9B5EEE6" w14:textId="033AEC0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12-14</w:t>
            </w:r>
          </w:p>
        </w:tc>
        <w:tc>
          <w:tcPr>
            <w:tcW w:w="1985" w:type="dxa"/>
            <w:vAlign w:val="bottom"/>
          </w:tcPr>
          <w:p w14:paraId="339AD675" w14:textId="0A84CA4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5622055E" w14:textId="5D350BE6" w:rsidR="000A3039" w:rsidRPr="00CF28C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CF28C2">
              <w:rPr>
                <w:rFonts w:ascii="Aptos" w:hAnsi="Aptos" w:cs="Calibri"/>
                <w:color w:val="000000"/>
                <w:sz w:val="18"/>
                <w:szCs w:val="18"/>
              </w:rPr>
              <w:t>Parent psychological control</w:t>
            </w:r>
          </w:p>
        </w:tc>
        <w:tc>
          <w:tcPr>
            <w:tcW w:w="2552" w:type="dxa"/>
            <w:vAlign w:val="bottom"/>
          </w:tcPr>
          <w:p w14:paraId="7234D032" w14:textId="5716697E" w:rsidR="000A3039" w:rsidRPr="00CF28C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CF28C2">
              <w:rPr>
                <w:rFonts w:ascii="Aptos" w:hAnsi="Aptos" w:cs="Calibri"/>
                <w:color w:val="000000"/>
                <w:sz w:val="18"/>
                <w:szCs w:val="18"/>
              </w:rPr>
              <w:t>Parental acceptance</w:t>
            </w:r>
          </w:p>
        </w:tc>
      </w:tr>
      <w:tr w:rsidR="000A3039" w:rsidRPr="00672DDE" w14:paraId="51D44755" w14:textId="77777777" w:rsidTr="00D91BC9">
        <w:tc>
          <w:tcPr>
            <w:tcW w:w="1980" w:type="dxa"/>
            <w:vAlign w:val="bottom"/>
          </w:tcPr>
          <w:p w14:paraId="5353D466" w14:textId="040D3D8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20821A6" w14:textId="79EB5C9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1CFFB9EB" w14:textId="554C284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98C3355" w14:textId="65B13B5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3299F7E1" w14:textId="5B3DC6B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57C74ED3" w14:textId="6BFCC24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PRTa (Reinforcement)</w:t>
            </w:r>
          </w:p>
        </w:tc>
        <w:tc>
          <w:tcPr>
            <w:tcW w:w="603" w:type="dxa"/>
            <w:vMerge/>
          </w:tcPr>
          <w:p w14:paraId="68EF2DF6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78559CC" w14:textId="0FB3346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31D2C093" w14:textId="701BF8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Patriarca et al., 2022</w:t>
            </w:r>
          </w:p>
        </w:tc>
        <w:tc>
          <w:tcPr>
            <w:tcW w:w="2268" w:type="dxa"/>
            <w:vAlign w:val="bottom"/>
          </w:tcPr>
          <w:p w14:paraId="7D329C98" w14:textId="11D9F90B" w:rsidR="000A3039" w:rsidRPr="00CF28C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CF28C2">
              <w:rPr>
                <w:rFonts w:ascii="Aptos" w:hAnsi="Aptos" w:cs="Calibri"/>
                <w:color w:val="000000"/>
                <w:sz w:val="18"/>
                <w:szCs w:val="18"/>
              </w:rPr>
              <w:t>Parental Enculturation</w:t>
            </w:r>
          </w:p>
        </w:tc>
        <w:tc>
          <w:tcPr>
            <w:tcW w:w="2552" w:type="dxa"/>
            <w:vAlign w:val="bottom"/>
          </w:tcPr>
          <w:p w14:paraId="19AE6137" w14:textId="7233CE8B" w:rsidR="000A3039" w:rsidRPr="00CF28C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CF28C2">
              <w:rPr>
                <w:rFonts w:ascii="Aptos" w:hAnsi="Aptos" w:cs="Calibri"/>
                <w:color w:val="000000"/>
                <w:sz w:val="18"/>
                <w:szCs w:val="18"/>
              </w:rPr>
              <w:t>Parental Acculturation</w:t>
            </w:r>
          </w:p>
        </w:tc>
      </w:tr>
      <w:tr w:rsidR="000A3039" w:rsidRPr="00672DDE" w14:paraId="4130DFDC" w14:textId="77777777" w:rsidTr="00D91BC9">
        <w:tc>
          <w:tcPr>
            <w:tcW w:w="1980" w:type="dxa"/>
            <w:vAlign w:val="bottom"/>
          </w:tcPr>
          <w:p w14:paraId="57C1653D" w14:textId="0AFD27F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155BB70" w14:textId="5AB6044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1048F34" w14:textId="13CF9DA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66F69DB9" w14:textId="1EE07C9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1E0DA843" w14:textId="2518940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3. Child CBT</w:t>
            </w:r>
          </w:p>
        </w:tc>
        <w:tc>
          <w:tcPr>
            <w:tcW w:w="2198" w:type="dxa"/>
            <w:vAlign w:val="bottom"/>
          </w:tcPr>
          <w:p w14:paraId="0CFCD4F4" w14:textId="3AF3D55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Manual/ Standard</w:t>
            </w:r>
          </w:p>
        </w:tc>
        <w:tc>
          <w:tcPr>
            <w:tcW w:w="603" w:type="dxa"/>
            <w:vMerge/>
          </w:tcPr>
          <w:p w14:paraId="4CBF0DC2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5D5B8E2" w14:textId="7EDF049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322A9A5" w14:textId="38F04BB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63D2D5DD" w14:textId="4887A980" w:rsidR="000A3039" w:rsidRPr="00CF28C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CF28C2">
              <w:rPr>
                <w:rFonts w:ascii="Aptos" w:hAnsi="Aptos" w:cs="Calibri"/>
                <w:color w:val="000000"/>
                <w:sz w:val="18"/>
                <w:szCs w:val="18"/>
              </w:rPr>
              <w:t>Country of origin</w:t>
            </w:r>
          </w:p>
        </w:tc>
        <w:tc>
          <w:tcPr>
            <w:tcW w:w="2552" w:type="dxa"/>
            <w:vAlign w:val="bottom"/>
          </w:tcPr>
          <w:p w14:paraId="2A635E99" w14:textId="177E68D9" w:rsidR="000A3039" w:rsidRPr="00CF28C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CF28C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0A3039" w:rsidRPr="00672DDE" w14:paraId="3C62A5BD" w14:textId="77777777" w:rsidTr="00D91BC9">
        <w:tc>
          <w:tcPr>
            <w:tcW w:w="1980" w:type="dxa"/>
            <w:vAlign w:val="bottom"/>
          </w:tcPr>
          <w:p w14:paraId="0B08D151" w14:textId="2CF36F7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C52D475" w14:textId="374B592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0AD8A02" w14:textId="60A8B12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C945228" w14:textId="42A1A3B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4120A3CB" w14:textId="4E11E52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1C3885BB" w14:textId="1F906B2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PRTb (Relationship)</w:t>
            </w:r>
          </w:p>
        </w:tc>
        <w:tc>
          <w:tcPr>
            <w:tcW w:w="603" w:type="dxa"/>
            <w:vMerge/>
          </w:tcPr>
          <w:p w14:paraId="2A7E927F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1A1934F" w14:textId="1E7FDE4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E9D1344" w14:textId="1B16246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7AF9022C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3DD55675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4559EC6B" w14:textId="77777777" w:rsidTr="00D91BC9">
        <w:tc>
          <w:tcPr>
            <w:tcW w:w="1980" w:type="dxa"/>
            <w:vAlign w:val="bottom"/>
          </w:tcPr>
          <w:p w14:paraId="2F7D1855" w14:textId="1206ED2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Rapee et al., 2017</w:t>
            </w:r>
          </w:p>
        </w:tc>
        <w:tc>
          <w:tcPr>
            <w:tcW w:w="506" w:type="dxa"/>
            <w:vAlign w:val="bottom"/>
          </w:tcPr>
          <w:p w14:paraId="6D1B3218" w14:textId="026A645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281</w:t>
            </w:r>
          </w:p>
        </w:tc>
        <w:tc>
          <w:tcPr>
            <w:tcW w:w="591" w:type="dxa"/>
            <w:vAlign w:val="bottom"/>
          </w:tcPr>
          <w:p w14:paraId="475DABEB" w14:textId="4697726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9.3</w:t>
            </w:r>
          </w:p>
        </w:tc>
        <w:tc>
          <w:tcPr>
            <w:tcW w:w="679" w:type="dxa"/>
            <w:vAlign w:val="bottom"/>
          </w:tcPr>
          <w:p w14:paraId="6F99311B" w14:textId="3B0BF63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6-16</w:t>
            </w:r>
          </w:p>
        </w:tc>
        <w:tc>
          <w:tcPr>
            <w:tcW w:w="1547" w:type="dxa"/>
            <w:vAlign w:val="bottom"/>
          </w:tcPr>
          <w:p w14:paraId="62FDD7BC" w14:textId="54F179F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Individual CBT</w:t>
            </w:r>
          </w:p>
        </w:tc>
        <w:tc>
          <w:tcPr>
            <w:tcW w:w="2198" w:type="dxa"/>
            <w:vAlign w:val="bottom"/>
          </w:tcPr>
          <w:p w14:paraId="3F4A3C1C" w14:textId="4EDFE3D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Cool Kids</w:t>
            </w:r>
          </w:p>
        </w:tc>
        <w:tc>
          <w:tcPr>
            <w:tcW w:w="603" w:type="dxa"/>
            <w:vMerge/>
          </w:tcPr>
          <w:p w14:paraId="47B90249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CA150FE" w14:textId="009AA50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985" w:type="dxa"/>
            <w:vAlign w:val="bottom"/>
          </w:tcPr>
          <w:p w14:paraId="13AD0248" w14:textId="7B8EA43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Rapee et al., 2020</w:t>
            </w:r>
          </w:p>
        </w:tc>
        <w:tc>
          <w:tcPr>
            <w:tcW w:w="2268" w:type="dxa"/>
            <w:vAlign w:val="bottom"/>
          </w:tcPr>
          <w:p w14:paraId="6F3D4E1C" w14:textId="79ECF44B" w:rsidR="000A3039" w:rsidRPr="00CF28C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CF28C2">
              <w:rPr>
                <w:rFonts w:ascii="Aptos" w:hAnsi="Aptos" w:cs="Calibri"/>
                <w:color w:val="000000"/>
                <w:sz w:val="18"/>
                <w:szCs w:val="18"/>
              </w:rPr>
              <w:t>Age, Sex</w:t>
            </w:r>
          </w:p>
        </w:tc>
        <w:tc>
          <w:tcPr>
            <w:tcW w:w="2552" w:type="dxa"/>
          </w:tcPr>
          <w:p w14:paraId="1DEA6CBA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68153D51" w14:textId="77777777" w:rsidTr="00D91BC9">
        <w:tc>
          <w:tcPr>
            <w:tcW w:w="1980" w:type="dxa"/>
            <w:vAlign w:val="bottom"/>
          </w:tcPr>
          <w:p w14:paraId="25CF9E56" w14:textId="2EC5302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28FA1E70" w14:textId="7E34D8B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1E6E7652" w14:textId="4C6BD3D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EBDF425" w14:textId="5FAB428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84BE671" w14:textId="4823802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Child CBT</w:t>
            </w:r>
          </w:p>
        </w:tc>
        <w:tc>
          <w:tcPr>
            <w:tcW w:w="2198" w:type="dxa"/>
            <w:vAlign w:val="bottom"/>
          </w:tcPr>
          <w:p w14:paraId="02D43CF8" w14:textId="14F7DC2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Parent Bibliotherapy (6-13 yrs)</w:t>
            </w:r>
          </w:p>
        </w:tc>
        <w:tc>
          <w:tcPr>
            <w:tcW w:w="603" w:type="dxa"/>
            <w:vMerge/>
          </w:tcPr>
          <w:p w14:paraId="07323F8F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0FA3FBBA" w14:textId="68C5CC0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20FCBEE7" w14:textId="761E48F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1B345D77" w14:textId="1264D4DD" w:rsidR="000A3039" w:rsidRPr="00CF28C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CF28C2">
              <w:rPr>
                <w:rFonts w:ascii="Aptos" w:hAnsi="Aptos" w:cs="Calibri"/>
                <w:sz w:val="18"/>
                <w:szCs w:val="18"/>
              </w:rPr>
              <w:t>Baseline anxiety, Comorbid mood disorder</w:t>
            </w:r>
          </w:p>
        </w:tc>
        <w:tc>
          <w:tcPr>
            <w:tcW w:w="2552" w:type="dxa"/>
          </w:tcPr>
          <w:p w14:paraId="42F264E3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28D62A16" w14:textId="77777777" w:rsidTr="00D91BC9">
        <w:tc>
          <w:tcPr>
            <w:tcW w:w="1980" w:type="dxa"/>
            <w:vAlign w:val="bottom"/>
          </w:tcPr>
          <w:p w14:paraId="11DE3900" w14:textId="5DD56EC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53D700C" w14:textId="03C51C9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10034ED" w14:textId="3BE743B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2FFB6D9F" w14:textId="321EBD4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BA93A9C" w14:textId="604FD37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3. Child CBT </w:t>
            </w:r>
          </w:p>
        </w:tc>
        <w:tc>
          <w:tcPr>
            <w:tcW w:w="2198" w:type="dxa"/>
            <w:vAlign w:val="bottom"/>
          </w:tcPr>
          <w:p w14:paraId="063A6850" w14:textId="7170361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Cool Teens (&gt;13 yrs)</w:t>
            </w:r>
          </w:p>
        </w:tc>
        <w:tc>
          <w:tcPr>
            <w:tcW w:w="603" w:type="dxa"/>
            <w:vMerge/>
          </w:tcPr>
          <w:p w14:paraId="7E15D7A9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8DFCC2B" w14:textId="5B9F01D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7CA84D62" w14:textId="17A82A0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5FAD988B" w14:textId="4146E040" w:rsidR="000A3039" w:rsidRPr="00CF28C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CF28C2">
              <w:rPr>
                <w:rFonts w:ascii="Aptos" w:hAnsi="Aptos" w:cs="Calibri"/>
                <w:color w:val="000000"/>
                <w:sz w:val="18"/>
                <w:szCs w:val="18"/>
              </w:rPr>
              <w:t>Parent education</w:t>
            </w:r>
          </w:p>
        </w:tc>
        <w:tc>
          <w:tcPr>
            <w:tcW w:w="2552" w:type="dxa"/>
          </w:tcPr>
          <w:p w14:paraId="21C1F4B9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1297B09A" w14:textId="77777777" w:rsidTr="00D91BC9">
        <w:tc>
          <w:tcPr>
            <w:tcW w:w="1980" w:type="dxa"/>
            <w:vAlign w:val="bottom"/>
          </w:tcPr>
          <w:p w14:paraId="3B194F68" w14:textId="6008D3D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Rapee et al., 2023</w:t>
            </w:r>
          </w:p>
        </w:tc>
        <w:tc>
          <w:tcPr>
            <w:tcW w:w="506" w:type="dxa"/>
            <w:vAlign w:val="bottom"/>
          </w:tcPr>
          <w:p w14:paraId="55081236" w14:textId="78D7596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91" w:type="dxa"/>
            <w:vAlign w:val="bottom"/>
          </w:tcPr>
          <w:p w14:paraId="31AF7BC2" w14:textId="788ECBC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9.5</w:t>
            </w:r>
          </w:p>
        </w:tc>
        <w:tc>
          <w:tcPr>
            <w:tcW w:w="679" w:type="dxa"/>
            <w:vAlign w:val="bottom"/>
          </w:tcPr>
          <w:p w14:paraId="342B88A9" w14:textId="192C135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7-16</w:t>
            </w:r>
          </w:p>
        </w:tc>
        <w:tc>
          <w:tcPr>
            <w:tcW w:w="1547" w:type="dxa"/>
            <w:vAlign w:val="bottom"/>
          </w:tcPr>
          <w:p w14:paraId="0526844E" w14:textId="4AEDE0A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31AE4DB3" w14:textId="22D0DC9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Cool Kids</w:t>
            </w:r>
          </w:p>
        </w:tc>
        <w:tc>
          <w:tcPr>
            <w:tcW w:w="603" w:type="dxa"/>
            <w:vMerge/>
          </w:tcPr>
          <w:p w14:paraId="464C1C28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B9A37F2" w14:textId="19E6CCD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985" w:type="dxa"/>
            <w:vAlign w:val="bottom"/>
          </w:tcPr>
          <w:p w14:paraId="6661274A" w14:textId="672D0ED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Rapee et al., 2023</w:t>
            </w:r>
          </w:p>
        </w:tc>
        <w:tc>
          <w:tcPr>
            <w:tcW w:w="2268" w:type="dxa"/>
            <w:vAlign w:val="bottom"/>
          </w:tcPr>
          <w:p w14:paraId="382D1CC6" w14:textId="5715D968" w:rsidR="000A3039" w:rsidRPr="00CF28C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CF28C2">
              <w:rPr>
                <w:rFonts w:ascii="Aptos" w:hAnsi="Aptos" w:cs="Calibri"/>
                <w:color w:val="000000"/>
                <w:sz w:val="18"/>
                <w:szCs w:val="18"/>
              </w:rPr>
              <w:t xml:space="preserve">Age, Sex, </w:t>
            </w:r>
          </w:p>
        </w:tc>
        <w:tc>
          <w:tcPr>
            <w:tcW w:w="2552" w:type="dxa"/>
          </w:tcPr>
          <w:p w14:paraId="35B59812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0D3E9CE7" w14:textId="77777777" w:rsidTr="00D91BC9">
        <w:tc>
          <w:tcPr>
            <w:tcW w:w="1980" w:type="dxa"/>
            <w:vAlign w:val="bottom"/>
          </w:tcPr>
          <w:p w14:paraId="605EB10D" w14:textId="4DB3B46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2BBB26E7" w14:textId="41AB1F8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5D023F7" w14:textId="5CE4C73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D008F79" w14:textId="4FBAA48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798CFF80" w14:textId="4645AC7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Child CBT</w:t>
            </w:r>
          </w:p>
        </w:tc>
        <w:tc>
          <w:tcPr>
            <w:tcW w:w="2198" w:type="dxa"/>
            <w:vAlign w:val="bottom"/>
          </w:tcPr>
          <w:p w14:paraId="3132DCF1" w14:textId="79F58B7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Cool Kids - Social Anxiety</w:t>
            </w:r>
          </w:p>
        </w:tc>
        <w:tc>
          <w:tcPr>
            <w:tcW w:w="603" w:type="dxa"/>
            <w:vMerge/>
          </w:tcPr>
          <w:p w14:paraId="5E5400D4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21E02AD" w14:textId="24C96C7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24595C6C" w14:textId="1689ECA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133B7035" w14:textId="7C4242AB" w:rsidR="000A3039" w:rsidRPr="00CF28C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CF28C2">
              <w:rPr>
                <w:rFonts w:ascii="Aptos" w:hAnsi="Aptos" w:cs="Calibri"/>
                <w:color w:val="000000"/>
                <w:sz w:val="18"/>
                <w:szCs w:val="18"/>
              </w:rPr>
              <w:t>Primary diagnosis (SAD)</w:t>
            </w:r>
          </w:p>
        </w:tc>
        <w:tc>
          <w:tcPr>
            <w:tcW w:w="2552" w:type="dxa"/>
          </w:tcPr>
          <w:p w14:paraId="6A4C53FA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1110FA5A" w14:textId="77777777" w:rsidTr="00D91BC9">
        <w:tc>
          <w:tcPr>
            <w:tcW w:w="1980" w:type="dxa"/>
            <w:vAlign w:val="bottom"/>
          </w:tcPr>
          <w:p w14:paraId="3615FFCB" w14:textId="021B957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Suveg et al., 2018</w:t>
            </w:r>
          </w:p>
        </w:tc>
        <w:tc>
          <w:tcPr>
            <w:tcW w:w="506" w:type="dxa"/>
            <w:vAlign w:val="bottom"/>
          </w:tcPr>
          <w:p w14:paraId="0502D93B" w14:textId="5BF476A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591" w:type="dxa"/>
            <w:vAlign w:val="bottom"/>
          </w:tcPr>
          <w:p w14:paraId="59544EAD" w14:textId="4C799CE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9.0</w:t>
            </w:r>
          </w:p>
        </w:tc>
        <w:tc>
          <w:tcPr>
            <w:tcW w:w="679" w:type="dxa"/>
            <w:vAlign w:val="bottom"/>
          </w:tcPr>
          <w:p w14:paraId="125B1D10" w14:textId="7084D30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7-12</w:t>
            </w:r>
          </w:p>
        </w:tc>
        <w:tc>
          <w:tcPr>
            <w:tcW w:w="1547" w:type="dxa"/>
            <w:vAlign w:val="bottom"/>
          </w:tcPr>
          <w:p w14:paraId="4C76BCF6" w14:textId="32A1C66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023C1485" w14:textId="03465E0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ECBT</w:t>
            </w:r>
          </w:p>
        </w:tc>
        <w:tc>
          <w:tcPr>
            <w:tcW w:w="603" w:type="dxa"/>
            <w:vMerge/>
          </w:tcPr>
          <w:p w14:paraId="14E91B43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465BF3B" w14:textId="4F55429B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985" w:type="dxa"/>
            <w:vAlign w:val="bottom"/>
          </w:tcPr>
          <w:p w14:paraId="5E66297A" w14:textId="3097B9A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Suveg et al., 2018</w:t>
            </w:r>
          </w:p>
        </w:tc>
        <w:tc>
          <w:tcPr>
            <w:tcW w:w="2268" w:type="dxa"/>
            <w:vAlign w:val="bottom"/>
          </w:tcPr>
          <w:p w14:paraId="10520E81" w14:textId="15049CCD" w:rsidR="000A3039" w:rsidRPr="00CF28C2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CF28C2">
              <w:rPr>
                <w:rFonts w:ascii="Aptos" w:hAnsi="Aptos" w:cs="Calibri"/>
                <w:color w:val="000000"/>
                <w:sz w:val="18"/>
                <w:szCs w:val="18"/>
              </w:rPr>
              <w:t>Child emotion dysregulation</w:t>
            </w:r>
          </w:p>
        </w:tc>
        <w:tc>
          <w:tcPr>
            <w:tcW w:w="2552" w:type="dxa"/>
          </w:tcPr>
          <w:p w14:paraId="370334E5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36395174" w14:textId="77777777" w:rsidTr="00D91BC9">
        <w:tc>
          <w:tcPr>
            <w:tcW w:w="1980" w:type="dxa"/>
            <w:vAlign w:val="bottom"/>
          </w:tcPr>
          <w:p w14:paraId="53611B45" w14:textId="7742318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4F601855" w14:textId="3D91F3E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4924ECB" w14:textId="2345E79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6BE59A62" w14:textId="4BD1749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2609D3B" w14:textId="3D720F8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Child CBT</w:t>
            </w:r>
          </w:p>
        </w:tc>
        <w:tc>
          <w:tcPr>
            <w:tcW w:w="2198" w:type="dxa"/>
            <w:vAlign w:val="bottom"/>
          </w:tcPr>
          <w:p w14:paraId="2F7CD58C" w14:textId="5BC9BB7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Coping CAT</w:t>
            </w:r>
          </w:p>
        </w:tc>
        <w:tc>
          <w:tcPr>
            <w:tcW w:w="603" w:type="dxa"/>
            <w:vMerge/>
          </w:tcPr>
          <w:p w14:paraId="66FD5F5E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8A10C09" w14:textId="044505D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355798C6" w14:textId="6939F8E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7C8CC628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3F9AF1C1" w14:textId="7777777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0A3039" w:rsidRPr="00672DDE" w14:paraId="1B04E891" w14:textId="77777777" w:rsidTr="00D91BC9">
        <w:tc>
          <w:tcPr>
            <w:tcW w:w="1980" w:type="dxa"/>
            <w:vAlign w:val="bottom"/>
          </w:tcPr>
          <w:p w14:paraId="4FF6AEE6" w14:textId="4173CBF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Thirlwall et al., 2013</w:t>
            </w:r>
          </w:p>
        </w:tc>
        <w:tc>
          <w:tcPr>
            <w:tcW w:w="506" w:type="dxa"/>
            <w:vAlign w:val="bottom"/>
          </w:tcPr>
          <w:p w14:paraId="45A08CA3" w14:textId="652A1B9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194</w:t>
            </w:r>
          </w:p>
        </w:tc>
        <w:tc>
          <w:tcPr>
            <w:tcW w:w="591" w:type="dxa"/>
            <w:vAlign w:val="bottom"/>
          </w:tcPr>
          <w:p w14:paraId="3B403650" w14:textId="1B70B19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679" w:type="dxa"/>
            <w:vAlign w:val="bottom"/>
          </w:tcPr>
          <w:p w14:paraId="29706086" w14:textId="4D59C9D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7-12</w:t>
            </w:r>
          </w:p>
        </w:tc>
        <w:tc>
          <w:tcPr>
            <w:tcW w:w="1547" w:type="dxa"/>
            <w:vAlign w:val="bottom"/>
          </w:tcPr>
          <w:p w14:paraId="5733B6C4" w14:textId="08A2259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75F75EFB" w14:textId="4F88C07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Full Guided PCBT</w:t>
            </w:r>
          </w:p>
        </w:tc>
        <w:tc>
          <w:tcPr>
            <w:tcW w:w="603" w:type="dxa"/>
            <w:vMerge/>
          </w:tcPr>
          <w:p w14:paraId="6BE4A84F" w14:textId="77777777" w:rsidR="000A3039" w:rsidRPr="00672DDE" w:rsidRDefault="000A3039" w:rsidP="007B0325">
            <w:pPr>
              <w:rPr>
                <w:rFonts w:ascii="Aptos" w:hAnsi="Aptos" w:cs="Calibri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1A7DBEB" w14:textId="786F964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8</w:t>
            </w:r>
          </w:p>
        </w:tc>
        <w:tc>
          <w:tcPr>
            <w:tcW w:w="1985" w:type="dxa"/>
            <w:vAlign w:val="bottom"/>
          </w:tcPr>
          <w:p w14:paraId="7FACBC4E" w14:textId="177ABFE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Thirlwall et al., 2013</w:t>
            </w:r>
          </w:p>
        </w:tc>
        <w:tc>
          <w:tcPr>
            <w:tcW w:w="2268" w:type="dxa"/>
            <w:vAlign w:val="bottom"/>
          </w:tcPr>
          <w:p w14:paraId="20C0F8CB" w14:textId="723C59B3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Therapist training/experience</w:t>
            </w:r>
          </w:p>
        </w:tc>
        <w:tc>
          <w:tcPr>
            <w:tcW w:w="2552" w:type="dxa"/>
            <w:vAlign w:val="bottom"/>
          </w:tcPr>
          <w:p w14:paraId="26155259" w14:textId="104A17C0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0A3039" w:rsidRPr="00672DDE" w14:paraId="504726A5" w14:textId="77777777" w:rsidTr="00D91BC9">
        <w:tc>
          <w:tcPr>
            <w:tcW w:w="1980" w:type="dxa"/>
            <w:vAlign w:val="bottom"/>
          </w:tcPr>
          <w:p w14:paraId="265ABA0D" w14:textId="12646FC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1A0411E" w14:textId="4C4C47F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BEEDECE" w14:textId="25715AB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5E68CE9" w14:textId="08B2211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48B88044" w14:textId="34ABED1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Child CBT</w:t>
            </w:r>
          </w:p>
        </w:tc>
        <w:tc>
          <w:tcPr>
            <w:tcW w:w="2198" w:type="dxa"/>
            <w:vAlign w:val="bottom"/>
          </w:tcPr>
          <w:p w14:paraId="691D7E54" w14:textId="42B413C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Brief Guided PCBT</w:t>
            </w:r>
          </w:p>
        </w:tc>
        <w:tc>
          <w:tcPr>
            <w:tcW w:w="603" w:type="dxa"/>
            <w:vMerge/>
          </w:tcPr>
          <w:p w14:paraId="73AF23B9" w14:textId="77777777" w:rsidR="000A3039" w:rsidRPr="00672DDE" w:rsidRDefault="000A3039" w:rsidP="007B0325">
            <w:pPr>
              <w:rPr>
                <w:rFonts w:ascii="Aptos" w:hAnsi="Aptos" w:cs="Calibri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0B2E86D6" w14:textId="6F8F9E0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4</w:t>
            </w:r>
          </w:p>
        </w:tc>
        <w:tc>
          <w:tcPr>
            <w:tcW w:w="1985" w:type="dxa"/>
            <w:vAlign w:val="bottom"/>
          </w:tcPr>
          <w:p w14:paraId="12F77744" w14:textId="2CD3148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3AA73608" w14:textId="057DCDA3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3BD0B1F0" w14:textId="4646921F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0A3039" w:rsidRPr="00672DDE" w14:paraId="2FD8F864" w14:textId="77777777" w:rsidTr="00D91BC9">
        <w:tc>
          <w:tcPr>
            <w:tcW w:w="1980" w:type="dxa"/>
            <w:vAlign w:val="bottom"/>
          </w:tcPr>
          <w:p w14:paraId="54A25557" w14:textId="32206C0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72B0DCCB" w14:textId="1167938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0613510F" w14:textId="4D92B06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2E1962EC" w14:textId="0F853E0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1EF4D399" w14:textId="05A93C4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3. Waitlist</w:t>
            </w:r>
          </w:p>
        </w:tc>
        <w:tc>
          <w:tcPr>
            <w:tcW w:w="2198" w:type="dxa"/>
            <w:vAlign w:val="bottom"/>
          </w:tcPr>
          <w:p w14:paraId="31666295" w14:textId="487A504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-</w:t>
            </w:r>
          </w:p>
        </w:tc>
        <w:tc>
          <w:tcPr>
            <w:tcW w:w="603" w:type="dxa"/>
            <w:vMerge/>
          </w:tcPr>
          <w:p w14:paraId="741CD439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DE5A0F3" w14:textId="7ADC650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5D5C43AC" w14:textId="586F254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379CFC92" w14:textId="1C609A09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1C9233C6" w14:textId="41021EE4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0A3039" w:rsidRPr="00672DDE" w14:paraId="0EFE0966" w14:textId="77777777" w:rsidTr="00D91BC9">
        <w:tc>
          <w:tcPr>
            <w:tcW w:w="1980" w:type="dxa"/>
            <w:vAlign w:val="bottom"/>
          </w:tcPr>
          <w:p w14:paraId="31BDD66B" w14:textId="20DDEAE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Waters et al., 2013</w:t>
            </w:r>
          </w:p>
        </w:tc>
        <w:tc>
          <w:tcPr>
            <w:tcW w:w="506" w:type="dxa"/>
            <w:vAlign w:val="bottom"/>
          </w:tcPr>
          <w:p w14:paraId="5AD7824A" w14:textId="1767720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591" w:type="dxa"/>
            <w:vAlign w:val="bottom"/>
          </w:tcPr>
          <w:p w14:paraId="18AE2C4C" w14:textId="768DC75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9.6</w:t>
            </w:r>
          </w:p>
        </w:tc>
        <w:tc>
          <w:tcPr>
            <w:tcW w:w="679" w:type="dxa"/>
            <w:vAlign w:val="bottom"/>
          </w:tcPr>
          <w:p w14:paraId="6CE62A29" w14:textId="38251DD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7-13</w:t>
            </w:r>
          </w:p>
        </w:tc>
        <w:tc>
          <w:tcPr>
            <w:tcW w:w="1547" w:type="dxa"/>
            <w:vAlign w:val="bottom"/>
          </w:tcPr>
          <w:p w14:paraId="54EC5CD5" w14:textId="02F579E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1. Group CBT</w:t>
            </w:r>
          </w:p>
        </w:tc>
        <w:tc>
          <w:tcPr>
            <w:tcW w:w="2198" w:type="dxa"/>
            <w:vAlign w:val="bottom"/>
          </w:tcPr>
          <w:p w14:paraId="0AB22DA0" w14:textId="1E513A8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ABMT - ATP</w:t>
            </w:r>
          </w:p>
        </w:tc>
        <w:tc>
          <w:tcPr>
            <w:tcW w:w="603" w:type="dxa"/>
            <w:vMerge/>
          </w:tcPr>
          <w:p w14:paraId="31922D6D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DA7AF17" w14:textId="331E6EE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85" w:type="dxa"/>
            <w:vAlign w:val="bottom"/>
          </w:tcPr>
          <w:p w14:paraId="54F4E809" w14:textId="2901903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Waters et al., 2013</w:t>
            </w:r>
          </w:p>
        </w:tc>
        <w:tc>
          <w:tcPr>
            <w:tcW w:w="2268" w:type="dxa"/>
            <w:vAlign w:val="bottom"/>
          </w:tcPr>
          <w:p w14:paraId="527683A6" w14:textId="0967DF95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Attention bias</w:t>
            </w:r>
          </w:p>
        </w:tc>
        <w:tc>
          <w:tcPr>
            <w:tcW w:w="2552" w:type="dxa"/>
            <w:vAlign w:val="bottom"/>
          </w:tcPr>
          <w:p w14:paraId="27A5641A" w14:textId="70F906EE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0A3039" w:rsidRPr="00672DDE" w14:paraId="66EBD43B" w14:textId="77777777" w:rsidTr="00D91BC9">
        <w:tc>
          <w:tcPr>
            <w:tcW w:w="1980" w:type="dxa"/>
            <w:vAlign w:val="bottom"/>
          </w:tcPr>
          <w:p w14:paraId="42BB3A43" w14:textId="7C89013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23B6FCA0" w14:textId="2D3F10B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E064943" w14:textId="6770BB0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2355F97" w14:textId="6AC4F6FA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4A0EBF0" w14:textId="2143CE6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 xml:space="preserve">2. Child CBT </w:t>
            </w:r>
          </w:p>
        </w:tc>
        <w:tc>
          <w:tcPr>
            <w:tcW w:w="2198" w:type="dxa"/>
            <w:vAlign w:val="bottom"/>
          </w:tcPr>
          <w:p w14:paraId="4C8825FC" w14:textId="4153244F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ABMT - ATC</w:t>
            </w:r>
          </w:p>
        </w:tc>
        <w:tc>
          <w:tcPr>
            <w:tcW w:w="603" w:type="dxa"/>
            <w:vMerge/>
          </w:tcPr>
          <w:p w14:paraId="1F9FF9F9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7950006" w14:textId="6F335710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6A2EA890" w14:textId="7C1D8C2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1B0599F8" w14:textId="1C8BD452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40F08A06" w14:textId="3B5D0B02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0A3039" w:rsidRPr="00672DDE" w14:paraId="426FA82F" w14:textId="77777777" w:rsidTr="00D91BC9">
        <w:tc>
          <w:tcPr>
            <w:tcW w:w="1980" w:type="dxa"/>
            <w:vAlign w:val="bottom"/>
          </w:tcPr>
          <w:p w14:paraId="0039C34A" w14:textId="2EFFC93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Wood et al., 2020</w:t>
            </w:r>
          </w:p>
        </w:tc>
        <w:tc>
          <w:tcPr>
            <w:tcW w:w="506" w:type="dxa"/>
            <w:vAlign w:val="bottom"/>
          </w:tcPr>
          <w:p w14:paraId="430597EB" w14:textId="2DA4B61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167</w:t>
            </w:r>
          </w:p>
        </w:tc>
        <w:tc>
          <w:tcPr>
            <w:tcW w:w="591" w:type="dxa"/>
            <w:vAlign w:val="bottom"/>
          </w:tcPr>
          <w:p w14:paraId="48A1E864" w14:textId="22E9ECC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9.9</w:t>
            </w:r>
          </w:p>
        </w:tc>
        <w:tc>
          <w:tcPr>
            <w:tcW w:w="679" w:type="dxa"/>
            <w:vAlign w:val="bottom"/>
          </w:tcPr>
          <w:p w14:paraId="065D1A46" w14:textId="032CEA5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7-13</w:t>
            </w:r>
          </w:p>
        </w:tc>
        <w:tc>
          <w:tcPr>
            <w:tcW w:w="1547" w:type="dxa"/>
            <w:vAlign w:val="bottom"/>
          </w:tcPr>
          <w:p w14:paraId="3CC5B005" w14:textId="6D266B2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06FE7953" w14:textId="75E9EB2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Coping CAT</w:t>
            </w:r>
          </w:p>
        </w:tc>
        <w:tc>
          <w:tcPr>
            <w:tcW w:w="603" w:type="dxa"/>
            <w:vMerge/>
          </w:tcPr>
          <w:p w14:paraId="691AFA7A" w14:textId="77777777" w:rsidR="000A3039" w:rsidRPr="00672DDE" w:rsidRDefault="000A3039" w:rsidP="007B0325">
            <w:pPr>
              <w:rPr>
                <w:rFonts w:ascii="Aptos" w:hAnsi="Aptos" w:cs="Calibri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3B17D9D" w14:textId="33A5578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16</w:t>
            </w:r>
          </w:p>
        </w:tc>
        <w:tc>
          <w:tcPr>
            <w:tcW w:w="1985" w:type="dxa"/>
            <w:vAlign w:val="bottom"/>
          </w:tcPr>
          <w:p w14:paraId="5B2CDFC0" w14:textId="5F31687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Storch et al., 2021</w:t>
            </w:r>
          </w:p>
        </w:tc>
        <w:tc>
          <w:tcPr>
            <w:tcW w:w="2268" w:type="dxa"/>
            <w:vAlign w:val="bottom"/>
          </w:tcPr>
          <w:p w14:paraId="6390C248" w14:textId="7B7C0E8F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IQ</w:t>
            </w:r>
          </w:p>
        </w:tc>
        <w:tc>
          <w:tcPr>
            <w:tcW w:w="2552" w:type="dxa"/>
            <w:vAlign w:val="bottom"/>
          </w:tcPr>
          <w:p w14:paraId="437A35D3" w14:textId="6147850D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Age</w:t>
            </w:r>
          </w:p>
        </w:tc>
      </w:tr>
      <w:tr w:rsidR="000A3039" w:rsidRPr="00672DDE" w14:paraId="6B2CDB53" w14:textId="77777777" w:rsidTr="00D91BC9">
        <w:tc>
          <w:tcPr>
            <w:tcW w:w="1980" w:type="dxa"/>
            <w:vAlign w:val="bottom"/>
          </w:tcPr>
          <w:p w14:paraId="5093E652" w14:textId="25D7D63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4F7AA0F" w14:textId="29EEE6E6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C43EC39" w14:textId="4D1CD42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4CA1A54" w14:textId="6603CAC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860D744" w14:textId="3A867893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Child CBT</w:t>
            </w:r>
          </w:p>
        </w:tc>
        <w:tc>
          <w:tcPr>
            <w:tcW w:w="2198" w:type="dxa"/>
            <w:vAlign w:val="bottom"/>
          </w:tcPr>
          <w:p w14:paraId="262F21DF" w14:textId="53CC8228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BIACA</w:t>
            </w:r>
          </w:p>
        </w:tc>
        <w:tc>
          <w:tcPr>
            <w:tcW w:w="603" w:type="dxa"/>
            <w:vMerge/>
          </w:tcPr>
          <w:p w14:paraId="01DE13DF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DCB615E" w14:textId="63B3C01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3E633561" w14:textId="7F07E147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7F03A918" w14:textId="0FC81C5E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Externalising subscale</w:t>
            </w:r>
          </w:p>
        </w:tc>
        <w:tc>
          <w:tcPr>
            <w:tcW w:w="2552" w:type="dxa"/>
            <w:vAlign w:val="bottom"/>
          </w:tcPr>
          <w:p w14:paraId="4A7AFC46" w14:textId="0AF4F10F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Internalising subscale</w:t>
            </w:r>
          </w:p>
        </w:tc>
      </w:tr>
      <w:tr w:rsidR="000A3039" w:rsidRPr="00672DDE" w14:paraId="2C4721D4" w14:textId="77777777" w:rsidTr="00D91BC9">
        <w:tc>
          <w:tcPr>
            <w:tcW w:w="1980" w:type="dxa"/>
            <w:vAlign w:val="bottom"/>
          </w:tcPr>
          <w:p w14:paraId="32E6ED73" w14:textId="6440F602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03016A3" w14:textId="67AA21CE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2FE15E75" w14:textId="04DFBD8C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3F16FEA" w14:textId="167751F1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105F53CE" w14:textId="7A8F5939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3. TAU</w:t>
            </w:r>
          </w:p>
        </w:tc>
        <w:tc>
          <w:tcPr>
            <w:tcW w:w="2198" w:type="dxa"/>
            <w:vAlign w:val="bottom"/>
          </w:tcPr>
          <w:p w14:paraId="341EB99D" w14:textId="685ED544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Active standard care</w:t>
            </w:r>
          </w:p>
        </w:tc>
        <w:tc>
          <w:tcPr>
            <w:tcW w:w="603" w:type="dxa"/>
            <w:vMerge/>
          </w:tcPr>
          <w:p w14:paraId="05565577" w14:textId="77777777" w:rsidR="000A3039" w:rsidRPr="00672DDE" w:rsidRDefault="000A3039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C8DC43F" w14:textId="4C3E191D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65AE9AF9" w14:textId="5EF7EE75" w:rsidR="000A3039" w:rsidRPr="00672DDE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767C267C" w14:textId="71D074AF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13DD4FB2" w14:textId="65194C2B" w:rsidR="000A3039" w:rsidRPr="00157F61" w:rsidRDefault="000A3039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Total problems subscale</w:t>
            </w:r>
          </w:p>
        </w:tc>
      </w:tr>
      <w:tr w:rsidR="002715ED" w:rsidRPr="00672DDE" w14:paraId="0E713EB4" w14:textId="77777777" w:rsidTr="002715ED">
        <w:tc>
          <w:tcPr>
            <w:tcW w:w="1980" w:type="dxa"/>
            <w:vAlign w:val="bottom"/>
          </w:tcPr>
          <w:p w14:paraId="3FE98467" w14:textId="2B2A8D4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506" w:type="dxa"/>
            <w:vAlign w:val="bottom"/>
          </w:tcPr>
          <w:p w14:paraId="7C893AB5" w14:textId="192891C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79E230C" w14:textId="446C833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48B34F69" w14:textId="11F2904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1FA56FF" w14:textId="2194B4B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1BE8450A" w14:textId="60E6165D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 w:val="restart"/>
            <w:textDirection w:val="btLr"/>
          </w:tcPr>
          <w:p w14:paraId="2C9A5D72" w14:textId="5161B51B" w:rsidR="002715ED" w:rsidRPr="00672DDE" w:rsidRDefault="002715ED" w:rsidP="002715ED">
            <w:pPr>
              <w:ind w:left="113" w:right="113"/>
              <w:jc w:val="center"/>
              <w:rPr>
                <w:rFonts w:ascii="Aptos" w:hAnsi="Aptos" w:cs="Calibri"/>
                <w:color w:val="000000"/>
                <w:sz w:val="18"/>
                <w:szCs w:val="18"/>
              </w:rPr>
            </w:pPr>
            <w:r>
              <w:rPr>
                <w:rFonts w:ascii="Aptos" w:hAnsi="Aptos" w:cs="Calibri"/>
                <w:color w:val="000000"/>
                <w:sz w:val="18"/>
                <w:szCs w:val="18"/>
              </w:rPr>
              <w:t>Modified or Augmented CBT</w:t>
            </w:r>
          </w:p>
        </w:tc>
        <w:tc>
          <w:tcPr>
            <w:tcW w:w="538" w:type="dxa"/>
            <w:vAlign w:val="bottom"/>
          </w:tcPr>
          <w:p w14:paraId="69881E70" w14:textId="18CA869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26049A70" w14:textId="28F7CCA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19A575CF" w14:textId="168BEB5C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7BA545BC" w14:textId="10D0E4D1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 xml:space="preserve">Autism symptoms </w:t>
            </w:r>
          </w:p>
        </w:tc>
      </w:tr>
      <w:tr w:rsidR="002715ED" w:rsidRPr="00672DDE" w14:paraId="37CD39F2" w14:textId="77777777" w:rsidTr="00D91BC9">
        <w:tc>
          <w:tcPr>
            <w:tcW w:w="1980" w:type="dxa"/>
            <w:vAlign w:val="bottom"/>
          </w:tcPr>
          <w:p w14:paraId="297F272E" w14:textId="1A79F15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E0ED480" w14:textId="75F4E2F8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69FADC3C" w14:textId="4EB44798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7DFCA4E" w14:textId="752B63A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3F60EA61" w14:textId="1C9B5B9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040C4F21" w14:textId="0F16240D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6A1F69CA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1847B9D" w14:textId="198DA5D4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2870995" w14:textId="4E0A3BE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Hollocks et al., 2022</w:t>
            </w:r>
          </w:p>
        </w:tc>
        <w:tc>
          <w:tcPr>
            <w:tcW w:w="2268" w:type="dxa"/>
            <w:vAlign w:val="bottom"/>
          </w:tcPr>
          <w:p w14:paraId="618760E9" w14:textId="38E6E8D6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Social cognition</w:t>
            </w:r>
          </w:p>
        </w:tc>
        <w:tc>
          <w:tcPr>
            <w:tcW w:w="2552" w:type="dxa"/>
            <w:vAlign w:val="bottom"/>
          </w:tcPr>
          <w:p w14:paraId="219DA4EF" w14:textId="0D7F3B74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Decision making</w:t>
            </w:r>
          </w:p>
        </w:tc>
      </w:tr>
      <w:tr w:rsidR="002715ED" w:rsidRPr="00672DDE" w14:paraId="45F8E8A5" w14:textId="77777777" w:rsidTr="00D91BC9">
        <w:tc>
          <w:tcPr>
            <w:tcW w:w="1980" w:type="dxa"/>
            <w:vAlign w:val="bottom"/>
          </w:tcPr>
          <w:p w14:paraId="5734B993" w14:textId="532CAB0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CC0333E" w14:textId="5F71B8E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147A8826" w14:textId="28D02A6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3BC5DD3E" w14:textId="54F75DC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30C55948" w14:textId="30D5632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1DFEFD1E" w14:textId="05498A11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40AE7E0B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33C1014" w14:textId="5B3FFBD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2418BBD" w14:textId="411ED1E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Guzick et al., 2024</w:t>
            </w:r>
          </w:p>
        </w:tc>
        <w:tc>
          <w:tcPr>
            <w:tcW w:w="2268" w:type="dxa"/>
            <w:vAlign w:val="bottom"/>
          </w:tcPr>
          <w:p w14:paraId="279A752E" w14:textId="65187F38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2552" w:type="dxa"/>
            <w:vAlign w:val="bottom"/>
          </w:tcPr>
          <w:p w14:paraId="6B8E1CEF" w14:textId="77D57C61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2715ED" w:rsidRPr="00672DDE" w14:paraId="64BDCA64" w14:textId="77777777" w:rsidTr="00D91BC9">
        <w:tc>
          <w:tcPr>
            <w:tcW w:w="1980" w:type="dxa"/>
            <w:vAlign w:val="bottom"/>
          </w:tcPr>
          <w:p w14:paraId="7901EA77" w14:textId="73AA71F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deLijster et al., 2019</w:t>
            </w:r>
          </w:p>
        </w:tc>
        <w:tc>
          <w:tcPr>
            <w:tcW w:w="506" w:type="dxa"/>
            <w:vAlign w:val="bottom"/>
          </w:tcPr>
          <w:p w14:paraId="598CBFFB" w14:textId="714258C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591" w:type="dxa"/>
            <w:vAlign w:val="bottom"/>
          </w:tcPr>
          <w:p w14:paraId="07ADD7A1" w14:textId="1955E49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11.2</w:t>
            </w:r>
          </w:p>
        </w:tc>
        <w:tc>
          <w:tcPr>
            <w:tcW w:w="679" w:type="dxa"/>
            <w:vAlign w:val="bottom"/>
          </w:tcPr>
          <w:p w14:paraId="3335EDFE" w14:textId="0F2FB4E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8-16</w:t>
            </w:r>
          </w:p>
        </w:tc>
        <w:tc>
          <w:tcPr>
            <w:tcW w:w="1547" w:type="dxa"/>
            <w:vAlign w:val="bottom"/>
          </w:tcPr>
          <w:p w14:paraId="36F7ED16" w14:textId="343BA3F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604F273A" w14:textId="6F0CF37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FRIENDS for Life (Dutch)</w:t>
            </w:r>
          </w:p>
        </w:tc>
        <w:tc>
          <w:tcPr>
            <w:tcW w:w="603" w:type="dxa"/>
            <w:vMerge/>
          </w:tcPr>
          <w:p w14:paraId="7D100F5B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EB6D78D" w14:textId="59506A6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985" w:type="dxa"/>
            <w:vAlign w:val="bottom"/>
          </w:tcPr>
          <w:p w14:paraId="57782DE3" w14:textId="69D8E59B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deLijster et al., 2019</w:t>
            </w:r>
          </w:p>
        </w:tc>
        <w:tc>
          <w:tcPr>
            <w:tcW w:w="2268" w:type="dxa"/>
            <w:vAlign w:val="bottom"/>
          </w:tcPr>
          <w:p w14:paraId="38854C5C" w14:textId="54118ACD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2552" w:type="dxa"/>
            <w:vAlign w:val="bottom"/>
          </w:tcPr>
          <w:p w14:paraId="6CCF38AA" w14:textId="4006B42A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2715ED" w:rsidRPr="00672DDE" w14:paraId="6339EF42" w14:textId="77777777" w:rsidTr="00D91BC9">
        <w:tc>
          <w:tcPr>
            <w:tcW w:w="1980" w:type="dxa"/>
            <w:vAlign w:val="bottom"/>
          </w:tcPr>
          <w:p w14:paraId="600A4940" w14:textId="6CE276E1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5A8FDCF" w14:textId="3ED8AF54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F1DB4B5" w14:textId="19CB042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1AA5AAB" w14:textId="1C6C2A4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F6546F0" w14:textId="7C9FEB1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5B5F1F8E" w14:textId="1E0BD69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online ABM</w:t>
            </w:r>
          </w:p>
        </w:tc>
        <w:tc>
          <w:tcPr>
            <w:tcW w:w="603" w:type="dxa"/>
            <w:vMerge/>
          </w:tcPr>
          <w:p w14:paraId="034CA3EE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2D87A4B" w14:textId="26BEDDB8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985" w:type="dxa"/>
            <w:vAlign w:val="bottom"/>
          </w:tcPr>
          <w:p w14:paraId="65D859A6" w14:textId="6A1DCD7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37F41D4E" w14:textId="5C3A72FE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Attention bias</w:t>
            </w:r>
          </w:p>
        </w:tc>
        <w:tc>
          <w:tcPr>
            <w:tcW w:w="2552" w:type="dxa"/>
            <w:vAlign w:val="bottom"/>
          </w:tcPr>
          <w:p w14:paraId="2B1517AC" w14:textId="495A5BE8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2715ED" w:rsidRPr="00672DDE" w14:paraId="7BBC02D4" w14:textId="77777777" w:rsidTr="00D91BC9">
        <w:tc>
          <w:tcPr>
            <w:tcW w:w="1980" w:type="dxa"/>
            <w:vAlign w:val="bottom"/>
          </w:tcPr>
          <w:p w14:paraId="409CA5A5" w14:textId="46F77C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48B8FA5" w14:textId="4734EA2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09128B94" w14:textId="5406A41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2781700E" w14:textId="1DD1F7B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BB480E9" w14:textId="1B19473B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Child CBT</w:t>
            </w:r>
          </w:p>
        </w:tc>
        <w:tc>
          <w:tcPr>
            <w:tcW w:w="2198" w:type="dxa"/>
            <w:vAlign w:val="bottom"/>
          </w:tcPr>
          <w:p w14:paraId="46C22A7C" w14:textId="33CE5FCD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FRIENDS for Life (Dutch)</w:t>
            </w:r>
          </w:p>
        </w:tc>
        <w:tc>
          <w:tcPr>
            <w:tcW w:w="603" w:type="dxa"/>
            <w:vMerge/>
          </w:tcPr>
          <w:p w14:paraId="04F92191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BFE562C" w14:textId="3A3456F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985" w:type="dxa"/>
            <w:vAlign w:val="bottom"/>
          </w:tcPr>
          <w:p w14:paraId="473CBBA9" w14:textId="7140304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7FF82EE3" w14:textId="17A0319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vAlign w:val="bottom"/>
          </w:tcPr>
          <w:p w14:paraId="6F2BBB44" w14:textId="3D18054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>
              <w:rPr>
                <w:rFonts w:ascii="Aptos" w:hAnsi="Aptos" w:cs="Calibri"/>
                <w:color w:val="000000"/>
              </w:rPr>
              <w:t> </w:t>
            </w:r>
          </w:p>
        </w:tc>
      </w:tr>
      <w:tr w:rsidR="002715ED" w:rsidRPr="00672DDE" w14:paraId="101296D9" w14:textId="77777777" w:rsidTr="00D91BC9">
        <w:tc>
          <w:tcPr>
            <w:tcW w:w="1980" w:type="dxa"/>
            <w:vAlign w:val="bottom"/>
          </w:tcPr>
          <w:p w14:paraId="76C58B34" w14:textId="1F6EBC4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37A4467" w14:textId="0F3E0C4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49ED64B" w14:textId="5A689F6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6C8FE1E5" w14:textId="7AB74BE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6DA088C" w14:textId="64E83DA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5586D486" w14:textId="3C91197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online ACC</w:t>
            </w:r>
          </w:p>
        </w:tc>
        <w:tc>
          <w:tcPr>
            <w:tcW w:w="603" w:type="dxa"/>
            <w:vMerge/>
          </w:tcPr>
          <w:p w14:paraId="674EDC69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9F365A6" w14:textId="25C3E5AD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985" w:type="dxa"/>
            <w:vAlign w:val="bottom"/>
          </w:tcPr>
          <w:p w14:paraId="498F6393" w14:textId="2332FE3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1CEBE92D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215D36F8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2715ED" w:rsidRPr="00672DDE" w14:paraId="4FA8770A" w14:textId="77777777" w:rsidTr="00D91BC9">
        <w:tc>
          <w:tcPr>
            <w:tcW w:w="1980" w:type="dxa"/>
            <w:vAlign w:val="bottom"/>
          </w:tcPr>
          <w:p w14:paraId="3431B2A3" w14:textId="76397124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Liber et al., 2008</w:t>
            </w:r>
          </w:p>
        </w:tc>
        <w:tc>
          <w:tcPr>
            <w:tcW w:w="506" w:type="dxa"/>
            <w:vAlign w:val="bottom"/>
          </w:tcPr>
          <w:p w14:paraId="719EECB5" w14:textId="2589B04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591" w:type="dxa"/>
            <w:vAlign w:val="bottom"/>
          </w:tcPr>
          <w:p w14:paraId="78EBBF41" w14:textId="2E3BB44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679" w:type="dxa"/>
            <w:vAlign w:val="bottom"/>
          </w:tcPr>
          <w:p w14:paraId="07152936" w14:textId="437F317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8-12</w:t>
            </w:r>
          </w:p>
        </w:tc>
        <w:tc>
          <w:tcPr>
            <w:tcW w:w="1547" w:type="dxa"/>
            <w:vAlign w:val="bottom"/>
          </w:tcPr>
          <w:p w14:paraId="51DAB530" w14:textId="0199E59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4E65D199" w14:textId="0808DA2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FRIENDS for Life (Dutch)</w:t>
            </w:r>
          </w:p>
        </w:tc>
        <w:tc>
          <w:tcPr>
            <w:tcW w:w="603" w:type="dxa"/>
            <w:vMerge/>
          </w:tcPr>
          <w:p w14:paraId="1EC21B13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D12B9DB" w14:textId="41C7883B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985" w:type="dxa"/>
            <w:vAlign w:val="bottom"/>
          </w:tcPr>
          <w:p w14:paraId="0270EF63" w14:textId="5252774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Liber et al., 2008</w:t>
            </w:r>
          </w:p>
        </w:tc>
        <w:tc>
          <w:tcPr>
            <w:tcW w:w="2268" w:type="dxa"/>
            <w:vAlign w:val="bottom"/>
          </w:tcPr>
          <w:p w14:paraId="419C60F0" w14:textId="7EAC0D11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273FA4F8" w14:textId="297E41EF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Primary diagnosis (SoAD)</w:t>
            </w:r>
          </w:p>
        </w:tc>
      </w:tr>
      <w:tr w:rsidR="002715ED" w:rsidRPr="00672DDE" w14:paraId="458D63E3" w14:textId="77777777" w:rsidTr="00D91BC9">
        <w:tc>
          <w:tcPr>
            <w:tcW w:w="1980" w:type="dxa"/>
            <w:vAlign w:val="bottom"/>
          </w:tcPr>
          <w:p w14:paraId="0CEB9646" w14:textId="14B6564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44F0B486" w14:textId="56A4A70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614A6240" w14:textId="05A9E0F4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DA82ED4" w14:textId="61279B0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38196557" w14:textId="47741438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41518ADB" w14:textId="4B3881A8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Parent psychoeducation</w:t>
            </w:r>
          </w:p>
        </w:tc>
        <w:tc>
          <w:tcPr>
            <w:tcW w:w="603" w:type="dxa"/>
            <w:vMerge/>
          </w:tcPr>
          <w:p w14:paraId="4FCA4BB4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1535261" w14:textId="7F8FEED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985" w:type="dxa"/>
            <w:vAlign w:val="bottom"/>
          </w:tcPr>
          <w:p w14:paraId="648C17F2" w14:textId="252A812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Liber et al., 2010</w:t>
            </w:r>
          </w:p>
        </w:tc>
        <w:tc>
          <w:tcPr>
            <w:tcW w:w="2268" w:type="dxa"/>
            <w:vAlign w:val="bottom"/>
          </w:tcPr>
          <w:p w14:paraId="6D7F8E68" w14:textId="6BB431EF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Treatment adherence</w:t>
            </w:r>
          </w:p>
        </w:tc>
        <w:tc>
          <w:tcPr>
            <w:tcW w:w="2552" w:type="dxa"/>
            <w:vAlign w:val="bottom"/>
          </w:tcPr>
          <w:p w14:paraId="51871069" w14:textId="7AEC7BEE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Therapeutic alliance</w:t>
            </w:r>
          </w:p>
        </w:tc>
      </w:tr>
      <w:tr w:rsidR="002715ED" w:rsidRPr="00672DDE" w14:paraId="304A7B4C" w14:textId="77777777" w:rsidTr="00D91BC9">
        <w:tc>
          <w:tcPr>
            <w:tcW w:w="1980" w:type="dxa"/>
            <w:vAlign w:val="bottom"/>
          </w:tcPr>
          <w:p w14:paraId="5C3DC9D7" w14:textId="3217F64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497516CB" w14:textId="51D2F7A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2BF853D9" w14:textId="2573918B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0B56719" w14:textId="5DA34D1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7A411DEB" w14:textId="5CD19C7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Group CBT</w:t>
            </w:r>
          </w:p>
        </w:tc>
        <w:tc>
          <w:tcPr>
            <w:tcW w:w="2198" w:type="dxa"/>
            <w:vAlign w:val="bottom"/>
          </w:tcPr>
          <w:p w14:paraId="2F25B9AE" w14:textId="706D2A2B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FRIENDS for Life (Dutch)</w:t>
            </w:r>
          </w:p>
        </w:tc>
        <w:tc>
          <w:tcPr>
            <w:tcW w:w="603" w:type="dxa"/>
            <w:vMerge/>
          </w:tcPr>
          <w:p w14:paraId="1AC794CD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5071939" w14:textId="16677A3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C5F6DB6" w14:textId="771EFB54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140095F8" w14:textId="5D5B5F0E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7585FD11" w14:textId="155A9732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2715ED" w:rsidRPr="00672DDE" w14:paraId="25B137D1" w14:textId="77777777" w:rsidTr="00D91BC9">
        <w:tc>
          <w:tcPr>
            <w:tcW w:w="1980" w:type="dxa"/>
            <w:vAlign w:val="bottom"/>
          </w:tcPr>
          <w:p w14:paraId="3468F1D8" w14:textId="5C4F9C2B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912C023" w14:textId="26F7ADC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1F61E24C" w14:textId="06D1A1F4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9334073" w14:textId="333EC324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E3C3028" w14:textId="09D10A1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361020BC" w14:textId="337C7E7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Parent psychoeducation</w:t>
            </w:r>
          </w:p>
        </w:tc>
        <w:tc>
          <w:tcPr>
            <w:tcW w:w="603" w:type="dxa"/>
            <w:vMerge/>
          </w:tcPr>
          <w:p w14:paraId="57942AD4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86BB24D" w14:textId="5E5AAC6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66A42231" w14:textId="6C28EC4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41C0930F" w14:textId="4F671D59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13D67773" w14:textId="41DDC469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2715ED" w:rsidRPr="00672DDE" w14:paraId="3A6B23D7" w14:textId="77777777" w:rsidTr="00D91BC9">
        <w:tc>
          <w:tcPr>
            <w:tcW w:w="1980" w:type="dxa"/>
            <w:vAlign w:val="bottom"/>
          </w:tcPr>
          <w:p w14:paraId="1AB719E1" w14:textId="7526F50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Manassis et al., 2002</w:t>
            </w:r>
          </w:p>
        </w:tc>
        <w:tc>
          <w:tcPr>
            <w:tcW w:w="506" w:type="dxa"/>
            <w:vAlign w:val="bottom"/>
          </w:tcPr>
          <w:p w14:paraId="7D68951E" w14:textId="4A0CE6A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591" w:type="dxa"/>
            <w:vAlign w:val="bottom"/>
          </w:tcPr>
          <w:p w14:paraId="302D8B92" w14:textId="6BF9C12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10.0</w:t>
            </w:r>
          </w:p>
        </w:tc>
        <w:tc>
          <w:tcPr>
            <w:tcW w:w="679" w:type="dxa"/>
            <w:vAlign w:val="bottom"/>
          </w:tcPr>
          <w:p w14:paraId="5E503AA0" w14:textId="6773D44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8-12</w:t>
            </w:r>
          </w:p>
        </w:tc>
        <w:tc>
          <w:tcPr>
            <w:tcW w:w="1547" w:type="dxa"/>
            <w:vAlign w:val="bottom"/>
          </w:tcPr>
          <w:p w14:paraId="46E5FD1E" w14:textId="61A2886B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Individual CBT</w:t>
            </w:r>
          </w:p>
        </w:tc>
        <w:tc>
          <w:tcPr>
            <w:tcW w:w="2198" w:type="dxa"/>
            <w:vAlign w:val="bottom"/>
          </w:tcPr>
          <w:p w14:paraId="002C3E72" w14:textId="335863A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Coping CAT</w:t>
            </w:r>
          </w:p>
        </w:tc>
        <w:tc>
          <w:tcPr>
            <w:tcW w:w="603" w:type="dxa"/>
            <w:vMerge/>
          </w:tcPr>
          <w:p w14:paraId="18810415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E058014" w14:textId="6634F3F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85" w:type="dxa"/>
            <w:vAlign w:val="bottom"/>
          </w:tcPr>
          <w:p w14:paraId="640F71C1" w14:textId="281CB0A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Manassis et al., 2002</w:t>
            </w:r>
          </w:p>
        </w:tc>
        <w:tc>
          <w:tcPr>
            <w:tcW w:w="2268" w:type="dxa"/>
            <w:vAlign w:val="bottom"/>
          </w:tcPr>
          <w:p w14:paraId="3F8BE7EF" w14:textId="73C4CB41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Sex</w:t>
            </w:r>
          </w:p>
        </w:tc>
        <w:tc>
          <w:tcPr>
            <w:tcW w:w="2552" w:type="dxa"/>
            <w:vAlign w:val="bottom"/>
          </w:tcPr>
          <w:p w14:paraId="754D8819" w14:textId="5FB67805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sz w:val="18"/>
                <w:szCs w:val="18"/>
              </w:rPr>
              <w:t>Social Anxiety Symptoms</w:t>
            </w:r>
          </w:p>
        </w:tc>
      </w:tr>
      <w:tr w:rsidR="002715ED" w:rsidRPr="00672DDE" w14:paraId="51308036" w14:textId="77777777" w:rsidTr="00D91BC9">
        <w:tc>
          <w:tcPr>
            <w:tcW w:w="1980" w:type="dxa"/>
            <w:vAlign w:val="bottom"/>
          </w:tcPr>
          <w:p w14:paraId="3B4AB337" w14:textId="72943FAD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BCA2317" w14:textId="60F42EB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4B10897" w14:textId="12B1515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26A35D87" w14:textId="378B34AD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447C142" w14:textId="7270AD28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2FCDEA2D" w14:textId="67AFCF5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Parent psychoeducation</w:t>
            </w:r>
          </w:p>
        </w:tc>
        <w:tc>
          <w:tcPr>
            <w:tcW w:w="603" w:type="dxa"/>
            <w:vMerge/>
          </w:tcPr>
          <w:p w14:paraId="7716759B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E53738E" w14:textId="57D08F4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6285033F" w14:textId="71BB62F1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23DA810C" w14:textId="762737F2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Hyperactivity level</w:t>
            </w:r>
          </w:p>
        </w:tc>
        <w:tc>
          <w:tcPr>
            <w:tcW w:w="2552" w:type="dxa"/>
            <w:vAlign w:val="bottom"/>
          </w:tcPr>
          <w:p w14:paraId="10957830" w14:textId="599A40D7" w:rsidR="002715ED" w:rsidRPr="00157F61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157F61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2715ED" w:rsidRPr="00672DDE" w14:paraId="334E5348" w14:textId="77777777" w:rsidTr="00D91BC9">
        <w:tc>
          <w:tcPr>
            <w:tcW w:w="1980" w:type="dxa"/>
            <w:vAlign w:val="bottom"/>
          </w:tcPr>
          <w:p w14:paraId="4CB368FD" w14:textId="3C5BBA2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9CF95CB" w14:textId="5EB2278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BB24517" w14:textId="73A3479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11173FA" w14:textId="59FEA574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59AF185" w14:textId="191E2A2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Group CBT</w:t>
            </w:r>
          </w:p>
        </w:tc>
        <w:tc>
          <w:tcPr>
            <w:tcW w:w="2198" w:type="dxa"/>
            <w:vAlign w:val="bottom"/>
          </w:tcPr>
          <w:p w14:paraId="043061E6" w14:textId="35432FC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Coping Bear</w:t>
            </w:r>
          </w:p>
        </w:tc>
        <w:tc>
          <w:tcPr>
            <w:tcW w:w="603" w:type="dxa"/>
            <w:vMerge/>
          </w:tcPr>
          <w:p w14:paraId="2AFF0D0F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A4042B1" w14:textId="366710D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85" w:type="dxa"/>
            <w:vAlign w:val="bottom"/>
          </w:tcPr>
          <w:p w14:paraId="6E4B67D9" w14:textId="07A6BA6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5DDBF115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59BC9934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2715ED" w:rsidRPr="00672DDE" w14:paraId="6440D3ED" w14:textId="77777777" w:rsidTr="00D91BC9">
        <w:tc>
          <w:tcPr>
            <w:tcW w:w="1980" w:type="dxa"/>
            <w:vAlign w:val="bottom"/>
          </w:tcPr>
          <w:p w14:paraId="5EDDC081" w14:textId="2601FA3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7C2EFC69" w14:textId="6D8C751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1964966" w14:textId="40754CC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6D8A8E44" w14:textId="6F100CB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7780BA17" w14:textId="55C5BEA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206FFA12" w14:textId="1E30AAD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Parent psychoeducation</w:t>
            </w:r>
          </w:p>
        </w:tc>
        <w:tc>
          <w:tcPr>
            <w:tcW w:w="603" w:type="dxa"/>
            <w:vMerge/>
          </w:tcPr>
          <w:p w14:paraId="22E08C4D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457AB54" w14:textId="06205EC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25497E7" w14:textId="149041D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52542FFD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02C1EA29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2715ED" w:rsidRPr="00672DDE" w14:paraId="457BC3D8" w14:textId="77777777" w:rsidTr="00D91BC9">
        <w:tc>
          <w:tcPr>
            <w:tcW w:w="1980" w:type="dxa"/>
            <w:vAlign w:val="bottom"/>
          </w:tcPr>
          <w:p w14:paraId="260F0B4F" w14:textId="34E997E1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de Jong et al., 2023</w:t>
            </w:r>
          </w:p>
        </w:tc>
        <w:tc>
          <w:tcPr>
            <w:tcW w:w="506" w:type="dxa"/>
            <w:vAlign w:val="bottom"/>
          </w:tcPr>
          <w:p w14:paraId="2A31A8DF" w14:textId="4C16081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591" w:type="dxa"/>
            <w:vAlign w:val="bottom"/>
          </w:tcPr>
          <w:p w14:paraId="4E283E50" w14:textId="04403C7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9.3</w:t>
            </w:r>
          </w:p>
        </w:tc>
        <w:tc>
          <w:tcPr>
            <w:tcW w:w="679" w:type="dxa"/>
            <w:vAlign w:val="bottom"/>
          </w:tcPr>
          <w:p w14:paraId="78EB71F4" w14:textId="2F5D1F6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8-12</w:t>
            </w:r>
          </w:p>
        </w:tc>
        <w:tc>
          <w:tcPr>
            <w:tcW w:w="1547" w:type="dxa"/>
            <w:vAlign w:val="bottom"/>
          </w:tcPr>
          <w:p w14:paraId="7B7F973F" w14:textId="2289F79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68DA4498" w14:textId="0F54B64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>
              <w:rPr>
                <w:rFonts w:ascii="Aptos" w:hAnsi="Aptos" w:cs="Calibri"/>
                <w:sz w:val="18"/>
                <w:szCs w:val="18"/>
              </w:rPr>
              <w:t>Therapist-guided</w:t>
            </w:r>
            <w:r w:rsidRPr="00672DDE">
              <w:rPr>
                <w:rFonts w:ascii="Aptos" w:hAnsi="Aptos" w:cs="Calibri"/>
                <w:sz w:val="18"/>
                <w:szCs w:val="18"/>
              </w:rPr>
              <w:t xml:space="preserve"> exposure</w:t>
            </w:r>
          </w:p>
        </w:tc>
        <w:tc>
          <w:tcPr>
            <w:tcW w:w="603" w:type="dxa"/>
            <w:vMerge/>
          </w:tcPr>
          <w:p w14:paraId="721B768D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811C8BC" w14:textId="70EDE94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85" w:type="dxa"/>
            <w:vAlign w:val="bottom"/>
          </w:tcPr>
          <w:p w14:paraId="5D4EC5A9" w14:textId="3C9E832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de Jong et al., 2023</w:t>
            </w:r>
          </w:p>
        </w:tc>
        <w:tc>
          <w:tcPr>
            <w:tcW w:w="2268" w:type="dxa"/>
            <w:vAlign w:val="bottom"/>
          </w:tcPr>
          <w:p w14:paraId="3201DDDB" w14:textId="45C47C1A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 xml:space="preserve">Parental </w:t>
            </w:r>
            <w:r>
              <w:rPr>
                <w:rFonts w:ascii="Aptos" w:hAnsi="Aptos" w:cs="Calibri"/>
                <w:color w:val="000000"/>
                <w:sz w:val="18"/>
                <w:szCs w:val="18"/>
              </w:rPr>
              <w:t>modelling</w:t>
            </w: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/reassurance</w:t>
            </w:r>
          </w:p>
        </w:tc>
        <w:tc>
          <w:tcPr>
            <w:tcW w:w="2552" w:type="dxa"/>
            <w:vAlign w:val="bottom"/>
          </w:tcPr>
          <w:p w14:paraId="0CA8DEE6" w14:textId="63C05744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Parental anxiety</w:t>
            </w:r>
          </w:p>
        </w:tc>
      </w:tr>
      <w:tr w:rsidR="002715ED" w:rsidRPr="00672DDE" w14:paraId="1716D529" w14:textId="77777777" w:rsidTr="00D91BC9">
        <w:tc>
          <w:tcPr>
            <w:tcW w:w="1980" w:type="dxa"/>
            <w:vAlign w:val="bottom"/>
          </w:tcPr>
          <w:p w14:paraId="38150857" w14:textId="0074628B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9EDC767" w14:textId="0BB2BF9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2076D12" w14:textId="636DF69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1F01D4A" w14:textId="0C9A427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73A059E0" w14:textId="14F5BFBB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Child CBT</w:t>
            </w:r>
          </w:p>
        </w:tc>
        <w:tc>
          <w:tcPr>
            <w:tcW w:w="2198" w:type="dxa"/>
            <w:vAlign w:val="bottom"/>
          </w:tcPr>
          <w:p w14:paraId="69A4D6D8" w14:textId="32C9284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Minimally guided exposure</w:t>
            </w:r>
          </w:p>
        </w:tc>
        <w:tc>
          <w:tcPr>
            <w:tcW w:w="603" w:type="dxa"/>
            <w:vMerge/>
          </w:tcPr>
          <w:p w14:paraId="79EBBA52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00A47657" w14:textId="4371A5A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05C8E7E" w14:textId="308A543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39D35C08" w14:textId="64E0CAB4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Parental avoidance</w:t>
            </w:r>
          </w:p>
        </w:tc>
        <w:tc>
          <w:tcPr>
            <w:tcW w:w="2552" w:type="dxa"/>
            <w:vAlign w:val="bottom"/>
          </w:tcPr>
          <w:p w14:paraId="7C7E5F31" w14:textId="1ECD5706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2715ED" w:rsidRPr="00672DDE" w14:paraId="36E3BE0C" w14:textId="77777777" w:rsidTr="00D91BC9">
        <w:tc>
          <w:tcPr>
            <w:tcW w:w="1980" w:type="dxa"/>
            <w:vAlign w:val="bottom"/>
          </w:tcPr>
          <w:p w14:paraId="61FC5132" w14:textId="0BF50CC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27C3DA0F" w14:textId="6A19E561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1F9144B2" w14:textId="7E81BB0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230532F0" w14:textId="51F151B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197FE59A" w14:textId="31D7ABD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3. Child CBT</w:t>
            </w:r>
          </w:p>
        </w:tc>
        <w:tc>
          <w:tcPr>
            <w:tcW w:w="2198" w:type="dxa"/>
            <w:vAlign w:val="bottom"/>
          </w:tcPr>
          <w:p w14:paraId="5A97F233" w14:textId="39E9692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Parent-guided exposure</w:t>
            </w:r>
          </w:p>
        </w:tc>
        <w:tc>
          <w:tcPr>
            <w:tcW w:w="603" w:type="dxa"/>
            <w:vMerge/>
          </w:tcPr>
          <w:p w14:paraId="1B3806F5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D4E00BF" w14:textId="00E98FA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47F74E2" w14:textId="510C463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78B3BF3D" w14:textId="46904FC8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Parental reinforcement</w:t>
            </w:r>
          </w:p>
        </w:tc>
        <w:tc>
          <w:tcPr>
            <w:tcW w:w="2552" w:type="dxa"/>
            <w:vAlign w:val="bottom"/>
          </w:tcPr>
          <w:p w14:paraId="22BC8FC2" w14:textId="295173E4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2715ED" w:rsidRPr="00672DDE" w14:paraId="4C379D3F" w14:textId="77777777" w:rsidTr="00D91BC9">
        <w:tc>
          <w:tcPr>
            <w:tcW w:w="1980" w:type="dxa"/>
            <w:vAlign w:val="bottom"/>
          </w:tcPr>
          <w:p w14:paraId="59FEB184" w14:textId="52F7A3B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Farrell et al., 2018</w:t>
            </w:r>
          </w:p>
        </w:tc>
        <w:tc>
          <w:tcPr>
            <w:tcW w:w="506" w:type="dxa"/>
            <w:vAlign w:val="bottom"/>
          </w:tcPr>
          <w:p w14:paraId="1AED0905" w14:textId="4A748AA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591" w:type="dxa"/>
            <w:vAlign w:val="bottom"/>
          </w:tcPr>
          <w:p w14:paraId="127FC628" w14:textId="73F9434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10.4</w:t>
            </w:r>
          </w:p>
        </w:tc>
        <w:tc>
          <w:tcPr>
            <w:tcW w:w="679" w:type="dxa"/>
            <w:vAlign w:val="bottom"/>
          </w:tcPr>
          <w:p w14:paraId="4AE1AEFE" w14:textId="3C96BD41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7-14</w:t>
            </w:r>
          </w:p>
        </w:tc>
        <w:tc>
          <w:tcPr>
            <w:tcW w:w="1547" w:type="dxa"/>
            <w:vAlign w:val="bottom"/>
          </w:tcPr>
          <w:p w14:paraId="4F032488" w14:textId="7DE744F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469D6294" w14:textId="2C4CEC0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OST</w:t>
            </w:r>
          </w:p>
        </w:tc>
        <w:tc>
          <w:tcPr>
            <w:tcW w:w="603" w:type="dxa"/>
            <w:vMerge/>
          </w:tcPr>
          <w:p w14:paraId="081382A1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8D10021" w14:textId="0596DFC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bottom"/>
          </w:tcPr>
          <w:p w14:paraId="34FED425" w14:textId="7810715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Farrell et al., 2018</w:t>
            </w:r>
          </w:p>
        </w:tc>
        <w:tc>
          <w:tcPr>
            <w:tcW w:w="2268" w:type="dxa"/>
            <w:vAlign w:val="bottom"/>
          </w:tcPr>
          <w:p w14:paraId="2F1D6755" w14:textId="34D7A933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br/>
              <w:t>Within-session fear reduction</w:t>
            </w:r>
          </w:p>
        </w:tc>
        <w:tc>
          <w:tcPr>
            <w:tcW w:w="2552" w:type="dxa"/>
            <w:vAlign w:val="bottom"/>
          </w:tcPr>
          <w:p w14:paraId="16120432" w14:textId="5082EC48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 xml:space="preserve">Age </w:t>
            </w:r>
          </w:p>
        </w:tc>
      </w:tr>
      <w:tr w:rsidR="002715ED" w:rsidRPr="00672DDE" w14:paraId="4645F641" w14:textId="77777777" w:rsidTr="00D91BC9">
        <w:tc>
          <w:tcPr>
            <w:tcW w:w="1980" w:type="dxa"/>
            <w:vAlign w:val="bottom"/>
          </w:tcPr>
          <w:p w14:paraId="0C9864BD" w14:textId="01510AD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4D5D5AE2" w14:textId="1E089D8B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11748119" w14:textId="4B90A9C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3D894C43" w14:textId="07CDE75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73F784F" w14:textId="01301F31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38F763F6" w14:textId="2E294B9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Pill Placebo</w:t>
            </w:r>
          </w:p>
        </w:tc>
        <w:tc>
          <w:tcPr>
            <w:tcW w:w="603" w:type="dxa"/>
            <w:vMerge/>
          </w:tcPr>
          <w:p w14:paraId="67EC1E24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A2BC736" w14:textId="29561EE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C862083" w14:textId="1256A15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6099F66A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0D8F1C86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2715ED" w:rsidRPr="00672DDE" w14:paraId="167BA371" w14:textId="77777777" w:rsidTr="00D91BC9">
        <w:tc>
          <w:tcPr>
            <w:tcW w:w="1980" w:type="dxa"/>
            <w:vAlign w:val="bottom"/>
          </w:tcPr>
          <w:p w14:paraId="0504F096" w14:textId="1D19003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298E5D38" w14:textId="0145502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59B060F" w14:textId="5B1F950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374449B0" w14:textId="65A62FD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1CBAF6A" w14:textId="3386081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Child CBT</w:t>
            </w:r>
          </w:p>
        </w:tc>
        <w:tc>
          <w:tcPr>
            <w:tcW w:w="2198" w:type="dxa"/>
            <w:vAlign w:val="bottom"/>
          </w:tcPr>
          <w:p w14:paraId="0E15647B" w14:textId="37F17B61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OST</w:t>
            </w:r>
          </w:p>
        </w:tc>
        <w:tc>
          <w:tcPr>
            <w:tcW w:w="603" w:type="dxa"/>
            <w:vMerge/>
          </w:tcPr>
          <w:p w14:paraId="5FDBA7E0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0A1C33EC" w14:textId="75DAA43D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7700A984" w14:textId="349FE4C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6F74236A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557F7A17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2715ED" w:rsidRPr="00672DDE" w14:paraId="6B641F90" w14:textId="77777777" w:rsidTr="00D91BC9">
        <w:tc>
          <w:tcPr>
            <w:tcW w:w="1980" w:type="dxa"/>
            <w:vAlign w:val="bottom"/>
          </w:tcPr>
          <w:p w14:paraId="2039ECC9" w14:textId="632932D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93DA07A" w14:textId="4616F8F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C4250C4" w14:textId="7A5A664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721775A" w14:textId="7911F134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79EC6CD1" w14:textId="405F423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7E1785CF" w14:textId="1DD9D494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Medication: DCS</w:t>
            </w:r>
          </w:p>
        </w:tc>
        <w:tc>
          <w:tcPr>
            <w:tcW w:w="603" w:type="dxa"/>
            <w:vMerge/>
          </w:tcPr>
          <w:p w14:paraId="0D1678A7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95897FF" w14:textId="46D8FAB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76CBE39B" w14:textId="7386945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06E7A693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7FEE1337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2715ED" w:rsidRPr="00672DDE" w14:paraId="30CC9CEB" w14:textId="77777777" w:rsidTr="00D91BC9">
        <w:tc>
          <w:tcPr>
            <w:tcW w:w="1980" w:type="dxa"/>
            <w:vAlign w:val="bottom"/>
          </w:tcPr>
          <w:p w14:paraId="7B1BB771" w14:textId="3E903BA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Ginsburg et al., 2021</w:t>
            </w:r>
          </w:p>
        </w:tc>
        <w:tc>
          <w:tcPr>
            <w:tcW w:w="506" w:type="dxa"/>
            <w:vAlign w:val="bottom"/>
          </w:tcPr>
          <w:p w14:paraId="71596C0C" w14:textId="2E548784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591" w:type="dxa"/>
            <w:vAlign w:val="bottom"/>
          </w:tcPr>
          <w:p w14:paraId="0E930E42" w14:textId="7BDFA2C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8.0</w:t>
            </w:r>
          </w:p>
        </w:tc>
        <w:tc>
          <w:tcPr>
            <w:tcW w:w="679" w:type="dxa"/>
            <w:vAlign w:val="bottom"/>
          </w:tcPr>
          <w:p w14:paraId="3A96C43B" w14:textId="4D738AB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5-12</w:t>
            </w:r>
          </w:p>
        </w:tc>
        <w:tc>
          <w:tcPr>
            <w:tcW w:w="1547" w:type="dxa"/>
            <w:vAlign w:val="bottom"/>
          </w:tcPr>
          <w:p w14:paraId="44F2E57F" w14:textId="649EA9E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355B1FB7" w14:textId="35E9386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CALM </w:t>
            </w:r>
          </w:p>
        </w:tc>
        <w:tc>
          <w:tcPr>
            <w:tcW w:w="603" w:type="dxa"/>
            <w:vMerge/>
          </w:tcPr>
          <w:p w14:paraId="51576063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CA15693" w14:textId="11F7251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985" w:type="dxa"/>
            <w:vAlign w:val="bottom"/>
          </w:tcPr>
          <w:p w14:paraId="14832CF5" w14:textId="711E6EBD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Caron et al., 2020</w:t>
            </w:r>
          </w:p>
        </w:tc>
        <w:tc>
          <w:tcPr>
            <w:tcW w:w="2268" w:type="dxa"/>
            <w:vAlign w:val="bottom"/>
          </w:tcPr>
          <w:p w14:paraId="07606788" w14:textId="5A2A4675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Therapist adherence (Nurse)</w:t>
            </w:r>
          </w:p>
        </w:tc>
        <w:tc>
          <w:tcPr>
            <w:tcW w:w="2552" w:type="dxa"/>
            <w:vAlign w:val="bottom"/>
          </w:tcPr>
          <w:p w14:paraId="18708C8C" w14:textId="22DDDC55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Therapist self-efficacy (Nurse)</w:t>
            </w:r>
          </w:p>
        </w:tc>
      </w:tr>
      <w:tr w:rsidR="002715ED" w:rsidRPr="00672DDE" w14:paraId="60A48E30" w14:textId="77777777" w:rsidTr="00D91BC9">
        <w:tc>
          <w:tcPr>
            <w:tcW w:w="1980" w:type="dxa"/>
            <w:vAlign w:val="bottom"/>
          </w:tcPr>
          <w:p w14:paraId="34ACB6D8" w14:textId="3E4E750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0EF3D48" w14:textId="65C6FB7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50ED191" w14:textId="1DAA436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348A7C6C" w14:textId="27E77B5D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3FD3FF6B" w14:textId="76746F2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Child CBT</w:t>
            </w:r>
          </w:p>
        </w:tc>
        <w:tc>
          <w:tcPr>
            <w:tcW w:w="2198" w:type="dxa"/>
            <w:vAlign w:val="bottom"/>
          </w:tcPr>
          <w:p w14:paraId="42FA90F3" w14:textId="6BDA341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CALM-R (Relaxation only)</w:t>
            </w:r>
          </w:p>
        </w:tc>
        <w:tc>
          <w:tcPr>
            <w:tcW w:w="603" w:type="dxa"/>
            <w:vMerge/>
          </w:tcPr>
          <w:p w14:paraId="41EC3431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F4AF25F" w14:textId="0826573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9410693" w14:textId="735210A8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1EA5E3A3" w14:textId="345A7CF3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5D1A9A76" w14:textId="0E78487A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2715ED" w:rsidRPr="00672DDE" w14:paraId="79E39319" w14:textId="77777777" w:rsidTr="00D91BC9">
        <w:tc>
          <w:tcPr>
            <w:tcW w:w="1980" w:type="dxa"/>
            <w:vAlign w:val="bottom"/>
          </w:tcPr>
          <w:p w14:paraId="4FBD016E" w14:textId="7B9B29AB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Ollendick et al., 2015</w:t>
            </w:r>
          </w:p>
        </w:tc>
        <w:tc>
          <w:tcPr>
            <w:tcW w:w="506" w:type="dxa"/>
            <w:vAlign w:val="bottom"/>
          </w:tcPr>
          <w:p w14:paraId="20ECC216" w14:textId="642E018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97</w:t>
            </w:r>
          </w:p>
        </w:tc>
        <w:tc>
          <w:tcPr>
            <w:tcW w:w="591" w:type="dxa"/>
            <w:vAlign w:val="bottom"/>
          </w:tcPr>
          <w:p w14:paraId="35DE99C3" w14:textId="53FD29A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8.9</w:t>
            </w:r>
          </w:p>
        </w:tc>
        <w:tc>
          <w:tcPr>
            <w:tcW w:w="679" w:type="dxa"/>
            <w:vAlign w:val="bottom"/>
          </w:tcPr>
          <w:p w14:paraId="37BDAA87" w14:textId="3233B97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6-15</w:t>
            </w:r>
          </w:p>
        </w:tc>
        <w:tc>
          <w:tcPr>
            <w:tcW w:w="1547" w:type="dxa"/>
            <w:vAlign w:val="bottom"/>
          </w:tcPr>
          <w:p w14:paraId="0243CAF9" w14:textId="055E12B9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7DCE6255" w14:textId="0501018D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OST</w:t>
            </w:r>
          </w:p>
        </w:tc>
        <w:tc>
          <w:tcPr>
            <w:tcW w:w="603" w:type="dxa"/>
            <w:vMerge/>
          </w:tcPr>
          <w:p w14:paraId="5FF7048A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094144DB" w14:textId="00CD5308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bottom"/>
          </w:tcPr>
          <w:p w14:paraId="27FB3FC8" w14:textId="0E479E4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Ollendick et al., 2015</w:t>
            </w:r>
          </w:p>
        </w:tc>
        <w:tc>
          <w:tcPr>
            <w:tcW w:w="2268" w:type="dxa"/>
            <w:vAlign w:val="bottom"/>
          </w:tcPr>
          <w:p w14:paraId="6CCA944D" w14:textId="3D704781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Age, Sex</w:t>
            </w:r>
          </w:p>
        </w:tc>
        <w:tc>
          <w:tcPr>
            <w:tcW w:w="2552" w:type="dxa"/>
            <w:vAlign w:val="bottom"/>
          </w:tcPr>
          <w:p w14:paraId="32A8341A" w14:textId="1773F9B5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2715ED" w:rsidRPr="00672DDE" w14:paraId="4496CB21" w14:textId="77777777" w:rsidTr="00D91BC9">
        <w:tc>
          <w:tcPr>
            <w:tcW w:w="1980" w:type="dxa"/>
            <w:vAlign w:val="bottom"/>
          </w:tcPr>
          <w:p w14:paraId="2A8F1521" w14:textId="0A9A8361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4E2A4DF5" w14:textId="12A5367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7FD87F8" w14:textId="6728696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6456185F" w14:textId="1461326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5F1E833" w14:textId="6FD8191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Child CBT</w:t>
            </w:r>
          </w:p>
        </w:tc>
        <w:tc>
          <w:tcPr>
            <w:tcW w:w="2198" w:type="dxa"/>
            <w:vAlign w:val="bottom"/>
          </w:tcPr>
          <w:p w14:paraId="3C65D7C0" w14:textId="5046BE7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OST</w:t>
            </w:r>
          </w:p>
        </w:tc>
        <w:tc>
          <w:tcPr>
            <w:tcW w:w="603" w:type="dxa"/>
            <w:vMerge/>
          </w:tcPr>
          <w:p w14:paraId="469AAD6F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B22A950" w14:textId="54C5E2CD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6BC63A7A" w14:textId="43E904F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2EBE410C" w14:textId="573F4010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Internalising / Externalising problems</w:t>
            </w:r>
          </w:p>
        </w:tc>
        <w:tc>
          <w:tcPr>
            <w:tcW w:w="2552" w:type="dxa"/>
            <w:vAlign w:val="bottom"/>
          </w:tcPr>
          <w:p w14:paraId="53D24465" w14:textId="30897F34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2715ED" w:rsidRPr="00672DDE" w14:paraId="084EB5DA" w14:textId="77777777" w:rsidTr="00D91BC9">
        <w:tc>
          <w:tcPr>
            <w:tcW w:w="1980" w:type="dxa"/>
            <w:vAlign w:val="bottom"/>
          </w:tcPr>
          <w:p w14:paraId="67FB952A" w14:textId="64AED642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99666D7" w14:textId="450525C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9F4263D" w14:textId="71883C7B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66BCDBA" w14:textId="12852310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70C00AB2" w14:textId="189ED15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12673C5D" w14:textId="137C58A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 xml:space="preserve">+ Parent </w:t>
            </w:r>
            <w:r>
              <w:rPr>
                <w:rFonts w:ascii="Aptos" w:hAnsi="Aptos" w:cs="Calibri"/>
                <w:sz w:val="18"/>
                <w:szCs w:val="18"/>
              </w:rPr>
              <w:t>Psychoeducation</w:t>
            </w:r>
          </w:p>
        </w:tc>
        <w:tc>
          <w:tcPr>
            <w:tcW w:w="603" w:type="dxa"/>
            <w:vMerge/>
          </w:tcPr>
          <w:p w14:paraId="155BCA8C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5DD342F" w14:textId="0539CC3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2227D3DB" w14:textId="31D1F1F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6CF737CC" w14:textId="540D29A0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Parental anxiety</w:t>
            </w:r>
            <w:r>
              <w:rPr>
                <w:rFonts w:ascii="Aptos" w:hAnsi="Aptos" w:cs="Calibri"/>
                <w:color w:val="000000"/>
                <w:sz w:val="18"/>
                <w:szCs w:val="18"/>
              </w:rPr>
              <w:t xml:space="preserve">, </w:t>
            </w: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Parental overprotection</w:t>
            </w:r>
          </w:p>
        </w:tc>
        <w:tc>
          <w:tcPr>
            <w:tcW w:w="2552" w:type="dxa"/>
            <w:vAlign w:val="bottom"/>
          </w:tcPr>
          <w:p w14:paraId="632472A3" w14:textId="5FFA96A6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2715ED" w:rsidRPr="00672DDE" w14:paraId="5D8E4225" w14:textId="77777777" w:rsidTr="00D91BC9">
        <w:tc>
          <w:tcPr>
            <w:tcW w:w="1980" w:type="dxa"/>
            <w:vAlign w:val="bottom"/>
          </w:tcPr>
          <w:p w14:paraId="4A44F603" w14:textId="2349F2D8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lastRenderedPageBreak/>
              <w:t>Rapee et al., 2016</w:t>
            </w:r>
          </w:p>
        </w:tc>
        <w:tc>
          <w:tcPr>
            <w:tcW w:w="506" w:type="dxa"/>
            <w:vAlign w:val="bottom"/>
          </w:tcPr>
          <w:p w14:paraId="529E9AF8" w14:textId="7B198E6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591" w:type="dxa"/>
            <w:vAlign w:val="bottom"/>
          </w:tcPr>
          <w:p w14:paraId="29ABF9AE" w14:textId="1E78C42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9.2</w:t>
            </w:r>
          </w:p>
        </w:tc>
        <w:tc>
          <w:tcPr>
            <w:tcW w:w="679" w:type="dxa"/>
            <w:vAlign w:val="bottom"/>
          </w:tcPr>
          <w:p w14:paraId="45965D08" w14:textId="1A09278B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7-14</w:t>
            </w:r>
          </w:p>
        </w:tc>
        <w:tc>
          <w:tcPr>
            <w:tcW w:w="1547" w:type="dxa"/>
            <w:vAlign w:val="bottom"/>
          </w:tcPr>
          <w:p w14:paraId="347BC70F" w14:textId="6C3EB524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0B906B69" w14:textId="3CB82861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Module: Exposure</w:t>
            </w:r>
          </w:p>
        </w:tc>
        <w:tc>
          <w:tcPr>
            <w:tcW w:w="603" w:type="dxa"/>
            <w:vMerge w:val="restart"/>
          </w:tcPr>
          <w:p w14:paraId="09DA6B4B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5953897" w14:textId="4BF179C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985" w:type="dxa"/>
            <w:vAlign w:val="bottom"/>
          </w:tcPr>
          <w:p w14:paraId="38A8C44F" w14:textId="7F6C78AB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Rapee et al., 2016</w:t>
            </w:r>
          </w:p>
        </w:tc>
        <w:tc>
          <w:tcPr>
            <w:tcW w:w="2268" w:type="dxa"/>
            <w:vAlign w:val="bottom"/>
          </w:tcPr>
          <w:p w14:paraId="3D7FE12B" w14:textId="1AA2D8FA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2552" w:type="dxa"/>
          </w:tcPr>
          <w:p w14:paraId="6DEDF99F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2715ED" w:rsidRPr="00672DDE" w14:paraId="227AA866" w14:textId="77777777" w:rsidTr="00D91BC9">
        <w:tc>
          <w:tcPr>
            <w:tcW w:w="1980" w:type="dxa"/>
            <w:vAlign w:val="bottom"/>
          </w:tcPr>
          <w:p w14:paraId="358C692C" w14:textId="66F5FD11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6AB8DC1" w14:textId="7FF1E64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E6A1DF9" w14:textId="7E1C383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280CB2C6" w14:textId="1BA56AB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A331D31" w14:textId="33FC25D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65F38A4F" w14:textId="6B44220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Medication: DCS</w:t>
            </w:r>
          </w:p>
        </w:tc>
        <w:tc>
          <w:tcPr>
            <w:tcW w:w="603" w:type="dxa"/>
            <w:vMerge/>
          </w:tcPr>
          <w:p w14:paraId="7B335301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FF06029" w14:textId="369B3454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73A5EE04" w14:textId="5D61515D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3FA909A9" w14:textId="746A9E52" w:rsidR="002715ED" w:rsidRPr="008C607D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8C607D">
              <w:rPr>
                <w:rFonts w:ascii="Aptos" w:hAnsi="Aptos" w:cs="Calibri"/>
                <w:color w:val="000000"/>
                <w:sz w:val="18"/>
                <w:szCs w:val="18"/>
              </w:rPr>
              <w:t>Exposure quality</w:t>
            </w:r>
          </w:p>
        </w:tc>
        <w:tc>
          <w:tcPr>
            <w:tcW w:w="2552" w:type="dxa"/>
          </w:tcPr>
          <w:p w14:paraId="52E47C20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2715ED" w:rsidRPr="00672DDE" w14:paraId="119C0F8C" w14:textId="77777777" w:rsidTr="00D91BC9">
        <w:tc>
          <w:tcPr>
            <w:tcW w:w="1980" w:type="dxa"/>
            <w:vAlign w:val="bottom"/>
          </w:tcPr>
          <w:p w14:paraId="569B238D" w14:textId="05FA62A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8AFB18A" w14:textId="2FDB96C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273AC264" w14:textId="16353255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4404634" w14:textId="11D8A406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0D2047F" w14:textId="3F19360C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Child CBT</w:t>
            </w:r>
          </w:p>
        </w:tc>
        <w:tc>
          <w:tcPr>
            <w:tcW w:w="2198" w:type="dxa"/>
            <w:vAlign w:val="bottom"/>
          </w:tcPr>
          <w:p w14:paraId="14033A2E" w14:textId="453B4938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Module: Exposure</w:t>
            </w:r>
          </w:p>
        </w:tc>
        <w:tc>
          <w:tcPr>
            <w:tcW w:w="603" w:type="dxa"/>
            <w:vMerge/>
          </w:tcPr>
          <w:p w14:paraId="25C0854C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A67363B" w14:textId="67B855CD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24983A5F" w14:textId="0764245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7F04062E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586E1157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2715ED" w:rsidRPr="00672DDE" w14:paraId="03E57284" w14:textId="77777777" w:rsidTr="00D91BC9">
        <w:tc>
          <w:tcPr>
            <w:tcW w:w="1980" w:type="dxa"/>
            <w:vAlign w:val="bottom"/>
          </w:tcPr>
          <w:p w14:paraId="2B0D38A4" w14:textId="71A73C3D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542A9B2" w14:textId="0E74C18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974DB64" w14:textId="30317698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3118156" w14:textId="749F662E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19BC3AC" w14:textId="221FDF0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4FAE41AD" w14:textId="3BBD0F1A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+ Pill Placebo</w:t>
            </w:r>
          </w:p>
        </w:tc>
        <w:tc>
          <w:tcPr>
            <w:tcW w:w="603" w:type="dxa"/>
            <w:vMerge/>
          </w:tcPr>
          <w:p w14:paraId="29A18B92" w14:textId="77777777" w:rsidR="002715ED" w:rsidRPr="00672DDE" w:rsidRDefault="002715ED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CE565CA" w14:textId="4F812CD3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377EE368" w14:textId="08A7753F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</w:tcPr>
          <w:p w14:paraId="19E6CB59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4613E282" w14:textId="77777777" w:rsidR="002715ED" w:rsidRPr="00672DDE" w:rsidRDefault="002715ED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</w:p>
        </w:tc>
      </w:tr>
      <w:tr w:rsidR="005947CB" w:rsidRPr="00672DDE" w14:paraId="7CB4B668" w14:textId="77777777" w:rsidTr="005947CB">
        <w:tc>
          <w:tcPr>
            <w:tcW w:w="1980" w:type="dxa"/>
            <w:vAlign w:val="bottom"/>
          </w:tcPr>
          <w:p w14:paraId="1466EAE7" w14:textId="37BEEA5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 xml:space="preserve">Walkup et al., 2008 </w:t>
            </w:r>
          </w:p>
        </w:tc>
        <w:tc>
          <w:tcPr>
            <w:tcW w:w="506" w:type="dxa"/>
            <w:vAlign w:val="bottom"/>
          </w:tcPr>
          <w:p w14:paraId="4B4E5531" w14:textId="5EF92B5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488</w:t>
            </w:r>
          </w:p>
        </w:tc>
        <w:tc>
          <w:tcPr>
            <w:tcW w:w="591" w:type="dxa"/>
            <w:vAlign w:val="bottom"/>
          </w:tcPr>
          <w:p w14:paraId="17271843" w14:textId="17FF9839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10.7</w:t>
            </w:r>
          </w:p>
        </w:tc>
        <w:tc>
          <w:tcPr>
            <w:tcW w:w="679" w:type="dxa"/>
            <w:vAlign w:val="bottom"/>
          </w:tcPr>
          <w:p w14:paraId="51DA858D" w14:textId="437F755C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7-17</w:t>
            </w:r>
          </w:p>
        </w:tc>
        <w:tc>
          <w:tcPr>
            <w:tcW w:w="1547" w:type="dxa"/>
            <w:vAlign w:val="bottom"/>
          </w:tcPr>
          <w:p w14:paraId="47424970" w14:textId="0BC61C2C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1. Child CBT</w:t>
            </w:r>
          </w:p>
        </w:tc>
        <w:tc>
          <w:tcPr>
            <w:tcW w:w="2198" w:type="dxa"/>
            <w:vAlign w:val="bottom"/>
          </w:tcPr>
          <w:p w14:paraId="55083803" w14:textId="4A337DF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Coping CAT</w:t>
            </w:r>
          </w:p>
        </w:tc>
        <w:tc>
          <w:tcPr>
            <w:tcW w:w="603" w:type="dxa"/>
            <w:vMerge w:val="restart"/>
            <w:textDirection w:val="btLr"/>
          </w:tcPr>
          <w:p w14:paraId="2B463938" w14:textId="4E58B608" w:rsidR="005947CB" w:rsidRPr="00672DDE" w:rsidRDefault="005947CB" w:rsidP="005947CB">
            <w:pPr>
              <w:ind w:left="113" w:right="113"/>
              <w:jc w:val="center"/>
              <w:rPr>
                <w:rFonts w:ascii="Aptos" w:hAnsi="Aptos" w:cs="Calibri"/>
                <w:color w:val="000000"/>
                <w:sz w:val="18"/>
                <w:szCs w:val="18"/>
              </w:rPr>
            </w:pPr>
            <w:r>
              <w:rPr>
                <w:rFonts w:ascii="Aptos" w:hAnsi="Aptos" w:cs="Calibri"/>
                <w:color w:val="000000"/>
                <w:sz w:val="18"/>
                <w:szCs w:val="18"/>
              </w:rPr>
              <w:t>Combination of controls</w:t>
            </w:r>
          </w:p>
        </w:tc>
        <w:tc>
          <w:tcPr>
            <w:tcW w:w="538" w:type="dxa"/>
            <w:vAlign w:val="bottom"/>
          </w:tcPr>
          <w:p w14:paraId="03A640D2" w14:textId="2D01708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985" w:type="dxa"/>
            <w:vAlign w:val="bottom"/>
          </w:tcPr>
          <w:p w14:paraId="1C1165D9" w14:textId="7212013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Albano et al., 2018</w:t>
            </w:r>
          </w:p>
        </w:tc>
        <w:tc>
          <w:tcPr>
            <w:tcW w:w="2268" w:type="dxa"/>
            <w:vAlign w:val="bottom"/>
          </w:tcPr>
          <w:p w14:paraId="627CFA17" w14:textId="7EC43F89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Age, Primary diagnosis</w:t>
            </w:r>
          </w:p>
        </w:tc>
        <w:tc>
          <w:tcPr>
            <w:tcW w:w="2552" w:type="dxa"/>
            <w:vAlign w:val="bottom"/>
          </w:tcPr>
          <w:p w14:paraId="6F933066" w14:textId="49C66B32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5947CB" w:rsidRPr="00672DDE" w14:paraId="79539C6E" w14:textId="77777777" w:rsidTr="00D91BC9">
        <w:tc>
          <w:tcPr>
            <w:tcW w:w="1980" w:type="dxa"/>
            <w:vAlign w:val="bottom"/>
          </w:tcPr>
          <w:p w14:paraId="3BC6AFA3" w14:textId="3231FBE1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04CE3CB" w14:textId="0067730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0CBCBF2" w14:textId="1BB4028C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55BDDA8" w14:textId="63D2812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053283D" w14:textId="1DB1007F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2. Medication</w:t>
            </w:r>
          </w:p>
        </w:tc>
        <w:tc>
          <w:tcPr>
            <w:tcW w:w="2198" w:type="dxa"/>
            <w:vAlign w:val="bottom"/>
          </w:tcPr>
          <w:p w14:paraId="113B541A" w14:textId="2A6CC761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Sertraline (SRT)</w:t>
            </w:r>
          </w:p>
        </w:tc>
        <w:tc>
          <w:tcPr>
            <w:tcW w:w="603" w:type="dxa"/>
            <w:vMerge/>
          </w:tcPr>
          <w:p w14:paraId="6871D165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64F560F" w14:textId="52FDAA0F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CA561C8" w14:textId="17796761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Chiappini et al., 2020</w:t>
            </w:r>
          </w:p>
        </w:tc>
        <w:tc>
          <w:tcPr>
            <w:tcW w:w="2268" w:type="dxa"/>
            <w:vAlign w:val="bottom"/>
          </w:tcPr>
          <w:p w14:paraId="3FA4F173" w14:textId="5C0B43E4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Youth involvement</w:t>
            </w:r>
          </w:p>
        </w:tc>
        <w:tc>
          <w:tcPr>
            <w:tcW w:w="2552" w:type="dxa"/>
            <w:vAlign w:val="bottom"/>
          </w:tcPr>
          <w:p w14:paraId="35CFA0AB" w14:textId="37385CCB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5947CB" w:rsidRPr="00672DDE" w14:paraId="0C963519" w14:textId="77777777" w:rsidTr="00D91BC9">
        <w:tc>
          <w:tcPr>
            <w:tcW w:w="1980" w:type="dxa"/>
            <w:vAlign w:val="bottom"/>
          </w:tcPr>
          <w:p w14:paraId="17A51FC6" w14:textId="4298B78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4C0B37D" w14:textId="2A29936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FB2A3F7" w14:textId="1808B4F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63492799" w14:textId="2113BD81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88115DE" w14:textId="0D59B9CF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5B308DBC" w14:textId="4639F9A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47D6EF46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51A879E" w14:textId="565CF95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55D19A7B" w14:textId="68ECF6A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6520319B" w14:textId="084C9EDB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Therapist involvement</w:t>
            </w:r>
          </w:p>
        </w:tc>
        <w:tc>
          <w:tcPr>
            <w:tcW w:w="2552" w:type="dxa"/>
            <w:vAlign w:val="bottom"/>
          </w:tcPr>
          <w:p w14:paraId="1F1BE7BE" w14:textId="7E76F97E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5947CB" w:rsidRPr="00672DDE" w14:paraId="4D3ED452" w14:textId="77777777" w:rsidTr="00D91BC9">
        <w:tc>
          <w:tcPr>
            <w:tcW w:w="1980" w:type="dxa"/>
            <w:vAlign w:val="bottom"/>
          </w:tcPr>
          <w:p w14:paraId="797FC816" w14:textId="77C4EF15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62BE330" w14:textId="392BC2D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CB77131" w14:textId="5EDE113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347E4CF4" w14:textId="0847286D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C5AF28C" w14:textId="2CE68EF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3. Medication</w:t>
            </w:r>
          </w:p>
        </w:tc>
        <w:tc>
          <w:tcPr>
            <w:tcW w:w="2198" w:type="dxa"/>
            <w:vAlign w:val="bottom"/>
          </w:tcPr>
          <w:p w14:paraId="7817D0C1" w14:textId="2407DB3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Pill Placebo</w:t>
            </w:r>
          </w:p>
        </w:tc>
        <w:tc>
          <w:tcPr>
            <w:tcW w:w="603" w:type="dxa"/>
            <w:vMerge/>
          </w:tcPr>
          <w:p w14:paraId="19E5E38F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F1A1E24" w14:textId="5F7EADF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68032DD5" w14:textId="7E28472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Compton et al., 2014</w:t>
            </w:r>
          </w:p>
        </w:tc>
        <w:tc>
          <w:tcPr>
            <w:tcW w:w="2268" w:type="dxa"/>
            <w:vAlign w:val="bottom"/>
          </w:tcPr>
          <w:p w14:paraId="5D022DA7" w14:textId="354E50FC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Age, Sex, Ethnicity</w:t>
            </w:r>
          </w:p>
        </w:tc>
        <w:tc>
          <w:tcPr>
            <w:tcW w:w="2552" w:type="dxa"/>
            <w:vAlign w:val="bottom"/>
          </w:tcPr>
          <w:p w14:paraId="379E4160" w14:textId="188590EA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Primary Diagnosis (SAD)</w:t>
            </w:r>
          </w:p>
        </w:tc>
      </w:tr>
      <w:tr w:rsidR="005947CB" w:rsidRPr="00672DDE" w14:paraId="3B496891" w14:textId="77777777" w:rsidTr="00D91BC9">
        <w:tc>
          <w:tcPr>
            <w:tcW w:w="1980" w:type="dxa"/>
            <w:vAlign w:val="bottom"/>
          </w:tcPr>
          <w:p w14:paraId="7E641C76" w14:textId="5914F84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1A4D06E" w14:textId="5C70E6D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0ADCE5A7" w14:textId="7255234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762FB67" w14:textId="4737D5E1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B53800E" w14:textId="4414E64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4. COMB</w:t>
            </w:r>
          </w:p>
        </w:tc>
        <w:tc>
          <w:tcPr>
            <w:tcW w:w="2198" w:type="dxa"/>
            <w:vAlign w:val="bottom"/>
          </w:tcPr>
          <w:p w14:paraId="1D644033" w14:textId="70D37EA5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CBT+SRT combination</w:t>
            </w:r>
          </w:p>
        </w:tc>
        <w:tc>
          <w:tcPr>
            <w:tcW w:w="603" w:type="dxa"/>
            <w:vMerge/>
          </w:tcPr>
          <w:p w14:paraId="16958B3A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228B9FA" w14:textId="19135AF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7F7388F4" w14:textId="1435FD32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0E59F061" w14:textId="571531C8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 xml:space="preserve">SES, Referral source, </w:t>
            </w:r>
          </w:p>
        </w:tc>
        <w:tc>
          <w:tcPr>
            <w:tcW w:w="2552" w:type="dxa"/>
            <w:vAlign w:val="bottom"/>
          </w:tcPr>
          <w:p w14:paraId="2B6776E8" w14:textId="63239827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Primary Diagnosis (SoAD)</w:t>
            </w:r>
          </w:p>
        </w:tc>
      </w:tr>
      <w:tr w:rsidR="005947CB" w:rsidRPr="00672DDE" w14:paraId="5B592155" w14:textId="77777777" w:rsidTr="00D91BC9">
        <w:tc>
          <w:tcPr>
            <w:tcW w:w="1980" w:type="dxa"/>
            <w:vAlign w:val="bottom"/>
          </w:tcPr>
          <w:p w14:paraId="0A3D44B1" w14:textId="1486B5F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B80EEC0" w14:textId="7CAE7101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C541B48" w14:textId="4B32375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1A789C6" w14:textId="6080CCF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35D4AFF" w14:textId="4843A52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4D12D8DA" w14:textId="6622997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28018E92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FAD8A0E" w14:textId="0D4EEDB2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F9622A3" w14:textId="70F8D43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4DBBA21A" w14:textId="6790E97B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Baseline anxiety, Externalising disorder</w:t>
            </w:r>
          </w:p>
        </w:tc>
        <w:tc>
          <w:tcPr>
            <w:tcW w:w="2552" w:type="dxa"/>
            <w:vAlign w:val="bottom"/>
          </w:tcPr>
          <w:p w14:paraId="3246A5F3" w14:textId="3D5A014E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Primary Diagnosis (GAD)</w:t>
            </w:r>
          </w:p>
        </w:tc>
      </w:tr>
      <w:tr w:rsidR="005947CB" w:rsidRPr="00672DDE" w14:paraId="0EC402AA" w14:textId="77777777" w:rsidTr="00D91BC9">
        <w:tc>
          <w:tcPr>
            <w:tcW w:w="1980" w:type="dxa"/>
            <w:vAlign w:val="bottom"/>
          </w:tcPr>
          <w:p w14:paraId="0560B3B7" w14:textId="0EFF47E1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9DB344B" w14:textId="58661FB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1971FFA9" w14:textId="60DC16EF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4569A4C6" w14:textId="7668AC0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0E32A7B" w14:textId="289CAD9D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25E16F67" w14:textId="1DBD1982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5F764C9F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F978D2B" w14:textId="7CC6534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40F7301" w14:textId="1530A7B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2FBBB2AC" w14:textId="40F0DD36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Parent psychopathology, Parental negativity/stress</w:t>
            </w:r>
          </w:p>
        </w:tc>
        <w:tc>
          <w:tcPr>
            <w:tcW w:w="2552" w:type="dxa"/>
            <w:vAlign w:val="bottom"/>
          </w:tcPr>
          <w:p w14:paraId="4EC24AFF" w14:textId="73632C38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5947CB" w:rsidRPr="00672DDE" w14:paraId="09901163" w14:textId="77777777" w:rsidTr="00D91BC9">
        <w:tc>
          <w:tcPr>
            <w:tcW w:w="1980" w:type="dxa"/>
            <w:vAlign w:val="bottom"/>
          </w:tcPr>
          <w:p w14:paraId="10A6E810" w14:textId="72754E57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E21590B" w14:textId="7A884FE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1061F3C9" w14:textId="5A6EACF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8D21201" w14:textId="62EF057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4E097BBE" w14:textId="06B11F0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5CDCF785" w14:textId="54008BB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09C75E73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CA9177C" w14:textId="363AD342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6DF6B0EF" w14:textId="02A39C9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2BEEA634" w14:textId="3EA444C0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Family functioning, Caregiver strain</w:t>
            </w:r>
          </w:p>
        </w:tc>
        <w:tc>
          <w:tcPr>
            <w:tcW w:w="2552" w:type="dxa"/>
            <w:vAlign w:val="bottom"/>
          </w:tcPr>
          <w:p w14:paraId="7D6AE996" w14:textId="3EEE3C83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5947CB" w:rsidRPr="00672DDE" w14:paraId="01E1F0CD" w14:textId="77777777" w:rsidTr="00D91BC9">
        <w:tc>
          <w:tcPr>
            <w:tcW w:w="1980" w:type="dxa"/>
            <w:vAlign w:val="bottom"/>
          </w:tcPr>
          <w:p w14:paraId="76F7BA09" w14:textId="194B440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8A8D885" w14:textId="33FBBC99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20871380" w14:textId="5B7F155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903DD47" w14:textId="3563A48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44CED72" w14:textId="4AAC49D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363E039C" w14:textId="4E9921F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3CE631F6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1125FAF" w14:textId="19C1DA7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68EDC04C" w14:textId="60F5214C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03F70A0A" w14:textId="5494415C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Treatment expectancy</w:t>
            </w:r>
          </w:p>
        </w:tc>
        <w:tc>
          <w:tcPr>
            <w:tcW w:w="2552" w:type="dxa"/>
            <w:vAlign w:val="bottom"/>
          </w:tcPr>
          <w:p w14:paraId="3748E0B9" w14:textId="569C431B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5947CB" w:rsidRPr="00672DDE" w14:paraId="40E7A063" w14:textId="77777777" w:rsidTr="00D91BC9">
        <w:tc>
          <w:tcPr>
            <w:tcW w:w="1980" w:type="dxa"/>
            <w:vAlign w:val="bottom"/>
          </w:tcPr>
          <w:p w14:paraId="53DFA8E9" w14:textId="777CE9D9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465FD494" w14:textId="63B97D7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656B0BC1" w14:textId="5E0F0B8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6AECAB9" w14:textId="023B31D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AA3EC5C" w14:textId="33F2A94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4DAF2E08" w14:textId="7F547217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1652370E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D220D51" w14:textId="24B38717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E659AB2" w14:textId="461010F7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Gonzalez et al., 2015</w:t>
            </w:r>
          </w:p>
        </w:tc>
        <w:tc>
          <w:tcPr>
            <w:tcW w:w="2268" w:type="dxa"/>
            <w:vAlign w:val="bottom"/>
          </w:tcPr>
          <w:p w14:paraId="6AEC4FF7" w14:textId="43C75719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06C4A481" w14:textId="51653053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Parental anxiety</w:t>
            </w:r>
          </w:p>
        </w:tc>
      </w:tr>
      <w:tr w:rsidR="005947CB" w:rsidRPr="00672DDE" w14:paraId="711BC572" w14:textId="77777777" w:rsidTr="00D91BC9">
        <w:tc>
          <w:tcPr>
            <w:tcW w:w="1980" w:type="dxa"/>
            <w:vAlign w:val="bottom"/>
          </w:tcPr>
          <w:p w14:paraId="1100C04C" w14:textId="0E2423F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64DDDE47" w14:textId="65A9CBC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2EA52C40" w14:textId="3DFB48A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19F60A7" w14:textId="6C1F848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A4BB27F" w14:textId="102B7ED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350B8515" w14:textId="6FAEC61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0E59B339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274F839" w14:textId="493B9897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4C6374D4" w14:textId="313B4E8F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Halldorsdottir et al., 2015</w:t>
            </w:r>
          </w:p>
        </w:tc>
        <w:tc>
          <w:tcPr>
            <w:tcW w:w="2268" w:type="dxa"/>
            <w:vAlign w:val="bottom"/>
          </w:tcPr>
          <w:p w14:paraId="1E85C5DB" w14:textId="31FBBC9D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ODD diagnosis</w:t>
            </w:r>
          </w:p>
        </w:tc>
        <w:tc>
          <w:tcPr>
            <w:tcW w:w="2552" w:type="dxa"/>
            <w:vAlign w:val="bottom"/>
          </w:tcPr>
          <w:p w14:paraId="0D041810" w14:textId="217FB26C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ADHD diagnosis</w:t>
            </w:r>
          </w:p>
        </w:tc>
      </w:tr>
      <w:tr w:rsidR="005947CB" w:rsidRPr="00672DDE" w14:paraId="3DCF4D77" w14:textId="77777777" w:rsidTr="00D91BC9">
        <w:tc>
          <w:tcPr>
            <w:tcW w:w="1980" w:type="dxa"/>
            <w:vAlign w:val="bottom"/>
          </w:tcPr>
          <w:p w14:paraId="5172A9FD" w14:textId="1B849792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36F02740" w14:textId="1EF15597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61EA202" w14:textId="2B6D4C69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03A05CF" w14:textId="1B1927B9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CFDC34B" w14:textId="2F1593F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0E3A0012" w14:textId="69D92CB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7C1AB399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883FFE8" w14:textId="6954FA7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3AFD42B2" w14:textId="2B94CAF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Makover et al., 2020</w:t>
            </w:r>
          </w:p>
        </w:tc>
        <w:tc>
          <w:tcPr>
            <w:tcW w:w="2268" w:type="dxa"/>
            <w:vAlign w:val="bottom"/>
          </w:tcPr>
          <w:p w14:paraId="20F47138" w14:textId="3AEC957A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Age</w:t>
            </w:r>
          </w:p>
        </w:tc>
        <w:tc>
          <w:tcPr>
            <w:tcW w:w="2552" w:type="dxa"/>
            <w:vAlign w:val="bottom"/>
          </w:tcPr>
          <w:p w14:paraId="5CA840EB" w14:textId="212F44A9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5947CB" w:rsidRPr="00672DDE" w14:paraId="1B51ED40" w14:textId="77777777" w:rsidTr="00D91BC9">
        <w:tc>
          <w:tcPr>
            <w:tcW w:w="1980" w:type="dxa"/>
            <w:vAlign w:val="bottom"/>
          </w:tcPr>
          <w:p w14:paraId="54DB9CC1" w14:textId="48B7718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8197FBE" w14:textId="4B9529B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5465784" w14:textId="346F3FE1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6984556" w14:textId="2AF27D1F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1AA8BAAD" w14:textId="33B6D4B2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560E4ECC" w14:textId="080A809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69ED08D8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D93857F" w14:textId="1DE15E5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5F751C59" w14:textId="50411D3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Norris et al., 2019</w:t>
            </w:r>
          </w:p>
        </w:tc>
        <w:tc>
          <w:tcPr>
            <w:tcW w:w="2268" w:type="dxa"/>
            <w:vAlign w:val="bottom"/>
          </w:tcPr>
          <w:p w14:paraId="2ACD598D" w14:textId="2D69CAFB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Age, Treatment expectancy</w:t>
            </w:r>
          </w:p>
        </w:tc>
        <w:tc>
          <w:tcPr>
            <w:tcW w:w="2552" w:type="dxa"/>
            <w:vAlign w:val="bottom"/>
          </w:tcPr>
          <w:p w14:paraId="22F13A2F" w14:textId="4E9CD2E1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5947CB" w:rsidRPr="00672DDE" w14:paraId="2B295B75" w14:textId="77777777" w:rsidTr="00D91BC9">
        <w:tc>
          <w:tcPr>
            <w:tcW w:w="1980" w:type="dxa"/>
            <w:vAlign w:val="bottom"/>
          </w:tcPr>
          <w:p w14:paraId="3107715D" w14:textId="408B8922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594D0B5" w14:textId="15F4D99C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9177404" w14:textId="6D4CEF97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3CA8323" w14:textId="3B905D5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1B15ACB6" w14:textId="2C5A3C4F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298F712D" w14:textId="1CC86AC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5BDF27D1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B76B1AC" w14:textId="1DC2F935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38ACBC2" w14:textId="5DA89C1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Norris et al., 2020</w:t>
            </w:r>
          </w:p>
        </w:tc>
        <w:tc>
          <w:tcPr>
            <w:tcW w:w="2268" w:type="dxa"/>
            <w:vAlign w:val="bottom"/>
          </w:tcPr>
          <w:p w14:paraId="7EB794C2" w14:textId="7152D774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 xml:space="preserve">Latent Class Profiles </w:t>
            </w:r>
          </w:p>
        </w:tc>
        <w:tc>
          <w:tcPr>
            <w:tcW w:w="2552" w:type="dxa"/>
            <w:vAlign w:val="bottom"/>
          </w:tcPr>
          <w:p w14:paraId="63D2DB06" w14:textId="1220758E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</w:tr>
      <w:tr w:rsidR="005947CB" w:rsidRPr="00672DDE" w14:paraId="3FA4C6FD" w14:textId="77777777" w:rsidTr="00D91BC9">
        <w:tc>
          <w:tcPr>
            <w:tcW w:w="1980" w:type="dxa"/>
            <w:vAlign w:val="bottom"/>
          </w:tcPr>
          <w:p w14:paraId="6CA66F05" w14:textId="4418BA9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47FDF2A6" w14:textId="4FB54A7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452B06E" w14:textId="78F62F2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23475BE8" w14:textId="177B3A3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39D9526" w14:textId="6D761EF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4F6F7951" w14:textId="678F87C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5FD0B6BD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CAA9453" w14:textId="52CEBA5F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5708E7EE" w14:textId="2CB4F24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Sanchez et al., 2019</w:t>
            </w:r>
          </w:p>
        </w:tc>
        <w:tc>
          <w:tcPr>
            <w:tcW w:w="2268" w:type="dxa"/>
            <w:vAlign w:val="bottom"/>
          </w:tcPr>
          <w:p w14:paraId="0BB673A6" w14:textId="024A782B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 xml:space="preserve">Age  </w:t>
            </w:r>
          </w:p>
        </w:tc>
        <w:tc>
          <w:tcPr>
            <w:tcW w:w="2552" w:type="dxa"/>
            <w:vAlign w:val="bottom"/>
          </w:tcPr>
          <w:p w14:paraId="717F6724" w14:textId="7DF0CA35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Sex</w:t>
            </w:r>
          </w:p>
        </w:tc>
      </w:tr>
      <w:tr w:rsidR="005947CB" w:rsidRPr="00672DDE" w14:paraId="2058F740" w14:textId="77777777" w:rsidTr="00D91BC9">
        <w:tc>
          <w:tcPr>
            <w:tcW w:w="1980" w:type="dxa"/>
            <w:vAlign w:val="bottom"/>
          </w:tcPr>
          <w:p w14:paraId="2F72BBF1" w14:textId="03B9FEA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FA0D2D5" w14:textId="0859D729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7C51DC1" w14:textId="799FF3E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20134FEE" w14:textId="085C744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1FEE16A2" w14:textId="5DE5AAC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0BE70F09" w14:textId="4ED545BF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62CFAB45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2386DFB3" w14:textId="6AA1F8B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840A2AF" w14:textId="0191C2E2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Taylor et al., 2018</w:t>
            </w:r>
          </w:p>
        </w:tc>
        <w:tc>
          <w:tcPr>
            <w:tcW w:w="2268" w:type="dxa"/>
            <w:vAlign w:val="bottom"/>
          </w:tcPr>
          <w:p w14:paraId="32ADC015" w14:textId="198A4320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Age, Sex, SES, IQ</w:t>
            </w:r>
          </w:p>
        </w:tc>
        <w:tc>
          <w:tcPr>
            <w:tcW w:w="2552" w:type="dxa"/>
            <w:vAlign w:val="bottom"/>
          </w:tcPr>
          <w:p w14:paraId="4EAEBB6C" w14:textId="683DF45F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Ethnicity</w:t>
            </w:r>
          </w:p>
        </w:tc>
      </w:tr>
      <w:tr w:rsidR="005947CB" w:rsidRPr="00672DDE" w14:paraId="3DF0AF39" w14:textId="77777777" w:rsidTr="00D91BC9">
        <w:tc>
          <w:tcPr>
            <w:tcW w:w="1980" w:type="dxa"/>
            <w:vAlign w:val="bottom"/>
          </w:tcPr>
          <w:p w14:paraId="10122400" w14:textId="116B2C6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22FBCDFF" w14:textId="66E185B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311A79BE" w14:textId="74D42C8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FBD3A26" w14:textId="0ABC14F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796CB29F" w14:textId="6C7D72A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5A0D7067" w14:textId="23A3E3C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75134D99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6F1B056" w14:textId="16A5E372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106C882" w14:textId="78B8100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4C46E0F8" w14:textId="3B75F60D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 xml:space="preserve">Family </w:t>
            </w:r>
            <w:r>
              <w:rPr>
                <w:rFonts w:ascii="Aptos" w:hAnsi="Aptos" w:cs="Calibri"/>
                <w:color w:val="000000"/>
                <w:sz w:val="18"/>
                <w:szCs w:val="18"/>
              </w:rPr>
              <w:t>burden</w:t>
            </w: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, Family functioning</w:t>
            </w:r>
          </w:p>
        </w:tc>
        <w:tc>
          <w:tcPr>
            <w:tcW w:w="2552" w:type="dxa"/>
            <w:vAlign w:val="bottom"/>
          </w:tcPr>
          <w:p w14:paraId="56315758" w14:textId="1BF7F51E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Depressive symptoms</w:t>
            </w:r>
          </w:p>
        </w:tc>
      </w:tr>
      <w:tr w:rsidR="005947CB" w:rsidRPr="00672DDE" w14:paraId="4A73E131" w14:textId="77777777" w:rsidTr="00D91BC9">
        <w:tc>
          <w:tcPr>
            <w:tcW w:w="1980" w:type="dxa"/>
            <w:vAlign w:val="bottom"/>
          </w:tcPr>
          <w:p w14:paraId="557EF8E5" w14:textId="579430A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31F4535" w14:textId="6166403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61AEB7D3" w14:textId="2AB9EED9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6CF14FE" w14:textId="3A0CBA2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5164F7A4" w14:textId="154E09F1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297D1E3B" w14:textId="6DE016A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6D809DCB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795D06C1" w14:textId="5DF3D00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0D9021E" w14:textId="1B08464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2032F0DF" w14:textId="12834C07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Primary diagnosis (GAD, SAD, SoAD)</w:t>
            </w:r>
          </w:p>
        </w:tc>
        <w:tc>
          <w:tcPr>
            <w:tcW w:w="2552" w:type="dxa"/>
            <w:vAlign w:val="bottom"/>
          </w:tcPr>
          <w:p w14:paraId="5D4F68C9" w14:textId="520870FF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Parent psychopathology</w:t>
            </w:r>
          </w:p>
        </w:tc>
      </w:tr>
      <w:tr w:rsidR="005947CB" w:rsidRPr="00672DDE" w14:paraId="0D8B2BF4" w14:textId="77777777" w:rsidTr="00D91BC9">
        <w:tc>
          <w:tcPr>
            <w:tcW w:w="1980" w:type="dxa"/>
            <w:vAlign w:val="bottom"/>
          </w:tcPr>
          <w:p w14:paraId="5A92E1D3" w14:textId="6B1C704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4FEE515D" w14:textId="48D0DB2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04B44457" w14:textId="0F7552A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2AE7222" w14:textId="22F0631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495D427D" w14:textId="7B16AA25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19CCA1D6" w14:textId="2F8A3525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0193C6BF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1229DB03" w14:textId="47BEE63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6AC3BA22" w14:textId="7EAA948C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71C8A575" w14:textId="28E3D947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Parental treatment expectancy</w:t>
            </w:r>
          </w:p>
        </w:tc>
        <w:tc>
          <w:tcPr>
            <w:tcW w:w="2552" w:type="dxa"/>
            <w:vAlign w:val="bottom"/>
          </w:tcPr>
          <w:p w14:paraId="3980640D" w14:textId="48134F2F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Primary diagnosis (SM)</w:t>
            </w:r>
          </w:p>
        </w:tc>
      </w:tr>
      <w:tr w:rsidR="005947CB" w:rsidRPr="00672DDE" w14:paraId="2DC1BC67" w14:textId="77777777" w:rsidTr="00D91BC9">
        <w:tc>
          <w:tcPr>
            <w:tcW w:w="1980" w:type="dxa"/>
            <w:vAlign w:val="bottom"/>
          </w:tcPr>
          <w:p w14:paraId="2F21F254" w14:textId="3D0D4C29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445A4D51" w14:textId="64258EE7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754FD3B" w14:textId="0FE8122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283B458" w14:textId="550E358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41AA9419" w14:textId="1D27FBBF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48004DEF" w14:textId="21F18C5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156A6824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BC90409" w14:textId="2124A21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9ACC3A9" w14:textId="4E159A6D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13DADD93" w14:textId="27D1A879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Child bias to threat</w:t>
            </w:r>
          </w:p>
        </w:tc>
        <w:tc>
          <w:tcPr>
            <w:tcW w:w="2552" w:type="dxa"/>
            <w:vAlign w:val="bottom"/>
          </w:tcPr>
          <w:p w14:paraId="4E730633" w14:textId="3139011A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Panic subscale</w:t>
            </w:r>
          </w:p>
        </w:tc>
      </w:tr>
      <w:tr w:rsidR="005947CB" w:rsidRPr="00672DDE" w14:paraId="2C66E10E" w14:textId="77777777" w:rsidTr="00D91BC9">
        <w:tc>
          <w:tcPr>
            <w:tcW w:w="1980" w:type="dxa"/>
            <w:vAlign w:val="bottom"/>
          </w:tcPr>
          <w:p w14:paraId="7C658824" w14:textId="422F830E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E24CD47" w14:textId="4AA23ADA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44E414E7" w14:textId="4CB8951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7D02C246" w14:textId="603C494D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6DE3E7E5" w14:textId="03D506C9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5B442EC1" w14:textId="1E721182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1BC6B010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014D20F3" w14:textId="5CB16042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6F5B690" w14:textId="745BF4B2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1B697334" w14:textId="723D4586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>
              <w:rPr>
                <w:rFonts w:ascii="Aptos" w:hAnsi="Aptos" w:cs="Calibri"/>
                <w:color w:val="000000"/>
                <w:sz w:val="18"/>
                <w:szCs w:val="18"/>
              </w:rPr>
              <w:t>Child's</w:t>
            </w: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 xml:space="preserve"> global functioning</w:t>
            </w:r>
          </w:p>
        </w:tc>
        <w:tc>
          <w:tcPr>
            <w:tcW w:w="2552" w:type="dxa"/>
            <w:vAlign w:val="bottom"/>
          </w:tcPr>
          <w:p w14:paraId="37755C68" w14:textId="62B33FFB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Separation anxiety subscale</w:t>
            </w:r>
          </w:p>
        </w:tc>
      </w:tr>
      <w:tr w:rsidR="005947CB" w:rsidRPr="00672DDE" w14:paraId="04003C06" w14:textId="77777777" w:rsidTr="00D91BC9">
        <w:tc>
          <w:tcPr>
            <w:tcW w:w="1980" w:type="dxa"/>
            <w:vAlign w:val="bottom"/>
          </w:tcPr>
          <w:p w14:paraId="01D49B06" w14:textId="33C398D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544BECDA" w14:textId="19165C7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FCA3F76" w14:textId="09E598C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0CF181AA" w14:textId="4822941C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8080A89" w14:textId="7198C824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5788F0F3" w14:textId="0D430258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013D3FEF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32F98F96" w14:textId="05D61701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2B062B29" w14:textId="289B5935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26B28A2E" w14:textId="11AA675D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2A6BC8B9" w14:textId="514C12D5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School phobia subscale</w:t>
            </w:r>
          </w:p>
        </w:tc>
      </w:tr>
      <w:tr w:rsidR="005947CB" w:rsidRPr="00672DDE" w14:paraId="0A599D2E" w14:textId="77777777" w:rsidTr="00D91BC9">
        <w:tc>
          <w:tcPr>
            <w:tcW w:w="1980" w:type="dxa"/>
            <w:vAlign w:val="bottom"/>
          </w:tcPr>
          <w:p w14:paraId="180B6B5A" w14:textId="71CB2108" w:rsidR="005947CB" w:rsidRPr="00FE11C9" w:rsidRDefault="005947CB" w:rsidP="007B0325">
            <w:pPr>
              <w:rPr>
                <w:rFonts w:ascii="Aptos" w:hAnsi="Aptos"/>
                <w:sz w:val="18"/>
                <w:szCs w:val="18"/>
              </w:rPr>
            </w:pPr>
            <w:r w:rsidRPr="00FE11C9">
              <w:rPr>
                <w:rFonts w:ascii="Aptos" w:hAnsi="Aptos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092225E1" w14:textId="5EBDA7C8" w:rsidR="005947CB" w:rsidRPr="00FE11C9" w:rsidRDefault="005947CB" w:rsidP="007B0325">
            <w:pPr>
              <w:rPr>
                <w:rFonts w:ascii="Aptos" w:hAnsi="Aptos"/>
                <w:sz w:val="18"/>
                <w:szCs w:val="18"/>
              </w:rPr>
            </w:pPr>
            <w:r w:rsidRPr="00FE11C9">
              <w:rPr>
                <w:rFonts w:ascii="Aptos" w:hAnsi="Aptos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E13D578" w14:textId="2CDA9E3E" w:rsidR="005947CB" w:rsidRPr="00FE11C9" w:rsidRDefault="005947CB" w:rsidP="007B0325">
            <w:pPr>
              <w:rPr>
                <w:rFonts w:ascii="Aptos" w:hAnsi="Aptos"/>
                <w:sz w:val="18"/>
                <w:szCs w:val="18"/>
              </w:rPr>
            </w:pPr>
            <w:r w:rsidRPr="00FE11C9">
              <w:rPr>
                <w:rFonts w:ascii="Aptos" w:hAnsi="Aptos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59F1474A" w14:textId="59F56A4B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1848D4E7" w14:textId="36FB9ACF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3D1C4E6D" w14:textId="6D6ECFB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48A4B1F3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5BE5B257" w14:textId="36FAA55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15F7ABB9" w14:textId="7CE79E81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598382D7" w14:textId="6E7B4A1F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253F5982" w14:textId="0AD771D0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Thought problem subscale</w:t>
            </w:r>
          </w:p>
        </w:tc>
      </w:tr>
      <w:tr w:rsidR="005947CB" w:rsidRPr="00672DDE" w14:paraId="6BDA0ECE" w14:textId="77777777" w:rsidTr="00D91BC9">
        <w:tc>
          <w:tcPr>
            <w:tcW w:w="1980" w:type="dxa"/>
            <w:vAlign w:val="bottom"/>
          </w:tcPr>
          <w:p w14:paraId="2AEFB618" w14:textId="18BF2133" w:rsidR="005947CB" w:rsidRPr="00FE11C9" w:rsidRDefault="005947CB" w:rsidP="007B0325">
            <w:pPr>
              <w:rPr>
                <w:rFonts w:ascii="Aptos" w:hAnsi="Aptos"/>
                <w:sz w:val="18"/>
                <w:szCs w:val="18"/>
              </w:rPr>
            </w:pPr>
            <w:r w:rsidRPr="00FE11C9">
              <w:rPr>
                <w:rFonts w:ascii="Aptos" w:hAnsi="Aptos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49297C07" w14:textId="4F2280A2" w:rsidR="005947CB" w:rsidRPr="00FE11C9" w:rsidRDefault="005947CB" w:rsidP="007B0325">
            <w:pPr>
              <w:rPr>
                <w:rFonts w:ascii="Aptos" w:hAnsi="Aptos"/>
                <w:sz w:val="18"/>
                <w:szCs w:val="18"/>
              </w:rPr>
            </w:pPr>
            <w:r w:rsidRPr="00FE11C9">
              <w:rPr>
                <w:rFonts w:ascii="Aptos" w:hAnsi="Aptos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5787F30E" w14:textId="79AD9DB1" w:rsidR="005947CB" w:rsidRPr="00FE11C9" w:rsidRDefault="005947CB" w:rsidP="007B0325">
            <w:pPr>
              <w:rPr>
                <w:rFonts w:ascii="Aptos" w:hAnsi="Aptos"/>
                <w:sz w:val="18"/>
                <w:szCs w:val="18"/>
              </w:rPr>
            </w:pPr>
            <w:r w:rsidRPr="00FE11C9">
              <w:rPr>
                <w:rFonts w:ascii="Aptos" w:hAnsi="Aptos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5844A1D" w14:textId="14877D2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0F1BEED7" w14:textId="2CD8D95F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3DA65957" w14:textId="1617DEB1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3D92F43F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686BABE3" w14:textId="4E9ECFB3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05AE1536" w14:textId="37885A81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027061C2" w14:textId="0635F76E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2C62F83D" w14:textId="47E98444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>
              <w:rPr>
                <w:rFonts w:ascii="Aptos" w:hAnsi="Aptos" w:cs="Calibri"/>
                <w:color w:val="000000"/>
                <w:sz w:val="18"/>
                <w:szCs w:val="18"/>
              </w:rPr>
              <w:t>Rule-breaking</w:t>
            </w: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 xml:space="preserve"> subscale</w:t>
            </w:r>
          </w:p>
        </w:tc>
      </w:tr>
      <w:tr w:rsidR="005947CB" w:rsidRPr="00672DDE" w14:paraId="79419F79" w14:textId="77777777" w:rsidTr="00D91BC9">
        <w:trPr>
          <w:trHeight w:val="347"/>
        </w:trPr>
        <w:tc>
          <w:tcPr>
            <w:tcW w:w="1980" w:type="dxa"/>
            <w:vAlign w:val="bottom"/>
          </w:tcPr>
          <w:p w14:paraId="2776F318" w14:textId="77696D94" w:rsidR="005947CB" w:rsidRPr="00FE11C9" w:rsidRDefault="005947CB" w:rsidP="007B0325">
            <w:pPr>
              <w:rPr>
                <w:rFonts w:ascii="Aptos" w:hAnsi="Aptos"/>
                <w:sz w:val="18"/>
                <w:szCs w:val="18"/>
              </w:rPr>
            </w:pPr>
            <w:r w:rsidRPr="00FE11C9">
              <w:rPr>
                <w:rFonts w:ascii="Aptos" w:hAnsi="Aptos"/>
                <w:sz w:val="18"/>
                <w:szCs w:val="18"/>
              </w:rPr>
              <w:t> </w:t>
            </w:r>
          </w:p>
        </w:tc>
        <w:tc>
          <w:tcPr>
            <w:tcW w:w="506" w:type="dxa"/>
            <w:vAlign w:val="bottom"/>
          </w:tcPr>
          <w:p w14:paraId="195895BF" w14:textId="2CC6E33A" w:rsidR="005947CB" w:rsidRPr="00FE11C9" w:rsidRDefault="005947CB" w:rsidP="007B0325">
            <w:pPr>
              <w:rPr>
                <w:rFonts w:ascii="Aptos" w:hAnsi="Aptos"/>
                <w:sz w:val="18"/>
                <w:szCs w:val="18"/>
              </w:rPr>
            </w:pPr>
            <w:r w:rsidRPr="00FE11C9">
              <w:rPr>
                <w:rFonts w:ascii="Aptos" w:hAnsi="Aptos"/>
                <w:sz w:val="18"/>
                <w:szCs w:val="18"/>
              </w:rPr>
              <w:t> </w:t>
            </w:r>
          </w:p>
        </w:tc>
        <w:tc>
          <w:tcPr>
            <w:tcW w:w="591" w:type="dxa"/>
            <w:vAlign w:val="bottom"/>
          </w:tcPr>
          <w:p w14:paraId="76757270" w14:textId="6507E104" w:rsidR="005947CB" w:rsidRPr="00FE11C9" w:rsidRDefault="005947CB" w:rsidP="007B0325">
            <w:pPr>
              <w:rPr>
                <w:rFonts w:ascii="Aptos" w:hAnsi="Aptos"/>
                <w:sz w:val="18"/>
                <w:szCs w:val="18"/>
              </w:rPr>
            </w:pPr>
            <w:r w:rsidRPr="00FE11C9">
              <w:rPr>
                <w:rFonts w:ascii="Aptos" w:hAnsi="Aptos"/>
                <w:sz w:val="18"/>
                <w:szCs w:val="18"/>
              </w:rPr>
              <w:t> </w:t>
            </w:r>
          </w:p>
        </w:tc>
        <w:tc>
          <w:tcPr>
            <w:tcW w:w="679" w:type="dxa"/>
            <w:vAlign w:val="bottom"/>
          </w:tcPr>
          <w:p w14:paraId="12B4196B" w14:textId="7A50321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7" w:type="dxa"/>
            <w:vAlign w:val="bottom"/>
          </w:tcPr>
          <w:p w14:paraId="223FD28C" w14:textId="719E7BD0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2198" w:type="dxa"/>
            <w:vAlign w:val="bottom"/>
          </w:tcPr>
          <w:p w14:paraId="057D12F0" w14:textId="6800C449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sz w:val="18"/>
                <w:szCs w:val="18"/>
              </w:rPr>
              <w:t> </w:t>
            </w:r>
          </w:p>
        </w:tc>
        <w:tc>
          <w:tcPr>
            <w:tcW w:w="603" w:type="dxa"/>
            <w:vMerge/>
          </w:tcPr>
          <w:p w14:paraId="42F4394F" w14:textId="77777777" w:rsidR="005947CB" w:rsidRPr="00672DDE" w:rsidRDefault="005947CB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</w:p>
        </w:tc>
        <w:tc>
          <w:tcPr>
            <w:tcW w:w="538" w:type="dxa"/>
            <w:vAlign w:val="bottom"/>
          </w:tcPr>
          <w:p w14:paraId="4A19DD95" w14:textId="36004217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vAlign w:val="bottom"/>
          </w:tcPr>
          <w:p w14:paraId="5D567D43" w14:textId="271ECBB6" w:rsidR="005947CB" w:rsidRPr="00672DDE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672DDE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vAlign w:val="bottom"/>
          </w:tcPr>
          <w:p w14:paraId="5A104EE7" w14:textId="4CB3221B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2" w:type="dxa"/>
            <w:vAlign w:val="bottom"/>
          </w:tcPr>
          <w:p w14:paraId="3EAFCC69" w14:textId="0F30469F" w:rsidR="005947CB" w:rsidRPr="00D47772" w:rsidRDefault="005947CB" w:rsidP="007B0325">
            <w:pPr>
              <w:rPr>
                <w:rFonts w:ascii="Aptos" w:hAnsi="Aptos"/>
                <w:b/>
                <w:bCs/>
                <w:sz w:val="18"/>
                <w:szCs w:val="18"/>
              </w:rPr>
            </w:pPr>
            <w:r w:rsidRPr="00D47772">
              <w:rPr>
                <w:rFonts w:ascii="Aptos" w:hAnsi="Aptos" w:cs="Calibri"/>
                <w:color w:val="000000"/>
                <w:sz w:val="18"/>
                <w:szCs w:val="18"/>
              </w:rPr>
              <w:t>Child coping ability</w:t>
            </w:r>
          </w:p>
        </w:tc>
      </w:tr>
      <w:tr w:rsidR="007B0325" w:rsidRPr="00672DDE" w14:paraId="59A0FFCC" w14:textId="77B9C7B3" w:rsidTr="00674EAA">
        <w:tc>
          <w:tcPr>
            <w:tcW w:w="1980" w:type="dxa"/>
            <w:vAlign w:val="bottom"/>
          </w:tcPr>
          <w:p w14:paraId="658FE229" w14:textId="1312FD39" w:rsidR="007B0325" w:rsidRPr="00FE11C9" w:rsidRDefault="007B0325" w:rsidP="007B0325">
            <w:pPr>
              <w:rPr>
                <w:rFonts w:ascii="Aptos" w:hAnsi="Aptos"/>
                <w:sz w:val="18"/>
                <w:szCs w:val="18"/>
              </w:rPr>
            </w:pPr>
            <w:r w:rsidRPr="00FE11C9">
              <w:rPr>
                <w:rFonts w:ascii="Aptos" w:hAnsi="Aptos"/>
                <w:i/>
                <w:iCs/>
                <w:sz w:val="18"/>
                <w:szCs w:val="18"/>
              </w:rPr>
              <w:lastRenderedPageBreak/>
              <w:t>Notes:</w:t>
            </w:r>
            <w:r>
              <w:rPr>
                <w:rFonts w:ascii="Aptos" w:hAnsi="Aptos"/>
                <w:i/>
                <w:iCs/>
                <w:sz w:val="18"/>
                <w:szCs w:val="18"/>
              </w:rPr>
              <w:t xml:space="preserve"> </w:t>
            </w:r>
            <w:r w:rsidRPr="00FE11C9">
              <w:rPr>
                <w:rFonts w:ascii="Aptos" w:hAnsi="Aptos"/>
                <w:i/>
                <w:iCs/>
                <w:sz w:val="18"/>
                <w:szCs w:val="18"/>
              </w:rPr>
              <w:t xml:space="preserve"> </w:t>
            </w:r>
            <w:r w:rsidRPr="00FE11C9">
              <w:rPr>
                <w:rFonts w:ascii="Aptos" w:hAnsi="Aptos"/>
                <w:sz w:val="18"/>
                <w:szCs w:val="18"/>
                <w:vertAlign w:val="superscript"/>
              </w:rPr>
              <w:t>a</w:t>
            </w:r>
            <w:r w:rsidRPr="00FE11C9">
              <w:rPr>
                <w:rFonts w:ascii="Aptos" w:hAnsi="Aptos"/>
                <w:sz w:val="18"/>
                <w:szCs w:val="18"/>
              </w:rPr>
              <w:t xml:space="preserve"> Intervention and control conditions:</w:t>
            </w:r>
          </w:p>
        </w:tc>
        <w:tc>
          <w:tcPr>
            <w:tcW w:w="13466" w:type="dxa"/>
            <w:gridSpan w:val="10"/>
          </w:tcPr>
          <w:p w14:paraId="2D2F080E" w14:textId="07CA1DFD" w:rsidR="007B0325" w:rsidRPr="006C3678" w:rsidRDefault="00343556" w:rsidP="007B0325">
            <w:pPr>
              <w:rPr>
                <w:rFonts w:ascii="Aptos" w:hAnsi="Aptos"/>
                <w:i/>
                <w:iCs/>
                <w:sz w:val="18"/>
                <w:szCs w:val="18"/>
              </w:rPr>
            </w:pPr>
            <w:r w:rsidRPr="006C3678">
              <w:rPr>
                <w:rFonts w:ascii="Aptos" w:hAnsi="Aptos"/>
                <w:i/>
                <w:iCs/>
                <w:sz w:val="18"/>
                <w:szCs w:val="18"/>
              </w:rPr>
              <w:t xml:space="preserve">CBT: Cognitive Behavioural Therapy (Individual child, Group, or Family); TAU: Treatment as Usual; COMB: Combination treatment (i.e., CBT+medication). </w:t>
            </w:r>
          </w:p>
        </w:tc>
      </w:tr>
      <w:tr w:rsidR="007B0325" w:rsidRPr="00672DDE" w14:paraId="2A089B6B" w14:textId="2ABD4BCA" w:rsidTr="007D4A42">
        <w:trPr>
          <w:trHeight w:val="447"/>
        </w:trPr>
        <w:tc>
          <w:tcPr>
            <w:tcW w:w="1980" w:type="dxa"/>
            <w:vAlign w:val="bottom"/>
          </w:tcPr>
          <w:p w14:paraId="10821EC3" w14:textId="7A055B5E" w:rsidR="007B0325" w:rsidRPr="00FE11C9" w:rsidRDefault="007B0325" w:rsidP="007B0325">
            <w:pPr>
              <w:rPr>
                <w:rFonts w:ascii="Aptos" w:hAnsi="Aptos"/>
                <w:sz w:val="18"/>
                <w:szCs w:val="18"/>
              </w:rPr>
            </w:pPr>
            <w:r w:rsidRPr="00BC0D50">
              <w:rPr>
                <w:rFonts w:ascii="Aptos" w:hAnsi="Aptos"/>
                <w:sz w:val="18"/>
                <w:szCs w:val="18"/>
                <w:vertAlign w:val="superscript"/>
              </w:rPr>
              <w:t>b</w:t>
            </w:r>
            <w:r>
              <w:rPr>
                <w:rFonts w:ascii="Aptos" w:hAnsi="Aptos"/>
                <w:sz w:val="18"/>
                <w:szCs w:val="18"/>
                <w:vertAlign w:val="superscript"/>
              </w:rPr>
              <w:t xml:space="preserve"> </w:t>
            </w:r>
            <w:r w:rsidRPr="00FE11C9">
              <w:rPr>
                <w:rFonts w:ascii="Aptos" w:hAnsi="Aptos"/>
                <w:sz w:val="18"/>
                <w:szCs w:val="18"/>
              </w:rPr>
              <w:t>Program description:</w:t>
            </w:r>
          </w:p>
        </w:tc>
        <w:tc>
          <w:tcPr>
            <w:tcW w:w="13466" w:type="dxa"/>
            <w:gridSpan w:val="10"/>
            <w:vAlign w:val="bottom"/>
          </w:tcPr>
          <w:p w14:paraId="3B115275" w14:textId="177FDDE6" w:rsidR="007B0325" w:rsidRPr="006C3678" w:rsidRDefault="00343556" w:rsidP="007B0325">
            <w:pPr>
              <w:rPr>
                <w:rFonts w:ascii="Aptos" w:hAnsi="Aptos"/>
                <w:sz w:val="18"/>
                <w:szCs w:val="18"/>
              </w:rPr>
            </w:pPr>
            <w:r w:rsidRPr="007D4A42">
              <w:rPr>
                <w:rFonts w:ascii="Aptos" w:hAnsi="Aptos"/>
                <w:sz w:val="18"/>
                <w:szCs w:val="18"/>
                <w:u w:val="single"/>
              </w:rPr>
              <w:t>Standard CBT</w:t>
            </w:r>
            <w:r w:rsidRPr="006C3678">
              <w:rPr>
                <w:rFonts w:ascii="Aptos" w:hAnsi="Aptos"/>
                <w:sz w:val="18"/>
                <w:szCs w:val="18"/>
              </w:rPr>
              <w:t xml:space="preserve"> programs (10-16 sessions): CBGT-A: Cognitive Behavioural Group Therapy for Adolescents; Coping CAT; Coping Koala; Coping Bear; Cook Kids; FRIENDS; Building Confidence</w:t>
            </w:r>
          </w:p>
        </w:tc>
      </w:tr>
      <w:tr w:rsidR="007B0325" w:rsidRPr="00672DDE" w14:paraId="1AEF6A0E" w14:textId="5E4E6AE1" w:rsidTr="007D4A42">
        <w:tc>
          <w:tcPr>
            <w:tcW w:w="1980" w:type="dxa"/>
            <w:vAlign w:val="bottom"/>
          </w:tcPr>
          <w:p w14:paraId="273F1889" w14:textId="4420155D" w:rsidR="007B0325" w:rsidRPr="00FE11C9" w:rsidRDefault="007B0325" w:rsidP="007B0325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3466" w:type="dxa"/>
            <w:gridSpan w:val="10"/>
            <w:vAlign w:val="bottom"/>
          </w:tcPr>
          <w:p w14:paraId="0167154E" w14:textId="288D5A69" w:rsidR="007B0325" w:rsidRPr="006C3678" w:rsidRDefault="00343556" w:rsidP="007B0325">
            <w:pPr>
              <w:rPr>
                <w:rFonts w:ascii="Aptos" w:hAnsi="Aptos"/>
                <w:sz w:val="18"/>
                <w:szCs w:val="18"/>
              </w:rPr>
            </w:pPr>
            <w:r w:rsidRPr="007D4A42">
              <w:rPr>
                <w:rFonts w:ascii="Aptos" w:hAnsi="Aptos"/>
                <w:sz w:val="18"/>
                <w:szCs w:val="18"/>
                <w:u w:val="single"/>
              </w:rPr>
              <w:t>Variations of standard CBT</w:t>
            </w:r>
            <w:r w:rsidRPr="006C3678">
              <w:rPr>
                <w:rFonts w:ascii="Aptos" w:hAnsi="Aptos"/>
                <w:sz w:val="18"/>
                <w:szCs w:val="18"/>
              </w:rPr>
              <w:t xml:space="preserve">: SET-C: Social Effectiveness Therapy for Children; ABMT: Attention Bias Modification Treatment; BBT: Brief Behavioural Therapy; M-CBT: modular CBT; I-CBT: Internet CBT; ISUPPORT: </w:t>
            </w:r>
            <w:r w:rsidR="006C3678">
              <w:rPr>
                <w:rFonts w:ascii="Aptos" w:hAnsi="Aptos"/>
                <w:sz w:val="18"/>
                <w:szCs w:val="18"/>
              </w:rPr>
              <w:t>Internet-delivered</w:t>
            </w:r>
            <w:r w:rsidRPr="006C3678">
              <w:rPr>
                <w:rFonts w:ascii="Aptos" w:hAnsi="Aptos"/>
                <w:sz w:val="18"/>
                <w:szCs w:val="18"/>
              </w:rPr>
              <w:t xml:space="preserve"> supportive therapy; Camp-Cope-A-Lot; BIACA: Behavioural Interventions for Anxiety in Children with Autism; ECBT: </w:t>
            </w:r>
            <w:r w:rsidR="006C3678">
              <w:rPr>
                <w:rFonts w:ascii="Aptos" w:hAnsi="Aptos"/>
                <w:sz w:val="18"/>
                <w:szCs w:val="18"/>
              </w:rPr>
              <w:t>Emotion-focused</w:t>
            </w:r>
            <w:r w:rsidRPr="006C3678">
              <w:rPr>
                <w:rFonts w:ascii="Aptos" w:hAnsi="Aptos"/>
                <w:sz w:val="18"/>
                <w:szCs w:val="18"/>
              </w:rPr>
              <w:t xml:space="preserve"> CBT; Parent Bibliotherapy; Cool Teens CD-ROM. </w:t>
            </w:r>
          </w:p>
        </w:tc>
      </w:tr>
      <w:tr w:rsidR="007B0325" w:rsidRPr="00672DDE" w14:paraId="0B362A29" w14:textId="43537D9E" w:rsidTr="007D4A42">
        <w:tc>
          <w:tcPr>
            <w:tcW w:w="1980" w:type="dxa"/>
          </w:tcPr>
          <w:p w14:paraId="6DC4663D" w14:textId="77777777" w:rsidR="007B0325" w:rsidRPr="00FE11C9" w:rsidRDefault="007B0325" w:rsidP="007B0325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3466" w:type="dxa"/>
            <w:gridSpan w:val="10"/>
            <w:vAlign w:val="bottom"/>
          </w:tcPr>
          <w:p w14:paraId="7506FC39" w14:textId="007A9396" w:rsidR="007B0325" w:rsidRPr="006C3678" w:rsidRDefault="00343556" w:rsidP="006C3678">
            <w:pPr>
              <w:rPr>
                <w:rFonts w:ascii="Aptos" w:hAnsi="Aptos"/>
                <w:sz w:val="18"/>
                <w:szCs w:val="18"/>
              </w:rPr>
            </w:pPr>
            <w:r w:rsidRPr="007D4A42">
              <w:rPr>
                <w:rFonts w:ascii="Aptos" w:hAnsi="Aptos"/>
                <w:sz w:val="18"/>
                <w:szCs w:val="18"/>
                <w:u w:val="single"/>
              </w:rPr>
              <w:t>Modified CBT</w:t>
            </w:r>
            <w:r w:rsidRPr="006C3678">
              <w:rPr>
                <w:rFonts w:ascii="Aptos" w:hAnsi="Aptos"/>
                <w:sz w:val="18"/>
                <w:szCs w:val="18"/>
              </w:rPr>
              <w:t xml:space="preserve"> includes altered sessions or content (average 1-8 sessions): SSL: Super Skills for Life; AIP: Adolescent Intensive Panic Treatment; OST: One Session Treatment; CALM: Child Anxiety Learning Modules and CALM-R (relaxation module only); Specific Modules (exposure only); Full and Brief Parent CBT; ATP: Attention towards Positive Stimuli. </w:t>
            </w:r>
          </w:p>
        </w:tc>
      </w:tr>
      <w:tr w:rsidR="007B0325" w:rsidRPr="00672DDE" w14:paraId="06822078" w14:textId="78FE74F9" w:rsidTr="007D4A42">
        <w:tc>
          <w:tcPr>
            <w:tcW w:w="1980" w:type="dxa"/>
          </w:tcPr>
          <w:p w14:paraId="37FC1893" w14:textId="77777777" w:rsidR="007B0325" w:rsidRPr="00FE11C9" w:rsidRDefault="007B0325" w:rsidP="007B0325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3466" w:type="dxa"/>
            <w:gridSpan w:val="10"/>
            <w:vAlign w:val="bottom"/>
          </w:tcPr>
          <w:p w14:paraId="54DA6A51" w14:textId="63E38040" w:rsidR="007B0325" w:rsidRPr="006C3678" w:rsidRDefault="00343556" w:rsidP="007B0325">
            <w:pPr>
              <w:rPr>
                <w:rFonts w:ascii="Aptos" w:hAnsi="Aptos"/>
                <w:sz w:val="18"/>
                <w:szCs w:val="18"/>
              </w:rPr>
            </w:pPr>
            <w:r w:rsidRPr="007D4A42">
              <w:rPr>
                <w:rFonts w:ascii="Aptos" w:hAnsi="Aptos"/>
                <w:sz w:val="18"/>
                <w:szCs w:val="18"/>
                <w:u w:val="single"/>
              </w:rPr>
              <w:t>Augmentation</w:t>
            </w:r>
            <w:r w:rsidRPr="006C3678">
              <w:rPr>
                <w:rFonts w:ascii="Aptos" w:hAnsi="Aptos"/>
                <w:sz w:val="18"/>
                <w:szCs w:val="18"/>
              </w:rPr>
              <w:t xml:space="preserve"> refers to additional modules: PI: Parental involvement; Online ABM: Attention Bias Modification; online ACC: Attention Control; CPT: Cognitive Parent Training; Parent Psychoeducation modules; Sleeping Tigers; FAM: Family Management or Parental Involvement; PRTa: Parent Reinforcement Training; PRTb: Parent Relationship Training</w:t>
            </w:r>
          </w:p>
        </w:tc>
      </w:tr>
      <w:tr w:rsidR="007B0325" w:rsidRPr="00672DDE" w14:paraId="285FB81C" w14:textId="6403B8CF" w:rsidTr="007D4A42">
        <w:trPr>
          <w:trHeight w:val="255"/>
        </w:trPr>
        <w:tc>
          <w:tcPr>
            <w:tcW w:w="1980" w:type="dxa"/>
          </w:tcPr>
          <w:p w14:paraId="4924615A" w14:textId="77777777" w:rsidR="007B0325" w:rsidRPr="00614B61" w:rsidRDefault="007B0325" w:rsidP="007B0325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3466" w:type="dxa"/>
            <w:gridSpan w:val="10"/>
            <w:vAlign w:val="bottom"/>
          </w:tcPr>
          <w:p w14:paraId="7DD5C2F3" w14:textId="5CA449D0" w:rsidR="007B0325" w:rsidRPr="006C3678" w:rsidRDefault="006C3678" w:rsidP="007B0325">
            <w:pPr>
              <w:rPr>
                <w:rFonts w:ascii="Aptos" w:hAnsi="Aptos"/>
                <w:sz w:val="18"/>
                <w:szCs w:val="18"/>
              </w:rPr>
            </w:pPr>
            <w:r w:rsidRPr="007D4A42">
              <w:rPr>
                <w:rFonts w:ascii="Aptos" w:hAnsi="Aptos"/>
                <w:sz w:val="18"/>
                <w:szCs w:val="18"/>
                <w:u w:val="single"/>
              </w:rPr>
              <w:t>Medication</w:t>
            </w:r>
            <w:r w:rsidRPr="006C3678">
              <w:rPr>
                <w:rFonts w:ascii="Aptos" w:hAnsi="Aptos"/>
                <w:sz w:val="18"/>
                <w:szCs w:val="18"/>
              </w:rPr>
              <w:t>: Pill placebo, DCS: D-cycloserine; SRT: Sertraline</w:t>
            </w:r>
          </w:p>
        </w:tc>
      </w:tr>
      <w:tr w:rsidR="007B0325" w:rsidRPr="00672DDE" w14:paraId="3DC6E7CE" w14:textId="24004EE8" w:rsidTr="007D4A42">
        <w:tc>
          <w:tcPr>
            <w:tcW w:w="1980" w:type="dxa"/>
          </w:tcPr>
          <w:p w14:paraId="7B26CD61" w14:textId="77777777" w:rsidR="007B0325" w:rsidRPr="00FE11C9" w:rsidRDefault="007B0325" w:rsidP="007B0325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3466" w:type="dxa"/>
            <w:gridSpan w:val="10"/>
            <w:vAlign w:val="bottom"/>
          </w:tcPr>
          <w:p w14:paraId="3ADFF16C" w14:textId="4D8EB092" w:rsidR="007B0325" w:rsidRPr="006C3678" w:rsidRDefault="006C3678" w:rsidP="007B0325">
            <w:pPr>
              <w:rPr>
                <w:rFonts w:ascii="Aptos" w:hAnsi="Aptos"/>
                <w:sz w:val="18"/>
                <w:szCs w:val="18"/>
              </w:rPr>
            </w:pPr>
            <w:r w:rsidRPr="007D4A42">
              <w:rPr>
                <w:rFonts w:ascii="Aptos" w:hAnsi="Aptos"/>
                <w:sz w:val="18"/>
                <w:szCs w:val="18"/>
                <w:u w:val="single"/>
              </w:rPr>
              <w:t>TAU:</w:t>
            </w:r>
            <w:r w:rsidRPr="006C3678">
              <w:rPr>
                <w:rFonts w:ascii="Aptos" w:hAnsi="Aptos"/>
                <w:sz w:val="18"/>
                <w:szCs w:val="18"/>
              </w:rPr>
              <w:t xml:space="preserve"> Testbusters; ES: Educational support; ACT: Attention Control Training; ST: Supportive Therapy; FESA: Family Education/Support/Attention; ARC: Assisted Referral to Care; TAU variety*  refers to Australian CAMHS services; Active standard care: standard/maintained therapy or medication; play therapy, family therapy, supportive psychotherapy, non-CBT approaches.</w:t>
            </w:r>
          </w:p>
        </w:tc>
      </w:tr>
      <w:tr w:rsidR="007B0325" w:rsidRPr="00672DDE" w14:paraId="03AC4355" w14:textId="2616F0E8" w:rsidTr="007D4A42">
        <w:trPr>
          <w:trHeight w:val="332"/>
        </w:trPr>
        <w:tc>
          <w:tcPr>
            <w:tcW w:w="1980" w:type="dxa"/>
          </w:tcPr>
          <w:p w14:paraId="12B79E35" w14:textId="77777777" w:rsidR="007B0325" w:rsidRPr="00C914B7" w:rsidRDefault="007B0325" w:rsidP="007B0325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3466" w:type="dxa"/>
            <w:gridSpan w:val="10"/>
            <w:vAlign w:val="bottom"/>
          </w:tcPr>
          <w:p w14:paraId="5924CBB9" w14:textId="7643DF78" w:rsidR="007B0325" w:rsidRPr="006C3678" w:rsidRDefault="006C3678" w:rsidP="007B0325">
            <w:pPr>
              <w:rPr>
                <w:rFonts w:ascii="Aptos" w:hAnsi="Aptos"/>
                <w:sz w:val="18"/>
                <w:szCs w:val="18"/>
              </w:rPr>
            </w:pPr>
            <w:r w:rsidRPr="00CA6A9E">
              <w:rPr>
                <w:rFonts w:ascii="Aptos" w:hAnsi="Aptos"/>
                <w:sz w:val="18"/>
                <w:szCs w:val="18"/>
                <w:u w:val="single"/>
              </w:rPr>
              <w:t>Alternative psychotherapy</w:t>
            </w:r>
            <w:r w:rsidRPr="006C3678">
              <w:rPr>
                <w:rFonts w:ascii="Aptos" w:hAnsi="Aptos"/>
                <w:sz w:val="18"/>
                <w:szCs w:val="18"/>
              </w:rPr>
              <w:t xml:space="preserve"> refers to other active therapeutic services: SPACE: Supportive Parenting for Anxious Childhood Emotions; CCT: Child Centered Therapy.</w:t>
            </w:r>
          </w:p>
        </w:tc>
      </w:tr>
      <w:tr w:rsidR="007B0325" w:rsidRPr="00672DDE" w14:paraId="2F44595B" w14:textId="42F073CB" w:rsidTr="007D4A42">
        <w:tc>
          <w:tcPr>
            <w:tcW w:w="1980" w:type="dxa"/>
          </w:tcPr>
          <w:p w14:paraId="693C6887" w14:textId="77777777" w:rsidR="007B0325" w:rsidRPr="00C914B7" w:rsidRDefault="007B0325" w:rsidP="007B0325">
            <w:pPr>
              <w:rPr>
                <w:rFonts w:ascii="Aptos" w:eastAsia="Times New Roman" w:hAnsi="Aptos" w:cs="Calibri"/>
                <w:color w:val="000000"/>
                <w:sz w:val="18"/>
                <w:szCs w:val="18"/>
              </w:rPr>
            </w:pPr>
            <w:r w:rsidRPr="00C914B7">
              <w:rPr>
                <w:rFonts w:ascii="Aptos" w:hAnsi="Aptos" w:cs="Calibri"/>
                <w:color w:val="000000"/>
                <w:sz w:val="18"/>
                <w:szCs w:val="18"/>
                <w:vertAlign w:val="superscript"/>
              </w:rPr>
              <w:t>c</w:t>
            </w:r>
            <w:r w:rsidRPr="00C914B7">
              <w:rPr>
                <w:rFonts w:ascii="Aptos" w:hAnsi="Aptos" w:cs="Calibri"/>
                <w:color w:val="000000"/>
                <w:sz w:val="18"/>
                <w:szCs w:val="18"/>
              </w:rPr>
              <w:t xml:space="preserve"> Moderator variables: </w:t>
            </w:r>
          </w:p>
          <w:p w14:paraId="029FC124" w14:textId="77777777" w:rsidR="007B0325" w:rsidRPr="00C914B7" w:rsidRDefault="007B0325" w:rsidP="007B0325">
            <w:pPr>
              <w:rPr>
                <w:rFonts w:ascii="Aptos" w:hAnsi="Aptos"/>
                <w:sz w:val="18"/>
                <w:szCs w:val="18"/>
              </w:rPr>
            </w:pPr>
          </w:p>
        </w:tc>
        <w:tc>
          <w:tcPr>
            <w:tcW w:w="13466" w:type="dxa"/>
            <w:gridSpan w:val="10"/>
            <w:vAlign w:val="bottom"/>
          </w:tcPr>
          <w:p w14:paraId="1D970312" w14:textId="510E8C86" w:rsidR="007B0325" w:rsidRPr="006C3678" w:rsidRDefault="006C3678" w:rsidP="007B0325">
            <w:pPr>
              <w:rPr>
                <w:rFonts w:ascii="Aptos" w:hAnsi="Aptos" w:cs="Calibri"/>
                <w:color w:val="000000"/>
                <w:sz w:val="18"/>
                <w:szCs w:val="18"/>
              </w:rPr>
            </w:pPr>
            <w:r w:rsidRPr="006C3678">
              <w:rPr>
                <w:rFonts w:ascii="Aptos" w:hAnsi="Aptos" w:cs="Calibri"/>
                <w:color w:val="000000"/>
                <w:sz w:val="18"/>
                <w:szCs w:val="18"/>
              </w:rPr>
              <w:t>GAD: generalised anxiety disorder; SAD: separation anxiety disorder; SP: specific phobia; SoAD: social anxiety disorder; AD: anxiety disorder; EMA: ecological momentary assessment; ADHD: attention deficit/hyperactivity disorder; IQ: intelligence quotient; SRT: medication sertraline; SES: socio-economic status; ODD: oppositional defiance disorder; SM: selective mutism.</w:t>
            </w:r>
          </w:p>
        </w:tc>
      </w:tr>
    </w:tbl>
    <w:p w14:paraId="1C85261A" w14:textId="77777777" w:rsidR="00FD0A3C" w:rsidRDefault="00FD0A3C" w:rsidP="00B450F1">
      <w:pPr>
        <w:rPr>
          <w:rFonts w:ascii="Aptos" w:hAnsi="Aptos"/>
          <w:b/>
          <w:bCs/>
        </w:rPr>
        <w:sectPr w:rsidR="00FD0A3C" w:rsidSect="00B450F1">
          <w:pgSz w:w="16838" w:h="11906" w:orient="landscape"/>
          <w:pgMar w:top="709" w:right="993" w:bottom="1274" w:left="567" w:header="708" w:footer="708" w:gutter="0"/>
          <w:pgNumType w:start="1"/>
          <w:cols w:space="720"/>
          <w:docGrid w:linePitch="326"/>
        </w:sectPr>
      </w:pPr>
    </w:p>
    <w:p w14:paraId="304BC091" w14:textId="2065F8A7" w:rsidR="007E7254" w:rsidRDefault="00E50179" w:rsidP="0043190D">
      <w:pPr>
        <w:rPr>
          <w:rFonts w:ascii="Aptos" w:eastAsia="Times New Roman" w:hAnsi="Aptos" w:cs="Calibri"/>
          <w:color w:val="000000"/>
          <w:sz w:val="18"/>
          <w:szCs w:val="18"/>
          <w:lang w:val="en-AU" w:eastAsia="en-AU"/>
        </w:rPr>
      </w:pPr>
      <w:r>
        <w:rPr>
          <w:rFonts w:ascii="Aptos" w:hAnsi="Aptos"/>
          <w:b/>
          <w:bCs/>
        </w:rPr>
        <w:lastRenderedPageBreak/>
        <w:t>D</w:t>
      </w:r>
      <w:r w:rsidR="0043190D">
        <w:rPr>
          <w:rFonts w:ascii="Aptos" w:hAnsi="Aptos"/>
          <w:b/>
          <w:bCs/>
        </w:rPr>
        <w:t xml:space="preserve">. </w:t>
      </w:r>
      <w:r w:rsidR="007E7254">
        <w:rPr>
          <w:rFonts w:ascii="Aptos" w:hAnsi="Aptos"/>
          <w:b/>
          <w:bCs/>
        </w:rPr>
        <w:t>RISK OF BIAS ASSESSMENTS FOR RANDOMISED CONTROLLED TRIALS</w:t>
      </w:r>
      <w:r w:rsidR="007E7254" w:rsidRPr="00466ACF">
        <w:rPr>
          <w:rFonts w:ascii="Aptos" w:eastAsia="Times New Roman" w:hAnsi="Aptos" w:cs="Calibri"/>
          <w:color w:val="000000"/>
          <w:sz w:val="18"/>
          <w:szCs w:val="18"/>
          <w:lang w:val="en-AU" w:eastAsia="en-AU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"/>
        <w:gridCol w:w="2508"/>
        <w:gridCol w:w="1025"/>
        <w:gridCol w:w="1025"/>
        <w:gridCol w:w="1026"/>
        <w:gridCol w:w="1026"/>
        <w:gridCol w:w="1026"/>
      </w:tblGrid>
      <w:tr w:rsidR="007E7254" w:rsidRPr="00826AA8" w14:paraId="5EC6618D" w14:textId="77777777" w:rsidTr="00504765">
        <w:trPr>
          <w:cantSplit/>
          <w:trHeight w:val="1614"/>
          <w:tblHeader/>
        </w:trPr>
        <w:tc>
          <w:tcPr>
            <w:tcW w:w="1031" w:type="dxa"/>
            <w:shd w:val="clear" w:color="auto" w:fill="D9D9D9" w:themeFill="background1" w:themeFillShade="D9"/>
          </w:tcPr>
          <w:p w14:paraId="6527520A" w14:textId="77777777" w:rsidR="007E7254" w:rsidRPr="00826AA8" w:rsidRDefault="007E7254" w:rsidP="00176F5C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826AA8">
              <w:rPr>
                <w:rFonts w:ascii="Aptos" w:hAnsi="Aptos"/>
                <w:b/>
                <w:bCs/>
                <w:sz w:val="20"/>
                <w:szCs w:val="20"/>
              </w:rPr>
              <w:t>Trial</w:t>
            </w:r>
          </w:p>
        </w:tc>
        <w:tc>
          <w:tcPr>
            <w:tcW w:w="2508" w:type="dxa"/>
            <w:shd w:val="clear" w:color="auto" w:fill="D9D9D9" w:themeFill="background1" w:themeFillShade="D9"/>
          </w:tcPr>
          <w:p w14:paraId="308341E5" w14:textId="77777777" w:rsidR="007E7254" w:rsidRPr="00826AA8" w:rsidRDefault="007E7254" w:rsidP="00176F5C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826AA8">
              <w:rPr>
                <w:rFonts w:ascii="Aptos" w:hAnsi="Aptos"/>
                <w:b/>
                <w:bCs/>
                <w:sz w:val="20"/>
                <w:szCs w:val="20"/>
              </w:rPr>
              <w:t>Author</w:t>
            </w:r>
          </w:p>
        </w:tc>
        <w:tc>
          <w:tcPr>
            <w:tcW w:w="1025" w:type="dxa"/>
            <w:shd w:val="clear" w:color="auto" w:fill="D9D9D9" w:themeFill="background1" w:themeFillShade="D9"/>
            <w:textDirection w:val="btLr"/>
          </w:tcPr>
          <w:p w14:paraId="3683B620" w14:textId="77777777" w:rsidR="007E7254" w:rsidRPr="00826AA8" w:rsidRDefault="007E7254" w:rsidP="00176F5C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Randomisation Process</w:t>
            </w:r>
          </w:p>
        </w:tc>
        <w:tc>
          <w:tcPr>
            <w:tcW w:w="1025" w:type="dxa"/>
            <w:shd w:val="clear" w:color="auto" w:fill="D9D9D9" w:themeFill="background1" w:themeFillShade="D9"/>
            <w:textDirection w:val="btLr"/>
          </w:tcPr>
          <w:p w14:paraId="75EEAB7C" w14:textId="77777777" w:rsidR="007E7254" w:rsidRPr="00826AA8" w:rsidRDefault="007E7254" w:rsidP="00176F5C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Deviation from intended Intervention</w:t>
            </w:r>
          </w:p>
        </w:tc>
        <w:tc>
          <w:tcPr>
            <w:tcW w:w="1026" w:type="dxa"/>
            <w:shd w:val="clear" w:color="auto" w:fill="D9D9D9" w:themeFill="background1" w:themeFillShade="D9"/>
            <w:textDirection w:val="btLr"/>
          </w:tcPr>
          <w:p w14:paraId="6035A749" w14:textId="77777777" w:rsidR="007E7254" w:rsidRPr="00826AA8" w:rsidRDefault="007E7254" w:rsidP="00176F5C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Missing Outcome Data</w:t>
            </w:r>
          </w:p>
        </w:tc>
        <w:tc>
          <w:tcPr>
            <w:tcW w:w="1026" w:type="dxa"/>
            <w:shd w:val="clear" w:color="auto" w:fill="D9D9D9" w:themeFill="background1" w:themeFillShade="D9"/>
            <w:textDirection w:val="btLr"/>
          </w:tcPr>
          <w:p w14:paraId="055F8373" w14:textId="77777777" w:rsidR="007E7254" w:rsidRPr="00826AA8" w:rsidRDefault="007E7254" w:rsidP="00176F5C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Measure of Outcome</w:t>
            </w:r>
          </w:p>
        </w:tc>
        <w:tc>
          <w:tcPr>
            <w:tcW w:w="1026" w:type="dxa"/>
            <w:shd w:val="clear" w:color="auto" w:fill="D9D9D9" w:themeFill="background1" w:themeFillShade="D9"/>
            <w:textDirection w:val="btLr"/>
          </w:tcPr>
          <w:p w14:paraId="3C4283C8" w14:textId="77777777" w:rsidR="007E7254" w:rsidRPr="00826AA8" w:rsidRDefault="007E7254" w:rsidP="00176F5C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Selection of Reported Results</w:t>
            </w:r>
          </w:p>
        </w:tc>
      </w:tr>
      <w:tr w:rsidR="007E7254" w:rsidRPr="00826AA8" w14:paraId="2032CB86" w14:textId="77777777" w:rsidTr="00176F5C">
        <w:tc>
          <w:tcPr>
            <w:tcW w:w="1031" w:type="dxa"/>
            <w:vAlign w:val="bottom"/>
          </w:tcPr>
          <w:p w14:paraId="7B994C8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08" w:type="dxa"/>
            <w:vAlign w:val="bottom"/>
          </w:tcPr>
          <w:p w14:paraId="43194C2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Barrett et al., 1996</w:t>
            </w:r>
          </w:p>
        </w:tc>
        <w:tc>
          <w:tcPr>
            <w:tcW w:w="1025" w:type="dxa"/>
            <w:vAlign w:val="bottom"/>
          </w:tcPr>
          <w:p w14:paraId="3C8C4DA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6D8C3B2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37C5996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329A458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636B233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</w:tr>
      <w:tr w:rsidR="007E7254" w:rsidRPr="00826AA8" w14:paraId="318D6743" w14:textId="77777777" w:rsidTr="00176F5C">
        <w:tc>
          <w:tcPr>
            <w:tcW w:w="1031" w:type="dxa"/>
            <w:vAlign w:val="bottom"/>
          </w:tcPr>
          <w:p w14:paraId="57B6A5A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08" w:type="dxa"/>
            <w:vAlign w:val="bottom"/>
          </w:tcPr>
          <w:p w14:paraId="14FDC69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Barrington et al., 2005</w:t>
            </w:r>
          </w:p>
        </w:tc>
        <w:tc>
          <w:tcPr>
            <w:tcW w:w="1025" w:type="dxa"/>
            <w:vAlign w:val="bottom"/>
          </w:tcPr>
          <w:p w14:paraId="66B78CC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2AA0A1E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6F70258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3C5CD3F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503C3A1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</w:tr>
      <w:tr w:rsidR="007E7254" w:rsidRPr="00826AA8" w14:paraId="375B86A6" w14:textId="77777777" w:rsidTr="00176F5C">
        <w:tc>
          <w:tcPr>
            <w:tcW w:w="1031" w:type="dxa"/>
            <w:vAlign w:val="bottom"/>
          </w:tcPr>
          <w:p w14:paraId="18BF463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08" w:type="dxa"/>
            <w:vAlign w:val="bottom"/>
          </w:tcPr>
          <w:p w14:paraId="7CF478E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Beidel et al., 2000</w:t>
            </w:r>
          </w:p>
        </w:tc>
        <w:tc>
          <w:tcPr>
            <w:tcW w:w="1025" w:type="dxa"/>
            <w:vAlign w:val="bottom"/>
          </w:tcPr>
          <w:p w14:paraId="49CF0B1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26EA1F3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7EBD60D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423917B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234F617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</w:tr>
      <w:tr w:rsidR="007E7254" w:rsidRPr="00826AA8" w14:paraId="10E2E513" w14:textId="77777777" w:rsidTr="00176F5C">
        <w:tc>
          <w:tcPr>
            <w:tcW w:w="1031" w:type="dxa"/>
            <w:vAlign w:val="bottom"/>
          </w:tcPr>
          <w:p w14:paraId="4D49556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08" w:type="dxa"/>
            <w:vAlign w:val="bottom"/>
          </w:tcPr>
          <w:p w14:paraId="115E857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Bodden et al., 2008</w:t>
            </w:r>
          </w:p>
        </w:tc>
        <w:tc>
          <w:tcPr>
            <w:tcW w:w="1025" w:type="dxa"/>
            <w:vAlign w:val="bottom"/>
          </w:tcPr>
          <w:p w14:paraId="72323A4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0BF1D9A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5836E5C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4D1AF46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1E1E710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68AF978F" w14:textId="77777777" w:rsidTr="00176F5C">
        <w:tc>
          <w:tcPr>
            <w:tcW w:w="1031" w:type="dxa"/>
            <w:vAlign w:val="bottom"/>
          </w:tcPr>
          <w:p w14:paraId="6B7AC0F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08" w:type="dxa"/>
            <w:vAlign w:val="bottom"/>
          </w:tcPr>
          <w:p w14:paraId="5F49FDB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deJong et al., 2023</w:t>
            </w:r>
          </w:p>
        </w:tc>
        <w:tc>
          <w:tcPr>
            <w:tcW w:w="1025" w:type="dxa"/>
            <w:vAlign w:val="bottom"/>
          </w:tcPr>
          <w:p w14:paraId="3496B5F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14CE7FF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5110276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73C3AFB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35390CD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79018E98" w14:textId="77777777" w:rsidTr="00176F5C">
        <w:tc>
          <w:tcPr>
            <w:tcW w:w="1031" w:type="dxa"/>
            <w:vAlign w:val="bottom"/>
          </w:tcPr>
          <w:p w14:paraId="33562CE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08" w:type="dxa"/>
            <w:vAlign w:val="bottom"/>
          </w:tcPr>
          <w:p w14:paraId="0C057F9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deLijster et al., 2019</w:t>
            </w:r>
          </w:p>
        </w:tc>
        <w:tc>
          <w:tcPr>
            <w:tcW w:w="1025" w:type="dxa"/>
            <w:vAlign w:val="bottom"/>
          </w:tcPr>
          <w:p w14:paraId="49FCD6B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03C604E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5EB78E6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42DFCA6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1E63E2D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0EBDE85D" w14:textId="77777777" w:rsidTr="00176F5C">
        <w:tc>
          <w:tcPr>
            <w:tcW w:w="1031" w:type="dxa"/>
            <w:vAlign w:val="bottom"/>
          </w:tcPr>
          <w:p w14:paraId="4BC8442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2508" w:type="dxa"/>
            <w:vAlign w:val="bottom"/>
          </w:tcPr>
          <w:p w14:paraId="5CEC15A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Diego et al., 2024</w:t>
            </w:r>
          </w:p>
        </w:tc>
        <w:tc>
          <w:tcPr>
            <w:tcW w:w="1025" w:type="dxa"/>
            <w:vAlign w:val="bottom"/>
          </w:tcPr>
          <w:p w14:paraId="6806FD4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6F2EAE2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6CDC24E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54815D4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01E379A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15C41CA0" w14:textId="77777777" w:rsidTr="00176F5C">
        <w:tc>
          <w:tcPr>
            <w:tcW w:w="1031" w:type="dxa"/>
            <w:vAlign w:val="bottom"/>
          </w:tcPr>
          <w:p w14:paraId="2687E73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2508" w:type="dxa"/>
            <w:vAlign w:val="bottom"/>
          </w:tcPr>
          <w:p w14:paraId="46BE190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Farrell et al., 2018</w:t>
            </w:r>
          </w:p>
        </w:tc>
        <w:tc>
          <w:tcPr>
            <w:tcW w:w="1025" w:type="dxa"/>
            <w:vAlign w:val="bottom"/>
          </w:tcPr>
          <w:p w14:paraId="05D1DDA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5F323D6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256A15B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71D01F5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585025B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14EDDDA9" w14:textId="77777777" w:rsidTr="00176F5C">
        <w:tc>
          <w:tcPr>
            <w:tcW w:w="1031" w:type="dxa"/>
            <w:vAlign w:val="bottom"/>
          </w:tcPr>
          <w:p w14:paraId="1F8AE79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2508" w:type="dxa"/>
            <w:vAlign w:val="bottom"/>
          </w:tcPr>
          <w:p w14:paraId="2EE4426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Ginsburg et al., 2019</w:t>
            </w:r>
          </w:p>
        </w:tc>
        <w:tc>
          <w:tcPr>
            <w:tcW w:w="1025" w:type="dxa"/>
            <w:vAlign w:val="bottom"/>
          </w:tcPr>
          <w:p w14:paraId="05D5725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6890618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05FA3D6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6C13601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3E59C52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3E7A5767" w14:textId="77777777" w:rsidTr="00176F5C">
        <w:tc>
          <w:tcPr>
            <w:tcW w:w="1031" w:type="dxa"/>
            <w:vAlign w:val="bottom"/>
          </w:tcPr>
          <w:p w14:paraId="045D6A7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508" w:type="dxa"/>
            <w:vAlign w:val="bottom"/>
          </w:tcPr>
          <w:p w14:paraId="0ECA61C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Ginsburg et al., 2020</w:t>
            </w:r>
          </w:p>
        </w:tc>
        <w:tc>
          <w:tcPr>
            <w:tcW w:w="1025" w:type="dxa"/>
            <w:vAlign w:val="bottom"/>
          </w:tcPr>
          <w:p w14:paraId="0515BD2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2E063AF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400FE4C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3CC7723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4A767BD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40893123" w14:textId="77777777" w:rsidTr="00176F5C">
        <w:tc>
          <w:tcPr>
            <w:tcW w:w="1031" w:type="dxa"/>
            <w:vAlign w:val="bottom"/>
          </w:tcPr>
          <w:p w14:paraId="7677D1E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508" w:type="dxa"/>
            <w:vAlign w:val="bottom"/>
          </w:tcPr>
          <w:p w14:paraId="6DBC495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Hayward et al., 2000</w:t>
            </w:r>
          </w:p>
        </w:tc>
        <w:tc>
          <w:tcPr>
            <w:tcW w:w="1025" w:type="dxa"/>
            <w:vAlign w:val="bottom"/>
          </w:tcPr>
          <w:p w14:paraId="6B56278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63385F2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04A7630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248E4FF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029F9E5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</w:tr>
      <w:tr w:rsidR="007E7254" w:rsidRPr="00826AA8" w14:paraId="1DF85ABC" w14:textId="77777777" w:rsidTr="00176F5C">
        <w:tc>
          <w:tcPr>
            <w:tcW w:w="1031" w:type="dxa"/>
            <w:vAlign w:val="bottom"/>
          </w:tcPr>
          <w:p w14:paraId="6A2EEFE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508" w:type="dxa"/>
            <w:vAlign w:val="bottom"/>
          </w:tcPr>
          <w:p w14:paraId="25B60F6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Kendall et al., 1997</w:t>
            </w:r>
          </w:p>
        </w:tc>
        <w:tc>
          <w:tcPr>
            <w:tcW w:w="1025" w:type="dxa"/>
            <w:vAlign w:val="bottom"/>
          </w:tcPr>
          <w:p w14:paraId="547A2C9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6E0CDFC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7EF220C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29E118D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3B82A4C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</w:tr>
      <w:tr w:rsidR="007E7254" w:rsidRPr="00826AA8" w14:paraId="5E32DDED" w14:textId="77777777" w:rsidTr="00176F5C">
        <w:tc>
          <w:tcPr>
            <w:tcW w:w="1031" w:type="dxa"/>
            <w:vAlign w:val="bottom"/>
          </w:tcPr>
          <w:p w14:paraId="5BBD9C1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508" w:type="dxa"/>
            <w:vAlign w:val="bottom"/>
          </w:tcPr>
          <w:p w14:paraId="141AD8C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Kendall et al., 2008</w:t>
            </w:r>
          </w:p>
        </w:tc>
        <w:tc>
          <w:tcPr>
            <w:tcW w:w="1025" w:type="dxa"/>
            <w:vAlign w:val="bottom"/>
          </w:tcPr>
          <w:p w14:paraId="64FA443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7019007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0A33144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649D627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04D799C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30E53EB0" w14:textId="77777777" w:rsidTr="00176F5C">
        <w:tc>
          <w:tcPr>
            <w:tcW w:w="1031" w:type="dxa"/>
            <w:vAlign w:val="bottom"/>
          </w:tcPr>
          <w:p w14:paraId="6078B24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508" w:type="dxa"/>
            <w:vAlign w:val="bottom"/>
          </w:tcPr>
          <w:p w14:paraId="115B235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Lebowitz et al., 2019</w:t>
            </w:r>
          </w:p>
        </w:tc>
        <w:tc>
          <w:tcPr>
            <w:tcW w:w="1025" w:type="dxa"/>
            <w:vAlign w:val="bottom"/>
          </w:tcPr>
          <w:p w14:paraId="706744C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44C74CE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2CDE316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631B17E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217216E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456FBE07" w14:textId="77777777" w:rsidTr="00176F5C">
        <w:tc>
          <w:tcPr>
            <w:tcW w:w="1031" w:type="dxa"/>
            <w:vAlign w:val="bottom"/>
          </w:tcPr>
          <w:p w14:paraId="65A2A43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508" w:type="dxa"/>
            <w:vAlign w:val="bottom"/>
          </w:tcPr>
          <w:p w14:paraId="2B82368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Liber et al., 2008</w:t>
            </w:r>
          </w:p>
        </w:tc>
        <w:tc>
          <w:tcPr>
            <w:tcW w:w="1025" w:type="dxa"/>
            <w:vAlign w:val="bottom"/>
          </w:tcPr>
          <w:p w14:paraId="3D73D35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1F8027D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1286596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471F76A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1D1839D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1EF2C67E" w14:textId="77777777" w:rsidTr="00176F5C">
        <w:tc>
          <w:tcPr>
            <w:tcW w:w="1031" w:type="dxa"/>
            <w:vAlign w:val="bottom"/>
          </w:tcPr>
          <w:p w14:paraId="6AD9F2F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508" w:type="dxa"/>
            <w:vAlign w:val="bottom"/>
          </w:tcPr>
          <w:p w14:paraId="464B31E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Manassis et al., 2002</w:t>
            </w:r>
          </w:p>
        </w:tc>
        <w:tc>
          <w:tcPr>
            <w:tcW w:w="1025" w:type="dxa"/>
            <w:vAlign w:val="bottom"/>
          </w:tcPr>
          <w:p w14:paraId="4DC5E65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3C22BB1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1B7094F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490F63E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6E787A2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</w:tr>
      <w:tr w:rsidR="007E7254" w:rsidRPr="00826AA8" w14:paraId="11138316" w14:textId="77777777" w:rsidTr="00176F5C">
        <w:tc>
          <w:tcPr>
            <w:tcW w:w="1031" w:type="dxa"/>
            <w:vAlign w:val="bottom"/>
          </w:tcPr>
          <w:p w14:paraId="62B59CB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508" w:type="dxa"/>
            <w:vAlign w:val="bottom"/>
          </w:tcPr>
          <w:p w14:paraId="6C4A53F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Nauta et al., 2003</w:t>
            </w:r>
          </w:p>
        </w:tc>
        <w:tc>
          <w:tcPr>
            <w:tcW w:w="1025" w:type="dxa"/>
            <w:vAlign w:val="bottom"/>
          </w:tcPr>
          <w:p w14:paraId="7A837CF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215D50D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13F41F5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17639D3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6392C81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18665855" w14:textId="77777777" w:rsidTr="00176F5C">
        <w:tc>
          <w:tcPr>
            <w:tcW w:w="1031" w:type="dxa"/>
            <w:vAlign w:val="bottom"/>
          </w:tcPr>
          <w:p w14:paraId="34989D3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508" w:type="dxa"/>
            <w:vAlign w:val="bottom"/>
          </w:tcPr>
          <w:p w14:paraId="5DD3FFA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Nordh et al., 2021</w:t>
            </w:r>
          </w:p>
        </w:tc>
        <w:tc>
          <w:tcPr>
            <w:tcW w:w="1025" w:type="dxa"/>
            <w:vAlign w:val="bottom"/>
          </w:tcPr>
          <w:p w14:paraId="2902834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60721E3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14FD25E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4EA2E7A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5A9EC7D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22166E3A" w14:textId="77777777" w:rsidTr="00176F5C">
        <w:tc>
          <w:tcPr>
            <w:tcW w:w="1031" w:type="dxa"/>
            <w:vAlign w:val="bottom"/>
          </w:tcPr>
          <w:p w14:paraId="29576FB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508" w:type="dxa"/>
            <w:vAlign w:val="bottom"/>
          </w:tcPr>
          <w:p w14:paraId="1A64F00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Ollendick et al., 2009</w:t>
            </w:r>
          </w:p>
        </w:tc>
        <w:tc>
          <w:tcPr>
            <w:tcW w:w="1025" w:type="dxa"/>
            <w:vAlign w:val="bottom"/>
          </w:tcPr>
          <w:p w14:paraId="2D5A349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78A1113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561F902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13EA022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1361982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</w:tr>
      <w:tr w:rsidR="007E7254" w:rsidRPr="00826AA8" w14:paraId="151CB5AC" w14:textId="77777777" w:rsidTr="00176F5C">
        <w:tc>
          <w:tcPr>
            <w:tcW w:w="1031" w:type="dxa"/>
            <w:vAlign w:val="bottom"/>
          </w:tcPr>
          <w:p w14:paraId="518F760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508" w:type="dxa"/>
            <w:vAlign w:val="bottom"/>
          </w:tcPr>
          <w:p w14:paraId="07B06F1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Ollendick et al., 2015</w:t>
            </w:r>
          </w:p>
        </w:tc>
        <w:tc>
          <w:tcPr>
            <w:tcW w:w="1025" w:type="dxa"/>
            <w:vAlign w:val="bottom"/>
          </w:tcPr>
          <w:p w14:paraId="16A1CEA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58825AC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1BE04F6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0753834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29E0189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0B0C3D2E" w14:textId="77777777" w:rsidTr="00176F5C">
        <w:tc>
          <w:tcPr>
            <w:tcW w:w="1031" w:type="dxa"/>
            <w:vAlign w:val="bottom"/>
          </w:tcPr>
          <w:p w14:paraId="0972464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508" w:type="dxa"/>
            <w:vAlign w:val="bottom"/>
          </w:tcPr>
          <w:p w14:paraId="7FFECD8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Ollendick et al., 2019</w:t>
            </w:r>
          </w:p>
        </w:tc>
        <w:tc>
          <w:tcPr>
            <w:tcW w:w="1025" w:type="dxa"/>
            <w:vAlign w:val="bottom"/>
          </w:tcPr>
          <w:p w14:paraId="6D1EEB8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563DE10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1EEE745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3CF1897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19346B7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2B4AA116" w14:textId="77777777" w:rsidTr="00176F5C">
        <w:tc>
          <w:tcPr>
            <w:tcW w:w="1031" w:type="dxa"/>
            <w:vAlign w:val="bottom"/>
          </w:tcPr>
          <w:p w14:paraId="6F93CBF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508" w:type="dxa"/>
            <w:vAlign w:val="bottom"/>
          </w:tcPr>
          <w:p w14:paraId="14050D7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Pina et al., 2012</w:t>
            </w:r>
          </w:p>
        </w:tc>
        <w:tc>
          <w:tcPr>
            <w:tcW w:w="1025" w:type="dxa"/>
            <w:vAlign w:val="bottom"/>
          </w:tcPr>
          <w:p w14:paraId="20E33BF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48805E7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7FB54FC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69C3515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0515AAE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</w:tr>
      <w:tr w:rsidR="007E7254" w:rsidRPr="00826AA8" w14:paraId="1750A2A4" w14:textId="77777777" w:rsidTr="00176F5C">
        <w:tc>
          <w:tcPr>
            <w:tcW w:w="1031" w:type="dxa"/>
            <w:vAlign w:val="bottom"/>
          </w:tcPr>
          <w:p w14:paraId="691286C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508" w:type="dxa"/>
            <w:vAlign w:val="bottom"/>
          </w:tcPr>
          <w:p w14:paraId="06CA876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Pincus 2015*</w:t>
            </w:r>
          </w:p>
        </w:tc>
        <w:tc>
          <w:tcPr>
            <w:tcW w:w="1025" w:type="dxa"/>
            <w:vAlign w:val="bottom"/>
          </w:tcPr>
          <w:p w14:paraId="22B9F40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52D2A5E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76344D9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4F91613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174A454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2D42D467" w14:textId="77777777" w:rsidTr="00176F5C">
        <w:tc>
          <w:tcPr>
            <w:tcW w:w="1031" w:type="dxa"/>
            <w:vAlign w:val="bottom"/>
          </w:tcPr>
          <w:p w14:paraId="0B7C2BF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508" w:type="dxa"/>
            <w:vAlign w:val="bottom"/>
          </w:tcPr>
          <w:p w14:paraId="35B094E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Rapee et al., 2016</w:t>
            </w:r>
          </w:p>
        </w:tc>
        <w:tc>
          <w:tcPr>
            <w:tcW w:w="1025" w:type="dxa"/>
            <w:vAlign w:val="bottom"/>
          </w:tcPr>
          <w:p w14:paraId="524C3AE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517C8E7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3272C10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7762FF4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2BE9392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</w:tr>
      <w:tr w:rsidR="007E7254" w:rsidRPr="00826AA8" w14:paraId="339E106B" w14:textId="77777777" w:rsidTr="00176F5C">
        <w:tc>
          <w:tcPr>
            <w:tcW w:w="1031" w:type="dxa"/>
            <w:vAlign w:val="bottom"/>
          </w:tcPr>
          <w:p w14:paraId="77DB4C9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508" w:type="dxa"/>
            <w:vAlign w:val="bottom"/>
          </w:tcPr>
          <w:p w14:paraId="3315CFD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Rapee et al., 2017</w:t>
            </w:r>
          </w:p>
        </w:tc>
        <w:tc>
          <w:tcPr>
            <w:tcW w:w="1025" w:type="dxa"/>
            <w:vAlign w:val="bottom"/>
          </w:tcPr>
          <w:p w14:paraId="66D236C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298B5BF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6252C72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1CAEE92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7D3349A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4D9AD407" w14:textId="77777777" w:rsidTr="00176F5C">
        <w:tc>
          <w:tcPr>
            <w:tcW w:w="1031" w:type="dxa"/>
            <w:vAlign w:val="bottom"/>
          </w:tcPr>
          <w:p w14:paraId="51E8B6E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508" w:type="dxa"/>
            <w:vAlign w:val="bottom"/>
          </w:tcPr>
          <w:p w14:paraId="67BDBA8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Rapee et al., 2023</w:t>
            </w:r>
          </w:p>
        </w:tc>
        <w:tc>
          <w:tcPr>
            <w:tcW w:w="1025" w:type="dxa"/>
            <w:vAlign w:val="bottom"/>
          </w:tcPr>
          <w:p w14:paraId="74AA65A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480A748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54248BF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1919B24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09D864A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7AB96946" w14:textId="77777777" w:rsidTr="00176F5C">
        <w:tc>
          <w:tcPr>
            <w:tcW w:w="1031" w:type="dxa"/>
            <w:vAlign w:val="bottom"/>
          </w:tcPr>
          <w:p w14:paraId="47C4FD9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508" w:type="dxa"/>
            <w:vAlign w:val="bottom"/>
          </w:tcPr>
          <w:p w14:paraId="6B40622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Silk et al., 2016</w:t>
            </w:r>
          </w:p>
        </w:tc>
        <w:tc>
          <w:tcPr>
            <w:tcW w:w="1025" w:type="dxa"/>
            <w:vAlign w:val="bottom"/>
          </w:tcPr>
          <w:p w14:paraId="2002D1D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2738938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407F550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6FEE3BA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2174039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3B174DAC" w14:textId="77777777" w:rsidTr="00176F5C">
        <w:tc>
          <w:tcPr>
            <w:tcW w:w="1031" w:type="dxa"/>
            <w:vAlign w:val="bottom"/>
          </w:tcPr>
          <w:p w14:paraId="3608AAF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508" w:type="dxa"/>
            <w:vAlign w:val="bottom"/>
          </w:tcPr>
          <w:p w14:paraId="0593045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Silverman et al., 1999</w:t>
            </w:r>
          </w:p>
        </w:tc>
        <w:tc>
          <w:tcPr>
            <w:tcW w:w="1025" w:type="dxa"/>
            <w:vAlign w:val="bottom"/>
          </w:tcPr>
          <w:p w14:paraId="741981A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1190930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7266456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58810E3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6A0ACAE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</w:tr>
      <w:tr w:rsidR="007E7254" w:rsidRPr="00826AA8" w14:paraId="4AF810AD" w14:textId="77777777" w:rsidTr="00176F5C">
        <w:tc>
          <w:tcPr>
            <w:tcW w:w="1031" w:type="dxa"/>
            <w:vAlign w:val="bottom"/>
          </w:tcPr>
          <w:p w14:paraId="080B911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508" w:type="dxa"/>
            <w:vAlign w:val="bottom"/>
          </w:tcPr>
          <w:p w14:paraId="3EC9A50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Silverman et al., 2019</w:t>
            </w:r>
          </w:p>
        </w:tc>
        <w:tc>
          <w:tcPr>
            <w:tcW w:w="1025" w:type="dxa"/>
            <w:vAlign w:val="bottom"/>
          </w:tcPr>
          <w:p w14:paraId="58CDB61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66CE9BE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1F4055D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022B1B2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4ABCE05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261DB70B" w14:textId="77777777" w:rsidTr="00176F5C">
        <w:tc>
          <w:tcPr>
            <w:tcW w:w="1031" w:type="dxa"/>
            <w:vAlign w:val="bottom"/>
          </w:tcPr>
          <w:p w14:paraId="29A492D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508" w:type="dxa"/>
            <w:vAlign w:val="bottom"/>
          </w:tcPr>
          <w:p w14:paraId="29A3163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Silverman et al., 2022</w:t>
            </w:r>
          </w:p>
        </w:tc>
        <w:tc>
          <w:tcPr>
            <w:tcW w:w="1025" w:type="dxa"/>
            <w:vAlign w:val="bottom"/>
          </w:tcPr>
          <w:p w14:paraId="7097B4A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06F9B2B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34493CA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78A8419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69E8E17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65E53430" w14:textId="77777777" w:rsidTr="00176F5C">
        <w:tc>
          <w:tcPr>
            <w:tcW w:w="1031" w:type="dxa"/>
            <w:vAlign w:val="bottom"/>
          </w:tcPr>
          <w:p w14:paraId="5D03F8A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508" w:type="dxa"/>
            <w:vAlign w:val="bottom"/>
          </w:tcPr>
          <w:p w14:paraId="7C67592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Storch et al., 2013</w:t>
            </w:r>
          </w:p>
        </w:tc>
        <w:tc>
          <w:tcPr>
            <w:tcW w:w="1025" w:type="dxa"/>
            <w:vAlign w:val="bottom"/>
          </w:tcPr>
          <w:p w14:paraId="23D47E1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29F53BE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4007CBB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061EC0D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64D8A2A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22C587DC" w14:textId="77777777" w:rsidTr="00176F5C">
        <w:tc>
          <w:tcPr>
            <w:tcW w:w="1031" w:type="dxa"/>
            <w:vAlign w:val="bottom"/>
          </w:tcPr>
          <w:p w14:paraId="25100CE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508" w:type="dxa"/>
            <w:vAlign w:val="bottom"/>
          </w:tcPr>
          <w:p w14:paraId="73CAB56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Storch et al., 2015a</w:t>
            </w:r>
          </w:p>
        </w:tc>
        <w:tc>
          <w:tcPr>
            <w:tcW w:w="1025" w:type="dxa"/>
            <w:vAlign w:val="bottom"/>
          </w:tcPr>
          <w:p w14:paraId="429D396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24B1201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3A28876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3FDFD9C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09B2933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1267CAF3" w14:textId="77777777" w:rsidTr="00176F5C">
        <w:tc>
          <w:tcPr>
            <w:tcW w:w="1031" w:type="dxa"/>
            <w:vAlign w:val="bottom"/>
          </w:tcPr>
          <w:p w14:paraId="0EF9BA3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508" w:type="dxa"/>
            <w:vAlign w:val="bottom"/>
          </w:tcPr>
          <w:p w14:paraId="1D69D22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Storch et al., 2015b</w:t>
            </w:r>
          </w:p>
        </w:tc>
        <w:tc>
          <w:tcPr>
            <w:tcW w:w="1025" w:type="dxa"/>
            <w:vAlign w:val="bottom"/>
          </w:tcPr>
          <w:p w14:paraId="7FAF296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7DD375E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346029D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6832ED9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04D249D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3C85DA50" w14:textId="77777777" w:rsidTr="00176F5C">
        <w:tc>
          <w:tcPr>
            <w:tcW w:w="1031" w:type="dxa"/>
            <w:vAlign w:val="bottom"/>
          </w:tcPr>
          <w:p w14:paraId="32E179D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508" w:type="dxa"/>
            <w:vAlign w:val="bottom"/>
          </w:tcPr>
          <w:p w14:paraId="0F0BCB0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Suveg et al., 2018</w:t>
            </w:r>
          </w:p>
        </w:tc>
        <w:tc>
          <w:tcPr>
            <w:tcW w:w="1025" w:type="dxa"/>
            <w:vAlign w:val="bottom"/>
          </w:tcPr>
          <w:p w14:paraId="5277AB0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53E9C25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49D1CC1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10905113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0B8305E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</w:tr>
      <w:tr w:rsidR="007E7254" w:rsidRPr="00826AA8" w14:paraId="3015DFD8" w14:textId="77777777" w:rsidTr="00176F5C">
        <w:tc>
          <w:tcPr>
            <w:tcW w:w="1031" w:type="dxa"/>
            <w:vAlign w:val="bottom"/>
          </w:tcPr>
          <w:p w14:paraId="76150AC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508" w:type="dxa"/>
            <w:vAlign w:val="bottom"/>
          </w:tcPr>
          <w:p w14:paraId="204B345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Thirlwall et al., 2013</w:t>
            </w:r>
          </w:p>
        </w:tc>
        <w:tc>
          <w:tcPr>
            <w:tcW w:w="1025" w:type="dxa"/>
            <w:vAlign w:val="bottom"/>
          </w:tcPr>
          <w:p w14:paraId="00246C9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1066950E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4A70F66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6AA9BE1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0CEE614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7683B2A5" w14:textId="77777777" w:rsidTr="00176F5C">
        <w:tc>
          <w:tcPr>
            <w:tcW w:w="1031" w:type="dxa"/>
            <w:vAlign w:val="bottom"/>
          </w:tcPr>
          <w:p w14:paraId="5239242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508" w:type="dxa"/>
            <w:vAlign w:val="bottom"/>
          </w:tcPr>
          <w:p w14:paraId="752CDF5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Villabö et al., 2018</w:t>
            </w:r>
          </w:p>
        </w:tc>
        <w:tc>
          <w:tcPr>
            <w:tcW w:w="1025" w:type="dxa"/>
            <w:vAlign w:val="bottom"/>
          </w:tcPr>
          <w:p w14:paraId="5580A0A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42A14D7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41268E2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7F291F0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6799133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5F841197" w14:textId="77777777" w:rsidTr="00176F5C">
        <w:tc>
          <w:tcPr>
            <w:tcW w:w="1031" w:type="dxa"/>
            <w:vAlign w:val="bottom"/>
          </w:tcPr>
          <w:p w14:paraId="3569599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508" w:type="dxa"/>
            <w:vAlign w:val="bottom"/>
          </w:tcPr>
          <w:p w14:paraId="259E638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Walkup et al., 2008</w:t>
            </w:r>
          </w:p>
        </w:tc>
        <w:tc>
          <w:tcPr>
            <w:tcW w:w="1025" w:type="dxa"/>
            <w:vAlign w:val="bottom"/>
          </w:tcPr>
          <w:p w14:paraId="485BEC1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097CBF8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11CBF54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588DAC3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4E138FE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7FD1E788" w14:textId="77777777" w:rsidTr="00176F5C">
        <w:tc>
          <w:tcPr>
            <w:tcW w:w="1031" w:type="dxa"/>
            <w:vAlign w:val="bottom"/>
          </w:tcPr>
          <w:p w14:paraId="68A3C00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508" w:type="dxa"/>
            <w:vAlign w:val="bottom"/>
          </w:tcPr>
          <w:p w14:paraId="6D0B5F4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Weersing et al., 2017</w:t>
            </w:r>
          </w:p>
        </w:tc>
        <w:tc>
          <w:tcPr>
            <w:tcW w:w="1025" w:type="dxa"/>
            <w:vAlign w:val="bottom"/>
          </w:tcPr>
          <w:p w14:paraId="6854101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7BFA641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4FDFFFA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5F60B15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1B7F5AF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73C115E5" w14:textId="77777777" w:rsidTr="00176F5C">
        <w:tc>
          <w:tcPr>
            <w:tcW w:w="1031" w:type="dxa"/>
            <w:vAlign w:val="bottom"/>
          </w:tcPr>
          <w:p w14:paraId="32AC4DE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508" w:type="dxa"/>
            <w:vAlign w:val="bottom"/>
          </w:tcPr>
          <w:p w14:paraId="1734AC2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Wergeland et al., 2014</w:t>
            </w:r>
          </w:p>
        </w:tc>
        <w:tc>
          <w:tcPr>
            <w:tcW w:w="1025" w:type="dxa"/>
            <w:vAlign w:val="bottom"/>
          </w:tcPr>
          <w:p w14:paraId="5ABCE78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1C09EE1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43FFEB5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4BF3E2D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6652061B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6CA51DC1" w14:textId="77777777" w:rsidTr="00176F5C">
        <w:tc>
          <w:tcPr>
            <w:tcW w:w="1031" w:type="dxa"/>
            <w:vAlign w:val="bottom"/>
          </w:tcPr>
          <w:p w14:paraId="5171D51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508" w:type="dxa"/>
            <w:vAlign w:val="bottom"/>
          </w:tcPr>
          <w:p w14:paraId="1708F0E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Wood et al., 2006</w:t>
            </w:r>
          </w:p>
        </w:tc>
        <w:tc>
          <w:tcPr>
            <w:tcW w:w="1025" w:type="dxa"/>
            <w:vAlign w:val="bottom"/>
          </w:tcPr>
          <w:p w14:paraId="4D0FB3E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6E76604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4E58E4E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4351581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22AD47B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4836DB6F" w14:textId="77777777" w:rsidTr="00176F5C">
        <w:tc>
          <w:tcPr>
            <w:tcW w:w="1031" w:type="dxa"/>
            <w:vAlign w:val="bottom"/>
          </w:tcPr>
          <w:p w14:paraId="157372F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508" w:type="dxa"/>
            <w:vAlign w:val="bottom"/>
          </w:tcPr>
          <w:p w14:paraId="090F5A1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Wood et al., 2015</w:t>
            </w:r>
          </w:p>
        </w:tc>
        <w:tc>
          <w:tcPr>
            <w:tcW w:w="1025" w:type="dxa"/>
            <w:vAlign w:val="bottom"/>
          </w:tcPr>
          <w:p w14:paraId="2D00A3D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0C9B17E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34F09864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0D12F2E6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2AFD085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08765763" w14:textId="77777777" w:rsidTr="00176F5C">
        <w:tc>
          <w:tcPr>
            <w:tcW w:w="1031" w:type="dxa"/>
            <w:vAlign w:val="bottom"/>
          </w:tcPr>
          <w:p w14:paraId="7B8D10A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508" w:type="dxa"/>
            <w:vAlign w:val="bottom"/>
          </w:tcPr>
          <w:p w14:paraId="6DC3F27D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Wood et al., 2020</w:t>
            </w:r>
          </w:p>
        </w:tc>
        <w:tc>
          <w:tcPr>
            <w:tcW w:w="1025" w:type="dxa"/>
            <w:vAlign w:val="bottom"/>
          </w:tcPr>
          <w:p w14:paraId="113A84F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5" w:type="dxa"/>
            <w:vAlign w:val="bottom"/>
          </w:tcPr>
          <w:p w14:paraId="0D0B022C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7A5F05A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2A69F12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3D553245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5F21655C" w14:textId="77777777" w:rsidTr="00176F5C">
        <w:tc>
          <w:tcPr>
            <w:tcW w:w="1031" w:type="dxa"/>
            <w:vAlign w:val="bottom"/>
          </w:tcPr>
          <w:p w14:paraId="3F032E08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508" w:type="dxa"/>
            <w:vAlign w:val="bottom"/>
          </w:tcPr>
          <w:p w14:paraId="7809C42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Wright et al., 2022</w:t>
            </w:r>
          </w:p>
        </w:tc>
        <w:tc>
          <w:tcPr>
            <w:tcW w:w="1025" w:type="dxa"/>
            <w:vAlign w:val="bottom"/>
          </w:tcPr>
          <w:p w14:paraId="29B7889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010053D7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049D150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193D8B89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026" w:type="dxa"/>
            <w:vAlign w:val="bottom"/>
          </w:tcPr>
          <w:p w14:paraId="691ED6C0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3C2D7F09" w14:textId="77777777" w:rsidTr="00176F5C">
        <w:tc>
          <w:tcPr>
            <w:tcW w:w="1031" w:type="dxa"/>
            <w:vAlign w:val="bottom"/>
          </w:tcPr>
          <w:p w14:paraId="1F3A7621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2508" w:type="dxa"/>
            <w:vAlign w:val="bottom"/>
          </w:tcPr>
          <w:p w14:paraId="20D2A58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Waters et al., 2013</w:t>
            </w:r>
          </w:p>
        </w:tc>
        <w:tc>
          <w:tcPr>
            <w:tcW w:w="1025" w:type="dxa"/>
            <w:vAlign w:val="bottom"/>
          </w:tcPr>
          <w:p w14:paraId="4C26230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5" w:type="dxa"/>
            <w:vAlign w:val="bottom"/>
          </w:tcPr>
          <w:p w14:paraId="6E1BD48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3CB6512F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39554CD2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026" w:type="dxa"/>
            <w:vAlign w:val="bottom"/>
          </w:tcPr>
          <w:p w14:paraId="1870D87A" w14:textId="77777777" w:rsidR="007E7254" w:rsidRPr="00826AA8" w:rsidRDefault="007E7254" w:rsidP="00176F5C">
            <w:pPr>
              <w:rPr>
                <w:rFonts w:ascii="Aptos" w:hAnsi="Aptos"/>
                <w:sz w:val="20"/>
                <w:szCs w:val="20"/>
              </w:rPr>
            </w:pPr>
            <w:r w:rsidRPr="00826AA8">
              <w:rPr>
                <w:rFonts w:ascii="Aptos" w:hAnsi="Aptos" w:cs="Calibri"/>
                <w:color w:val="000000"/>
                <w:sz w:val="20"/>
                <w:szCs w:val="20"/>
              </w:rPr>
              <w:t>L</w:t>
            </w:r>
          </w:p>
        </w:tc>
      </w:tr>
      <w:tr w:rsidR="007E7254" w:rsidRPr="00826AA8" w14:paraId="22781FA6" w14:textId="77777777" w:rsidTr="00176F5C">
        <w:tc>
          <w:tcPr>
            <w:tcW w:w="8667" w:type="dxa"/>
            <w:gridSpan w:val="7"/>
            <w:vAlign w:val="bottom"/>
          </w:tcPr>
          <w:p w14:paraId="386F5762" w14:textId="77777777" w:rsidR="007E7254" w:rsidRPr="00020710" w:rsidRDefault="007E7254" w:rsidP="00176F5C">
            <w:pPr>
              <w:rPr>
                <w:rFonts w:ascii="Aptos" w:hAnsi="Aptos" w:cs="Calibri"/>
                <w:i/>
                <w:iCs/>
                <w:color w:val="000000"/>
                <w:sz w:val="20"/>
                <w:szCs w:val="20"/>
              </w:rPr>
            </w:pPr>
            <w:r w:rsidRPr="00020710">
              <w:rPr>
                <w:rFonts w:ascii="Aptos" w:hAnsi="Aptos" w:cs="Calibri"/>
                <w:i/>
                <w:iCs/>
                <w:color w:val="000000"/>
                <w:sz w:val="20"/>
                <w:szCs w:val="20"/>
              </w:rPr>
              <w:t xml:space="preserve">Note: </w:t>
            </w:r>
          </w:p>
        </w:tc>
      </w:tr>
    </w:tbl>
    <w:p w14:paraId="3B9EB756" w14:textId="1D29A536" w:rsidR="007E7254" w:rsidRPr="0043190D" w:rsidRDefault="007E7254" w:rsidP="0043190D">
      <w:pPr>
        <w:rPr>
          <w:rFonts w:ascii="Aptos" w:hAnsi="Aptos"/>
        </w:rPr>
        <w:sectPr w:rsidR="007E7254" w:rsidRPr="0043190D" w:rsidSect="0024320F">
          <w:pgSz w:w="11906" w:h="16838"/>
          <w:pgMar w:top="993" w:right="1274" w:bottom="851" w:left="709" w:header="708" w:footer="708" w:gutter="0"/>
          <w:pgNumType w:start="1"/>
          <w:cols w:space="720"/>
        </w:sectPr>
      </w:pPr>
    </w:p>
    <w:p w14:paraId="611E6390" w14:textId="0A68784C" w:rsidR="004404D1" w:rsidRDefault="00E50179">
      <w:r>
        <w:rPr>
          <w:rFonts w:ascii="Aptos" w:hAnsi="Aptos"/>
          <w:b/>
          <w:bCs/>
        </w:rPr>
        <w:lastRenderedPageBreak/>
        <w:t>E</w:t>
      </w:r>
      <w:r w:rsidR="00E46B15">
        <w:rPr>
          <w:rFonts w:ascii="Aptos" w:hAnsi="Aptos"/>
          <w:b/>
          <w:bCs/>
        </w:rPr>
        <w:t xml:space="preserve">. </w:t>
      </w:r>
      <w:r>
        <w:rPr>
          <w:rFonts w:ascii="Aptos" w:hAnsi="Aptos"/>
          <w:b/>
          <w:bCs/>
        </w:rPr>
        <w:t>MODERATOR QUALITY ANALYSIS</w:t>
      </w: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739"/>
        <w:gridCol w:w="2260"/>
        <w:gridCol w:w="842"/>
        <w:gridCol w:w="673"/>
        <w:gridCol w:w="724"/>
        <w:gridCol w:w="636"/>
        <w:gridCol w:w="696"/>
        <w:gridCol w:w="724"/>
        <w:gridCol w:w="639"/>
        <w:gridCol w:w="2410"/>
      </w:tblGrid>
      <w:tr w:rsidR="00AB4602" w:rsidRPr="004054C0" w14:paraId="5F0C442F" w14:textId="77777777" w:rsidTr="00AB4602">
        <w:trPr>
          <w:cantSplit/>
          <w:trHeight w:val="1969"/>
          <w:tblHeader/>
        </w:trPr>
        <w:tc>
          <w:tcPr>
            <w:tcW w:w="739" w:type="dxa"/>
            <w:shd w:val="clear" w:color="auto" w:fill="D9D9D9" w:themeFill="background1" w:themeFillShade="D9"/>
          </w:tcPr>
          <w:p w14:paraId="10E97F22" w14:textId="5ADCF27D" w:rsidR="00262E43" w:rsidRPr="00504765" w:rsidRDefault="004054C0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504765">
              <w:rPr>
                <w:rFonts w:ascii="Aptos" w:hAnsi="Aptos"/>
                <w:b/>
                <w:bCs/>
                <w:sz w:val="20"/>
                <w:szCs w:val="20"/>
              </w:rPr>
              <w:t>Study</w:t>
            </w:r>
          </w:p>
        </w:tc>
        <w:tc>
          <w:tcPr>
            <w:tcW w:w="2260" w:type="dxa"/>
            <w:shd w:val="clear" w:color="auto" w:fill="D9D9D9" w:themeFill="background1" w:themeFillShade="D9"/>
          </w:tcPr>
          <w:p w14:paraId="68BEECCD" w14:textId="5C49979E" w:rsidR="00262E43" w:rsidRPr="00504765" w:rsidRDefault="004054C0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504765">
              <w:rPr>
                <w:rFonts w:ascii="Aptos" w:hAnsi="Aptos"/>
                <w:b/>
                <w:bCs/>
                <w:sz w:val="20"/>
                <w:szCs w:val="20"/>
              </w:rPr>
              <w:t>Author</w:t>
            </w:r>
          </w:p>
        </w:tc>
        <w:tc>
          <w:tcPr>
            <w:tcW w:w="842" w:type="dxa"/>
            <w:shd w:val="clear" w:color="auto" w:fill="D9D9D9" w:themeFill="background1" w:themeFillShade="D9"/>
          </w:tcPr>
          <w:p w14:paraId="7F8F702D" w14:textId="3291E734" w:rsidR="00262E43" w:rsidRPr="00504765" w:rsidRDefault="00504765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504765">
              <w:rPr>
                <w:rFonts w:ascii="Aptos" w:hAnsi="Aptos"/>
                <w:b/>
                <w:bCs/>
                <w:sz w:val="20"/>
                <w:szCs w:val="20"/>
              </w:rPr>
              <w:t>Type</w:t>
            </w:r>
          </w:p>
        </w:tc>
        <w:tc>
          <w:tcPr>
            <w:tcW w:w="673" w:type="dxa"/>
            <w:shd w:val="clear" w:color="auto" w:fill="D9D9D9" w:themeFill="background1" w:themeFillShade="D9"/>
            <w:textDirection w:val="btLr"/>
          </w:tcPr>
          <w:p w14:paraId="3CCF6A48" w14:textId="544F5486" w:rsidR="00262E43" w:rsidRPr="00504765" w:rsidRDefault="00504765" w:rsidP="00CD06E3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504765">
              <w:rPr>
                <w:rFonts w:ascii="Aptos" w:hAnsi="Aptos"/>
                <w:b/>
                <w:bCs/>
                <w:sz w:val="20"/>
                <w:szCs w:val="20"/>
              </w:rPr>
              <w:t>a Priori</w:t>
            </w:r>
            <w:r w:rsidR="00AB4602">
              <w:rPr>
                <w:rFonts w:ascii="Aptos" w:hAnsi="Aptos"/>
                <w:b/>
                <w:bCs/>
                <w:sz w:val="20"/>
                <w:szCs w:val="20"/>
              </w:rPr>
              <w:t xml:space="preserve"> </w:t>
            </w:r>
            <w:r w:rsidRPr="00504765">
              <w:rPr>
                <w:rFonts w:ascii="Aptos" w:hAnsi="Aptos"/>
                <w:b/>
                <w:bCs/>
                <w:sz w:val="20"/>
                <w:szCs w:val="20"/>
              </w:rPr>
              <w:t>hypothesis</w:t>
            </w:r>
            <w:r w:rsidR="00CD06E3">
              <w:rPr>
                <w:rFonts w:ascii="Aptos" w:hAnsi="Aptos"/>
                <w:b/>
                <w:bCs/>
                <w:sz w:val="20"/>
                <w:szCs w:val="20"/>
              </w:rPr>
              <w:t xml:space="preserve"> </w:t>
            </w:r>
            <w:r w:rsidR="00AB4602">
              <w:rPr>
                <w:rFonts w:ascii="Aptos" w:hAnsi="Aptos"/>
                <w:b/>
                <w:bCs/>
                <w:sz w:val="20"/>
                <w:szCs w:val="20"/>
              </w:rPr>
              <w:t>(</w:t>
            </w:r>
            <w:r w:rsidRPr="00504765">
              <w:rPr>
                <w:rFonts w:ascii="Aptos" w:hAnsi="Aptos"/>
                <w:b/>
                <w:bCs/>
                <w:sz w:val="20"/>
                <w:szCs w:val="20"/>
              </w:rPr>
              <w:t>1a</w:t>
            </w:r>
            <w:r w:rsidR="00CD06E3">
              <w:rPr>
                <w:rFonts w:ascii="Aptos" w:hAnsi="Aptos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724" w:type="dxa"/>
            <w:shd w:val="clear" w:color="auto" w:fill="D9D9D9" w:themeFill="background1" w:themeFillShade="D9"/>
            <w:textDirection w:val="btLr"/>
          </w:tcPr>
          <w:p w14:paraId="73D1FEC4" w14:textId="41963BC4" w:rsidR="00504765" w:rsidRPr="00504765" w:rsidRDefault="00504765" w:rsidP="00CD06E3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504765">
              <w:rPr>
                <w:rFonts w:ascii="Aptos" w:hAnsi="Aptos"/>
                <w:b/>
                <w:bCs/>
                <w:sz w:val="20"/>
                <w:szCs w:val="20"/>
              </w:rPr>
              <w:t xml:space="preserve">a Priori power </w:t>
            </w:r>
            <w:r w:rsidR="00CD06E3">
              <w:rPr>
                <w:rFonts w:ascii="Aptos" w:hAnsi="Aptos"/>
                <w:b/>
                <w:bCs/>
                <w:sz w:val="20"/>
                <w:szCs w:val="20"/>
              </w:rPr>
              <w:t>(</w:t>
            </w:r>
            <w:r w:rsidRPr="00504765">
              <w:rPr>
                <w:rFonts w:ascii="Aptos" w:hAnsi="Aptos"/>
                <w:b/>
                <w:bCs/>
                <w:sz w:val="20"/>
                <w:szCs w:val="20"/>
              </w:rPr>
              <w:t>1b</w:t>
            </w:r>
            <w:r w:rsidR="00CD06E3">
              <w:rPr>
                <w:rFonts w:ascii="Aptos" w:hAnsi="Aptos"/>
                <w:b/>
                <w:bCs/>
                <w:sz w:val="20"/>
                <w:szCs w:val="20"/>
              </w:rPr>
              <w:t>)</w:t>
            </w:r>
          </w:p>
          <w:p w14:paraId="5A2792E6" w14:textId="77777777" w:rsidR="00504765" w:rsidRPr="00504765" w:rsidRDefault="00504765" w:rsidP="00CD06E3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7C2D106A" w14:textId="77777777" w:rsidR="00262E43" w:rsidRPr="00504765" w:rsidRDefault="00262E43" w:rsidP="00CD06E3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shd w:val="clear" w:color="auto" w:fill="D9D9D9" w:themeFill="background1" w:themeFillShade="D9"/>
            <w:textDirection w:val="btLr"/>
          </w:tcPr>
          <w:p w14:paraId="3AF7DC96" w14:textId="14E4CC04" w:rsidR="00504765" w:rsidRPr="00504765" w:rsidRDefault="00CD06E3" w:rsidP="00CD06E3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Theory/ evidence</w:t>
            </w:r>
            <w:r w:rsidR="00504765" w:rsidRPr="00504765">
              <w:rPr>
                <w:rFonts w:ascii="Aptos" w:hAnsi="Aptos"/>
                <w:b/>
                <w:bCs/>
                <w:sz w:val="20"/>
                <w:szCs w:val="20"/>
              </w:rPr>
              <w:t xml:space="preserve"> driven</w:t>
            </w:r>
            <w:r w:rsidR="005228AD">
              <w:rPr>
                <w:rFonts w:ascii="Aptos" w:hAnsi="Aptos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>2)</w:t>
            </w:r>
          </w:p>
          <w:p w14:paraId="67DB9E8D" w14:textId="77777777" w:rsidR="00262E43" w:rsidRPr="00504765" w:rsidRDefault="00262E43" w:rsidP="00CD06E3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D9D9D9" w:themeFill="background1" w:themeFillShade="D9"/>
            <w:textDirection w:val="btLr"/>
          </w:tcPr>
          <w:p w14:paraId="6F5E84BA" w14:textId="102E5C25" w:rsidR="00262E43" w:rsidRPr="00504765" w:rsidRDefault="001968B4" w:rsidP="00AB4602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1968B4">
              <w:rPr>
                <w:rFonts w:ascii="Aptos" w:hAnsi="Aptos"/>
                <w:b/>
                <w:bCs/>
                <w:sz w:val="20"/>
                <w:szCs w:val="20"/>
              </w:rPr>
              <w:t xml:space="preserve">Measured pre-randomisation </w:t>
            </w:r>
            <w:r w:rsidR="005228AD">
              <w:rPr>
                <w:rFonts w:ascii="Aptos" w:hAnsi="Aptos"/>
                <w:b/>
                <w:bCs/>
                <w:sz w:val="20"/>
                <w:szCs w:val="20"/>
              </w:rPr>
              <w:t>(3)</w:t>
            </w:r>
          </w:p>
        </w:tc>
        <w:tc>
          <w:tcPr>
            <w:tcW w:w="724" w:type="dxa"/>
            <w:shd w:val="clear" w:color="auto" w:fill="D9D9D9" w:themeFill="background1" w:themeFillShade="D9"/>
            <w:textDirection w:val="btLr"/>
          </w:tcPr>
          <w:p w14:paraId="44ED236B" w14:textId="0F68B87D" w:rsidR="001968B4" w:rsidRPr="001968B4" w:rsidRDefault="001968B4" w:rsidP="00CD06E3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1968B4">
              <w:rPr>
                <w:rFonts w:ascii="Aptos" w:hAnsi="Aptos"/>
                <w:b/>
                <w:bCs/>
                <w:sz w:val="20"/>
                <w:szCs w:val="20"/>
              </w:rPr>
              <w:t xml:space="preserve">Quality of </w:t>
            </w:r>
            <w:r w:rsidR="00AB4602">
              <w:rPr>
                <w:rFonts w:ascii="Aptos" w:hAnsi="Aptos"/>
                <w:b/>
                <w:bCs/>
                <w:sz w:val="20"/>
                <w:szCs w:val="20"/>
              </w:rPr>
              <w:t>m</w:t>
            </w:r>
            <w:r w:rsidRPr="001968B4">
              <w:rPr>
                <w:rFonts w:ascii="Aptos" w:hAnsi="Aptos"/>
                <w:b/>
                <w:bCs/>
                <w:sz w:val="20"/>
                <w:szCs w:val="20"/>
              </w:rPr>
              <w:t xml:space="preserve">easurement </w:t>
            </w:r>
            <w:r w:rsidR="005228AD">
              <w:rPr>
                <w:rFonts w:ascii="Aptos" w:hAnsi="Aptos"/>
                <w:b/>
                <w:bCs/>
                <w:sz w:val="20"/>
                <w:szCs w:val="20"/>
              </w:rPr>
              <w:t>(4)</w:t>
            </w:r>
          </w:p>
          <w:p w14:paraId="5874998F" w14:textId="77777777" w:rsidR="001968B4" w:rsidRPr="001968B4" w:rsidRDefault="001968B4" w:rsidP="00CD06E3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1816B6EE" w14:textId="77777777" w:rsidR="00262E43" w:rsidRPr="00504765" w:rsidRDefault="00262E43" w:rsidP="00CD06E3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D9D9D9" w:themeFill="background1" w:themeFillShade="D9"/>
            <w:textDirection w:val="btLr"/>
          </w:tcPr>
          <w:p w14:paraId="23A79431" w14:textId="77777777" w:rsidR="00AB4602" w:rsidRDefault="001968B4" w:rsidP="00CD06E3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1968B4">
              <w:rPr>
                <w:rFonts w:ascii="Aptos" w:hAnsi="Aptos"/>
                <w:b/>
                <w:bCs/>
                <w:sz w:val="20"/>
                <w:szCs w:val="20"/>
              </w:rPr>
              <w:t xml:space="preserve">Explicit </w:t>
            </w:r>
            <w:r w:rsidR="00AB4602">
              <w:rPr>
                <w:rFonts w:ascii="Aptos" w:hAnsi="Aptos"/>
                <w:b/>
                <w:bCs/>
                <w:sz w:val="20"/>
                <w:szCs w:val="20"/>
              </w:rPr>
              <w:t>i</w:t>
            </w:r>
            <w:r w:rsidRPr="001968B4">
              <w:rPr>
                <w:rFonts w:ascii="Aptos" w:hAnsi="Aptos"/>
                <w:b/>
                <w:bCs/>
                <w:sz w:val="20"/>
                <w:szCs w:val="20"/>
              </w:rPr>
              <w:t xml:space="preserve">nteraction </w:t>
            </w:r>
          </w:p>
          <w:p w14:paraId="4C935575" w14:textId="19671BF0" w:rsidR="001968B4" w:rsidRPr="001968B4" w:rsidRDefault="001968B4" w:rsidP="00CD06E3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1968B4">
              <w:rPr>
                <w:rFonts w:ascii="Aptos" w:hAnsi="Aptos"/>
                <w:b/>
                <w:bCs/>
                <w:sz w:val="20"/>
                <w:szCs w:val="20"/>
              </w:rPr>
              <w:t>test</w:t>
            </w:r>
            <w:r w:rsidR="00CD06E3">
              <w:rPr>
                <w:rFonts w:ascii="Aptos" w:hAnsi="Aptos"/>
                <w:b/>
                <w:bCs/>
                <w:sz w:val="20"/>
                <w:szCs w:val="20"/>
              </w:rPr>
              <w:t xml:space="preserve"> </w:t>
            </w:r>
            <w:r w:rsidR="005228AD">
              <w:rPr>
                <w:rFonts w:ascii="Aptos" w:hAnsi="Aptos"/>
                <w:b/>
                <w:bCs/>
                <w:sz w:val="20"/>
                <w:szCs w:val="20"/>
              </w:rPr>
              <w:t>(5)</w:t>
            </w:r>
          </w:p>
          <w:p w14:paraId="4B423482" w14:textId="77777777" w:rsidR="001968B4" w:rsidRPr="001968B4" w:rsidRDefault="001968B4" w:rsidP="00CD06E3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3A74768B" w14:textId="77777777" w:rsidR="00262E43" w:rsidRPr="00504765" w:rsidRDefault="00262E43" w:rsidP="00CD06E3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14:paraId="10C1A014" w14:textId="77777777" w:rsidR="005228AD" w:rsidRPr="005228AD" w:rsidRDefault="005228AD" w:rsidP="005228AD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5228AD">
              <w:rPr>
                <w:rFonts w:ascii="Aptos" w:hAnsi="Aptos"/>
                <w:b/>
                <w:bCs/>
                <w:sz w:val="20"/>
                <w:szCs w:val="20"/>
              </w:rPr>
              <w:t>Type of evidence</w:t>
            </w:r>
          </w:p>
          <w:p w14:paraId="20F4812C" w14:textId="77777777" w:rsidR="00262E43" w:rsidRPr="00504765" w:rsidRDefault="00262E43">
            <w:pPr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</w:tr>
      <w:tr w:rsidR="00AB4602" w:rsidRPr="004054C0" w14:paraId="575AFB97" w14:textId="77777777" w:rsidTr="00AB4602">
        <w:tc>
          <w:tcPr>
            <w:tcW w:w="739" w:type="dxa"/>
            <w:vAlign w:val="bottom"/>
          </w:tcPr>
          <w:p w14:paraId="74A098B0" w14:textId="0C734A7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1</w:t>
            </w:r>
          </w:p>
        </w:tc>
        <w:tc>
          <w:tcPr>
            <w:tcW w:w="2260" w:type="dxa"/>
            <w:vAlign w:val="bottom"/>
          </w:tcPr>
          <w:p w14:paraId="500E7B11" w14:textId="3DFC42F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Diego et al., 2024</w:t>
            </w:r>
          </w:p>
        </w:tc>
        <w:tc>
          <w:tcPr>
            <w:tcW w:w="842" w:type="dxa"/>
            <w:vAlign w:val="bottom"/>
          </w:tcPr>
          <w:p w14:paraId="56942101" w14:textId="11A2F7F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0BC2F770" w14:textId="340FBBF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color w:val="000000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19B2F85" w14:textId="5AA9ADAB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497AE51F" w14:textId="3A785DE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color w:val="000000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0AB4AE02" w14:textId="36B7262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color w:val="000000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0842ABD" w14:textId="2B3FB21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color w:val="000000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79686E59" w14:textId="459EC80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color w:val="000000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365E366E" w14:textId="776BD76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color w:val="000000"/>
                <w:sz w:val="20"/>
                <w:szCs w:val="20"/>
              </w:rPr>
              <w:t>Exploratory</w:t>
            </w:r>
          </w:p>
        </w:tc>
      </w:tr>
      <w:tr w:rsidR="00AB4602" w:rsidRPr="004054C0" w14:paraId="181D4022" w14:textId="77777777" w:rsidTr="00AB4602">
        <w:tc>
          <w:tcPr>
            <w:tcW w:w="739" w:type="dxa"/>
            <w:vAlign w:val="bottom"/>
          </w:tcPr>
          <w:p w14:paraId="5872C3B2" w14:textId="789E98D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2</w:t>
            </w:r>
          </w:p>
        </w:tc>
        <w:tc>
          <w:tcPr>
            <w:tcW w:w="2260" w:type="dxa"/>
            <w:vAlign w:val="bottom"/>
          </w:tcPr>
          <w:p w14:paraId="45CA5676" w14:textId="7759846E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Hayward et al., 2000</w:t>
            </w:r>
          </w:p>
        </w:tc>
        <w:tc>
          <w:tcPr>
            <w:tcW w:w="842" w:type="dxa"/>
            <w:vAlign w:val="bottom"/>
          </w:tcPr>
          <w:p w14:paraId="7E63BBB0" w14:textId="403A6F9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53245270" w14:textId="1CD6CE0B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724" w:type="dxa"/>
            <w:vAlign w:val="bottom"/>
          </w:tcPr>
          <w:p w14:paraId="337B6423" w14:textId="77AB309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1FBD5734" w14:textId="7D7424B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3DC71A1E" w14:textId="6BB05C4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1A41BB88" w14:textId="67D243F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66C40095" w14:textId="0885A7D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2410" w:type="dxa"/>
            <w:vAlign w:val="bottom"/>
          </w:tcPr>
          <w:p w14:paraId="08574C78" w14:textId="0A85499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Insufficient</w:t>
            </w:r>
          </w:p>
        </w:tc>
      </w:tr>
      <w:tr w:rsidR="00AB4602" w:rsidRPr="004054C0" w14:paraId="25EDABE6" w14:textId="77777777" w:rsidTr="00AB4602">
        <w:tc>
          <w:tcPr>
            <w:tcW w:w="739" w:type="dxa"/>
            <w:vAlign w:val="bottom"/>
          </w:tcPr>
          <w:p w14:paraId="35321618" w14:textId="545FF5A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3</w:t>
            </w:r>
          </w:p>
        </w:tc>
        <w:tc>
          <w:tcPr>
            <w:tcW w:w="2260" w:type="dxa"/>
            <w:vAlign w:val="bottom"/>
          </w:tcPr>
          <w:p w14:paraId="5D8663F8" w14:textId="006008E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Kendall et al., 1997</w:t>
            </w:r>
          </w:p>
        </w:tc>
        <w:tc>
          <w:tcPr>
            <w:tcW w:w="842" w:type="dxa"/>
            <w:vAlign w:val="bottom"/>
          </w:tcPr>
          <w:p w14:paraId="07B6055A" w14:textId="7F4305D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6CF80284" w14:textId="4945286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01858455" w14:textId="7D2D0C4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7A326673" w14:textId="443C02F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7A91451B" w14:textId="4D4A803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21527CD" w14:textId="3E24B61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70A4BB36" w14:textId="21694A9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7AAEFB5A" w14:textId="5F60823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14F7B6C0" w14:textId="77777777" w:rsidTr="00AB4602">
        <w:tc>
          <w:tcPr>
            <w:tcW w:w="739" w:type="dxa"/>
            <w:vAlign w:val="bottom"/>
          </w:tcPr>
          <w:p w14:paraId="29E8684E" w14:textId="0D53F45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4</w:t>
            </w:r>
          </w:p>
        </w:tc>
        <w:tc>
          <w:tcPr>
            <w:tcW w:w="2260" w:type="dxa"/>
            <w:vAlign w:val="bottom"/>
          </w:tcPr>
          <w:p w14:paraId="53F63254" w14:textId="68D2455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Silverman et al., 1999</w:t>
            </w:r>
          </w:p>
        </w:tc>
        <w:tc>
          <w:tcPr>
            <w:tcW w:w="842" w:type="dxa"/>
            <w:vAlign w:val="bottom"/>
          </w:tcPr>
          <w:p w14:paraId="26F5B0FC" w14:textId="65B9EA5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3A937FAD" w14:textId="2861365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724" w:type="dxa"/>
            <w:vAlign w:val="bottom"/>
          </w:tcPr>
          <w:p w14:paraId="4795D84E" w14:textId="346DD2A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5A97F49D" w14:textId="743691C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96" w:type="dxa"/>
            <w:vAlign w:val="bottom"/>
          </w:tcPr>
          <w:p w14:paraId="1290016E" w14:textId="6C84567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9939CFF" w14:textId="2BF5E9C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6EFAB9C7" w14:textId="141622FB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23B5EAA6" w14:textId="3048A6B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78465A85" w14:textId="77777777" w:rsidTr="00AB4602">
        <w:tc>
          <w:tcPr>
            <w:tcW w:w="739" w:type="dxa"/>
            <w:vAlign w:val="bottom"/>
          </w:tcPr>
          <w:p w14:paraId="7E2AB26C" w14:textId="3164645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5</w:t>
            </w:r>
          </w:p>
        </w:tc>
        <w:tc>
          <w:tcPr>
            <w:tcW w:w="2260" w:type="dxa"/>
            <w:vAlign w:val="bottom"/>
          </w:tcPr>
          <w:p w14:paraId="470BCECC" w14:textId="736AFE2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Beidel et al., 2000</w:t>
            </w:r>
          </w:p>
        </w:tc>
        <w:tc>
          <w:tcPr>
            <w:tcW w:w="842" w:type="dxa"/>
            <w:vAlign w:val="bottom"/>
          </w:tcPr>
          <w:p w14:paraId="2B0941CD" w14:textId="6AA50B1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1D2E1936" w14:textId="58A8359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724" w:type="dxa"/>
            <w:vAlign w:val="bottom"/>
          </w:tcPr>
          <w:p w14:paraId="0C89E7E4" w14:textId="481BFA4E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2191BCF1" w14:textId="745E5B2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96" w:type="dxa"/>
            <w:vAlign w:val="bottom"/>
          </w:tcPr>
          <w:p w14:paraId="6F0A3C58" w14:textId="62DABDD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76B9F127" w14:textId="7CB15AB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566568AB" w14:textId="3AF2CDA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N/I</w:t>
            </w:r>
          </w:p>
        </w:tc>
        <w:tc>
          <w:tcPr>
            <w:tcW w:w="2410" w:type="dxa"/>
            <w:vAlign w:val="bottom"/>
          </w:tcPr>
          <w:p w14:paraId="0B6D3992" w14:textId="0FC7E36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Insufficient</w:t>
            </w:r>
          </w:p>
        </w:tc>
      </w:tr>
      <w:tr w:rsidR="00AB4602" w:rsidRPr="004054C0" w14:paraId="669BB263" w14:textId="77777777" w:rsidTr="00AB4602">
        <w:tc>
          <w:tcPr>
            <w:tcW w:w="739" w:type="dxa"/>
            <w:vAlign w:val="bottom"/>
          </w:tcPr>
          <w:p w14:paraId="3E0BA145" w14:textId="14B9EA4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6</w:t>
            </w:r>
          </w:p>
        </w:tc>
        <w:tc>
          <w:tcPr>
            <w:tcW w:w="2260" w:type="dxa"/>
            <w:vAlign w:val="bottom"/>
          </w:tcPr>
          <w:p w14:paraId="5F369EC5" w14:textId="3B5CCB9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Ollendick et al., 2009</w:t>
            </w:r>
          </w:p>
        </w:tc>
        <w:tc>
          <w:tcPr>
            <w:tcW w:w="842" w:type="dxa"/>
            <w:vAlign w:val="bottom"/>
          </w:tcPr>
          <w:p w14:paraId="4D75C914" w14:textId="71FAE94B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3AAFD21E" w14:textId="41D4DE1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724" w:type="dxa"/>
            <w:vAlign w:val="bottom"/>
          </w:tcPr>
          <w:p w14:paraId="061C982D" w14:textId="1E596F0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1206B092" w14:textId="6805226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25B089B0" w14:textId="2804BDF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009EE4B5" w14:textId="58F8F86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6AB896F8" w14:textId="625DBC4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2410" w:type="dxa"/>
            <w:vAlign w:val="bottom"/>
          </w:tcPr>
          <w:p w14:paraId="4684902C" w14:textId="410C4F6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Insufficient</w:t>
            </w:r>
          </w:p>
        </w:tc>
      </w:tr>
      <w:tr w:rsidR="00AB4602" w:rsidRPr="004054C0" w14:paraId="5C0E2628" w14:textId="77777777" w:rsidTr="00AB4602">
        <w:tc>
          <w:tcPr>
            <w:tcW w:w="739" w:type="dxa"/>
            <w:vAlign w:val="bottom"/>
          </w:tcPr>
          <w:p w14:paraId="7E1767F6" w14:textId="60FCD36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7</w:t>
            </w:r>
          </w:p>
        </w:tc>
        <w:tc>
          <w:tcPr>
            <w:tcW w:w="2260" w:type="dxa"/>
            <w:vAlign w:val="bottom"/>
          </w:tcPr>
          <w:p w14:paraId="62FC4D10" w14:textId="5E46C10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Halldorsdottir et al., 2016</w:t>
            </w:r>
          </w:p>
        </w:tc>
        <w:tc>
          <w:tcPr>
            <w:tcW w:w="842" w:type="dxa"/>
            <w:vAlign w:val="bottom"/>
          </w:tcPr>
          <w:p w14:paraId="04255308" w14:textId="5B68F71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26EF02D2" w14:textId="64DD539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center"/>
          </w:tcPr>
          <w:p w14:paraId="3A4BEC82" w14:textId="19DC1D2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0DBD163D" w14:textId="2C57001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2A0AE1ED" w14:textId="20AC330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7E8A0AAC" w14:textId="092F3D6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10C876ED" w14:textId="7452B34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7587211C" w14:textId="23B4094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0A60FA35" w14:textId="77777777" w:rsidTr="00AB4602">
        <w:tc>
          <w:tcPr>
            <w:tcW w:w="739" w:type="dxa"/>
            <w:vAlign w:val="bottom"/>
          </w:tcPr>
          <w:p w14:paraId="25DAB775" w14:textId="3AA051E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8</w:t>
            </w:r>
          </w:p>
        </w:tc>
        <w:tc>
          <w:tcPr>
            <w:tcW w:w="2260" w:type="dxa"/>
            <w:vAlign w:val="bottom"/>
          </w:tcPr>
          <w:p w14:paraId="52BCBEB2" w14:textId="33731EE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Ollendick et al., 2019</w:t>
            </w:r>
          </w:p>
        </w:tc>
        <w:tc>
          <w:tcPr>
            <w:tcW w:w="842" w:type="dxa"/>
            <w:vAlign w:val="bottom"/>
          </w:tcPr>
          <w:p w14:paraId="2DEC9F89" w14:textId="627553C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69B121AF" w14:textId="4A1C5E5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724" w:type="dxa"/>
            <w:vAlign w:val="bottom"/>
          </w:tcPr>
          <w:p w14:paraId="4B662B63" w14:textId="3D5C60B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299B55A0" w14:textId="1BF7F56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47309ABD" w14:textId="128F040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2EAD26AB" w14:textId="1399770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43B13813" w14:textId="0178FBA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00C11576" w14:textId="195AE58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173B0463" w14:textId="77777777" w:rsidTr="00AB4602">
        <w:tc>
          <w:tcPr>
            <w:tcW w:w="739" w:type="dxa"/>
            <w:vAlign w:val="bottom"/>
          </w:tcPr>
          <w:p w14:paraId="456B686B" w14:textId="5ABD1CA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9</w:t>
            </w:r>
          </w:p>
        </w:tc>
        <w:tc>
          <w:tcPr>
            <w:tcW w:w="2260" w:type="dxa"/>
            <w:vAlign w:val="bottom"/>
          </w:tcPr>
          <w:p w14:paraId="4491B9CF" w14:textId="2401E3C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Weersing et al., 2017</w:t>
            </w:r>
          </w:p>
        </w:tc>
        <w:tc>
          <w:tcPr>
            <w:tcW w:w="842" w:type="dxa"/>
            <w:vAlign w:val="bottom"/>
          </w:tcPr>
          <w:p w14:paraId="25920FC5" w14:textId="778C155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6F73BCAC" w14:textId="541BB8D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461A16F5" w14:textId="468E20D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71EF943C" w14:textId="558E95B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0F16BCD5" w14:textId="5A11B35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7656F4BE" w14:textId="7419FD1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00F8142A" w14:textId="240FA8E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482A3B8A" w14:textId="07CEC93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57A43E25" w14:textId="77777777" w:rsidTr="00AB4602">
        <w:tc>
          <w:tcPr>
            <w:tcW w:w="739" w:type="dxa"/>
            <w:vAlign w:val="bottom"/>
          </w:tcPr>
          <w:p w14:paraId="4E241471" w14:textId="6EC8788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10</w:t>
            </w:r>
          </w:p>
        </w:tc>
        <w:tc>
          <w:tcPr>
            <w:tcW w:w="2260" w:type="dxa"/>
            <w:vAlign w:val="bottom"/>
          </w:tcPr>
          <w:p w14:paraId="59312205" w14:textId="1BC51C7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Brent et al., 2020</w:t>
            </w:r>
          </w:p>
        </w:tc>
        <w:tc>
          <w:tcPr>
            <w:tcW w:w="842" w:type="dxa"/>
            <w:vAlign w:val="bottom"/>
          </w:tcPr>
          <w:p w14:paraId="4CF2F408" w14:textId="73E14B3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1F88A50F" w14:textId="250F0B8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5830F53B" w14:textId="4D39AA1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6" w:type="dxa"/>
            <w:vAlign w:val="bottom"/>
          </w:tcPr>
          <w:p w14:paraId="693CCEE5" w14:textId="383ECD6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5CDA07B3" w14:textId="5C59F5B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3663612" w14:textId="0233D0B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7335146C" w14:textId="18DA933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565D62CD" w14:textId="144D4D5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20BD082A" w14:textId="77777777" w:rsidTr="00AB4602">
        <w:tc>
          <w:tcPr>
            <w:tcW w:w="739" w:type="dxa"/>
            <w:vAlign w:val="bottom"/>
          </w:tcPr>
          <w:p w14:paraId="52F0EBF4" w14:textId="3FD33DD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11</w:t>
            </w:r>
          </w:p>
        </w:tc>
        <w:tc>
          <w:tcPr>
            <w:tcW w:w="2260" w:type="dxa"/>
            <w:vAlign w:val="bottom"/>
          </w:tcPr>
          <w:p w14:paraId="7F98D9A9" w14:textId="25F7778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Schwartz et al., 2023</w:t>
            </w:r>
          </w:p>
        </w:tc>
        <w:tc>
          <w:tcPr>
            <w:tcW w:w="842" w:type="dxa"/>
            <w:vAlign w:val="bottom"/>
          </w:tcPr>
          <w:p w14:paraId="25E3296C" w14:textId="21B178D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16B8E5FC" w14:textId="3076BC0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4E5BAE8A" w14:textId="5618618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6" w:type="dxa"/>
            <w:vAlign w:val="bottom"/>
          </w:tcPr>
          <w:p w14:paraId="2E43D49A" w14:textId="0061B9EE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7B3FE412" w14:textId="4026A30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D1D755B" w14:textId="2549D70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4E2C16C6" w14:textId="1CCC183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0C72874B" w14:textId="5CC8DD0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02CCCC20" w14:textId="77777777" w:rsidTr="00AB4602">
        <w:tc>
          <w:tcPr>
            <w:tcW w:w="739" w:type="dxa"/>
            <w:vAlign w:val="bottom"/>
          </w:tcPr>
          <w:p w14:paraId="0EEEE46A" w14:textId="2B38950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12</w:t>
            </w:r>
          </w:p>
        </w:tc>
        <w:tc>
          <w:tcPr>
            <w:tcW w:w="2260" w:type="dxa"/>
            <w:vAlign w:val="bottom"/>
          </w:tcPr>
          <w:p w14:paraId="7DBD6FF9" w14:textId="34B949B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Barrington et al., 2005</w:t>
            </w:r>
          </w:p>
        </w:tc>
        <w:tc>
          <w:tcPr>
            <w:tcW w:w="842" w:type="dxa"/>
            <w:vAlign w:val="bottom"/>
          </w:tcPr>
          <w:p w14:paraId="677DAFDF" w14:textId="434EB39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5BD0E722" w14:textId="3D4CC98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783FFD7B" w14:textId="45DCFF5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49EC5ABC" w14:textId="4A3B78C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0B61AC4D" w14:textId="6695468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D1BBCD2" w14:textId="07BF99E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6C279CA1" w14:textId="5C7F621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N/I</w:t>
            </w:r>
          </w:p>
        </w:tc>
        <w:tc>
          <w:tcPr>
            <w:tcW w:w="2410" w:type="dxa"/>
            <w:vAlign w:val="bottom"/>
          </w:tcPr>
          <w:p w14:paraId="46B0AC3F" w14:textId="1DE226C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Insufficient</w:t>
            </w:r>
          </w:p>
        </w:tc>
      </w:tr>
      <w:tr w:rsidR="00AB4602" w:rsidRPr="004054C0" w14:paraId="0054E5FB" w14:textId="77777777" w:rsidTr="00AB4602">
        <w:tc>
          <w:tcPr>
            <w:tcW w:w="739" w:type="dxa"/>
            <w:vAlign w:val="bottom"/>
          </w:tcPr>
          <w:p w14:paraId="05BF95EF" w14:textId="71795D7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13</w:t>
            </w:r>
          </w:p>
        </w:tc>
        <w:tc>
          <w:tcPr>
            <w:tcW w:w="2260" w:type="dxa"/>
            <w:vAlign w:val="bottom"/>
          </w:tcPr>
          <w:p w14:paraId="21E7AF0C" w14:textId="5804548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Ginsburg et al., 2020</w:t>
            </w:r>
          </w:p>
        </w:tc>
        <w:tc>
          <w:tcPr>
            <w:tcW w:w="842" w:type="dxa"/>
            <w:vAlign w:val="bottom"/>
          </w:tcPr>
          <w:p w14:paraId="503312D3" w14:textId="392ADFC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52661170" w14:textId="3CD8E73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0B7E3AF" w14:textId="682AC26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19A67CEE" w14:textId="4B6FF32E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23136D76" w14:textId="20D113C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B5B07C8" w14:textId="0FF0EB5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2E465B2D" w14:textId="288098C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5C2486D1" w14:textId="687305E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73565872" w14:textId="77777777" w:rsidTr="00AB4602">
        <w:tc>
          <w:tcPr>
            <w:tcW w:w="739" w:type="dxa"/>
            <w:vAlign w:val="bottom"/>
          </w:tcPr>
          <w:p w14:paraId="540790CB" w14:textId="0DAD4CC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14</w:t>
            </w:r>
          </w:p>
        </w:tc>
        <w:tc>
          <w:tcPr>
            <w:tcW w:w="2260" w:type="dxa"/>
            <w:vAlign w:val="bottom"/>
          </w:tcPr>
          <w:p w14:paraId="414AA7F2" w14:textId="4C66C05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Nordh et al., 2022</w:t>
            </w:r>
          </w:p>
        </w:tc>
        <w:tc>
          <w:tcPr>
            <w:tcW w:w="842" w:type="dxa"/>
            <w:vAlign w:val="bottom"/>
          </w:tcPr>
          <w:p w14:paraId="6819BBDD" w14:textId="1CEE7C5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3E48FC08" w14:textId="0425C7B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10F98438" w14:textId="386A84D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4F520C7E" w14:textId="697777D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19B627CD" w14:textId="273D220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7C2197C5" w14:textId="6F4E9BB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2FC85887" w14:textId="35B79D8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33F9058A" w14:textId="6023482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32910188" w14:textId="77777777" w:rsidTr="00AB4602">
        <w:tc>
          <w:tcPr>
            <w:tcW w:w="739" w:type="dxa"/>
            <w:vAlign w:val="bottom"/>
          </w:tcPr>
          <w:p w14:paraId="528BFB09" w14:textId="673627A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15</w:t>
            </w:r>
          </w:p>
        </w:tc>
        <w:tc>
          <w:tcPr>
            <w:tcW w:w="2260" w:type="dxa"/>
            <w:vAlign w:val="bottom"/>
          </w:tcPr>
          <w:p w14:paraId="5F2A5837" w14:textId="239C136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Smarason et al., 2023</w:t>
            </w:r>
          </w:p>
        </w:tc>
        <w:tc>
          <w:tcPr>
            <w:tcW w:w="842" w:type="dxa"/>
            <w:vAlign w:val="bottom"/>
          </w:tcPr>
          <w:p w14:paraId="76872EE9" w14:textId="35A01E5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3B1FA74B" w14:textId="5AB7FE7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4861AB75" w14:textId="5FA9EA6E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65FB7EB8" w14:textId="1493579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7C39432A" w14:textId="7393858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BD298CC" w14:textId="7D76982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193C8B60" w14:textId="49B82A2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42BB9D5E" w14:textId="3935B1C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624B62E2" w14:textId="77777777" w:rsidTr="00AB4602">
        <w:tc>
          <w:tcPr>
            <w:tcW w:w="739" w:type="dxa"/>
            <w:vAlign w:val="bottom"/>
          </w:tcPr>
          <w:p w14:paraId="7FF484D6" w14:textId="62AEF51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16</w:t>
            </w:r>
          </w:p>
        </w:tc>
        <w:tc>
          <w:tcPr>
            <w:tcW w:w="2260" w:type="dxa"/>
            <w:vAlign w:val="bottom"/>
          </w:tcPr>
          <w:p w14:paraId="6298FC0D" w14:textId="6CFD9C6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Kim et al., 2019</w:t>
            </w:r>
          </w:p>
        </w:tc>
        <w:tc>
          <w:tcPr>
            <w:tcW w:w="842" w:type="dxa"/>
            <w:vAlign w:val="bottom"/>
          </w:tcPr>
          <w:p w14:paraId="220A77BC" w14:textId="5865A02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06A02830" w14:textId="4DBD49A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49327874" w14:textId="71BED3C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3043CAC4" w14:textId="40CF197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33C685C3" w14:textId="640FB4A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62066B65" w14:textId="49934CA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2B52EE90" w14:textId="32EF990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2796E13B" w14:textId="2CCE618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4DA39FF2" w14:textId="77777777" w:rsidTr="00AB4602">
        <w:tc>
          <w:tcPr>
            <w:tcW w:w="739" w:type="dxa"/>
            <w:vAlign w:val="bottom"/>
          </w:tcPr>
          <w:p w14:paraId="011D58C3" w14:textId="5044128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17</w:t>
            </w:r>
          </w:p>
        </w:tc>
        <w:tc>
          <w:tcPr>
            <w:tcW w:w="2260" w:type="dxa"/>
            <w:vAlign w:val="bottom"/>
          </w:tcPr>
          <w:p w14:paraId="5DE2F074" w14:textId="5E881E8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Silk et al., 2016</w:t>
            </w:r>
          </w:p>
        </w:tc>
        <w:tc>
          <w:tcPr>
            <w:tcW w:w="842" w:type="dxa"/>
            <w:vAlign w:val="bottom"/>
          </w:tcPr>
          <w:p w14:paraId="662F7425" w14:textId="2709396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4587AB39" w14:textId="27EBFC0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00C0863F" w14:textId="232FBF8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74EADEDF" w14:textId="79D37FF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717515DC" w14:textId="41E15CCE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3D48040" w14:textId="7DB233A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7A48DD4E" w14:textId="3874B8A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585EF32B" w14:textId="70DCCBF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48AC8D83" w14:textId="77777777" w:rsidTr="00AB4602">
        <w:tc>
          <w:tcPr>
            <w:tcW w:w="739" w:type="dxa"/>
            <w:vAlign w:val="bottom"/>
          </w:tcPr>
          <w:p w14:paraId="193BF343" w14:textId="19DAF0AB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18</w:t>
            </w:r>
          </w:p>
        </w:tc>
        <w:tc>
          <w:tcPr>
            <w:tcW w:w="2260" w:type="dxa"/>
            <w:vAlign w:val="bottom"/>
          </w:tcPr>
          <w:p w14:paraId="2BF01DD8" w14:textId="7F4F9A9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Wallace et al., 2017</w:t>
            </w:r>
          </w:p>
        </w:tc>
        <w:tc>
          <w:tcPr>
            <w:tcW w:w="842" w:type="dxa"/>
            <w:vAlign w:val="bottom"/>
          </w:tcPr>
          <w:p w14:paraId="35B5AC67" w14:textId="2BEACE8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15A3C975" w14:textId="6A02D18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47743F68" w14:textId="092C63B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51B15192" w14:textId="06F9FDC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1A93313F" w14:textId="3F89B22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1BD5043F" w14:textId="208378F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5610ADDE" w14:textId="6EC4D24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58EAF457" w14:textId="0FC2F3B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4C6F6473" w14:textId="77777777" w:rsidTr="00AB4602">
        <w:tc>
          <w:tcPr>
            <w:tcW w:w="739" w:type="dxa"/>
            <w:vAlign w:val="bottom"/>
          </w:tcPr>
          <w:p w14:paraId="1EBDC79D" w14:textId="2AF6022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19</w:t>
            </w:r>
          </w:p>
        </w:tc>
        <w:tc>
          <w:tcPr>
            <w:tcW w:w="2260" w:type="dxa"/>
            <w:vAlign w:val="bottom"/>
          </w:tcPr>
          <w:p w14:paraId="719F9086" w14:textId="3ABD1E3B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Silk et al., 2019</w:t>
            </w:r>
          </w:p>
        </w:tc>
        <w:tc>
          <w:tcPr>
            <w:tcW w:w="842" w:type="dxa"/>
            <w:vAlign w:val="bottom"/>
          </w:tcPr>
          <w:p w14:paraId="11785141" w14:textId="043DA0A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4FD1E5BB" w14:textId="4B4879E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42671CD6" w14:textId="367AB52B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08CA18C9" w14:textId="1C85095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4C257EBB" w14:textId="36C321F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 / -</w:t>
            </w:r>
          </w:p>
        </w:tc>
        <w:tc>
          <w:tcPr>
            <w:tcW w:w="724" w:type="dxa"/>
            <w:vAlign w:val="bottom"/>
          </w:tcPr>
          <w:p w14:paraId="557BB01D" w14:textId="76FB141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05201CC2" w14:textId="193F816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3BFBF83F" w14:textId="34539FB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 (baseline)</w:t>
            </w:r>
            <w:r w:rsidRPr="004054C0">
              <w:rPr>
                <w:rFonts w:ascii="Aptos" w:hAnsi="Aptos" w:cs="Calibri"/>
                <w:sz w:val="20"/>
                <w:szCs w:val="20"/>
              </w:rPr>
              <w:br/>
              <w:t>Insufficient (post)</w:t>
            </w:r>
          </w:p>
        </w:tc>
      </w:tr>
      <w:tr w:rsidR="00AB4602" w:rsidRPr="004054C0" w14:paraId="72F85487" w14:textId="77777777" w:rsidTr="00AB4602">
        <w:tc>
          <w:tcPr>
            <w:tcW w:w="739" w:type="dxa"/>
            <w:vAlign w:val="bottom"/>
          </w:tcPr>
          <w:p w14:paraId="686D6844" w14:textId="3B646D1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20</w:t>
            </w:r>
          </w:p>
        </w:tc>
        <w:tc>
          <w:tcPr>
            <w:tcW w:w="2260" w:type="dxa"/>
            <w:vAlign w:val="bottom"/>
          </w:tcPr>
          <w:p w14:paraId="4845E666" w14:textId="16B8DEB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Lebowitz et al., 2021</w:t>
            </w:r>
          </w:p>
        </w:tc>
        <w:tc>
          <w:tcPr>
            <w:tcW w:w="842" w:type="dxa"/>
            <w:vAlign w:val="bottom"/>
          </w:tcPr>
          <w:p w14:paraId="3CA4ADE6" w14:textId="4D4525D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14B0180A" w14:textId="70CA742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4296F60C" w14:textId="21D64F4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346A0FF7" w14:textId="35AC850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63F335E5" w14:textId="367736E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 / -</w:t>
            </w:r>
          </w:p>
        </w:tc>
        <w:tc>
          <w:tcPr>
            <w:tcW w:w="724" w:type="dxa"/>
            <w:vAlign w:val="bottom"/>
          </w:tcPr>
          <w:p w14:paraId="046770C1" w14:textId="168216F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0F5D586F" w14:textId="17B7831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0B165645" w14:textId="762C7A7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 (baseline)</w:t>
            </w:r>
            <w:r w:rsidRPr="004054C0">
              <w:rPr>
                <w:rFonts w:ascii="Aptos" w:hAnsi="Aptos" w:cs="Calibri"/>
                <w:sz w:val="20"/>
                <w:szCs w:val="20"/>
              </w:rPr>
              <w:br/>
              <w:t>Insufficient (post)</w:t>
            </w:r>
          </w:p>
        </w:tc>
      </w:tr>
      <w:tr w:rsidR="00AB4602" w:rsidRPr="004054C0" w14:paraId="1AA84A90" w14:textId="77777777" w:rsidTr="00AB4602">
        <w:tc>
          <w:tcPr>
            <w:tcW w:w="739" w:type="dxa"/>
            <w:vAlign w:val="bottom"/>
          </w:tcPr>
          <w:p w14:paraId="3BCFB97A" w14:textId="0A9695F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21</w:t>
            </w:r>
          </w:p>
        </w:tc>
        <w:tc>
          <w:tcPr>
            <w:tcW w:w="2260" w:type="dxa"/>
            <w:vAlign w:val="bottom"/>
          </w:tcPr>
          <w:p w14:paraId="2B0B4FAB" w14:textId="4E04C01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Zilcha-Mano et al., 2020</w:t>
            </w:r>
          </w:p>
        </w:tc>
        <w:tc>
          <w:tcPr>
            <w:tcW w:w="842" w:type="dxa"/>
            <w:vAlign w:val="bottom"/>
          </w:tcPr>
          <w:p w14:paraId="6BFC1E7F" w14:textId="274ACAA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422AE400" w14:textId="7B4DA31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0279A334" w14:textId="6C76803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0F76B525" w14:textId="1920EC1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58100936" w14:textId="1F0DCD7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 / -</w:t>
            </w:r>
          </w:p>
        </w:tc>
        <w:tc>
          <w:tcPr>
            <w:tcW w:w="724" w:type="dxa"/>
            <w:vAlign w:val="bottom"/>
          </w:tcPr>
          <w:p w14:paraId="7A3E3302" w14:textId="6F8F9D3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3F37BE20" w14:textId="738F9BD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5885A8C4" w14:textId="675AD5AE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 (baseline)</w:t>
            </w:r>
            <w:r w:rsidRPr="004054C0">
              <w:rPr>
                <w:rFonts w:ascii="Aptos" w:hAnsi="Aptos" w:cs="Calibri"/>
                <w:sz w:val="20"/>
                <w:szCs w:val="20"/>
              </w:rPr>
              <w:br/>
              <w:t>Insufficient (post)</w:t>
            </w:r>
          </w:p>
        </w:tc>
      </w:tr>
      <w:tr w:rsidR="00AB4602" w:rsidRPr="004054C0" w14:paraId="3976890C" w14:textId="77777777" w:rsidTr="00AB4602">
        <w:tc>
          <w:tcPr>
            <w:tcW w:w="739" w:type="dxa"/>
            <w:vAlign w:val="bottom"/>
          </w:tcPr>
          <w:p w14:paraId="4541243E" w14:textId="6476A66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22</w:t>
            </w:r>
          </w:p>
        </w:tc>
        <w:tc>
          <w:tcPr>
            <w:tcW w:w="2260" w:type="dxa"/>
            <w:vAlign w:val="bottom"/>
          </w:tcPr>
          <w:p w14:paraId="6F18459F" w14:textId="36DAB62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Zilcha-Mano et al., 2023</w:t>
            </w:r>
          </w:p>
        </w:tc>
        <w:tc>
          <w:tcPr>
            <w:tcW w:w="842" w:type="dxa"/>
            <w:vAlign w:val="bottom"/>
          </w:tcPr>
          <w:p w14:paraId="1133E292" w14:textId="7F89DB5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0E87AD9E" w14:textId="66B174A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061C512E" w14:textId="40D4D38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07630FD5" w14:textId="3FC2D57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7E6301BE" w14:textId="30848C7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 / -</w:t>
            </w:r>
          </w:p>
        </w:tc>
        <w:tc>
          <w:tcPr>
            <w:tcW w:w="724" w:type="dxa"/>
            <w:vAlign w:val="bottom"/>
          </w:tcPr>
          <w:p w14:paraId="3746CC09" w14:textId="680CFD8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320E5268" w14:textId="5567178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6A7C3127" w14:textId="6EFDAC8B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 (baseline)</w:t>
            </w:r>
            <w:r w:rsidRPr="004054C0">
              <w:rPr>
                <w:rFonts w:ascii="Aptos" w:hAnsi="Aptos" w:cs="Calibri"/>
                <w:sz w:val="20"/>
                <w:szCs w:val="20"/>
              </w:rPr>
              <w:br/>
              <w:t>Insufficient (post)</w:t>
            </w:r>
          </w:p>
        </w:tc>
      </w:tr>
      <w:tr w:rsidR="00AB4602" w:rsidRPr="004054C0" w14:paraId="7E959EFF" w14:textId="77777777" w:rsidTr="00AB4602">
        <w:tc>
          <w:tcPr>
            <w:tcW w:w="739" w:type="dxa"/>
            <w:vAlign w:val="bottom"/>
          </w:tcPr>
          <w:p w14:paraId="13747012" w14:textId="38C1E67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23</w:t>
            </w:r>
          </w:p>
        </w:tc>
        <w:tc>
          <w:tcPr>
            <w:tcW w:w="2260" w:type="dxa"/>
            <w:vAlign w:val="bottom"/>
          </w:tcPr>
          <w:p w14:paraId="74FC2CCA" w14:textId="01B21A4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Bodden et al., 2008</w:t>
            </w:r>
          </w:p>
        </w:tc>
        <w:tc>
          <w:tcPr>
            <w:tcW w:w="842" w:type="dxa"/>
            <w:vAlign w:val="bottom"/>
          </w:tcPr>
          <w:p w14:paraId="094F41D0" w14:textId="28A6C32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409C88ED" w14:textId="2098785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03DC70F" w14:textId="144DB10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6D0A77EB" w14:textId="038CD99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45A75AAC" w14:textId="4D85633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404E4C54" w14:textId="113BB5C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16D3162C" w14:textId="3ABA799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3B065FCA" w14:textId="1ED7D3A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18485480" w14:textId="77777777" w:rsidTr="00AB4602">
        <w:tc>
          <w:tcPr>
            <w:tcW w:w="739" w:type="dxa"/>
            <w:vAlign w:val="bottom"/>
          </w:tcPr>
          <w:p w14:paraId="4D019BF0" w14:textId="0D2B73C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24</w:t>
            </w:r>
          </w:p>
        </w:tc>
        <w:tc>
          <w:tcPr>
            <w:tcW w:w="2260" w:type="dxa"/>
            <w:vAlign w:val="bottom"/>
          </w:tcPr>
          <w:p w14:paraId="51C83767" w14:textId="57056891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Maric et al., 2018</w:t>
            </w:r>
          </w:p>
        </w:tc>
        <w:tc>
          <w:tcPr>
            <w:tcW w:w="842" w:type="dxa"/>
            <w:vAlign w:val="bottom"/>
          </w:tcPr>
          <w:p w14:paraId="090255DE" w14:textId="0589634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39A4EB42" w14:textId="02B1B9F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06E21301" w14:textId="7738DEA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29FFC08A" w14:textId="5BC35C6E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538A4A4B" w14:textId="70BDC0C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7B51091E" w14:textId="3A9868F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6ED7B6FC" w14:textId="03FF455E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6493E1BF" w14:textId="7314C9C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26D3F5AC" w14:textId="77777777" w:rsidTr="00AB4602">
        <w:tc>
          <w:tcPr>
            <w:tcW w:w="739" w:type="dxa"/>
            <w:vAlign w:val="bottom"/>
          </w:tcPr>
          <w:p w14:paraId="29DE6C7F" w14:textId="6819432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25</w:t>
            </w:r>
          </w:p>
        </w:tc>
        <w:tc>
          <w:tcPr>
            <w:tcW w:w="2260" w:type="dxa"/>
            <w:vAlign w:val="bottom"/>
          </w:tcPr>
          <w:p w14:paraId="54F50E3D" w14:textId="2C32E30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Kendall et al., 2008</w:t>
            </w:r>
          </w:p>
        </w:tc>
        <w:tc>
          <w:tcPr>
            <w:tcW w:w="842" w:type="dxa"/>
            <w:vAlign w:val="bottom"/>
          </w:tcPr>
          <w:p w14:paraId="58302CA6" w14:textId="373D2B1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4B2DCB20" w14:textId="40A9C74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6D656E7" w14:textId="4C4EA6B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57D0B24F" w14:textId="005D9B1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7C556B18" w14:textId="22144D9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73FA7539" w14:textId="7FF1CAE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6A6FEF22" w14:textId="7A023D2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6335ED0D" w14:textId="42F22DA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5F10695F" w14:textId="77777777" w:rsidTr="00AB4602">
        <w:tc>
          <w:tcPr>
            <w:tcW w:w="739" w:type="dxa"/>
            <w:vAlign w:val="bottom"/>
          </w:tcPr>
          <w:p w14:paraId="2C849B2E" w14:textId="325F7D1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26</w:t>
            </w:r>
          </w:p>
        </w:tc>
        <w:tc>
          <w:tcPr>
            <w:tcW w:w="2260" w:type="dxa"/>
            <w:vAlign w:val="bottom"/>
          </w:tcPr>
          <w:p w14:paraId="7642096D" w14:textId="144F9109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Suveg et al., 2009</w:t>
            </w:r>
          </w:p>
        </w:tc>
        <w:tc>
          <w:tcPr>
            <w:tcW w:w="842" w:type="dxa"/>
            <w:vAlign w:val="bottom"/>
          </w:tcPr>
          <w:p w14:paraId="5E709302" w14:textId="4B7BD56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1FC489AC" w14:textId="68B6565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51E24C12" w14:textId="361B087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718D3E68" w14:textId="4621AF2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529FFCE3" w14:textId="15493BCB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EB579E3" w14:textId="35879F4E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7311E91B" w14:textId="2EF754E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1128A361" w14:textId="61809BB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32E36650" w14:textId="77777777" w:rsidTr="00AB4602">
        <w:tc>
          <w:tcPr>
            <w:tcW w:w="739" w:type="dxa"/>
            <w:vAlign w:val="bottom"/>
          </w:tcPr>
          <w:p w14:paraId="13A75701" w14:textId="01182A5E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27</w:t>
            </w:r>
          </w:p>
        </w:tc>
        <w:tc>
          <w:tcPr>
            <w:tcW w:w="2260" w:type="dxa"/>
            <w:vAlign w:val="bottom"/>
          </w:tcPr>
          <w:p w14:paraId="15C16DA6" w14:textId="171E1272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Puleo et al., 2011</w:t>
            </w:r>
          </w:p>
        </w:tc>
        <w:tc>
          <w:tcPr>
            <w:tcW w:w="842" w:type="dxa"/>
            <w:vAlign w:val="bottom"/>
          </w:tcPr>
          <w:p w14:paraId="38983A32" w14:textId="77B65F0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42FD4F2E" w14:textId="2A687D0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0AD36856" w14:textId="0592345E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6B566FCD" w14:textId="54EFA90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6E0BED07" w14:textId="09354CB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A911290" w14:textId="5CCBC42B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0A82033F" w14:textId="1031835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38C32EB3" w14:textId="56891CD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2A27D718" w14:textId="77777777" w:rsidTr="00AB4602">
        <w:tc>
          <w:tcPr>
            <w:tcW w:w="739" w:type="dxa"/>
            <w:vAlign w:val="bottom"/>
          </w:tcPr>
          <w:p w14:paraId="58D8EA5F" w14:textId="147B337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28</w:t>
            </w:r>
          </w:p>
        </w:tc>
        <w:tc>
          <w:tcPr>
            <w:tcW w:w="2260" w:type="dxa"/>
            <w:vAlign w:val="bottom"/>
          </w:tcPr>
          <w:p w14:paraId="14A41A27" w14:textId="5571973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Hardway et al., 2015</w:t>
            </w:r>
          </w:p>
        </w:tc>
        <w:tc>
          <w:tcPr>
            <w:tcW w:w="842" w:type="dxa"/>
            <w:vAlign w:val="bottom"/>
          </w:tcPr>
          <w:p w14:paraId="768C0343" w14:textId="01C3346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74660AE9" w14:textId="38BD62CD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center"/>
          </w:tcPr>
          <w:p w14:paraId="09BD8A4E" w14:textId="54842C17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476F76FA" w14:textId="6D9C421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1A3427D8" w14:textId="1EA1A25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DE946D5" w14:textId="39DCA51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594F5083" w14:textId="60B5340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52D0AA73" w14:textId="2299A28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2CF720E0" w14:textId="77777777" w:rsidTr="00AB4602">
        <w:tc>
          <w:tcPr>
            <w:tcW w:w="739" w:type="dxa"/>
            <w:vAlign w:val="bottom"/>
          </w:tcPr>
          <w:p w14:paraId="55737AF9" w14:textId="49C8BFF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29</w:t>
            </w:r>
          </w:p>
        </w:tc>
        <w:tc>
          <w:tcPr>
            <w:tcW w:w="2260" w:type="dxa"/>
            <w:vAlign w:val="bottom"/>
          </w:tcPr>
          <w:p w14:paraId="4A4198B2" w14:textId="357A13B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Elkins et al., 2016</w:t>
            </w:r>
          </w:p>
        </w:tc>
        <w:tc>
          <w:tcPr>
            <w:tcW w:w="842" w:type="dxa"/>
            <w:vAlign w:val="bottom"/>
          </w:tcPr>
          <w:p w14:paraId="518BB044" w14:textId="2753464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76F6051B" w14:textId="40BBA96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572EC5EF" w14:textId="7A5E69D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386C35AB" w14:textId="130F81B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2A53C4C7" w14:textId="54F07298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6AB0D018" w14:textId="276909A3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1C2C25B4" w14:textId="03A37295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64AF1CF7" w14:textId="306F72BB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1E26FC7A" w14:textId="77777777" w:rsidTr="00AB4602">
        <w:tc>
          <w:tcPr>
            <w:tcW w:w="739" w:type="dxa"/>
            <w:vAlign w:val="bottom"/>
          </w:tcPr>
          <w:p w14:paraId="1FB4EF7E" w14:textId="63F962EE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30</w:t>
            </w:r>
          </w:p>
        </w:tc>
        <w:tc>
          <w:tcPr>
            <w:tcW w:w="2260" w:type="dxa"/>
            <w:vAlign w:val="bottom"/>
          </w:tcPr>
          <w:p w14:paraId="7B547E80" w14:textId="71553EAB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Vaclavik et al., 2017</w:t>
            </w:r>
          </w:p>
        </w:tc>
        <w:tc>
          <w:tcPr>
            <w:tcW w:w="842" w:type="dxa"/>
            <w:vAlign w:val="bottom"/>
          </w:tcPr>
          <w:p w14:paraId="7385EA82" w14:textId="6E5209C6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738280B9" w14:textId="5C4DE13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70913104" w14:textId="32C71284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0D125161" w14:textId="1A1E299F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12C8B182" w14:textId="122F802C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84E95B4" w14:textId="4354CF6E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39D1ED30" w14:textId="27A698B0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45851943" w14:textId="3D3C56BA" w:rsidR="00C21879" w:rsidRPr="004054C0" w:rsidRDefault="00C21879" w:rsidP="00C21879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572E1B1D" w14:textId="77777777" w:rsidTr="00AB4602">
        <w:tc>
          <w:tcPr>
            <w:tcW w:w="739" w:type="dxa"/>
            <w:vAlign w:val="bottom"/>
          </w:tcPr>
          <w:p w14:paraId="58B0A5B1" w14:textId="0BF5C17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31</w:t>
            </w:r>
          </w:p>
        </w:tc>
        <w:tc>
          <w:tcPr>
            <w:tcW w:w="2260" w:type="dxa"/>
            <w:vAlign w:val="bottom"/>
          </w:tcPr>
          <w:p w14:paraId="0BD15B2F" w14:textId="6E0BCEB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Villabö et al., 2018</w:t>
            </w:r>
          </w:p>
        </w:tc>
        <w:tc>
          <w:tcPr>
            <w:tcW w:w="842" w:type="dxa"/>
            <w:vAlign w:val="bottom"/>
          </w:tcPr>
          <w:p w14:paraId="79A3D26B" w14:textId="56053BA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1CCC437E" w14:textId="21CF8B4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6345EC8C" w14:textId="321E1EE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0C90A468" w14:textId="4895033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23FFF2B0" w14:textId="17A88F9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2D0E19AA" w14:textId="3899B2C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10FB4C6D" w14:textId="7B6C601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13AFB7E2" w14:textId="07AF76D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3A18804B" w14:textId="77777777" w:rsidTr="00AB4602">
        <w:tc>
          <w:tcPr>
            <w:tcW w:w="739" w:type="dxa"/>
            <w:vAlign w:val="bottom"/>
          </w:tcPr>
          <w:p w14:paraId="1ED3025A" w14:textId="716E4B1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32</w:t>
            </w:r>
          </w:p>
        </w:tc>
        <w:tc>
          <w:tcPr>
            <w:tcW w:w="2260" w:type="dxa"/>
            <w:vAlign w:val="bottom"/>
          </w:tcPr>
          <w:p w14:paraId="200DEFDE" w14:textId="2F44051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Helland et al., 2022</w:t>
            </w:r>
          </w:p>
        </w:tc>
        <w:tc>
          <w:tcPr>
            <w:tcW w:w="842" w:type="dxa"/>
            <w:vAlign w:val="bottom"/>
          </w:tcPr>
          <w:p w14:paraId="51B7E1D4" w14:textId="5F849C9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165F551D" w14:textId="7D777CF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6250FDDE" w14:textId="6C02914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582820AA" w14:textId="398B765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1679ECA2" w14:textId="364851C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E77B248" w14:textId="0F754B0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30FF4D2C" w14:textId="21CB42C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4D4062BB" w14:textId="0DCE795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4D6A2192" w14:textId="77777777" w:rsidTr="00AB4602">
        <w:tc>
          <w:tcPr>
            <w:tcW w:w="739" w:type="dxa"/>
            <w:vAlign w:val="bottom"/>
          </w:tcPr>
          <w:p w14:paraId="58FE8759" w14:textId="45126B7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33</w:t>
            </w:r>
          </w:p>
        </w:tc>
        <w:tc>
          <w:tcPr>
            <w:tcW w:w="2260" w:type="dxa"/>
            <w:vAlign w:val="bottom"/>
          </w:tcPr>
          <w:p w14:paraId="379B53D3" w14:textId="6EB1215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Wergeland et al., 2014</w:t>
            </w:r>
          </w:p>
        </w:tc>
        <w:tc>
          <w:tcPr>
            <w:tcW w:w="842" w:type="dxa"/>
            <w:vAlign w:val="bottom"/>
          </w:tcPr>
          <w:p w14:paraId="5CEB8E1B" w14:textId="1C5935D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53B79473" w14:textId="257433B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44C6D62B" w14:textId="75F15B9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1B131A06" w14:textId="47543ED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46DA08F5" w14:textId="05FCCAB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596825C" w14:textId="4DF91F2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6A13D7B7" w14:textId="692BF04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16476E96" w14:textId="55ACE17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05BEECC0" w14:textId="77777777" w:rsidTr="00AB4602">
        <w:tc>
          <w:tcPr>
            <w:tcW w:w="739" w:type="dxa"/>
            <w:vAlign w:val="bottom"/>
          </w:tcPr>
          <w:p w14:paraId="7B96B6E7" w14:textId="6451F1E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34</w:t>
            </w:r>
          </w:p>
        </w:tc>
        <w:tc>
          <w:tcPr>
            <w:tcW w:w="2260" w:type="dxa"/>
            <w:vAlign w:val="bottom"/>
          </w:tcPr>
          <w:p w14:paraId="5FF3A617" w14:textId="36BB530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Bjaastad et al., 2023</w:t>
            </w:r>
          </w:p>
        </w:tc>
        <w:tc>
          <w:tcPr>
            <w:tcW w:w="842" w:type="dxa"/>
            <w:vAlign w:val="bottom"/>
          </w:tcPr>
          <w:p w14:paraId="2137A908" w14:textId="4B6C773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6F5C683A" w14:textId="1B26BD7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47176E7C" w14:textId="383E7BE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68F656CC" w14:textId="5025382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4D6CC273" w14:textId="3EE8BA3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 / -</w:t>
            </w:r>
          </w:p>
        </w:tc>
        <w:tc>
          <w:tcPr>
            <w:tcW w:w="724" w:type="dxa"/>
            <w:vAlign w:val="bottom"/>
          </w:tcPr>
          <w:p w14:paraId="606C96A8" w14:textId="013D903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40DCA5EA" w14:textId="31D2C14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6BD5D7A6" w14:textId="7D4DDA8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 (baseline)</w:t>
            </w:r>
            <w:r w:rsidRPr="004054C0">
              <w:rPr>
                <w:rFonts w:ascii="Aptos" w:hAnsi="Aptos" w:cs="Calibri"/>
                <w:sz w:val="20"/>
                <w:szCs w:val="20"/>
              </w:rPr>
              <w:br/>
              <w:t>Insufficient (post)</w:t>
            </w:r>
          </w:p>
        </w:tc>
      </w:tr>
      <w:tr w:rsidR="00AB4602" w:rsidRPr="004054C0" w14:paraId="5DB7D48E" w14:textId="77777777" w:rsidTr="00AB4602">
        <w:tc>
          <w:tcPr>
            <w:tcW w:w="739" w:type="dxa"/>
            <w:vAlign w:val="bottom"/>
          </w:tcPr>
          <w:p w14:paraId="088D3587" w14:textId="2EC607B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35</w:t>
            </w:r>
          </w:p>
        </w:tc>
        <w:tc>
          <w:tcPr>
            <w:tcW w:w="2260" w:type="dxa"/>
            <w:vAlign w:val="bottom"/>
          </w:tcPr>
          <w:p w14:paraId="2C4B433A" w14:textId="7E22A11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Wood et al., 2009</w:t>
            </w:r>
          </w:p>
        </w:tc>
        <w:tc>
          <w:tcPr>
            <w:tcW w:w="842" w:type="dxa"/>
            <w:vAlign w:val="bottom"/>
          </w:tcPr>
          <w:p w14:paraId="5E5ED0F9" w14:textId="1189DBC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7683D68A" w14:textId="70C00ED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3ACA7687" w14:textId="13055F5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0431DF68" w14:textId="50283AF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08543B67" w14:textId="326A065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22778EC0" w14:textId="2881384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5FAC154B" w14:textId="0059CAE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67B9CB44" w14:textId="0FC8B23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2ACB4DDE" w14:textId="77777777" w:rsidTr="00AB4602">
        <w:tc>
          <w:tcPr>
            <w:tcW w:w="739" w:type="dxa"/>
            <w:vAlign w:val="bottom"/>
          </w:tcPr>
          <w:p w14:paraId="70623828" w14:textId="216AB73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36</w:t>
            </w:r>
          </w:p>
        </w:tc>
        <w:tc>
          <w:tcPr>
            <w:tcW w:w="2260" w:type="dxa"/>
            <w:vAlign w:val="bottom"/>
          </w:tcPr>
          <w:p w14:paraId="031137F1" w14:textId="16036DC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Wright et al., 2022</w:t>
            </w:r>
          </w:p>
        </w:tc>
        <w:tc>
          <w:tcPr>
            <w:tcW w:w="842" w:type="dxa"/>
            <w:vAlign w:val="bottom"/>
          </w:tcPr>
          <w:p w14:paraId="469BD11F" w14:textId="1C979BE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62B2716C" w14:textId="7F44A54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72B620EF" w14:textId="0784EBF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501A75D2" w14:textId="115CF02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2226E304" w14:textId="357582A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48DFCF3E" w14:textId="7820FD0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4D1E5F9B" w14:textId="2497EBA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21468E3C" w14:textId="7337638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6F8DA620" w14:textId="77777777" w:rsidTr="00AB4602">
        <w:tc>
          <w:tcPr>
            <w:tcW w:w="739" w:type="dxa"/>
            <w:vAlign w:val="bottom"/>
          </w:tcPr>
          <w:p w14:paraId="54770EB8" w14:textId="2EF1AB9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37</w:t>
            </w:r>
          </w:p>
        </w:tc>
        <w:tc>
          <w:tcPr>
            <w:tcW w:w="2260" w:type="dxa"/>
            <w:vAlign w:val="bottom"/>
          </w:tcPr>
          <w:p w14:paraId="767C9736" w14:textId="0850F51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Barrett et al., 1996</w:t>
            </w:r>
          </w:p>
        </w:tc>
        <w:tc>
          <w:tcPr>
            <w:tcW w:w="842" w:type="dxa"/>
            <w:vAlign w:val="bottom"/>
          </w:tcPr>
          <w:p w14:paraId="24C1E1D0" w14:textId="24D7F58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3D00B152" w14:textId="0BF4463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E9F5893" w14:textId="3537837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2215EBAD" w14:textId="2DBAC53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3DFF1162" w14:textId="712BD0A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7D4AA5A7" w14:textId="38F0671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33C1FBB1" w14:textId="79AECD4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33E1913D" w14:textId="42059E9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2BD5DB19" w14:textId="77777777" w:rsidTr="00AB4602">
        <w:tc>
          <w:tcPr>
            <w:tcW w:w="739" w:type="dxa"/>
            <w:vAlign w:val="bottom"/>
          </w:tcPr>
          <w:p w14:paraId="282B1914" w14:textId="6CA1EE7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38</w:t>
            </w:r>
          </w:p>
        </w:tc>
        <w:tc>
          <w:tcPr>
            <w:tcW w:w="2260" w:type="dxa"/>
            <w:vAlign w:val="bottom"/>
          </w:tcPr>
          <w:p w14:paraId="186DED0F" w14:textId="1B46C68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Nauta et al., 2003</w:t>
            </w:r>
          </w:p>
        </w:tc>
        <w:tc>
          <w:tcPr>
            <w:tcW w:w="842" w:type="dxa"/>
            <w:vAlign w:val="bottom"/>
          </w:tcPr>
          <w:p w14:paraId="4C2C154A" w14:textId="053B7EA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5239A49A" w14:textId="5677142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086C974B" w14:textId="314BFDB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48F4C893" w14:textId="4B5068F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71BF8F4F" w14:textId="66D864C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CE9B6B8" w14:textId="169F59A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0D1395C7" w14:textId="7A3FEF7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43659A1B" w14:textId="01D30CE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1C260D04" w14:textId="77777777" w:rsidTr="00AB4602">
        <w:tc>
          <w:tcPr>
            <w:tcW w:w="739" w:type="dxa"/>
            <w:vAlign w:val="bottom"/>
          </w:tcPr>
          <w:p w14:paraId="46430707" w14:textId="18A32E9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39</w:t>
            </w:r>
          </w:p>
        </w:tc>
        <w:tc>
          <w:tcPr>
            <w:tcW w:w="2260" w:type="dxa"/>
            <w:vAlign w:val="bottom"/>
          </w:tcPr>
          <w:p w14:paraId="1471732F" w14:textId="473E6E6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Pina et al., 2012</w:t>
            </w:r>
          </w:p>
        </w:tc>
        <w:tc>
          <w:tcPr>
            <w:tcW w:w="842" w:type="dxa"/>
            <w:vAlign w:val="bottom"/>
          </w:tcPr>
          <w:p w14:paraId="5F5C8B2B" w14:textId="411E74A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7C53DA31" w14:textId="486F1C7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7E68762" w14:textId="69A2DDB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21E47E90" w14:textId="2821687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55D82A7C" w14:textId="24B157A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60E2BE85" w14:textId="427D556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75B3EE99" w14:textId="5D4203D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12D54E35" w14:textId="489959F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3EDFEB7F" w14:textId="77777777" w:rsidTr="00AB4602">
        <w:tc>
          <w:tcPr>
            <w:tcW w:w="739" w:type="dxa"/>
            <w:vAlign w:val="bottom"/>
          </w:tcPr>
          <w:p w14:paraId="7ACE0A0C" w14:textId="3E1E42C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40</w:t>
            </w:r>
          </w:p>
        </w:tc>
        <w:tc>
          <w:tcPr>
            <w:tcW w:w="2260" w:type="dxa"/>
            <w:vAlign w:val="bottom"/>
          </w:tcPr>
          <w:p w14:paraId="4D646605" w14:textId="29F4E6D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Silverman et al., 2023</w:t>
            </w:r>
          </w:p>
        </w:tc>
        <w:tc>
          <w:tcPr>
            <w:tcW w:w="842" w:type="dxa"/>
            <w:vAlign w:val="bottom"/>
          </w:tcPr>
          <w:p w14:paraId="1FAAAACE" w14:textId="3349C84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71676445" w14:textId="3095791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267E9731" w14:textId="7153B97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6" w:type="dxa"/>
            <w:vAlign w:val="bottom"/>
          </w:tcPr>
          <w:p w14:paraId="617AEA79" w14:textId="33FE7D4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4381FC39" w14:textId="451889B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6CB5EF7F" w14:textId="596846E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1AB1BE58" w14:textId="107453A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2FDFFC54" w14:textId="59B9D15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0B6FF05D" w14:textId="77777777" w:rsidTr="00AB4602">
        <w:tc>
          <w:tcPr>
            <w:tcW w:w="739" w:type="dxa"/>
            <w:vAlign w:val="bottom"/>
          </w:tcPr>
          <w:p w14:paraId="2F5A3DD5" w14:textId="48A0956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41</w:t>
            </w:r>
          </w:p>
        </w:tc>
        <w:tc>
          <w:tcPr>
            <w:tcW w:w="2260" w:type="dxa"/>
            <w:vAlign w:val="bottom"/>
          </w:tcPr>
          <w:p w14:paraId="3402CDED" w14:textId="53905CF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Patriarca et al., 2022</w:t>
            </w:r>
          </w:p>
        </w:tc>
        <w:tc>
          <w:tcPr>
            <w:tcW w:w="842" w:type="dxa"/>
            <w:vAlign w:val="bottom"/>
          </w:tcPr>
          <w:p w14:paraId="6AA2C3C1" w14:textId="644C6E8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013CA7F9" w14:textId="63397E0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0F049B4E" w14:textId="2FA56B0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3EC6BA62" w14:textId="7806B44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68E905AC" w14:textId="343E89A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4E8B8554" w14:textId="5E342D6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5986CC4B" w14:textId="12BF934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23583EDA" w14:textId="5A82CF9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0337DB99" w14:textId="77777777" w:rsidTr="00AB4602">
        <w:tc>
          <w:tcPr>
            <w:tcW w:w="739" w:type="dxa"/>
            <w:vAlign w:val="bottom"/>
          </w:tcPr>
          <w:p w14:paraId="6064D7FB" w14:textId="676356F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42</w:t>
            </w:r>
          </w:p>
        </w:tc>
        <w:tc>
          <w:tcPr>
            <w:tcW w:w="2260" w:type="dxa"/>
            <w:vAlign w:val="bottom"/>
          </w:tcPr>
          <w:p w14:paraId="17BE9ADE" w14:textId="690BD33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Rapee et al., 2020</w:t>
            </w:r>
          </w:p>
        </w:tc>
        <w:tc>
          <w:tcPr>
            <w:tcW w:w="842" w:type="dxa"/>
            <w:vAlign w:val="bottom"/>
          </w:tcPr>
          <w:p w14:paraId="0647F298" w14:textId="05B1BEA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113270B0" w14:textId="0EEB6A2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719BDA5" w14:textId="7853319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118D3524" w14:textId="2AA1E07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713C6384" w14:textId="1F2C3BA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4C2BD0F" w14:textId="7EF8242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2DDBB6E7" w14:textId="1090648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61047636" w14:textId="0E6E7AD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76F1B797" w14:textId="77777777" w:rsidTr="00AB4602">
        <w:tc>
          <w:tcPr>
            <w:tcW w:w="739" w:type="dxa"/>
            <w:vAlign w:val="bottom"/>
          </w:tcPr>
          <w:p w14:paraId="10F0383A" w14:textId="3F6A9EF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43</w:t>
            </w:r>
          </w:p>
        </w:tc>
        <w:tc>
          <w:tcPr>
            <w:tcW w:w="2260" w:type="dxa"/>
            <w:vAlign w:val="bottom"/>
          </w:tcPr>
          <w:p w14:paraId="6AA9D306" w14:textId="7861009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Rapee et al., 2023</w:t>
            </w:r>
          </w:p>
        </w:tc>
        <w:tc>
          <w:tcPr>
            <w:tcW w:w="842" w:type="dxa"/>
            <w:vAlign w:val="bottom"/>
          </w:tcPr>
          <w:p w14:paraId="101188BD" w14:textId="3C603D5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0BB7824C" w14:textId="531D9A4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724" w:type="dxa"/>
            <w:vAlign w:val="bottom"/>
          </w:tcPr>
          <w:p w14:paraId="1A0E439A" w14:textId="31B3882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304421F2" w14:textId="4F7C1B0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40D700D4" w14:textId="672514C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13479C89" w14:textId="149C376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3D4CED3D" w14:textId="4806E52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4B362336" w14:textId="4B90F3F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73A57E9E" w14:textId="77777777" w:rsidTr="00AB4602">
        <w:tc>
          <w:tcPr>
            <w:tcW w:w="739" w:type="dxa"/>
            <w:vAlign w:val="bottom"/>
          </w:tcPr>
          <w:p w14:paraId="321D080E" w14:textId="12ECF1F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44</w:t>
            </w:r>
          </w:p>
        </w:tc>
        <w:tc>
          <w:tcPr>
            <w:tcW w:w="2260" w:type="dxa"/>
            <w:vAlign w:val="bottom"/>
          </w:tcPr>
          <w:p w14:paraId="1ECABFA7" w14:textId="270AC43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Suveg et al., 2018</w:t>
            </w:r>
          </w:p>
        </w:tc>
        <w:tc>
          <w:tcPr>
            <w:tcW w:w="842" w:type="dxa"/>
            <w:vAlign w:val="bottom"/>
          </w:tcPr>
          <w:p w14:paraId="632736D8" w14:textId="6316D3D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726FD9C0" w14:textId="7DC8BE3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4801A06C" w14:textId="1936DE5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01742AE0" w14:textId="68FB66B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609D8C78" w14:textId="0FA0A1E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1722C12C" w14:textId="206EB99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2B59714E" w14:textId="52D3681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215C7948" w14:textId="134D331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7D0DB989" w14:textId="77777777" w:rsidTr="00AB4602">
        <w:tc>
          <w:tcPr>
            <w:tcW w:w="739" w:type="dxa"/>
            <w:vAlign w:val="bottom"/>
          </w:tcPr>
          <w:p w14:paraId="2EF76DD5" w14:textId="13ACDE8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45</w:t>
            </w:r>
          </w:p>
        </w:tc>
        <w:tc>
          <w:tcPr>
            <w:tcW w:w="2260" w:type="dxa"/>
            <w:vAlign w:val="bottom"/>
          </w:tcPr>
          <w:p w14:paraId="653D56B9" w14:textId="69E2BD1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Thirlwall et al., 2013</w:t>
            </w:r>
          </w:p>
        </w:tc>
        <w:tc>
          <w:tcPr>
            <w:tcW w:w="842" w:type="dxa"/>
            <w:vAlign w:val="bottom"/>
          </w:tcPr>
          <w:p w14:paraId="7D34E8F2" w14:textId="3A7CC41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71D981C6" w14:textId="5F7C858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40547E7E" w14:textId="471C0CB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04858177" w14:textId="1A21E0C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10C475F8" w14:textId="20B88FD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BEE665C" w14:textId="63727C9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63D9CB42" w14:textId="3A21F4F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35579C23" w14:textId="43BF47E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4B2340B6" w14:textId="77777777" w:rsidTr="00AB4602">
        <w:tc>
          <w:tcPr>
            <w:tcW w:w="739" w:type="dxa"/>
            <w:vAlign w:val="bottom"/>
          </w:tcPr>
          <w:p w14:paraId="1293C046" w14:textId="1C35334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lastRenderedPageBreak/>
              <w:t>46</w:t>
            </w:r>
          </w:p>
        </w:tc>
        <w:tc>
          <w:tcPr>
            <w:tcW w:w="2260" w:type="dxa"/>
            <w:vAlign w:val="bottom"/>
          </w:tcPr>
          <w:p w14:paraId="4943E883" w14:textId="3FFD92B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Waters et al., 2013</w:t>
            </w:r>
          </w:p>
        </w:tc>
        <w:tc>
          <w:tcPr>
            <w:tcW w:w="842" w:type="dxa"/>
            <w:vAlign w:val="bottom"/>
          </w:tcPr>
          <w:p w14:paraId="4D3BD470" w14:textId="7DF1975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0B51A748" w14:textId="38470AC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68B196C" w14:textId="1874E34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315B1AC7" w14:textId="5740387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0F1F1645" w14:textId="55C2277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6A5FD9A" w14:textId="1471911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18FEE10D" w14:textId="63D91A4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050C7CFA" w14:textId="1AD191E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3083F7BF" w14:textId="77777777" w:rsidTr="00AB4602">
        <w:tc>
          <w:tcPr>
            <w:tcW w:w="739" w:type="dxa"/>
            <w:vAlign w:val="bottom"/>
          </w:tcPr>
          <w:p w14:paraId="2276614F" w14:textId="74D6ED4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47</w:t>
            </w:r>
          </w:p>
        </w:tc>
        <w:tc>
          <w:tcPr>
            <w:tcW w:w="2260" w:type="dxa"/>
            <w:vAlign w:val="bottom"/>
          </w:tcPr>
          <w:p w14:paraId="327FC959" w14:textId="745AD7D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Storch et al., 2021</w:t>
            </w:r>
          </w:p>
        </w:tc>
        <w:tc>
          <w:tcPr>
            <w:tcW w:w="842" w:type="dxa"/>
            <w:vAlign w:val="bottom"/>
          </w:tcPr>
          <w:p w14:paraId="6B5C3744" w14:textId="5C178C4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4BC12709" w14:textId="0E6C6D2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4C035D82" w14:textId="70A485A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6" w:type="dxa"/>
            <w:vAlign w:val="bottom"/>
          </w:tcPr>
          <w:p w14:paraId="38272AE1" w14:textId="72A9182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51A4CDBB" w14:textId="5C0FCBE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A757087" w14:textId="650E715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466AAC9B" w14:textId="761F5D0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056C8DAE" w14:textId="2C403BB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1954C5BF" w14:textId="77777777" w:rsidTr="00AB4602">
        <w:tc>
          <w:tcPr>
            <w:tcW w:w="739" w:type="dxa"/>
            <w:vAlign w:val="bottom"/>
          </w:tcPr>
          <w:p w14:paraId="51C42251" w14:textId="5309E21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48</w:t>
            </w:r>
          </w:p>
        </w:tc>
        <w:tc>
          <w:tcPr>
            <w:tcW w:w="2260" w:type="dxa"/>
            <w:vAlign w:val="bottom"/>
          </w:tcPr>
          <w:p w14:paraId="6C6565A6" w14:textId="3D3366D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Hollocks et al., 2022</w:t>
            </w:r>
          </w:p>
        </w:tc>
        <w:tc>
          <w:tcPr>
            <w:tcW w:w="842" w:type="dxa"/>
            <w:vAlign w:val="bottom"/>
          </w:tcPr>
          <w:p w14:paraId="08F9848C" w14:textId="77FE3CA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675EB06B" w14:textId="6F6A6D2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36A2F69A" w14:textId="60EA1C8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24DB43D8" w14:textId="10562DA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0AC67D67" w14:textId="5522571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7BC59A47" w14:textId="21746ED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66BC8908" w14:textId="0ACC10C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69E1DFD4" w14:textId="51ABAB3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6C215CC5" w14:textId="77777777" w:rsidTr="00AB4602">
        <w:tc>
          <w:tcPr>
            <w:tcW w:w="739" w:type="dxa"/>
            <w:vAlign w:val="bottom"/>
          </w:tcPr>
          <w:p w14:paraId="64330248" w14:textId="41D4DE9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49</w:t>
            </w:r>
          </w:p>
        </w:tc>
        <w:tc>
          <w:tcPr>
            <w:tcW w:w="2260" w:type="dxa"/>
            <w:vAlign w:val="bottom"/>
          </w:tcPr>
          <w:p w14:paraId="13EB7274" w14:textId="61AED11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Guzick et al, 2024</w:t>
            </w:r>
          </w:p>
        </w:tc>
        <w:tc>
          <w:tcPr>
            <w:tcW w:w="842" w:type="dxa"/>
            <w:vAlign w:val="bottom"/>
          </w:tcPr>
          <w:p w14:paraId="4A928E01" w14:textId="2C72C2F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735E893D" w14:textId="49ADD3B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0CC3D0F0" w14:textId="2C9F315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4F3350B1" w14:textId="723418F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7EAB7768" w14:textId="53AD9C9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1310BA35" w14:textId="465CE17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03C44C9D" w14:textId="744243D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1CBBCFD8" w14:textId="2D3125A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3FFCE6F5" w14:textId="77777777" w:rsidTr="00AB4602">
        <w:tc>
          <w:tcPr>
            <w:tcW w:w="739" w:type="dxa"/>
            <w:vAlign w:val="bottom"/>
          </w:tcPr>
          <w:p w14:paraId="56F0E076" w14:textId="517E91C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50</w:t>
            </w:r>
          </w:p>
        </w:tc>
        <w:tc>
          <w:tcPr>
            <w:tcW w:w="2260" w:type="dxa"/>
            <w:vAlign w:val="bottom"/>
          </w:tcPr>
          <w:p w14:paraId="71DFE21C" w14:textId="7FAC0AE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deLijster et al., 2019</w:t>
            </w:r>
          </w:p>
        </w:tc>
        <w:tc>
          <w:tcPr>
            <w:tcW w:w="842" w:type="dxa"/>
            <w:vAlign w:val="bottom"/>
          </w:tcPr>
          <w:p w14:paraId="34F244CF" w14:textId="062C6C2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4D467DC2" w14:textId="713D312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24535D09" w14:textId="5394DA4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2D24E8C7" w14:textId="10878A2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7C02F135" w14:textId="3ACAB26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17EC7312" w14:textId="0D2B363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650733E8" w14:textId="4DCCC90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605F383A" w14:textId="44490FF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6F0FD887" w14:textId="77777777" w:rsidTr="00AB4602">
        <w:tc>
          <w:tcPr>
            <w:tcW w:w="739" w:type="dxa"/>
            <w:vAlign w:val="bottom"/>
          </w:tcPr>
          <w:p w14:paraId="64350F55" w14:textId="41F5A12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51</w:t>
            </w:r>
          </w:p>
        </w:tc>
        <w:tc>
          <w:tcPr>
            <w:tcW w:w="2260" w:type="dxa"/>
            <w:vAlign w:val="bottom"/>
          </w:tcPr>
          <w:p w14:paraId="629A10E9" w14:textId="0734917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Liber et al., 2008</w:t>
            </w:r>
          </w:p>
        </w:tc>
        <w:tc>
          <w:tcPr>
            <w:tcW w:w="842" w:type="dxa"/>
            <w:vAlign w:val="bottom"/>
          </w:tcPr>
          <w:p w14:paraId="4B879D1A" w14:textId="06BD477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2CA2BBD9" w14:textId="266B73C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724" w:type="dxa"/>
            <w:vAlign w:val="bottom"/>
          </w:tcPr>
          <w:p w14:paraId="7A0D3FA8" w14:textId="0345611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69500957" w14:textId="17A9F03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3E832B71" w14:textId="6D705CE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492669EA" w14:textId="0AA9A16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61BA0402" w14:textId="28A1B3F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38389DF0" w14:textId="5E82433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4C8589A0" w14:textId="77777777" w:rsidTr="00AB4602">
        <w:tc>
          <w:tcPr>
            <w:tcW w:w="739" w:type="dxa"/>
            <w:vAlign w:val="bottom"/>
          </w:tcPr>
          <w:p w14:paraId="4DF292CD" w14:textId="4659035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52</w:t>
            </w:r>
          </w:p>
        </w:tc>
        <w:tc>
          <w:tcPr>
            <w:tcW w:w="2260" w:type="dxa"/>
            <w:vAlign w:val="bottom"/>
          </w:tcPr>
          <w:p w14:paraId="6DF6A1B4" w14:textId="5FE3396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Liber et al., 2010</w:t>
            </w:r>
          </w:p>
        </w:tc>
        <w:tc>
          <w:tcPr>
            <w:tcW w:w="842" w:type="dxa"/>
            <w:vAlign w:val="bottom"/>
          </w:tcPr>
          <w:p w14:paraId="29A6716D" w14:textId="2B1E728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715A1FF6" w14:textId="4A1D32E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29891781" w14:textId="5D37DF0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6" w:type="dxa"/>
            <w:vAlign w:val="bottom"/>
          </w:tcPr>
          <w:p w14:paraId="0B578283" w14:textId="4372FD9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37369C7B" w14:textId="2D771D4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724" w:type="dxa"/>
            <w:vAlign w:val="bottom"/>
          </w:tcPr>
          <w:p w14:paraId="451DD9B3" w14:textId="4DAA6EE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253578A7" w14:textId="1E6D6C6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0F62633B" w14:textId="66E4BF7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Insufficient</w:t>
            </w:r>
          </w:p>
        </w:tc>
      </w:tr>
      <w:tr w:rsidR="00AB4602" w:rsidRPr="004054C0" w14:paraId="1C9D4D04" w14:textId="77777777" w:rsidTr="00AB4602">
        <w:tc>
          <w:tcPr>
            <w:tcW w:w="739" w:type="dxa"/>
            <w:vAlign w:val="bottom"/>
          </w:tcPr>
          <w:p w14:paraId="39FDABFF" w14:textId="7092822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53</w:t>
            </w:r>
          </w:p>
        </w:tc>
        <w:tc>
          <w:tcPr>
            <w:tcW w:w="2260" w:type="dxa"/>
            <w:vAlign w:val="bottom"/>
          </w:tcPr>
          <w:p w14:paraId="53BC2C8D" w14:textId="3F984CB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Manassis et al., 2002</w:t>
            </w:r>
          </w:p>
        </w:tc>
        <w:tc>
          <w:tcPr>
            <w:tcW w:w="842" w:type="dxa"/>
            <w:vAlign w:val="bottom"/>
          </w:tcPr>
          <w:p w14:paraId="75061208" w14:textId="50C4D39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04EEC3EE" w14:textId="29F6150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6DF4139" w14:textId="6091B13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4DD617A6" w14:textId="5047841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29562362" w14:textId="62A401C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6898258A" w14:textId="48E641A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2FE50F27" w14:textId="4471B39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018313DA" w14:textId="5904188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630F31C3" w14:textId="77777777" w:rsidTr="00AB4602">
        <w:tc>
          <w:tcPr>
            <w:tcW w:w="739" w:type="dxa"/>
            <w:vAlign w:val="bottom"/>
          </w:tcPr>
          <w:p w14:paraId="59A05C7B" w14:textId="0D2DB70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54</w:t>
            </w:r>
          </w:p>
        </w:tc>
        <w:tc>
          <w:tcPr>
            <w:tcW w:w="2260" w:type="dxa"/>
            <w:vAlign w:val="bottom"/>
          </w:tcPr>
          <w:p w14:paraId="7808D1B4" w14:textId="2DD2718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de Jong et al., 2023</w:t>
            </w:r>
          </w:p>
        </w:tc>
        <w:tc>
          <w:tcPr>
            <w:tcW w:w="842" w:type="dxa"/>
            <w:vAlign w:val="bottom"/>
          </w:tcPr>
          <w:p w14:paraId="0561E805" w14:textId="7D5A7C3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180EC496" w14:textId="135D50C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09986DE3" w14:textId="7DF1D97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37BC4434" w14:textId="4230498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4C915535" w14:textId="51827D5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7E7EB5AE" w14:textId="16103C2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5E0CD5D6" w14:textId="07E0056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2D7455E0" w14:textId="383AF49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5C9A6B81" w14:textId="77777777" w:rsidTr="00AB4602">
        <w:tc>
          <w:tcPr>
            <w:tcW w:w="739" w:type="dxa"/>
            <w:vAlign w:val="bottom"/>
          </w:tcPr>
          <w:p w14:paraId="58F4F94E" w14:textId="48C7027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55</w:t>
            </w:r>
          </w:p>
        </w:tc>
        <w:tc>
          <w:tcPr>
            <w:tcW w:w="2260" w:type="dxa"/>
            <w:vAlign w:val="bottom"/>
          </w:tcPr>
          <w:p w14:paraId="490CFBA7" w14:textId="15B6DB3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Farrell et al., 2018</w:t>
            </w:r>
          </w:p>
        </w:tc>
        <w:tc>
          <w:tcPr>
            <w:tcW w:w="842" w:type="dxa"/>
            <w:vAlign w:val="bottom"/>
          </w:tcPr>
          <w:p w14:paraId="121F191A" w14:textId="2303844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4E12AF58" w14:textId="58F54D7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DDDA5F3" w14:textId="55AA7DC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7B343317" w14:textId="08A79B6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1C98F511" w14:textId="21007D2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 / -</w:t>
            </w:r>
          </w:p>
        </w:tc>
        <w:tc>
          <w:tcPr>
            <w:tcW w:w="724" w:type="dxa"/>
            <w:vAlign w:val="bottom"/>
          </w:tcPr>
          <w:p w14:paraId="32FE3C75" w14:textId="2ACF163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5E621F95" w14:textId="65951BC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7562711D" w14:textId="245726D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 (baseline)</w:t>
            </w:r>
            <w:r w:rsidRPr="004054C0">
              <w:rPr>
                <w:rFonts w:ascii="Aptos" w:hAnsi="Aptos" w:cs="Calibri"/>
                <w:sz w:val="20"/>
                <w:szCs w:val="20"/>
              </w:rPr>
              <w:br/>
              <w:t>Insufficient (post)</w:t>
            </w:r>
          </w:p>
        </w:tc>
      </w:tr>
      <w:tr w:rsidR="00AB4602" w:rsidRPr="004054C0" w14:paraId="2B0B7419" w14:textId="77777777" w:rsidTr="00AB4602">
        <w:tc>
          <w:tcPr>
            <w:tcW w:w="739" w:type="dxa"/>
            <w:vAlign w:val="bottom"/>
          </w:tcPr>
          <w:p w14:paraId="2B1B2B60" w14:textId="3E79CA8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56</w:t>
            </w:r>
          </w:p>
        </w:tc>
        <w:tc>
          <w:tcPr>
            <w:tcW w:w="2260" w:type="dxa"/>
            <w:vAlign w:val="bottom"/>
          </w:tcPr>
          <w:p w14:paraId="4C5BD0D9" w14:textId="615AFD9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Caron et al., 2020</w:t>
            </w:r>
          </w:p>
        </w:tc>
        <w:tc>
          <w:tcPr>
            <w:tcW w:w="842" w:type="dxa"/>
            <w:vAlign w:val="bottom"/>
          </w:tcPr>
          <w:p w14:paraId="7967FFE7" w14:textId="7ABEBF2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25D1306A" w14:textId="02B8115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653B10C5" w14:textId="6A7DE5E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25FF5399" w14:textId="7AE9008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4F36DBFD" w14:textId="57C6C57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724" w:type="dxa"/>
            <w:vAlign w:val="bottom"/>
          </w:tcPr>
          <w:p w14:paraId="06A256B9" w14:textId="7F9322F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9" w:type="dxa"/>
            <w:vAlign w:val="bottom"/>
          </w:tcPr>
          <w:p w14:paraId="1CE5BA92" w14:textId="4AB0BC9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343331D4" w14:textId="7940A21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Insufficient</w:t>
            </w:r>
          </w:p>
        </w:tc>
      </w:tr>
      <w:tr w:rsidR="00AB4602" w:rsidRPr="004054C0" w14:paraId="1A3C51B4" w14:textId="77777777" w:rsidTr="00AB4602">
        <w:tc>
          <w:tcPr>
            <w:tcW w:w="739" w:type="dxa"/>
            <w:vAlign w:val="bottom"/>
          </w:tcPr>
          <w:p w14:paraId="7171B400" w14:textId="3F96F1A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57</w:t>
            </w:r>
          </w:p>
        </w:tc>
        <w:tc>
          <w:tcPr>
            <w:tcW w:w="2260" w:type="dxa"/>
            <w:vAlign w:val="bottom"/>
          </w:tcPr>
          <w:p w14:paraId="32136ACC" w14:textId="1CC218A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Ollendick et al., 2015</w:t>
            </w:r>
          </w:p>
        </w:tc>
        <w:tc>
          <w:tcPr>
            <w:tcW w:w="842" w:type="dxa"/>
            <w:vAlign w:val="bottom"/>
          </w:tcPr>
          <w:p w14:paraId="2DF4E542" w14:textId="5D383E8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270BE3F4" w14:textId="51C3403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0E34CC5A" w14:textId="4A837E4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1A9061D4" w14:textId="318F829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3005C048" w14:textId="6992BCA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67AE61D2" w14:textId="3D5CBAB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27EBA310" w14:textId="2974137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15DB5443" w14:textId="651A8D6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Confirmatory</w:t>
            </w:r>
          </w:p>
        </w:tc>
      </w:tr>
      <w:tr w:rsidR="00AB4602" w:rsidRPr="004054C0" w14:paraId="62A66719" w14:textId="77777777" w:rsidTr="00AB4602">
        <w:tc>
          <w:tcPr>
            <w:tcW w:w="739" w:type="dxa"/>
            <w:vAlign w:val="bottom"/>
          </w:tcPr>
          <w:p w14:paraId="1717252F" w14:textId="46B04AF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58</w:t>
            </w:r>
          </w:p>
        </w:tc>
        <w:tc>
          <w:tcPr>
            <w:tcW w:w="2260" w:type="dxa"/>
            <w:vAlign w:val="bottom"/>
          </w:tcPr>
          <w:p w14:paraId="6DFA37CA" w14:textId="7439B52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Rapee et al., 2016</w:t>
            </w:r>
          </w:p>
        </w:tc>
        <w:tc>
          <w:tcPr>
            <w:tcW w:w="842" w:type="dxa"/>
            <w:vAlign w:val="bottom"/>
          </w:tcPr>
          <w:p w14:paraId="333B37AB" w14:textId="64E8ADC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O</w:t>
            </w:r>
          </w:p>
        </w:tc>
        <w:tc>
          <w:tcPr>
            <w:tcW w:w="673" w:type="dxa"/>
            <w:vAlign w:val="bottom"/>
          </w:tcPr>
          <w:p w14:paraId="01D37B8F" w14:textId="4D5FA61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2937C7A9" w14:textId="6974021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636" w:type="dxa"/>
            <w:vAlign w:val="bottom"/>
          </w:tcPr>
          <w:p w14:paraId="5BF36667" w14:textId="22822E7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23AC5D41" w14:textId="773D3E7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724" w:type="dxa"/>
            <w:vAlign w:val="bottom"/>
          </w:tcPr>
          <w:p w14:paraId="2682464E" w14:textId="0392D7D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9" w:type="dxa"/>
            <w:vAlign w:val="bottom"/>
          </w:tcPr>
          <w:p w14:paraId="6ECFE0F2" w14:textId="336E2C6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37F5901D" w14:textId="24A9CC6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Insufficient</w:t>
            </w:r>
          </w:p>
        </w:tc>
      </w:tr>
      <w:tr w:rsidR="00AB4602" w:rsidRPr="004054C0" w14:paraId="10C82BD1" w14:textId="77777777" w:rsidTr="00AB4602">
        <w:tc>
          <w:tcPr>
            <w:tcW w:w="739" w:type="dxa"/>
            <w:vAlign w:val="bottom"/>
          </w:tcPr>
          <w:p w14:paraId="24CE1DA0" w14:textId="2113374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59</w:t>
            </w:r>
          </w:p>
        </w:tc>
        <w:tc>
          <w:tcPr>
            <w:tcW w:w="2260" w:type="dxa"/>
            <w:vAlign w:val="bottom"/>
          </w:tcPr>
          <w:p w14:paraId="12533A0D" w14:textId="793B760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Albano et al., 2018</w:t>
            </w:r>
          </w:p>
        </w:tc>
        <w:tc>
          <w:tcPr>
            <w:tcW w:w="842" w:type="dxa"/>
            <w:vAlign w:val="bottom"/>
          </w:tcPr>
          <w:p w14:paraId="1DE6BDAC" w14:textId="792CCED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380724C2" w14:textId="4707697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051A05F0" w14:textId="0265DAF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52628B66" w14:textId="188DFC5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298A9F46" w14:textId="1A1566F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460D0464" w14:textId="421B599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7C6E407F" w14:textId="2E498DA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2CAD55FA" w14:textId="56CB897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5D97556F" w14:textId="77777777" w:rsidTr="00AB4602">
        <w:tc>
          <w:tcPr>
            <w:tcW w:w="739" w:type="dxa"/>
            <w:vAlign w:val="bottom"/>
          </w:tcPr>
          <w:p w14:paraId="6A45BC27" w14:textId="59669A7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60</w:t>
            </w:r>
          </w:p>
        </w:tc>
        <w:tc>
          <w:tcPr>
            <w:tcW w:w="2260" w:type="dxa"/>
            <w:vAlign w:val="bottom"/>
          </w:tcPr>
          <w:p w14:paraId="10500C19" w14:textId="50408C1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Chiappini et al., 2020</w:t>
            </w:r>
          </w:p>
        </w:tc>
        <w:tc>
          <w:tcPr>
            <w:tcW w:w="842" w:type="dxa"/>
            <w:vAlign w:val="bottom"/>
          </w:tcPr>
          <w:p w14:paraId="69ECCC15" w14:textId="574B256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3C5E39E4" w14:textId="78E77C9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05DFA7C3" w14:textId="63A4B82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7033A5B3" w14:textId="413A7D1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0868B745" w14:textId="7BDD1CD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724" w:type="dxa"/>
            <w:vAlign w:val="bottom"/>
          </w:tcPr>
          <w:p w14:paraId="344B93A1" w14:textId="6CA937C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526B5EDB" w14:textId="32CCCF7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7C22C974" w14:textId="7640C94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Insufficient</w:t>
            </w:r>
          </w:p>
        </w:tc>
      </w:tr>
      <w:tr w:rsidR="00AB4602" w:rsidRPr="004054C0" w14:paraId="3E3E370E" w14:textId="77777777" w:rsidTr="00AB4602">
        <w:tc>
          <w:tcPr>
            <w:tcW w:w="739" w:type="dxa"/>
            <w:vAlign w:val="bottom"/>
          </w:tcPr>
          <w:p w14:paraId="11B56B8D" w14:textId="2E774F1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61</w:t>
            </w:r>
          </w:p>
        </w:tc>
        <w:tc>
          <w:tcPr>
            <w:tcW w:w="2260" w:type="dxa"/>
            <w:vAlign w:val="bottom"/>
          </w:tcPr>
          <w:p w14:paraId="77EBCD19" w14:textId="3222D19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Compton et al., 2014</w:t>
            </w:r>
          </w:p>
        </w:tc>
        <w:tc>
          <w:tcPr>
            <w:tcW w:w="842" w:type="dxa"/>
            <w:vAlign w:val="bottom"/>
          </w:tcPr>
          <w:p w14:paraId="2C281FDC" w14:textId="7CCF87A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1A5B046E" w14:textId="4095521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30C5AAB5" w14:textId="3B7C010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2A32A4D1" w14:textId="1F3FF88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96" w:type="dxa"/>
            <w:vAlign w:val="bottom"/>
          </w:tcPr>
          <w:p w14:paraId="73E9AF34" w14:textId="742E397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66F35074" w14:textId="2C5F960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1F626801" w14:textId="6A0C221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1D3CBD7D" w14:textId="6E850DD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38F9D697" w14:textId="77777777" w:rsidTr="00AB4602">
        <w:tc>
          <w:tcPr>
            <w:tcW w:w="739" w:type="dxa"/>
            <w:vAlign w:val="bottom"/>
          </w:tcPr>
          <w:p w14:paraId="73D2FB56" w14:textId="01700AF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62</w:t>
            </w:r>
          </w:p>
        </w:tc>
        <w:tc>
          <w:tcPr>
            <w:tcW w:w="2260" w:type="dxa"/>
            <w:vAlign w:val="bottom"/>
          </w:tcPr>
          <w:p w14:paraId="0000F7A0" w14:textId="426202F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Gonzalez et al., 2015</w:t>
            </w:r>
          </w:p>
        </w:tc>
        <w:tc>
          <w:tcPr>
            <w:tcW w:w="842" w:type="dxa"/>
            <w:vAlign w:val="bottom"/>
          </w:tcPr>
          <w:p w14:paraId="40285F76" w14:textId="4519B2E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67E2FD65" w14:textId="05F0103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0A1FF6FE" w14:textId="65AA195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075325F3" w14:textId="499A196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1BE38D2F" w14:textId="37CCA01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03ABF681" w14:textId="402663E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771C6FB4" w14:textId="1BD27A3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18F6391D" w14:textId="74A6804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1C55541F" w14:textId="77777777" w:rsidTr="00AB4602">
        <w:tc>
          <w:tcPr>
            <w:tcW w:w="739" w:type="dxa"/>
            <w:vAlign w:val="bottom"/>
          </w:tcPr>
          <w:p w14:paraId="63AA3C84" w14:textId="3293A21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63</w:t>
            </w:r>
          </w:p>
        </w:tc>
        <w:tc>
          <w:tcPr>
            <w:tcW w:w="2260" w:type="dxa"/>
            <w:vAlign w:val="bottom"/>
          </w:tcPr>
          <w:p w14:paraId="14E06FBE" w14:textId="64BD5FA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Halldorsdottir et al., 2015</w:t>
            </w:r>
          </w:p>
        </w:tc>
        <w:tc>
          <w:tcPr>
            <w:tcW w:w="842" w:type="dxa"/>
            <w:vAlign w:val="bottom"/>
          </w:tcPr>
          <w:p w14:paraId="012B930F" w14:textId="500AB48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7FB5616A" w14:textId="45BD51E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6C671DD6" w14:textId="0AFAD14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4AF08990" w14:textId="533A33A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08DA25AB" w14:textId="7ADD733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33E3C81F" w14:textId="1C9A49D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44810D2D" w14:textId="660EB75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25E34EDE" w14:textId="5D9D157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72B1EA7D" w14:textId="77777777" w:rsidTr="00AB4602">
        <w:tc>
          <w:tcPr>
            <w:tcW w:w="739" w:type="dxa"/>
            <w:vAlign w:val="bottom"/>
          </w:tcPr>
          <w:p w14:paraId="1088E8F4" w14:textId="6E4E712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64</w:t>
            </w:r>
          </w:p>
        </w:tc>
        <w:tc>
          <w:tcPr>
            <w:tcW w:w="2260" w:type="dxa"/>
            <w:vAlign w:val="bottom"/>
          </w:tcPr>
          <w:p w14:paraId="6F5D9B40" w14:textId="5257614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Makover et al., 2020</w:t>
            </w:r>
          </w:p>
        </w:tc>
        <w:tc>
          <w:tcPr>
            <w:tcW w:w="842" w:type="dxa"/>
            <w:vAlign w:val="bottom"/>
          </w:tcPr>
          <w:p w14:paraId="7519D272" w14:textId="7D3B832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7AAB4457" w14:textId="6F248A3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1769B139" w14:textId="67D7992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4CC095AC" w14:textId="551A5A8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133AC9A5" w14:textId="6F10018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51567078" w14:textId="5418588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7C2587E7" w14:textId="45086EC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46DBA0BA" w14:textId="6F8EDCA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26CA7FD1" w14:textId="77777777" w:rsidTr="00AB4602">
        <w:tc>
          <w:tcPr>
            <w:tcW w:w="739" w:type="dxa"/>
            <w:vAlign w:val="bottom"/>
          </w:tcPr>
          <w:p w14:paraId="2E7DC555" w14:textId="56B3BF0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65</w:t>
            </w:r>
          </w:p>
        </w:tc>
        <w:tc>
          <w:tcPr>
            <w:tcW w:w="2260" w:type="dxa"/>
            <w:vAlign w:val="bottom"/>
          </w:tcPr>
          <w:p w14:paraId="2A08148A" w14:textId="48B4004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Norris et al., 2019</w:t>
            </w:r>
          </w:p>
        </w:tc>
        <w:tc>
          <w:tcPr>
            <w:tcW w:w="842" w:type="dxa"/>
            <w:vAlign w:val="bottom"/>
          </w:tcPr>
          <w:p w14:paraId="1308B0A0" w14:textId="3C7A847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4F6CB055" w14:textId="4339CF8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17B58E4A" w14:textId="1BDB749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2B206575" w14:textId="4D158D9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14E0F24D" w14:textId="4EE4C80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724" w:type="dxa"/>
            <w:vAlign w:val="bottom"/>
          </w:tcPr>
          <w:p w14:paraId="14BC41AD" w14:textId="39DB3C1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9" w:type="dxa"/>
            <w:vAlign w:val="bottom"/>
          </w:tcPr>
          <w:p w14:paraId="15304B30" w14:textId="2A9C2B7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78C132E5" w14:textId="443D806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Insufficient</w:t>
            </w:r>
          </w:p>
        </w:tc>
      </w:tr>
      <w:tr w:rsidR="00AB4602" w:rsidRPr="004054C0" w14:paraId="3D2E6645" w14:textId="77777777" w:rsidTr="00AB4602">
        <w:tc>
          <w:tcPr>
            <w:tcW w:w="739" w:type="dxa"/>
            <w:vAlign w:val="bottom"/>
          </w:tcPr>
          <w:p w14:paraId="41963BE2" w14:textId="0672C98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66</w:t>
            </w:r>
          </w:p>
        </w:tc>
        <w:tc>
          <w:tcPr>
            <w:tcW w:w="2260" w:type="dxa"/>
            <w:vAlign w:val="bottom"/>
          </w:tcPr>
          <w:p w14:paraId="3B842777" w14:textId="7CAA140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Norris et al., 2020</w:t>
            </w:r>
          </w:p>
        </w:tc>
        <w:tc>
          <w:tcPr>
            <w:tcW w:w="842" w:type="dxa"/>
            <w:vAlign w:val="bottom"/>
          </w:tcPr>
          <w:p w14:paraId="57EADC51" w14:textId="23CF8ED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6812F254" w14:textId="6CA875D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39E777BA" w14:textId="15BDDD3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7FE8F408" w14:textId="2FDBBF9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26E6D277" w14:textId="1C51404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0024E6F1" w14:textId="741B770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22BC5883" w14:textId="5CB2FB59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2E9C4C78" w14:textId="59616610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7230697D" w14:textId="77777777" w:rsidTr="00AB4602">
        <w:tc>
          <w:tcPr>
            <w:tcW w:w="739" w:type="dxa"/>
            <w:vAlign w:val="bottom"/>
          </w:tcPr>
          <w:p w14:paraId="38163444" w14:textId="089560C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67</w:t>
            </w:r>
          </w:p>
        </w:tc>
        <w:tc>
          <w:tcPr>
            <w:tcW w:w="2260" w:type="dxa"/>
            <w:vAlign w:val="bottom"/>
          </w:tcPr>
          <w:p w14:paraId="46DFEE51" w14:textId="65ADD05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Sanchez et al., 2019</w:t>
            </w:r>
          </w:p>
        </w:tc>
        <w:tc>
          <w:tcPr>
            <w:tcW w:w="842" w:type="dxa"/>
            <w:vAlign w:val="bottom"/>
          </w:tcPr>
          <w:p w14:paraId="17C67C8F" w14:textId="581F4A1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34A53957" w14:textId="436B1B9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41958BB5" w14:textId="7F0D6C2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211D7513" w14:textId="40FA21C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96" w:type="dxa"/>
            <w:vAlign w:val="bottom"/>
          </w:tcPr>
          <w:p w14:paraId="022116F9" w14:textId="56EDB50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4A7B035B" w14:textId="7846345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6C3C9D0A" w14:textId="3853D2CA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6C617773" w14:textId="02CA64B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4DABEF00" w14:textId="77777777" w:rsidTr="00AB4602">
        <w:tc>
          <w:tcPr>
            <w:tcW w:w="739" w:type="dxa"/>
            <w:vAlign w:val="bottom"/>
          </w:tcPr>
          <w:p w14:paraId="464BE435" w14:textId="2987092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68</w:t>
            </w:r>
          </w:p>
        </w:tc>
        <w:tc>
          <w:tcPr>
            <w:tcW w:w="2260" w:type="dxa"/>
            <w:vAlign w:val="bottom"/>
          </w:tcPr>
          <w:p w14:paraId="687EB292" w14:textId="3C766E31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Taylor et al., 2018</w:t>
            </w:r>
          </w:p>
        </w:tc>
        <w:tc>
          <w:tcPr>
            <w:tcW w:w="842" w:type="dxa"/>
            <w:vAlign w:val="bottom"/>
          </w:tcPr>
          <w:p w14:paraId="5F958BC4" w14:textId="266E1C8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S</w:t>
            </w:r>
          </w:p>
        </w:tc>
        <w:tc>
          <w:tcPr>
            <w:tcW w:w="673" w:type="dxa"/>
            <w:vAlign w:val="bottom"/>
          </w:tcPr>
          <w:p w14:paraId="071FBA4B" w14:textId="694A236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N/A</w:t>
            </w:r>
          </w:p>
        </w:tc>
        <w:tc>
          <w:tcPr>
            <w:tcW w:w="724" w:type="dxa"/>
            <w:vAlign w:val="bottom"/>
          </w:tcPr>
          <w:p w14:paraId="673A8BC9" w14:textId="5C3C88D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36" w:type="dxa"/>
            <w:vAlign w:val="bottom"/>
          </w:tcPr>
          <w:p w14:paraId="4C11953B" w14:textId="1959C3CC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-</w:t>
            </w:r>
          </w:p>
        </w:tc>
        <w:tc>
          <w:tcPr>
            <w:tcW w:w="696" w:type="dxa"/>
            <w:vAlign w:val="bottom"/>
          </w:tcPr>
          <w:p w14:paraId="5996D1E6" w14:textId="23B924FB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724" w:type="dxa"/>
            <w:vAlign w:val="bottom"/>
          </w:tcPr>
          <w:p w14:paraId="09FF39C0" w14:textId="10CC69AF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639" w:type="dxa"/>
            <w:vAlign w:val="bottom"/>
          </w:tcPr>
          <w:p w14:paraId="1F574262" w14:textId="0CFF1068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+</w:t>
            </w:r>
          </w:p>
        </w:tc>
        <w:tc>
          <w:tcPr>
            <w:tcW w:w="2410" w:type="dxa"/>
            <w:vAlign w:val="bottom"/>
          </w:tcPr>
          <w:p w14:paraId="719A75F3" w14:textId="3025113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  <w:r w:rsidRPr="004054C0">
              <w:rPr>
                <w:rFonts w:ascii="Aptos" w:hAnsi="Aptos" w:cs="Calibri"/>
                <w:sz w:val="20"/>
                <w:szCs w:val="20"/>
              </w:rPr>
              <w:t>Exploratory</w:t>
            </w:r>
          </w:p>
        </w:tc>
      </w:tr>
      <w:tr w:rsidR="00AB4602" w:rsidRPr="004054C0" w14:paraId="47436725" w14:textId="77777777" w:rsidTr="00AB4602">
        <w:tc>
          <w:tcPr>
            <w:tcW w:w="739" w:type="dxa"/>
            <w:vAlign w:val="bottom"/>
          </w:tcPr>
          <w:p w14:paraId="57FCB96D" w14:textId="324AAC75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260" w:type="dxa"/>
            <w:vAlign w:val="bottom"/>
          </w:tcPr>
          <w:p w14:paraId="1562700E" w14:textId="0EB4346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842" w:type="dxa"/>
            <w:vAlign w:val="bottom"/>
          </w:tcPr>
          <w:p w14:paraId="7C717A4F" w14:textId="4B22BCDD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73" w:type="dxa"/>
            <w:vAlign w:val="bottom"/>
          </w:tcPr>
          <w:p w14:paraId="286E35DE" w14:textId="04A86476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24" w:type="dxa"/>
            <w:vAlign w:val="bottom"/>
          </w:tcPr>
          <w:p w14:paraId="27154138" w14:textId="5380862E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36" w:type="dxa"/>
            <w:vAlign w:val="bottom"/>
          </w:tcPr>
          <w:p w14:paraId="7573C454" w14:textId="331BFB3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96" w:type="dxa"/>
            <w:vAlign w:val="bottom"/>
          </w:tcPr>
          <w:p w14:paraId="753FB330" w14:textId="5E4FB693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24" w:type="dxa"/>
            <w:vAlign w:val="bottom"/>
          </w:tcPr>
          <w:p w14:paraId="27CA2F33" w14:textId="1ACA4F44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639" w:type="dxa"/>
            <w:vAlign w:val="bottom"/>
          </w:tcPr>
          <w:p w14:paraId="12818DA0" w14:textId="0D1C8942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410" w:type="dxa"/>
            <w:vAlign w:val="bottom"/>
          </w:tcPr>
          <w:p w14:paraId="0F22DB4A" w14:textId="09A153E7" w:rsidR="00503C76" w:rsidRPr="004054C0" w:rsidRDefault="00503C76" w:rsidP="00503C76">
            <w:pPr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02A46665" w14:textId="77777777" w:rsidR="009C007F" w:rsidRDefault="009C007F"/>
    <w:p w14:paraId="57DB055A" w14:textId="77777777" w:rsidR="00E46B15" w:rsidRDefault="00E46B15" w:rsidP="00E46B15">
      <w:pPr>
        <w:rPr>
          <w:rFonts w:ascii="Aptos" w:hAnsi="Aptos"/>
        </w:rPr>
      </w:pPr>
    </w:p>
    <w:p w14:paraId="5C467801" w14:textId="77777777" w:rsidR="000E3675" w:rsidRPr="000E3675" w:rsidRDefault="000E3675" w:rsidP="000E3675">
      <w:pPr>
        <w:rPr>
          <w:rFonts w:ascii="Aptos" w:hAnsi="Aptos"/>
        </w:rPr>
      </w:pPr>
    </w:p>
    <w:p w14:paraId="6007458F" w14:textId="77777777" w:rsidR="000E3675" w:rsidRPr="000E3675" w:rsidRDefault="000E3675" w:rsidP="000E3675">
      <w:pPr>
        <w:rPr>
          <w:rFonts w:ascii="Aptos" w:hAnsi="Aptos"/>
        </w:rPr>
      </w:pPr>
    </w:p>
    <w:p w14:paraId="4ED72C23" w14:textId="77777777" w:rsidR="000E3675" w:rsidRPr="000E3675" w:rsidRDefault="000E3675" w:rsidP="000E3675">
      <w:pPr>
        <w:rPr>
          <w:rFonts w:ascii="Aptos" w:hAnsi="Aptos"/>
        </w:rPr>
      </w:pPr>
    </w:p>
    <w:p w14:paraId="53601397" w14:textId="77777777" w:rsidR="00AB4602" w:rsidRDefault="00AB4602" w:rsidP="000E3675">
      <w:pPr>
        <w:rPr>
          <w:rFonts w:ascii="Aptos" w:hAnsi="Aptos"/>
          <w:b/>
          <w:bCs/>
        </w:rPr>
        <w:sectPr w:rsidR="00AB4602" w:rsidSect="00AB5118">
          <w:pgSz w:w="11906" w:h="16838"/>
          <w:pgMar w:top="993" w:right="707" w:bottom="567" w:left="709" w:header="708" w:footer="708" w:gutter="0"/>
          <w:pgNumType w:start="1"/>
          <w:cols w:space="720"/>
        </w:sectPr>
      </w:pPr>
    </w:p>
    <w:p w14:paraId="369B5E4B" w14:textId="7F4F6253" w:rsidR="000E3675" w:rsidRDefault="007E7254" w:rsidP="000E3675">
      <w:pPr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lastRenderedPageBreak/>
        <w:t xml:space="preserve">F. </w:t>
      </w:r>
      <w:r w:rsidR="009D14AB">
        <w:rPr>
          <w:rFonts w:ascii="Aptos" w:hAnsi="Aptos"/>
          <w:b/>
          <w:bCs/>
        </w:rPr>
        <w:t>VARIABLES EXAMINED AND SIGNIFICANTLY ASSOCIATED WITH DIFFERENTIAL TREATMENT EFFEC</w:t>
      </w:r>
      <w:r>
        <w:rPr>
          <w:rFonts w:ascii="Aptos" w:hAnsi="Aptos"/>
          <w:b/>
          <w:bCs/>
        </w:rPr>
        <w:t>T</w:t>
      </w:r>
      <w:r w:rsidR="009D14AB">
        <w:rPr>
          <w:rFonts w:ascii="Aptos" w:hAnsi="Aptos"/>
          <w:b/>
          <w:bCs/>
        </w:rPr>
        <w:t>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3402"/>
        <w:gridCol w:w="896"/>
        <w:gridCol w:w="515"/>
        <w:gridCol w:w="15"/>
        <w:gridCol w:w="552"/>
        <w:gridCol w:w="15"/>
        <w:gridCol w:w="552"/>
        <w:gridCol w:w="15"/>
        <w:gridCol w:w="552"/>
        <w:gridCol w:w="15"/>
        <w:gridCol w:w="552"/>
        <w:gridCol w:w="15"/>
        <w:gridCol w:w="552"/>
        <w:gridCol w:w="15"/>
        <w:gridCol w:w="552"/>
        <w:gridCol w:w="15"/>
        <w:gridCol w:w="552"/>
        <w:gridCol w:w="15"/>
        <w:gridCol w:w="552"/>
        <w:gridCol w:w="19"/>
      </w:tblGrid>
      <w:tr w:rsidR="007E7254" w14:paraId="4707A39A" w14:textId="77777777" w:rsidTr="00176F5C">
        <w:trPr>
          <w:gridAfter w:val="1"/>
          <w:wAfter w:w="19" w:type="dxa"/>
          <w:tblHeader/>
        </w:trPr>
        <w:tc>
          <w:tcPr>
            <w:tcW w:w="3823" w:type="dxa"/>
            <w:gridSpan w:val="2"/>
            <w:shd w:val="clear" w:color="auto" w:fill="D9D9D9" w:themeFill="background1" w:themeFillShade="D9"/>
          </w:tcPr>
          <w:p w14:paraId="3519AA08" w14:textId="77777777" w:rsidR="007E7254" w:rsidRDefault="007E7254" w:rsidP="00176F5C">
            <w:pPr>
              <w:rPr>
                <w:rFonts w:ascii="Aptos" w:hAnsi="Aptos"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</w:tcPr>
          <w:p w14:paraId="349CD38B" w14:textId="77777777" w:rsidR="007E7254" w:rsidRDefault="007E7254" w:rsidP="00176F5C">
            <w:pPr>
              <w:rPr>
                <w:rFonts w:ascii="Aptos" w:hAnsi="Aptos"/>
              </w:rPr>
            </w:pPr>
          </w:p>
        </w:tc>
        <w:tc>
          <w:tcPr>
            <w:tcW w:w="1082" w:type="dxa"/>
            <w:gridSpan w:val="3"/>
            <w:shd w:val="clear" w:color="auto" w:fill="D9D9D9" w:themeFill="background1" w:themeFillShade="D9"/>
          </w:tcPr>
          <w:p w14:paraId="7F6C3EC7" w14:textId="77777777" w:rsidR="007E7254" w:rsidRPr="006D7F61" w:rsidRDefault="007E7254" w:rsidP="00176F5C">
            <w:pPr>
              <w:rPr>
                <w:rFonts w:ascii="Aptos" w:hAnsi="Aptos"/>
                <w:b/>
                <w:bCs/>
              </w:rPr>
            </w:pPr>
            <w:r w:rsidRPr="006D7F61">
              <w:rPr>
                <w:rFonts w:ascii="Aptos" w:hAnsi="Aptos"/>
                <w:b/>
                <w:bCs/>
                <w:sz w:val="20"/>
                <w:szCs w:val="20"/>
              </w:rPr>
              <w:t>Inactive</w:t>
            </w:r>
          </w:p>
        </w:tc>
        <w:tc>
          <w:tcPr>
            <w:tcW w:w="1134" w:type="dxa"/>
            <w:gridSpan w:val="4"/>
            <w:shd w:val="clear" w:color="auto" w:fill="D9D9D9" w:themeFill="background1" w:themeFillShade="D9"/>
          </w:tcPr>
          <w:p w14:paraId="76B15CD7" w14:textId="77777777" w:rsidR="007E7254" w:rsidRPr="006D7F61" w:rsidRDefault="007E7254" w:rsidP="00176F5C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Active non-CBT</w:t>
            </w:r>
          </w:p>
        </w:tc>
        <w:tc>
          <w:tcPr>
            <w:tcW w:w="1134" w:type="dxa"/>
            <w:gridSpan w:val="4"/>
            <w:shd w:val="clear" w:color="auto" w:fill="D9D9D9" w:themeFill="background1" w:themeFillShade="D9"/>
          </w:tcPr>
          <w:p w14:paraId="0D438A63" w14:textId="77777777" w:rsidR="007E7254" w:rsidRPr="006D7F61" w:rsidRDefault="007E7254" w:rsidP="00176F5C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Active CBT</w:t>
            </w:r>
          </w:p>
        </w:tc>
        <w:tc>
          <w:tcPr>
            <w:tcW w:w="1701" w:type="dxa"/>
            <w:gridSpan w:val="6"/>
            <w:shd w:val="clear" w:color="auto" w:fill="D9D9D9" w:themeFill="background1" w:themeFillShade="D9"/>
          </w:tcPr>
          <w:p w14:paraId="7320A931" w14:textId="77777777" w:rsidR="007E7254" w:rsidRPr="00840A42" w:rsidRDefault="007E7254" w:rsidP="00176F5C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>Total</w:t>
            </w:r>
          </w:p>
        </w:tc>
      </w:tr>
      <w:tr w:rsidR="007E7254" w14:paraId="4635CDAB" w14:textId="77777777" w:rsidTr="00176F5C">
        <w:trPr>
          <w:gridAfter w:val="1"/>
          <w:wAfter w:w="19" w:type="dxa"/>
          <w:cantSplit/>
          <w:trHeight w:val="1374"/>
          <w:tblHeader/>
        </w:trPr>
        <w:tc>
          <w:tcPr>
            <w:tcW w:w="3823" w:type="dxa"/>
            <w:gridSpan w:val="2"/>
            <w:shd w:val="clear" w:color="auto" w:fill="D9D9D9" w:themeFill="background1" w:themeFillShade="D9"/>
          </w:tcPr>
          <w:p w14:paraId="0B1C2CE1" w14:textId="77777777" w:rsidR="007E7254" w:rsidRPr="00A96D11" w:rsidRDefault="007E7254" w:rsidP="00176F5C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A96D11">
              <w:rPr>
                <w:rFonts w:ascii="Aptos" w:hAnsi="Aptos"/>
                <w:b/>
                <w:bCs/>
                <w:sz w:val="20"/>
                <w:szCs w:val="20"/>
              </w:rPr>
              <w:t>Moderator variables</w:t>
            </w:r>
          </w:p>
        </w:tc>
        <w:tc>
          <w:tcPr>
            <w:tcW w:w="896" w:type="dxa"/>
            <w:shd w:val="clear" w:color="auto" w:fill="D9D9D9" w:themeFill="background1" w:themeFillShade="D9"/>
          </w:tcPr>
          <w:p w14:paraId="52F276B9" w14:textId="77777777" w:rsidR="007E7254" w:rsidRPr="00A96D11" w:rsidRDefault="007E7254" w:rsidP="00176F5C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A96D11">
              <w:rPr>
                <w:rFonts w:ascii="Aptos" w:hAnsi="Aptos"/>
                <w:b/>
                <w:bCs/>
                <w:sz w:val="20"/>
                <w:szCs w:val="20"/>
              </w:rPr>
              <w:t>Time</w:t>
            </w:r>
          </w:p>
        </w:tc>
        <w:tc>
          <w:tcPr>
            <w:tcW w:w="515" w:type="dxa"/>
            <w:shd w:val="clear" w:color="auto" w:fill="D9D9D9" w:themeFill="background1" w:themeFillShade="D9"/>
            <w:textDirection w:val="btLr"/>
          </w:tcPr>
          <w:p w14:paraId="3AC17FE2" w14:textId="77777777" w:rsidR="007E7254" w:rsidRPr="00A96D11" w:rsidRDefault="007E7254" w:rsidP="00176F5C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96D11">
              <w:rPr>
                <w:rFonts w:ascii="Aptos" w:hAnsi="Aptos"/>
                <w:b/>
                <w:bCs/>
                <w:sz w:val="20"/>
                <w:szCs w:val="20"/>
              </w:rPr>
              <w:t>Exam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>ined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textDirection w:val="btLr"/>
          </w:tcPr>
          <w:p w14:paraId="2C53D16D" w14:textId="77777777" w:rsidR="007E7254" w:rsidRPr="00A96D11" w:rsidRDefault="007E7254" w:rsidP="00176F5C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96D11">
              <w:rPr>
                <w:rFonts w:ascii="Aptos" w:hAnsi="Aptos"/>
                <w:b/>
                <w:bCs/>
                <w:sz w:val="20"/>
                <w:szCs w:val="20"/>
              </w:rPr>
              <w:t>Assoc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>iated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textDirection w:val="btLr"/>
          </w:tcPr>
          <w:p w14:paraId="269611A6" w14:textId="77777777" w:rsidR="007E7254" w:rsidRPr="00A96D11" w:rsidRDefault="007E7254" w:rsidP="00176F5C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96D11">
              <w:rPr>
                <w:rFonts w:ascii="Aptos" w:hAnsi="Aptos"/>
                <w:b/>
                <w:bCs/>
                <w:sz w:val="20"/>
                <w:szCs w:val="20"/>
              </w:rPr>
              <w:t>Exam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>ined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textDirection w:val="btLr"/>
          </w:tcPr>
          <w:p w14:paraId="662FD8FB" w14:textId="77777777" w:rsidR="007E7254" w:rsidRPr="00A96D11" w:rsidRDefault="007E7254" w:rsidP="00176F5C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96D11">
              <w:rPr>
                <w:rFonts w:ascii="Aptos" w:hAnsi="Aptos"/>
                <w:b/>
                <w:bCs/>
                <w:sz w:val="20"/>
                <w:szCs w:val="20"/>
              </w:rPr>
              <w:t>Assoc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>iated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textDirection w:val="btLr"/>
          </w:tcPr>
          <w:p w14:paraId="54A4008E" w14:textId="77777777" w:rsidR="007E7254" w:rsidRPr="00A96D11" w:rsidRDefault="007E7254" w:rsidP="00176F5C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96D11">
              <w:rPr>
                <w:rFonts w:ascii="Aptos" w:hAnsi="Aptos"/>
                <w:b/>
                <w:bCs/>
                <w:sz w:val="20"/>
                <w:szCs w:val="20"/>
              </w:rPr>
              <w:t>Exam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>ined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textDirection w:val="btLr"/>
          </w:tcPr>
          <w:p w14:paraId="32B62C97" w14:textId="77777777" w:rsidR="007E7254" w:rsidRPr="00A96D11" w:rsidRDefault="007E7254" w:rsidP="00176F5C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96D11">
              <w:rPr>
                <w:rFonts w:ascii="Aptos" w:hAnsi="Aptos"/>
                <w:b/>
                <w:bCs/>
                <w:sz w:val="20"/>
                <w:szCs w:val="20"/>
              </w:rPr>
              <w:t>Assoc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>iated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textDirection w:val="btLr"/>
          </w:tcPr>
          <w:p w14:paraId="11D97101" w14:textId="77777777" w:rsidR="007E7254" w:rsidRPr="00A96D11" w:rsidRDefault="007E7254" w:rsidP="00176F5C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96D11">
              <w:rPr>
                <w:rFonts w:ascii="Aptos" w:hAnsi="Aptos"/>
                <w:b/>
                <w:bCs/>
                <w:sz w:val="20"/>
                <w:szCs w:val="20"/>
              </w:rPr>
              <w:t>Exam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>ined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textDirection w:val="btLr"/>
          </w:tcPr>
          <w:p w14:paraId="5DD0E62A" w14:textId="77777777" w:rsidR="007E7254" w:rsidRDefault="007E7254" w:rsidP="00176F5C">
            <w:pPr>
              <w:ind w:left="113" w:right="113"/>
              <w:rPr>
                <w:rFonts w:ascii="Aptos" w:hAnsi="Aptos"/>
              </w:rPr>
            </w:pPr>
            <w:r w:rsidRPr="00A96D11">
              <w:rPr>
                <w:rFonts w:ascii="Aptos" w:hAnsi="Aptos"/>
                <w:b/>
                <w:bCs/>
                <w:sz w:val="20"/>
                <w:szCs w:val="20"/>
              </w:rPr>
              <w:t>Assoc</w:t>
            </w:r>
            <w:r>
              <w:rPr>
                <w:rFonts w:ascii="Aptos" w:hAnsi="Aptos"/>
                <w:b/>
                <w:bCs/>
                <w:sz w:val="20"/>
                <w:szCs w:val="20"/>
              </w:rPr>
              <w:t>iated</w:t>
            </w:r>
          </w:p>
        </w:tc>
        <w:tc>
          <w:tcPr>
            <w:tcW w:w="567" w:type="dxa"/>
            <w:gridSpan w:val="2"/>
            <w:shd w:val="clear" w:color="auto" w:fill="D9D9D9" w:themeFill="background1" w:themeFillShade="D9"/>
            <w:textDirection w:val="btLr"/>
          </w:tcPr>
          <w:p w14:paraId="321AB8F1" w14:textId="77777777" w:rsidR="007E7254" w:rsidRPr="00840A42" w:rsidRDefault="007E7254" w:rsidP="00176F5C">
            <w:pPr>
              <w:ind w:left="113" w:right="113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840A42">
              <w:rPr>
                <w:rFonts w:ascii="Aptos" w:hAnsi="Aptos"/>
                <w:b/>
                <w:bCs/>
                <w:sz w:val="20"/>
                <w:szCs w:val="20"/>
              </w:rPr>
              <w:t>Irrelevant</w:t>
            </w:r>
          </w:p>
        </w:tc>
      </w:tr>
      <w:tr w:rsidR="007E7254" w14:paraId="7779B2E7" w14:textId="77777777" w:rsidTr="00176F5C">
        <w:tc>
          <w:tcPr>
            <w:tcW w:w="9789" w:type="dxa"/>
            <w:gridSpan w:val="21"/>
            <w:vAlign w:val="bottom"/>
          </w:tcPr>
          <w:p w14:paraId="191FE3FA" w14:textId="77777777" w:rsidR="007E7254" w:rsidRPr="00466ACF" w:rsidRDefault="007E7254" w:rsidP="00176F5C">
            <w:pPr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</w:pPr>
            <w:r w:rsidRPr="00346974">
              <w:rPr>
                <w:rFonts w:ascii="Aptos" w:eastAsia="Times New Roman" w:hAnsi="Aptos" w:cs="Calibri"/>
                <w:b/>
                <w:bCs/>
                <w:color w:val="000000"/>
                <w:sz w:val="18"/>
                <w:szCs w:val="18"/>
                <w:lang w:val="en-AU" w:eastAsia="en-AU"/>
              </w:rPr>
              <w:t>Demographic Variables</w:t>
            </w:r>
          </w:p>
        </w:tc>
      </w:tr>
      <w:tr w:rsidR="007E7254" w14:paraId="295438D3" w14:textId="77777777" w:rsidTr="00176F5C">
        <w:tc>
          <w:tcPr>
            <w:tcW w:w="421" w:type="dxa"/>
            <w:vAlign w:val="bottom"/>
          </w:tcPr>
          <w:p w14:paraId="12D133E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3402" w:type="dxa"/>
            <w:vAlign w:val="bottom"/>
          </w:tcPr>
          <w:p w14:paraId="7EC081E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Age</w:t>
            </w:r>
          </w:p>
        </w:tc>
        <w:tc>
          <w:tcPr>
            <w:tcW w:w="896" w:type="dxa"/>
            <w:vAlign w:val="bottom"/>
          </w:tcPr>
          <w:p w14:paraId="3A45419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Invariant</w:t>
            </w:r>
          </w:p>
        </w:tc>
        <w:tc>
          <w:tcPr>
            <w:tcW w:w="530" w:type="dxa"/>
            <w:gridSpan w:val="2"/>
            <w:vAlign w:val="bottom"/>
          </w:tcPr>
          <w:p w14:paraId="0DF2AF5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23DD39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</w:t>
            </w:r>
          </w:p>
        </w:tc>
        <w:tc>
          <w:tcPr>
            <w:tcW w:w="567" w:type="dxa"/>
            <w:gridSpan w:val="2"/>
            <w:vAlign w:val="bottom"/>
          </w:tcPr>
          <w:p w14:paraId="08EAC45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317ADC7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7</w:t>
            </w:r>
          </w:p>
        </w:tc>
        <w:tc>
          <w:tcPr>
            <w:tcW w:w="567" w:type="dxa"/>
            <w:gridSpan w:val="2"/>
            <w:vAlign w:val="bottom"/>
          </w:tcPr>
          <w:p w14:paraId="516907D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sz w:val="18"/>
                <w:szCs w:val="18"/>
                <w:lang w:val="en-AU" w:eastAsia="en-AU"/>
              </w:rPr>
              <w:t>5</w:t>
            </w:r>
          </w:p>
        </w:tc>
        <w:tc>
          <w:tcPr>
            <w:tcW w:w="567" w:type="dxa"/>
            <w:gridSpan w:val="2"/>
            <w:vAlign w:val="bottom"/>
          </w:tcPr>
          <w:p w14:paraId="455F976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sz w:val="18"/>
                <w:szCs w:val="18"/>
                <w:lang w:val="en-AU" w:eastAsia="en-AU"/>
              </w:rPr>
              <w:t>21</w:t>
            </w:r>
          </w:p>
        </w:tc>
        <w:tc>
          <w:tcPr>
            <w:tcW w:w="567" w:type="dxa"/>
            <w:gridSpan w:val="2"/>
            <w:vAlign w:val="bottom"/>
          </w:tcPr>
          <w:p w14:paraId="7F41313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32</w:t>
            </w:r>
          </w:p>
        </w:tc>
        <w:tc>
          <w:tcPr>
            <w:tcW w:w="567" w:type="dxa"/>
            <w:gridSpan w:val="2"/>
            <w:vAlign w:val="bottom"/>
          </w:tcPr>
          <w:p w14:paraId="030B395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7</w:t>
            </w:r>
          </w:p>
        </w:tc>
        <w:tc>
          <w:tcPr>
            <w:tcW w:w="571" w:type="dxa"/>
            <w:gridSpan w:val="2"/>
            <w:vAlign w:val="bottom"/>
          </w:tcPr>
          <w:p w14:paraId="60A4B22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25</w:t>
            </w:r>
          </w:p>
        </w:tc>
      </w:tr>
      <w:tr w:rsidR="007E7254" w14:paraId="638E70AA" w14:textId="77777777" w:rsidTr="00176F5C">
        <w:tc>
          <w:tcPr>
            <w:tcW w:w="421" w:type="dxa"/>
            <w:vAlign w:val="bottom"/>
          </w:tcPr>
          <w:p w14:paraId="1F14C44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3402" w:type="dxa"/>
            <w:vAlign w:val="bottom"/>
          </w:tcPr>
          <w:p w14:paraId="7ABAB88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Sex</w:t>
            </w:r>
          </w:p>
        </w:tc>
        <w:tc>
          <w:tcPr>
            <w:tcW w:w="896" w:type="dxa"/>
            <w:vAlign w:val="bottom"/>
          </w:tcPr>
          <w:p w14:paraId="6845D9A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Invariant</w:t>
            </w:r>
          </w:p>
        </w:tc>
        <w:tc>
          <w:tcPr>
            <w:tcW w:w="530" w:type="dxa"/>
            <w:gridSpan w:val="2"/>
            <w:vAlign w:val="bottom"/>
          </w:tcPr>
          <w:p w14:paraId="5ABAAD2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691D62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</w:t>
            </w:r>
          </w:p>
        </w:tc>
        <w:tc>
          <w:tcPr>
            <w:tcW w:w="567" w:type="dxa"/>
            <w:gridSpan w:val="2"/>
            <w:vAlign w:val="bottom"/>
          </w:tcPr>
          <w:p w14:paraId="63D1BBA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01A0BC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6</w:t>
            </w:r>
          </w:p>
        </w:tc>
        <w:tc>
          <w:tcPr>
            <w:tcW w:w="567" w:type="dxa"/>
            <w:gridSpan w:val="2"/>
            <w:vAlign w:val="bottom"/>
          </w:tcPr>
          <w:p w14:paraId="0242BE0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5580686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sz w:val="18"/>
                <w:szCs w:val="18"/>
                <w:lang w:val="en-AU" w:eastAsia="en-AU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14:paraId="3A334F6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20</w:t>
            </w:r>
          </w:p>
        </w:tc>
        <w:tc>
          <w:tcPr>
            <w:tcW w:w="567" w:type="dxa"/>
            <w:gridSpan w:val="2"/>
            <w:vAlign w:val="bottom"/>
          </w:tcPr>
          <w:p w14:paraId="5D798A8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71" w:type="dxa"/>
            <w:gridSpan w:val="2"/>
            <w:vAlign w:val="bottom"/>
          </w:tcPr>
          <w:p w14:paraId="1AC3C5F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17</w:t>
            </w:r>
          </w:p>
        </w:tc>
      </w:tr>
      <w:tr w:rsidR="007E7254" w14:paraId="54A83175" w14:textId="77777777" w:rsidTr="00176F5C">
        <w:tc>
          <w:tcPr>
            <w:tcW w:w="421" w:type="dxa"/>
            <w:vAlign w:val="bottom"/>
          </w:tcPr>
          <w:p w14:paraId="6A85251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3402" w:type="dxa"/>
            <w:vAlign w:val="bottom"/>
          </w:tcPr>
          <w:p w14:paraId="10ECBC7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Pubertal status</w:t>
            </w:r>
          </w:p>
        </w:tc>
        <w:tc>
          <w:tcPr>
            <w:tcW w:w="896" w:type="dxa"/>
            <w:vAlign w:val="bottom"/>
          </w:tcPr>
          <w:p w14:paraId="65063A2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Invariant</w:t>
            </w:r>
          </w:p>
        </w:tc>
        <w:tc>
          <w:tcPr>
            <w:tcW w:w="530" w:type="dxa"/>
            <w:gridSpan w:val="2"/>
            <w:vAlign w:val="bottom"/>
          </w:tcPr>
          <w:p w14:paraId="3AF0E03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5D6DB8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EB178D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975373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0D4A09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8215F4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350F6E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41C74F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12BF6C3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5900EAC0" w14:textId="77777777" w:rsidTr="00176F5C">
        <w:tc>
          <w:tcPr>
            <w:tcW w:w="421" w:type="dxa"/>
            <w:vAlign w:val="bottom"/>
          </w:tcPr>
          <w:p w14:paraId="537E326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</w:t>
            </w:r>
          </w:p>
        </w:tc>
        <w:tc>
          <w:tcPr>
            <w:tcW w:w="3402" w:type="dxa"/>
            <w:vAlign w:val="bottom"/>
          </w:tcPr>
          <w:p w14:paraId="2B60EF5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Ethnicity/Race</w:t>
            </w:r>
          </w:p>
        </w:tc>
        <w:tc>
          <w:tcPr>
            <w:tcW w:w="896" w:type="dxa"/>
            <w:vAlign w:val="bottom"/>
          </w:tcPr>
          <w:p w14:paraId="40CAA67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Invariant</w:t>
            </w:r>
          </w:p>
        </w:tc>
        <w:tc>
          <w:tcPr>
            <w:tcW w:w="530" w:type="dxa"/>
            <w:gridSpan w:val="2"/>
            <w:vAlign w:val="bottom"/>
          </w:tcPr>
          <w:p w14:paraId="3961C0A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7627DBA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</w:t>
            </w:r>
          </w:p>
        </w:tc>
        <w:tc>
          <w:tcPr>
            <w:tcW w:w="567" w:type="dxa"/>
            <w:gridSpan w:val="2"/>
            <w:vAlign w:val="bottom"/>
          </w:tcPr>
          <w:p w14:paraId="722320A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8A7EE3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D6BC96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B1AE23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31662C6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9</w:t>
            </w:r>
          </w:p>
        </w:tc>
        <w:tc>
          <w:tcPr>
            <w:tcW w:w="567" w:type="dxa"/>
            <w:gridSpan w:val="2"/>
            <w:vAlign w:val="bottom"/>
          </w:tcPr>
          <w:p w14:paraId="37C1667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</w:t>
            </w:r>
          </w:p>
        </w:tc>
        <w:tc>
          <w:tcPr>
            <w:tcW w:w="571" w:type="dxa"/>
            <w:gridSpan w:val="2"/>
            <w:vAlign w:val="bottom"/>
          </w:tcPr>
          <w:p w14:paraId="1185E72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</w:t>
            </w:r>
          </w:p>
        </w:tc>
      </w:tr>
      <w:tr w:rsidR="007E7254" w14:paraId="1547E602" w14:textId="77777777" w:rsidTr="00176F5C">
        <w:tc>
          <w:tcPr>
            <w:tcW w:w="421" w:type="dxa"/>
            <w:vAlign w:val="bottom"/>
          </w:tcPr>
          <w:p w14:paraId="133ABB1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</w:t>
            </w:r>
          </w:p>
        </w:tc>
        <w:tc>
          <w:tcPr>
            <w:tcW w:w="3402" w:type="dxa"/>
            <w:vAlign w:val="bottom"/>
          </w:tcPr>
          <w:p w14:paraId="4F27438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Socioeconomic Status (SES)</w:t>
            </w:r>
          </w:p>
        </w:tc>
        <w:tc>
          <w:tcPr>
            <w:tcW w:w="896" w:type="dxa"/>
            <w:vAlign w:val="bottom"/>
          </w:tcPr>
          <w:p w14:paraId="30578A4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295FE07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E34056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CC14DF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ED9B48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0EEB1A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021FFA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359750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59EC1CD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521BF30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</w:tr>
      <w:tr w:rsidR="007E7254" w14:paraId="13DCEC9E" w14:textId="77777777" w:rsidTr="00176F5C">
        <w:tc>
          <w:tcPr>
            <w:tcW w:w="421" w:type="dxa"/>
            <w:vAlign w:val="bottom"/>
          </w:tcPr>
          <w:p w14:paraId="024F9B9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6</w:t>
            </w:r>
          </w:p>
        </w:tc>
        <w:tc>
          <w:tcPr>
            <w:tcW w:w="3402" w:type="dxa"/>
            <w:vAlign w:val="bottom"/>
          </w:tcPr>
          <w:p w14:paraId="4311BB6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IQ</w:t>
            </w:r>
          </w:p>
        </w:tc>
        <w:tc>
          <w:tcPr>
            <w:tcW w:w="896" w:type="dxa"/>
            <w:vAlign w:val="bottom"/>
          </w:tcPr>
          <w:p w14:paraId="1A4FA22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7C0BCDE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BE7627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6BA8FE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E2F952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27A5CF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B4CB75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1921342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9DAAFE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459C2FA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</w:tr>
      <w:tr w:rsidR="007E7254" w14:paraId="5B1C05B0" w14:textId="77777777" w:rsidTr="00176F5C">
        <w:tc>
          <w:tcPr>
            <w:tcW w:w="421" w:type="dxa"/>
            <w:vAlign w:val="bottom"/>
          </w:tcPr>
          <w:p w14:paraId="1D6E1FC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7</w:t>
            </w:r>
          </w:p>
        </w:tc>
        <w:tc>
          <w:tcPr>
            <w:tcW w:w="3402" w:type="dxa"/>
            <w:vAlign w:val="bottom"/>
          </w:tcPr>
          <w:p w14:paraId="24C6AA0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Language</w:t>
            </w:r>
          </w:p>
        </w:tc>
        <w:tc>
          <w:tcPr>
            <w:tcW w:w="896" w:type="dxa"/>
            <w:vAlign w:val="bottom"/>
          </w:tcPr>
          <w:p w14:paraId="7474BA7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Invariant</w:t>
            </w:r>
          </w:p>
        </w:tc>
        <w:tc>
          <w:tcPr>
            <w:tcW w:w="530" w:type="dxa"/>
            <w:gridSpan w:val="2"/>
            <w:vAlign w:val="bottom"/>
          </w:tcPr>
          <w:p w14:paraId="3D2303E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358D10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158419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1D98A0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19153F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F4FD24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44313A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C559BD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0B47C34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3E9705B5" w14:textId="77777777" w:rsidTr="00176F5C">
        <w:tc>
          <w:tcPr>
            <w:tcW w:w="9789" w:type="dxa"/>
            <w:gridSpan w:val="21"/>
            <w:vAlign w:val="bottom"/>
          </w:tcPr>
          <w:p w14:paraId="5D130AED" w14:textId="77777777" w:rsidR="007E7254" w:rsidRDefault="007E7254" w:rsidP="00176F5C">
            <w:pPr>
              <w:rPr>
                <w:rFonts w:ascii="Aptos" w:hAnsi="Aptos"/>
              </w:rPr>
            </w:pPr>
            <w:r>
              <w:rPr>
                <w:rFonts w:ascii="Aptos" w:eastAsia="Times New Roman" w:hAnsi="Aptos" w:cs="Calibri"/>
                <w:b/>
                <w:bCs/>
                <w:color w:val="000000"/>
                <w:sz w:val="18"/>
                <w:szCs w:val="18"/>
                <w:lang w:val="en-AU" w:eastAsia="en-AU"/>
              </w:rPr>
              <w:t>Contextual / Familial Variables</w:t>
            </w:r>
          </w:p>
        </w:tc>
      </w:tr>
      <w:tr w:rsidR="007E7254" w14:paraId="164BF750" w14:textId="77777777" w:rsidTr="00176F5C">
        <w:tc>
          <w:tcPr>
            <w:tcW w:w="421" w:type="dxa"/>
            <w:vAlign w:val="bottom"/>
          </w:tcPr>
          <w:p w14:paraId="42C2C1E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8</w:t>
            </w:r>
          </w:p>
        </w:tc>
        <w:tc>
          <w:tcPr>
            <w:tcW w:w="3402" w:type="dxa"/>
            <w:vAlign w:val="bottom"/>
          </w:tcPr>
          <w:p w14:paraId="449589E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Parental psychopathology (anxiety/depression)</w:t>
            </w:r>
          </w:p>
        </w:tc>
        <w:tc>
          <w:tcPr>
            <w:tcW w:w="896" w:type="dxa"/>
            <w:vAlign w:val="bottom"/>
          </w:tcPr>
          <w:p w14:paraId="37D7DAE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6EF5990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EFD45F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572D2A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1081F0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7F9BC2A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</w:t>
            </w:r>
          </w:p>
        </w:tc>
        <w:tc>
          <w:tcPr>
            <w:tcW w:w="567" w:type="dxa"/>
            <w:gridSpan w:val="2"/>
            <w:vAlign w:val="bottom"/>
          </w:tcPr>
          <w:p w14:paraId="15889DA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7</w:t>
            </w:r>
          </w:p>
        </w:tc>
        <w:tc>
          <w:tcPr>
            <w:tcW w:w="567" w:type="dxa"/>
            <w:gridSpan w:val="2"/>
            <w:vAlign w:val="bottom"/>
          </w:tcPr>
          <w:p w14:paraId="3515B11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10</w:t>
            </w:r>
          </w:p>
        </w:tc>
        <w:tc>
          <w:tcPr>
            <w:tcW w:w="567" w:type="dxa"/>
            <w:gridSpan w:val="2"/>
            <w:vAlign w:val="bottom"/>
          </w:tcPr>
          <w:p w14:paraId="1C38996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</w:t>
            </w:r>
          </w:p>
        </w:tc>
        <w:tc>
          <w:tcPr>
            <w:tcW w:w="571" w:type="dxa"/>
            <w:gridSpan w:val="2"/>
            <w:vAlign w:val="bottom"/>
          </w:tcPr>
          <w:p w14:paraId="4260CAA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</w:t>
            </w:r>
          </w:p>
        </w:tc>
      </w:tr>
      <w:tr w:rsidR="007E7254" w14:paraId="7EC28698" w14:textId="77777777" w:rsidTr="00176F5C">
        <w:tc>
          <w:tcPr>
            <w:tcW w:w="421" w:type="dxa"/>
            <w:vAlign w:val="bottom"/>
          </w:tcPr>
          <w:p w14:paraId="7B5B6ED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9</w:t>
            </w:r>
          </w:p>
        </w:tc>
        <w:tc>
          <w:tcPr>
            <w:tcW w:w="3402" w:type="dxa"/>
            <w:vAlign w:val="bottom"/>
          </w:tcPr>
          <w:p w14:paraId="7DB7D91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Parental stress/negativity</w:t>
            </w:r>
          </w:p>
        </w:tc>
        <w:tc>
          <w:tcPr>
            <w:tcW w:w="896" w:type="dxa"/>
            <w:vAlign w:val="bottom"/>
          </w:tcPr>
          <w:p w14:paraId="1111119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56DBAE0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4B0584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C3665F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DF1AE7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BBEAB8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CC7188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D0505F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4C3293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7E11750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4A33D649" w14:textId="77777777" w:rsidTr="00176F5C">
        <w:tc>
          <w:tcPr>
            <w:tcW w:w="421" w:type="dxa"/>
            <w:vAlign w:val="bottom"/>
          </w:tcPr>
          <w:p w14:paraId="07B2705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10</w:t>
            </w:r>
          </w:p>
        </w:tc>
        <w:tc>
          <w:tcPr>
            <w:tcW w:w="3402" w:type="dxa"/>
            <w:vAlign w:val="bottom"/>
          </w:tcPr>
          <w:p w14:paraId="638C0AC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Family accommodation</w:t>
            </w:r>
          </w:p>
        </w:tc>
        <w:tc>
          <w:tcPr>
            <w:tcW w:w="896" w:type="dxa"/>
            <w:vAlign w:val="bottom"/>
          </w:tcPr>
          <w:p w14:paraId="0E8639F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4E6B02D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A57BAF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2AD0BB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3A7784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1ABDD48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F8EC9E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3E4B01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1743F79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257D124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</w:tr>
      <w:tr w:rsidR="007E7254" w14:paraId="546949E5" w14:textId="77777777" w:rsidTr="00176F5C">
        <w:tc>
          <w:tcPr>
            <w:tcW w:w="421" w:type="dxa"/>
            <w:vAlign w:val="bottom"/>
          </w:tcPr>
          <w:p w14:paraId="41B07ED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11</w:t>
            </w:r>
          </w:p>
        </w:tc>
        <w:tc>
          <w:tcPr>
            <w:tcW w:w="3402" w:type="dxa"/>
            <w:vAlign w:val="bottom"/>
          </w:tcPr>
          <w:p w14:paraId="2AFEF38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Parental acculturation</w:t>
            </w:r>
          </w:p>
        </w:tc>
        <w:tc>
          <w:tcPr>
            <w:tcW w:w="896" w:type="dxa"/>
            <w:vAlign w:val="bottom"/>
          </w:tcPr>
          <w:p w14:paraId="11D100F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1A1FFBA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805CDF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1BA910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D5BC59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4B8F7D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709E5B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1BDED0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E3A053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71" w:type="dxa"/>
            <w:gridSpan w:val="2"/>
            <w:vAlign w:val="bottom"/>
          </w:tcPr>
          <w:p w14:paraId="02E6341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</w:tr>
      <w:tr w:rsidR="007E7254" w14:paraId="63178ECA" w14:textId="77777777" w:rsidTr="00176F5C">
        <w:tc>
          <w:tcPr>
            <w:tcW w:w="421" w:type="dxa"/>
            <w:vAlign w:val="bottom"/>
          </w:tcPr>
          <w:p w14:paraId="6644B37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12</w:t>
            </w:r>
          </w:p>
        </w:tc>
        <w:tc>
          <w:tcPr>
            <w:tcW w:w="3402" w:type="dxa"/>
            <w:vAlign w:val="bottom"/>
          </w:tcPr>
          <w:p w14:paraId="74A645A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Parental enculturation</w:t>
            </w:r>
          </w:p>
        </w:tc>
        <w:tc>
          <w:tcPr>
            <w:tcW w:w="896" w:type="dxa"/>
            <w:vAlign w:val="bottom"/>
          </w:tcPr>
          <w:p w14:paraId="29CA2A6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4BCA51A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BABDE3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B77EC2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2AC1CD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FDA46A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3D6695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394DAB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096A43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0E26019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7259DAAA" w14:textId="77777777" w:rsidTr="00176F5C">
        <w:tc>
          <w:tcPr>
            <w:tcW w:w="421" w:type="dxa"/>
            <w:vAlign w:val="bottom"/>
          </w:tcPr>
          <w:p w14:paraId="19CDB72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13</w:t>
            </w:r>
          </w:p>
        </w:tc>
        <w:tc>
          <w:tcPr>
            <w:tcW w:w="3402" w:type="dxa"/>
            <w:vAlign w:val="bottom"/>
          </w:tcPr>
          <w:p w14:paraId="03F8DA05" w14:textId="77777777" w:rsidR="007E7254" w:rsidRDefault="007E7254" w:rsidP="00176F5C">
            <w:pPr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 xml:space="preserve">Parental identification with </w:t>
            </w:r>
          </w:p>
          <w:p w14:paraId="7CD0ACC8" w14:textId="77777777" w:rsidR="007E7254" w:rsidRDefault="007E7254" w:rsidP="00176F5C">
            <w:pPr>
              <w:rPr>
                <w:rFonts w:ascii="Aptos" w:hAnsi="Aptos"/>
              </w:rPr>
            </w:pPr>
            <w:r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 xml:space="preserve">the </w:t>
            </w: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country of origin</w:t>
            </w:r>
          </w:p>
        </w:tc>
        <w:tc>
          <w:tcPr>
            <w:tcW w:w="896" w:type="dxa"/>
            <w:vAlign w:val="bottom"/>
          </w:tcPr>
          <w:p w14:paraId="6C8172F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3D2510F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209222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370427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4B33C6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B202AF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C1CCB0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7A6879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5AAC8BD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287D84B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</w:tr>
      <w:tr w:rsidR="007E7254" w14:paraId="497C1320" w14:textId="77777777" w:rsidTr="00176F5C">
        <w:tc>
          <w:tcPr>
            <w:tcW w:w="421" w:type="dxa"/>
            <w:vAlign w:val="bottom"/>
          </w:tcPr>
          <w:p w14:paraId="7C2698B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14</w:t>
            </w:r>
          </w:p>
        </w:tc>
        <w:tc>
          <w:tcPr>
            <w:tcW w:w="3402" w:type="dxa"/>
            <w:vAlign w:val="bottom"/>
          </w:tcPr>
          <w:p w14:paraId="6FBD0F6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Parental education</w:t>
            </w:r>
          </w:p>
        </w:tc>
        <w:tc>
          <w:tcPr>
            <w:tcW w:w="896" w:type="dxa"/>
            <w:vAlign w:val="bottom"/>
          </w:tcPr>
          <w:p w14:paraId="4305A0F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49FBF70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24060D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AD10D9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10478F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3A133E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A52250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C624E4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26225D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4A5211A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40902EFB" w14:textId="77777777" w:rsidTr="00176F5C">
        <w:tc>
          <w:tcPr>
            <w:tcW w:w="421" w:type="dxa"/>
            <w:vAlign w:val="bottom"/>
          </w:tcPr>
          <w:p w14:paraId="37F69C3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15</w:t>
            </w:r>
          </w:p>
        </w:tc>
        <w:tc>
          <w:tcPr>
            <w:tcW w:w="3402" w:type="dxa"/>
            <w:vAlign w:val="bottom"/>
          </w:tcPr>
          <w:p w14:paraId="0AD327B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Family functioning</w:t>
            </w:r>
          </w:p>
        </w:tc>
        <w:tc>
          <w:tcPr>
            <w:tcW w:w="896" w:type="dxa"/>
            <w:vAlign w:val="bottom"/>
          </w:tcPr>
          <w:p w14:paraId="61A88E5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1A69BC8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571885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F88458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9E0104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3DE460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13104C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30924E9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7DEDFE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3C41BA2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</w:tr>
      <w:tr w:rsidR="007E7254" w14:paraId="59CB1024" w14:textId="77777777" w:rsidTr="00176F5C">
        <w:tc>
          <w:tcPr>
            <w:tcW w:w="421" w:type="dxa"/>
            <w:vAlign w:val="bottom"/>
          </w:tcPr>
          <w:p w14:paraId="76673CD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16</w:t>
            </w:r>
          </w:p>
        </w:tc>
        <w:tc>
          <w:tcPr>
            <w:tcW w:w="3402" w:type="dxa"/>
            <w:vAlign w:val="bottom"/>
          </w:tcPr>
          <w:p w14:paraId="7195959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 xml:space="preserve">Family </w:t>
            </w:r>
            <w:r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burden/caregiver</w:t>
            </w: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 xml:space="preserve"> strain</w:t>
            </w:r>
          </w:p>
        </w:tc>
        <w:tc>
          <w:tcPr>
            <w:tcW w:w="896" w:type="dxa"/>
            <w:vAlign w:val="bottom"/>
          </w:tcPr>
          <w:p w14:paraId="12979B9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5D38C77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648473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DE0EAE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8A0D5F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D3E5A1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C134F5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BD7A9C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1B9903B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58308E2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</w:tr>
      <w:tr w:rsidR="007E7254" w14:paraId="6D4C9081" w14:textId="77777777" w:rsidTr="00176F5C">
        <w:tc>
          <w:tcPr>
            <w:tcW w:w="421" w:type="dxa"/>
            <w:vAlign w:val="bottom"/>
          </w:tcPr>
          <w:p w14:paraId="5E370CF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17</w:t>
            </w:r>
          </w:p>
        </w:tc>
        <w:tc>
          <w:tcPr>
            <w:tcW w:w="3402" w:type="dxa"/>
            <w:vAlign w:val="bottom"/>
          </w:tcPr>
          <w:p w14:paraId="00F9626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Parental overprotectiveness</w:t>
            </w:r>
          </w:p>
        </w:tc>
        <w:tc>
          <w:tcPr>
            <w:tcW w:w="896" w:type="dxa"/>
            <w:vAlign w:val="bottom"/>
          </w:tcPr>
          <w:p w14:paraId="7A41013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2AD8F8E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0D2357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B5B391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5A99C5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6DF9AF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B49863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EAFEA6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DC0C1F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06DD27C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0B5C5DF3" w14:textId="77777777" w:rsidTr="00176F5C">
        <w:tc>
          <w:tcPr>
            <w:tcW w:w="421" w:type="dxa"/>
            <w:vAlign w:val="bottom"/>
          </w:tcPr>
          <w:p w14:paraId="2D50851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18</w:t>
            </w:r>
          </w:p>
        </w:tc>
        <w:tc>
          <w:tcPr>
            <w:tcW w:w="3402" w:type="dxa"/>
            <w:vAlign w:val="bottom"/>
          </w:tcPr>
          <w:p w14:paraId="050DE61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Maternal / Parental acceptance</w:t>
            </w:r>
          </w:p>
        </w:tc>
        <w:tc>
          <w:tcPr>
            <w:tcW w:w="896" w:type="dxa"/>
            <w:vAlign w:val="bottom"/>
          </w:tcPr>
          <w:p w14:paraId="014014E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126EF65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5EDAE0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A39B43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2C2B12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21276C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963EC8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975423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327A360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1576D88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6B6B414B" w14:textId="77777777" w:rsidTr="00176F5C">
        <w:tc>
          <w:tcPr>
            <w:tcW w:w="421" w:type="dxa"/>
            <w:vAlign w:val="bottom"/>
          </w:tcPr>
          <w:p w14:paraId="718CF6A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19</w:t>
            </w:r>
          </w:p>
        </w:tc>
        <w:tc>
          <w:tcPr>
            <w:tcW w:w="3402" w:type="dxa"/>
            <w:vAlign w:val="bottom"/>
          </w:tcPr>
          <w:p w14:paraId="47DEB05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 xml:space="preserve">Maternal / Parental </w:t>
            </w:r>
            <w:r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Psychological Control</w:t>
            </w:r>
          </w:p>
        </w:tc>
        <w:tc>
          <w:tcPr>
            <w:tcW w:w="896" w:type="dxa"/>
            <w:vAlign w:val="bottom"/>
          </w:tcPr>
          <w:p w14:paraId="4520E86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1A7FB01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F93874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9B95A4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6C8309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8FC63C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58B894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51D478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F4EA3E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16F2607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</w:tr>
      <w:tr w:rsidR="007E7254" w14:paraId="470E1D82" w14:textId="77777777" w:rsidTr="00176F5C">
        <w:tc>
          <w:tcPr>
            <w:tcW w:w="421" w:type="dxa"/>
            <w:vAlign w:val="bottom"/>
          </w:tcPr>
          <w:p w14:paraId="0CB4BD7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20</w:t>
            </w:r>
          </w:p>
        </w:tc>
        <w:tc>
          <w:tcPr>
            <w:tcW w:w="3402" w:type="dxa"/>
            <w:vAlign w:val="bottom"/>
          </w:tcPr>
          <w:p w14:paraId="0CD4D18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Parental reinforcement</w:t>
            </w:r>
          </w:p>
        </w:tc>
        <w:tc>
          <w:tcPr>
            <w:tcW w:w="896" w:type="dxa"/>
            <w:vAlign w:val="bottom"/>
          </w:tcPr>
          <w:p w14:paraId="5B75E47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54CB196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E9957C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BC980A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C5A51B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FFD2C9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EA4CB1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630F0AB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531AE98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4A7D616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30E1F07E" w14:textId="77777777" w:rsidTr="00176F5C">
        <w:tc>
          <w:tcPr>
            <w:tcW w:w="421" w:type="dxa"/>
            <w:vAlign w:val="bottom"/>
          </w:tcPr>
          <w:p w14:paraId="038ED87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21</w:t>
            </w:r>
          </w:p>
        </w:tc>
        <w:tc>
          <w:tcPr>
            <w:tcW w:w="3402" w:type="dxa"/>
            <w:vAlign w:val="bottom"/>
          </w:tcPr>
          <w:p w14:paraId="1A126D8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Parental avoidance</w:t>
            </w:r>
          </w:p>
        </w:tc>
        <w:tc>
          <w:tcPr>
            <w:tcW w:w="896" w:type="dxa"/>
            <w:vAlign w:val="bottom"/>
          </w:tcPr>
          <w:p w14:paraId="50016F6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621C5AB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4D158E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E4C6CC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4F53C6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F1ADA6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43ADC5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123035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743FA5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65E8D93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63A8DA97" w14:textId="77777777" w:rsidTr="00176F5C">
        <w:tc>
          <w:tcPr>
            <w:tcW w:w="421" w:type="dxa"/>
            <w:vAlign w:val="bottom"/>
          </w:tcPr>
          <w:p w14:paraId="66D3DF9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22</w:t>
            </w:r>
          </w:p>
        </w:tc>
        <w:tc>
          <w:tcPr>
            <w:tcW w:w="3402" w:type="dxa"/>
            <w:vAlign w:val="bottom"/>
          </w:tcPr>
          <w:p w14:paraId="6936CC6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 xml:space="preserve">Parental </w:t>
            </w:r>
            <w:r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modelling/reassurance</w:t>
            </w:r>
          </w:p>
        </w:tc>
        <w:tc>
          <w:tcPr>
            <w:tcW w:w="896" w:type="dxa"/>
            <w:vAlign w:val="bottom"/>
          </w:tcPr>
          <w:p w14:paraId="764C45A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67185D3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CBD39D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260905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D8D81D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8BBE0A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AA6AA7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6E6160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3E80E5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387B0CD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4AA04F58" w14:textId="77777777" w:rsidTr="00176F5C">
        <w:tc>
          <w:tcPr>
            <w:tcW w:w="9789" w:type="dxa"/>
            <w:gridSpan w:val="21"/>
          </w:tcPr>
          <w:p w14:paraId="5FD6B310" w14:textId="77777777" w:rsidR="007E7254" w:rsidRDefault="007E7254" w:rsidP="00176F5C">
            <w:pPr>
              <w:rPr>
                <w:rFonts w:ascii="Aptos" w:hAnsi="Aptos"/>
              </w:rPr>
            </w:pPr>
            <w:r w:rsidRPr="00975CD3">
              <w:rPr>
                <w:rFonts w:ascii="Aptos" w:eastAsia="Times New Roman" w:hAnsi="Aptos" w:cs="Calibri"/>
                <w:b/>
                <w:bCs/>
                <w:color w:val="000000"/>
                <w:sz w:val="18"/>
                <w:szCs w:val="18"/>
                <w:lang w:val="en-AU" w:eastAsia="en-AU"/>
              </w:rPr>
              <w:t>Clinical Variables</w:t>
            </w:r>
          </w:p>
        </w:tc>
      </w:tr>
      <w:tr w:rsidR="007E7254" w14:paraId="0B7FC147" w14:textId="77777777" w:rsidTr="00176F5C">
        <w:tc>
          <w:tcPr>
            <w:tcW w:w="421" w:type="dxa"/>
            <w:vAlign w:val="bottom"/>
          </w:tcPr>
          <w:p w14:paraId="0310B75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23</w:t>
            </w:r>
          </w:p>
        </w:tc>
        <w:tc>
          <w:tcPr>
            <w:tcW w:w="3402" w:type="dxa"/>
            <w:vAlign w:val="bottom"/>
          </w:tcPr>
          <w:p w14:paraId="33564C5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Primary anxiety diagnosis</w:t>
            </w:r>
          </w:p>
        </w:tc>
        <w:tc>
          <w:tcPr>
            <w:tcW w:w="896" w:type="dxa"/>
            <w:vAlign w:val="bottom"/>
          </w:tcPr>
          <w:p w14:paraId="10BA6C6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5ADCDBD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5EACB0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B7CACE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9020B6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</w:t>
            </w:r>
          </w:p>
        </w:tc>
        <w:tc>
          <w:tcPr>
            <w:tcW w:w="567" w:type="dxa"/>
            <w:gridSpan w:val="2"/>
            <w:vAlign w:val="bottom"/>
          </w:tcPr>
          <w:p w14:paraId="5E7D825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6</w:t>
            </w:r>
          </w:p>
        </w:tc>
        <w:tc>
          <w:tcPr>
            <w:tcW w:w="567" w:type="dxa"/>
            <w:gridSpan w:val="2"/>
            <w:vAlign w:val="bottom"/>
          </w:tcPr>
          <w:p w14:paraId="0FFEBF9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9</w:t>
            </w:r>
          </w:p>
        </w:tc>
        <w:tc>
          <w:tcPr>
            <w:tcW w:w="567" w:type="dxa"/>
            <w:gridSpan w:val="2"/>
            <w:vAlign w:val="bottom"/>
          </w:tcPr>
          <w:p w14:paraId="3B08D83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14</w:t>
            </w:r>
          </w:p>
        </w:tc>
        <w:tc>
          <w:tcPr>
            <w:tcW w:w="567" w:type="dxa"/>
            <w:gridSpan w:val="2"/>
            <w:vAlign w:val="bottom"/>
          </w:tcPr>
          <w:p w14:paraId="5D5BF0C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6</w:t>
            </w:r>
          </w:p>
        </w:tc>
        <w:tc>
          <w:tcPr>
            <w:tcW w:w="571" w:type="dxa"/>
            <w:gridSpan w:val="2"/>
            <w:vAlign w:val="bottom"/>
          </w:tcPr>
          <w:p w14:paraId="2B30D59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8</w:t>
            </w:r>
          </w:p>
        </w:tc>
      </w:tr>
      <w:tr w:rsidR="007E7254" w14:paraId="1E57D1F3" w14:textId="77777777" w:rsidTr="00176F5C">
        <w:tc>
          <w:tcPr>
            <w:tcW w:w="421" w:type="dxa"/>
            <w:vAlign w:val="bottom"/>
          </w:tcPr>
          <w:p w14:paraId="3F26811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24</w:t>
            </w:r>
          </w:p>
        </w:tc>
        <w:tc>
          <w:tcPr>
            <w:tcW w:w="3402" w:type="dxa"/>
            <w:vAlign w:val="bottom"/>
          </w:tcPr>
          <w:p w14:paraId="4332D6A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Baseline anxiety (severity)</w:t>
            </w:r>
          </w:p>
        </w:tc>
        <w:tc>
          <w:tcPr>
            <w:tcW w:w="896" w:type="dxa"/>
            <w:vAlign w:val="bottom"/>
          </w:tcPr>
          <w:p w14:paraId="1060835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619BFB9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810DA2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98CF5E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2FC1CD6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</w:t>
            </w:r>
          </w:p>
        </w:tc>
        <w:tc>
          <w:tcPr>
            <w:tcW w:w="567" w:type="dxa"/>
            <w:gridSpan w:val="2"/>
            <w:vAlign w:val="bottom"/>
          </w:tcPr>
          <w:p w14:paraId="38F183E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45E9B4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5C76A7A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9</w:t>
            </w:r>
          </w:p>
        </w:tc>
        <w:tc>
          <w:tcPr>
            <w:tcW w:w="567" w:type="dxa"/>
            <w:gridSpan w:val="2"/>
            <w:vAlign w:val="bottom"/>
          </w:tcPr>
          <w:p w14:paraId="4F0AEE3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</w:t>
            </w:r>
          </w:p>
        </w:tc>
        <w:tc>
          <w:tcPr>
            <w:tcW w:w="571" w:type="dxa"/>
            <w:gridSpan w:val="2"/>
            <w:vAlign w:val="bottom"/>
          </w:tcPr>
          <w:p w14:paraId="7160819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</w:t>
            </w:r>
          </w:p>
        </w:tc>
      </w:tr>
      <w:tr w:rsidR="007E7254" w14:paraId="3A94B6FF" w14:textId="77777777" w:rsidTr="00176F5C">
        <w:tc>
          <w:tcPr>
            <w:tcW w:w="421" w:type="dxa"/>
            <w:vAlign w:val="bottom"/>
          </w:tcPr>
          <w:p w14:paraId="2A1E205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25</w:t>
            </w:r>
          </w:p>
        </w:tc>
        <w:tc>
          <w:tcPr>
            <w:tcW w:w="3402" w:type="dxa"/>
            <w:vAlign w:val="bottom"/>
          </w:tcPr>
          <w:p w14:paraId="60CB3A8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Anxiety (duration/age of onset)</w:t>
            </w:r>
          </w:p>
        </w:tc>
        <w:tc>
          <w:tcPr>
            <w:tcW w:w="896" w:type="dxa"/>
            <w:vAlign w:val="bottom"/>
          </w:tcPr>
          <w:p w14:paraId="6F919BE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401773C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EC1078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E4AEAB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B1C119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EDB281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89DE59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C7D35D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1A8708C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49681FB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</w:tr>
      <w:tr w:rsidR="007E7254" w14:paraId="79B1409F" w14:textId="77777777" w:rsidTr="00176F5C">
        <w:tc>
          <w:tcPr>
            <w:tcW w:w="421" w:type="dxa"/>
            <w:vAlign w:val="bottom"/>
          </w:tcPr>
          <w:p w14:paraId="763D2B7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26</w:t>
            </w:r>
          </w:p>
        </w:tc>
        <w:tc>
          <w:tcPr>
            <w:tcW w:w="3402" w:type="dxa"/>
            <w:vAlign w:val="bottom"/>
          </w:tcPr>
          <w:p w14:paraId="23B9D52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Number of anxiety disorders</w:t>
            </w:r>
          </w:p>
        </w:tc>
        <w:tc>
          <w:tcPr>
            <w:tcW w:w="896" w:type="dxa"/>
            <w:vAlign w:val="bottom"/>
          </w:tcPr>
          <w:p w14:paraId="2B33913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7455AB9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5A5835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9ABC02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CF83A9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9EC8E3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317D7C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4BCB49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6690EE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576C882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</w:tr>
      <w:tr w:rsidR="007E7254" w14:paraId="202D8FD1" w14:textId="77777777" w:rsidTr="00176F5C">
        <w:tc>
          <w:tcPr>
            <w:tcW w:w="421" w:type="dxa"/>
            <w:vAlign w:val="bottom"/>
          </w:tcPr>
          <w:p w14:paraId="200913E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27</w:t>
            </w:r>
          </w:p>
        </w:tc>
        <w:tc>
          <w:tcPr>
            <w:tcW w:w="3402" w:type="dxa"/>
            <w:vAlign w:val="bottom"/>
          </w:tcPr>
          <w:p w14:paraId="174CDCA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Comorbid symptoms - anxiety</w:t>
            </w:r>
          </w:p>
        </w:tc>
        <w:tc>
          <w:tcPr>
            <w:tcW w:w="896" w:type="dxa"/>
            <w:vAlign w:val="bottom"/>
          </w:tcPr>
          <w:p w14:paraId="7ABAEAA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6FC91B0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111DC57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E2D207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442BAC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F04972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1E27566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629D5D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DFCF2E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71" w:type="dxa"/>
            <w:gridSpan w:val="2"/>
            <w:vAlign w:val="bottom"/>
          </w:tcPr>
          <w:p w14:paraId="1BFEFC9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</w:tr>
      <w:tr w:rsidR="007E7254" w14:paraId="33D0130C" w14:textId="77777777" w:rsidTr="00176F5C">
        <w:tc>
          <w:tcPr>
            <w:tcW w:w="421" w:type="dxa"/>
            <w:vAlign w:val="bottom"/>
          </w:tcPr>
          <w:p w14:paraId="0EF2FFA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3402" w:type="dxa"/>
            <w:vAlign w:val="bottom"/>
          </w:tcPr>
          <w:p w14:paraId="1B472C8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i/>
                <w:iCs/>
                <w:color w:val="000000"/>
                <w:sz w:val="18"/>
                <w:szCs w:val="18"/>
                <w:lang w:val="en-AU" w:eastAsia="en-AU"/>
              </w:rPr>
              <w:t xml:space="preserve">Separation </w:t>
            </w:r>
            <w:r>
              <w:rPr>
                <w:rFonts w:ascii="Aptos" w:eastAsia="Times New Roman" w:hAnsi="Aptos" w:cs="Calibri"/>
                <w:i/>
                <w:iCs/>
                <w:color w:val="000000"/>
                <w:sz w:val="18"/>
                <w:szCs w:val="18"/>
                <w:lang w:val="en-AU" w:eastAsia="en-AU"/>
              </w:rPr>
              <w:t>scale/panic</w:t>
            </w:r>
            <w:r w:rsidRPr="00466ACF">
              <w:rPr>
                <w:rFonts w:ascii="Aptos" w:eastAsia="Times New Roman" w:hAnsi="Aptos" w:cs="Calibri"/>
                <w:i/>
                <w:iCs/>
                <w:color w:val="000000"/>
                <w:sz w:val="18"/>
                <w:szCs w:val="18"/>
                <w:lang w:val="en-AU" w:eastAsia="en-AU"/>
              </w:rPr>
              <w:t xml:space="preserve"> </w:t>
            </w:r>
            <w:r>
              <w:rPr>
                <w:rFonts w:ascii="Aptos" w:eastAsia="Times New Roman" w:hAnsi="Aptos" w:cs="Calibri"/>
                <w:i/>
                <w:iCs/>
                <w:color w:val="000000"/>
                <w:sz w:val="18"/>
                <w:szCs w:val="18"/>
                <w:lang w:val="en-AU" w:eastAsia="en-AU"/>
              </w:rPr>
              <w:t>scores/school</w:t>
            </w:r>
            <w:r w:rsidRPr="00466ACF">
              <w:rPr>
                <w:rFonts w:ascii="Aptos" w:eastAsia="Times New Roman" w:hAnsi="Aptos" w:cs="Calibri"/>
                <w:i/>
                <w:iCs/>
                <w:color w:val="000000"/>
                <w:sz w:val="18"/>
                <w:szCs w:val="18"/>
                <w:lang w:val="en-AU" w:eastAsia="en-AU"/>
              </w:rPr>
              <w:t xml:space="preserve"> phobia</w:t>
            </w:r>
          </w:p>
        </w:tc>
        <w:tc>
          <w:tcPr>
            <w:tcW w:w="896" w:type="dxa"/>
            <w:vAlign w:val="bottom"/>
          </w:tcPr>
          <w:p w14:paraId="1484C02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30" w:type="dxa"/>
            <w:gridSpan w:val="2"/>
            <w:vAlign w:val="bottom"/>
          </w:tcPr>
          <w:p w14:paraId="43CBF14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1F4269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E78EA4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4FC0C94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1F6F36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9E46FE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BA53D8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D35D9E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65F6455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</w:tr>
      <w:tr w:rsidR="007E7254" w14:paraId="495F1699" w14:textId="77777777" w:rsidTr="00176F5C">
        <w:tc>
          <w:tcPr>
            <w:tcW w:w="421" w:type="dxa"/>
            <w:vAlign w:val="bottom"/>
          </w:tcPr>
          <w:p w14:paraId="50777C6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3402" w:type="dxa"/>
            <w:vAlign w:val="bottom"/>
          </w:tcPr>
          <w:p w14:paraId="12ECCC2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i/>
                <w:iCs/>
                <w:color w:val="000000"/>
                <w:sz w:val="18"/>
                <w:szCs w:val="18"/>
                <w:lang w:val="en-AU" w:eastAsia="en-AU"/>
              </w:rPr>
              <w:t>Fear and avoidance scales</w:t>
            </w:r>
          </w:p>
        </w:tc>
        <w:tc>
          <w:tcPr>
            <w:tcW w:w="896" w:type="dxa"/>
            <w:vAlign w:val="bottom"/>
          </w:tcPr>
          <w:p w14:paraId="2161696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30" w:type="dxa"/>
            <w:gridSpan w:val="2"/>
            <w:vAlign w:val="bottom"/>
          </w:tcPr>
          <w:p w14:paraId="3115A82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6E1A7A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9EA962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77901FA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F1A30D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ACF86C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672A42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7109C4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3347178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</w:tr>
      <w:tr w:rsidR="007E7254" w14:paraId="7027A74F" w14:textId="77777777" w:rsidTr="00176F5C">
        <w:tc>
          <w:tcPr>
            <w:tcW w:w="421" w:type="dxa"/>
            <w:vAlign w:val="bottom"/>
          </w:tcPr>
          <w:p w14:paraId="5FF2C30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3402" w:type="dxa"/>
            <w:vAlign w:val="bottom"/>
          </w:tcPr>
          <w:p w14:paraId="7F30960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i/>
                <w:iCs/>
                <w:color w:val="000000"/>
                <w:sz w:val="18"/>
                <w:szCs w:val="18"/>
                <w:lang w:val="en-AU" w:eastAsia="en-AU"/>
              </w:rPr>
              <w:t>Social symptoms</w:t>
            </w:r>
          </w:p>
        </w:tc>
        <w:tc>
          <w:tcPr>
            <w:tcW w:w="896" w:type="dxa"/>
            <w:vAlign w:val="bottom"/>
          </w:tcPr>
          <w:p w14:paraId="05F90E2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30" w:type="dxa"/>
            <w:gridSpan w:val="2"/>
            <w:vAlign w:val="bottom"/>
          </w:tcPr>
          <w:p w14:paraId="3EA1704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525DE3E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76FE16D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CC05B0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4A71ED3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FA7567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1ACDF2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FF8F54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0CE60A5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</w:tr>
      <w:tr w:rsidR="007E7254" w14:paraId="0076905A" w14:textId="77777777" w:rsidTr="00176F5C">
        <w:tc>
          <w:tcPr>
            <w:tcW w:w="421" w:type="dxa"/>
            <w:vAlign w:val="bottom"/>
          </w:tcPr>
          <w:p w14:paraId="3C4A7DA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28</w:t>
            </w:r>
          </w:p>
        </w:tc>
        <w:tc>
          <w:tcPr>
            <w:tcW w:w="3402" w:type="dxa"/>
            <w:vAlign w:val="bottom"/>
          </w:tcPr>
          <w:p w14:paraId="10C2741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Comorbid symptoms - internalising (depressive)</w:t>
            </w:r>
          </w:p>
        </w:tc>
        <w:tc>
          <w:tcPr>
            <w:tcW w:w="896" w:type="dxa"/>
            <w:vAlign w:val="bottom"/>
          </w:tcPr>
          <w:p w14:paraId="0EED423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3F12355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894F9A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463AA4E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52D624D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7C4F1E0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2408E1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1972EF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1FF19F3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71" w:type="dxa"/>
            <w:gridSpan w:val="2"/>
            <w:vAlign w:val="bottom"/>
          </w:tcPr>
          <w:p w14:paraId="1374BCA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</w:tr>
      <w:tr w:rsidR="007E7254" w14:paraId="24FE6EE5" w14:textId="77777777" w:rsidTr="00176F5C">
        <w:tc>
          <w:tcPr>
            <w:tcW w:w="421" w:type="dxa"/>
            <w:vAlign w:val="bottom"/>
          </w:tcPr>
          <w:p w14:paraId="5F8C8C9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3402" w:type="dxa"/>
            <w:vAlign w:val="bottom"/>
          </w:tcPr>
          <w:p w14:paraId="2DF9A441" w14:textId="77777777" w:rsidR="007E7254" w:rsidRPr="00F262D3" w:rsidRDefault="007E7254" w:rsidP="00176F5C">
            <w:pPr>
              <w:pStyle w:val="ListParagraph"/>
              <w:numPr>
                <w:ilvl w:val="0"/>
                <w:numId w:val="3"/>
              </w:numPr>
              <w:rPr>
                <w:rFonts w:ascii="Aptos" w:hAnsi="Aptos"/>
              </w:rPr>
            </w:pPr>
            <w:r w:rsidRPr="00F262D3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internalising subscale</w:t>
            </w:r>
          </w:p>
        </w:tc>
        <w:tc>
          <w:tcPr>
            <w:tcW w:w="896" w:type="dxa"/>
            <w:vAlign w:val="bottom"/>
          </w:tcPr>
          <w:p w14:paraId="5D1F2BD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30" w:type="dxa"/>
            <w:gridSpan w:val="2"/>
            <w:vAlign w:val="bottom"/>
          </w:tcPr>
          <w:p w14:paraId="0FE1322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D4E606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2D545E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AE6A93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DF7ADE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1D8475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6135EA8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6C73755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246A81B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</w:tr>
      <w:tr w:rsidR="007E7254" w14:paraId="0E50CD8A" w14:textId="77777777" w:rsidTr="00176F5C">
        <w:tc>
          <w:tcPr>
            <w:tcW w:w="421" w:type="dxa"/>
          </w:tcPr>
          <w:p w14:paraId="4FF109E0" w14:textId="77777777" w:rsidR="007E7254" w:rsidRDefault="007E7254" w:rsidP="00176F5C">
            <w:pPr>
              <w:rPr>
                <w:rFonts w:ascii="Aptos" w:hAnsi="Aptos"/>
              </w:rPr>
            </w:pPr>
          </w:p>
        </w:tc>
        <w:tc>
          <w:tcPr>
            <w:tcW w:w="3402" w:type="dxa"/>
            <w:vAlign w:val="bottom"/>
          </w:tcPr>
          <w:p w14:paraId="6D14C98A" w14:textId="77777777" w:rsidR="007E7254" w:rsidRPr="00F262D3" w:rsidRDefault="007E7254" w:rsidP="00176F5C">
            <w:pPr>
              <w:pStyle w:val="ListParagraph"/>
              <w:numPr>
                <w:ilvl w:val="0"/>
                <w:numId w:val="3"/>
              </w:numPr>
              <w:rPr>
                <w:rFonts w:ascii="Aptos" w:hAnsi="Aptos"/>
              </w:rPr>
            </w:pPr>
            <w:r w:rsidRPr="00F262D3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depressive symptoms</w:t>
            </w:r>
          </w:p>
        </w:tc>
        <w:tc>
          <w:tcPr>
            <w:tcW w:w="896" w:type="dxa"/>
            <w:vAlign w:val="bottom"/>
          </w:tcPr>
          <w:p w14:paraId="518493F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30" w:type="dxa"/>
            <w:gridSpan w:val="2"/>
            <w:vAlign w:val="bottom"/>
          </w:tcPr>
          <w:p w14:paraId="662C521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D56893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0BDAA75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E51D24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03FDA1D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435EAE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38266A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6</w:t>
            </w:r>
          </w:p>
        </w:tc>
        <w:tc>
          <w:tcPr>
            <w:tcW w:w="567" w:type="dxa"/>
            <w:gridSpan w:val="2"/>
            <w:vAlign w:val="bottom"/>
          </w:tcPr>
          <w:p w14:paraId="0CAA003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</w:t>
            </w:r>
          </w:p>
        </w:tc>
        <w:tc>
          <w:tcPr>
            <w:tcW w:w="571" w:type="dxa"/>
            <w:gridSpan w:val="2"/>
            <w:vAlign w:val="bottom"/>
          </w:tcPr>
          <w:p w14:paraId="70D74A7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</w:tr>
      <w:tr w:rsidR="007E7254" w14:paraId="2D9CAEBB" w14:textId="77777777" w:rsidTr="00176F5C">
        <w:tc>
          <w:tcPr>
            <w:tcW w:w="421" w:type="dxa"/>
            <w:vAlign w:val="bottom"/>
          </w:tcPr>
          <w:p w14:paraId="4CE9E8F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29</w:t>
            </w:r>
          </w:p>
        </w:tc>
        <w:tc>
          <w:tcPr>
            <w:tcW w:w="3402" w:type="dxa"/>
            <w:vAlign w:val="bottom"/>
          </w:tcPr>
          <w:p w14:paraId="449C4B8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 xml:space="preserve">Comorbid </w:t>
            </w:r>
            <w:r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symptoms</w:t>
            </w: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 xml:space="preserve"> - externalising (ADHD)</w:t>
            </w:r>
          </w:p>
        </w:tc>
        <w:tc>
          <w:tcPr>
            <w:tcW w:w="896" w:type="dxa"/>
            <w:vAlign w:val="bottom"/>
          </w:tcPr>
          <w:p w14:paraId="3B09C85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0158879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C5612E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4D20157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2E44A9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B0EBDA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F8E82F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943FD2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1053817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71" w:type="dxa"/>
            <w:gridSpan w:val="2"/>
            <w:vAlign w:val="bottom"/>
          </w:tcPr>
          <w:p w14:paraId="6E9A397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</w:tr>
      <w:tr w:rsidR="007E7254" w14:paraId="07EF284E" w14:textId="77777777" w:rsidTr="00176F5C">
        <w:tc>
          <w:tcPr>
            <w:tcW w:w="421" w:type="dxa"/>
            <w:vAlign w:val="bottom"/>
          </w:tcPr>
          <w:p w14:paraId="6EE7FD7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3402" w:type="dxa"/>
            <w:vAlign w:val="bottom"/>
          </w:tcPr>
          <w:p w14:paraId="54F4C881" w14:textId="77777777" w:rsidR="007E7254" w:rsidRPr="00F262D3" w:rsidRDefault="007E7254" w:rsidP="00176F5C">
            <w:pPr>
              <w:pStyle w:val="ListParagraph"/>
              <w:numPr>
                <w:ilvl w:val="0"/>
                <w:numId w:val="3"/>
              </w:numPr>
              <w:rPr>
                <w:rFonts w:ascii="Aptos" w:hAnsi="Aptos"/>
              </w:rPr>
            </w:pPr>
            <w:r w:rsidRPr="00F262D3">
              <w:rPr>
                <w:rFonts w:ascii="Aptos" w:eastAsia="Times New Roman" w:hAnsi="Aptos" w:cs="Calibri"/>
                <w:i/>
                <w:iCs/>
                <w:color w:val="000000"/>
                <w:sz w:val="18"/>
                <w:szCs w:val="18"/>
                <w:lang w:val="en-AU" w:eastAsia="en-AU"/>
              </w:rPr>
              <w:t>Thought problem scale / Rule-breaking scale</w:t>
            </w:r>
          </w:p>
        </w:tc>
        <w:tc>
          <w:tcPr>
            <w:tcW w:w="896" w:type="dxa"/>
            <w:vAlign w:val="bottom"/>
          </w:tcPr>
          <w:p w14:paraId="4DBCCEE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30" w:type="dxa"/>
            <w:gridSpan w:val="2"/>
            <w:vAlign w:val="bottom"/>
          </w:tcPr>
          <w:p w14:paraId="5F5A968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14CFF9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1F5780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10A854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BA7BB7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CCF0FB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1E9A5FE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35F0AC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102C20B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1799884C" w14:textId="77777777" w:rsidTr="00176F5C">
        <w:tc>
          <w:tcPr>
            <w:tcW w:w="421" w:type="dxa"/>
            <w:vAlign w:val="bottom"/>
          </w:tcPr>
          <w:p w14:paraId="7CE9F16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3402" w:type="dxa"/>
            <w:vAlign w:val="bottom"/>
          </w:tcPr>
          <w:p w14:paraId="35DFF289" w14:textId="77777777" w:rsidR="007E7254" w:rsidRPr="00F262D3" w:rsidRDefault="007E7254" w:rsidP="00176F5C">
            <w:pPr>
              <w:pStyle w:val="ListParagraph"/>
              <w:numPr>
                <w:ilvl w:val="0"/>
                <w:numId w:val="3"/>
              </w:numPr>
              <w:rPr>
                <w:rFonts w:ascii="Aptos" w:hAnsi="Aptos"/>
              </w:rPr>
            </w:pPr>
            <w:r w:rsidRPr="00F262D3">
              <w:rPr>
                <w:rFonts w:ascii="Aptos" w:eastAsia="Times New Roman" w:hAnsi="Aptos" w:cs="Calibri"/>
                <w:i/>
                <w:iCs/>
                <w:color w:val="000000"/>
                <w:sz w:val="18"/>
                <w:szCs w:val="18"/>
                <w:lang w:val="en-AU" w:eastAsia="en-AU"/>
              </w:rPr>
              <w:t>ADHD symptoms</w:t>
            </w:r>
          </w:p>
        </w:tc>
        <w:tc>
          <w:tcPr>
            <w:tcW w:w="896" w:type="dxa"/>
            <w:vAlign w:val="bottom"/>
          </w:tcPr>
          <w:p w14:paraId="6B68490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30" w:type="dxa"/>
            <w:gridSpan w:val="2"/>
            <w:vAlign w:val="bottom"/>
          </w:tcPr>
          <w:p w14:paraId="1AC7B5B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A94061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BB9EEC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70932A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6E9615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0248790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31572E3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78951B2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71" w:type="dxa"/>
            <w:gridSpan w:val="2"/>
            <w:vAlign w:val="bottom"/>
          </w:tcPr>
          <w:p w14:paraId="0B3F548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741C8342" w14:textId="77777777" w:rsidTr="00176F5C">
        <w:tc>
          <w:tcPr>
            <w:tcW w:w="421" w:type="dxa"/>
            <w:vAlign w:val="bottom"/>
          </w:tcPr>
          <w:p w14:paraId="780E7E4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3402" w:type="dxa"/>
            <w:vAlign w:val="bottom"/>
          </w:tcPr>
          <w:p w14:paraId="5F0EA216" w14:textId="77777777" w:rsidR="007E7254" w:rsidRPr="00F262D3" w:rsidRDefault="007E7254" w:rsidP="00176F5C">
            <w:pPr>
              <w:pStyle w:val="ListParagraph"/>
              <w:numPr>
                <w:ilvl w:val="0"/>
                <w:numId w:val="3"/>
              </w:numPr>
              <w:rPr>
                <w:rFonts w:ascii="Aptos" w:hAnsi="Aptos"/>
              </w:rPr>
            </w:pPr>
            <w:r w:rsidRPr="00F262D3">
              <w:rPr>
                <w:rFonts w:ascii="Aptos" w:eastAsia="Times New Roman" w:hAnsi="Aptos" w:cs="Calibri"/>
                <w:i/>
                <w:iCs/>
                <w:color w:val="000000"/>
                <w:sz w:val="18"/>
                <w:szCs w:val="18"/>
                <w:lang w:val="en-AU" w:eastAsia="en-AU"/>
              </w:rPr>
              <w:t>Externalising subscale</w:t>
            </w:r>
          </w:p>
        </w:tc>
        <w:tc>
          <w:tcPr>
            <w:tcW w:w="896" w:type="dxa"/>
            <w:vAlign w:val="bottom"/>
          </w:tcPr>
          <w:p w14:paraId="4F6D066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 </w:t>
            </w:r>
          </w:p>
        </w:tc>
        <w:tc>
          <w:tcPr>
            <w:tcW w:w="530" w:type="dxa"/>
            <w:gridSpan w:val="2"/>
            <w:vAlign w:val="bottom"/>
          </w:tcPr>
          <w:p w14:paraId="249C54A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C69127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5F7349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7A9E71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C1238F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22021C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55BD15D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</w:t>
            </w:r>
          </w:p>
        </w:tc>
        <w:tc>
          <w:tcPr>
            <w:tcW w:w="567" w:type="dxa"/>
            <w:gridSpan w:val="2"/>
            <w:vAlign w:val="bottom"/>
          </w:tcPr>
          <w:p w14:paraId="51FC338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535161A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</w:t>
            </w:r>
          </w:p>
        </w:tc>
      </w:tr>
      <w:tr w:rsidR="007E7254" w14:paraId="05584518" w14:textId="77777777" w:rsidTr="00176F5C">
        <w:tc>
          <w:tcPr>
            <w:tcW w:w="421" w:type="dxa"/>
            <w:vAlign w:val="bottom"/>
          </w:tcPr>
          <w:p w14:paraId="04E4664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30</w:t>
            </w:r>
          </w:p>
        </w:tc>
        <w:tc>
          <w:tcPr>
            <w:tcW w:w="3402" w:type="dxa"/>
            <w:vAlign w:val="bottom"/>
          </w:tcPr>
          <w:p w14:paraId="4934697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 xml:space="preserve">Comorbid symptoms - autism </w:t>
            </w:r>
          </w:p>
        </w:tc>
        <w:tc>
          <w:tcPr>
            <w:tcW w:w="896" w:type="dxa"/>
            <w:vAlign w:val="bottom"/>
          </w:tcPr>
          <w:p w14:paraId="7ABED27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059E2AE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FE1A96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F2BBB9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BC76E8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CE854D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80B722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5A26347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06B81A0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71" w:type="dxa"/>
            <w:gridSpan w:val="2"/>
            <w:vAlign w:val="bottom"/>
          </w:tcPr>
          <w:p w14:paraId="5FCAE24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</w:tr>
      <w:tr w:rsidR="007E7254" w14:paraId="1ECA6E3F" w14:textId="77777777" w:rsidTr="00176F5C">
        <w:tc>
          <w:tcPr>
            <w:tcW w:w="421" w:type="dxa"/>
            <w:vAlign w:val="bottom"/>
          </w:tcPr>
          <w:p w14:paraId="265F682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31</w:t>
            </w:r>
          </w:p>
        </w:tc>
        <w:tc>
          <w:tcPr>
            <w:tcW w:w="3402" w:type="dxa"/>
            <w:vAlign w:val="bottom"/>
          </w:tcPr>
          <w:p w14:paraId="352AC5F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Comorbid status (additional disorders</w:t>
            </w:r>
            <w:r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,</w:t>
            </w: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 xml:space="preserve"> yes/no)</w:t>
            </w:r>
          </w:p>
        </w:tc>
        <w:tc>
          <w:tcPr>
            <w:tcW w:w="896" w:type="dxa"/>
            <w:vAlign w:val="bottom"/>
          </w:tcPr>
          <w:p w14:paraId="44F9072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2094DB2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9A9566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</w:t>
            </w:r>
          </w:p>
        </w:tc>
        <w:tc>
          <w:tcPr>
            <w:tcW w:w="567" w:type="dxa"/>
            <w:gridSpan w:val="2"/>
            <w:vAlign w:val="bottom"/>
          </w:tcPr>
          <w:p w14:paraId="40641CA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BAB58A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775DF4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0039F5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0605238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8</w:t>
            </w:r>
          </w:p>
        </w:tc>
        <w:tc>
          <w:tcPr>
            <w:tcW w:w="567" w:type="dxa"/>
            <w:gridSpan w:val="2"/>
            <w:vAlign w:val="bottom"/>
          </w:tcPr>
          <w:p w14:paraId="0E2FBD3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587BC1E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7</w:t>
            </w:r>
          </w:p>
        </w:tc>
      </w:tr>
      <w:tr w:rsidR="007E7254" w14:paraId="64F9E48E" w14:textId="77777777" w:rsidTr="00176F5C">
        <w:tc>
          <w:tcPr>
            <w:tcW w:w="421" w:type="dxa"/>
            <w:vAlign w:val="bottom"/>
          </w:tcPr>
          <w:p w14:paraId="56F42A9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32</w:t>
            </w:r>
          </w:p>
        </w:tc>
        <w:tc>
          <w:tcPr>
            <w:tcW w:w="3402" w:type="dxa"/>
            <w:vAlign w:val="bottom"/>
          </w:tcPr>
          <w:p w14:paraId="7013F76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Global functioning</w:t>
            </w:r>
          </w:p>
        </w:tc>
        <w:tc>
          <w:tcPr>
            <w:tcW w:w="896" w:type="dxa"/>
            <w:vAlign w:val="bottom"/>
          </w:tcPr>
          <w:p w14:paraId="4906AB2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1FE1639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4B58E7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426339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895AD4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1244D1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8AE20D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B2F3F9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EA62E2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3845B33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</w:tr>
      <w:tr w:rsidR="007E7254" w14:paraId="69BA5F37" w14:textId="77777777" w:rsidTr="00176F5C">
        <w:tc>
          <w:tcPr>
            <w:tcW w:w="9789" w:type="dxa"/>
            <w:gridSpan w:val="21"/>
            <w:vAlign w:val="bottom"/>
          </w:tcPr>
          <w:p w14:paraId="61C1FAAB" w14:textId="77777777" w:rsidR="007E7254" w:rsidRPr="00466ACF" w:rsidRDefault="007E7254" w:rsidP="00176F5C">
            <w:pPr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</w:pPr>
            <w:r>
              <w:rPr>
                <w:rFonts w:ascii="Aptos" w:eastAsia="Times New Roman" w:hAnsi="Aptos" w:cs="Calibri"/>
                <w:b/>
                <w:bCs/>
                <w:color w:val="000000"/>
                <w:sz w:val="18"/>
                <w:szCs w:val="18"/>
                <w:lang w:val="en-AU" w:eastAsia="en-AU"/>
              </w:rPr>
              <w:t>Treatment Variables</w:t>
            </w:r>
          </w:p>
        </w:tc>
      </w:tr>
      <w:tr w:rsidR="007E7254" w14:paraId="2AE73294" w14:textId="77777777" w:rsidTr="00176F5C">
        <w:tc>
          <w:tcPr>
            <w:tcW w:w="421" w:type="dxa"/>
            <w:vAlign w:val="bottom"/>
          </w:tcPr>
          <w:p w14:paraId="2DE3ACC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33</w:t>
            </w:r>
          </w:p>
        </w:tc>
        <w:tc>
          <w:tcPr>
            <w:tcW w:w="3402" w:type="dxa"/>
            <w:vAlign w:val="bottom"/>
          </w:tcPr>
          <w:p w14:paraId="12691CE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Involvement (parent, child, therapist)</w:t>
            </w:r>
          </w:p>
        </w:tc>
        <w:tc>
          <w:tcPr>
            <w:tcW w:w="896" w:type="dxa"/>
            <w:vAlign w:val="bottom"/>
          </w:tcPr>
          <w:p w14:paraId="65876B8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1734825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47A1AB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B5F3AF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F65EBD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414CC4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CECA1D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D09B93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0912E2B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34909D1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</w:tr>
      <w:tr w:rsidR="007E7254" w14:paraId="5F80E2B6" w14:textId="77777777" w:rsidTr="00176F5C">
        <w:tc>
          <w:tcPr>
            <w:tcW w:w="421" w:type="dxa"/>
            <w:vAlign w:val="bottom"/>
          </w:tcPr>
          <w:p w14:paraId="028C2C9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34</w:t>
            </w:r>
          </w:p>
        </w:tc>
        <w:tc>
          <w:tcPr>
            <w:tcW w:w="3402" w:type="dxa"/>
            <w:vAlign w:val="bottom"/>
          </w:tcPr>
          <w:p w14:paraId="569741A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Referral Source</w:t>
            </w:r>
          </w:p>
        </w:tc>
        <w:tc>
          <w:tcPr>
            <w:tcW w:w="896" w:type="dxa"/>
            <w:vAlign w:val="bottom"/>
          </w:tcPr>
          <w:p w14:paraId="03BE37E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Invariant</w:t>
            </w:r>
          </w:p>
        </w:tc>
        <w:tc>
          <w:tcPr>
            <w:tcW w:w="530" w:type="dxa"/>
            <w:gridSpan w:val="2"/>
            <w:vAlign w:val="bottom"/>
          </w:tcPr>
          <w:p w14:paraId="3373650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CF845D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B9B2F3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B6EB46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10CD84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4D2AA8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0E4215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ADF872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3C4FE13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1D902BE2" w14:textId="77777777" w:rsidTr="00176F5C">
        <w:tc>
          <w:tcPr>
            <w:tcW w:w="421" w:type="dxa"/>
            <w:vAlign w:val="bottom"/>
          </w:tcPr>
          <w:p w14:paraId="6E863C2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35</w:t>
            </w:r>
          </w:p>
        </w:tc>
        <w:tc>
          <w:tcPr>
            <w:tcW w:w="3402" w:type="dxa"/>
            <w:vAlign w:val="bottom"/>
          </w:tcPr>
          <w:p w14:paraId="2EBD99E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Treatment site/country</w:t>
            </w:r>
          </w:p>
        </w:tc>
        <w:tc>
          <w:tcPr>
            <w:tcW w:w="896" w:type="dxa"/>
            <w:vAlign w:val="bottom"/>
          </w:tcPr>
          <w:p w14:paraId="3AC6EE2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Invariant</w:t>
            </w:r>
          </w:p>
        </w:tc>
        <w:tc>
          <w:tcPr>
            <w:tcW w:w="530" w:type="dxa"/>
            <w:gridSpan w:val="2"/>
            <w:vAlign w:val="bottom"/>
          </w:tcPr>
          <w:p w14:paraId="7CAABB2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CDA024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12976D6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64C3CE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5C8CD1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370080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BEFC76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8C0DD3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19F3159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</w:tr>
      <w:tr w:rsidR="007E7254" w14:paraId="758145C9" w14:textId="77777777" w:rsidTr="00176F5C">
        <w:tc>
          <w:tcPr>
            <w:tcW w:w="421" w:type="dxa"/>
            <w:vAlign w:val="bottom"/>
          </w:tcPr>
          <w:p w14:paraId="3EF0316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lastRenderedPageBreak/>
              <w:t>36</w:t>
            </w:r>
          </w:p>
        </w:tc>
        <w:tc>
          <w:tcPr>
            <w:tcW w:w="3402" w:type="dxa"/>
            <w:vAlign w:val="bottom"/>
          </w:tcPr>
          <w:p w14:paraId="1FA40E0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Exposure quality</w:t>
            </w:r>
          </w:p>
        </w:tc>
        <w:tc>
          <w:tcPr>
            <w:tcW w:w="896" w:type="dxa"/>
            <w:vAlign w:val="bottom"/>
          </w:tcPr>
          <w:p w14:paraId="73BA81D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551540B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B60C4A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A655DD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DCEB24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D9A93E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E28E8A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271F91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96D46C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7040802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2670A767" w14:textId="77777777" w:rsidTr="00176F5C">
        <w:tc>
          <w:tcPr>
            <w:tcW w:w="421" w:type="dxa"/>
            <w:vAlign w:val="bottom"/>
          </w:tcPr>
          <w:p w14:paraId="7B5F265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37</w:t>
            </w:r>
          </w:p>
        </w:tc>
        <w:tc>
          <w:tcPr>
            <w:tcW w:w="3402" w:type="dxa"/>
            <w:vAlign w:val="bottom"/>
          </w:tcPr>
          <w:p w14:paraId="0C4E5D87" w14:textId="77777777" w:rsidR="007E7254" w:rsidRDefault="007E7254" w:rsidP="00176F5C">
            <w:pPr>
              <w:rPr>
                <w:rFonts w:ascii="Aptos" w:hAnsi="Aptos"/>
              </w:rPr>
            </w:pPr>
            <w:r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Within-session</w:t>
            </w: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 xml:space="preserve"> fear reduction</w:t>
            </w:r>
          </w:p>
        </w:tc>
        <w:tc>
          <w:tcPr>
            <w:tcW w:w="896" w:type="dxa"/>
            <w:vAlign w:val="bottom"/>
          </w:tcPr>
          <w:p w14:paraId="3566C50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42A0A3B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7B5499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0D61DB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13E13B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586925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6A9FFE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2CB465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B574AE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1EE0859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411168BD" w14:textId="77777777" w:rsidTr="00176F5C">
        <w:tc>
          <w:tcPr>
            <w:tcW w:w="421" w:type="dxa"/>
            <w:vAlign w:val="bottom"/>
          </w:tcPr>
          <w:p w14:paraId="4AD2D5D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38</w:t>
            </w:r>
          </w:p>
        </w:tc>
        <w:tc>
          <w:tcPr>
            <w:tcW w:w="3402" w:type="dxa"/>
            <w:vAlign w:val="bottom"/>
          </w:tcPr>
          <w:p w14:paraId="15624E2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Stimulus</w:t>
            </w:r>
          </w:p>
        </w:tc>
        <w:tc>
          <w:tcPr>
            <w:tcW w:w="896" w:type="dxa"/>
            <w:vAlign w:val="bottom"/>
          </w:tcPr>
          <w:p w14:paraId="775D1F1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4A7E5E9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CFEB6E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2BC31D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8D097E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560B63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A3A398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6BDC26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8D741B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45008C4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74F98BA5" w14:textId="77777777" w:rsidTr="00176F5C">
        <w:tc>
          <w:tcPr>
            <w:tcW w:w="421" w:type="dxa"/>
            <w:vAlign w:val="bottom"/>
          </w:tcPr>
          <w:p w14:paraId="53EBED4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39</w:t>
            </w:r>
          </w:p>
        </w:tc>
        <w:tc>
          <w:tcPr>
            <w:tcW w:w="3402" w:type="dxa"/>
            <w:vAlign w:val="bottom"/>
          </w:tcPr>
          <w:p w14:paraId="1CFBB09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Treatment preference</w:t>
            </w:r>
          </w:p>
        </w:tc>
        <w:tc>
          <w:tcPr>
            <w:tcW w:w="896" w:type="dxa"/>
            <w:vAlign w:val="bottom"/>
          </w:tcPr>
          <w:p w14:paraId="7EB24FD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19AEEEA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705A7C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F02387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33DD9E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6DDE34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9655C5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094098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A3EB2B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125C2B6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59C34F69" w14:textId="77777777" w:rsidTr="00176F5C">
        <w:tc>
          <w:tcPr>
            <w:tcW w:w="421" w:type="dxa"/>
            <w:vAlign w:val="bottom"/>
          </w:tcPr>
          <w:p w14:paraId="246F1D7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40</w:t>
            </w:r>
          </w:p>
        </w:tc>
        <w:tc>
          <w:tcPr>
            <w:tcW w:w="3402" w:type="dxa"/>
            <w:vAlign w:val="bottom"/>
          </w:tcPr>
          <w:p w14:paraId="55CB61F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Treatment expectancy (parent/child/therapist)</w:t>
            </w:r>
          </w:p>
        </w:tc>
        <w:tc>
          <w:tcPr>
            <w:tcW w:w="896" w:type="dxa"/>
            <w:vAlign w:val="bottom"/>
          </w:tcPr>
          <w:p w14:paraId="767ADA0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620A7A4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7020A3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44F266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B80A39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10FD85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7EAE28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590086E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0443C7B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3751D77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</w:tr>
      <w:tr w:rsidR="007E7254" w14:paraId="08FA1DD3" w14:textId="77777777" w:rsidTr="00176F5C">
        <w:tc>
          <w:tcPr>
            <w:tcW w:w="421" w:type="dxa"/>
            <w:vAlign w:val="bottom"/>
          </w:tcPr>
          <w:p w14:paraId="34CA59E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41</w:t>
            </w:r>
          </w:p>
        </w:tc>
        <w:tc>
          <w:tcPr>
            <w:tcW w:w="3402" w:type="dxa"/>
            <w:vAlign w:val="bottom"/>
          </w:tcPr>
          <w:p w14:paraId="51E85FF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Therapeutic alliance</w:t>
            </w:r>
          </w:p>
        </w:tc>
        <w:tc>
          <w:tcPr>
            <w:tcW w:w="896" w:type="dxa"/>
            <w:vAlign w:val="bottom"/>
          </w:tcPr>
          <w:p w14:paraId="5AB7620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4838565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45569D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BC9A72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21E8BC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8E496B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476293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4181B2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BD7019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22649D7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</w:tr>
      <w:tr w:rsidR="007E7254" w14:paraId="71154DB1" w14:textId="77777777" w:rsidTr="00176F5C">
        <w:tc>
          <w:tcPr>
            <w:tcW w:w="421" w:type="dxa"/>
            <w:vAlign w:val="bottom"/>
          </w:tcPr>
          <w:p w14:paraId="7E56EC9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42</w:t>
            </w:r>
          </w:p>
        </w:tc>
        <w:tc>
          <w:tcPr>
            <w:tcW w:w="3402" w:type="dxa"/>
            <w:vAlign w:val="bottom"/>
          </w:tcPr>
          <w:p w14:paraId="67BF148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Treatment response</w:t>
            </w:r>
          </w:p>
        </w:tc>
        <w:tc>
          <w:tcPr>
            <w:tcW w:w="896" w:type="dxa"/>
            <w:vAlign w:val="bottom"/>
          </w:tcPr>
          <w:p w14:paraId="2883576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51BC2A5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AB1EA8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67E43F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501F9D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7D9FC1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0A9533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AEAB38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18F7467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615766F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</w:tr>
      <w:tr w:rsidR="007E7254" w14:paraId="4C73B064" w14:textId="77777777" w:rsidTr="00176F5C">
        <w:tc>
          <w:tcPr>
            <w:tcW w:w="421" w:type="dxa"/>
            <w:vAlign w:val="bottom"/>
          </w:tcPr>
          <w:p w14:paraId="5952823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43</w:t>
            </w:r>
          </w:p>
        </w:tc>
        <w:tc>
          <w:tcPr>
            <w:tcW w:w="3402" w:type="dxa"/>
            <w:vAlign w:val="bottom"/>
          </w:tcPr>
          <w:p w14:paraId="4D59C4F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Previous treatment received</w:t>
            </w:r>
          </w:p>
        </w:tc>
        <w:tc>
          <w:tcPr>
            <w:tcW w:w="896" w:type="dxa"/>
            <w:vAlign w:val="bottom"/>
          </w:tcPr>
          <w:p w14:paraId="07E5AA1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Invariant</w:t>
            </w:r>
          </w:p>
        </w:tc>
        <w:tc>
          <w:tcPr>
            <w:tcW w:w="530" w:type="dxa"/>
            <w:gridSpan w:val="2"/>
            <w:vAlign w:val="bottom"/>
          </w:tcPr>
          <w:p w14:paraId="10BB325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885E77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40EFB6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DD0946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5D9633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FC1341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1F825C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7CE31C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6C59CF5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4922C825" w14:textId="77777777" w:rsidTr="00176F5C">
        <w:tc>
          <w:tcPr>
            <w:tcW w:w="421" w:type="dxa"/>
            <w:vAlign w:val="bottom"/>
          </w:tcPr>
          <w:p w14:paraId="0D42D54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44</w:t>
            </w:r>
          </w:p>
        </w:tc>
        <w:tc>
          <w:tcPr>
            <w:tcW w:w="3402" w:type="dxa"/>
            <w:vAlign w:val="bottom"/>
          </w:tcPr>
          <w:p w14:paraId="57FDD72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Therapist Adherence</w:t>
            </w:r>
          </w:p>
        </w:tc>
        <w:tc>
          <w:tcPr>
            <w:tcW w:w="896" w:type="dxa"/>
            <w:vAlign w:val="bottom"/>
          </w:tcPr>
          <w:p w14:paraId="4034718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36F4FB6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F5D555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A9FC9E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F11F1A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E70266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F7E00A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4FEAF7B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042D9EB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652EA2A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</w:tr>
      <w:tr w:rsidR="007E7254" w14:paraId="79710C0D" w14:textId="77777777" w:rsidTr="00176F5C">
        <w:tc>
          <w:tcPr>
            <w:tcW w:w="421" w:type="dxa"/>
            <w:vAlign w:val="bottom"/>
          </w:tcPr>
          <w:p w14:paraId="5665075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45</w:t>
            </w:r>
          </w:p>
        </w:tc>
        <w:tc>
          <w:tcPr>
            <w:tcW w:w="3402" w:type="dxa"/>
            <w:vAlign w:val="bottom"/>
          </w:tcPr>
          <w:p w14:paraId="7CD83F0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Therapist Efficacy</w:t>
            </w:r>
          </w:p>
        </w:tc>
        <w:tc>
          <w:tcPr>
            <w:tcW w:w="896" w:type="dxa"/>
            <w:vAlign w:val="bottom"/>
          </w:tcPr>
          <w:p w14:paraId="0EF7750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4651FE2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28F681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2984ED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815287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EBECE2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8F67A7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2C5F79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FB7F7B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1FA78A4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</w:tr>
      <w:tr w:rsidR="007E7254" w14:paraId="1B4F6B1D" w14:textId="77777777" w:rsidTr="00176F5C">
        <w:tc>
          <w:tcPr>
            <w:tcW w:w="421" w:type="dxa"/>
            <w:vAlign w:val="bottom"/>
          </w:tcPr>
          <w:p w14:paraId="00E8406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46</w:t>
            </w:r>
          </w:p>
        </w:tc>
        <w:tc>
          <w:tcPr>
            <w:tcW w:w="3402" w:type="dxa"/>
            <w:vAlign w:val="bottom"/>
          </w:tcPr>
          <w:p w14:paraId="68FB04EE" w14:textId="77777777" w:rsidR="007E7254" w:rsidRDefault="007E7254" w:rsidP="00176F5C">
            <w:pPr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Therapist training/experience/</w:t>
            </w:r>
          </w:p>
          <w:p w14:paraId="00F91F0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competence</w:t>
            </w:r>
          </w:p>
        </w:tc>
        <w:tc>
          <w:tcPr>
            <w:tcW w:w="896" w:type="dxa"/>
            <w:vAlign w:val="bottom"/>
          </w:tcPr>
          <w:p w14:paraId="70289C3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60FF000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1B08AD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CCA6D4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CD0536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F1D73B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7EDC5C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7C9D61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0525EB1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1AB7E16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</w:tr>
      <w:tr w:rsidR="007E7254" w14:paraId="0D570D0A" w14:textId="77777777" w:rsidTr="00176F5C">
        <w:tc>
          <w:tcPr>
            <w:tcW w:w="421" w:type="dxa"/>
            <w:vAlign w:val="bottom"/>
          </w:tcPr>
          <w:p w14:paraId="50CCF59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47</w:t>
            </w:r>
          </w:p>
        </w:tc>
        <w:tc>
          <w:tcPr>
            <w:tcW w:w="3402" w:type="dxa"/>
            <w:vAlign w:val="bottom"/>
          </w:tcPr>
          <w:p w14:paraId="61F5F18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Therapist pairing</w:t>
            </w:r>
          </w:p>
        </w:tc>
        <w:tc>
          <w:tcPr>
            <w:tcW w:w="896" w:type="dxa"/>
            <w:vAlign w:val="bottom"/>
          </w:tcPr>
          <w:p w14:paraId="333F9BD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Invariant</w:t>
            </w:r>
          </w:p>
        </w:tc>
        <w:tc>
          <w:tcPr>
            <w:tcW w:w="530" w:type="dxa"/>
            <w:gridSpan w:val="2"/>
            <w:vAlign w:val="bottom"/>
          </w:tcPr>
          <w:p w14:paraId="2A49574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AA5002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704949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5C5415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B679FD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16AAAC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4277C2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9D38DE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53F8DD8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7A92CD4A" w14:textId="77777777" w:rsidTr="00176F5C">
        <w:tc>
          <w:tcPr>
            <w:tcW w:w="9789" w:type="dxa"/>
            <w:gridSpan w:val="21"/>
            <w:vAlign w:val="bottom"/>
          </w:tcPr>
          <w:p w14:paraId="5F9BE450" w14:textId="77777777" w:rsidR="007E7254" w:rsidRDefault="007E7254" w:rsidP="00176F5C">
            <w:pPr>
              <w:rPr>
                <w:rFonts w:ascii="Aptos" w:hAnsi="Aptos"/>
              </w:rPr>
            </w:pPr>
            <w:r>
              <w:rPr>
                <w:rFonts w:ascii="Aptos" w:eastAsia="Times New Roman" w:hAnsi="Aptos" w:cs="Calibri"/>
                <w:b/>
                <w:bCs/>
                <w:color w:val="000000"/>
                <w:sz w:val="18"/>
                <w:szCs w:val="18"/>
                <w:lang w:val="en-AU" w:eastAsia="en-AU"/>
              </w:rPr>
              <w:t>Child variables and other factors</w:t>
            </w:r>
          </w:p>
        </w:tc>
      </w:tr>
      <w:tr w:rsidR="007E7254" w14:paraId="0514A22A" w14:textId="77777777" w:rsidTr="00176F5C">
        <w:tc>
          <w:tcPr>
            <w:tcW w:w="421" w:type="dxa"/>
            <w:vAlign w:val="bottom"/>
          </w:tcPr>
          <w:p w14:paraId="6CDA963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</w:t>
            </w:r>
            <w:r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8</w:t>
            </w:r>
          </w:p>
        </w:tc>
        <w:tc>
          <w:tcPr>
            <w:tcW w:w="3402" w:type="dxa"/>
            <w:vAlign w:val="bottom"/>
          </w:tcPr>
          <w:p w14:paraId="18C2232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Coping ability</w:t>
            </w:r>
          </w:p>
        </w:tc>
        <w:tc>
          <w:tcPr>
            <w:tcW w:w="896" w:type="dxa"/>
            <w:vAlign w:val="bottom"/>
          </w:tcPr>
          <w:p w14:paraId="6ACAB72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7DE0366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D94810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526175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15A813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81B99D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5EA4AF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84AB3F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4E7F9B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6262D86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</w:tr>
      <w:tr w:rsidR="007E7254" w14:paraId="06CE1CC0" w14:textId="77777777" w:rsidTr="00176F5C">
        <w:tc>
          <w:tcPr>
            <w:tcW w:w="421" w:type="dxa"/>
            <w:vAlign w:val="bottom"/>
          </w:tcPr>
          <w:p w14:paraId="039DE85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49</w:t>
            </w:r>
          </w:p>
        </w:tc>
        <w:tc>
          <w:tcPr>
            <w:tcW w:w="3402" w:type="dxa"/>
            <w:vAlign w:val="bottom"/>
          </w:tcPr>
          <w:p w14:paraId="5BE65B1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Decision-making</w:t>
            </w:r>
          </w:p>
        </w:tc>
        <w:tc>
          <w:tcPr>
            <w:tcW w:w="896" w:type="dxa"/>
            <w:vAlign w:val="bottom"/>
          </w:tcPr>
          <w:p w14:paraId="2F408DB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5A8A817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E94E0F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086079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0DE12B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28178D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C05741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844278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9ADE36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5EF8B89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</w:tr>
      <w:tr w:rsidR="007E7254" w14:paraId="56E78C53" w14:textId="77777777" w:rsidTr="00176F5C">
        <w:tc>
          <w:tcPr>
            <w:tcW w:w="421" w:type="dxa"/>
            <w:vAlign w:val="bottom"/>
          </w:tcPr>
          <w:p w14:paraId="2C31A57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50</w:t>
            </w:r>
          </w:p>
        </w:tc>
        <w:tc>
          <w:tcPr>
            <w:tcW w:w="3402" w:type="dxa"/>
            <w:vAlign w:val="bottom"/>
          </w:tcPr>
          <w:p w14:paraId="07A5135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Social cognition</w:t>
            </w:r>
          </w:p>
        </w:tc>
        <w:tc>
          <w:tcPr>
            <w:tcW w:w="896" w:type="dxa"/>
            <w:vAlign w:val="bottom"/>
          </w:tcPr>
          <w:p w14:paraId="62E4571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6CEDB65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6790F2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D474C9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3514B3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0BE5B9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1CC599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795D67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A5065B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395A43C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4C80BFC5" w14:textId="77777777" w:rsidTr="00176F5C">
        <w:tc>
          <w:tcPr>
            <w:tcW w:w="421" w:type="dxa"/>
            <w:vAlign w:val="bottom"/>
          </w:tcPr>
          <w:p w14:paraId="0BFF343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51</w:t>
            </w:r>
          </w:p>
        </w:tc>
        <w:tc>
          <w:tcPr>
            <w:tcW w:w="3402" w:type="dxa"/>
            <w:vAlign w:val="bottom"/>
          </w:tcPr>
          <w:p w14:paraId="58837A5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Parent oxytocin levels</w:t>
            </w:r>
          </w:p>
        </w:tc>
        <w:tc>
          <w:tcPr>
            <w:tcW w:w="896" w:type="dxa"/>
            <w:vAlign w:val="bottom"/>
          </w:tcPr>
          <w:p w14:paraId="46FA7E8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12D4F01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E0B5D2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502516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4F8BB6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53A04A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DD086C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3CE741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248E90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32218F3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6D5597B8" w14:textId="77777777" w:rsidTr="00176F5C">
        <w:tc>
          <w:tcPr>
            <w:tcW w:w="421" w:type="dxa"/>
            <w:vAlign w:val="bottom"/>
          </w:tcPr>
          <w:p w14:paraId="0249D3A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52</w:t>
            </w:r>
          </w:p>
        </w:tc>
        <w:tc>
          <w:tcPr>
            <w:tcW w:w="3402" w:type="dxa"/>
            <w:vAlign w:val="bottom"/>
          </w:tcPr>
          <w:p w14:paraId="654903B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Child oxytocin levels</w:t>
            </w:r>
          </w:p>
        </w:tc>
        <w:tc>
          <w:tcPr>
            <w:tcW w:w="896" w:type="dxa"/>
            <w:vAlign w:val="bottom"/>
          </w:tcPr>
          <w:p w14:paraId="3D201B6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13C76D4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4B7D4C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B6A683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3C2C562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0BF2DAB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EBC395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5F0FA0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58B3B6C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71" w:type="dxa"/>
            <w:gridSpan w:val="2"/>
            <w:vAlign w:val="bottom"/>
          </w:tcPr>
          <w:p w14:paraId="0177D5E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</w:tr>
      <w:tr w:rsidR="007E7254" w14:paraId="75CBA7FF" w14:textId="77777777" w:rsidTr="00176F5C">
        <w:tc>
          <w:tcPr>
            <w:tcW w:w="421" w:type="dxa"/>
            <w:vAlign w:val="bottom"/>
          </w:tcPr>
          <w:p w14:paraId="07AA4C6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53</w:t>
            </w:r>
          </w:p>
        </w:tc>
        <w:tc>
          <w:tcPr>
            <w:tcW w:w="3402" w:type="dxa"/>
            <w:vAlign w:val="bottom"/>
          </w:tcPr>
          <w:p w14:paraId="2B41F9A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EMA sleep variables</w:t>
            </w:r>
          </w:p>
        </w:tc>
        <w:tc>
          <w:tcPr>
            <w:tcW w:w="896" w:type="dxa"/>
            <w:vAlign w:val="bottom"/>
          </w:tcPr>
          <w:p w14:paraId="1D12C37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73E1C9F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80D7D0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882DBF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F3CC1A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8DE35D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FC4D4A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D1E9FB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AE257A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2848395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</w:tr>
      <w:tr w:rsidR="007E7254" w14:paraId="62C76F86" w14:textId="77777777" w:rsidTr="00176F5C">
        <w:tc>
          <w:tcPr>
            <w:tcW w:w="421" w:type="dxa"/>
            <w:vAlign w:val="bottom"/>
          </w:tcPr>
          <w:p w14:paraId="20F8DE1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54</w:t>
            </w:r>
          </w:p>
        </w:tc>
        <w:tc>
          <w:tcPr>
            <w:tcW w:w="3402" w:type="dxa"/>
            <w:vAlign w:val="bottom"/>
          </w:tcPr>
          <w:p w14:paraId="066D0D5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Interpersonal negative events</w:t>
            </w:r>
          </w:p>
        </w:tc>
        <w:tc>
          <w:tcPr>
            <w:tcW w:w="896" w:type="dxa"/>
            <w:vAlign w:val="bottom"/>
          </w:tcPr>
          <w:p w14:paraId="20A4CB0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6D0D5C8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4A46FF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368B33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2B1412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51DDAD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560A01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6E9FE6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9D2694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181E705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</w:tr>
      <w:tr w:rsidR="007E7254" w14:paraId="29DF2029" w14:textId="77777777" w:rsidTr="00176F5C">
        <w:tc>
          <w:tcPr>
            <w:tcW w:w="421" w:type="dxa"/>
            <w:vAlign w:val="bottom"/>
          </w:tcPr>
          <w:p w14:paraId="180E45F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55</w:t>
            </w:r>
          </w:p>
        </w:tc>
        <w:tc>
          <w:tcPr>
            <w:tcW w:w="3402" w:type="dxa"/>
            <w:vAlign w:val="bottom"/>
          </w:tcPr>
          <w:p w14:paraId="769DF55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Attention bias (bias to threat)</w:t>
            </w:r>
          </w:p>
        </w:tc>
        <w:tc>
          <w:tcPr>
            <w:tcW w:w="896" w:type="dxa"/>
            <w:vAlign w:val="bottom"/>
          </w:tcPr>
          <w:p w14:paraId="24DA96D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70D9E72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285F20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7A3B4C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E5A872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200266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ACF319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14:paraId="49AE296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</w:t>
            </w:r>
          </w:p>
        </w:tc>
        <w:tc>
          <w:tcPr>
            <w:tcW w:w="567" w:type="dxa"/>
            <w:gridSpan w:val="2"/>
            <w:vAlign w:val="bottom"/>
          </w:tcPr>
          <w:p w14:paraId="3977FD9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4B4825C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4</w:t>
            </w:r>
          </w:p>
        </w:tc>
      </w:tr>
      <w:tr w:rsidR="007E7254" w14:paraId="72139D48" w14:textId="77777777" w:rsidTr="00176F5C">
        <w:tc>
          <w:tcPr>
            <w:tcW w:w="421" w:type="dxa"/>
            <w:vAlign w:val="bottom"/>
          </w:tcPr>
          <w:p w14:paraId="6FE193F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56</w:t>
            </w:r>
          </w:p>
        </w:tc>
        <w:tc>
          <w:tcPr>
            <w:tcW w:w="3402" w:type="dxa"/>
            <w:vAlign w:val="bottom"/>
          </w:tcPr>
          <w:p w14:paraId="3BF5769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Attention control</w:t>
            </w:r>
          </w:p>
        </w:tc>
        <w:tc>
          <w:tcPr>
            <w:tcW w:w="896" w:type="dxa"/>
            <w:vAlign w:val="bottom"/>
          </w:tcPr>
          <w:p w14:paraId="52D36A6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13A4D7D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5F838D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EA8F6E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315E11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96977B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E22761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B18E2D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4C40CF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6031D05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</w:tr>
      <w:tr w:rsidR="007E7254" w14:paraId="3A155B4B" w14:textId="77777777" w:rsidTr="00176F5C">
        <w:tc>
          <w:tcPr>
            <w:tcW w:w="421" w:type="dxa"/>
            <w:vAlign w:val="bottom"/>
          </w:tcPr>
          <w:p w14:paraId="7585CC0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57</w:t>
            </w:r>
          </w:p>
        </w:tc>
        <w:tc>
          <w:tcPr>
            <w:tcW w:w="3402" w:type="dxa"/>
            <w:vAlign w:val="bottom"/>
          </w:tcPr>
          <w:p w14:paraId="28F08ED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Social skills</w:t>
            </w:r>
          </w:p>
        </w:tc>
        <w:tc>
          <w:tcPr>
            <w:tcW w:w="896" w:type="dxa"/>
            <w:vAlign w:val="bottom"/>
          </w:tcPr>
          <w:p w14:paraId="2FA4C2C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5ED0D24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C2028B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8C7BBE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180F75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B9EB88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31AC62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53174B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557EF3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6981F80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0704A2C8" w14:textId="77777777" w:rsidTr="00176F5C">
        <w:tc>
          <w:tcPr>
            <w:tcW w:w="421" w:type="dxa"/>
            <w:vAlign w:val="bottom"/>
          </w:tcPr>
          <w:p w14:paraId="605C26E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58</w:t>
            </w:r>
          </w:p>
        </w:tc>
        <w:tc>
          <w:tcPr>
            <w:tcW w:w="3402" w:type="dxa"/>
            <w:vAlign w:val="bottom"/>
          </w:tcPr>
          <w:p w14:paraId="4A4D8A3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 xml:space="preserve">Emotion </w:t>
            </w:r>
            <w:r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regulation/dysregulation</w:t>
            </w:r>
          </w:p>
        </w:tc>
        <w:tc>
          <w:tcPr>
            <w:tcW w:w="896" w:type="dxa"/>
            <w:vAlign w:val="bottom"/>
          </w:tcPr>
          <w:p w14:paraId="1BBD3EF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46249C4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58B81B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3FC3F5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F16E21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BEC855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BC5280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159DC6C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60E05EA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71" w:type="dxa"/>
            <w:gridSpan w:val="2"/>
            <w:vAlign w:val="bottom"/>
          </w:tcPr>
          <w:p w14:paraId="1A9CA8C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61A83CAD" w14:textId="77777777" w:rsidTr="00176F5C">
        <w:tc>
          <w:tcPr>
            <w:tcW w:w="421" w:type="dxa"/>
            <w:vAlign w:val="bottom"/>
          </w:tcPr>
          <w:p w14:paraId="57E5921F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59</w:t>
            </w:r>
          </w:p>
        </w:tc>
        <w:tc>
          <w:tcPr>
            <w:tcW w:w="3402" w:type="dxa"/>
            <w:vAlign w:val="bottom"/>
          </w:tcPr>
          <w:p w14:paraId="1D23835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Latent Class Profiles</w:t>
            </w:r>
          </w:p>
        </w:tc>
        <w:tc>
          <w:tcPr>
            <w:tcW w:w="896" w:type="dxa"/>
            <w:vAlign w:val="bottom"/>
          </w:tcPr>
          <w:p w14:paraId="7672261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Invariant</w:t>
            </w:r>
          </w:p>
        </w:tc>
        <w:tc>
          <w:tcPr>
            <w:tcW w:w="530" w:type="dxa"/>
            <w:gridSpan w:val="2"/>
            <w:vAlign w:val="bottom"/>
          </w:tcPr>
          <w:p w14:paraId="142B8AB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575197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85FEB8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2DADA4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0F4BFE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8726F7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92ACF5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A6135C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3E586F0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209E20C9" w14:textId="77777777" w:rsidTr="00176F5C">
        <w:tc>
          <w:tcPr>
            <w:tcW w:w="421" w:type="dxa"/>
            <w:vAlign w:val="bottom"/>
          </w:tcPr>
          <w:p w14:paraId="0E2CB09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60</w:t>
            </w:r>
          </w:p>
        </w:tc>
        <w:tc>
          <w:tcPr>
            <w:tcW w:w="3402" w:type="dxa"/>
            <w:vAlign w:val="bottom"/>
          </w:tcPr>
          <w:p w14:paraId="637F280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Anticipatory anxiety</w:t>
            </w:r>
          </w:p>
        </w:tc>
        <w:tc>
          <w:tcPr>
            <w:tcW w:w="896" w:type="dxa"/>
            <w:vAlign w:val="bottom"/>
          </w:tcPr>
          <w:p w14:paraId="202EB37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3AA699F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46C8C9E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35B499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023D91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A4B0A2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BD1AE72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61E264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DB03E7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6D59946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52AAB075" w14:textId="77777777" w:rsidTr="00176F5C">
        <w:tc>
          <w:tcPr>
            <w:tcW w:w="421" w:type="dxa"/>
            <w:vAlign w:val="bottom"/>
          </w:tcPr>
          <w:p w14:paraId="6D5C86E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61</w:t>
            </w:r>
          </w:p>
        </w:tc>
        <w:tc>
          <w:tcPr>
            <w:tcW w:w="3402" w:type="dxa"/>
            <w:vAlign w:val="bottom"/>
          </w:tcPr>
          <w:p w14:paraId="11AF20A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Post-event processing</w:t>
            </w:r>
          </w:p>
        </w:tc>
        <w:tc>
          <w:tcPr>
            <w:tcW w:w="896" w:type="dxa"/>
            <w:vAlign w:val="bottom"/>
          </w:tcPr>
          <w:p w14:paraId="0683B801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0636A6F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9B0898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498EF8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A2A3F65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1CF03B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DCE97C4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9A0FF9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079FEF9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13377C5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3625A78C" w14:textId="77777777" w:rsidTr="00176F5C">
        <w:tc>
          <w:tcPr>
            <w:tcW w:w="421" w:type="dxa"/>
            <w:vAlign w:val="bottom"/>
          </w:tcPr>
          <w:p w14:paraId="79406CF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62</w:t>
            </w:r>
          </w:p>
        </w:tc>
        <w:tc>
          <w:tcPr>
            <w:tcW w:w="3402" w:type="dxa"/>
            <w:vAlign w:val="bottom"/>
          </w:tcPr>
          <w:p w14:paraId="37A03DB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Internal/External focus of attention</w:t>
            </w:r>
          </w:p>
        </w:tc>
        <w:tc>
          <w:tcPr>
            <w:tcW w:w="896" w:type="dxa"/>
            <w:vAlign w:val="bottom"/>
          </w:tcPr>
          <w:p w14:paraId="196D033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0621AF2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54A026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34BE87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6221E10A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8C3253C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178382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C0F0356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6FFEBE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030A1DC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03B778B4" w14:textId="77777777" w:rsidTr="00176F5C">
        <w:tc>
          <w:tcPr>
            <w:tcW w:w="421" w:type="dxa"/>
            <w:vAlign w:val="bottom"/>
          </w:tcPr>
          <w:p w14:paraId="5D99858B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63</w:t>
            </w:r>
          </w:p>
        </w:tc>
        <w:tc>
          <w:tcPr>
            <w:tcW w:w="3402" w:type="dxa"/>
            <w:vAlign w:val="bottom"/>
          </w:tcPr>
          <w:p w14:paraId="65A5149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Safety behaviours</w:t>
            </w:r>
          </w:p>
        </w:tc>
        <w:tc>
          <w:tcPr>
            <w:tcW w:w="896" w:type="dxa"/>
            <w:vAlign w:val="bottom"/>
          </w:tcPr>
          <w:p w14:paraId="0914B33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Variant</w:t>
            </w:r>
          </w:p>
        </w:tc>
        <w:tc>
          <w:tcPr>
            <w:tcW w:w="530" w:type="dxa"/>
            <w:gridSpan w:val="2"/>
            <w:vAlign w:val="bottom"/>
          </w:tcPr>
          <w:p w14:paraId="7A2AFE5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E6C61D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7EF34AB3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685B90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31903A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51AE3F5D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4C1ABE0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4EB8917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0</w:t>
            </w:r>
          </w:p>
        </w:tc>
        <w:tc>
          <w:tcPr>
            <w:tcW w:w="571" w:type="dxa"/>
            <w:gridSpan w:val="2"/>
            <w:vAlign w:val="bottom"/>
          </w:tcPr>
          <w:p w14:paraId="4AF71398" w14:textId="77777777" w:rsidR="007E7254" w:rsidRDefault="007E7254" w:rsidP="00176F5C">
            <w:pPr>
              <w:rPr>
                <w:rFonts w:ascii="Aptos" w:hAnsi="Aptos"/>
              </w:rPr>
            </w:pPr>
            <w:r w:rsidRPr="00466ACF">
              <w:rPr>
                <w:rFonts w:ascii="Aptos" w:eastAsia="Times New Roman" w:hAnsi="Aptos" w:cs="Calibri"/>
                <w:color w:val="000000"/>
                <w:sz w:val="18"/>
                <w:szCs w:val="18"/>
                <w:lang w:val="en-AU" w:eastAsia="en-AU"/>
              </w:rPr>
              <w:t>1</w:t>
            </w:r>
          </w:p>
        </w:tc>
      </w:tr>
      <w:tr w:rsidR="007E7254" w14:paraId="402FA811" w14:textId="77777777" w:rsidTr="00176F5C">
        <w:tc>
          <w:tcPr>
            <w:tcW w:w="9789" w:type="dxa"/>
            <w:gridSpan w:val="21"/>
            <w:vAlign w:val="bottom"/>
          </w:tcPr>
          <w:p w14:paraId="309E33A2" w14:textId="77777777" w:rsidR="007E7254" w:rsidRDefault="007E7254" w:rsidP="00176F5C">
            <w:pPr>
              <w:rPr>
                <w:rFonts w:ascii="Aptos" w:hAnsi="Aptos"/>
              </w:rPr>
            </w:pPr>
          </w:p>
        </w:tc>
      </w:tr>
    </w:tbl>
    <w:p w14:paraId="1F665D65" w14:textId="77777777" w:rsidR="007E7254" w:rsidRPr="000E3675" w:rsidRDefault="007E7254" w:rsidP="000E3675">
      <w:pPr>
        <w:rPr>
          <w:rFonts w:ascii="Aptos" w:hAnsi="Aptos"/>
        </w:rPr>
      </w:pPr>
    </w:p>
    <w:p w14:paraId="3BBD10C1" w14:textId="77777777" w:rsidR="000E3675" w:rsidRPr="000E3675" w:rsidRDefault="000E3675" w:rsidP="000E3675">
      <w:pPr>
        <w:rPr>
          <w:rFonts w:ascii="Aptos" w:hAnsi="Aptos"/>
        </w:rPr>
      </w:pPr>
    </w:p>
    <w:p w14:paraId="153A38AE" w14:textId="77777777" w:rsidR="000E3675" w:rsidRPr="000E3675" w:rsidRDefault="000E3675" w:rsidP="000E3675">
      <w:pPr>
        <w:rPr>
          <w:rFonts w:ascii="Aptos" w:hAnsi="Aptos"/>
        </w:rPr>
      </w:pPr>
    </w:p>
    <w:p w14:paraId="2B0A90F1" w14:textId="77777777" w:rsidR="000E3675" w:rsidRPr="000E3675" w:rsidRDefault="000E3675" w:rsidP="000E3675">
      <w:pPr>
        <w:rPr>
          <w:rFonts w:ascii="Aptos" w:hAnsi="Aptos"/>
        </w:rPr>
      </w:pPr>
    </w:p>
    <w:p w14:paraId="476CE189" w14:textId="77777777" w:rsidR="000E3675" w:rsidRPr="000E3675" w:rsidRDefault="000E3675" w:rsidP="000E3675">
      <w:pPr>
        <w:rPr>
          <w:rFonts w:ascii="Aptos" w:hAnsi="Aptos"/>
        </w:rPr>
      </w:pPr>
    </w:p>
    <w:p w14:paraId="40B7132C" w14:textId="77777777" w:rsidR="000E3675" w:rsidRPr="000E3675" w:rsidRDefault="000E3675" w:rsidP="000E3675">
      <w:pPr>
        <w:rPr>
          <w:rFonts w:ascii="Aptos" w:hAnsi="Aptos"/>
        </w:rPr>
      </w:pPr>
    </w:p>
    <w:p w14:paraId="78013CC1" w14:textId="77777777" w:rsidR="000E3675" w:rsidRDefault="000E3675" w:rsidP="000E3675">
      <w:pPr>
        <w:rPr>
          <w:rFonts w:ascii="Aptos" w:hAnsi="Aptos"/>
        </w:rPr>
      </w:pPr>
    </w:p>
    <w:p w14:paraId="4CD33120" w14:textId="77777777" w:rsidR="00465D57" w:rsidRDefault="00465D57" w:rsidP="000E3675">
      <w:pPr>
        <w:rPr>
          <w:rFonts w:ascii="Aptos" w:hAnsi="Aptos"/>
        </w:rPr>
      </w:pPr>
    </w:p>
    <w:p w14:paraId="5B8E0AB1" w14:textId="77777777" w:rsidR="00465D57" w:rsidRDefault="00465D57" w:rsidP="000E3675">
      <w:pPr>
        <w:rPr>
          <w:rFonts w:ascii="Aptos" w:hAnsi="Aptos"/>
        </w:rPr>
      </w:pPr>
    </w:p>
    <w:p w14:paraId="5FB037AD" w14:textId="77777777" w:rsidR="00465D57" w:rsidRDefault="00465D57" w:rsidP="000E3675">
      <w:pPr>
        <w:rPr>
          <w:rFonts w:ascii="Aptos" w:hAnsi="Aptos"/>
        </w:rPr>
      </w:pPr>
    </w:p>
    <w:p w14:paraId="7CC26CAB" w14:textId="77777777" w:rsidR="00465D57" w:rsidRPr="000E3675" w:rsidRDefault="00465D57" w:rsidP="000E3675">
      <w:pPr>
        <w:rPr>
          <w:rFonts w:ascii="Aptos" w:hAnsi="Aptos"/>
        </w:rPr>
      </w:pPr>
    </w:p>
    <w:p w14:paraId="18664FC3" w14:textId="77777777" w:rsidR="000E3675" w:rsidRPr="000E3675" w:rsidRDefault="000E3675" w:rsidP="000E3675">
      <w:pPr>
        <w:rPr>
          <w:rFonts w:ascii="Aptos" w:hAnsi="Aptos"/>
        </w:rPr>
      </w:pPr>
    </w:p>
    <w:p w14:paraId="230F88BF" w14:textId="77777777" w:rsidR="000E3675" w:rsidRPr="000E3675" w:rsidRDefault="000E3675" w:rsidP="000E3675">
      <w:pPr>
        <w:ind w:firstLine="720"/>
        <w:rPr>
          <w:rFonts w:ascii="Aptos" w:hAnsi="Aptos"/>
        </w:rPr>
      </w:pPr>
    </w:p>
    <w:sectPr w:rsidR="000E3675" w:rsidRPr="000E3675" w:rsidSect="00AB5118">
      <w:pgSz w:w="11906" w:h="16838"/>
      <w:pgMar w:top="993" w:right="707" w:bottom="567" w:left="709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E4DC4"/>
    <w:multiLevelType w:val="multilevel"/>
    <w:tmpl w:val="4AEA6E7E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EA3374"/>
    <w:multiLevelType w:val="multilevel"/>
    <w:tmpl w:val="50B45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A9804D1"/>
    <w:multiLevelType w:val="hybridMultilevel"/>
    <w:tmpl w:val="2556A91E"/>
    <w:lvl w:ilvl="0" w:tplc="B02AAB0A">
      <w:start w:val="4"/>
      <w:numFmt w:val="bullet"/>
      <w:lvlText w:val="-"/>
      <w:lvlJc w:val="left"/>
      <w:pPr>
        <w:ind w:left="396" w:hanging="360"/>
      </w:pPr>
      <w:rPr>
        <w:rFonts w:ascii="Aptos" w:eastAsia="Times New Roman" w:hAnsi="Aptos" w:cs="Calibri" w:hint="default"/>
        <w:color w:val="000000"/>
        <w:sz w:val="18"/>
      </w:rPr>
    </w:lvl>
    <w:lvl w:ilvl="1" w:tplc="0C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num w:numId="1" w16cid:durableId="270163791">
    <w:abstractNumId w:val="0"/>
  </w:num>
  <w:num w:numId="2" w16cid:durableId="627584837">
    <w:abstractNumId w:val="1"/>
  </w:num>
  <w:num w:numId="3" w16cid:durableId="12473503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282"/>
    <w:rsid w:val="000019AC"/>
    <w:rsid w:val="00014A24"/>
    <w:rsid w:val="00015114"/>
    <w:rsid w:val="00020710"/>
    <w:rsid w:val="00027F80"/>
    <w:rsid w:val="000427A0"/>
    <w:rsid w:val="00052D83"/>
    <w:rsid w:val="00053D60"/>
    <w:rsid w:val="00095264"/>
    <w:rsid w:val="000970E3"/>
    <w:rsid w:val="000A1614"/>
    <w:rsid w:val="000A3039"/>
    <w:rsid w:val="000B337F"/>
    <w:rsid w:val="000C051E"/>
    <w:rsid w:val="000C679A"/>
    <w:rsid w:val="000E3675"/>
    <w:rsid w:val="000E4845"/>
    <w:rsid w:val="000E53D4"/>
    <w:rsid w:val="000F3922"/>
    <w:rsid w:val="00113A86"/>
    <w:rsid w:val="00122298"/>
    <w:rsid w:val="001238A3"/>
    <w:rsid w:val="00152D33"/>
    <w:rsid w:val="00157F61"/>
    <w:rsid w:val="00161F1F"/>
    <w:rsid w:val="00170425"/>
    <w:rsid w:val="00180148"/>
    <w:rsid w:val="0018653D"/>
    <w:rsid w:val="0018782C"/>
    <w:rsid w:val="00190EDB"/>
    <w:rsid w:val="00192395"/>
    <w:rsid w:val="001938DC"/>
    <w:rsid w:val="001968B4"/>
    <w:rsid w:val="00196B00"/>
    <w:rsid w:val="001A46D6"/>
    <w:rsid w:val="001A5E38"/>
    <w:rsid w:val="001A7E30"/>
    <w:rsid w:val="001E6FDA"/>
    <w:rsid w:val="00201BF3"/>
    <w:rsid w:val="00204AC3"/>
    <w:rsid w:val="0020510A"/>
    <w:rsid w:val="00214CC1"/>
    <w:rsid w:val="00234B48"/>
    <w:rsid w:val="00237536"/>
    <w:rsid w:val="0024320F"/>
    <w:rsid w:val="00244F62"/>
    <w:rsid w:val="002520C5"/>
    <w:rsid w:val="00253FC1"/>
    <w:rsid w:val="00262E43"/>
    <w:rsid w:val="002715ED"/>
    <w:rsid w:val="002A22B2"/>
    <w:rsid w:val="002C0640"/>
    <w:rsid w:val="002C1E45"/>
    <w:rsid w:val="002C7985"/>
    <w:rsid w:val="002D193A"/>
    <w:rsid w:val="002D2B2F"/>
    <w:rsid w:val="002D30C5"/>
    <w:rsid w:val="003206DD"/>
    <w:rsid w:val="00323E13"/>
    <w:rsid w:val="00323F4B"/>
    <w:rsid w:val="00330992"/>
    <w:rsid w:val="00341E10"/>
    <w:rsid w:val="00343556"/>
    <w:rsid w:val="00344632"/>
    <w:rsid w:val="00346974"/>
    <w:rsid w:val="00355345"/>
    <w:rsid w:val="003836E0"/>
    <w:rsid w:val="00383FF7"/>
    <w:rsid w:val="00397A61"/>
    <w:rsid w:val="003D4DBD"/>
    <w:rsid w:val="004054C0"/>
    <w:rsid w:val="0043190D"/>
    <w:rsid w:val="004404D1"/>
    <w:rsid w:val="004450F2"/>
    <w:rsid w:val="00460956"/>
    <w:rsid w:val="00465D57"/>
    <w:rsid w:val="00466ACF"/>
    <w:rsid w:val="00487CF4"/>
    <w:rsid w:val="00493DD7"/>
    <w:rsid w:val="004A258F"/>
    <w:rsid w:val="004A526E"/>
    <w:rsid w:val="004C7BB8"/>
    <w:rsid w:val="004D0BAA"/>
    <w:rsid w:val="004E6E91"/>
    <w:rsid w:val="004F750A"/>
    <w:rsid w:val="00503C76"/>
    <w:rsid w:val="00504765"/>
    <w:rsid w:val="00510F24"/>
    <w:rsid w:val="005119DF"/>
    <w:rsid w:val="00514204"/>
    <w:rsid w:val="00520D48"/>
    <w:rsid w:val="005228AD"/>
    <w:rsid w:val="00526A19"/>
    <w:rsid w:val="005277B6"/>
    <w:rsid w:val="00552DC5"/>
    <w:rsid w:val="005539FF"/>
    <w:rsid w:val="00561B31"/>
    <w:rsid w:val="005947CB"/>
    <w:rsid w:val="00597245"/>
    <w:rsid w:val="005B0A3E"/>
    <w:rsid w:val="005B72A4"/>
    <w:rsid w:val="005D05B1"/>
    <w:rsid w:val="005D3F2A"/>
    <w:rsid w:val="005E5861"/>
    <w:rsid w:val="005F4C6A"/>
    <w:rsid w:val="00614B61"/>
    <w:rsid w:val="00615782"/>
    <w:rsid w:val="00626D42"/>
    <w:rsid w:val="00643126"/>
    <w:rsid w:val="00645666"/>
    <w:rsid w:val="00646F81"/>
    <w:rsid w:val="006635E6"/>
    <w:rsid w:val="00672DDE"/>
    <w:rsid w:val="00674EAA"/>
    <w:rsid w:val="006834F7"/>
    <w:rsid w:val="00695533"/>
    <w:rsid w:val="006A19B9"/>
    <w:rsid w:val="006A419D"/>
    <w:rsid w:val="006A45D3"/>
    <w:rsid w:val="006A5414"/>
    <w:rsid w:val="006B7C8D"/>
    <w:rsid w:val="006C0953"/>
    <w:rsid w:val="006C3678"/>
    <w:rsid w:val="006C7774"/>
    <w:rsid w:val="006D1ED5"/>
    <w:rsid w:val="006D3240"/>
    <w:rsid w:val="006D7F61"/>
    <w:rsid w:val="006E37B6"/>
    <w:rsid w:val="006E4C3D"/>
    <w:rsid w:val="00716C7D"/>
    <w:rsid w:val="00743697"/>
    <w:rsid w:val="00756A72"/>
    <w:rsid w:val="007700AF"/>
    <w:rsid w:val="0077144E"/>
    <w:rsid w:val="007856DF"/>
    <w:rsid w:val="00792AA3"/>
    <w:rsid w:val="00793F42"/>
    <w:rsid w:val="007947FA"/>
    <w:rsid w:val="007A0D62"/>
    <w:rsid w:val="007B0325"/>
    <w:rsid w:val="007B1DE0"/>
    <w:rsid w:val="007C4104"/>
    <w:rsid w:val="007D4A42"/>
    <w:rsid w:val="007E7254"/>
    <w:rsid w:val="00802FB0"/>
    <w:rsid w:val="00804B32"/>
    <w:rsid w:val="00810C25"/>
    <w:rsid w:val="00813E9C"/>
    <w:rsid w:val="00813EDA"/>
    <w:rsid w:val="00815E07"/>
    <w:rsid w:val="00821424"/>
    <w:rsid w:val="00824C4B"/>
    <w:rsid w:val="00826AA8"/>
    <w:rsid w:val="00836048"/>
    <w:rsid w:val="00840A42"/>
    <w:rsid w:val="00846BD8"/>
    <w:rsid w:val="00853E4C"/>
    <w:rsid w:val="00855E14"/>
    <w:rsid w:val="00875912"/>
    <w:rsid w:val="00877E48"/>
    <w:rsid w:val="00881054"/>
    <w:rsid w:val="00881AA3"/>
    <w:rsid w:val="00881F90"/>
    <w:rsid w:val="00887D27"/>
    <w:rsid w:val="008C607D"/>
    <w:rsid w:val="008D234B"/>
    <w:rsid w:val="008E502E"/>
    <w:rsid w:val="00901FCB"/>
    <w:rsid w:val="00903940"/>
    <w:rsid w:val="0090491F"/>
    <w:rsid w:val="009139AA"/>
    <w:rsid w:val="009264B8"/>
    <w:rsid w:val="00942766"/>
    <w:rsid w:val="00947C75"/>
    <w:rsid w:val="009560F9"/>
    <w:rsid w:val="00964517"/>
    <w:rsid w:val="00964FE6"/>
    <w:rsid w:val="00967285"/>
    <w:rsid w:val="00975CD3"/>
    <w:rsid w:val="0098608D"/>
    <w:rsid w:val="00986920"/>
    <w:rsid w:val="009956F4"/>
    <w:rsid w:val="009B0BA4"/>
    <w:rsid w:val="009B5404"/>
    <w:rsid w:val="009C007F"/>
    <w:rsid w:val="009C2DA5"/>
    <w:rsid w:val="009D14AB"/>
    <w:rsid w:val="009F753B"/>
    <w:rsid w:val="00A04798"/>
    <w:rsid w:val="00A13E70"/>
    <w:rsid w:val="00A14ED3"/>
    <w:rsid w:val="00A25A9D"/>
    <w:rsid w:val="00A31493"/>
    <w:rsid w:val="00A41466"/>
    <w:rsid w:val="00A50411"/>
    <w:rsid w:val="00A77FB4"/>
    <w:rsid w:val="00A83043"/>
    <w:rsid w:val="00A96D11"/>
    <w:rsid w:val="00AA21C4"/>
    <w:rsid w:val="00AB4602"/>
    <w:rsid w:val="00AB5118"/>
    <w:rsid w:val="00AB6FEC"/>
    <w:rsid w:val="00AB7EDC"/>
    <w:rsid w:val="00AC49BF"/>
    <w:rsid w:val="00AD7A34"/>
    <w:rsid w:val="00AF2CE9"/>
    <w:rsid w:val="00B046EF"/>
    <w:rsid w:val="00B450F1"/>
    <w:rsid w:val="00B50F29"/>
    <w:rsid w:val="00B733B0"/>
    <w:rsid w:val="00BB40FD"/>
    <w:rsid w:val="00BB7282"/>
    <w:rsid w:val="00BC0585"/>
    <w:rsid w:val="00BC0D50"/>
    <w:rsid w:val="00BC6773"/>
    <w:rsid w:val="00BD10DE"/>
    <w:rsid w:val="00BE6579"/>
    <w:rsid w:val="00C143A3"/>
    <w:rsid w:val="00C21879"/>
    <w:rsid w:val="00C229A2"/>
    <w:rsid w:val="00C418D4"/>
    <w:rsid w:val="00C43C3D"/>
    <w:rsid w:val="00C536F2"/>
    <w:rsid w:val="00C54AA2"/>
    <w:rsid w:val="00C75219"/>
    <w:rsid w:val="00C76D83"/>
    <w:rsid w:val="00C914B7"/>
    <w:rsid w:val="00C93BEF"/>
    <w:rsid w:val="00CA308E"/>
    <w:rsid w:val="00CA423D"/>
    <w:rsid w:val="00CA5939"/>
    <w:rsid w:val="00CA6A9E"/>
    <w:rsid w:val="00CC7796"/>
    <w:rsid w:val="00CC7B24"/>
    <w:rsid w:val="00CD06E3"/>
    <w:rsid w:val="00CE2FAB"/>
    <w:rsid w:val="00CE651F"/>
    <w:rsid w:val="00CF28C2"/>
    <w:rsid w:val="00D0230B"/>
    <w:rsid w:val="00D03798"/>
    <w:rsid w:val="00D14A45"/>
    <w:rsid w:val="00D34B86"/>
    <w:rsid w:val="00D37E4F"/>
    <w:rsid w:val="00D40C36"/>
    <w:rsid w:val="00D47772"/>
    <w:rsid w:val="00D477A4"/>
    <w:rsid w:val="00D5242E"/>
    <w:rsid w:val="00D54505"/>
    <w:rsid w:val="00D56AEF"/>
    <w:rsid w:val="00D61907"/>
    <w:rsid w:val="00D62396"/>
    <w:rsid w:val="00D73E56"/>
    <w:rsid w:val="00D85E09"/>
    <w:rsid w:val="00D865DA"/>
    <w:rsid w:val="00D90919"/>
    <w:rsid w:val="00D91BC9"/>
    <w:rsid w:val="00D95C41"/>
    <w:rsid w:val="00D9611F"/>
    <w:rsid w:val="00DA00DB"/>
    <w:rsid w:val="00DB50FB"/>
    <w:rsid w:val="00DC07F6"/>
    <w:rsid w:val="00DC6A67"/>
    <w:rsid w:val="00DD1542"/>
    <w:rsid w:val="00DE1B7B"/>
    <w:rsid w:val="00DE4851"/>
    <w:rsid w:val="00DE5E5B"/>
    <w:rsid w:val="00DF51A2"/>
    <w:rsid w:val="00DF6932"/>
    <w:rsid w:val="00DF71CF"/>
    <w:rsid w:val="00E07391"/>
    <w:rsid w:val="00E1546B"/>
    <w:rsid w:val="00E21DA8"/>
    <w:rsid w:val="00E22B50"/>
    <w:rsid w:val="00E30B66"/>
    <w:rsid w:val="00E31068"/>
    <w:rsid w:val="00E37CD1"/>
    <w:rsid w:val="00E37D6A"/>
    <w:rsid w:val="00E46B15"/>
    <w:rsid w:val="00E50179"/>
    <w:rsid w:val="00E56B05"/>
    <w:rsid w:val="00E741EE"/>
    <w:rsid w:val="00E90B72"/>
    <w:rsid w:val="00E935D6"/>
    <w:rsid w:val="00E944D7"/>
    <w:rsid w:val="00E96B7C"/>
    <w:rsid w:val="00EA6CE5"/>
    <w:rsid w:val="00EB0414"/>
    <w:rsid w:val="00EC3642"/>
    <w:rsid w:val="00EC3671"/>
    <w:rsid w:val="00EC5119"/>
    <w:rsid w:val="00EC7334"/>
    <w:rsid w:val="00EC7A4B"/>
    <w:rsid w:val="00ED2640"/>
    <w:rsid w:val="00ED5A79"/>
    <w:rsid w:val="00EF0433"/>
    <w:rsid w:val="00EF2F6C"/>
    <w:rsid w:val="00EF37E0"/>
    <w:rsid w:val="00F22898"/>
    <w:rsid w:val="00F262D3"/>
    <w:rsid w:val="00F42174"/>
    <w:rsid w:val="00F43ED9"/>
    <w:rsid w:val="00F52648"/>
    <w:rsid w:val="00F5582D"/>
    <w:rsid w:val="00F80D8D"/>
    <w:rsid w:val="00F825DD"/>
    <w:rsid w:val="00FA09FE"/>
    <w:rsid w:val="00FB1692"/>
    <w:rsid w:val="00FD0A3C"/>
    <w:rsid w:val="00FD20E2"/>
    <w:rsid w:val="00FE11C9"/>
    <w:rsid w:val="00FE1CB0"/>
    <w:rsid w:val="00FF40C5"/>
    <w:rsid w:val="00FF54D7"/>
    <w:rsid w:val="00FF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."/>
  <w:listSeparator w:val=","/>
  <w14:docId w14:val="17ADBFD9"/>
  <w15:chartTrackingRefBased/>
  <w15:docId w15:val="{94256921-8BF8-A04B-A103-386BBD32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282"/>
    <w:rPr>
      <w:rFonts w:ascii="Times New Roman" w:eastAsia="SimSun" w:hAnsi="Times New Roman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28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B7282"/>
    <w:pPr>
      <w:spacing w:before="100" w:beforeAutospacing="1" w:after="100" w:afterAutospacing="1"/>
    </w:pPr>
    <w:rPr>
      <w:rFonts w:eastAsia="Times New Roman"/>
    </w:rPr>
  </w:style>
  <w:style w:type="table" w:styleId="TableGrid">
    <w:name w:val="Table Grid"/>
    <w:basedOn w:val="TableNormal"/>
    <w:uiPriority w:val="39"/>
    <w:rsid w:val="00BB7282"/>
    <w:rPr>
      <w:rFonts w:ascii="Times New Roman" w:eastAsia="SimSun" w:hAnsi="Times New Roman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APA">
    <w:name w:val="Normal APA"/>
    <w:basedOn w:val="Normal"/>
    <w:link w:val="NormalAPAChar"/>
    <w:qFormat/>
    <w:rsid w:val="000427A0"/>
    <w:pPr>
      <w:spacing w:after="160" w:line="259" w:lineRule="auto"/>
    </w:pPr>
    <w:rPr>
      <w:rFonts w:eastAsiaTheme="minorHAnsi"/>
      <w:lang w:val="en-AU" w:eastAsia="en-US"/>
    </w:rPr>
  </w:style>
  <w:style w:type="character" w:customStyle="1" w:styleId="NormalAPAChar">
    <w:name w:val="Normal APA Char"/>
    <w:basedOn w:val="DefaultParagraphFont"/>
    <w:link w:val="NormalAPA"/>
    <w:rsid w:val="000427A0"/>
    <w:rPr>
      <w:rFonts w:ascii="Times New Roman" w:eastAsiaTheme="minorHAnsi" w:hAnsi="Times New Roman" w:cs="Times New Roman"/>
      <w:kern w:val="0"/>
      <w:lang w:val="en-AU" w:eastAsia="en-US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466ACF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66ACF"/>
    <w:rPr>
      <w:color w:val="954F72"/>
      <w:u w:val="single"/>
    </w:rPr>
  </w:style>
  <w:style w:type="paragraph" w:customStyle="1" w:styleId="msonormal0">
    <w:name w:val="msonormal"/>
    <w:basedOn w:val="Normal"/>
    <w:rsid w:val="00466ACF"/>
    <w:pPr>
      <w:spacing w:before="100" w:beforeAutospacing="1" w:after="100" w:afterAutospacing="1"/>
    </w:pPr>
    <w:rPr>
      <w:rFonts w:eastAsia="Times New Roman"/>
      <w:lang w:val="en-AU" w:eastAsia="en-AU"/>
    </w:rPr>
  </w:style>
  <w:style w:type="paragraph" w:customStyle="1" w:styleId="xl65">
    <w:name w:val="xl65"/>
    <w:basedOn w:val="Normal"/>
    <w:rsid w:val="00466ACF"/>
    <w:pPr>
      <w:shd w:val="clear" w:color="000000" w:fill="FFFFFF"/>
      <w:spacing w:before="100" w:beforeAutospacing="1" w:after="100" w:afterAutospacing="1"/>
    </w:pPr>
    <w:rPr>
      <w:rFonts w:ascii="Aptos Display" w:eastAsia="Times New Roman" w:hAnsi="Aptos Display"/>
      <w:b/>
      <w:bCs/>
      <w:lang w:val="en-AU" w:eastAsia="en-AU"/>
    </w:rPr>
  </w:style>
  <w:style w:type="paragraph" w:customStyle="1" w:styleId="xl66">
    <w:name w:val="xl66"/>
    <w:basedOn w:val="Normal"/>
    <w:rsid w:val="00466ACF"/>
    <w:pPr>
      <w:shd w:val="clear" w:color="000000" w:fill="FFFFFF"/>
      <w:spacing w:before="100" w:beforeAutospacing="1" w:after="100" w:afterAutospacing="1"/>
      <w:jc w:val="center"/>
    </w:pPr>
    <w:rPr>
      <w:rFonts w:ascii="Aptos Display" w:eastAsia="Times New Roman" w:hAnsi="Aptos Display"/>
      <w:lang w:val="en-AU" w:eastAsia="en-AU"/>
    </w:rPr>
  </w:style>
  <w:style w:type="paragraph" w:customStyle="1" w:styleId="xl67">
    <w:name w:val="xl67"/>
    <w:basedOn w:val="Normal"/>
    <w:rsid w:val="00466ACF"/>
    <w:pPr>
      <w:shd w:val="clear" w:color="000000" w:fill="F2F2F2"/>
      <w:spacing w:before="100" w:beforeAutospacing="1" w:after="100" w:afterAutospacing="1"/>
      <w:jc w:val="center"/>
    </w:pPr>
    <w:rPr>
      <w:rFonts w:ascii="Aptos Display" w:eastAsia="Times New Roman" w:hAnsi="Aptos Display"/>
      <w:lang w:val="en-AU" w:eastAsia="en-AU"/>
    </w:rPr>
  </w:style>
  <w:style w:type="paragraph" w:customStyle="1" w:styleId="xl68">
    <w:name w:val="xl68"/>
    <w:basedOn w:val="Normal"/>
    <w:rsid w:val="00466ACF"/>
    <w:pPr>
      <w:shd w:val="clear" w:color="000000" w:fill="FFFFFF"/>
      <w:spacing w:before="100" w:beforeAutospacing="1" w:after="100" w:afterAutospacing="1"/>
    </w:pPr>
    <w:rPr>
      <w:rFonts w:ascii="Aptos Display" w:eastAsia="Times New Roman" w:hAnsi="Aptos Display"/>
      <w:lang w:val="en-AU" w:eastAsia="en-AU"/>
    </w:rPr>
  </w:style>
  <w:style w:type="paragraph" w:customStyle="1" w:styleId="xl69">
    <w:name w:val="xl69"/>
    <w:basedOn w:val="Normal"/>
    <w:rsid w:val="00466ACF"/>
    <w:pPr>
      <w:shd w:val="clear" w:color="000000" w:fill="FFFFFF"/>
      <w:spacing w:before="100" w:beforeAutospacing="1" w:after="100" w:afterAutospacing="1"/>
    </w:pPr>
    <w:rPr>
      <w:rFonts w:ascii="Aptos Display" w:eastAsia="Times New Roman" w:hAnsi="Aptos Display"/>
      <w:b/>
      <w:bCs/>
      <w:i/>
      <w:iCs/>
      <w:lang w:val="en-AU" w:eastAsia="en-AU"/>
    </w:rPr>
  </w:style>
  <w:style w:type="paragraph" w:customStyle="1" w:styleId="xl70">
    <w:name w:val="xl70"/>
    <w:basedOn w:val="Normal"/>
    <w:rsid w:val="00466ACF"/>
    <w:pPr>
      <w:shd w:val="clear" w:color="000000" w:fill="FFFFFF"/>
      <w:spacing w:before="100" w:beforeAutospacing="1" w:after="100" w:afterAutospacing="1"/>
      <w:jc w:val="center"/>
    </w:pPr>
    <w:rPr>
      <w:rFonts w:ascii="Aptos Display" w:eastAsia="Times New Roman" w:hAnsi="Aptos Display"/>
      <w:b/>
      <w:bCs/>
      <w:lang w:val="en-AU" w:eastAsia="en-AU"/>
    </w:rPr>
  </w:style>
  <w:style w:type="paragraph" w:customStyle="1" w:styleId="xl71">
    <w:name w:val="xl71"/>
    <w:basedOn w:val="Normal"/>
    <w:rsid w:val="00466ACF"/>
    <w:pPr>
      <w:shd w:val="clear" w:color="000000" w:fill="F2F2F2"/>
      <w:spacing w:before="100" w:beforeAutospacing="1" w:after="100" w:afterAutospacing="1"/>
    </w:pPr>
    <w:rPr>
      <w:rFonts w:ascii="Aptos Display" w:eastAsia="Times New Roman" w:hAnsi="Aptos Display"/>
      <w:lang w:val="en-AU" w:eastAsia="en-AU"/>
    </w:rPr>
  </w:style>
  <w:style w:type="paragraph" w:customStyle="1" w:styleId="xl72">
    <w:name w:val="xl72"/>
    <w:basedOn w:val="Normal"/>
    <w:rsid w:val="00466ACF"/>
    <w:pPr>
      <w:shd w:val="clear" w:color="000000" w:fill="FFFFFF"/>
      <w:spacing w:before="100" w:beforeAutospacing="1" w:after="100" w:afterAutospacing="1"/>
      <w:textAlignment w:val="center"/>
    </w:pPr>
    <w:rPr>
      <w:rFonts w:ascii="Aptos Display" w:eastAsia="Times New Roman" w:hAnsi="Aptos Display"/>
      <w:lang w:val="en-AU" w:eastAsia="en-AU"/>
    </w:rPr>
  </w:style>
  <w:style w:type="paragraph" w:customStyle="1" w:styleId="xl73">
    <w:name w:val="xl73"/>
    <w:basedOn w:val="Normal"/>
    <w:rsid w:val="00466AC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ptos Display" w:eastAsia="Times New Roman" w:hAnsi="Aptos Display"/>
      <w:lang w:val="en-AU" w:eastAsia="en-AU"/>
    </w:rPr>
  </w:style>
  <w:style w:type="paragraph" w:customStyle="1" w:styleId="xl74">
    <w:name w:val="xl74"/>
    <w:basedOn w:val="Normal"/>
    <w:rsid w:val="00466AC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ptos Display" w:eastAsia="Times New Roman" w:hAnsi="Aptos Display"/>
      <w:lang w:val="en-AU" w:eastAsia="en-AU"/>
    </w:rPr>
  </w:style>
  <w:style w:type="paragraph" w:customStyle="1" w:styleId="xl75">
    <w:name w:val="xl75"/>
    <w:basedOn w:val="Normal"/>
    <w:rsid w:val="00466AC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ptos Display" w:eastAsia="Times New Roman" w:hAnsi="Aptos Display"/>
      <w:lang w:val="en-AU" w:eastAsia="en-AU"/>
    </w:rPr>
  </w:style>
  <w:style w:type="paragraph" w:customStyle="1" w:styleId="xl76">
    <w:name w:val="xl76"/>
    <w:basedOn w:val="Normal"/>
    <w:rsid w:val="00466AC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ptos Display" w:eastAsia="Times New Roman" w:hAnsi="Aptos Display"/>
      <w:lang w:val="en-AU" w:eastAsia="en-AU"/>
    </w:rPr>
  </w:style>
  <w:style w:type="paragraph" w:customStyle="1" w:styleId="xl77">
    <w:name w:val="xl77"/>
    <w:basedOn w:val="Normal"/>
    <w:rsid w:val="00466ACF"/>
    <w:pPr>
      <w:pBdr>
        <w:bottom w:val="single" w:sz="4" w:space="0" w:color="auto"/>
      </w:pBdr>
      <w:shd w:val="clear" w:color="000000" w:fill="F2F2F2"/>
      <w:spacing w:before="100" w:beforeAutospacing="1" w:after="100" w:afterAutospacing="1"/>
      <w:jc w:val="center"/>
    </w:pPr>
    <w:rPr>
      <w:rFonts w:ascii="Aptos Display" w:eastAsia="Times New Roman" w:hAnsi="Aptos Display"/>
      <w:lang w:val="en-AU" w:eastAsia="en-AU"/>
    </w:rPr>
  </w:style>
  <w:style w:type="paragraph" w:customStyle="1" w:styleId="xl78">
    <w:name w:val="xl78"/>
    <w:basedOn w:val="Normal"/>
    <w:rsid w:val="00466ACF"/>
    <w:pPr>
      <w:pBdr>
        <w:bottom w:val="single" w:sz="4" w:space="0" w:color="auto"/>
      </w:pBdr>
      <w:shd w:val="clear" w:color="000000" w:fill="F2F2F2"/>
      <w:spacing w:before="100" w:beforeAutospacing="1" w:after="100" w:afterAutospacing="1"/>
      <w:jc w:val="center"/>
    </w:pPr>
    <w:rPr>
      <w:rFonts w:ascii="Aptos Display" w:eastAsia="Times New Roman" w:hAnsi="Aptos Display"/>
      <w:lang w:val="en-AU" w:eastAsia="en-AU"/>
    </w:rPr>
  </w:style>
  <w:style w:type="paragraph" w:customStyle="1" w:styleId="xl79">
    <w:name w:val="xl79"/>
    <w:basedOn w:val="Normal"/>
    <w:rsid w:val="00466AC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ptos Display" w:eastAsia="Times New Roman" w:hAnsi="Aptos Display"/>
      <w:lang w:val="en-AU" w:eastAsia="en-AU"/>
    </w:rPr>
  </w:style>
  <w:style w:type="paragraph" w:customStyle="1" w:styleId="xl80">
    <w:name w:val="xl80"/>
    <w:basedOn w:val="Normal"/>
    <w:rsid w:val="00466ACF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ptos Display" w:eastAsia="Times New Roman" w:hAnsi="Aptos Display"/>
      <w:lang w:val="en-AU" w:eastAsia="en-AU"/>
    </w:rPr>
  </w:style>
  <w:style w:type="paragraph" w:customStyle="1" w:styleId="xl81">
    <w:name w:val="xl81"/>
    <w:basedOn w:val="Normal"/>
    <w:rsid w:val="00466ACF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ptos Display" w:eastAsia="Times New Roman" w:hAnsi="Aptos Display"/>
      <w:lang w:val="en-AU" w:eastAsia="en-AU"/>
    </w:rPr>
  </w:style>
  <w:style w:type="paragraph" w:customStyle="1" w:styleId="xl82">
    <w:name w:val="xl82"/>
    <w:basedOn w:val="Normal"/>
    <w:rsid w:val="00466ACF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ptos Display" w:eastAsia="Times New Roman" w:hAnsi="Aptos Display"/>
      <w:lang w:val="en-AU" w:eastAsia="en-AU"/>
    </w:rPr>
  </w:style>
  <w:style w:type="paragraph" w:customStyle="1" w:styleId="xl83">
    <w:name w:val="xl83"/>
    <w:basedOn w:val="Normal"/>
    <w:rsid w:val="00466ACF"/>
    <w:pPr>
      <w:shd w:val="clear" w:color="000000" w:fill="F2F2F2"/>
      <w:spacing w:before="100" w:beforeAutospacing="1" w:after="100" w:afterAutospacing="1"/>
    </w:pPr>
    <w:rPr>
      <w:rFonts w:ascii="Aptos Display" w:eastAsia="Times New Roman" w:hAnsi="Aptos Display"/>
      <w:lang w:val="en-AU" w:eastAsia="en-AU"/>
    </w:rPr>
  </w:style>
  <w:style w:type="paragraph" w:customStyle="1" w:styleId="xl84">
    <w:name w:val="xl84"/>
    <w:basedOn w:val="Normal"/>
    <w:rsid w:val="00466ACF"/>
    <w:pPr>
      <w:shd w:val="clear" w:color="000000" w:fill="FFFFFF"/>
      <w:spacing w:before="100" w:beforeAutospacing="1" w:after="100" w:afterAutospacing="1"/>
      <w:textAlignment w:val="center"/>
    </w:pPr>
    <w:rPr>
      <w:rFonts w:ascii="Aptos Display" w:eastAsia="Times New Roman" w:hAnsi="Aptos Display"/>
      <w:lang w:val="en-AU" w:eastAsia="en-AU"/>
    </w:rPr>
  </w:style>
  <w:style w:type="paragraph" w:customStyle="1" w:styleId="xl85">
    <w:name w:val="xl85"/>
    <w:basedOn w:val="Normal"/>
    <w:rsid w:val="00466ACF"/>
    <w:pPr>
      <w:shd w:val="clear" w:color="000000" w:fill="F2F2F2"/>
      <w:spacing w:before="100" w:beforeAutospacing="1" w:after="100" w:afterAutospacing="1"/>
      <w:jc w:val="center"/>
    </w:pPr>
    <w:rPr>
      <w:rFonts w:ascii="Aptos Display" w:eastAsia="Times New Roman" w:hAnsi="Aptos Display"/>
      <w:u w:val="single"/>
      <w:lang w:val="en-AU" w:eastAsia="en-AU"/>
    </w:rPr>
  </w:style>
  <w:style w:type="paragraph" w:customStyle="1" w:styleId="xl86">
    <w:name w:val="xl86"/>
    <w:basedOn w:val="Normal"/>
    <w:rsid w:val="00466AC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ptos Display" w:eastAsia="Times New Roman" w:hAnsi="Aptos Display"/>
      <w:lang w:val="en-AU" w:eastAsia="en-AU"/>
    </w:rPr>
  </w:style>
  <w:style w:type="paragraph" w:customStyle="1" w:styleId="xl87">
    <w:name w:val="xl87"/>
    <w:basedOn w:val="Normal"/>
    <w:rsid w:val="00466AC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ptos Display" w:eastAsia="Times New Roman" w:hAnsi="Aptos Display"/>
      <w:lang w:val="en-AU" w:eastAsia="en-AU"/>
    </w:rPr>
  </w:style>
  <w:style w:type="paragraph" w:customStyle="1" w:styleId="xl88">
    <w:name w:val="xl88"/>
    <w:basedOn w:val="Normal"/>
    <w:rsid w:val="00466AC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ptos Display" w:eastAsia="Times New Roman" w:hAnsi="Aptos Display"/>
      <w:lang w:val="en-AU" w:eastAsia="en-AU"/>
    </w:rPr>
  </w:style>
  <w:style w:type="paragraph" w:customStyle="1" w:styleId="xl89">
    <w:name w:val="xl89"/>
    <w:basedOn w:val="Normal"/>
    <w:rsid w:val="00466ACF"/>
    <w:pPr>
      <w:shd w:val="clear" w:color="000000" w:fill="F2F2F2"/>
      <w:spacing w:before="100" w:beforeAutospacing="1" w:after="100" w:afterAutospacing="1"/>
      <w:jc w:val="center"/>
    </w:pPr>
    <w:rPr>
      <w:rFonts w:ascii="Aptos Display" w:eastAsia="Times New Roman" w:hAnsi="Aptos Display"/>
      <w:lang w:val="en-AU" w:eastAsia="en-AU"/>
    </w:rPr>
  </w:style>
  <w:style w:type="paragraph" w:customStyle="1" w:styleId="xl90">
    <w:name w:val="xl90"/>
    <w:basedOn w:val="Normal"/>
    <w:rsid w:val="00466AC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ptos Display" w:eastAsia="Times New Roman" w:hAnsi="Aptos Display"/>
      <w:lang w:val="en-AU" w:eastAsia="en-AU"/>
    </w:rPr>
  </w:style>
  <w:style w:type="paragraph" w:customStyle="1" w:styleId="xl91">
    <w:name w:val="xl91"/>
    <w:basedOn w:val="Normal"/>
    <w:rsid w:val="00466ACF"/>
    <w:pPr>
      <w:shd w:val="clear" w:color="000000" w:fill="FFFFFF"/>
      <w:spacing w:before="100" w:beforeAutospacing="1" w:after="100" w:afterAutospacing="1"/>
    </w:pPr>
    <w:rPr>
      <w:rFonts w:ascii="Aptos Display" w:eastAsia="Times New Roman" w:hAnsi="Aptos Display"/>
      <w:lang w:val="en-AU" w:eastAsia="en-AU"/>
    </w:rPr>
  </w:style>
  <w:style w:type="paragraph" w:customStyle="1" w:styleId="xl92">
    <w:name w:val="xl92"/>
    <w:basedOn w:val="Normal"/>
    <w:rsid w:val="00466ACF"/>
    <w:pPr>
      <w:shd w:val="clear" w:color="000000" w:fill="FFFFFF"/>
      <w:spacing w:before="100" w:beforeAutospacing="1" w:after="100" w:afterAutospacing="1"/>
      <w:jc w:val="center"/>
    </w:pPr>
    <w:rPr>
      <w:rFonts w:ascii="Aptos Display" w:eastAsia="Times New Roman" w:hAnsi="Aptos Display"/>
      <w:lang w:val="en-AU" w:eastAsia="en-AU"/>
    </w:rPr>
  </w:style>
  <w:style w:type="paragraph" w:customStyle="1" w:styleId="xl93">
    <w:name w:val="xl93"/>
    <w:basedOn w:val="Normal"/>
    <w:rsid w:val="00466ACF"/>
    <w:pPr>
      <w:shd w:val="clear" w:color="000000" w:fill="FFFFFF"/>
      <w:spacing w:before="100" w:beforeAutospacing="1" w:after="100" w:afterAutospacing="1"/>
      <w:jc w:val="center"/>
    </w:pPr>
    <w:rPr>
      <w:rFonts w:ascii="Aptos Display" w:eastAsia="Times New Roman" w:hAnsi="Aptos Display"/>
      <w:lang w:val="en-AU" w:eastAsia="en-AU"/>
    </w:rPr>
  </w:style>
  <w:style w:type="paragraph" w:customStyle="1" w:styleId="xl94">
    <w:name w:val="xl94"/>
    <w:basedOn w:val="Normal"/>
    <w:rsid w:val="00466ACF"/>
    <w:pPr>
      <w:shd w:val="clear" w:color="000000" w:fill="FFFFFF"/>
      <w:spacing w:before="100" w:beforeAutospacing="1" w:after="100" w:afterAutospacing="1"/>
      <w:jc w:val="center"/>
    </w:pPr>
    <w:rPr>
      <w:rFonts w:ascii="Aptos Display" w:eastAsia="Times New Roman" w:hAnsi="Aptos Display"/>
      <w:lang w:val="en-AU" w:eastAsia="en-AU"/>
    </w:rPr>
  </w:style>
  <w:style w:type="paragraph" w:customStyle="1" w:styleId="xl95">
    <w:name w:val="xl95"/>
    <w:basedOn w:val="Normal"/>
    <w:rsid w:val="00466ACF"/>
    <w:pPr>
      <w:shd w:val="clear" w:color="000000" w:fill="FFFFFF"/>
      <w:spacing w:before="100" w:beforeAutospacing="1" w:after="100" w:afterAutospacing="1"/>
    </w:pPr>
    <w:rPr>
      <w:rFonts w:ascii="Aptos Display" w:eastAsia="Times New Roman" w:hAnsi="Aptos Display"/>
      <w:lang w:val="en-AU" w:eastAsia="en-AU"/>
    </w:rPr>
  </w:style>
  <w:style w:type="paragraph" w:customStyle="1" w:styleId="xl96">
    <w:name w:val="xl96"/>
    <w:basedOn w:val="Normal"/>
    <w:rsid w:val="00466ACF"/>
    <w:pPr>
      <w:shd w:val="clear" w:color="000000" w:fill="FFFFFF"/>
      <w:spacing w:before="100" w:beforeAutospacing="1" w:after="100" w:afterAutospacing="1"/>
    </w:pPr>
    <w:rPr>
      <w:rFonts w:ascii="Aptos Display" w:eastAsia="Times New Roman" w:hAnsi="Aptos Display"/>
      <w:lang w:val="en-AU" w:eastAsia="en-AU"/>
    </w:rPr>
  </w:style>
  <w:style w:type="paragraph" w:customStyle="1" w:styleId="xl97">
    <w:name w:val="xl97"/>
    <w:basedOn w:val="Normal"/>
    <w:rsid w:val="00466ACF"/>
    <w:pPr>
      <w:pBdr>
        <w:bottom w:val="single" w:sz="4" w:space="0" w:color="auto"/>
      </w:pBdr>
      <w:shd w:val="clear" w:color="000000" w:fill="F2F2F2"/>
      <w:spacing w:before="100" w:beforeAutospacing="1" w:after="100" w:afterAutospacing="1"/>
    </w:pPr>
    <w:rPr>
      <w:rFonts w:ascii="Aptos Display" w:eastAsia="Times New Roman" w:hAnsi="Aptos Display"/>
      <w:lang w:val="en-AU" w:eastAsia="en-AU"/>
    </w:rPr>
  </w:style>
  <w:style w:type="paragraph" w:customStyle="1" w:styleId="xl98">
    <w:name w:val="xl98"/>
    <w:basedOn w:val="Normal"/>
    <w:rsid w:val="00466ACF"/>
    <w:pPr>
      <w:pBdr>
        <w:top w:val="single" w:sz="4" w:space="0" w:color="auto"/>
        <w:bottom w:val="double" w:sz="6" w:space="0" w:color="auto"/>
      </w:pBdr>
      <w:shd w:val="clear" w:color="000000" w:fill="F2F2F2"/>
      <w:spacing w:before="100" w:beforeAutospacing="1" w:after="100" w:afterAutospacing="1"/>
      <w:jc w:val="center"/>
    </w:pPr>
    <w:rPr>
      <w:rFonts w:ascii="Aptos Display" w:eastAsia="Times New Roman" w:hAnsi="Aptos Display"/>
      <w:b/>
      <w:bCs/>
      <w:lang w:val="en-AU" w:eastAsia="en-AU"/>
    </w:rPr>
  </w:style>
  <w:style w:type="paragraph" w:customStyle="1" w:styleId="xl99">
    <w:name w:val="xl99"/>
    <w:basedOn w:val="Normal"/>
    <w:rsid w:val="00466ACF"/>
    <w:pPr>
      <w:pBdr>
        <w:top w:val="single" w:sz="4" w:space="0" w:color="auto"/>
        <w:bottom w:val="double" w:sz="6" w:space="0" w:color="auto"/>
      </w:pBdr>
      <w:shd w:val="clear" w:color="000000" w:fill="F2F2F2"/>
      <w:spacing w:before="100" w:beforeAutospacing="1" w:after="100" w:afterAutospacing="1"/>
      <w:jc w:val="center"/>
    </w:pPr>
    <w:rPr>
      <w:rFonts w:ascii="Aptos Display" w:eastAsia="Times New Roman" w:hAnsi="Aptos Display"/>
      <w:lang w:val="en-AU" w:eastAsia="en-AU"/>
    </w:rPr>
  </w:style>
  <w:style w:type="paragraph" w:customStyle="1" w:styleId="xl100">
    <w:name w:val="xl100"/>
    <w:basedOn w:val="Normal"/>
    <w:rsid w:val="00466ACF"/>
    <w:pPr>
      <w:shd w:val="clear" w:color="000000" w:fill="F2F2F2"/>
      <w:spacing w:before="100" w:beforeAutospacing="1" w:after="100" w:afterAutospacing="1"/>
    </w:pPr>
    <w:rPr>
      <w:rFonts w:ascii="Aptos Display" w:eastAsia="Times New Roman" w:hAnsi="Aptos Display"/>
      <w:i/>
      <w:iCs/>
      <w:lang w:val="en-AU" w:eastAsia="en-AU"/>
    </w:rPr>
  </w:style>
  <w:style w:type="paragraph" w:customStyle="1" w:styleId="xl101">
    <w:name w:val="xl101"/>
    <w:basedOn w:val="Normal"/>
    <w:rsid w:val="00466ACF"/>
    <w:pPr>
      <w:shd w:val="clear" w:color="000000" w:fill="F2F2F2"/>
      <w:spacing w:before="100" w:beforeAutospacing="1" w:after="100" w:afterAutospacing="1"/>
    </w:pPr>
    <w:rPr>
      <w:rFonts w:ascii="Aptos Display" w:eastAsia="Times New Roman" w:hAnsi="Aptos Display"/>
      <w:lang w:val="en-AU" w:eastAsia="en-AU"/>
    </w:rPr>
  </w:style>
  <w:style w:type="paragraph" w:customStyle="1" w:styleId="xl102">
    <w:name w:val="xl102"/>
    <w:basedOn w:val="Normal"/>
    <w:rsid w:val="00466AC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ptos Display" w:eastAsia="Times New Roman" w:hAnsi="Aptos Display"/>
      <w:lang w:val="en-AU" w:eastAsia="en-AU"/>
    </w:rPr>
  </w:style>
  <w:style w:type="paragraph" w:customStyle="1" w:styleId="xl103">
    <w:name w:val="xl103"/>
    <w:basedOn w:val="Normal"/>
    <w:rsid w:val="00466ACF"/>
    <w:pPr>
      <w:shd w:val="clear" w:color="000000" w:fill="FFFFFF"/>
      <w:spacing w:before="100" w:beforeAutospacing="1" w:after="100" w:afterAutospacing="1"/>
      <w:textAlignment w:val="center"/>
    </w:pPr>
    <w:rPr>
      <w:rFonts w:ascii="Aptos Display" w:eastAsia="Times New Roman" w:hAnsi="Aptos Display"/>
      <w:u w:val="single"/>
      <w:lang w:val="en-AU" w:eastAsia="en-AU"/>
    </w:rPr>
  </w:style>
  <w:style w:type="paragraph" w:customStyle="1" w:styleId="xl104">
    <w:name w:val="xl104"/>
    <w:basedOn w:val="Normal"/>
    <w:rsid w:val="00466AC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ptos Display" w:eastAsia="Times New Roman" w:hAnsi="Aptos Display"/>
      <w:u w:val="single"/>
      <w:lang w:val="en-AU" w:eastAsia="en-AU"/>
    </w:rPr>
  </w:style>
  <w:style w:type="paragraph" w:customStyle="1" w:styleId="font5">
    <w:name w:val="font5"/>
    <w:basedOn w:val="Normal"/>
    <w:rsid w:val="000E3675"/>
    <w:pPr>
      <w:spacing w:before="100" w:beforeAutospacing="1" w:after="100" w:afterAutospacing="1"/>
    </w:pPr>
    <w:rPr>
      <w:rFonts w:ascii="Aptos" w:eastAsia="Times New Roman" w:hAnsi="Aptos"/>
      <w:lang w:val="en-AU" w:eastAsia="en-AU"/>
    </w:rPr>
  </w:style>
  <w:style w:type="paragraph" w:customStyle="1" w:styleId="font6">
    <w:name w:val="font6"/>
    <w:basedOn w:val="Normal"/>
    <w:rsid w:val="000E3675"/>
    <w:pPr>
      <w:spacing w:before="100" w:beforeAutospacing="1" w:after="100" w:afterAutospacing="1"/>
    </w:pPr>
    <w:rPr>
      <w:rFonts w:ascii="Aptos" w:eastAsia="Times New Roman" w:hAnsi="Aptos"/>
      <w:i/>
      <w:iCs/>
      <w:lang w:val="en-AU" w:eastAsia="en-AU"/>
    </w:rPr>
  </w:style>
  <w:style w:type="paragraph" w:customStyle="1" w:styleId="xl105">
    <w:name w:val="xl105"/>
    <w:basedOn w:val="Normal"/>
    <w:rsid w:val="000E3675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ptos" w:eastAsia="Times New Roman" w:hAnsi="Aptos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14</Pages>
  <Words>4739</Words>
  <Characters>22781</Characters>
  <Application>Microsoft Office Word</Application>
  <DocSecurity>0</DocSecurity>
  <Lines>843</Lines>
  <Paragraphs>466</Paragraphs>
  <ScaleCrop>false</ScaleCrop>
  <Company/>
  <LinksUpToDate>false</LinksUpToDate>
  <CharactersWithSpaces>27054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zhousiyu_2015@126.com</dc:creator>
  <cp:keywords/>
  <dc:description/>
  <cp:lastModifiedBy>Lizel-Antoinette Bertie</cp:lastModifiedBy>
  <cp:revision>223</cp:revision>
  <dcterms:created xsi:type="dcterms:W3CDTF">2025-04-07T01:13:00Z</dcterms:created>
  <dcterms:modified xsi:type="dcterms:W3CDTF">2025-10-27T05:29:00Z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f8d781ca-7ba3-46f8-b91b-d3343339e3ec</vt:lpwstr>
  </property>
</Properties>
</file>