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0EE903" w14:textId="77777777" w:rsidR="00A15F31" w:rsidRDefault="00A15F31" w:rsidP="00A15F31">
      <w:pPr>
        <w:pStyle w:val="BGKeywords"/>
        <w:jc w:val="center"/>
        <w:rPr>
          <w:b/>
          <w:bCs/>
          <w:sz w:val="28"/>
          <w:szCs w:val="28"/>
        </w:rPr>
      </w:pPr>
    </w:p>
    <w:p w14:paraId="690DDEBF" w14:textId="77777777" w:rsidR="00A15F31" w:rsidRPr="00BD62D9" w:rsidRDefault="00A15F31" w:rsidP="00A15F31">
      <w:pPr>
        <w:pStyle w:val="BGKeywords"/>
        <w:jc w:val="center"/>
        <w:rPr>
          <w:b/>
          <w:bCs/>
          <w:sz w:val="36"/>
          <w:szCs w:val="36"/>
        </w:rPr>
      </w:pPr>
      <w:r w:rsidRPr="00BD62D9">
        <w:rPr>
          <w:b/>
          <w:bCs/>
          <w:sz w:val="36"/>
          <w:szCs w:val="36"/>
        </w:rPr>
        <w:t>Supplementary information</w:t>
      </w:r>
    </w:p>
    <w:p w14:paraId="431C33B7" w14:textId="29BB631B" w:rsidR="00A15F31" w:rsidRPr="00BD62D9" w:rsidRDefault="00A15F31" w:rsidP="00A15F31">
      <w:pPr>
        <w:pStyle w:val="Title1"/>
      </w:pPr>
      <w:r w:rsidRPr="00BD62D9">
        <w:t>Probing Molecular Interactions of Cellulose Fibers with Isomeric Deep Eutectic Solvents Using NMR</w:t>
      </w:r>
      <w:r w:rsidR="00C44CC6" w:rsidRPr="00BD62D9">
        <w:t xml:space="preserve"> spectroscopy</w:t>
      </w:r>
    </w:p>
    <w:p w14:paraId="2BF8DEB4" w14:textId="77777777" w:rsidR="00A15F31" w:rsidRPr="00BD62D9" w:rsidRDefault="00A15F31" w:rsidP="00A15F31">
      <w:pPr>
        <w:pStyle w:val="author"/>
      </w:pPr>
      <w:r w:rsidRPr="00BD62D9">
        <w:t xml:space="preserve">Mohan </w:t>
      </w:r>
      <w:proofErr w:type="spellStart"/>
      <w:r w:rsidRPr="00BD62D9">
        <w:t>Rangaswamy</w:t>
      </w:r>
      <w:r w:rsidRPr="00BD62D9">
        <w:rPr>
          <w:vertAlign w:val="superscript"/>
        </w:rPr>
        <w:t>a,b</w:t>
      </w:r>
      <w:proofErr w:type="spellEnd"/>
      <w:r w:rsidRPr="00BD62D9">
        <w:rPr>
          <w:vertAlign w:val="superscript"/>
        </w:rPr>
        <w:t>,†</w:t>
      </w:r>
      <w:r w:rsidRPr="00BD62D9">
        <w:t xml:space="preserve">, </w:t>
      </w:r>
      <w:proofErr w:type="spellStart"/>
      <w:r w:rsidRPr="00BD62D9">
        <w:t>Yashu</w:t>
      </w:r>
      <w:proofErr w:type="spellEnd"/>
      <w:r w:rsidRPr="00BD62D9">
        <w:t xml:space="preserve"> </w:t>
      </w:r>
      <w:proofErr w:type="spellStart"/>
      <w:r w:rsidRPr="00BD62D9">
        <w:t>Kharbanda</w:t>
      </w:r>
      <w:r w:rsidRPr="00BD62D9">
        <w:rPr>
          <w:vertAlign w:val="superscript"/>
        </w:rPr>
        <w:t>a,c</w:t>
      </w:r>
      <w:proofErr w:type="spellEnd"/>
      <w:r w:rsidRPr="00BD62D9">
        <w:rPr>
          <w:vertAlign w:val="superscript"/>
        </w:rPr>
        <w:t>,†</w:t>
      </w:r>
      <w:r w:rsidRPr="00BD62D9">
        <w:t xml:space="preserve">, Otto </w:t>
      </w:r>
      <w:proofErr w:type="spellStart"/>
      <w:r w:rsidRPr="00BD62D9">
        <w:t>Mankinen</w:t>
      </w:r>
      <w:r w:rsidRPr="00BD62D9">
        <w:rPr>
          <w:vertAlign w:val="superscript"/>
        </w:rPr>
        <w:t>a</w:t>
      </w:r>
      <w:proofErr w:type="spellEnd"/>
      <w:r w:rsidRPr="00BD62D9">
        <w:t xml:space="preserve">, </w:t>
      </w:r>
      <w:proofErr w:type="spellStart"/>
      <w:r w:rsidRPr="00BD62D9">
        <w:t>Juho</w:t>
      </w:r>
      <w:proofErr w:type="spellEnd"/>
      <w:r w:rsidRPr="00BD62D9">
        <w:t xml:space="preserve"> Antti </w:t>
      </w:r>
      <w:proofErr w:type="spellStart"/>
      <w:r w:rsidRPr="00BD62D9">
        <w:t>Sirviö</w:t>
      </w:r>
      <w:r w:rsidRPr="00BD62D9">
        <w:rPr>
          <w:vertAlign w:val="superscript"/>
        </w:rPr>
        <w:t>b</w:t>
      </w:r>
      <w:proofErr w:type="spellEnd"/>
      <w:r w:rsidRPr="00BD62D9">
        <w:t xml:space="preserve">, Sarah E. </w:t>
      </w:r>
      <w:proofErr w:type="spellStart"/>
      <w:r w:rsidRPr="00BD62D9">
        <w:t>Mailhiot</w:t>
      </w:r>
      <w:r w:rsidRPr="00BD62D9">
        <w:rPr>
          <w:vertAlign w:val="superscript"/>
        </w:rPr>
        <w:t>a</w:t>
      </w:r>
      <w:proofErr w:type="spellEnd"/>
      <w:r w:rsidRPr="00BD62D9">
        <w:t xml:space="preserve">, Mehmet </w:t>
      </w:r>
      <w:proofErr w:type="spellStart"/>
      <w:r w:rsidRPr="00BD62D9">
        <w:t>Zafer</w:t>
      </w:r>
      <w:proofErr w:type="spellEnd"/>
      <w:r w:rsidRPr="00BD62D9">
        <w:t xml:space="preserve"> </w:t>
      </w:r>
      <w:proofErr w:type="spellStart"/>
      <w:r w:rsidRPr="00BD62D9">
        <w:t>Köylü</w:t>
      </w:r>
      <w:r w:rsidRPr="00BD62D9">
        <w:rPr>
          <w:vertAlign w:val="superscript"/>
        </w:rPr>
        <w:t>d</w:t>
      </w:r>
      <w:proofErr w:type="spellEnd"/>
      <w:r w:rsidRPr="00BD62D9">
        <w:t xml:space="preserve">, Mateusz </w:t>
      </w:r>
      <w:proofErr w:type="spellStart"/>
      <w:r w:rsidRPr="00BD62D9">
        <w:t>Urbańczyk</w:t>
      </w:r>
      <w:r w:rsidRPr="00BD62D9">
        <w:rPr>
          <w:vertAlign w:val="superscript"/>
        </w:rPr>
        <w:t>a,e</w:t>
      </w:r>
      <w:proofErr w:type="spellEnd"/>
      <w:r w:rsidRPr="00BD62D9">
        <w:t xml:space="preserve">, </w:t>
      </w:r>
      <w:proofErr w:type="spellStart"/>
      <w:r w:rsidRPr="00BD62D9">
        <w:t>Henrikki</w:t>
      </w:r>
      <w:proofErr w:type="spellEnd"/>
      <w:r w:rsidRPr="00BD62D9">
        <w:t xml:space="preserve"> </w:t>
      </w:r>
      <w:proofErr w:type="spellStart"/>
      <w:r w:rsidRPr="00BD62D9">
        <w:t>Liimatainen</w:t>
      </w:r>
      <w:r w:rsidRPr="00BD62D9">
        <w:rPr>
          <w:vertAlign w:val="superscript"/>
        </w:rPr>
        <w:t>b</w:t>
      </w:r>
      <w:proofErr w:type="spellEnd"/>
      <w:r w:rsidRPr="00BD62D9">
        <w:t>, Ville-</w:t>
      </w:r>
      <w:proofErr w:type="spellStart"/>
      <w:r w:rsidRPr="00BD62D9">
        <w:t>Veikko</w:t>
      </w:r>
      <w:proofErr w:type="spellEnd"/>
      <w:r w:rsidRPr="00BD62D9">
        <w:t xml:space="preserve"> </w:t>
      </w:r>
      <w:proofErr w:type="spellStart"/>
      <w:r w:rsidRPr="00BD62D9">
        <w:t>Telkki</w:t>
      </w:r>
      <w:r w:rsidRPr="00BD62D9">
        <w:rPr>
          <w:vertAlign w:val="superscript"/>
        </w:rPr>
        <w:t>a</w:t>
      </w:r>
      <w:proofErr w:type="spellEnd"/>
    </w:p>
    <w:p w14:paraId="05847676" w14:textId="77777777" w:rsidR="00A15F31" w:rsidRPr="00BD62D9" w:rsidRDefault="00A15F31" w:rsidP="00A15F31">
      <w:pPr>
        <w:pStyle w:val="affiliation"/>
      </w:pPr>
      <w:proofErr w:type="spellStart"/>
      <w:proofErr w:type="gramStart"/>
      <w:r w:rsidRPr="00BD62D9">
        <w:rPr>
          <w:vertAlign w:val="superscript"/>
        </w:rPr>
        <w:t>a</w:t>
      </w:r>
      <w:r w:rsidRPr="00BD62D9">
        <w:t>NMR</w:t>
      </w:r>
      <w:proofErr w:type="spellEnd"/>
      <w:proofErr w:type="gramEnd"/>
      <w:r w:rsidRPr="00BD62D9">
        <w:t xml:space="preserve"> Research Unit, University of Oulu, P.O. Box 3000, FIN-90014, Oulu, Finland</w:t>
      </w:r>
    </w:p>
    <w:p w14:paraId="45C142E4" w14:textId="77777777" w:rsidR="00A15F31" w:rsidRPr="00BD62D9" w:rsidRDefault="00A15F31" w:rsidP="00A15F31">
      <w:pPr>
        <w:pStyle w:val="affiliation"/>
      </w:pPr>
      <w:proofErr w:type="spellStart"/>
      <w:r w:rsidRPr="00BD62D9">
        <w:rPr>
          <w:vertAlign w:val="superscript"/>
        </w:rPr>
        <w:t>b</w:t>
      </w:r>
      <w:r w:rsidRPr="00BD62D9">
        <w:t>Fibre</w:t>
      </w:r>
      <w:proofErr w:type="spellEnd"/>
      <w:r w:rsidRPr="00BD62D9">
        <w:t xml:space="preserve"> and Particle Engineering Research Unit, University of Oulu, P.O. Box 4300,90014, Oulu, Finland</w:t>
      </w:r>
    </w:p>
    <w:p w14:paraId="222FFD3F" w14:textId="77777777" w:rsidR="00A15F31" w:rsidRPr="00BD62D9" w:rsidRDefault="00A15F31" w:rsidP="00A15F31">
      <w:pPr>
        <w:pStyle w:val="affiliation"/>
      </w:pPr>
      <w:proofErr w:type="spellStart"/>
      <w:proofErr w:type="gramStart"/>
      <w:r w:rsidRPr="00BD62D9">
        <w:rPr>
          <w:vertAlign w:val="superscript"/>
        </w:rPr>
        <w:t>c</w:t>
      </w:r>
      <w:r w:rsidRPr="00BD62D9">
        <w:t>Materials</w:t>
      </w:r>
      <w:proofErr w:type="spellEnd"/>
      <w:proofErr w:type="gramEnd"/>
      <w:r w:rsidRPr="00BD62D9">
        <w:t xml:space="preserve"> and structures department, Gustave Eiffel University, France</w:t>
      </w:r>
    </w:p>
    <w:p w14:paraId="26131A41" w14:textId="77777777" w:rsidR="00A15F31" w:rsidRPr="00BD62D9" w:rsidRDefault="00A15F31" w:rsidP="00A15F31">
      <w:pPr>
        <w:pStyle w:val="affiliation"/>
        <w:rPr>
          <w:vertAlign w:val="superscript"/>
        </w:rPr>
      </w:pPr>
      <w:proofErr w:type="spellStart"/>
      <w:proofErr w:type="gramStart"/>
      <w:r w:rsidRPr="00BD62D9">
        <w:rPr>
          <w:vertAlign w:val="superscript"/>
        </w:rPr>
        <w:t>d</w:t>
      </w:r>
      <w:r w:rsidRPr="00BD62D9">
        <w:t>Department</w:t>
      </w:r>
      <w:proofErr w:type="spellEnd"/>
      <w:proofErr w:type="gramEnd"/>
      <w:r w:rsidRPr="00BD62D9">
        <w:t xml:space="preserve"> of Physics, Faculty of Sciences, </w:t>
      </w:r>
      <w:proofErr w:type="spellStart"/>
      <w:r w:rsidRPr="00BD62D9">
        <w:t>Dicle</w:t>
      </w:r>
      <w:proofErr w:type="spellEnd"/>
      <w:r w:rsidRPr="00BD62D9">
        <w:t xml:space="preserve"> University, Diyarbakir, Turkey</w:t>
      </w:r>
    </w:p>
    <w:p w14:paraId="45E2E437" w14:textId="77777777" w:rsidR="00A15F31" w:rsidRPr="00BD62D9" w:rsidRDefault="00A15F31" w:rsidP="00A15F31">
      <w:pPr>
        <w:pStyle w:val="affiliation"/>
      </w:pPr>
      <w:proofErr w:type="spellStart"/>
      <w:proofErr w:type="gramStart"/>
      <w:r w:rsidRPr="00BD62D9">
        <w:rPr>
          <w:vertAlign w:val="superscript"/>
        </w:rPr>
        <w:t>e</w:t>
      </w:r>
      <w:r w:rsidRPr="00BD62D9">
        <w:t>Institute</w:t>
      </w:r>
      <w:proofErr w:type="spellEnd"/>
      <w:proofErr w:type="gramEnd"/>
      <w:r w:rsidRPr="00BD62D9">
        <w:t xml:space="preserve"> of Physical Chemistry, Polish Academy of Sciences, Poland</w:t>
      </w:r>
    </w:p>
    <w:p w14:paraId="375DD6A9" w14:textId="77777777" w:rsidR="00A15F31" w:rsidRPr="00BD62D9" w:rsidRDefault="00A15F31" w:rsidP="00A15F31">
      <w:pPr>
        <w:pStyle w:val="BGKeywords"/>
        <w:rPr>
          <w:b/>
          <w:bCs/>
          <w:sz w:val="28"/>
          <w:szCs w:val="28"/>
        </w:rPr>
      </w:pPr>
    </w:p>
    <w:p w14:paraId="6EC564A2" w14:textId="5D70232D" w:rsidR="00CF31F3" w:rsidRPr="00BD62D9" w:rsidRDefault="001E4588" w:rsidP="001E4588">
      <w:pPr>
        <w:pStyle w:val="BGKeywords"/>
        <w:spacing w:line="360" w:lineRule="auto"/>
        <w:rPr>
          <w:szCs w:val="24"/>
        </w:rPr>
      </w:pPr>
      <w:r w:rsidRPr="00BD62D9">
        <w:rPr>
          <w:szCs w:val="24"/>
        </w:rPr>
        <w:t>Viscosity of the neat DES samples was measured using a rotational rheometer with cone–plate geometry under controlled temperature. Measurements were conducted over a range of shear rates to confirm Newtonian behavior.</w:t>
      </w:r>
    </w:p>
    <w:p w14:paraId="6C3F52D5" w14:textId="77777777" w:rsidR="000273CA" w:rsidRPr="00BD62D9" w:rsidRDefault="000273CA" w:rsidP="000273CA">
      <w:pPr>
        <w:pStyle w:val="BGKeywords"/>
        <w:jc w:val="center"/>
        <w:rPr>
          <w:noProof/>
        </w:rPr>
      </w:pPr>
    </w:p>
    <w:p w14:paraId="390CAFCE" w14:textId="72714DFE" w:rsidR="00131206" w:rsidRPr="00BD62D9" w:rsidRDefault="000273CA" w:rsidP="00BE6ABC">
      <w:pPr>
        <w:pStyle w:val="BGKeywords"/>
        <w:jc w:val="center"/>
      </w:pPr>
      <w:r w:rsidRPr="00BD62D9">
        <w:rPr>
          <w:noProof/>
          <w:lang w:val="en-IN" w:eastAsia="en-IN"/>
        </w:rPr>
        <w:lastRenderedPageBreak/>
        <w:drawing>
          <wp:inline distT="0" distB="0" distL="0" distR="0" wp14:anchorId="6F0B6316" wp14:editId="47CE8C9F">
            <wp:extent cx="4053683" cy="3054096"/>
            <wp:effectExtent l="0" t="0" r="4445" b="0"/>
            <wp:docPr id="453640419" name="Picture 10" descr="A graph of shear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40419" name="Picture 10" descr="A graph of shear rat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538" t="7175" r="4444" b="3282"/>
                    <a:stretch>
                      <a:fillRect/>
                    </a:stretch>
                  </pic:blipFill>
                  <pic:spPr bwMode="auto">
                    <a:xfrm>
                      <a:off x="0" y="0"/>
                      <a:ext cx="4053683" cy="3054096"/>
                    </a:xfrm>
                    <a:prstGeom prst="rect">
                      <a:avLst/>
                    </a:prstGeom>
                    <a:noFill/>
                    <a:ln>
                      <a:noFill/>
                    </a:ln>
                    <a:extLst>
                      <a:ext uri="{53640926-AAD7-44D8-BBD7-CCE9431645EC}">
                        <a14:shadowObscured xmlns:a14="http://schemas.microsoft.com/office/drawing/2010/main"/>
                      </a:ext>
                    </a:extLst>
                  </pic:spPr>
                </pic:pic>
              </a:graphicData>
            </a:graphic>
          </wp:inline>
        </w:drawing>
      </w:r>
    </w:p>
    <w:p w14:paraId="29924D44" w14:textId="4DEA274E" w:rsidR="00131206" w:rsidRPr="00BD62D9" w:rsidRDefault="0026369A" w:rsidP="00BE6ABC">
      <w:pPr>
        <w:pStyle w:val="BGKeywords"/>
        <w:jc w:val="center"/>
      </w:pPr>
      <w:r w:rsidRPr="00BD62D9">
        <w:rPr>
          <w:b/>
          <w:bCs/>
        </w:rPr>
        <w:t xml:space="preserve">Fig. </w:t>
      </w:r>
      <w:r w:rsidR="003F3ED8" w:rsidRPr="00BD62D9">
        <w:rPr>
          <w:b/>
          <w:bCs/>
        </w:rPr>
        <w:t>S</w:t>
      </w:r>
      <w:r w:rsidRPr="00BD62D9">
        <w:rPr>
          <w:b/>
          <w:bCs/>
        </w:rPr>
        <w:t>1</w:t>
      </w:r>
      <w:r w:rsidR="003F3ED8" w:rsidRPr="00BD62D9">
        <w:rPr>
          <w:szCs w:val="24"/>
        </w:rPr>
        <w:t>.</w:t>
      </w:r>
      <w:r w:rsidRPr="00BD62D9">
        <w:rPr>
          <w:szCs w:val="24"/>
        </w:rPr>
        <w:t xml:space="preserve"> </w:t>
      </w:r>
      <w:r w:rsidR="00714BF5" w:rsidRPr="00BD62D9">
        <w:t>Viscosit</w:t>
      </w:r>
      <w:r w:rsidR="00D36AF7" w:rsidRPr="00BD62D9">
        <w:t xml:space="preserve">ies </w:t>
      </w:r>
      <w:proofErr w:type="gramStart"/>
      <w:r w:rsidR="00D36AF7" w:rsidRPr="00BD62D9">
        <w:t>o</w:t>
      </w:r>
      <w:r w:rsidR="3A65F05C" w:rsidRPr="00BD62D9">
        <w:t>f</w:t>
      </w:r>
      <w:r w:rsidR="3A65F05C" w:rsidRPr="00BD62D9" w:rsidDel="00D36AF7">
        <w:t xml:space="preserve"> </w:t>
      </w:r>
      <w:r w:rsidR="00714BF5" w:rsidRPr="00BD62D9">
        <w:rPr>
          <w:szCs w:val="24"/>
        </w:rPr>
        <w:t xml:space="preserve"> </w:t>
      </w:r>
      <w:proofErr w:type="spellStart"/>
      <w:r w:rsidR="00714BF5" w:rsidRPr="00BD62D9">
        <w:t>TEMACl</w:t>
      </w:r>
      <w:proofErr w:type="gramEnd"/>
      <w:r w:rsidR="00714BF5" w:rsidRPr="00BD62D9">
        <w:t>-Imi</w:t>
      </w:r>
      <w:proofErr w:type="spellEnd"/>
      <w:r w:rsidR="00714BF5" w:rsidRPr="00BD62D9">
        <w:t xml:space="preserve"> and </w:t>
      </w:r>
      <w:proofErr w:type="spellStart"/>
      <w:r w:rsidR="00714BF5" w:rsidRPr="00BD62D9">
        <w:t>TEMACl-Pyra</w:t>
      </w:r>
      <w:proofErr w:type="spellEnd"/>
      <w:r w:rsidR="001349C6" w:rsidRPr="00BD62D9">
        <w:rPr>
          <w:szCs w:val="24"/>
        </w:rPr>
        <w:t>.</w:t>
      </w:r>
    </w:p>
    <w:p w14:paraId="0B503430" w14:textId="7DAF6376" w:rsidR="000039D8" w:rsidRPr="00BD62D9" w:rsidRDefault="000039D8" w:rsidP="00BE6ABC">
      <w:pPr>
        <w:pStyle w:val="BGKeywords"/>
        <w:jc w:val="center"/>
        <w:rPr>
          <w:szCs w:val="24"/>
        </w:rPr>
      </w:pPr>
    </w:p>
    <w:p w14:paraId="174E320E" w14:textId="77777777" w:rsidR="000F4C15" w:rsidRPr="00BD62D9" w:rsidRDefault="000039D8" w:rsidP="000039D8">
      <w:pPr>
        <w:pStyle w:val="BGKeywords"/>
        <w:rPr>
          <w:szCs w:val="24"/>
        </w:rPr>
      </w:pPr>
      <w:proofErr w:type="spellStart"/>
      <w:r w:rsidRPr="00BD62D9">
        <w:rPr>
          <w:szCs w:val="24"/>
        </w:rPr>
        <w:t>Solvatomagnetic</w:t>
      </w:r>
      <w:proofErr w:type="spellEnd"/>
      <w:r w:rsidRPr="00BD62D9">
        <w:rPr>
          <w:szCs w:val="24"/>
        </w:rPr>
        <w:t xml:space="preserve"> shifts were determined using small, well-defined NMR probe molecules with different functional groups. These probes interact selectively with the solvent environment, allowing changes in polarity, hydrogen bonding, and local interactions within the DES systems to be</w:t>
      </w:r>
      <w:r w:rsidR="000F4C15" w:rsidRPr="00BD62D9">
        <w:rPr>
          <w:szCs w:val="24"/>
        </w:rPr>
        <w:t xml:space="preserve"> </w:t>
      </w:r>
      <w:r w:rsidRPr="00BD62D9">
        <w:rPr>
          <w:szCs w:val="24"/>
        </w:rPr>
        <w:t>quantified.</w:t>
      </w:r>
    </w:p>
    <w:p w14:paraId="24F79EA3" w14:textId="3CD2A732" w:rsidR="000F4C15" w:rsidRPr="00BD62D9" w:rsidRDefault="000F4C15" w:rsidP="000F4C15">
      <w:pPr>
        <w:pStyle w:val="BGKeywords"/>
        <w:jc w:val="center"/>
        <w:rPr>
          <w:szCs w:val="24"/>
        </w:rPr>
      </w:pPr>
      <w:r w:rsidRPr="00BD62D9">
        <w:rPr>
          <w:b/>
          <w:bCs/>
          <w:noProof/>
          <w:sz w:val="28"/>
          <w:szCs w:val="28"/>
          <w:lang w:val="en-IN" w:eastAsia="en-IN"/>
        </w:rPr>
        <w:drawing>
          <wp:inline distT="0" distB="0" distL="0" distR="0" wp14:anchorId="628BFBB4" wp14:editId="14D5D190">
            <wp:extent cx="4233333" cy="1766651"/>
            <wp:effectExtent l="0" t="0" r="0" b="0"/>
            <wp:docPr id="1327134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59739" cy="1777671"/>
                    </a:xfrm>
                    <a:prstGeom prst="rect">
                      <a:avLst/>
                    </a:prstGeom>
                    <a:noFill/>
                  </pic:spPr>
                </pic:pic>
              </a:graphicData>
            </a:graphic>
          </wp:inline>
        </w:drawing>
      </w:r>
    </w:p>
    <w:p w14:paraId="4E0FA0CA" w14:textId="3F7274CC" w:rsidR="001349C6" w:rsidRPr="00A859A8" w:rsidRDefault="001349C6" w:rsidP="00BE6ABC">
      <w:pPr>
        <w:pStyle w:val="BGKeywords"/>
        <w:jc w:val="center"/>
        <w:rPr>
          <w:szCs w:val="24"/>
        </w:rPr>
      </w:pPr>
      <w:r w:rsidRPr="00BD62D9">
        <w:rPr>
          <w:b/>
          <w:bCs/>
          <w:szCs w:val="24"/>
        </w:rPr>
        <w:t xml:space="preserve">Fig. </w:t>
      </w:r>
      <w:r w:rsidR="00654A09" w:rsidRPr="00BD62D9">
        <w:rPr>
          <w:b/>
          <w:bCs/>
          <w:szCs w:val="24"/>
        </w:rPr>
        <w:t>S</w:t>
      </w:r>
      <w:r w:rsidRPr="00BD62D9">
        <w:rPr>
          <w:b/>
          <w:bCs/>
          <w:szCs w:val="24"/>
        </w:rPr>
        <w:t>2</w:t>
      </w:r>
      <w:r w:rsidR="00654A09" w:rsidRPr="00BD62D9">
        <w:rPr>
          <w:b/>
          <w:bCs/>
          <w:szCs w:val="24"/>
        </w:rPr>
        <w:t>.</w:t>
      </w:r>
      <w:r w:rsidRPr="00BD62D9">
        <w:rPr>
          <w:szCs w:val="24"/>
        </w:rPr>
        <w:t xml:space="preserve"> Chemical structures of solvent probes used for the </w:t>
      </w:r>
      <w:proofErr w:type="spellStart"/>
      <w:r w:rsidRPr="00BD62D9">
        <w:rPr>
          <w:szCs w:val="24"/>
        </w:rPr>
        <w:t>solvatomagnetic</w:t>
      </w:r>
      <w:proofErr w:type="spellEnd"/>
      <w:r w:rsidRPr="00BD62D9">
        <w:rPr>
          <w:szCs w:val="24"/>
        </w:rPr>
        <w:t xml:space="preserve"> method.</w:t>
      </w:r>
      <w:bookmarkStart w:id="0" w:name="_GoBack"/>
      <w:bookmarkEnd w:id="0"/>
    </w:p>
    <w:p w14:paraId="7DC9855D" w14:textId="5579CC49" w:rsidR="00F23E37" w:rsidRDefault="00F23E37"/>
    <w:sectPr w:rsidR="00F23E37" w:rsidSect="00BD62D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F31"/>
    <w:rsid w:val="000039D8"/>
    <w:rsid w:val="000273CA"/>
    <w:rsid w:val="000E1C64"/>
    <w:rsid w:val="000F4C15"/>
    <w:rsid w:val="00105716"/>
    <w:rsid w:val="00122ECF"/>
    <w:rsid w:val="00131206"/>
    <w:rsid w:val="001349C6"/>
    <w:rsid w:val="001C0E90"/>
    <w:rsid w:val="001D50D9"/>
    <w:rsid w:val="001E4588"/>
    <w:rsid w:val="0026369A"/>
    <w:rsid w:val="003F3ED8"/>
    <w:rsid w:val="005527F4"/>
    <w:rsid w:val="0058321E"/>
    <w:rsid w:val="00605DBA"/>
    <w:rsid w:val="00654A09"/>
    <w:rsid w:val="007022A1"/>
    <w:rsid w:val="00714BF5"/>
    <w:rsid w:val="00720A7B"/>
    <w:rsid w:val="00724FF4"/>
    <w:rsid w:val="00775992"/>
    <w:rsid w:val="007D7420"/>
    <w:rsid w:val="00833908"/>
    <w:rsid w:val="00924F5A"/>
    <w:rsid w:val="00A15F31"/>
    <w:rsid w:val="00AC7926"/>
    <w:rsid w:val="00BD62D9"/>
    <w:rsid w:val="00BD71E5"/>
    <w:rsid w:val="00BE6ABC"/>
    <w:rsid w:val="00C44CC6"/>
    <w:rsid w:val="00CE7EEF"/>
    <w:rsid w:val="00CF31F3"/>
    <w:rsid w:val="00D36AF7"/>
    <w:rsid w:val="00D457C3"/>
    <w:rsid w:val="00DE6105"/>
    <w:rsid w:val="00E82F65"/>
    <w:rsid w:val="00E97053"/>
    <w:rsid w:val="00F23E37"/>
    <w:rsid w:val="00F5260F"/>
    <w:rsid w:val="00F66D48"/>
    <w:rsid w:val="368F9ECA"/>
    <w:rsid w:val="3A65F05C"/>
    <w:rsid w:val="6405FD61"/>
    <w:rsid w:val="7CF7680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B6B80"/>
  <w15:chartTrackingRefBased/>
  <w15:docId w15:val="{920A90A3-FEDD-4169-A382-E2B343A3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F31"/>
    <w:rPr>
      <w:lang w:val="en-US"/>
    </w:rPr>
  </w:style>
  <w:style w:type="paragraph" w:styleId="Heading1">
    <w:name w:val="heading 1"/>
    <w:basedOn w:val="Normal"/>
    <w:next w:val="Normal"/>
    <w:link w:val="Heading1Char"/>
    <w:uiPriority w:val="9"/>
    <w:qFormat/>
    <w:rsid w:val="00A15F31"/>
    <w:pPr>
      <w:keepNext/>
      <w:keepLines/>
      <w:spacing w:before="360" w:after="80"/>
      <w:outlineLvl w:val="0"/>
    </w:pPr>
    <w:rPr>
      <w:rFonts w:asciiTheme="majorHAnsi" w:eastAsiaTheme="majorEastAsia" w:hAnsiTheme="majorHAnsi" w:cstheme="majorBidi"/>
      <w:color w:val="2F5496" w:themeColor="accent1" w:themeShade="BF"/>
      <w:sz w:val="40"/>
      <w:szCs w:val="40"/>
      <w:lang w:val="fi-FI"/>
    </w:rPr>
  </w:style>
  <w:style w:type="paragraph" w:styleId="Heading2">
    <w:name w:val="heading 2"/>
    <w:basedOn w:val="Normal"/>
    <w:next w:val="Normal"/>
    <w:link w:val="Heading2Char"/>
    <w:uiPriority w:val="9"/>
    <w:semiHidden/>
    <w:unhideWhenUsed/>
    <w:qFormat/>
    <w:rsid w:val="00A15F31"/>
    <w:pPr>
      <w:keepNext/>
      <w:keepLines/>
      <w:spacing w:before="160" w:after="80"/>
      <w:outlineLvl w:val="1"/>
    </w:pPr>
    <w:rPr>
      <w:rFonts w:asciiTheme="majorHAnsi" w:eastAsiaTheme="majorEastAsia" w:hAnsiTheme="majorHAnsi" w:cstheme="majorBidi"/>
      <w:color w:val="2F5496" w:themeColor="accent1" w:themeShade="BF"/>
      <w:sz w:val="32"/>
      <w:szCs w:val="32"/>
      <w:lang w:val="fi-FI"/>
    </w:rPr>
  </w:style>
  <w:style w:type="paragraph" w:styleId="Heading3">
    <w:name w:val="heading 3"/>
    <w:basedOn w:val="Normal"/>
    <w:next w:val="Normal"/>
    <w:link w:val="Heading3Char"/>
    <w:uiPriority w:val="9"/>
    <w:semiHidden/>
    <w:unhideWhenUsed/>
    <w:qFormat/>
    <w:rsid w:val="00A15F31"/>
    <w:pPr>
      <w:keepNext/>
      <w:keepLines/>
      <w:spacing w:before="160" w:after="80"/>
      <w:outlineLvl w:val="2"/>
    </w:pPr>
    <w:rPr>
      <w:rFonts w:eastAsiaTheme="majorEastAsia" w:cstheme="majorBidi"/>
      <w:color w:val="2F5496" w:themeColor="accent1" w:themeShade="BF"/>
      <w:sz w:val="28"/>
      <w:szCs w:val="28"/>
      <w:lang w:val="fi-FI"/>
    </w:rPr>
  </w:style>
  <w:style w:type="paragraph" w:styleId="Heading4">
    <w:name w:val="heading 4"/>
    <w:basedOn w:val="Normal"/>
    <w:next w:val="Normal"/>
    <w:link w:val="Heading4Char"/>
    <w:uiPriority w:val="9"/>
    <w:semiHidden/>
    <w:unhideWhenUsed/>
    <w:qFormat/>
    <w:rsid w:val="00A15F31"/>
    <w:pPr>
      <w:keepNext/>
      <w:keepLines/>
      <w:spacing w:before="80" w:after="40"/>
      <w:outlineLvl w:val="3"/>
    </w:pPr>
    <w:rPr>
      <w:rFonts w:eastAsiaTheme="majorEastAsia" w:cstheme="majorBidi"/>
      <w:i/>
      <w:iCs/>
      <w:color w:val="2F5496" w:themeColor="accent1" w:themeShade="BF"/>
      <w:lang w:val="fi-FI"/>
    </w:rPr>
  </w:style>
  <w:style w:type="paragraph" w:styleId="Heading5">
    <w:name w:val="heading 5"/>
    <w:basedOn w:val="Normal"/>
    <w:next w:val="Normal"/>
    <w:link w:val="Heading5Char"/>
    <w:uiPriority w:val="9"/>
    <w:semiHidden/>
    <w:unhideWhenUsed/>
    <w:qFormat/>
    <w:rsid w:val="00A15F31"/>
    <w:pPr>
      <w:keepNext/>
      <w:keepLines/>
      <w:spacing w:before="80" w:after="40"/>
      <w:outlineLvl w:val="4"/>
    </w:pPr>
    <w:rPr>
      <w:rFonts w:eastAsiaTheme="majorEastAsia" w:cstheme="majorBidi"/>
      <w:color w:val="2F5496" w:themeColor="accent1" w:themeShade="BF"/>
      <w:lang w:val="fi-FI"/>
    </w:rPr>
  </w:style>
  <w:style w:type="paragraph" w:styleId="Heading6">
    <w:name w:val="heading 6"/>
    <w:basedOn w:val="Normal"/>
    <w:next w:val="Normal"/>
    <w:link w:val="Heading6Char"/>
    <w:uiPriority w:val="9"/>
    <w:semiHidden/>
    <w:unhideWhenUsed/>
    <w:qFormat/>
    <w:rsid w:val="00A15F31"/>
    <w:pPr>
      <w:keepNext/>
      <w:keepLines/>
      <w:spacing w:before="40" w:after="0"/>
      <w:outlineLvl w:val="5"/>
    </w:pPr>
    <w:rPr>
      <w:rFonts w:eastAsiaTheme="majorEastAsia" w:cstheme="majorBidi"/>
      <w:i/>
      <w:iCs/>
      <w:color w:val="595959" w:themeColor="text1" w:themeTint="A6"/>
      <w:lang w:val="fi-FI"/>
    </w:rPr>
  </w:style>
  <w:style w:type="paragraph" w:styleId="Heading7">
    <w:name w:val="heading 7"/>
    <w:basedOn w:val="Normal"/>
    <w:next w:val="Normal"/>
    <w:link w:val="Heading7Char"/>
    <w:uiPriority w:val="9"/>
    <w:semiHidden/>
    <w:unhideWhenUsed/>
    <w:qFormat/>
    <w:rsid w:val="00A15F31"/>
    <w:pPr>
      <w:keepNext/>
      <w:keepLines/>
      <w:spacing w:before="40" w:after="0"/>
      <w:outlineLvl w:val="6"/>
    </w:pPr>
    <w:rPr>
      <w:rFonts w:eastAsiaTheme="majorEastAsia" w:cstheme="majorBidi"/>
      <w:color w:val="595959" w:themeColor="text1" w:themeTint="A6"/>
      <w:lang w:val="fi-FI"/>
    </w:rPr>
  </w:style>
  <w:style w:type="paragraph" w:styleId="Heading8">
    <w:name w:val="heading 8"/>
    <w:basedOn w:val="Normal"/>
    <w:next w:val="Normal"/>
    <w:link w:val="Heading8Char"/>
    <w:uiPriority w:val="9"/>
    <w:semiHidden/>
    <w:unhideWhenUsed/>
    <w:qFormat/>
    <w:rsid w:val="00A15F31"/>
    <w:pPr>
      <w:keepNext/>
      <w:keepLines/>
      <w:spacing w:after="0"/>
      <w:outlineLvl w:val="7"/>
    </w:pPr>
    <w:rPr>
      <w:rFonts w:eastAsiaTheme="majorEastAsia" w:cstheme="majorBidi"/>
      <w:i/>
      <w:iCs/>
      <w:color w:val="272727" w:themeColor="text1" w:themeTint="D8"/>
      <w:lang w:val="fi-FI"/>
    </w:rPr>
  </w:style>
  <w:style w:type="paragraph" w:styleId="Heading9">
    <w:name w:val="heading 9"/>
    <w:basedOn w:val="Normal"/>
    <w:next w:val="Normal"/>
    <w:link w:val="Heading9Char"/>
    <w:uiPriority w:val="9"/>
    <w:semiHidden/>
    <w:unhideWhenUsed/>
    <w:qFormat/>
    <w:rsid w:val="00A15F31"/>
    <w:pPr>
      <w:keepNext/>
      <w:keepLines/>
      <w:spacing w:after="0"/>
      <w:outlineLvl w:val="8"/>
    </w:pPr>
    <w:rPr>
      <w:rFonts w:eastAsiaTheme="majorEastAsia" w:cstheme="majorBidi"/>
      <w:color w:val="272727" w:themeColor="text1" w:themeTint="D8"/>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F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5F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5F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5F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5F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5F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F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F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F31"/>
    <w:rPr>
      <w:rFonts w:eastAsiaTheme="majorEastAsia" w:cstheme="majorBidi"/>
      <w:color w:val="272727" w:themeColor="text1" w:themeTint="D8"/>
    </w:rPr>
  </w:style>
  <w:style w:type="paragraph" w:styleId="Title">
    <w:name w:val="Title"/>
    <w:basedOn w:val="Normal"/>
    <w:next w:val="Normal"/>
    <w:link w:val="TitleChar"/>
    <w:uiPriority w:val="10"/>
    <w:qFormat/>
    <w:rsid w:val="00A15F31"/>
    <w:pPr>
      <w:spacing w:after="80" w:line="240" w:lineRule="auto"/>
      <w:contextualSpacing/>
    </w:pPr>
    <w:rPr>
      <w:rFonts w:asciiTheme="majorHAnsi" w:eastAsiaTheme="majorEastAsia" w:hAnsiTheme="majorHAnsi" w:cstheme="majorBidi"/>
      <w:spacing w:val="-10"/>
      <w:kern w:val="28"/>
      <w:sz w:val="56"/>
      <w:szCs w:val="56"/>
      <w:lang w:val="fi-FI"/>
    </w:rPr>
  </w:style>
  <w:style w:type="character" w:customStyle="1" w:styleId="TitleChar">
    <w:name w:val="Title Char"/>
    <w:basedOn w:val="DefaultParagraphFont"/>
    <w:link w:val="Title"/>
    <w:uiPriority w:val="10"/>
    <w:rsid w:val="00A15F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F31"/>
    <w:pPr>
      <w:numPr>
        <w:ilvl w:val="1"/>
      </w:numPr>
    </w:pPr>
    <w:rPr>
      <w:rFonts w:eastAsiaTheme="majorEastAsia" w:cstheme="majorBidi"/>
      <w:color w:val="595959" w:themeColor="text1" w:themeTint="A6"/>
      <w:spacing w:val="15"/>
      <w:sz w:val="28"/>
      <w:szCs w:val="28"/>
      <w:lang w:val="fi-FI"/>
    </w:rPr>
  </w:style>
  <w:style w:type="character" w:customStyle="1" w:styleId="SubtitleChar">
    <w:name w:val="Subtitle Char"/>
    <w:basedOn w:val="DefaultParagraphFont"/>
    <w:link w:val="Subtitle"/>
    <w:uiPriority w:val="11"/>
    <w:rsid w:val="00A15F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F31"/>
    <w:pPr>
      <w:spacing w:before="160"/>
      <w:jc w:val="center"/>
    </w:pPr>
    <w:rPr>
      <w:i/>
      <w:iCs/>
      <w:color w:val="404040" w:themeColor="text1" w:themeTint="BF"/>
      <w:lang w:val="fi-FI"/>
    </w:rPr>
  </w:style>
  <w:style w:type="character" w:customStyle="1" w:styleId="QuoteChar">
    <w:name w:val="Quote Char"/>
    <w:basedOn w:val="DefaultParagraphFont"/>
    <w:link w:val="Quote"/>
    <w:uiPriority w:val="29"/>
    <w:rsid w:val="00A15F31"/>
    <w:rPr>
      <w:i/>
      <w:iCs/>
      <w:color w:val="404040" w:themeColor="text1" w:themeTint="BF"/>
    </w:rPr>
  </w:style>
  <w:style w:type="paragraph" w:styleId="ListParagraph">
    <w:name w:val="List Paragraph"/>
    <w:basedOn w:val="Normal"/>
    <w:uiPriority w:val="34"/>
    <w:qFormat/>
    <w:rsid w:val="00A15F31"/>
    <w:pPr>
      <w:ind w:left="720"/>
      <w:contextualSpacing/>
    </w:pPr>
    <w:rPr>
      <w:lang w:val="fi-FI"/>
    </w:rPr>
  </w:style>
  <w:style w:type="character" w:styleId="IntenseEmphasis">
    <w:name w:val="Intense Emphasis"/>
    <w:basedOn w:val="DefaultParagraphFont"/>
    <w:uiPriority w:val="21"/>
    <w:qFormat/>
    <w:rsid w:val="00A15F31"/>
    <w:rPr>
      <w:i/>
      <w:iCs/>
      <w:color w:val="2F5496" w:themeColor="accent1" w:themeShade="BF"/>
    </w:rPr>
  </w:style>
  <w:style w:type="paragraph" w:styleId="IntenseQuote">
    <w:name w:val="Intense Quote"/>
    <w:basedOn w:val="Normal"/>
    <w:next w:val="Normal"/>
    <w:link w:val="IntenseQuoteChar"/>
    <w:uiPriority w:val="30"/>
    <w:qFormat/>
    <w:rsid w:val="00A15F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fi-FI"/>
    </w:rPr>
  </w:style>
  <w:style w:type="character" w:customStyle="1" w:styleId="IntenseQuoteChar">
    <w:name w:val="Intense Quote Char"/>
    <w:basedOn w:val="DefaultParagraphFont"/>
    <w:link w:val="IntenseQuote"/>
    <w:uiPriority w:val="30"/>
    <w:rsid w:val="00A15F31"/>
    <w:rPr>
      <w:i/>
      <w:iCs/>
      <w:color w:val="2F5496" w:themeColor="accent1" w:themeShade="BF"/>
    </w:rPr>
  </w:style>
  <w:style w:type="character" w:styleId="IntenseReference">
    <w:name w:val="Intense Reference"/>
    <w:basedOn w:val="DefaultParagraphFont"/>
    <w:uiPriority w:val="32"/>
    <w:qFormat/>
    <w:rsid w:val="00A15F31"/>
    <w:rPr>
      <w:b/>
      <w:bCs/>
      <w:smallCaps/>
      <w:color w:val="2F5496" w:themeColor="accent1" w:themeShade="BF"/>
      <w:spacing w:val="5"/>
    </w:rPr>
  </w:style>
  <w:style w:type="paragraph" w:customStyle="1" w:styleId="BGKeywords">
    <w:name w:val="BG_Keywords"/>
    <w:basedOn w:val="Normal"/>
    <w:rsid w:val="00A15F31"/>
    <w:pPr>
      <w:spacing w:after="200" w:line="480" w:lineRule="auto"/>
      <w:jc w:val="both"/>
    </w:pPr>
    <w:rPr>
      <w:rFonts w:ascii="Times" w:eastAsia="Times New Roman" w:hAnsi="Times" w:cs="Times New Roman"/>
      <w:kern w:val="0"/>
      <w:sz w:val="24"/>
      <w:szCs w:val="20"/>
      <w14:ligatures w14:val="none"/>
    </w:rPr>
  </w:style>
  <w:style w:type="paragraph" w:customStyle="1" w:styleId="Title1">
    <w:name w:val="Title1"/>
    <w:basedOn w:val="Normal"/>
    <w:next w:val="author"/>
    <w:rsid w:val="00A15F31"/>
    <w:pPr>
      <w:overflowPunct w:val="0"/>
      <w:autoSpaceDE w:val="0"/>
      <w:autoSpaceDN w:val="0"/>
      <w:adjustRightInd w:val="0"/>
      <w:spacing w:after="0" w:line="360" w:lineRule="auto"/>
      <w:textAlignment w:val="baseline"/>
    </w:pPr>
    <w:rPr>
      <w:rFonts w:ascii="Arial" w:eastAsia="Times New Roman" w:hAnsi="Arial" w:cs="Times New Roman"/>
      <w:b/>
      <w:kern w:val="0"/>
      <w:sz w:val="36"/>
      <w:szCs w:val="20"/>
      <w:lang w:eastAsia="de-DE"/>
      <w14:ligatures w14:val="none"/>
    </w:rPr>
  </w:style>
  <w:style w:type="paragraph" w:customStyle="1" w:styleId="author">
    <w:name w:val="author"/>
    <w:basedOn w:val="Normal"/>
    <w:next w:val="affiliation"/>
    <w:rsid w:val="00A15F31"/>
    <w:pPr>
      <w:overflowPunct w:val="0"/>
      <w:autoSpaceDE w:val="0"/>
      <w:autoSpaceDN w:val="0"/>
      <w:adjustRightInd w:val="0"/>
      <w:spacing w:before="120" w:after="0" w:line="360" w:lineRule="auto"/>
      <w:textAlignment w:val="baseline"/>
    </w:pPr>
    <w:rPr>
      <w:rFonts w:ascii="Times New Roman" w:eastAsia="Times New Roman" w:hAnsi="Times New Roman" w:cs="Times New Roman"/>
      <w:kern w:val="0"/>
      <w:sz w:val="24"/>
      <w:szCs w:val="20"/>
      <w:lang w:eastAsia="de-DE"/>
      <w14:ligatures w14:val="none"/>
    </w:rPr>
  </w:style>
  <w:style w:type="paragraph" w:customStyle="1" w:styleId="affiliation">
    <w:name w:val="affiliation"/>
    <w:basedOn w:val="Normal"/>
    <w:next w:val="Normal"/>
    <w:rsid w:val="00A15F31"/>
    <w:pPr>
      <w:overflowPunct w:val="0"/>
      <w:autoSpaceDE w:val="0"/>
      <w:autoSpaceDN w:val="0"/>
      <w:adjustRightInd w:val="0"/>
      <w:spacing w:before="120" w:after="0" w:line="240" w:lineRule="auto"/>
      <w:textAlignment w:val="baseline"/>
    </w:pPr>
    <w:rPr>
      <w:rFonts w:ascii="Times New Roman" w:eastAsia="Times New Roman" w:hAnsi="Times New Roman" w:cs="Times New Roman"/>
      <w:i/>
      <w:kern w:val="0"/>
      <w:sz w:val="24"/>
      <w:szCs w:val="20"/>
      <w:lang w:eastAsia="de-DE"/>
      <w14:ligatures w14:val="none"/>
    </w:rPr>
  </w:style>
  <w:style w:type="paragraph" w:styleId="Revision">
    <w:name w:val="Revision"/>
    <w:hidden/>
    <w:uiPriority w:val="99"/>
    <w:semiHidden/>
    <w:rsid w:val="00F66D48"/>
    <w:pPr>
      <w:spacing w:after="0" w:line="240" w:lineRule="auto"/>
    </w:pPr>
    <w:rPr>
      <w:lang w:val="en-US"/>
    </w:rPr>
  </w:style>
  <w:style w:type="character" w:styleId="CommentReference">
    <w:name w:val="annotation reference"/>
    <w:basedOn w:val="DefaultParagraphFont"/>
    <w:uiPriority w:val="99"/>
    <w:semiHidden/>
    <w:unhideWhenUsed/>
    <w:rsid w:val="00E82F65"/>
    <w:rPr>
      <w:sz w:val="16"/>
      <w:szCs w:val="16"/>
    </w:rPr>
  </w:style>
  <w:style w:type="paragraph" w:styleId="CommentText">
    <w:name w:val="annotation text"/>
    <w:basedOn w:val="Normal"/>
    <w:link w:val="CommentTextChar"/>
    <w:uiPriority w:val="99"/>
    <w:unhideWhenUsed/>
    <w:rsid w:val="00E82F65"/>
    <w:pPr>
      <w:spacing w:line="240" w:lineRule="auto"/>
    </w:pPr>
    <w:rPr>
      <w:sz w:val="20"/>
      <w:szCs w:val="20"/>
    </w:rPr>
  </w:style>
  <w:style w:type="character" w:customStyle="1" w:styleId="CommentTextChar">
    <w:name w:val="Comment Text Char"/>
    <w:basedOn w:val="DefaultParagraphFont"/>
    <w:link w:val="CommentText"/>
    <w:uiPriority w:val="99"/>
    <w:rsid w:val="00E82F65"/>
    <w:rPr>
      <w:sz w:val="20"/>
      <w:szCs w:val="20"/>
      <w:lang w:val="en-US"/>
    </w:rPr>
  </w:style>
  <w:style w:type="paragraph" w:styleId="CommentSubject">
    <w:name w:val="annotation subject"/>
    <w:basedOn w:val="CommentText"/>
    <w:next w:val="CommentText"/>
    <w:link w:val="CommentSubjectChar"/>
    <w:uiPriority w:val="99"/>
    <w:semiHidden/>
    <w:unhideWhenUsed/>
    <w:rsid w:val="00E82F65"/>
    <w:rPr>
      <w:b/>
      <w:bCs/>
    </w:rPr>
  </w:style>
  <w:style w:type="character" w:customStyle="1" w:styleId="CommentSubjectChar">
    <w:name w:val="Comment Subject Char"/>
    <w:basedOn w:val="CommentTextChar"/>
    <w:link w:val="CommentSubject"/>
    <w:uiPriority w:val="99"/>
    <w:semiHidden/>
    <w:rsid w:val="00E82F65"/>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tif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39EE9BEC0F8A478FDD07CFA511714B" ma:contentTypeVersion="10" ma:contentTypeDescription="Create a new document." ma:contentTypeScope="" ma:versionID="44861d4f471d962fbb28a21dd8c89ed8">
  <xsd:schema xmlns:xsd="http://www.w3.org/2001/XMLSchema" xmlns:xs="http://www.w3.org/2001/XMLSchema" xmlns:p="http://schemas.microsoft.com/office/2006/metadata/properties" xmlns:ns2="4ce25abc-1d2e-4676-8fb7-ffbf9067ac96" xmlns:ns3="92a9c294-b42e-42f3-b993-8ec6514144dd" targetNamespace="http://schemas.microsoft.com/office/2006/metadata/properties" ma:root="true" ma:fieldsID="11327000a49841c6fbbb80fbf1e87a03" ns2:_="" ns3:_="">
    <xsd:import namespace="4ce25abc-1d2e-4676-8fb7-ffbf9067ac96"/>
    <xsd:import namespace="92a9c294-b42e-42f3-b993-8ec6514144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25abc-1d2e-4676-8fb7-ffbf9067a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c5529c5-a027-4c82-ab4e-2b087dfb9f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a9c294-b42e-42f3-b993-8ec6514144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5920d56-bd6b-4992-8f56-5275c4098c95}" ma:internalName="TaxCatchAll" ma:showField="CatchAllData" ma:web="92a9c294-b42e-42f3-b993-8ec651414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a9c294-b42e-42f3-b993-8ec6514144dd" xsi:nil="true"/>
    <lcf76f155ced4ddcb4097134ff3c332f xmlns="4ce25abc-1d2e-4676-8fb7-ffbf9067ac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469D42-47F4-45AE-A28F-B1191AB9F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25abc-1d2e-4676-8fb7-ffbf9067ac96"/>
    <ds:schemaRef ds:uri="92a9c294-b42e-42f3-b993-8ec651414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C30E9E-B914-4768-AF78-A0E90C92DE79}">
  <ds:schemaRefs>
    <ds:schemaRef ds:uri="http://schemas.microsoft.com/sharepoint/v3/contenttype/forms"/>
  </ds:schemaRefs>
</ds:datastoreItem>
</file>

<file path=customXml/itemProps3.xml><?xml version="1.0" encoding="utf-8"?>
<ds:datastoreItem xmlns:ds="http://schemas.openxmlformats.org/officeDocument/2006/customXml" ds:itemID="{1C060D93-121A-49D1-B6BA-02AC2207444E}">
  <ds:schemaRefs>
    <ds:schemaRef ds:uri="http://schemas.microsoft.com/office/2006/metadata/properties"/>
    <ds:schemaRef ds:uri="http://schemas.microsoft.com/office/infopath/2007/PartnerControls"/>
    <ds:schemaRef ds:uri="92a9c294-b42e-42f3-b993-8ec6514144dd"/>
    <ds:schemaRef ds:uri="4ce25abc-1d2e-4676-8fb7-ffbf9067ac96"/>
  </ds:schemaRefs>
</ds:datastoreItem>
</file>

<file path=docMetadata/LabelInfo.xml><?xml version="1.0" encoding="utf-8"?>
<clbl:labelList xmlns:clbl="http://schemas.microsoft.com/office/2020/mipLabelMetadata">
  <clbl:label id="{9f9ce49a-5101-4aa3-8c75-0d5935ad6525}" enabled="0" method="" siteId="{9f9ce49a-5101-4aa3-8c75-0d5935ad6525}"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179</Words>
  <Characters>1210</Characters>
  <Application>Microsoft Office Word</Application>
  <DocSecurity>0</DocSecurity>
  <Lines>10</Lines>
  <Paragraphs>2</Paragraphs>
  <ScaleCrop>false</ScaleCrop>
  <Company>University of Oulu</Company>
  <LinksUpToDate>false</LinksUpToDate>
  <CharactersWithSpaces>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Rangaswamy</dc:creator>
  <cp:keywords/>
  <dc:description/>
  <cp:lastModifiedBy>Vidhyasri Balakrishnan</cp:lastModifiedBy>
  <cp:revision>5</cp:revision>
  <dcterms:created xsi:type="dcterms:W3CDTF">2025-09-04T07:34:00Z</dcterms:created>
  <dcterms:modified xsi:type="dcterms:W3CDTF">2025-12-27T15:16:00Z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0x0101004039EE9BEC0F8A478FDD07CFA511714B</vt:lpwstr>
  </property>
  <property fmtid="{D5CDD505-2E9C-101B-9397-08002B2CF9AE}" pid="3" name="MediaServiceImageTags">
    <vt:lpwstr/>
  </property>
  <property fmtid="{D5CDD505-2E9C-101B-9397-08002B2CF9AE}" pid="4" name="GrammarlyDocumentId">
    <vt:lpwstr>1a0e7243-f1cc-4c98-85df-cca6527e6137</vt:lpwstr>
  </property>
</Properties>
</file>