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84E5D7" w14:textId="4B1A4DDD" w:rsidR="004372DA" w:rsidRPr="00911464" w:rsidRDefault="004372DA" w:rsidP="004372DA">
      <w:pPr>
        <w:spacing w:line="240" w:lineRule="auto"/>
        <w:jc w:val="both"/>
        <w:rPr>
          <w:rFonts w:ascii="Times New Roman" w:hAnsi="Times New Roman" w:cs="Times New Roman"/>
          <w:b/>
          <w:bCs/>
          <w:iCs/>
          <w:sz w:val="24"/>
          <w:szCs w:val="24"/>
        </w:rPr>
      </w:pPr>
      <w:bookmarkStart w:id="0" w:name="_GoBack"/>
      <w:bookmarkEnd w:id="0"/>
      <w:r w:rsidRPr="00911464">
        <w:rPr>
          <w:rFonts w:ascii="Times New Roman" w:hAnsi="Times New Roman" w:cs="Times New Roman"/>
          <w:b/>
          <w:bCs/>
          <w:iCs/>
          <w:sz w:val="24"/>
          <w:szCs w:val="24"/>
        </w:rPr>
        <w:t>Supplementary information</w:t>
      </w:r>
    </w:p>
    <w:p w14:paraId="7D0B9E88" w14:textId="77777777" w:rsidR="001E2E4E" w:rsidRPr="00911464" w:rsidRDefault="001E2E4E" w:rsidP="001E2E4E">
      <w:pPr>
        <w:spacing w:line="360" w:lineRule="auto"/>
        <w:jc w:val="both"/>
        <w:rPr>
          <w:rFonts w:ascii="Times New Roman" w:hAnsi="Times New Roman" w:cs="Times New Roman"/>
          <w:b/>
          <w:bCs/>
          <w:iCs/>
          <w:sz w:val="32"/>
          <w:szCs w:val="32"/>
        </w:rPr>
      </w:pPr>
      <w:bookmarkStart w:id="1" w:name="_Hlk133326928"/>
      <w:bookmarkStart w:id="2" w:name="_Hlk121382883"/>
      <w:r w:rsidRPr="00911464">
        <w:rPr>
          <w:rFonts w:ascii="Times New Roman" w:hAnsi="Times New Roman" w:cs="Times New Roman"/>
          <w:b/>
          <w:bCs/>
          <w:iCs/>
          <w:sz w:val="32"/>
          <w:szCs w:val="32"/>
        </w:rPr>
        <w:t>APP-BACE1 interaction and intracellular localization regulate Aβ production in iPSC-derived cortical neurons</w:t>
      </w:r>
    </w:p>
    <w:p w14:paraId="07C1D300" w14:textId="77777777" w:rsidR="00B23E81" w:rsidRPr="00911464" w:rsidRDefault="00B23E81" w:rsidP="00B23E81">
      <w:pPr>
        <w:jc w:val="both"/>
        <w:rPr>
          <w:rFonts w:ascii="Times New Roman" w:hAnsi="Times New Roman" w:cs="Times New Roman"/>
          <w:vertAlign w:val="superscript"/>
          <w:lang w:val="en-GB"/>
        </w:rPr>
      </w:pPr>
      <w:bookmarkStart w:id="3" w:name="_Hlk137136569"/>
      <w:bookmarkEnd w:id="1"/>
      <w:r w:rsidRPr="00911464">
        <w:rPr>
          <w:rFonts w:ascii="Times New Roman" w:hAnsi="Times New Roman" w:cs="Times New Roman"/>
          <w:lang w:val="en-GB"/>
        </w:rPr>
        <w:t>Sandra Roselli</w:t>
      </w:r>
      <w:r w:rsidRPr="00911464">
        <w:rPr>
          <w:rFonts w:ascii="Times New Roman" w:hAnsi="Times New Roman" w:cs="Times New Roman"/>
          <w:vertAlign w:val="superscript"/>
          <w:lang w:val="en-GB"/>
        </w:rPr>
        <w:t>a§*</w:t>
      </w:r>
      <w:r w:rsidRPr="00911464">
        <w:rPr>
          <w:rFonts w:ascii="Times New Roman" w:hAnsi="Times New Roman" w:cs="Times New Roman"/>
        </w:rPr>
        <w:t xml:space="preserve"> (</w:t>
      </w:r>
      <w:r w:rsidRPr="00911464">
        <w:rPr>
          <w:rFonts w:ascii="Times New Roman" w:hAnsi="Times New Roman" w:cs="Times New Roman"/>
          <w:lang w:val="en-GB"/>
        </w:rPr>
        <w:t>ORCID ID: 0000-0003-2998-3760), Tugce Munise Satir</w:t>
      </w:r>
      <w:r w:rsidRPr="00911464">
        <w:rPr>
          <w:rFonts w:ascii="Times New Roman" w:hAnsi="Times New Roman" w:cs="Times New Roman"/>
          <w:vertAlign w:val="superscript"/>
          <w:lang w:val="en-GB"/>
        </w:rPr>
        <w:t xml:space="preserve">a§ </w:t>
      </w:r>
      <w:r w:rsidRPr="00911464">
        <w:rPr>
          <w:rFonts w:ascii="Times New Roman" w:hAnsi="Times New Roman" w:cs="Times New Roman"/>
        </w:rPr>
        <w:t>(</w:t>
      </w:r>
      <w:r w:rsidRPr="00911464">
        <w:rPr>
          <w:rFonts w:ascii="Times New Roman" w:hAnsi="Times New Roman" w:cs="Times New Roman"/>
          <w:lang w:val="en-GB"/>
        </w:rPr>
        <w:t>ORCID ID: 0000-0001-9021-1650), Rafael Camacho</w:t>
      </w:r>
      <w:r w:rsidRPr="00911464">
        <w:rPr>
          <w:rFonts w:ascii="Times New Roman" w:hAnsi="Times New Roman" w:cs="Times New Roman"/>
          <w:vertAlign w:val="superscript"/>
          <w:lang w:val="en-GB"/>
        </w:rPr>
        <w:t xml:space="preserve">b </w:t>
      </w:r>
      <w:r w:rsidRPr="00911464">
        <w:rPr>
          <w:rFonts w:ascii="Times New Roman" w:hAnsi="Times New Roman" w:cs="Times New Roman"/>
        </w:rPr>
        <w:t>(</w:t>
      </w:r>
      <w:r w:rsidRPr="00911464">
        <w:rPr>
          <w:rFonts w:ascii="Times New Roman" w:hAnsi="Times New Roman" w:cs="Times New Roman"/>
          <w:lang w:val="en-GB"/>
        </w:rPr>
        <w:t>ORCID ID: 0000-0003-2325-6407), Stefanie Fruhwürth</w:t>
      </w:r>
      <w:r w:rsidRPr="00911464">
        <w:rPr>
          <w:rFonts w:ascii="Times New Roman" w:hAnsi="Times New Roman" w:cs="Times New Roman"/>
          <w:vertAlign w:val="superscript"/>
          <w:lang w:val="en-GB"/>
        </w:rPr>
        <w:t xml:space="preserve">a </w:t>
      </w:r>
      <w:r w:rsidRPr="00911464">
        <w:rPr>
          <w:rFonts w:ascii="Times New Roman" w:hAnsi="Times New Roman" w:cs="Times New Roman"/>
        </w:rPr>
        <w:t>(</w:t>
      </w:r>
      <w:r w:rsidRPr="00911464">
        <w:rPr>
          <w:rFonts w:ascii="Times New Roman" w:hAnsi="Times New Roman" w:cs="Times New Roman"/>
          <w:lang w:val="en-GB"/>
        </w:rPr>
        <w:t>ORCID ID: 0000-0003-4035-7330), Petra Bergström</w:t>
      </w:r>
      <w:r w:rsidRPr="00911464">
        <w:rPr>
          <w:rFonts w:ascii="Times New Roman" w:hAnsi="Times New Roman" w:cs="Times New Roman"/>
          <w:vertAlign w:val="superscript"/>
          <w:lang w:val="en-GB"/>
        </w:rPr>
        <w:t xml:space="preserve">a# </w:t>
      </w:r>
      <w:r w:rsidRPr="00911464">
        <w:rPr>
          <w:rFonts w:ascii="Times New Roman" w:hAnsi="Times New Roman" w:cs="Times New Roman"/>
        </w:rPr>
        <w:t>(</w:t>
      </w:r>
      <w:r w:rsidRPr="00911464">
        <w:rPr>
          <w:rFonts w:ascii="Times New Roman" w:hAnsi="Times New Roman" w:cs="Times New Roman"/>
          <w:lang w:val="en-GB"/>
        </w:rPr>
        <w:t>ORCID ID: 0000-0003-1803-165X), Henrik Zetterberg</w:t>
      </w:r>
      <w:r w:rsidRPr="00911464">
        <w:rPr>
          <w:rFonts w:ascii="Times New Roman" w:hAnsi="Times New Roman" w:cs="Times New Roman"/>
          <w:vertAlign w:val="superscript"/>
          <w:lang w:val="en-GB"/>
        </w:rPr>
        <w:t xml:space="preserve">a,c,d,e,f,g# </w:t>
      </w:r>
      <w:r w:rsidRPr="00911464">
        <w:rPr>
          <w:rFonts w:ascii="Times New Roman" w:hAnsi="Times New Roman" w:cs="Times New Roman"/>
        </w:rPr>
        <w:t>(</w:t>
      </w:r>
      <w:r w:rsidRPr="00911464">
        <w:rPr>
          <w:rFonts w:ascii="Times New Roman" w:hAnsi="Times New Roman" w:cs="Times New Roman"/>
          <w:lang w:val="en-GB"/>
        </w:rPr>
        <w:t xml:space="preserve">ORCID ID: </w:t>
      </w:r>
      <w:r w:rsidRPr="00911464">
        <w:rPr>
          <w:rFonts w:ascii="Times New Roman" w:hAnsi="Times New Roman" w:cs="Times New Roman"/>
        </w:rPr>
        <w:t>0000-0003-3930-4354</w:t>
      </w:r>
      <w:r w:rsidRPr="00911464">
        <w:rPr>
          <w:rFonts w:ascii="Times New Roman" w:hAnsi="Times New Roman" w:cs="Times New Roman"/>
          <w:lang w:val="en-GB"/>
        </w:rPr>
        <w:t>), Lotta Agholme</w:t>
      </w:r>
      <w:r w:rsidRPr="00911464">
        <w:rPr>
          <w:rFonts w:ascii="Times New Roman" w:hAnsi="Times New Roman" w:cs="Times New Roman"/>
          <w:vertAlign w:val="superscript"/>
          <w:lang w:val="en-GB"/>
        </w:rPr>
        <w:t xml:space="preserve">a# </w:t>
      </w:r>
      <w:r w:rsidRPr="00911464">
        <w:rPr>
          <w:rFonts w:ascii="Times New Roman" w:hAnsi="Times New Roman" w:cs="Times New Roman"/>
        </w:rPr>
        <w:t>(</w:t>
      </w:r>
      <w:r w:rsidRPr="00911464">
        <w:rPr>
          <w:rFonts w:ascii="Times New Roman" w:hAnsi="Times New Roman" w:cs="Times New Roman"/>
          <w:lang w:val="en-GB"/>
        </w:rPr>
        <w:t xml:space="preserve">ORCID ID: </w:t>
      </w:r>
      <w:r w:rsidRPr="00911464">
        <w:rPr>
          <w:rFonts w:ascii="Times New Roman" w:hAnsi="Times New Roman" w:cs="Times New Roman"/>
        </w:rPr>
        <w:t xml:space="preserve"> </w:t>
      </w:r>
      <w:r w:rsidRPr="00911464">
        <w:rPr>
          <w:rFonts w:ascii="Times New Roman" w:hAnsi="Times New Roman" w:cs="Times New Roman"/>
          <w:lang w:val="en-GB"/>
        </w:rPr>
        <w:t>0000-0003-3816-7474)</w:t>
      </w:r>
    </w:p>
    <w:p w14:paraId="31C84A5E" w14:textId="77777777" w:rsidR="00B23E81" w:rsidRPr="00911464" w:rsidRDefault="00B23E81" w:rsidP="00B23E81">
      <w:pPr>
        <w:pStyle w:val="ListParagraph"/>
        <w:numPr>
          <w:ilvl w:val="0"/>
          <w:numId w:val="10"/>
        </w:numPr>
        <w:spacing w:after="0"/>
        <w:jc w:val="both"/>
        <w:rPr>
          <w:rFonts w:ascii="Times New Roman" w:hAnsi="Times New Roman" w:cs="Times New Roman"/>
          <w:i/>
          <w:sz w:val="24"/>
          <w:szCs w:val="24"/>
        </w:rPr>
      </w:pPr>
      <w:bookmarkStart w:id="4" w:name="_Hlk137044727"/>
      <w:bookmarkStart w:id="5" w:name="_Hlk137136373"/>
      <w:r w:rsidRPr="00911464">
        <w:rPr>
          <w:rFonts w:ascii="Times New Roman" w:hAnsi="Times New Roman" w:cs="Times New Roman"/>
          <w:i/>
          <w:sz w:val="24"/>
          <w:szCs w:val="24"/>
        </w:rPr>
        <w:t xml:space="preserve">Institute of Neuroscience and Physiology, Department of Psychiatry and Neurochemistry, the Sahlgrenska Academy at the University of Gothenburg, Blå stråket 15, Sahlgrenska Hospital, Gothenburg, S-405 30, Sweden </w:t>
      </w:r>
    </w:p>
    <w:bookmarkEnd w:id="4"/>
    <w:p w14:paraId="6BD9C7CB" w14:textId="77777777" w:rsidR="00B23E81" w:rsidRPr="00911464" w:rsidRDefault="00B23E81" w:rsidP="00B23E81">
      <w:pPr>
        <w:pStyle w:val="ListParagraph"/>
        <w:numPr>
          <w:ilvl w:val="0"/>
          <w:numId w:val="10"/>
        </w:numPr>
        <w:spacing w:after="0"/>
        <w:jc w:val="both"/>
        <w:rPr>
          <w:rFonts w:ascii="Times New Roman" w:hAnsi="Times New Roman" w:cs="Times New Roman"/>
          <w:i/>
          <w:sz w:val="24"/>
          <w:szCs w:val="24"/>
        </w:rPr>
      </w:pPr>
      <w:r w:rsidRPr="00911464">
        <w:rPr>
          <w:rFonts w:ascii="Times New Roman" w:eastAsia="Times New Roman" w:hAnsi="Times New Roman" w:cs="Times New Roman"/>
          <w:i/>
          <w:iCs/>
          <w:sz w:val="24"/>
          <w:szCs w:val="24"/>
        </w:rPr>
        <w:t xml:space="preserve">Centre for Cellular Imaging, Core Facilities, The Sahlgrenska Academy, University of Gothenburg, Medicinaregatan 7A, Gothenburg, </w:t>
      </w:r>
      <w:r w:rsidRPr="00911464">
        <w:rPr>
          <w:rFonts w:ascii="Times New Roman" w:hAnsi="Times New Roman" w:cs="Times New Roman"/>
          <w:i/>
          <w:sz w:val="24"/>
          <w:szCs w:val="24"/>
        </w:rPr>
        <w:t xml:space="preserve">S-405 30, </w:t>
      </w:r>
      <w:r w:rsidRPr="00911464">
        <w:rPr>
          <w:rFonts w:ascii="Times New Roman" w:eastAsia="Times New Roman" w:hAnsi="Times New Roman" w:cs="Times New Roman"/>
          <w:i/>
          <w:iCs/>
          <w:sz w:val="24"/>
          <w:szCs w:val="24"/>
        </w:rPr>
        <w:t xml:space="preserve">Sweden </w:t>
      </w:r>
    </w:p>
    <w:p w14:paraId="1CD2BA2C" w14:textId="77777777" w:rsidR="00B23E81" w:rsidRPr="00911464" w:rsidRDefault="00B23E81" w:rsidP="00B23E81">
      <w:pPr>
        <w:pStyle w:val="ListParagraph"/>
        <w:numPr>
          <w:ilvl w:val="0"/>
          <w:numId w:val="10"/>
        </w:numPr>
        <w:spacing w:after="0"/>
        <w:jc w:val="both"/>
        <w:rPr>
          <w:rFonts w:ascii="Times New Roman" w:hAnsi="Times New Roman" w:cs="Times New Roman"/>
          <w:i/>
          <w:sz w:val="24"/>
          <w:szCs w:val="24"/>
        </w:rPr>
      </w:pPr>
      <w:bookmarkStart w:id="6" w:name="_Hlk137047402"/>
      <w:r w:rsidRPr="00911464">
        <w:rPr>
          <w:rFonts w:ascii="Times New Roman" w:hAnsi="Times New Roman" w:cs="Times New Roman"/>
          <w:i/>
          <w:sz w:val="24"/>
          <w:szCs w:val="24"/>
        </w:rPr>
        <w:t xml:space="preserve">Clinical Neurochemistry Laboratory, Sahlgrenska University Hospital, Building V3, Mölndal Hospital, Mölndal, S-431 80, Sweden </w:t>
      </w:r>
    </w:p>
    <w:p w14:paraId="5B3CF489" w14:textId="77777777" w:rsidR="00B23E81" w:rsidRPr="00911464" w:rsidRDefault="00B23E81" w:rsidP="00B23E81">
      <w:pPr>
        <w:pStyle w:val="ListParagraph"/>
        <w:numPr>
          <w:ilvl w:val="0"/>
          <w:numId w:val="10"/>
        </w:numPr>
        <w:spacing w:after="0"/>
        <w:jc w:val="both"/>
        <w:rPr>
          <w:rFonts w:ascii="Times New Roman" w:hAnsi="Times New Roman" w:cs="Times New Roman"/>
          <w:i/>
          <w:sz w:val="24"/>
          <w:szCs w:val="24"/>
        </w:rPr>
      </w:pPr>
      <w:r w:rsidRPr="00911464">
        <w:rPr>
          <w:rFonts w:ascii="Times New Roman" w:hAnsi="Times New Roman" w:cs="Times New Roman"/>
          <w:i/>
          <w:sz w:val="24"/>
          <w:szCs w:val="24"/>
        </w:rPr>
        <w:t>Department of Neurodegenerative Disease, Institute of Neurology, University College London Queen Square, Queen Square, London, WC1N 3BG, UK</w:t>
      </w:r>
    </w:p>
    <w:p w14:paraId="4C7E21B5" w14:textId="77777777" w:rsidR="00B23E81" w:rsidRPr="00911464" w:rsidRDefault="00B23E81" w:rsidP="00B23E81">
      <w:pPr>
        <w:pStyle w:val="ListParagraph"/>
        <w:numPr>
          <w:ilvl w:val="0"/>
          <w:numId w:val="10"/>
        </w:numPr>
        <w:spacing w:after="0"/>
        <w:jc w:val="both"/>
        <w:rPr>
          <w:rFonts w:ascii="Times New Roman" w:hAnsi="Times New Roman" w:cs="Times New Roman"/>
          <w:i/>
          <w:sz w:val="24"/>
          <w:szCs w:val="24"/>
        </w:rPr>
      </w:pPr>
      <w:r w:rsidRPr="00911464">
        <w:rPr>
          <w:rFonts w:ascii="Times New Roman" w:hAnsi="Times New Roman" w:cs="Times New Roman"/>
          <w:i/>
          <w:sz w:val="24"/>
          <w:szCs w:val="24"/>
        </w:rPr>
        <w:t>UK Dementia Research Institute at UCL,</w:t>
      </w:r>
      <w:r w:rsidRPr="00911464">
        <w:rPr>
          <w:sz w:val="24"/>
          <w:szCs w:val="24"/>
        </w:rPr>
        <w:t xml:space="preserve"> </w:t>
      </w:r>
      <w:r w:rsidRPr="00911464">
        <w:rPr>
          <w:rFonts w:ascii="Times New Roman" w:hAnsi="Times New Roman" w:cs="Times New Roman"/>
          <w:i/>
          <w:sz w:val="24"/>
          <w:szCs w:val="24"/>
        </w:rPr>
        <w:t>Cruciform Building, Gower Street, London, WC1E 6BT, UK</w:t>
      </w:r>
    </w:p>
    <w:p w14:paraId="1DDFF2D9" w14:textId="77777777" w:rsidR="00B23E81" w:rsidRPr="00911464" w:rsidRDefault="00B23E81" w:rsidP="00B23E81">
      <w:pPr>
        <w:pStyle w:val="ListParagraph"/>
        <w:numPr>
          <w:ilvl w:val="0"/>
          <w:numId w:val="10"/>
        </w:numPr>
        <w:spacing w:after="0"/>
        <w:jc w:val="both"/>
        <w:rPr>
          <w:rFonts w:ascii="Times New Roman" w:hAnsi="Times New Roman" w:cs="Times New Roman"/>
          <w:i/>
          <w:sz w:val="24"/>
          <w:szCs w:val="24"/>
        </w:rPr>
      </w:pPr>
      <w:r w:rsidRPr="00911464">
        <w:rPr>
          <w:rFonts w:ascii="Times New Roman" w:hAnsi="Times New Roman" w:cs="Times New Roman"/>
          <w:i/>
          <w:sz w:val="24"/>
          <w:szCs w:val="24"/>
          <w:lang w:val="en-GB"/>
        </w:rPr>
        <w:t>Hong Kong Center for Neurodegenerative Diseases, Units 1501-1502, 1512-1518, 15/F, Building 17W, Hong Kong Science Park, Shatin, N.T., Hong Kong, China</w:t>
      </w:r>
    </w:p>
    <w:p w14:paraId="33743D5C" w14:textId="77777777" w:rsidR="00B23E81" w:rsidRPr="00911464" w:rsidRDefault="00B23E81" w:rsidP="00B23E81">
      <w:pPr>
        <w:pStyle w:val="ListParagraph"/>
        <w:numPr>
          <w:ilvl w:val="0"/>
          <w:numId w:val="10"/>
        </w:numPr>
        <w:jc w:val="both"/>
        <w:rPr>
          <w:rFonts w:ascii="Times New Roman" w:hAnsi="Times New Roman" w:cs="Times New Roman"/>
          <w:i/>
          <w:sz w:val="24"/>
          <w:szCs w:val="24"/>
        </w:rPr>
      </w:pPr>
      <w:r w:rsidRPr="00911464">
        <w:rPr>
          <w:rFonts w:ascii="Times New Roman" w:hAnsi="Times New Roman" w:cs="Times New Roman"/>
          <w:i/>
          <w:sz w:val="24"/>
          <w:szCs w:val="24"/>
          <w:lang w:val="en-GB"/>
        </w:rPr>
        <w:t>Wisconsin Alzheimer’s Disease Research Center, University of Wisconsin School of Medicine and Public Health, University of Wisconsin-Madison, 600 Highland Avenue, Madison, WI 53792, USA</w:t>
      </w:r>
    </w:p>
    <w:bookmarkEnd w:id="5"/>
    <w:bookmarkEnd w:id="6"/>
    <w:p w14:paraId="4E054CC6" w14:textId="77777777" w:rsidR="001E2E4E" w:rsidRPr="00911464" w:rsidRDefault="001E2E4E" w:rsidP="001E2E4E">
      <w:pPr>
        <w:rPr>
          <w:rFonts w:ascii="Times New Roman" w:hAnsi="Times New Roman" w:cs="Times New Roman"/>
        </w:rPr>
      </w:pPr>
      <w:r w:rsidRPr="00911464">
        <w:rPr>
          <w:rFonts w:ascii="Times New Roman" w:hAnsi="Times New Roman" w:cs="Times New Roman"/>
        </w:rPr>
        <w:t>§, #Equal contribution</w:t>
      </w:r>
    </w:p>
    <w:p w14:paraId="3C5F1F85" w14:textId="77777777" w:rsidR="001E2E4E" w:rsidRPr="00911464" w:rsidRDefault="001E2E4E" w:rsidP="001E2E4E">
      <w:pPr>
        <w:jc w:val="both"/>
        <w:rPr>
          <w:rFonts w:ascii="Times New Roman" w:hAnsi="Times New Roman" w:cs="Times New Roman"/>
          <w:lang w:val="en-GB"/>
        </w:rPr>
      </w:pPr>
      <w:r w:rsidRPr="00911464">
        <w:rPr>
          <w:rFonts w:ascii="Times New Roman" w:hAnsi="Times New Roman" w:cs="Times New Roman"/>
          <w:i/>
          <w:vertAlign w:val="superscript"/>
          <w:lang w:val="en-GB"/>
        </w:rPr>
        <w:t>*</w:t>
      </w:r>
      <w:r w:rsidRPr="00911464">
        <w:rPr>
          <w:rFonts w:ascii="Times New Roman" w:hAnsi="Times New Roman" w:cs="Times New Roman"/>
          <w:lang w:val="en-GB"/>
        </w:rPr>
        <w:t>Corresponding author</w:t>
      </w:r>
    </w:p>
    <w:p w14:paraId="2849181F" w14:textId="77777777" w:rsidR="001E2E4E" w:rsidRPr="00911464" w:rsidRDefault="001E2E4E" w:rsidP="001E2E4E">
      <w:pPr>
        <w:jc w:val="both"/>
        <w:rPr>
          <w:rFonts w:ascii="Times New Roman" w:hAnsi="Times New Roman" w:cs="Times New Roman"/>
          <w:lang w:val="en-GB"/>
        </w:rPr>
      </w:pPr>
      <w:r w:rsidRPr="00911464">
        <w:rPr>
          <w:rFonts w:ascii="Times New Roman" w:hAnsi="Times New Roman" w:cs="Times New Roman"/>
          <w:lang w:val="en-GB"/>
        </w:rPr>
        <w:t xml:space="preserve">Institute of Neuroscience and Physiology, Department of Psychiatry and Neurochemistry, the Sahlgrenska Academy at the University of Gothenburg, Blå stråket 15, Sahlgrenska Hospital, Gothenburg, S-405 30, Sweden </w:t>
      </w:r>
    </w:p>
    <w:p w14:paraId="172F18D5" w14:textId="77777777" w:rsidR="001E2E4E" w:rsidRPr="00911464" w:rsidRDefault="001E2E4E" w:rsidP="001E2E4E">
      <w:pPr>
        <w:jc w:val="both"/>
        <w:rPr>
          <w:rFonts w:ascii="Times New Roman" w:hAnsi="Times New Roman" w:cs="Times New Roman"/>
          <w:lang w:val="en-GB"/>
        </w:rPr>
      </w:pPr>
      <w:r w:rsidRPr="00911464">
        <w:rPr>
          <w:rFonts w:ascii="Times New Roman" w:hAnsi="Times New Roman" w:cs="Times New Roman"/>
          <w:lang w:val="en-GB"/>
        </w:rPr>
        <w:t>Phone: +46 (0)31 786 1000 (main switchboard)</w:t>
      </w:r>
    </w:p>
    <w:p w14:paraId="04D8665E" w14:textId="77777777" w:rsidR="001E2E4E" w:rsidRPr="00911464" w:rsidRDefault="001E2E4E" w:rsidP="001E2E4E">
      <w:pPr>
        <w:jc w:val="both"/>
        <w:rPr>
          <w:rFonts w:ascii="Times New Roman" w:hAnsi="Times New Roman" w:cs="Times New Roman"/>
          <w:lang w:val="en-GB"/>
        </w:rPr>
      </w:pPr>
      <w:r w:rsidRPr="00911464">
        <w:rPr>
          <w:rStyle w:val="normaltextrun"/>
          <w:shd w:val="clear" w:color="auto" w:fill="FFFFFF"/>
          <w:lang w:val="en-GB"/>
        </w:rPr>
        <w:t>Fax: +46 (0)31 343 24 26</w:t>
      </w:r>
      <w:r w:rsidRPr="00911464">
        <w:rPr>
          <w:rStyle w:val="eop"/>
          <w:shd w:val="clear" w:color="auto" w:fill="FFFFFF"/>
        </w:rPr>
        <w:t> </w:t>
      </w:r>
    </w:p>
    <w:p w14:paraId="7CDBE675" w14:textId="77777777" w:rsidR="001E2E4E" w:rsidRPr="00911464" w:rsidRDefault="001E2E4E" w:rsidP="001E2E4E">
      <w:pPr>
        <w:jc w:val="both"/>
        <w:rPr>
          <w:rFonts w:ascii="Times New Roman" w:hAnsi="Times New Roman" w:cs="Times New Roman"/>
          <w:lang w:val="en-GB"/>
        </w:rPr>
      </w:pPr>
      <w:r w:rsidRPr="00911464">
        <w:rPr>
          <w:rFonts w:ascii="Times New Roman" w:hAnsi="Times New Roman" w:cs="Times New Roman"/>
          <w:lang w:val="en-GB"/>
        </w:rPr>
        <w:t xml:space="preserve">Email address: </w:t>
      </w:r>
      <w:hyperlink r:id="rId11" w:history="1">
        <w:r w:rsidRPr="00911464">
          <w:rPr>
            <w:rStyle w:val="Hyperlink"/>
            <w:rFonts w:ascii="Times New Roman" w:hAnsi="Times New Roman" w:cs="Times New Roman"/>
            <w:color w:val="auto"/>
          </w:rPr>
          <w:t>sandra.roselli@gu.se</w:t>
        </w:r>
      </w:hyperlink>
      <w:r w:rsidRPr="00911464">
        <w:rPr>
          <w:rFonts w:ascii="Times New Roman" w:hAnsi="Times New Roman" w:cs="Times New Roman"/>
        </w:rPr>
        <w:t xml:space="preserve"> </w:t>
      </w:r>
      <w:r w:rsidRPr="00911464">
        <w:rPr>
          <w:rFonts w:ascii="Times New Roman" w:hAnsi="Times New Roman" w:cs="Times New Roman"/>
          <w:lang w:val="en-GB"/>
        </w:rPr>
        <w:t>(S. Roselli)</w:t>
      </w:r>
    </w:p>
    <w:bookmarkEnd w:id="2"/>
    <w:bookmarkEnd w:id="3"/>
    <w:p w14:paraId="1B250D31" w14:textId="77777777" w:rsidR="001E2E4E" w:rsidRPr="00911464" w:rsidRDefault="001E2E4E" w:rsidP="001E2E4E">
      <w:pPr>
        <w:rPr>
          <w:rFonts w:ascii="Times New Roman" w:eastAsia="Times New Roman" w:hAnsi="Times New Roman" w:cs="Times New Roman"/>
          <w:b/>
          <w:bCs/>
          <w:sz w:val="28"/>
          <w:szCs w:val="28"/>
        </w:rPr>
      </w:pPr>
      <w:r w:rsidRPr="00911464">
        <w:rPr>
          <w:rFonts w:ascii="Times New Roman" w:eastAsia="Times New Roman" w:hAnsi="Times New Roman" w:cs="Times New Roman"/>
          <w:b/>
          <w:bCs/>
          <w:sz w:val="28"/>
          <w:szCs w:val="28"/>
        </w:rPr>
        <w:br w:type="page"/>
      </w:r>
    </w:p>
    <w:p w14:paraId="09730B35" w14:textId="0D87A9BA" w:rsidR="008556A6" w:rsidRPr="00911464" w:rsidRDefault="00F7511C" w:rsidP="00F7511C">
      <w:pPr>
        <w:pStyle w:val="NoSpacing"/>
        <w:spacing w:line="360" w:lineRule="auto"/>
        <w:jc w:val="both"/>
        <w:rPr>
          <w:rFonts w:ascii="Times New Roman" w:hAnsi="Times New Roman" w:cs="Times New Roman"/>
          <w:b/>
          <w:lang w:val="en-US"/>
        </w:rPr>
      </w:pPr>
      <w:r w:rsidRPr="00911464">
        <w:rPr>
          <w:rFonts w:ascii="Times New Roman" w:hAnsi="Times New Roman" w:cs="Times New Roman"/>
          <w:b/>
          <w:lang w:val="en-US"/>
        </w:rPr>
        <w:lastRenderedPageBreak/>
        <w:t xml:space="preserve">Supplementary methods. </w:t>
      </w:r>
    </w:p>
    <w:p w14:paraId="7511EF43" w14:textId="15476561" w:rsidR="00E20AEA" w:rsidRPr="00911464" w:rsidRDefault="00F7511C" w:rsidP="00F7511C">
      <w:pPr>
        <w:pStyle w:val="NoSpacing"/>
        <w:spacing w:line="360" w:lineRule="auto"/>
        <w:jc w:val="both"/>
        <w:rPr>
          <w:rFonts w:ascii="Times New Roman" w:hAnsi="Times New Roman" w:cs="Times New Roman"/>
          <w:b/>
        </w:rPr>
      </w:pPr>
      <w:r w:rsidRPr="00911464">
        <w:rPr>
          <w:rFonts w:ascii="Times New Roman" w:hAnsi="Times New Roman" w:cs="Times New Roman"/>
          <w:b/>
          <w:lang w:val="en-US"/>
        </w:rPr>
        <w:t xml:space="preserve">System of equations and inequalities to describe the </w:t>
      </w:r>
      <w:r w:rsidR="003E52F0" w:rsidRPr="00911464">
        <w:rPr>
          <w:rFonts w:ascii="Times New Roman" w:hAnsi="Times New Roman" w:cs="Times New Roman"/>
          <w:b/>
          <w:lang w:val="en-US"/>
        </w:rPr>
        <w:t xml:space="preserve">relation of </w:t>
      </w:r>
      <w:r w:rsidR="009B1D06" w:rsidRPr="00911464">
        <w:rPr>
          <w:rFonts w:ascii="Times New Roman" w:hAnsi="Times New Roman" w:cs="Times New Roman"/>
          <w:b/>
          <w:lang w:val="en-US"/>
        </w:rPr>
        <w:t>APP-</w:t>
      </w:r>
      <w:r w:rsidR="003E52F0" w:rsidRPr="00911464">
        <w:rPr>
          <w:rFonts w:ascii="Times New Roman" w:hAnsi="Times New Roman" w:cs="Times New Roman"/>
          <w:b/>
          <w:lang w:val="en-US"/>
        </w:rPr>
        <w:t>CTF/BACE1 colocalization between NPCs and neurons.</w:t>
      </w:r>
    </w:p>
    <w:p w14:paraId="1370CD98" w14:textId="20ADE787" w:rsidR="003013C1" w:rsidRPr="00911464" w:rsidRDefault="003013C1" w:rsidP="00F7511C">
      <w:pPr>
        <w:pStyle w:val="NoSpacing"/>
        <w:spacing w:line="360" w:lineRule="auto"/>
        <w:jc w:val="both"/>
        <w:rPr>
          <w:rFonts w:ascii="Times New Roman" w:eastAsia="Times New Roman" w:hAnsi="Times New Roman" w:cs="Times New Roman"/>
          <w:lang w:val="en-GB"/>
        </w:rPr>
      </w:pPr>
      <w:r w:rsidRPr="00911464">
        <w:rPr>
          <w:rFonts w:ascii="Times New Roman" w:eastAsia="Times New Roman" w:hAnsi="Times New Roman" w:cs="Times New Roman"/>
          <w:lang w:val="en-GB"/>
        </w:rPr>
        <w:t>Assumptions:</w:t>
      </w:r>
    </w:p>
    <w:p w14:paraId="6E25A361" w14:textId="091FEAD8" w:rsidR="003013C1" w:rsidRPr="00911464" w:rsidRDefault="003013C1" w:rsidP="003013C1">
      <w:pPr>
        <w:pStyle w:val="NoSpacing"/>
        <w:numPr>
          <w:ilvl w:val="0"/>
          <w:numId w:val="12"/>
        </w:numPr>
        <w:spacing w:line="360" w:lineRule="auto"/>
        <w:jc w:val="both"/>
        <w:rPr>
          <w:rFonts w:ascii="Times New Roman" w:eastAsia="Times New Roman" w:hAnsi="Times New Roman" w:cs="Times New Roman"/>
          <w:lang w:val="en-GB"/>
        </w:rPr>
      </w:pPr>
      <w:r w:rsidRPr="00911464">
        <w:rPr>
          <w:rFonts w:ascii="Times New Roman" w:eastAsia="Times New Roman" w:hAnsi="Times New Roman" w:cs="Times New Roman"/>
          <w:lang w:val="en-GB"/>
        </w:rPr>
        <w:t>N-terminal APP/BACE1 colocalization is equal to flAPP colocalization</w:t>
      </w:r>
    </w:p>
    <w:p w14:paraId="499CC76A" w14:textId="21AF0263" w:rsidR="003013C1" w:rsidRPr="00911464" w:rsidRDefault="003013C1" w:rsidP="003013C1">
      <w:pPr>
        <w:pStyle w:val="NoSpacing"/>
        <w:numPr>
          <w:ilvl w:val="0"/>
          <w:numId w:val="12"/>
        </w:numPr>
        <w:spacing w:line="360" w:lineRule="auto"/>
        <w:jc w:val="both"/>
        <w:rPr>
          <w:rFonts w:ascii="Times New Roman" w:eastAsia="Times New Roman" w:hAnsi="Times New Roman" w:cs="Times New Roman"/>
          <w:lang w:val="en-GB"/>
        </w:rPr>
      </w:pPr>
      <w:r w:rsidRPr="00911464">
        <w:rPr>
          <w:rFonts w:ascii="Times New Roman" w:eastAsia="Times New Roman" w:hAnsi="Times New Roman" w:cs="Times New Roman"/>
          <w:lang w:val="en-GB"/>
        </w:rPr>
        <w:t>C-terminal APP/BACE1 colocalization is a sum of APP-CTF/BACE1 colocalization and flAPP/BACE1 colocalization</w:t>
      </w:r>
    </w:p>
    <w:p w14:paraId="51FB5118" w14:textId="2886EB16" w:rsidR="00E20AEA" w:rsidRPr="00911464" w:rsidRDefault="004866BB" w:rsidP="003013C1">
      <w:pPr>
        <w:pStyle w:val="NoSpacing"/>
        <w:numPr>
          <w:ilvl w:val="0"/>
          <w:numId w:val="12"/>
        </w:numPr>
        <w:spacing w:line="360" w:lineRule="auto"/>
        <w:jc w:val="both"/>
        <w:rPr>
          <w:rFonts w:ascii="Times New Roman" w:eastAsia="Times New Roman" w:hAnsi="Times New Roman" w:cs="Times New Roman"/>
          <w:lang w:val="en-GB"/>
        </w:rPr>
      </w:pPr>
      <w:r w:rsidRPr="00911464">
        <w:rPr>
          <w:rFonts w:ascii="Times New Roman" w:eastAsia="Times New Roman" w:hAnsi="Times New Roman" w:cs="Times New Roman"/>
          <w:lang w:val="en-GB"/>
        </w:rPr>
        <w:t>Absolut values of c</w:t>
      </w:r>
      <w:r w:rsidR="00E20AEA" w:rsidRPr="00911464">
        <w:rPr>
          <w:rFonts w:ascii="Times New Roman" w:eastAsia="Times New Roman" w:hAnsi="Times New Roman" w:cs="Times New Roman"/>
          <w:lang w:val="en-GB"/>
        </w:rPr>
        <w:t xml:space="preserve">olocalization of N-terminal and C-terminal APP with BACE1 cannot be directly compared because of unknown differences in the antibody affinity for the target proteins. However, the ratio of colocalization of each APP species and BACE1 between NPCs and neurons should be independent of antibody affinity. Therefore, </w:t>
      </w:r>
      <w:r w:rsidR="005C3C50" w:rsidRPr="00911464">
        <w:rPr>
          <w:rFonts w:ascii="Times New Roman" w:eastAsia="Times New Roman" w:hAnsi="Times New Roman" w:cs="Times New Roman"/>
          <w:lang w:val="en-GB"/>
        </w:rPr>
        <w:t>only ratios will be included in the relation between variables.</w:t>
      </w:r>
      <w:r w:rsidR="00E20AEA" w:rsidRPr="00911464">
        <w:rPr>
          <w:rFonts w:ascii="Times New Roman" w:eastAsia="Times New Roman" w:hAnsi="Times New Roman" w:cs="Times New Roman"/>
          <w:lang w:val="en-GB"/>
        </w:rPr>
        <w:t xml:space="preserve"> </w:t>
      </w:r>
    </w:p>
    <w:p w14:paraId="36DED10E" w14:textId="023761C9" w:rsidR="00F7511C" w:rsidRPr="00911464" w:rsidRDefault="00E20AEA" w:rsidP="00F7511C">
      <w:pPr>
        <w:pStyle w:val="NoSpacing"/>
        <w:spacing w:line="360" w:lineRule="auto"/>
        <w:jc w:val="both"/>
        <w:rPr>
          <w:rFonts w:ascii="Times New Roman" w:eastAsia="Times New Roman" w:hAnsi="Times New Roman" w:cs="Times New Roman"/>
          <w:lang w:val="en-GB"/>
        </w:rPr>
      </w:pPr>
      <w:r w:rsidRPr="00911464">
        <w:rPr>
          <w:rFonts w:ascii="Times New Roman" w:eastAsia="Times New Roman" w:hAnsi="Times New Roman" w:cs="Times New Roman"/>
          <w:lang w:val="en-GB"/>
        </w:rPr>
        <w:t>Variables</w:t>
      </w:r>
      <w:r w:rsidR="00F7511C" w:rsidRPr="00911464">
        <w:rPr>
          <w:rFonts w:ascii="Times New Roman" w:eastAsia="Times New Roman" w:hAnsi="Times New Roman" w:cs="Times New Roman"/>
          <w:lang w:val="en-GB"/>
        </w:rPr>
        <w:t>:</w:t>
      </w:r>
    </w:p>
    <w:p w14:paraId="1D06D8A9" w14:textId="77777777" w:rsidR="00F7511C" w:rsidRPr="00911464" w:rsidRDefault="00F7511C" w:rsidP="00F7511C">
      <w:pPr>
        <w:pStyle w:val="NoSpacing"/>
        <w:spacing w:line="360" w:lineRule="auto"/>
        <w:ind w:left="360"/>
        <w:jc w:val="both"/>
        <w:rPr>
          <w:rFonts w:ascii="Times New Roman" w:eastAsia="Times New Roman" w:hAnsi="Times New Roman" w:cs="Times New Roman"/>
          <w:lang w:val="en-GB"/>
        </w:rPr>
      </w:pPr>
      <w:r w:rsidRPr="00911464">
        <w:rPr>
          <w:rFonts w:ascii="Times New Roman" w:eastAsia="Times New Roman" w:hAnsi="Times New Roman" w:cs="Times New Roman"/>
          <w:i/>
          <w:lang w:val="en-GB"/>
        </w:rPr>
        <w:t>x1</w:t>
      </w:r>
      <w:r w:rsidRPr="00911464">
        <w:rPr>
          <w:rFonts w:ascii="Times New Roman" w:eastAsia="Times New Roman" w:hAnsi="Times New Roman" w:cs="Times New Roman"/>
          <w:lang w:val="en-GB"/>
        </w:rPr>
        <w:t>:= mean flAPP/BACE1 colocalization in NPCs</w:t>
      </w:r>
    </w:p>
    <w:p w14:paraId="2AB28551" w14:textId="77777777" w:rsidR="00F7511C" w:rsidRPr="00911464" w:rsidRDefault="00F7511C" w:rsidP="00F7511C">
      <w:pPr>
        <w:pStyle w:val="NoSpacing"/>
        <w:spacing w:line="360" w:lineRule="auto"/>
        <w:ind w:left="360"/>
        <w:jc w:val="both"/>
        <w:rPr>
          <w:rFonts w:ascii="Times New Roman" w:eastAsia="Times New Roman" w:hAnsi="Times New Roman" w:cs="Times New Roman"/>
          <w:lang w:val="en-GB"/>
        </w:rPr>
      </w:pPr>
      <w:r w:rsidRPr="00911464">
        <w:rPr>
          <w:rFonts w:ascii="Times New Roman" w:eastAsia="Times New Roman" w:hAnsi="Times New Roman" w:cs="Times New Roman"/>
          <w:i/>
          <w:lang w:val="en-GB"/>
        </w:rPr>
        <w:t>x2</w:t>
      </w:r>
      <w:r w:rsidRPr="00911464">
        <w:rPr>
          <w:rFonts w:ascii="Times New Roman" w:eastAsia="Times New Roman" w:hAnsi="Times New Roman" w:cs="Times New Roman"/>
          <w:lang w:val="en-GB"/>
        </w:rPr>
        <w:t>:= mean APP-CTF/BACE1 colocalization in NPCs</w:t>
      </w:r>
    </w:p>
    <w:p w14:paraId="1DB13790" w14:textId="2231C1C5" w:rsidR="00F7511C" w:rsidRPr="00911464" w:rsidRDefault="00F7511C" w:rsidP="00F7511C">
      <w:pPr>
        <w:pStyle w:val="NoSpacing"/>
        <w:spacing w:line="360" w:lineRule="auto"/>
        <w:ind w:left="360"/>
        <w:jc w:val="both"/>
        <w:rPr>
          <w:rFonts w:ascii="Times New Roman" w:eastAsia="Times New Roman" w:hAnsi="Times New Roman" w:cs="Times New Roman"/>
          <w:lang w:val="en-GB"/>
        </w:rPr>
      </w:pPr>
      <w:r w:rsidRPr="00911464">
        <w:rPr>
          <w:rFonts w:ascii="Times New Roman" w:eastAsia="Times New Roman" w:hAnsi="Times New Roman" w:cs="Times New Roman"/>
          <w:i/>
          <w:lang w:val="en-GB"/>
        </w:rPr>
        <w:t>y1</w:t>
      </w:r>
      <w:r w:rsidRPr="00911464">
        <w:rPr>
          <w:rFonts w:ascii="Times New Roman" w:eastAsia="Times New Roman" w:hAnsi="Times New Roman" w:cs="Times New Roman"/>
          <w:lang w:val="en-GB"/>
        </w:rPr>
        <w:t>:= mean flAPP</w:t>
      </w:r>
      <w:r w:rsidR="0003165A" w:rsidRPr="00911464">
        <w:rPr>
          <w:rFonts w:ascii="Times New Roman" w:eastAsia="Times New Roman" w:hAnsi="Times New Roman" w:cs="Times New Roman"/>
          <w:lang w:val="en-GB"/>
        </w:rPr>
        <w:t>/</w:t>
      </w:r>
      <w:r w:rsidRPr="00911464">
        <w:rPr>
          <w:rFonts w:ascii="Times New Roman" w:eastAsia="Times New Roman" w:hAnsi="Times New Roman" w:cs="Times New Roman"/>
          <w:lang w:val="en-GB"/>
        </w:rPr>
        <w:t>BACE1 colocalization in neurons</w:t>
      </w:r>
    </w:p>
    <w:p w14:paraId="32AD5F90" w14:textId="77777777" w:rsidR="00F7511C" w:rsidRPr="00911464" w:rsidRDefault="00F7511C" w:rsidP="00F7511C">
      <w:pPr>
        <w:pStyle w:val="NoSpacing"/>
        <w:spacing w:line="360" w:lineRule="auto"/>
        <w:ind w:left="360"/>
        <w:jc w:val="both"/>
        <w:rPr>
          <w:rFonts w:ascii="Times New Roman" w:eastAsia="Times New Roman" w:hAnsi="Times New Roman" w:cs="Times New Roman"/>
          <w:lang w:val="en-GB"/>
        </w:rPr>
      </w:pPr>
      <w:r w:rsidRPr="00911464">
        <w:rPr>
          <w:rFonts w:ascii="Times New Roman" w:eastAsia="Times New Roman" w:hAnsi="Times New Roman" w:cs="Times New Roman"/>
          <w:i/>
          <w:lang w:val="en-GB"/>
        </w:rPr>
        <w:t>y2</w:t>
      </w:r>
      <w:r w:rsidRPr="00911464">
        <w:rPr>
          <w:rFonts w:ascii="Times New Roman" w:eastAsia="Times New Roman" w:hAnsi="Times New Roman" w:cs="Times New Roman"/>
          <w:lang w:val="en-GB"/>
        </w:rPr>
        <w:t>:= mean APP-CTF/BACE1 colocalization in neurons</w:t>
      </w:r>
    </w:p>
    <w:p w14:paraId="4037DF65" w14:textId="77777777" w:rsidR="00F7511C" w:rsidRPr="00911464" w:rsidRDefault="00F7511C" w:rsidP="00F7511C">
      <w:pPr>
        <w:pStyle w:val="NoSpacing"/>
        <w:spacing w:line="360" w:lineRule="auto"/>
        <w:ind w:left="360"/>
        <w:jc w:val="both"/>
        <w:rPr>
          <w:rFonts w:ascii="Times New Roman" w:eastAsia="Times New Roman" w:hAnsi="Times New Roman" w:cs="Times New Roman"/>
          <w:lang w:val="en-GB"/>
        </w:rPr>
      </w:pPr>
    </w:p>
    <w:p w14:paraId="3A81F57E" w14:textId="591C175E" w:rsidR="00F7511C" w:rsidRPr="00911464" w:rsidRDefault="00F7511C" w:rsidP="00F7511C">
      <w:pPr>
        <w:spacing w:after="0" w:line="240" w:lineRule="auto"/>
        <w:jc w:val="both"/>
        <w:rPr>
          <w:rFonts w:ascii="Times New Roman" w:eastAsia="Times New Roman" w:hAnsi="Times New Roman" w:cs="Times New Roman"/>
          <w:sz w:val="24"/>
          <w:szCs w:val="24"/>
        </w:rPr>
      </w:pPr>
      <w:r w:rsidRPr="00911464">
        <w:rPr>
          <w:rFonts w:ascii="Times New Roman" w:eastAsia="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131BD261" wp14:editId="309E9D21">
                <wp:simplePos x="0" y="0"/>
                <wp:positionH relativeFrom="column">
                  <wp:posOffset>723972</wp:posOffset>
                </wp:positionH>
                <wp:positionV relativeFrom="paragraph">
                  <wp:posOffset>201930</wp:posOffset>
                </wp:positionV>
                <wp:extent cx="50800" cy="514350"/>
                <wp:effectExtent l="19050" t="0" r="25400" b="19050"/>
                <wp:wrapNone/>
                <wp:docPr id="2" name="Left Brace 2"/>
                <wp:cNvGraphicFramePr/>
                <a:graphic xmlns:a="http://schemas.openxmlformats.org/drawingml/2006/main">
                  <a:graphicData uri="http://schemas.microsoft.com/office/word/2010/wordprocessingShape">
                    <wps:wsp>
                      <wps:cNvSpPr/>
                      <wps:spPr>
                        <a:xfrm>
                          <a:off x="0" y="0"/>
                          <a:ext cx="50800" cy="51435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E92746C"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 o:spid="_x0000_s1026" type="#_x0000_t87" style="position:absolute;margin-left:57pt;margin-top:15.9pt;width:4pt;height:4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" adj="178" strokecolor="black [3200]" strokeweight=".5pt">
                <v:stroke joinstyle="miter"/>
              </v:shape>
            </w:pict>
          </mc:Fallback>
        </mc:AlternateContent>
      </w:r>
      <w:r w:rsidR="003E52F0" w:rsidRPr="00911464">
        <w:rPr>
          <w:rFonts w:ascii="Times New Roman" w:eastAsia="Times New Roman" w:hAnsi="Times New Roman" w:cs="Times New Roman"/>
          <w:sz w:val="24"/>
          <w:szCs w:val="24"/>
        </w:rPr>
        <w:t>S</w:t>
      </w:r>
      <w:r w:rsidRPr="00911464">
        <w:rPr>
          <w:rFonts w:ascii="Times New Roman" w:eastAsia="Times New Roman" w:hAnsi="Times New Roman" w:cs="Times New Roman"/>
          <w:sz w:val="24"/>
          <w:szCs w:val="24"/>
        </w:rPr>
        <w:t>ystem</w:t>
      </w:r>
      <w:r w:rsidRPr="00911464">
        <w:rPr>
          <w:sz w:val="24"/>
          <w:szCs w:val="24"/>
        </w:rPr>
        <w:t xml:space="preserve"> </w:t>
      </w:r>
      <w:r w:rsidRPr="00911464">
        <w:rPr>
          <w:rFonts w:ascii="Times New Roman" w:eastAsia="Times New Roman" w:hAnsi="Times New Roman" w:cs="Times New Roman"/>
          <w:sz w:val="24"/>
          <w:szCs w:val="24"/>
        </w:rPr>
        <w:t>of equations and inequalities:</w:t>
      </w:r>
    </w:p>
    <w:p w14:paraId="26B3A769" w14:textId="77777777" w:rsidR="00F7511C" w:rsidRPr="00911464" w:rsidRDefault="00F7511C" w:rsidP="00B80A8C">
      <w:pPr>
        <w:spacing w:after="0" w:line="240" w:lineRule="auto"/>
        <w:ind w:left="1304"/>
        <w:jc w:val="both"/>
        <w:rPr>
          <w:rFonts w:ascii="Times New Roman" w:eastAsia="Times New Roman" w:hAnsi="Times New Roman" w:cs="Times New Roman"/>
          <w:sz w:val="24"/>
          <w:szCs w:val="24"/>
        </w:rPr>
      </w:pPr>
      <m:oMathPara>
        <m:oMathParaPr>
          <m:jc m:val="left"/>
        </m:oMathParaPr>
        <m:oMath>
          <m:r>
            <w:rPr>
              <w:rFonts w:ascii="Cambria Math" w:hAnsi="Cambria Math" w:cs="Times New Roman"/>
              <w:sz w:val="24"/>
              <w:szCs w:val="24"/>
            </w:rPr>
            <m:t>y1=1.62x1</m:t>
          </m:r>
        </m:oMath>
      </m:oMathPara>
    </w:p>
    <w:p w14:paraId="552A294E" w14:textId="354079FB" w:rsidR="00F7511C" w:rsidRPr="00911464" w:rsidRDefault="00F7511C" w:rsidP="00B80A8C">
      <w:pPr>
        <w:spacing w:after="0" w:line="240" w:lineRule="auto"/>
        <w:ind w:left="1304"/>
        <w:jc w:val="both"/>
        <w:rPr>
          <w:rFonts w:ascii="Times New Roman" w:eastAsia="Times New Roman" w:hAnsi="Times New Roman" w:cs="Times New Roman"/>
          <w:sz w:val="24"/>
          <w:szCs w:val="24"/>
        </w:rPr>
      </w:pPr>
      <m:oMathPara>
        <m:oMathParaPr>
          <m:jc m:val="left"/>
        </m:oMathParaPr>
        <m:oMath>
          <m:r>
            <m:rPr>
              <m:sty m:val="p"/>
            </m:rPr>
            <w:rPr>
              <w:rFonts w:ascii="Cambria Math" w:hAnsi="Cambria Math" w:cs="Times New Roman"/>
              <w:sz w:val="24"/>
              <w:szCs w:val="24"/>
            </w:rPr>
            <m:t>y1 + y2 = 0.21</m:t>
          </m:r>
          <m:d>
            <m:dPr>
              <m:ctrlPr>
                <w:rPr>
                  <w:rFonts w:ascii="Cambria Math" w:hAnsi="Cambria Math" w:cs="Times New Roman"/>
                  <w:sz w:val="24"/>
                  <w:szCs w:val="24"/>
                </w:rPr>
              </m:ctrlPr>
            </m:dPr>
            <m:e>
              <m:r>
                <m:rPr>
                  <m:sty m:val="p"/>
                </m:rPr>
                <w:rPr>
                  <w:rFonts w:ascii="Cambria Math" w:hAnsi="Cambria Math" w:cs="Times New Roman"/>
                  <w:sz w:val="24"/>
                  <w:szCs w:val="24"/>
                </w:rPr>
                <m:t>x1 + x2</m:t>
              </m:r>
            </m:e>
          </m:d>
        </m:oMath>
      </m:oMathPara>
    </w:p>
    <w:p w14:paraId="4D7F7E16" w14:textId="4A11D6D5" w:rsidR="00F7511C" w:rsidRPr="00911464" w:rsidRDefault="005B7726" w:rsidP="00B80A8C">
      <w:pPr>
        <w:tabs>
          <w:tab w:val="left" w:pos="5550"/>
        </w:tabs>
        <w:spacing w:after="0" w:line="240" w:lineRule="auto"/>
        <w:ind w:left="1304"/>
        <w:jc w:val="both"/>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x1, y2≥0</m:t>
          </m:r>
        </m:oMath>
      </m:oMathPara>
    </w:p>
    <w:p w14:paraId="2F14E949" w14:textId="77777777" w:rsidR="00F7511C" w:rsidRPr="00911464" w:rsidRDefault="00F7511C" w:rsidP="00F7511C">
      <w:pPr>
        <w:tabs>
          <w:tab w:val="left" w:pos="5550"/>
        </w:tabs>
        <w:spacing w:after="0" w:line="240" w:lineRule="auto"/>
        <w:jc w:val="both"/>
        <w:rPr>
          <w:rFonts w:ascii="Times New Roman" w:eastAsiaTheme="minorEastAsia" w:hAnsi="Times New Roman" w:cs="Times New Roman"/>
          <w:sz w:val="24"/>
          <w:szCs w:val="24"/>
        </w:rPr>
      </w:pPr>
    </w:p>
    <w:p w14:paraId="50466072" w14:textId="3472A7DC" w:rsidR="00F7511C" w:rsidRPr="00911464" w:rsidRDefault="005B7726" w:rsidP="00F7511C">
      <w:pPr>
        <w:tabs>
          <w:tab w:val="left" w:pos="5550"/>
        </w:tabs>
        <w:spacing w:after="0" w:line="240" w:lineRule="auto"/>
        <w:jc w:val="both"/>
        <w:rPr>
          <w:rFonts w:ascii="Times New Roman" w:eastAsiaTheme="minorEastAsia" w:hAnsi="Times New Roman" w:cs="Times New Roman"/>
          <w:sz w:val="24"/>
          <w:szCs w:val="24"/>
        </w:rPr>
      </w:pPr>
      <w:r w:rsidRPr="00911464">
        <w:rPr>
          <w:rFonts w:ascii="Times New Roman" w:eastAsiaTheme="minorEastAsia" w:hAnsi="Times New Roman" w:cs="Times New Roman"/>
          <w:sz w:val="24"/>
          <w:szCs w:val="24"/>
        </w:rPr>
        <w:t>Relation 1</w:t>
      </w:r>
      <w:r w:rsidR="00993C0E" w:rsidRPr="00911464">
        <w:rPr>
          <w:rFonts w:ascii="Times New Roman" w:eastAsiaTheme="minorEastAsia" w:hAnsi="Times New Roman" w:cs="Times New Roman"/>
          <w:sz w:val="24"/>
          <w:szCs w:val="24"/>
        </w:rPr>
        <w:t>:</w:t>
      </w:r>
    </w:p>
    <w:p w14:paraId="76537D7A" w14:textId="77777777" w:rsidR="005B7726" w:rsidRPr="00911464" w:rsidRDefault="005B7726" w:rsidP="005B7726">
      <w:pPr>
        <w:tabs>
          <w:tab w:val="left" w:pos="5550"/>
        </w:tabs>
        <w:spacing w:after="0" w:line="240" w:lineRule="auto"/>
        <w:jc w:val="both"/>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x2</m:t>
          </m:r>
          <m:r>
            <w:rPr>
              <w:rFonts w:ascii="Cambria Math" w:hAnsi="Cambria Math" w:cs="Times New Roman"/>
              <w:sz w:val="24"/>
              <w:szCs w:val="24"/>
            </w:rPr>
            <m:t>≥4.7y2</m:t>
          </m:r>
        </m:oMath>
      </m:oMathPara>
    </w:p>
    <w:p w14:paraId="7C01BABC" w14:textId="77777777" w:rsidR="005B7726" w:rsidRPr="00911464" w:rsidRDefault="005B7726" w:rsidP="005B7726">
      <w:pPr>
        <w:spacing w:after="0" w:line="240" w:lineRule="auto"/>
        <w:rPr>
          <w:rFonts w:ascii="Times New Roman" w:hAnsi="Times New Roman" w:cs="Times New Roman"/>
          <w:b/>
          <w:noProof/>
          <w:sz w:val="24"/>
          <w:szCs w:val="24"/>
        </w:rPr>
      </w:pPr>
    </w:p>
    <w:p w14:paraId="6965C398" w14:textId="59E76DF2" w:rsidR="005B7726" w:rsidRPr="00911464" w:rsidRDefault="005B7726" w:rsidP="005B7726">
      <w:pPr>
        <w:tabs>
          <w:tab w:val="left" w:pos="5550"/>
        </w:tabs>
        <w:spacing w:after="0" w:line="240" w:lineRule="auto"/>
        <w:jc w:val="both"/>
        <w:rPr>
          <w:rFonts w:ascii="Times New Roman" w:eastAsia="Times New Roman" w:hAnsi="Times New Roman" w:cs="Times New Roman"/>
          <w:sz w:val="24"/>
          <w:szCs w:val="24"/>
          <w:lang w:val="en-GB"/>
        </w:rPr>
      </w:pPr>
      <w:r w:rsidRPr="00911464">
        <w:rPr>
          <w:rFonts w:ascii="Times New Roman" w:eastAsiaTheme="minorEastAsia" w:hAnsi="Times New Roman" w:cs="Times New Roman"/>
          <w:sz w:val="24"/>
          <w:szCs w:val="24"/>
        </w:rPr>
        <w:t xml:space="preserve">Therefore, the </w:t>
      </w:r>
      <w:r w:rsidRPr="00911464">
        <w:rPr>
          <w:rFonts w:ascii="Times New Roman" w:eastAsia="Times New Roman" w:hAnsi="Times New Roman" w:cs="Times New Roman"/>
          <w:sz w:val="24"/>
          <w:szCs w:val="24"/>
          <w:lang w:val="en-GB"/>
        </w:rPr>
        <w:t>mean APP-CTF/BACE1 colocalization is at least 4.7 times smaller in neurons than in NPCs.</w:t>
      </w:r>
    </w:p>
    <w:p w14:paraId="1E71AFDD" w14:textId="77777777" w:rsidR="005B7726" w:rsidRPr="00911464" w:rsidRDefault="005B7726" w:rsidP="005B7726">
      <w:pPr>
        <w:tabs>
          <w:tab w:val="left" w:pos="5550"/>
        </w:tabs>
        <w:spacing w:after="0" w:line="240" w:lineRule="auto"/>
        <w:jc w:val="both"/>
        <w:rPr>
          <w:rFonts w:ascii="Times New Roman" w:eastAsiaTheme="minorEastAsia" w:hAnsi="Times New Roman" w:cs="Times New Roman"/>
          <w:sz w:val="24"/>
          <w:szCs w:val="24"/>
        </w:rPr>
      </w:pPr>
    </w:p>
    <w:p w14:paraId="2EBCC99B" w14:textId="77777777" w:rsidR="005B7726" w:rsidRPr="00911464" w:rsidRDefault="005B7726" w:rsidP="005B7726">
      <w:pPr>
        <w:tabs>
          <w:tab w:val="left" w:pos="5550"/>
        </w:tabs>
        <w:spacing w:after="0" w:line="240" w:lineRule="auto"/>
        <w:jc w:val="both"/>
        <w:rPr>
          <w:rFonts w:ascii="Times New Roman" w:eastAsiaTheme="minorEastAsia" w:hAnsi="Times New Roman" w:cs="Times New Roman"/>
          <w:sz w:val="24"/>
          <w:szCs w:val="24"/>
        </w:rPr>
      </w:pPr>
      <w:r w:rsidRPr="00911464">
        <w:rPr>
          <w:rFonts w:ascii="Times New Roman" w:eastAsiaTheme="minorEastAsia" w:hAnsi="Times New Roman" w:cs="Times New Roman"/>
          <w:sz w:val="24"/>
          <w:szCs w:val="24"/>
        </w:rPr>
        <w:t>Relation 2:</w:t>
      </w:r>
    </w:p>
    <w:p w14:paraId="36EEE7D5" w14:textId="77777777" w:rsidR="00F7511C" w:rsidRPr="00911464" w:rsidRDefault="00F7511C" w:rsidP="00F7511C">
      <w:pPr>
        <w:tabs>
          <w:tab w:val="left" w:pos="5550"/>
        </w:tabs>
        <w:spacing w:after="0" w:line="240" w:lineRule="auto"/>
        <w:jc w:val="both"/>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x2</m:t>
          </m:r>
          <m:r>
            <w:rPr>
              <w:rFonts w:ascii="Cambria Math" w:hAnsi="Cambria Math" w:cs="Times New Roman"/>
              <w:sz w:val="24"/>
              <w:szCs w:val="24"/>
            </w:rPr>
            <m:t>≥6.7x1</m:t>
          </m:r>
        </m:oMath>
      </m:oMathPara>
    </w:p>
    <w:p w14:paraId="064097DF" w14:textId="77777777" w:rsidR="00F7511C" w:rsidRPr="00911464" w:rsidRDefault="00F7511C" w:rsidP="00F7511C">
      <w:pPr>
        <w:tabs>
          <w:tab w:val="left" w:pos="5550"/>
        </w:tabs>
        <w:spacing w:after="0" w:line="240" w:lineRule="auto"/>
        <w:jc w:val="both"/>
        <w:rPr>
          <w:rFonts w:ascii="Times New Roman" w:eastAsiaTheme="minorEastAsia" w:hAnsi="Times New Roman" w:cs="Times New Roman"/>
          <w:sz w:val="24"/>
          <w:szCs w:val="24"/>
        </w:rPr>
      </w:pPr>
    </w:p>
    <w:p w14:paraId="73B0A879" w14:textId="6DAD1160" w:rsidR="005B7726" w:rsidRPr="00911464" w:rsidRDefault="00F7511C" w:rsidP="004372DA">
      <w:pPr>
        <w:spacing w:after="0" w:line="240" w:lineRule="auto"/>
        <w:rPr>
          <w:rFonts w:ascii="Times New Roman" w:hAnsi="Times New Roman" w:cs="Times New Roman"/>
          <w:b/>
          <w:noProof/>
          <w:sz w:val="24"/>
          <w:szCs w:val="24"/>
        </w:rPr>
      </w:pPr>
      <w:r w:rsidRPr="00911464">
        <w:rPr>
          <w:rFonts w:ascii="Times New Roman" w:eastAsiaTheme="minorEastAsia" w:hAnsi="Times New Roman" w:cs="Times New Roman"/>
          <w:sz w:val="24"/>
          <w:szCs w:val="24"/>
        </w:rPr>
        <w:t xml:space="preserve">Therefore, the </w:t>
      </w:r>
      <w:r w:rsidRPr="00911464">
        <w:rPr>
          <w:rFonts w:ascii="Times New Roman" w:eastAsia="Times New Roman" w:hAnsi="Times New Roman" w:cs="Times New Roman"/>
          <w:sz w:val="24"/>
          <w:szCs w:val="24"/>
          <w:lang w:val="en-GB"/>
        </w:rPr>
        <w:t>mean APP-CTF/BACE1 colocalization in NPCs is at least 6.7 times greater than the mean flAPP/BACE1 colocalization in NPCs.</w:t>
      </w:r>
    </w:p>
    <w:p w14:paraId="179734F7" w14:textId="77777777" w:rsidR="009B1D06" w:rsidRPr="00911464" w:rsidRDefault="009B1D06" w:rsidP="004372DA">
      <w:pPr>
        <w:spacing w:after="0" w:line="240" w:lineRule="auto"/>
        <w:rPr>
          <w:rFonts w:ascii="Times New Roman" w:hAnsi="Times New Roman" w:cs="Times New Roman"/>
          <w:b/>
          <w:sz w:val="24"/>
          <w:szCs w:val="24"/>
        </w:rPr>
      </w:pPr>
    </w:p>
    <w:p w14:paraId="781EA9FC" w14:textId="379EBD37" w:rsidR="00364319" w:rsidRPr="00911464" w:rsidRDefault="001E2E4E" w:rsidP="004372DA">
      <w:pPr>
        <w:spacing w:after="0" w:line="240" w:lineRule="auto"/>
        <w:rPr>
          <w:rFonts w:ascii="Times New Roman" w:hAnsi="Times New Roman" w:cs="Times New Roman"/>
          <w:b/>
          <w:sz w:val="24"/>
          <w:szCs w:val="24"/>
        </w:rPr>
      </w:pPr>
      <w:r w:rsidRPr="00911464">
        <w:rPr>
          <w:rFonts w:ascii="Times New Roman" w:hAnsi="Times New Roman" w:cs="Times New Roman"/>
          <w:b/>
          <w:noProof/>
          <w:sz w:val="24"/>
          <w:szCs w:val="24"/>
        </w:rPr>
        <w:lastRenderedPageBreak/>
        <w:drawing>
          <wp:inline distT="0" distB="0" distL="0" distR="0" wp14:anchorId="5FCDC89D" wp14:editId="6274CCEF">
            <wp:extent cx="5760720" cy="66427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6642735"/>
                    </a:xfrm>
                    <a:prstGeom prst="rect">
                      <a:avLst/>
                    </a:prstGeom>
                  </pic:spPr>
                </pic:pic>
              </a:graphicData>
            </a:graphic>
          </wp:inline>
        </w:drawing>
      </w:r>
    </w:p>
    <w:p w14:paraId="23916D69" w14:textId="51661F99" w:rsidR="00D318B5" w:rsidRPr="00911464" w:rsidRDefault="006E26BC" w:rsidP="004372DA">
      <w:pPr>
        <w:spacing w:after="0" w:line="240" w:lineRule="auto"/>
        <w:jc w:val="both"/>
        <w:rPr>
          <w:rFonts w:ascii="Times New Roman" w:hAnsi="Times New Roman" w:cs="Times New Roman"/>
          <w:sz w:val="24"/>
          <w:szCs w:val="24"/>
        </w:rPr>
      </w:pPr>
      <w:r w:rsidRPr="00911464">
        <w:rPr>
          <w:rFonts w:ascii="Times New Roman" w:hAnsi="Times New Roman" w:cs="Times New Roman"/>
          <w:b/>
          <w:sz w:val="24"/>
          <w:szCs w:val="24"/>
        </w:rPr>
        <w:t xml:space="preserve">Supplementary figure </w:t>
      </w:r>
      <w:r w:rsidR="0026516F" w:rsidRPr="00911464">
        <w:rPr>
          <w:rFonts w:ascii="Times New Roman" w:hAnsi="Times New Roman" w:cs="Times New Roman"/>
          <w:b/>
          <w:sz w:val="24"/>
          <w:szCs w:val="24"/>
        </w:rPr>
        <w:t>1</w:t>
      </w:r>
      <w:r w:rsidRPr="00911464">
        <w:rPr>
          <w:rFonts w:ascii="Times New Roman" w:hAnsi="Times New Roman" w:cs="Times New Roman"/>
          <w:b/>
          <w:sz w:val="24"/>
          <w:szCs w:val="24"/>
        </w:rPr>
        <w:t xml:space="preserve">. </w:t>
      </w:r>
      <w:r w:rsidR="0003165A" w:rsidRPr="00911464">
        <w:rPr>
          <w:rFonts w:ascii="Times New Roman" w:hAnsi="Times New Roman" w:cs="Times New Roman"/>
          <w:b/>
          <w:sz w:val="24"/>
          <w:szCs w:val="24"/>
        </w:rPr>
        <w:t xml:space="preserve">PLA control experiments. </w:t>
      </w:r>
      <w:r w:rsidR="00427686" w:rsidRPr="00911464">
        <w:rPr>
          <w:rFonts w:ascii="Times New Roman" w:hAnsi="Times New Roman" w:cs="Times New Roman"/>
          <w:sz w:val="24"/>
          <w:szCs w:val="24"/>
        </w:rPr>
        <w:t xml:space="preserve">A) </w:t>
      </w:r>
      <w:r w:rsidRPr="00911464">
        <w:rPr>
          <w:rFonts w:ascii="Times New Roman" w:hAnsi="Times New Roman" w:cs="Times New Roman"/>
          <w:sz w:val="24"/>
          <w:szCs w:val="24"/>
        </w:rPr>
        <w:t>Representative images of PLA technical control.</w:t>
      </w:r>
      <w:r w:rsidR="00427686" w:rsidRPr="00911464">
        <w:rPr>
          <w:rFonts w:ascii="Times New Roman" w:hAnsi="Times New Roman" w:cs="Times New Roman"/>
          <w:b/>
          <w:sz w:val="24"/>
          <w:szCs w:val="24"/>
        </w:rPr>
        <w:t xml:space="preserve"> </w:t>
      </w:r>
      <w:r w:rsidR="00E46075" w:rsidRPr="00911464">
        <w:rPr>
          <w:rFonts w:ascii="Times New Roman" w:hAnsi="Times New Roman" w:cs="Times New Roman"/>
          <w:sz w:val="24"/>
          <w:szCs w:val="24"/>
        </w:rPr>
        <w:t>Neurons with high Aβ secretion were incubated with antibody directed towards APP only and subjected to PLA. This negative control experiment did not generate any signals supporting the specificity of the assay</w:t>
      </w:r>
      <w:r w:rsidR="0003165A" w:rsidRPr="00911464">
        <w:rPr>
          <w:rFonts w:ascii="Times New Roman" w:hAnsi="Times New Roman" w:cs="Times New Roman"/>
          <w:sz w:val="24"/>
          <w:szCs w:val="24"/>
        </w:rPr>
        <w:t>.</w:t>
      </w:r>
      <w:r w:rsidR="00E46075" w:rsidRPr="00911464" w:rsidDel="00E46075">
        <w:rPr>
          <w:rFonts w:ascii="Times New Roman" w:hAnsi="Times New Roman" w:cs="Times New Roman"/>
          <w:sz w:val="24"/>
          <w:szCs w:val="24"/>
        </w:rPr>
        <w:t xml:space="preserve"> </w:t>
      </w:r>
      <w:r w:rsidR="00427686" w:rsidRPr="00911464">
        <w:rPr>
          <w:rFonts w:ascii="Times New Roman" w:hAnsi="Times New Roman" w:cs="Times New Roman"/>
          <w:bCs/>
          <w:sz w:val="24"/>
          <w:szCs w:val="24"/>
        </w:rPr>
        <w:t>B)</w:t>
      </w:r>
      <w:r w:rsidR="00427686" w:rsidRPr="00911464">
        <w:rPr>
          <w:rFonts w:ascii="Times New Roman" w:hAnsi="Times New Roman" w:cs="Times New Roman"/>
          <w:sz w:val="24"/>
          <w:szCs w:val="24"/>
        </w:rPr>
        <w:t xml:space="preserve"> </w:t>
      </w:r>
      <w:r w:rsidR="00D318B5" w:rsidRPr="00911464">
        <w:rPr>
          <w:rFonts w:ascii="Times New Roman" w:hAnsi="Times New Roman" w:cs="Times New Roman"/>
          <w:sz w:val="24"/>
          <w:szCs w:val="24"/>
        </w:rPr>
        <w:t xml:space="preserve">PLA control experiment </w:t>
      </w:r>
      <w:r w:rsidR="00A75725" w:rsidRPr="00911464">
        <w:rPr>
          <w:rFonts w:ascii="Times New Roman" w:hAnsi="Times New Roman" w:cs="Times New Roman"/>
          <w:sz w:val="24"/>
          <w:szCs w:val="24"/>
        </w:rPr>
        <w:t>using</w:t>
      </w:r>
      <w:r w:rsidR="0003165A" w:rsidRPr="00911464">
        <w:rPr>
          <w:rFonts w:ascii="Times New Roman" w:hAnsi="Times New Roman" w:cs="Times New Roman"/>
          <w:sz w:val="24"/>
          <w:szCs w:val="24"/>
        </w:rPr>
        <w:t xml:space="preserve"> gene knockdown in </w:t>
      </w:r>
      <w:r w:rsidR="00A75725" w:rsidRPr="00911464">
        <w:rPr>
          <w:rFonts w:ascii="Times New Roman" w:hAnsi="Times New Roman" w:cs="Times New Roman"/>
          <w:sz w:val="24"/>
          <w:szCs w:val="24"/>
        </w:rPr>
        <w:t>SH-SY5Y</w:t>
      </w:r>
      <w:r w:rsidR="00427686" w:rsidRPr="00911464">
        <w:rPr>
          <w:rFonts w:ascii="Times New Roman" w:hAnsi="Times New Roman" w:cs="Times New Roman"/>
          <w:sz w:val="24"/>
          <w:szCs w:val="24"/>
        </w:rPr>
        <w:t xml:space="preserve"> cells. </w:t>
      </w:r>
      <w:r w:rsidR="0003165A" w:rsidRPr="00911464">
        <w:rPr>
          <w:rFonts w:ascii="Times New Roman" w:hAnsi="Times New Roman" w:cs="Times New Roman"/>
          <w:sz w:val="24"/>
          <w:szCs w:val="24"/>
        </w:rPr>
        <w:t>P</w:t>
      </w:r>
      <w:r w:rsidR="003D1B5B" w:rsidRPr="00911464">
        <w:rPr>
          <w:rFonts w:ascii="Times New Roman" w:eastAsia="Times New Roman" w:hAnsi="Times New Roman" w:cs="Times New Roman"/>
          <w:sz w:val="24"/>
          <w:szCs w:val="24"/>
          <w:lang w:val="en-GB"/>
        </w:rPr>
        <w:t xml:space="preserve">rotein </w:t>
      </w:r>
      <w:r w:rsidR="00B23935" w:rsidRPr="00911464">
        <w:rPr>
          <w:rFonts w:ascii="Times New Roman" w:eastAsia="Times New Roman" w:hAnsi="Times New Roman" w:cs="Times New Roman"/>
          <w:sz w:val="24"/>
          <w:szCs w:val="24"/>
          <w:lang w:val="en-GB"/>
        </w:rPr>
        <w:t>expression</w:t>
      </w:r>
      <w:r w:rsidR="003D1B5B" w:rsidRPr="00911464">
        <w:rPr>
          <w:rFonts w:ascii="Times New Roman" w:eastAsia="Times New Roman" w:hAnsi="Times New Roman" w:cs="Times New Roman"/>
          <w:sz w:val="24"/>
          <w:szCs w:val="24"/>
          <w:lang w:val="en-GB"/>
        </w:rPr>
        <w:t xml:space="preserve"> </w:t>
      </w:r>
      <w:r w:rsidR="00B23935" w:rsidRPr="00911464">
        <w:rPr>
          <w:rFonts w:ascii="Times New Roman" w:eastAsia="Times New Roman" w:hAnsi="Times New Roman" w:cs="Times New Roman"/>
          <w:sz w:val="24"/>
          <w:szCs w:val="24"/>
          <w:lang w:val="en-GB"/>
        </w:rPr>
        <w:t xml:space="preserve">of </w:t>
      </w:r>
      <w:r w:rsidR="001D2085" w:rsidRPr="00911464">
        <w:rPr>
          <w:rFonts w:ascii="Times New Roman" w:eastAsia="Times New Roman" w:hAnsi="Times New Roman" w:cs="Times New Roman"/>
          <w:sz w:val="24"/>
          <w:szCs w:val="24"/>
          <w:lang w:val="en-GB"/>
        </w:rPr>
        <w:t>a</w:t>
      </w:r>
      <w:r w:rsidR="00B23935" w:rsidRPr="00911464">
        <w:rPr>
          <w:rFonts w:ascii="Times New Roman" w:eastAsia="Times New Roman" w:hAnsi="Times New Roman" w:cs="Times New Roman"/>
          <w:sz w:val="24"/>
          <w:szCs w:val="24"/>
          <w:lang w:val="en-GB"/>
        </w:rPr>
        <w:t xml:space="preserve">myloid </w:t>
      </w:r>
      <w:r w:rsidR="001D2085" w:rsidRPr="00911464">
        <w:rPr>
          <w:rFonts w:ascii="Times New Roman" w:eastAsia="Times New Roman" w:hAnsi="Times New Roman" w:cs="Times New Roman"/>
          <w:sz w:val="24"/>
          <w:szCs w:val="24"/>
          <w:lang w:val="en-GB"/>
        </w:rPr>
        <w:t>p</w:t>
      </w:r>
      <w:r w:rsidR="00B23935" w:rsidRPr="00911464">
        <w:rPr>
          <w:rFonts w:ascii="Times New Roman" w:eastAsia="Times New Roman" w:hAnsi="Times New Roman" w:cs="Times New Roman"/>
          <w:sz w:val="24"/>
          <w:szCs w:val="24"/>
          <w:lang w:val="en-GB"/>
        </w:rPr>
        <w:t xml:space="preserve">recursor </w:t>
      </w:r>
      <w:r w:rsidR="001D2085" w:rsidRPr="00911464">
        <w:rPr>
          <w:rFonts w:ascii="Times New Roman" w:eastAsia="Times New Roman" w:hAnsi="Times New Roman" w:cs="Times New Roman"/>
          <w:sz w:val="24"/>
          <w:szCs w:val="24"/>
          <w:lang w:val="en-GB"/>
        </w:rPr>
        <w:t>p</w:t>
      </w:r>
      <w:r w:rsidR="00B23935" w:rsidRPr="00911464">
        <w:rPr>
          <w:rFonts w:ascii="Times New Roman" w:eastAsia="Times New Roman" w:hAnsi="Times New Roman" w:cs="Times New Roman"/>
          <w:sz w:val="24"/>
          <w:szCs w:val="24"/>
          <w:lang w:val="en-GB"/>
        </w:rPr>
        <w:t xml:space="preserve">rotein (APP) </w:t>
      </w:r>
      <w:r w:rsidR="003D1B5B" w:rsidRPr="00911464">
        <w:rPr>
          <w:rFonts w:ascii="Times New Roman" w:eastAsia="Times New Roman" w:hAnsi="Times New Roman" w:cs="Times New Roman"/>
          <w:sz w:val="24"/>
          <w:szCs w:val="24"/>
          <w:lang w:val="en-GB"/>
        </w:rPr>
        <w:t>w</w:t>
      </w:r>
      <w:r w:rsidR="009B3BD3" w:rsidRPr="00911464">
        <w:rPr>
          <w:rFonts w:ascii="Times New Roman" w:eastAsia="Times New Roman" w:hAnsi="Times New Roman" w:cs="Times New Roman"/>
          <w:sz w:val="24"/>
          <w:szCs w:val="24"/>
          <w:lang w:val="en-GB"/>
        </w:rPr>
        <w:t>as</w:t>
      </w:r>
      <w:r w:rsidR="003D1B5B" w:rsidRPr="00911464">
        <w:rPr>
          <w:rFonts w:ascii="Times New Roman" w:eastAsia="Times New Roman" w:hAnsi="Times New Roman" w:cs="Times New Roman"/>
          <w:sz w:val="24"/>
          <w:szCs w:val="24"/>
          <w:lang w:val="en-GB"/>
        </w:rPr>
        <w:t xml:space="preserve"> </w:t>
      </w:r>
      <w:r w:rsidR="00427686" w:rsidRPr="00911464">
        <w:rPr>
          <w:rFonts w:ascii="Times New Roman" w:eastAsia="Times New Roman" w:hAnsi="Times New Roman" w:cs="Times New Roman"/>
          <w:sz w:val="24"/>
          <w:szCs w:val="24"/>
          <w:lang w:val="en-GB"/>
        </w:rPr>
        <w:t>knocked down</w:t>
      </w:r>
      <w:r w:rsidR="003D1B5B" w:rsidRPr="00911464">
        <w:rPr>
          <w:rFonts w:ascii="Times New Roman" w:eastAsia="Times New Roman" w:hAnsi="Times New Roman" w:cs="Times New Roman"/>
          <w:sz w:val="24"/>
          <w:szCs w:val="24"/>
          <w:lang w:val="en-GB"/>
        </w:rPr>
        <w:t xml:space="preserve"> in SH-SY5Y cell</w:t>
      </w:r>
      <w:r w:rsidR="00427686" w:rsidRPr="00911464">
        <w:rPr>
          <w:rFonts w:ascii="Times New Roman" w:eastAsia="Times New Roman" w:hAnsi="Times New Roman" w:cs="Times New Roman"/>
          <w:sz w:val="24"/>
          <w:szCs w:val="24"/>
          <w:lang w:val="en-GB"/>
        </w:rPr>
        <w:t>s</w:t>
      </w:r>
      <w:r w:rsidR="003D1B5B" w:rsidRPr="00911464">
        <w:rPr>
          <w:rFonts w:ascii="Times New Roman" w:eastAsia="Times New Roman" w:hAnsi="Times New Roman" w:cs="Times New Roman"/>
          <w:sz w:val="24"/>
          <w:szCs w:val="24"/>
          <w:lang w:val="en-GB"/>
        </w:rPr>
        <w:t xml:space="preserve"> </w:t>
      </w:r>
      <w:r w:rsidR="005F5E24" w:rsidRPr="00911464">
        <w:rPr>
          <w:rFonts w:ascii="Times New Roman" w:eastAsia="Times New Roman" w:hAnsi="Times New Roman" w:cs="Times New Roman"/>
          <w:sz w:val="24"/>
          <w:szCs w:val="24"/>
          <w:lang w:val="en-GB"/>
        </w:rPr>
        <w:t>using</w:t>
      </w:r>
      <w:r w:rsidR="003D1B5B" w:rsidRPr="00911464">
        <w:rPr>
          <w:rFonts w:ascii="Times New Roman" w:eastAsia="Times New Roman" w:hAnsi="Times New Roman" w:cs="Times New Roman"/>
          <w:sz w:val="24"/>
          <w:szCs w:val="24"/>
          <w:lang w:val="en-GB"/>
        </w:rPr>
        <w:t xml:space="preserve"> APP-small interfering RNA (siRNA); </w:t>
      </w:r>
      <w:r w:rsidR="005F5E24" w:rsidRPr="00911464">
        <w:rPr>
          <w:rFonts w:ascii="Times New Roman" w:eastAsia="Times New Roman" w:hAnsi="Times New Roman" w:cs="Times New Roman"/>
          <w:sz w:val="24"/>
          <w:szCs w:val="24"/>
          <w:lang w:val="en-GB"/>
        </w:rPr>
        <w:t xml:space="preserve">protein levels </w:t>
      </w:r>
      <w:r w:rsidR="003D1B5B" w:rsidRPr="00911464">
        <w:rPr>
          <w:rFonts w:ascii="Times New Roman" w:eastAsia="Times New Roman" w:hAnsi="Times New Roman" w:cs="Times New Roman"/>
          <w:sz w:val="24"/>
          <w:szCs w:val="24"/>
          <w:lang w:val="en-GB"/>
        </w:rPr>
        <w:t>of APP for control and APP</w:t>
      </w:r>
      <w:r w:rsidR="00427686" w:rsidRPr="00911464">
        <w:rPr>
          <w:rFonts w:ascii="Times New Roman" w:eastAsia="Times New Roman" w:hAnsi="Times New Roman" w:cs="Times New Roman"/>
          <w:sz w:val="24"/>
          <w:szCs w:val="24"/>
          <w:lang w:val="en-GB"/>
        </w:rPr>
        <w:t xml:space="preserve"> </w:t>
      </w:r>
      <w:r w:rsidR="005F5E24" w:rsidRPr="00911464">
        <w:rPr>
          <w:rFonts w:ascii="Times New Roman" w:eastAsia="Times New Roman" w:hAnsi="Times New Roman" w:cs="Times New Roman"/>
          <w:sz w:val="24"/>
          <w:szCs w:val="24"/>
          <w:lang w:val="en-GB"/>
        </w:rPr>
        <w:t>knockdown</w:t>
      </w:r>
      <w:r w:rsidR="003D1B5B" w:rsidRPr="00911464">
        <w:rPr>
          <w:rFonts w:ascii="Times New Roman" w:eastAsia="Times New Roman" w:hAnsi="Times New Roman" w:cs="Times New Roman"/>
          <w:sz w:val="24"/>
          <w:szCs w:val="24"/>
          <w:lang w:val="en-GB"/>
        </w:rPr>
        <w:t xml:space="preserve"> cells w</w:t>
      </w:r>
      <w:r w:rsidR="005F5E24" w:rsidRPr="00911464">
        <w:rPr>
          <w:rFonts w:ascii="Times New Roman" w:eastAsia="Times New Roman" w:hAnsi="Times New Roman" w:cs="Times New Roman"/>
          <w:sz w:val="24"/>
          <w:szCs w:val="24"/>
          <w:lang w:val="en-GB"/>
        </w:rPr>
        <w:t>ere</w:t>
      </w:r>
      <w:r w:rsidR="003D1B5B" w:rsidRPr="00911464">
        <w:rPr>
          <w:rFonts w:ascii="Times New Roman" w:eastAsia="Times New Roman" w:hAnsi="Times New Roman" w:cs="Times New Roman"/>
          <w:sz w:val="24"/>
          <w:szCs w:val="24"/>
          <w:lang w:val="en-GB"/>
        </w:rPr>
        <w:t xml:space="preserve"> measured using western blot, and the c</w:t>
      </w:r>
      <w:r w:rsidR="00D318B5" w:rsidRPr="00911464">
        <w:rPr>
          <w:rFonts w:ascii="Times New Roman" w:eastAsia="Times New Roman" w:hAnsi="Times New Roman" w:cs="Times New Roman"/>
          <w:sz w:val="24"/>
          <w:szCs w:val="24"/>
          <w:lang w:val="en-GB"/>
        </w:rPr>
        <w:t xml:space="preserve">olocalization of APP </w:t>
      </w:r>
      <w:r w:rsidR="001D2085" w:rsidRPr="00911464">
        <w:rPr>
          <w:rFonts w:ascii="Times New Roman" w:eastAsia="Times New Roman" w:hAnsi="Times New Roman" w:cs="Times New Roman"/>
          <w:sz w:val="24"/>
          <w:szCs w:val="24"/>
          <w:lang w:val="en-GB"/>
        </w:rPr>
        <w:t xml:space="preserve">(C-terminal antibody) </w:t>
      </w:r>
      <w:r w:rsidR="00D318B5" w:rsidRPr="00911464">
        <w:rPr>
          <w:rFonts w:ascii="Times New Roman" w:eastAsia="Times New Roman" w:hAnsi="Times New Roman" w:cs="Times New Roman"/>
          <w:sz w:val="24"/>
          <w:szCs w:val="24"/>
          <w:lang w:val="en-GB"/>
        </w:rPr>
        <w:t xml:space="preserve">with BACE1 </w:t>
      </w:r>
      <w:r w:rsidR="003D1B5B" w:rsidRPr="00911464">
        <w:rPr>
          <w:rFonts w:ascii="Times New Roman" w:eastAsia="Times New Roman" w:hAnsi="Times New Roman" w:cs="Times New Roman"/>
          <w:sz w:val="24"/>
          <w:szCs w:val="24"/>
          <w:lang w:val="en-GB"/>
        </w:rPr>
        <w:t>was investigated</w:t>
      </w:r>
      <w:r w:rsidR="00A75725" w:rsidRPr="00911464">
        <w:rPr>
          <w:rFonts w:ascii="Times New Roman" w:eastAsia="Times New Roman" w:hAnsi="Times New Roman" w:cs="Times New Roman"/>
          <w:sz w:val="24"/>
          <w:szCs w:val="24"/>
          <w:lang w:val="en-GB"/>
        </w:rPr>
        <w:t>,</w:t>
      </w:r>
      <w:r w:rsidR="00D318B5" w:rsidRPr="00911464">
        <w:rPr>
          <w:rFonts w:ascii="Times New Roman" w:eastAsia="Times New Roman" w:hAnsi="Times New Roman" w:cs="Times New Roman"/>
          <w:sz w:val="24"/>
          <w:szCs w:val="24"/>
          <w:lang w:val="en-GB"/>
        </w:rPr>
        <w:t xml:space="preserve"> using </w:t>
      </w:r>
      <w:r w:rsidR="009B3BD3" w:rsidRPr="00911464">
        <w:rPr>
          <w:rFonts w:ascii="Times New Roman" w:eastAsia="Times New Roman" w:hAnsi="Times New Roman" w:cs="Times New Roman"/>
          <w:sz w:val="24"/>
          <w:szCs w:val="24"/>
          <w:lang w:val="en-GB"/>
        </w:rPr>
        <w:t>PLA.</w:t>
      </w:r>
      <w:r w:rsidR="003D1B5B" w:rsidRPr="00911464">
        <w:rPr>
          <w:rFonts w:ascii="Times New Roman" w:eastAsia="Times New Roman" w:hAnsi="Times New Roman" w:cs="Times New Roman"/>
          <w:sz w:val="24"/>
          <w:szCs w:val="24"/>
          <w:lang w:val="en-GB"/>
        </w:rPr>
        <w:t xml:space="preserve"> (</w:t>
      </w:r>
      <w:r w:rsidR="009B3BD3" w:rsidRPr="00911464">
        <w:rPr>
          <w:rFonts w:ascii="Times New Roman" w:eastAsia="Times New Roman" w:hAnsi="Times New Roman" w:cs="Times New Roman"/>
          <w:sz w:val="24"/>
          <w:szCs w:val="24"/>
          <w:lang w:val="en-GB"/>
        </w:rPr>
        <w:t>i</w:t>
      </w:r>
      <w:r w:rsidR="003D1B5B" w:rsidRPr="00911464">
        <w:rPr>
          <w:rFonts w:ascii="Times New Roman" w:eastAsia="Times New Roman" w:hAnsi="Times New Roman" w:cs="Times New Roman"/>
          <w:sz w:val="24"/>
          <w:szCs w:val="24"/>
          <w:lang w:val="en-GB"/>
        </w:rPr>
        <w:t>)</w:t>
      </w:r>
      <w:r w:rsidR="00D318B5" w:rsidRPr="00911464">
        <w:rPr>
          <w:rFonts w:ascii="Times New Roman" w:hAnsi="Times New Roman" w:cs="Times New Roman"/>
          <w:sz w:val="24"/>
          <w:szCs w:val="24"/>
          <w:lang w:val="en-GB"/>
        </w:rPr>
        <w:t xml:space="preserve"> Representative images of red DuoLink dots representing </w:t>
      </w:r>
      <w:r w:rsidR="00A75725" w:rsidRPr="00911464">
        <w:rPr>
          <w:rFonts w:ascii="Times New Roman" w:hAnsi="Times New Roman" w:cs="Times New Roman"/>
          <w:sz w:val="24"/>
          <w:szCs w:val="24"/>
          <w:lang w:val="en-GB"/>
        </w:rPr>
        <w:t>APP</w:t>
      </w:r>
      <w:r w:rsidR="00D318B5" w:rsidRPr="00911464">
        <w:rPr>
          <w:rFonts w:ascii="Times New Roman" w:eastAsia="Times New Roman" w:hAnsi="Times New Roman" w:cs="Times New Roman"/>
          <w:sz w:val="24"/>
          <w:szCs w:val="24"/>
          <w:lang w:val="en-GB"/>
        </w:rPr>
        <w:t>‒</w:t>
      </w:r>
      <w:r w:rsidR="00D318B5" w:rsidRPr="00911464">
        <w:rPr>
          <w:rFonts w:ascii="Times New Roman" w:hAnsi="Times New Roman" w:cs="Times New Roman"/>
          <w:sz w:val="24"/>
          <w:szCs w:val="24"/>
          <w:lang w:val="en-GB"/>
        </w:rPr>
        <w:t>BACE1 colocalization</w:t>
      </w:r>
      <w:r w:rsidR="00B23935" w:rsidRPr="00911464">
        <w:rPr>
          <w:rFonts w:ascii="Times New Roman" w:hAnsi="Times New Roman" w:cs="Times New Roman"/>
          <w:sz w:val="24"/>
          <w:szCs w:val="24"/>
          <w:lang w:val="en-GB"/>
        </w:rPr>
        <w:t xml:space="preserve"> in cells transfected with control siRNA or APP siRNA, respectively</w:t>
      </w:r>
      <w:r w:rsidR="00D318B5" w:rsidRPr="00911464">
        <w:rPr>
          <w:rFonts w:ascii="Times New Roman" w:hAnsi="Times New Roman" w:cs="Times New Roman"/>
          <w:sz w:val="24"/>
          <w:szCs w:val="24"/>
          <w:lang w:val="en-GB"/>
        </w:rPr>
        <w:t xml:space="preserve">. Scale bar = </w:t>
      </w:r>
      <w:r w:rsidR="00CF0DA5" w:rsidRPr="00911464">
        <w:rPr>
          <w:rFonts w:ascii="Times New Roman" w:hAnsi="Times New Roman" w:cs="Times New Roman"/>
          <w:sz w:val="24"/>
          <w:szCs w:val="24"/>
          <w:lang w:val="en-GB"/>
        </w:rPr>
        <w:t>10 μm</w:t>
      </w:r>
      <w:r w:rsidR="00427686" w:rsidRPr="00911464">
        <w:rPr>
          <w:rFonts w:ascii="Times New Roman" w:hAnsi="Times New Roman" w:cs="Times New Roman"/>
          <w:sz w:val="24"/>
          <w:szCs w:val="24"/>
          <w:lang w:val="en-GB"/>
        </w:rPr>
        <w:t>.</w:t>
      </w:r>
      <w:r w:rsidR="00D318B5" w:rsidRPr="00911464">
        <w:rPr>
          <w:rFonts w:ascii="Times New Roman" w:hAnsi="Times New Roman" w:cs="Times New Roman"/>
          <w:sz w:val="24"/>
          <w:szCs w:val="24"/>
          <w:lang w:val="en-GB"/>
        </w:rPr>
        <w:t xml:space="preserve"> </w:t>
      </w:r>
      <w:r w:rsidR="00A75725" w:rsidRPr="00911464">
        <w:rPr>
          <w:rFonts w:ascii="Times New Roman" w:hAnsi="Times New Roman" w:cs="Times New Roman"/>
          <w:sz w:val="24"/>
          <w:szCs w:val="24"/>
          <w:lang w:val="en-GB"/>
        </w:rPr>
        <w:t>(</w:t>
      </w:r>
      <w:r w:rsidR="005F5E24" w:rsidRPr="00911464">
        <w:rPr>
          <w:rFonts w:ascii="Times New Roman" w:hAnsi="Times New Roman" w:cs="Times New Roman"/>
          <w:sz w:val="24"/>
          <w:szCs w:val="24"/>
          <w:lang w:val="en-GB"/>
        </w:rPr>
        <w:t>ii</w:t>
      </w:r>
      <w:r w:rsidR="00A75725" w:rsidRPr="00911464">
        <w:rPr>
          <w:rFonts w:ascii="Times New Roman" w:hAnsi="Times New Roman" w:cs="Times New Roman"/>
          <w:sz w:val="24"/>
          <w:szCs w:val="24"/>
          <w:lang w:val="en-GB"/>
        </w:rPr>
        <w:t xml:space="preserve">) </w:t>
      </w:r>
      <w:r w:rsidR="005F5E24" w:rsidRPr="00911464">
        <w:rPr>
          <w:rFonts w:ascii="Times New Roman" w:hAnsi="Times New Roman" w:cs="Times New Roman"/>
          <w:sz w:val="24"/>
          <w:szCs w:val="24"/>
          <w:lang w:val="en-GB"/>
        </w:rPr>
        <w:t>Intracellular APP protein levels are significantly decrease</w:t>
      </w:r>
      <w:r w:rsidR="00B23935" w:rsidRPr="00911464">
        <w:rPr>
          <w:rFonts w:ascii="Times New Roman" w:hAnsi="Times New Roman" w:cs="Times New Roman"/>
          <w:sz w:val="24"/>
          <w:szCs w:val="24"/>
          <w:lang w:val="en-GB"/>
        </w:rPr>
        <w:t>d</w:t>
      </w:r>
      <w:r w:rsidR="005F5E24" w:rsidRPr="00911464">
        <w:rPr>
          <w:rFonts w:ascii="Times New Roman" w:hAnsi="Times New Roman" w:cs="Times New Roman"/>
          <w:sz w:val="24"/>
          <w:szCs w:val="24"/>
          <w:lang w:val="en-GB"/>
        </w:rPr>
        <w:t xml:space="preserve"> in cells transfected with APP siRNA</w:t>
      </w:r>
      <w:r w:rsidR="009B3BD3" w:rsidRPr="00911464">
        <w:rPr>
          <w:rFonts w:ascii="Times New Roman" w:hAnsi="Times New Roman" w:cs="Times New Roman"/>
          <w:sz w:val="24"/>
          <w:szCs w:val="24"/>
          <w:lang w:val="en-GB"/>
        </w:rPr>
        <w:t xml:space="preserve"> compared to control siRNA</w:t>
      </w:r>
      <w:r w:rsidR="005F5E24" w:rsidRPr="00911464">
        <w:rPr>
          <w:rFonts w:ascii="Times New Roman" w:hAnsi="Times New Roman" w:cs="Times New Roman"/>
          <w:sz w:val="24"/>
          <w:szCs w:val="24"/>
          <w:lang w:val="en-GB"/>
        </w:rPr>
        <w:t>.</w:t>
      </w:r>
      <w:r w:rsidR="001C43F1" w:rsidRPr="00911464">
        <w:rPr>
          <w:rFonts w:ascii="Times New Roman" w:hAnsi="Times New Roman" w:cs="Times New Roman"/>
          <w:sz w:val="24"/>
          <w:szCs w:val="24"/>
          <w:lang w:val="en-GB"/>
        </w:rPr>
        <w:t xml:space="preserve"> </w:t>
      </w:r>
      <w:r w:rsidR="00131C0B" w:rsidRPr="00911464">
        <w:rPr>
          <w:rFonts w:ascii="Times New Roman" w:hAnsi="Times New Roman" w:cs="Times New Roman"/>
          <w:sz w:val="24"/>
          <w:szCs w:val="24"/>
          <w:lang w:val="en-GB"/>
        </w:rPr>
        <w:t>Bars</w:t>
      </w:r>
      <w:r w:rsidR="005F5E24" w:rsidRPr="00911464">
        <w:rPr>
          <w:rFonts w:ascii="Times New Roman" w:eastAsia="Times New Roman" w:hAnsi="Times New Roman" w:cs="Times New Roman"/>
          <w:sz w:val="24"/>
          <w:szCs w:val="24"/>
          <w:lang w:val="en-GB"/>
        </w:rPr>
        <w:t xml:space="preserve"> represent mean of three separate experiments +/- SEM</w:t>
      </w:r>
      <w:r w:rsidR="001C43F1" w:rsidRPr="00911464">
        <w:rPr>
          <w:rFonts w:ascii="Times New Roman" w:eastAsia="Times New Roman" w:hAnsi="Times New Roman" w:cs="Times New Roman"/>
          <w:sz w:val="24"/>
          <w:szCs w:val="24"/>
          <w:lang w:val="en-GB"/>
        </w:rPr>
        <w:t xml:space="preserve">, </w:t>
      </w:r>
      <w:r w:rsidR="001C43F1" w:rsidRPr="00911464">
        <w:rPr>
          <w:rFonts w:ascii="Times New Roman" w:hAnsi="Times New Roman" w:cs="Times New Roman"/>
          <w:sz w:val="24"/>
          <w:szCs w:val="24"/>
        </w:rPr>
        <w:t>*</w:t>
      </w:r>
      <w:r w:rsidR="001C43F1" w:rsidRPr="00911464">
        <w:rPr>
          <w:rFonts w:ascii="Times New Roman" w:hAnsi="Times New Roman" w:cs="Times New Roman"/>
          <w:sz w:val="24"/>
          <w:szCs w:val="24"/>
          <w:lang w:val="en-GB"/>
        </w:rPr>
        <w:t xml:space="preserve">*p </w:t>
      </w:r>
      <w:r w:rsidR="001C43F1" w:rsidRPr="00911464">
        <w:rPr>
          <w:rFonts w:ascii="Times New Roman" w:hAnsi="Times New Roman" w:cs="Times New Roman"/>
          <w:sz w:val="24"/>
          <w:szCs w:val="24"/>
          <w:lang w:val="en-GB"/>
        </w:rPr>
        <w:lastRenderedPageBreak/>
        <w:t>≤ 0.01</w:t>
      </w:r>
      <w:r w:rsidR="005F5E24" w:rsidRPr="00911464">
        <w:rPr>
          <w:rFonts w:ascii="Times New Roman" w:eastAsia="Times New Roman" w:hAnsi="Times New Roman" w:cs="Times New Roman"/>
          <w:sz w:val="24"/>
          <w:szCs w:val="24"/>
          <w:lang w:val="en-GB"/>
        </w:rPr>
        <w:t>.</w:t>
      </w:r>
      <w:r w:rsidR="005F5E24" w:rsidRPr="00911464">
        <w:rPr>
          <w:rFonts w:ascii="Times New Roman" w:hAnsi="Times New Roman" w:cs="Times New Roman"/>
          <w:sz w:val="24"/>
          <w:szCs w:val="24"/>
          <w:lang w:val="en-GB"/>
        </w:rPr>
        <w:t xml:space="preserve"> </w:t>
      </w:r>
      <w:r w:rsidR="00D318B5" w:rsidRPr="00911464">
        <w:rPr>
          <w:rFonts w:ascii="Times New Roman" w:hAnsi="Times New Roman" w:cs="Times New Roman"/>
          <w:sz w:val="24"/>
          <w:szCs w:val="24"/>
          <w:lang w:val="en-GB"/>
        </w:rPr>
        <w:t>(</w:t>
      </w:r>
      <w:r w:rsidR="005F5E24" w:rsidRPr="00911464">
        <w:rPr>
          <w:rFonts w:ascii="Times New Roman" w:hAnsi="Times New Roman" w:cs="Times New Roman"/>
          <w:sz w:val="24"/>
          <w:szCs w:val="24"/>
          <w:lang w:val="en-GB"/>
        </w:rPr>
        <w:t>iii)</w:t>
      </w:r>
      <w:r w:rsidR="00D318B5" w:rsidRPr="00911464">
        <w:rPr>
          <w:rFonts w:ascii="Times New Roman" w:hAnsi="Times New Roman" w:cs="Times New Roman"/>
          <w:sz w:val="24"/>
          <w:szCs w:val="24"/>
          <w:lang w:val="en-GB"/>
        </w:rPr>
        <w:t xml:space="preserve"> Relative quantification of the </w:t>
      </w:r>
      <w:r w:rsidR="00A75725" w:rsidRPr="00911464">
        <w:rPr>
          <w:rFonts w:ascii="Times New Roman" w:hAnsi="Times New Roman" w:cs="Times New Roman"/>
          <w:sz w:val="24"/>
          <w:szCs w:val="24"/>
          <w:lang w:val="en-GB"/>
        </w:rPr>
        <w:t>APP</w:t>
      </w:r>
      <w:r w:rsidR="00D318B5" w:rsidRPr="00911464">
        <w:rPr>
          <w:rFonts w:ascii="Times New Roman" w:hAnsi="Times New Roman" w:cs="Times New Roman"/>
          <w:sz w:val="24"/>
          <w:szCs w:val="24"/>
          <w:lang w:val="en-GB"/>
        </w:rPr>
        <w:t>‒BACE1 colocalization dots showed decreased APP‒BACE1 interaction in APP knockdown SH-SY5Y cells</w:t>
      </w:r>
      <w:r w:rsidR="00A75725" w:rsidRPr="00911464">
        <w:rPr>
          <w:rFonts w:ascii="Times New Roman" w:hAnsi="Times New Roman" w:cs="Times New Roman"/>
          <w:sz w:val="24"/>
          <w:szCs w:val="24"/>
          <w:lang w:val="en-GB"/>
        </w:rPr>
        <w:t xml:space="preserve"> compared to control</w:t>
      </w:r>
      <w:r w:rsidR="00D318B5" w:rsidRPr="00911464">
        <w:rPr>
          <w:rFonts w:ascii="Times New Roman" w:hAnsi="Times New Roman" w:cs="Times New Roman"/>
          <w:sz w:val="24"/>
          <w:szCs w:val="24"/>
          <w:lang w:val="en-GB"/>
        </w:rPr>
        <w:t xml:space="preserve">. </w:t>
      </w:r>
      <w:r w:rsidR="00A75725" w:rsidRPr="00911464">
        <w:rPr>
          <w:rFonts w:ascii="Times New Roman" w:eastAsia="Times New Roman" w:hAnsi="Times New Roman" w:cs="Times New Roman"/>
          <w:sz w:val="24"/>
          <w:szCs w:val="24"/>
        </w:rPr>
        <w:t>Thirty-six</w:t>
      </w:r>
      <w:r w:rsidR="00D318B5" w:rsidRPr="00911464">
        <w:rPr>
          <w:rFonts w:ascii="Times New Roman" w:eastAsia="Times New Roman" w:hAnsi="Times New Roman" w:cs="Times New Roman"/>
          <w:sz w:val="24"/>
          <w:szCs w:val="24"/>
        </w:rPr>
        <w:t xml:space="preserve"> </w:t>
      </w:r>
      <w:r w:rsidR="00D318B5" w:rsidRPr="00911464">
        <w:rPr>
          <w:rFonts w:ascii="Times New Roman" w:eastAsia="Times New Roman" w:hAnsi="Times New Roman" w:cs="Times New Roman"/>
          <w:sz w:val="24"/>
          <w:szCs w:val="24"/>
          <w:lang w:val="en-GB"/>
        </w:rPr>
        <w:t xml:space="preserve">images from </w:t>
      </w:r>
      <w:r w:rsidR="00A75725" w:rsidRPr="00911464">
        <w:rPr>
          <w:rFonts w:ascii="Times New Roman" w:eastAsia="Times New Roman" w:hAnsi="Times New Roman" w:cs="Times New Roman"/>
          <w:sz w:val="24"/>
          <w:szCs w:val="24"/>
          <w:lang w:val="en-GB"/>
        </w:rPr>
        <w:t>three</w:t>
      </w:r>
      <w:r w:rsidR="00D318B5" w:rsidRPr="00911464">
        <w:rPr>
          <w:rFonts w:ascii="Times New Roman" w:eastAsia="Times New Roman" w:hAnsi="Times New Roman" w:cs="Times New Roman"/>
          <w:sz w:val="24"/>
          <w:szCs w:val="24"/>
          <w:lang w:val="en-GB"/>
        </w:rPr>
        <w:t xml:space="preserve"> separate experiments were analysed with Student’s t-test.</w:t>
      </w:r>
      <w:r w:rsidR="001C43F1" w:rsidRPr="00911464">
        <w:rPr>
          <w:rFonts w:ascii="Times New Roman" w:eastAsia="Times New Roman" w:hAnsi="Times New Roman" w:cs="Times New Roman"/>
          <w:sz w:val="24"/>
          <w:szCs w:val="24"/>
          <w:lang w:val="en-GB"/>
        </w:rPr>
        <w:t>,</w:t>
      </w:r>
      <w:r w:rsidR="00D318B5" w:rsidRPr="00911464">
        <w:rPr>
          <w:rFonts w:ascii="Times New Roman" w:eastAsia="Times New Roman" w:hAnsi="Times New Roman" w:cs="Times New Roman"/>
          <w:sz w:val="24"/>
          <w:szCs w:val="24"/>
          <w:lang w:val="en-GB"/>
        </w:rPr>
        <w:t xml:space="preserve"> </w:t>
      </w:r>
      <w:r w:rsidR="00D318B5" w:rsidRPr="00911464">
        <w:rPr>
          <w:rFonts w:ascii="Times New Roman" w:hAnsi="Times New Roman" w:cs="Times New Roman"/>
          <w:sz w:val="24"/>
          <w:szCs w:val="24"/>
          <w:lang w:val="en-GB"/>
        </w:rPr>
        <w:t>*</w:t>
      </w:r>
      <w:r w:rsidR="00D318B5" w:rsidRPr="00911464">
        <w:rPr>
          <w:rFonts w:ascii="Times New Roman" w:hAnsi="Times New Roman" w:cs="Times New Roman"/>
          <w:sz w:val="24"/>
          <w:szCs w:val="24"/>
        </w:rPr>
        <w:t>**</w:t>
      </w:r>
      <w:r w:rsidR="00D318B5" w:rsidRPr="00911464">
        <w:rPr>
          <w:rFonts w:ascii="Times New Roman" w:hAnsi="Times New Roman" w:cs="Times New Roman"/>
          <w:sz w:val="24"/>
          <w:szCs w:val="24"/>
          <w:lang w:val="en-GB"/>
        </w:rPr>
        <w:t>*p ≤ 0.0001</w:t>
      </w:r>
      <w:r w:rsidR="00A75725" w:rsidRPr="00911464">
        <w:rPr>
          <w:rFonts w:ascii="Times New Roman" w:hAnsi="Times New Roman" w:cs="Times New Roman"/>
          <w:sz w:val="24"/>
          <w:szCs w:val="24"/>
          <w:lang w:val="en-GB"/>
        </w:rPr>
        <w:t xml:space="preserve">. </w:t>
      </w:r>
      <w:r w:rsidR="00D318B5" w:rsidRPr="00911464">
        <w:rPr>
          <w:rFonts w:ascii="Times New Roman" w:hAnsi="Times New Roman" w:cs="Times New Roman"/>
          <w:sz w:val="24"/>
          <w:szCs w:val="24"/>
          <w:lang w:val="en-GB"/>
        </w:rPr>
        <w:t>B</w:t>
      </w:r>
      <w:r w:rsidR="00D318B5" w:rsidRPr="00911464">
        <w:rPr>
          <w:rFonts w:ascii="Times New Roman" w:eastAsia="Times New Roman" w:hAnsi="Times New Roman" w:cs="Times New Roman"/>
          <w:sz w:val="24"/>
          <w:szCs w:val="24"/>
          <w:lang w:val="en-GB"/>
        </w:rPr>
        <w:t>ars represent mean +/− SEM.</w:t>
      </w:r>
      <w:r w:rsidR="00D318B5" w:rsidRPr="00911464">
        <w:rPr>
          <w:rFonts w:ascii="Times New Roman" w:hAnsi="Times New Roman" w:cs="Times New Roman"/>
          <w:sz w:val="24"/>
          <w:szCs w:val="24"/>
        </w:rPr>
        <w:t xml:space="preserve"> </w:t>
      </w:r>
      <w:r w:rsidR="009B1D06" w:rsidRPr="00911464">
        <w:rPr>
          <w:rFonts w:ascii="Times New Roman" w:hAnsi="Times New Roman" w:cs="Times New Roman"/>
          <w:sz w:val="24"/>
          <w:szCs w:val="24"/>
        </w:rPr>
        <w:t xml:space="preserve">C) Control experiment for </w:t>
      </w:r>
      <w:r w:rsidR="00F106E6" w:rsidRPr="00911464">
        <w:rPr>
          <w:rFonts w:ascii="Times New Roman" w:hAnsi="Times New Roman" w:cs="Times New Roman"/>
          <w:lang w:val="en-GB"/>
        </w:rPr>
        <w:t>intracellular localization of APP/secretases colocalization.</w:t>
      </w:r>
      <w:r w:rsidR="00F106E6" w:rsidRPr="00911464">
        <w:rPr>
          <w:rFonts w:ascii="Times New Roman" w:hAnsi="Times New Roman" w:cs="Times New Roman"/>
          <w:sz w:val="24"/>
          <w:szCs w:val="24"/>
        </w:rPr>
        <w:t xml:space="preserve"> T</w:t>
      </w:r>
      <w:r w:rsidR="009B1D06" w:rsidRPr="00911464">
        <w:rPr>
          <w:rFonts w:ascii="Times New Roman" w:hAnsi="Times New Roman" w:cs="Times New Roman"/>
          <w:sz w:val="24"/>
          <w:szCs w:val="24"/>
        </w:rPr>
        <w:t xml:space="preserve">otal area of GFP-tagged (i) Rab5a (early endosome), (ii) Rab7a (late endosome) and (iii) lamp1 (lysosome) </w:t>
      </w:r>
      <w:r w:rsidR="00F106E6" w:rsidRPr="00911464">
        <w:rPr>
          <w:rFonts w:ascii="Times New Roman" w:hAnsi="Times New Roman" w:cs="Times New Roman"/>
          <w:sz w:val="24"/>
          <w:szCs w:val="24"/>
        </w:rPr>
        <w:t xml:space="preserve">did not differ significantly </w:t>
      </w:r>
      <w:r w:rsidR="009B1D06" w:rsidRPr="00911464">
        <w:rPr>
          <w:rFonts w:ascii="Times New Roman" w:hAnsi="Times New Roman" w:cs="Times New Roman"/>
          <w:sz w:val="24"/>
          <w:szCs w:val="24"/>
        </w:rPr>
        <w:t>between NPCs and neurons</w:t>
      </w:r>
      <w:r w:rsidR="00765600" w:rsidRPr="00911464">
        <w:rPr>
          <w:rFonts w:ascii="Times New Roman" w:hAnsi="Times New Roman" w:cs="Times New Roman"/>
          <w:sz w:val="24"/>
          <w:szCs w:val="24"/>
        </w:rPr>
        <w:t>, showing that</w:t>
      </w:r>
      <w:r w:rsidR="00F106E6" w:rsidRPr="00911464">
        <w:rPr>
          <w:rFonts w:ascii="Times New Roman" w:hAnsi="Times New Roman" w:cs="Times New Roman"/>
          <w:sz w:val="24"/>
          <w:szCs w:val="24"/>
        </w:rPr>
        <w:t xml:space="preserve"> changes in % of organelle </w:t>
      </w:r>
      <w:r w:rsidR="00765600" w:rsidRPr="00911464">
        <w:rPr>
          <w:rFonts w:ascii="Times New Roman" w:hAnsi="Times New Roman" w:cs="Times New Roman"/>
          <w:sz w:val="24"/>
          <w:szCs w:val="24"/>
        </w:rPr>
        <w:t>occupied by PLA dots</w:t>
      </w:r>
      <w:r w:rsidR="00F106E6" w:rsidRPr="00911464">
        <w:rPr>
          <w:rFonts w:ascii="Times New Roman" w:hAnsi="Times New Roman" w:cs="Times New Roman"/>
          <w:sz w:val="24"/>
          <w:szCs w:val="24"/>
        </w:rPr>
        <w:t xml:space="preserve"> only depends on PLA dots</w:t>
      </w:r>
      <w:r w:rsidR="00765600" w:rsidRPr="00911464">
        <w:rPr>
          <w:rFonts w:ascii="Times New Roman" w:hAnsi="Times New Roman" w:cs="Times New Roman"/>
          <w:sz w:val="24"/>
          <w:szCs w:val="24"/>
        </w:rPr>
        <w:t xml:space="preserve"> area and </w:t>
      </w:r>
      <w:r w:rsidR="00F106E6" w:rsidRPr="00911464">
        <w:rPr>
          <w:rFonts w:ascii="Times New Roman" w:hAnsi="Times New Roman" w:cs="Times New Roman"/>
          <w:sz w:val="24"/>
          <w:szCs w:val="24"/>
        </w:rPr>
        <w:t>localization.</w:t>
      </w:r>
      <w:r w:rsidR="00765600" w:rsidRPr="00911464">
        <w:rPr>
          <w:rFonts w:ascii="Times New Roman" w:hAnsi="Times New Roman" w:cs="Times New Roman"/>
          <w:sz w:val="24"/>
          <w:szCs w:val="24"/>
        </w:rPr>
        <w:t xml:space="preserve"> </w:t>
      </w:r>
      <w:r w:rsidR="00765600" w:rsidRPr="00911464">
        <w:rPr>
          <w:rFonts w:ascii="Times New Roman" w:hAnsi="Times New Roman" w:cs="Times New Roman"/>
          <w:sz w:val="24"/>
          <w:szCs w:val="24"/>
          <w:lang w:val="en-GB"/>
        </w:rPr>
        <w:t>B</w:t>
      </w:r>
      <w:r w:rsidR="00765600" w:rsidRPr="00911464">
        <w:rPr>
          <w:rFonts w:ascii="Times New Roman" w:eastAsia="Times New Roman" w:hAnsi="Times New Roman" w:cs="Times New Roman"/>
          <w:sz w:val="24"/>
          <w:szCs w:val="24"/>
          <w:lang w:val="en-GB"/>
        </w:rPr>
        <w:t xml:space="preserve">ars represent mean +/− SEM of three separate experiments with two iPSC lines. </w:t>
      </w:r>
    </w:p>
    <w:p w14:paraId="0D35B3EC" w14:textId="77777777" w:rsidR="004D1AE9" w:rsidRPr="00911464" w:rsidRDefault="004D1AE9" w:rsidP="00DB1BC6">
      <w:pPr>
        <w:tabs>
          <w:tab w:val="left" w:pos="5550"/>
        </w:tabs>
        <w:spacing w:after="0" w:line="240" w:lineRule="auto"/>
        <w:jc w:val="both"/>
        <w:rPr>
          <w:rFonts w:ascii="Times New Roman" w:eastAsiaTheme="minorEastAsia" w:hAnsi="Times New Roman" w:cs="Times New Roman"/>
          <w:sz w:val="24"/>
          <w:szCs w:val="24"/>
        </w:rPr>
      </w:pPr>
    </w:p>
    <w:p w14:paraId="2224DABB" w14:textId="4596B7EA" w:rsidR="00E87E6B" w:rsidRPr="00911464" w:rsidRDefault="00E87E6B" w:rsidP="00DB1BC6">
      <w:pPr>
        <w:tabs>
          <w:tab w:val="left" w:pos="5550"/>
        </w:tabs>
        <w:spacing w:after="0" w:line="240" w:lineRule="auto"/>
        <w:jc w:val="both"/>
        <w:rPr>
          <w:rFonts w:ascii="Times New Roman" w:eastAsia="Times New Roman" w:hAnsi="Times New Roman" w:cs="Times New Roman"/>
          <w:sz w:val="24"/>
          <w:szCs w:val="24"/>
        </w:rPr>
      </w:pPr>
      <w:r w:rsidRPr="00911464">
        <w:rPr>
          <w:rFonts w:ascii="Times New Roman" w:hAnsi="Times New Roman" w:cs="Times New Roman"/>
          <w:sz w:val="24"/>
          <w:szCs w:val="24"/>
        </w:rPr>
        <w:br w:type="page"/>
      </w:r>
      <w:r w:rsidR="00DB1BC6" w:rsidRPr="00911464">
        <w:rPr>
          <w:rFonts w:ascii="Times New Roman" w:hAnsi="Times New Roman" w:cs="Times New Roman"/>
          <w:sz w:val="24"/>
          <w:szCs w:val="24"/>
        </w:rPr>
        <w:lastRenderedPageBreak/>
        <w:tab/>
      </w:r>
    </w:p>
    <w:p w14:paraId="6A76CF23" w14:textId="74C2F24F" w:rsidR="0026516F" w:rsidRPr="00911464" w:rsidRDefault="007E2BA2" w:rsidP="0026516F">
      <w:pPr>
        <w:spacing w:after="0" w:line="240" w:lineRule="auto"/>
        <w:rPr>
          <w:rFonts w:ascii="Times New Roman" w:hAnsi="Times New Roman" w:cs="Times New Roman"/>
          <w:b/>
          <w:sz w:val="24"/>
          <w:szCs w:val="24"/>
        </w:rPr>
      </w:pPr>
      <w:r w:rsidRPr="00911464">
        <w:rPr>
          <w:rFonts w:ascii="Times New Roman" w:hAnsi="Times New Roman" w:cs="Times New Roman"/>
          <w:b/>
          <w:noProof/>
          <w:sz w:val="24"/>
          <w:szCs w:val="24"/>
        </w:rPr>
        <w:drawing>
          <wp:inline distT="0" distB="0" distL="0" distR="0" wp14:anchorId="75D6ACBE" wp14:editId="72817879">
            <wp:extent cx="5760720" cy="451421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4514215"/>
                    </a:xfrm>
                    <a:prstGeom prst="rect">
                      <a:avLst/>
                    </a:prstGeom>
                  </pic:spPr>
                </pic:pic>
              </a:graphicData>
            </a:graphic>
          </wp:inline>
        </w:drawing>
      </w:r>
    </w:p>
    <w:p w14:paraId="18605903" w14:textId="77777777" w:rsidR="0026516F" w:rsidRPr="00911464" w:rsidRDefault="0026516F" w:rsidP="0026516F">
      <w:pPr>
        <w:spacing w:after="0" w:line="240" w:lineRule="auto"/>
        <w:jc w:val="both"/>
        <w:rPr>
          <w:rFonts w:ascii="Times New Roman" w:hAnsi="Times New Roman" w:cs="Times New Roman"/>
          <w:b/>
          <w:sz w:val="24"/>
          <w:szCs w:val="24"/>
        </w:rPr>
      </w:pPr>
    </w:p>
    <w:p w14:paraId="6AF5634E" w14:textId="502E397D" w:rsidR="0026516F" w:rsidRPr="00911464" w:rsidRDefault="0026516F" w:rsidP="0026516F">
      <w:pPr>
        <w:spacing w:after="0" w:line="240" w:lineRule="auto"/>
        <w:jc w:val="both"/>
        <w:rPr>
          <w:rFonts w:ascii="Times New Roman" w:hAnsi="Times New Roman" w:cs="Times New Roman"/>
          <w:b/>
          <w:sz w:val="24"/>
          <w:szCs w:val="24"/>
        </w:rPr>
      </w:pPr>
      <w:r w:rsidRPr="00911464">
        <w:rPr>
          <w:rFonts w:ascii="Times New Roman" w:hAnsi="Times New Roman" w:cs="Times New Roman"/>
          <w:b/>
          <w:sz w:val="24"/>
          <w:szCs w:val="24"/>
        </w:rPr>
        <w:t xml:space="preserve">Supplementary figure 2. Representative images of whole membrane blots. </w:t>
      </w:r>
    </w:p>
    <w:p w14:paraId="62EF8F42" w14:textId="5637D2DC" w:rsidR="0026516F" w:rsidRPr="00911464" w:rsidRDefault="0026516F" w:rsidP="0026516F">
      <w:pPr>
        <w:spacing w:after="0" w:line="240" w:lineRule="auto"/>
        <w:jc w:val="both"/>
        <w:rPr>
          <w:rFonts w:ascii="Times New Roman" w:hAnsi="Times New Roman" w:cs="Times New Roman"/>
          <w:sz w:val="24"/>
          <w:szCs w:val="24"/>
        </w:rPr>
      </w:pPr>
      <w:r w:rsidRPr="00911464">
        <w:rPr>
          <w:rFonts w:ascii="Times New Roman" w:hAnsi="Times New Roman" w:cs="Times New Roman"/>
          <w:sz w:val="24"/>
          <w:szCs w:val="24"/>
        </w:rPr>
        <w:t>A) Representative blots of APP (upper membrane)</w:t>
      </w:r>
      <w:r w:rsidR="00070939" w:rsidRPr="00911464">
        <w:rPr>
          <w:rFonts w:ascii="Times New Roman" w:hAnsi="Times New Roman" w:cs="Times New Roman"/>
          <w:sz w:val="24"/>
          <w:szCs w:val="24"/>
        </w:rPr>
        <w:t>,</w:t>
      </w:r>
      <w:r w:rsidRPr="00911464">
        <w:rPr>
          <w:rFonts w:ascii="Times New Roman" w:hAnsi="Times New Roman" w:cs="Times New Roman"/>
          <w:sz w:val="24"/>
          <w:szCs w:val="24"/>
        </w:rPr>
        <w:t xml:space="preserve"> PSEN1 (</w:t>
      </w:r>
      <w:r w:rsidR="00070939" w:rsidRPr="00911464">
        <w:rPr>
          <w:rFonts w:ascii="Times New Roman" w:hAnsi="Times New Roman" w:cs="Times New Roman"/>
          <w:sz w:val="24"/>
          <w:szCs w:val="24"/>
        </w:rPr>
        <w:t>middle</w:t>
      </w:r>
      <w:r w:rsidRPr="00911464">
        <w:rPr>
          <w:rFonts w:ascii="Times New Roman" w:hAnsi="Times New Roman" w:cs="Times New Roman"/>
          <w:sz w:val="24"/>
          <w:szCs w:val="24"/>
        </w:rPr>
        <w:t xml:space="preserve"> membrane)</w:t>
      </w:r>
      <w:r w:rsidR="00070939" w:rsidRPr="00911464">
        <w:rPr>
          <w:rFonts w:ascii="Times New Roman" w:hAnsi="Times New Roman" w:cs="Times New Roman"/>
          <w:sz w:val="24"/>
          <w:szCs w:val="24"/>
        </w:rPr>
        <w:t xml:space="preserve"> and housekeeping protein GAPDH (lower membrane)</w:t>
      </w:r>
      <w:r w:rsidRPr="00911464">
        <w:rPr>
          <w:rFonts w:ascii="Times New Roman" w:hAnsi="Times New Roman" w:cs="Times New Roman"/>
          <w:sz w:val="24"/>
          <w:szCs w:val="24"/>
        </w:rPr>
        <w:t>. The arrow points out the full-length APP band (~98 kDa)</w:t>
      </w:r>
      <w:r w:rsidR="00070939" w:rsidRPr="00911464">
        <w:rPr>
          <w:rFonts w:ascii="Times New Roman" w:hAnsi="Times New Roman" w:cs="Times New Roman"/>
          <w:sz w:val="24"/>
          <w:szCs w:val="24"/>
        </w:rPr>
        <w:t>,</w:t>
      </w:r>
      <w:r w:rsidRPr="00911464">
        <w:rPr>
          <w:rFonts w:ascii="Times New Roman" w:hAnsi="Times New Roman" w:cs="Times New Roman"/>
          <w:sz w:val="24"/>
          <w:szCs w:val="24"/>
        </w:rPr>
        <w:t xml:space="preserve"> PSEN1 band (~49 kDa)</w:t>
      </w:r>
      <w:r w:rsidR="007E2BA2" w:rsidRPr="00911464">
        <w:rPr>
          <w:rFonts w:ascii="Times New Roman" w:hAnsi="Times New Roman" w:cs="Times New Roman"/>
          <w:sz w:val="24"/>
          <w:szCs w:val="24"/>
        </w:rPr>
        <w:t>, PSEN1-NTF band (~</w:t>
      </w:r>
      <w:r w:rsidR="00426F46" w:rsidRPr="00911464">
        <w:rPr>
          <w:rFonts w:ascii="Times New Roman" w:hAnsi="Times New Roman" w:cs="Times New Roman"/>
          <w:sz w:val="24"/>
          <w:szCs w:val="24"/>
        </w:rPr>
        <w:t>28</w:t>
      </w:r>
      <w:r w:rsidR="007E2BA2" w:rsidRPr="00911464">
        <w:rPr>
          <w:rFonts w:ascii="Times New Roman" w:hAnsi="Times New Roman" w:cs="Times New Roman"/>
          <w:sz w:val="24"/>
          <w:szCs w:val="24"/>
        </w:rPr>
        <w:t xml:space="preserve"> kDa), </w:t>
      </w:r>
      <w:r w:rsidR="00070939" w:rsidRPr="00911464">
        <w:rPr>
          <w:rFonts w:ascii="Times New Roman" w:hAnsi="Times New Roman" w:cs="Times New Roman"/>
          <w:sz w:val="24"/>
          <w:szCs w:val="24"/>
        </w:rPr>
        <w:t>and GAPDH band (~38 kDa)</w:t>
      </w:r>
      <w:r w:rsidRPr="00911464">
        <w:rPr>
          <w:rFonts w:ascii="Times New Roman" w:hAnsi="Times New Roman" w:cs="Times New Roman"/>
          <w:sz w:val="24"/>
          <w:szCs w:val="24"/>
        </w:rPr>
        <w:t>. B) Representative blot of BACE1</w:t>
      </w:r>
      <w:r w:rsidR="00070939" w:rsidRPr="00911464">
        <w:rPr>
          <w:rFonts w:ascii="Times New Roman" w:hAnsi="Times New Roman" w:cs="Times New Roman"/>
          <w:sz w:val="24"/>
          <w:szCs w:val="24"/>
        </w:rPr>
        <w:t xml:space="preserve"> (upper membrane) and housekeeping protein GAPDH (lower membrane).</w:t>
      </w:r>
      <w:r w:rsidRPr="00911464">
        <w:rPr>
          <w:rFonts w:ascii="Times New Roman" w:hAnsi="Times New Roman" w:cs="Times New Roman"/>
          <w:sz w:val="24"/>
          <w:szCs w:val="24"/>
        </w:rPr>
        <w:t xml:space="preserve"> The arrow points out the BACE1 band (~6</w:t>
      </w:r>
      <w:r w:rsidR="00070939" w:rsidRPr="00911464">
        <w:rPr>
          <w:rFonts w:ascii="Times New Roman" w:hAnsi="Times New Roman" w:cs="Times New Roman"/>
          <w:sz w:val="24"/>
          <w:szCs w:val="24"/>
        </w:rPr>
        <w:t>2</w:t>
      </w:r>
      <w:r w:rsidRPr="00911464">
        <w:rPr>
          <w:rFonts w:ascii="Times New Roman" w:hAnsi="Times New Roman" w:cs="Times New Roman"/>
          <w:sz w:val="24"/>
          <w:szCs w:val="24"/>
        </w:rPr>
        <w:t xml:space="preserve"> kDa)</w:t>
      </w:r>
      <w:r w:rsidR="00070939" w:rsidRPr="00911464">
        <w:rPr>
          <w:rFonts w:ascii="Times New Roman" w:hAnsi="Times New Roman" w:cs="Times New Roman"/>
          <w:sz w:val="24"/>
          <w:szCs w:val="24"/>
        </w:rPr>
        <w:t xml:space="preserve"> and the GAPDH band (~38 kDa).</w:t>
      </w:r>
      <w:r w:rsidRPr="00911464">
        <w:rPr>
          <w:rFonts w:ascii="Times New Roman" w:hAnsi="Times New Roman" w:cs="Times New Roman"/>
          <w:sz w:val="24"/>
          <w:szCs w:val="24"/>
        </w:rPr>
        <w:t xml:space="preserve"> </w:t>
      </w:r>
      <w:r w:rsidR="00765600" w:rsidRPr="00911464">
        <w:rPr>
          <w:rFonts w:ascii="Times New Roman" w:hAnsi="Times New Roman" w:cs="Times New Roman"/>
          <w:sz w:val="24"/>
          <w:szCs w:val="24"/>
        </w:rPr>
        <w:t xml:space="preserve">The sample in lane 4 was excluded from the calculations in both blots, due to a loading error. </w:t>
      </w:r>
      <w:r w:rsidR="007E2BA2" w:rsidRPr="00911464">
        <w:rPr>
          <w:rFonts w:ascii="Times New Roman" w:hAnsi="Times New Roman" w:cs="Times New Roman"/>
          <w:sz w:val="24"/>
          <w:szCs w:val="24"/>
        </w:rPr>
        <w:t>C) Representative blot of PSEN1-CTF and housekeeping protein GAPDH. The arrow points out the BACE1 band (~</w:t>
      </w:r>
      <w:r w:rsidR="00426F46" w:rsidRPr="00911464">
        <w:rPr>
          <w:rFonts w:ascii="Times New Roman" w:hAnsi="Times New Roman" w:cs="Times New Roman"/>
          <w:sz w:val="24"/>
          <w:szCs w:val="24"/>
        </w:rPr>
        <w:t>14</w:t>
      </w:r>
      <w:r w:rsidR="007E2BA2" w:rsidRPr="00911464">
        <w:rPr>
          <w:rFonts w:ascii="Times New Roman" w:hAnsi="Times New Roman" w:cs="Times New Roman"/>
          <w:sz w:val="24"/>
          <w:szCs w:val="24"/>
        </w:rPr>
        <w:t xml:space="preserve"> kDa) and the GAPDH band (~38 kDa). </w:t>
      </w:r>
      <w:r w:rsidR="00070939" w:rsidRPr="00911464">
        <w:rPr>
          <w:rFonts w:ascii="Times New Roman" w:hAnsi="Times New Roman" w:cs="Times New Roman"/>
          <w:sz w:val="24"/>
          <w:szCs w:val="24"/>
        </w:rPr>
        <w:t>The red framed bands are the ones shown in the figures for APP, BACE1 and PSEN1 and respective loading control GAPDH.</w:t>
      </w:r>
      <w:r w:rsidR="00970B86" w:rsidRPr="00911464">
        <w:rPr>
          <w:rFonts w:ascii="Times New Roman" w:hAnsi="Times New Roman" w:cs="Times New Roman"/>
          <w:sz w:val="24"/>
          <w:szCs w:val="24"/>
        </w:rPr>
        <w:t xml:space="preserve"> </w:t>
      </w:r>
    </w:p>
    <w:p w14:paraId="25BA3BC4" w14:textId="2CDC0874" w:rsidR="006E26BC" w:rsidRPr="00911464" w:rsidRDefault="006E26BC" w:rsidP="004372DA">
      <w:pPr>
        <w:spacing w:after="0" w:line="240" w:lineRule="auto"/>
        <w:jc w:val="both"/>
        <w:rPr>
          <w:rFonts w:ascii="Times New Roman" w:hAnsi="Times New Roman" w:cs="Times New Roman"/>
          <w:b/>
          <w:sz w:val="24"/>
          <w:szCs w:val="24"/>
        </w:rPr>
      </w:pPr>
    </w:p>
    <w:p w14:paraId="103D1E10" w14:textId="13B71013" w:rsidR="00913BFE" w:rsidRPr="00911464" w:rsidRDefault="00913BFE" w:rsidP="004372DA">
      <w:pPr>
        <w:spacing w:after="0" w:line="240" w:lineRule="auto"/>
        <w:jc w:val="both"/>
        <w:rPr>
          <w:rFonts w:ascii="Times New Roman" w:hAnsi="Times New Roman" w:cs="Times New Roman"/>
          <w:b/>
          <w:sz w:val="24"/>
          <w:szCs w:val="24"/>
        </w:rPr>
      </w:pPr>
    </w:p>
    <w:p w14:paraId="70F06E95" w14:textId="52CF477C" w:rsidR="00913BFE" w:rsidRPr="00911464" w:rsidRDefault="00913BFE" w:rsidP="004372DA">
      <w:pPr>
        <w:spacing w:after="0" w:line="240" w:lineRule="auto"/>
        <w:jc w:val="both"/>
        <w:rPr>
          <w:rFonts w:ascii="Times New Roman" w:hAnsi="Times New Roman" w:cs="Times New Roman"/>
          <w:b/>
          <w:sz w:val="24"/>
          <w:szCs w:val="24"/>
        </w:rPr>
      </w:pPr>
    </w:p>
    <w:p w14:paraId="74F6358A" w14:textId="77777777" w:rsidR="00913BFE" w:rsidRPr="00911464" w:rsidRDefault="00913BFE" w:rsidP="004372DA">
      <w:pPr>
        <w:spacing w:after="0" w:line="240" w:lineRule="auto"/>
        <w:jc w:val="both"/>
        <w:rPr>
          <w:rFonts w:ascii="Times New Roman" w:hAnsi="Times New Roman" w:cs="Times New Roman"/>
          <w:b/>
          <w:sz w:val="24"/>
          <w:szCs w:val="24"/>
        </w:rPr>
      </w:pPr>
    </w:p>
    <w:tbl>
      <w:tblPr>
        <w:tblStyle w:val="LightShading"/>
        <w:tblW w:w="10031" w:type="dxa"/>
        <w:tblLook w:val="04A0" w:firstRow="1" w:lastRow="0" w:firstColumn="1" w:lastColumn="0" w:noHBand="0" w:noVBand="1"/>
      </w:tblPr>
      <w:tblGrid>
        <w:gridCol w:w="3320"/>
        <w:gridCol w:w="1280"/>
        <w:gridCol w:w="2220"/>
        <w:gridCol w:w="1720"/>
        <w:gridCol w:w="1491"/>
      </w:tblGrid>
      <w:tr w:rsidR="00911464" w:rsidRPr="00911464" w14:paraId="4FC1AEE1" w14:textId="77777777" w:rsidTr="00E85D25">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20" w:type="dxa"/>
            <w:noWrap/>
            <w:hideMark/>
          </w:tcPr>
          <w:p w14:paraId="749397A1" w14:textId="77777777" w:rsidR="006E26BC" w:rsidRPr="00911464" w:rsidRDefault="006E26BC" w:rsidP="004372DA">
            <w:pPr>
              <w:spacing w:line="240" w:lineRule="auto"/>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Target Protein</w:t>
            </w:r>
          </w:p>
        </w:tc>
        <w:tc>
          <w:tcPr>
            <w:tcW w:w="1280" w:type="dxa"/>
            <w:noWrap/>
            <w:hideMark/>
          </w:tcPr>
          <w:p w14:paraId="5D2CFBFD" w14:textId="77777777" w:rsidR="006E26BC" w:rsidRPr="00911464" w:rsidRDefault="006E26BC" w:rsidP="004372DA">
            <w:pPr>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Host</w:t>
            </w:r>
          </w:p>
        </w:tc>
        <w:tc>
          <w:tcPr>
            <w:tcW w:w="2220" w:type="dxa"/>
            <w:noWrap/>
            <w:hideMark/>
          </w:tcPr>
          <w:p w14:paraId="21CC0688" w14:textId="77777777" w:rsidR="006E26BC" w:rsidRPr="00911464" w:rsidRDefault="006E26BC" w:rsidP="004372DA">
            <w:pPr>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Company</w:t>
            </w:r>
          </w:p>
        </w:tc>
        <w:tc>
          <w:tcPr>
            <w:tcW w:w="1720" w:type="dxa"/>
            <w:noWrap/>
            <w:hideMark/>
          </w:tcPr>
          <w:p w14:paraId="2B235F48" w14:textId="77777777" w:rsidR="006E26BC" w:rsidRPr="00911464" w:rsidRDefault="006E26BC" w:rsidP="004372DA">
            <w:pPr>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Catalogue number</w:t>
            </w:r>
          </w:p>
        </w:tc>
        <w:tc>
          <w:tcPr>
            <w:tcW w:w="1491" w:type="dxa"/>
            <w:noWrap/>
            <w:hideMark/>
          </w:tcPr>
          <w:p w14:paraId="070B18C3" w14:textId="77777777" w:rsidR="006E26BC" w:rsidRPr="00911464" w:rsidRDefault="006E26BC" w:rsidP="004372DA">
            <w:pPr>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Dilution</w:t>
            </w:r>
          </w:p>
        </w:tc>
      </w:tr>
      <w:tr w:rsidR="00911464" w:rsidRPr="00911464" w14:paraId="7FC0B9EE" w14:textId="77777777" w:rsidTr="00E85D2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20" w:type="dxa"/>
            <w:noWrap/>
            <w:hideMark/>
          </w:tcPr>
          <w:p w14:paraId="545ED6DD" w14:textId="77777777" w:rsidR="006E26BC" w:rsidRPr="00911464" w:rsidRDefault="006E26BC" w:rsidP="004372DA">
            <w:pPr>
              <w:spacing w:line="240" w:lineRule="auto"/>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Anti-β-Amyloid, 1-16 Antibody</w:t>
            </w:r>
          </w:p>
        </w:tc>
        <w:tc>
          <w:tcPr>
            <w:tcW w:w="1280" w:type="dxa"/>
            <w:noWrap/>
            <w:hideMark/>
          </w:tcPr>
          <w:p w14:paraId="5565B00E" w14:textId="77777777" w:rsidR="006E26BC" w:rsidRPr="00911464" w:rsidRDefault="006E26BC" w:rsidP="004372D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Mouse</w:t>
            </w:r>
          </w:p>
        </w:tc>
        <w:tc>
          <w:tcPr>
            <w:tcW w:w="2220" w:type="dxa"/>
            <w:noWrap/>
            <w:hideMark/>
          </w:tcPr>
          <w:p w14:paraId="391FE5C6" w14:textId="77777777" w:rsidR="006E26BC" w:rsidRPr="00911464" w:rsidRDefault="006E26BC" w:rsidP="004372D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Biolegend</w:t>
            </w:r>
          </w:p>
        </w:tc>
        <w:tc>
          <w:tcPr>
            <w:tcW w:w="1720" w:type="dxa"/>
            <w:noWrap/>
            <w:hideMark/>
          </w:tcPr>
          <w:p w14:paraId="17BEAADC" w14:textId="77777777" w:rsidR="006E26BC" w:rsidRPr="00911464" w:rsidRDefault="006E26BC" w:rsidP="004372D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803002</w:t>
            </w:r>
          </w:p>
        </w:tc>
        <w:tc>
          <w:tcPr>
            <w:tcW w:w="1491" w:type="dxa"/>
            <w:noWrap/>
            <w:hideMark/>
          </w:tcPr>
          <w:p w14:paraId="08AD69CE" w14:textId="77777777" w:rsidR="006E26BC" w:rsidRPr="00911464" w:rsidRDefault="006E26BC" w:rsidP="004372D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WB 1:1000</w:t>
            </w:r>
          </w:p>
        </w:tc>
      </w:tr>
      <w:tr w:rsidR="00911464" w:rsidRPr="00911464" w14:paraId="50DBCE42" w14:textId="77777777" w:rsidTr="00E85D25">
        <w:trPr>
          <w:trHeight w:val="288"/>
        </w:trPr>
        <w:tc>
          <w:tcPr>
            <w:cnfStyle w:val="001000000000" w:firstRow="0" w:lastRow="0" w:firstColumn="1" w:lastColumn="0" w:oddVBand="0" w:evenVBand="0" w:oddHBand="0" w:evenHBand="0" w:firstRowFirstColumn="0" w:firstRowLastColumn="0" w:lastRowFirstColumn="0" w:lastRowLastColumn="0"/>
            <w:tcW w:w="3320" w:type="dxa"/>
            <w:noWrap/>
            <w:hideMark/>
          </w:tcPr>
          <w:p w14:paraId="1FA9E536" w14:textId="77777777" w:rsidR="006E26BC" w:rsidRPr="00911464" w:rsidRDefault="006E26BC" w:rsidP="004372DA">
            <w:pPr>
              <w:spacing w:line="240" w:lineRule="auto"/>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BACE1</w:t>
            </w:r>
          </w:p>
        </w:tc>
        <w:tc>
          <w:tcPr>
            <w:tcW w:w="1280" w:type="dxa"/>
            <w:noWrap/>
            <w:hideMark/>
          </w:tcPr>
          <w:p w14:paraId="53CB04EF" w14:textId="77777777" w:rsidR="006E26BC" w:rsidRPr="00911464" w:rsidRDefault="006E26BC" w:rsidP="004372D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Mouse</w:t>
            </w:r>
          </w:p>
        </w:tc>
        <w:tc>
          <w:tcPr>
            <w:tcW w:w="2220" w:type="dxa"/>
            <w:noWrap/>
            <w:hideMark/>
          </w:tcPr>
          <w:p w14:paraId="2E892722" w14:textId="4F5179D3" w:rsidR="006E26BC" w:rsidRPr="00911464" w:rsidRDefault="006E26BC" w:rsidP="004372D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Sigma</w:t>
            </w:r>
            <w:r w:rsidR="00EC1B94" w:rsidRPr="00911464">
              <w:rPr>
                <w:rFonts w:ascii="Times New Roman" w:eastAsia="Times New Roman" w:hAnsi="Times New Roman" w:cs="Times New Roman"/>
                <w:color w:val="auto"/>
                <w:sz w:val="24"/>
                <w:szCs w:val="24"/>
              </w:rPr>
              <w:t xml:space="preserve"> </w:t>
            </w:r>
            <w:r w:rsidRPr="00911464">
              <w:rPr>
                <w:rFonts w:ascii="Times New Roman" w:eastAsia="Times New Roman" w:hAnsi="Times New Roman" w:cs="Times New Roman"/>
                <w:color w:val="auto"/>
                <w:sz w:val="24"/>
                <w:szCs w:val="24"/>
              </w:rPr>
              <w:t>Aldrich</w:t>
            </w:r>
          </w:p>
        </w:tc>
        <w:tc>
          <w:tcPr>
            <w:tcW w:w="1720" w:type="dxa"/>
            <w:noWrap/>
            <w:hideMark/>
          </w:tcPr>
          <w:p w14:paraId="5EAF02D0" w14:textId="77777777" w:rsidR="006E26BC" w:rsidRPr="00911464" w:rsidRDefault="006E26BC" w:rsidP="004372D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MAB5308</w:t>
            </w:r>
          </w:p>
        </w:tc>
        <w:tc>
          <w:tcPr>
            <w:tcW w:w="1491" w:type="dxa"/>
            <w:noWrap/>
            <w:hideMark/>
          </w:tcPr>
          <w:p w14:paraId="7B0BDFFE" w14:textId="77777777" w:rsidR="006E26BC" w:rsidRPr="00911464" w:rsidRDefault="006E26BC" w:rsidP="004372D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WB 1:1000</w:t>
            </w:r>
          </w:p>
          <w:p w14:paraId="119D0BD6" w14:textId="39E1B9F5" w:rsidR="006E26BC" w:rsidRPr="00911464" w:rsidRDefault="004372DA" w:rsidP="004372D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lastRenderedPageBreak/>
              <w:t>PLA</w:t>
            </w:r>
            <w:r w:rsidR="006E26BC" w:rsidRPr="00911464">
              <w:rPr>
                <w:rFonts w:ascii="Times New Roman" w:eastAsia="Times New Roman" w:hAnsi="Times New Roman" w:cs="Times New Roman"/>
                <w:color w:val="auto"/>
                <w:sz w:val="24"/>
                <w:szCs w:val="24"/>
              </w:rPr>
              <w:t xml:space="preserve"> 1:200</w:t>
            </w:r>
          </w:p>
        </w:tc>
      </w:tr>
      <w:tr w:rsidR="00911464" w:rsidRPr="00911464" w14:paraId="1EAB466A" w14:textId="77777777" w:rsidTr="00E85D2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20" w:type="dxa"/>
            <w:noWrap/>
            <w:hideMark/>
          </w:tcPr>
          <w:p w14:paraId="1B8498B0" w14:textId="77777777" w:rsidR="006E26BC" w:rsidRPr="00911464" w:rsidRDefault="006E26BC" w:rsidP="004372DA">
            <w:pPr>
              <w:spacing w:line="240" w:lineRule="auto"/>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lastRenderedPageBreak/>
              <w:t>GAPDH HRP conjugated</w:t>
            </w:r>
          </w:p>
        </w:tc>
        <w:tc>
          <w:tcPr>
            <w:tcW w:w="1280" w:type="dxa"/>
            <w:noWrap/>
            <w:hideMark/>
          </w:tcPr>
          <w:p w14:paraId="48E26231" w14:textId="77777777" w:rsidR="006E26BC" w:rsidRPr="00911464" w:rsidRDefault="006E26BC" w:rsidP="004372D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Mouse</w:t>
            </w:r>
          </w:p>
        </w:tc>
        <w:tc>
          <w:tcPr>
            <w:tcW w:w="2220" w:type="dxa"/>
            <w:noWrap/>
            <w:hideMark/>
          </w:tcPr>
          <w:p w14:paraId="2FDDCBDE" w14:textId="77777777" w:rsidR="006E26BC" w:rsidRPr="00911464" w:rsidRDefault="006E26BC" w:rsidP="004372D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Novus biologicals</w:t>
            </w:r>
          </w:p>
        </w:tc>
        <w:tc>
          <w:tcPr>
            <w:tcW w:w="1720" w:type="dxa"/>
            <w:noWrap/>
            <w:hideMark/>
          </w:tcPr>
          <w:p w14:paraId="6AE2C3DC" w14:textId="77777777" w:rsidR="006E26BC" w:rsidRPr="00911464" w:rsidRDefault="006E26BC" w:rsidP="004372D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NB300-328H</w:t>
            </w:r>
          </w:p>
        </w:tc>
        <w:tc>
          <w:tcPr>
            <w:tcW w:w="1491" w:type="dxa"/>
            <w:noWrap/>
            <w:hideMark/>
          </w:tcPr>
          <w:p w14:paraId="1880C250" w14:textId="77777777" w:rsidR="006E26BC" w:rsidRPr="00911464" w:rsidRDefault="006E26BC" w:rsidP="004372D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WB 1:30000</w:t>
            </w:r>
          </w:p>
        </w:tc>
      </w:tr>
      <w:tr w:rsidR="00911464" w:rsidRPr="00911464" w14:paraId="28F6690D" w14:textId="77777777" w:rsidTr="00E85D25">
        <w:trPr>
          <w:trHeight w:val="288"/>
        </w:trPr>
        <w:tc>
          <w:tcPr>
            <w:cnfStyle w:val="001000000000" w:firstRow="0" w:lastRow="0" w:firstColumn="1" w:lastColumn="0" w:oddVBand="0" w:evenVBand="0" w:oddHBand="0" w:evenHBand="0" w:firstRowFirstColumn="0" w:firstRowLastColumn="0" w:lastRowFirstColumn="0" w:lastRowLastColumn="0"/>
            <w:tcW w:w="3320" w:type="dxa"/>
            <w:noWrap/>
            <w:hideMark/>
          </w:tcPr>
          <w:p w14:paraId="2BB911B2" w14:textId="77777777" w:rsidR="006E26BC" w:rsidRPr="00911464" w:rsidRDefault="006E26BC" w:rsidP="004372DA">
            <w:pPr>
              <w:spacing w:line="240" w:lineRule="auto"/>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 xml:space="preserve">MAP2 </w:t>
            </w:r>
          </w:p>
        </w:tc>
        <w:tc>
          <w:tcPr>
            <w:tcW w:w="1280" w:type="dxa"/>
            <w:noWrap/>
            <w:hideMark/>
          </w:tcPr>
          <w:p w14:paraId="75E8B48D" w14:textId="77777777" w:rsidR="006E26BC" w:rsidRPr="00911464" w:rsidRDefault="006E26BC" w:rsidP="004372D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Mouse</w:t>
            </w:r>
          </w:p>
        </w:tc>
        <w:tc>
          <w:tcPr>
            <w:tcW w:w="2220" w:type="dxa"/>
            <w:noWrap/>
            <w:hideMark/>
          </w:tcPr>
          <w:p w14:paraId="7B636BB9" w14:textId="77777777" w:rsidR="006E26BC" w:rsidRPr="00911464" w:rsidRDefault="006E26BC" w:rsidP="004372D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Abcam</w:t>
            </w:r>
          </w:p>
        </w:tc>
        <w:tc>
          <w:tcPr>
            <w:tcW w:w="1720" w:type="dxa"/>
            <w:noWrap/>
            <w:hideMark/>
          </w:tcPr>
          <w:p w14:paraId="302884A1" w14:textId="77777777" w:rsidR="006E26BC" w:rsidRPr="00911464" w:rsidRDefault="006E26BC" w:rsidP="004372D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ab11267</w:t>
            </w:r>
          </w:p>
        </w:tc>
        <w:tc>
          <w:tcPr>
            <w:tcW w:w="1491" w:type="dxa"/>
            <w:noWrap/>
            <w:hideMark/>
          </w:tcPr>
          <w:p w14:paraId="1D74E809" w14:textId="77777777" w:rsidR="006E26BC" w:rsidRPr="00911464" w:rsidRDefault="006E26BC" w:rsidP="004372D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ICC 1:500</w:t>
            </w:r>
          </w:p>
        </w:tc>
      </w:tr>
      <w:tr w:rsidR="00911464" w:rsidRPr="00911464" w14:paraId="2664203D" w14:textId="77777777" w:rsidTr="00E85D2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20" w:type="dxa"/>
            <w:noWrap/>
            <w:hideMark/>
          </w:tcPr>
          <w:p w14:paraId="1028F204" w14:textId="77777777" w:rsidR="006E26BC" w:rsidRPr="00911464" w:rsidRDefault="006E26BC" w:rsidP="004372DA">
            <w:pPr>
              <w:spacing w:line="240" w:lineRule="auto"/>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Presenilin-1 (NH2-terminus)</w:t>
            </w:r>
          </w:p>
        </w:tc>
        <w:tc>
          <w:tcPr>
            <w:tcW w:w="1280" w:type="dxa"/>
            <w:noWrap/>
            <w:hideMark/>
          </w:tcPr>
          <w:p w14:paraId="0DD93236" w14:textId="77777777" w:rsidR="006E26BC" w:rsidRPr="00911464" w:rsidRDefault="006E26BC" w:rsidP="004372D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Rabbit</w:t>
            </w:r>
          </w:p>
        </w:tc>
        <w:tc>
          <w:tcPr>
            <w:tcW w:w="2220" w:type="dxa"/>
            <w:noWrap/>
            <w:hideMark/>
          </w:tcPr>
          <w:p w14:paraId="60680247" w14:textId="77777777" w:rsidR="006E26BC" w:rsidRPr="00911464" w:rsidRDefault="006E26BC" w:rsidP="004372D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Biolegend</w:t>
            </w:r>
          </w:p>
        </w:tc>
        <w:tc>
          <w:tcPr>
            <w:tcW w:w="1720" w:type="dxa"/>
            <w:noWrap/>
            <w:hideMark/>
          </w:tcPr>
          <w:p w14:paraId="112C54A2" w14:textId="77777777" w:rsidR="006E26BC" w:rsidRPr="00911464" w:rsidRDefault="006E26BC" w:rsidP="004372D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811101</w:t>
            </w:r>
          </w:p>
        </w:tc>
        <w:tc>
          <w:tcPr>
            <w:tcW w:w="1491" w:type="dxa"/>
            <w:noWrap/>
            <w:hideMark/>
          </w:tcPr>
          <w:p w14:paraId="6CB78179" w14:textId="77777777" w:rsidR="006E26BC" w:rsidRPr="00911464" w:rsidRDefault="006E26BC" w:rsidP="004372D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WB 1:1000</w:t>
            </w:r>
          </w:p>
          <w:p w14:paraId="56EEE8C1" w14:textId="0EEF3523" w:rsidR="006E26BC" w:rsidRPr="00911464" w:rsidRDefault="004372DA" w:rsidP="004372D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PLA</w:t>
            </w:r>
            <w:r w:rsidR="006E26BC" w:rsidRPr="00911464">
              <w:rPr>
                <w:rFonts w:ascii="Times New Roman" w:eastAsia="Times New Roman" w:hAnsi="Times New Roman" w:cs="Times New Roman"/>
                <w:color w:val="auto"/>
                <w:sz w:val="24"/>
                <w:szCs w:val="24"/>
              </w:rPr>
              <w:t xml:space="preserve"> 1:100</w:t>
            </w:r>
          </w:p>
        </w:tc>
      </w:tr>
      <w:tr w:rsidR="00911464" w:rsidRPr="00911464" w14:paraId="3679CAC3" w14:textId="77777777" w:rsidTr="00E85D25">
        <w:trPr>
          <w:trHeight w:val="288"/>
        </w:trPr>
        <w:tc>
          <w:tcPr>
            <w:cnfStyle w:val="001000000000" w:firstRow="0" w:lastRow="0" w:firstColumn="1" w:lastColumn="0" w:oddVBand="0" w:evenVBand="0" w:oddHBand="0" w:evenHBand="0" w:firstRowFirstColumn="0" w:firstRowLastColumn="0" w:lastRowFirstColumn="0" w:lastRowLastColumn="0"/>
            <w:tcW w:w="3320" w:type="dxa"/>
            <w:noWrap/>
          </w:tcPr>
          <w:p w14:paraId="6A357BC1" w14:textId="77777777" w:rsidR="006E26BC" w:rsidRPr="00911464" w:rsidRDefault="006E26BC" w:rsidP="004372DA">
            <w:pPr>
              <w:spacing w:line="240" w:lineRule="auto"/>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Presenilin-1 (C-terminus)</w:t>
            </w:r>
          </w:p>
        </w:tc>
        <w:tc>
          <w:tcPr>
            <w:tcW w:w="1280" w:type="dxa"/>
            <w:noWrap/>
          </w:tcPr>
          <w:p w14:paraId="20D992C7" w14:textId="77777777" w:rsidR="006E26BC" w:rsidRPr="00911464" w:rsidRDefault="006E26BC" w:rsidP="004372D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Mouse</w:t>
            </w:r>
          </w:p>
        </w:tc>
        <w:tc>
          <w:tcPr>
            <w:tcW w:w="2220" w:type="dxa"/>
            <w:noWrap/>
          </w:tcPr>
          <w:p w14:paraId="55E092D7" w14:textId="35E5E365" w:rsidR="006E26BC" w:rsidRPr="00911464" w:rsidRDefault="006E26BC" w:rsidP="004372D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Sigma</w:t>
            </w:r>
            <w:r w:rsidR="00EC1B94" w:rsidRPr="00911464">
              <w:rPr>
                <w:rFonts w:ascii="Times New Roman" w:eastAsia="Times New Roman" w:hAnsi="Times New Roman" w:cs="Times New Roman"/>
                <w:color w:val="auto"/>
                <w:sz w:val="24"/>
                <w:szCs w:val="24"/>
              </w:rPr>
              <w:t xml:space="preserve"> </w:t>
            </w:r>
            <w:r w:rsidRPr="00911464">
              <w:rPr>
                <w:rFonts w:ascii="Times New Roman" w:eastAsia="Times New Roman" w:hAnsi="Times New Roman" w:cs="Times New Roman"/>
                <w:color w:val="auto"/>
                <w:sz w:val="24"/>
                <w:szCs w:val="24"/>
              </w:rPr>
              <w:t>Aldrich</w:t>
            </w:r>
          </w:p>
        </w:tc>
        <w:tc>
          <w:tcPr>
            <w:tcW w:w="1720" w:type="dxa"/>
            <w:noWrap/>
          </w:tcPr>
          <w:p w14:paraId="236E24F0" w14:textId="77777777" w:rsidR="006E26BC" w:rsidRPr="00911464" w:rsidRDefault="006E26BC" w:rsidP="004372D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MAB5232</w:t>
            </w:r>
          </w:p>
        </w:tc>
        <w:tc>
          <w:tcPr>
            <w:tcW w:w="1491" w:type="dxa"/>
            <w:noWrap/>
          </w:tcPr>
          <w:p w14:paraId="5E458997" w14:textId="15976C46" w:rsidR="006E26BC" w:rsidRPr="00911464" w:rsidRDefault="004372DA" w:rsidP="00F152AC">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PLA</w:t>
            </w:r>
            <w:r w:rsidR="006E26BC" w:rsidRPr="00911464">
              <w:rPr>
                <w:rFonts w:ascii="Times New Roman" w:eastAsia="Times New Roman" w:hAnsi="Times New Roman" w:cs="Times New Roman"/>
                <w:color w:val="auto"/>
                <w:sz w:val="24"/>
                <w:szCs w:val="24"/>
              </w:rPr>
              <w:t xml:space="preserve"> 1:200</w:t>
            </w:r>
          </w:p>
          <w:p w14:paraId="538BD511" w14:textId="315B45F4" w:rsidR="00F152AC" w:rsidRPr="00911464" w:rsidRDefault="00F152AC" w:rsidP="004372D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WB 1:1000</w:t>
            </w:r>
          </w:p>
        </w:tc>
      </w:tr>
      <w:tr w:rsidR="00911464" w:rsidRPr="00911464" w14:paraId="11D88F91" w14:textId="77777777" w:rsidTr="00E85D2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20" w:type="dxa"/>
            <w:noWrap/>
            <w:hideMark/>
          </w:tcPr>
          <w:p w14:paraId="79646FA8" w14:textId="56CBD2D8" w:rsidR="006E26BC" w:rsidRPr="00911464" w:rsidRDefault="006E26BC" w:rsidP="004372DA">
            <w:pPr>
              <w:spacing w:line="240" w:lineRule="auto"/>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 xml:space="preserve">Tau </w:t>
            </w:r>
          </w:p>
        </w:tc>
        <w:tc>
          <w:tcPr>
            <w:tcW w:w="1280" w:type="dxa"/>
            <w:noWrap/>
            <w:hideMark/>
          </w:tcPr>
          <w:p w14:paraId="1D1C718D" w14:textId="77777777" w:rsidR="006E26BC" w:rsidRPr="00911464" w:rsidRDefault="006E26BC" w:rsidP="004372D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 xml:space="preserve">Chicken / IgY </w:t>
            </w:r>
          </w:p>
        </w:tc>
        <w:tc>
          <w:tcPr>
            <w:tcW w:w="2220" w:type="dxa"/>
            <w:noWrap/>
            <w:hideMark/>
          </w:tcPr>
          <w:p w14:paraId="673CE8E4" w14:textId="77777777" w:rsidR="006E26BC" w:rsidRPr="00911464" w:rsidRDefault="006E26BC" w:rsidP="004372D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Biorbyt</w:t>
            </w:r>
          </w:p>
        </w:tc>
        <w:tc>
          <w:tcPr>
            <w:tcW w:w="1720" w:type="dxa"/>
            <w:noWrap/>
            <w:hideMark/>
          </w:tcPr>
          <w:p w14:paraId="26BF5549" w14:textId="77777777" w:rsidR="006E26BC" w:rsidRPr="00911464" w:rsidRDefault="006E26BC" w:rsidP="004372D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 xml:space="preserve">orb175815 </w:t>
            </w:r>
          </w:p>
        </w:tc>
        <w:tc>
          <w:tcPr>
            <w:tcW w:w="1491" w:type="dxa"/>
            <w:noWrap/>
            <w:hideMark/>
          </w:tcPr>
          <w:p w14:paraId="15379EEC" w14:textId="77777777" w:rsidR="006E26BC" w:rsidRPr="00911464" w:rsidRDefault="006E26BC" w:rsidP="004372D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ICC 1:1000</w:t>
            </w:r>
          </w:p>
        </w:tc>
      </w:tr>
      <w:tr w:rsidR="00911464" w:rsidRPr="00911464" w14:paraId="03387EB9" w14:textId="77777777" w:rsidTr="00E85D25">
        <w:trPr>
          <w:trHeight w:val="288"/>
        </w:trPr>
        <w:tc>
          <w:tcPr>
            <w:cnfStyle w:val="001000000000" w:firstRow="0" w:lastRow="0" w:firstColumn="1" w:lastColumn="0" w:oddVBand="0" w:evenVBand="0" w:oddHBand="0" w:evenHBand="0" w:firstRowFirstColumn="0" w:firstRowLastColumn="0" w:lastRowFirstColumn="0" w:lastRowLastColumn="0"/>
            <w:tcW w:w="3320" w:type="dxa"/>
            <w:noWrap/>
          </w:tcPr>
          <w:p w14:paraId="3C085A42" w14:textId="77777777" w:rsidR="006E26BC" w:rsidRPr="00911464" w:rsidRDefault="006E26BC" w:rsidP="004372DA">
            <w:pPr>
              <w:spacing w:line="240" w:lineRule="auto"/>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APP-C terminal</w:t>
            </w:r>
          </w:p>
        </w:tc>
        <w:tc>
          <w:tcPr>
            <w:tcW w:w="1280" w:type="dxa"/>
            <w:noWrap/>
          </w:tcPr>
          <w:p w14:paraId="277B72BD" w14:textId="77777777" w:rsidR="006E26BC" w:rsidRPr="00911464" w:rsidRDefault="006E26BC" w:rsidP="004372D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Rabbit</w:t>
            </w:r>
          </w:p>
        </w:tc>
        <w:tc>
          <w:tcPr>
            <w:tcW w:w="2220" w:type="dxa"/>
            <w:noWrap/>
          </w:tcPr>
          <w:p w14:paraId="45ED918E" w14:textId="01625F12" w:rsidR="006E26BC" w:rsidRPr="00911464" w:rsidRDefault="006E26BC" w:rsidP="004372D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Sigma</w:t>
            </w:r>
            <w:r w:rsidR="00EC1B94" w:rsidRPr="00911464">
              <w:rPr>
                <w:rFonts w:ascii="Times New Roman" w:eastAsia="Times New Roman" w:hAnsi="Times New Roman" w:cs="Times New Roman"/>
                <w:color w:val="auto"/>
                <w:sz w:val="24"/>
                <w:szCs w:val="24"/>
              </w:rPr>
              <w:t xml:space="preserve"> </w:t>
            </w:r>
            <w:r w:rsidRPr="00911464">
              <w:rPr>
                <w:rFonts w:ascii="Times New Roman" w:eastAsia="Times New Roman" w:hAnsi="Times New Roman" w:cs="Times New Roman"/>
                <w:color w:val="auto"/>
                <w:sz w:val="24"/>
                <w:szCs w:val="24"/>
              </w:rPr>
              <w:t>Aldrich</w:t>
            </w:r>
          </w:p>
        </w:tc>
        <w:tc>
          <w:tcPr>
            <w:tcW w:w="1720" w:type="dxa"/>
            <w:noWrap/>
          </w:tcPr>
          <w:p w14:paraId="45F5C6B5" w14:textId="77777777" w:rsidR="006E26BC" w:rsidRPr="00911464" w:rsidRDefault="006E26BC" w:rsidP="004372D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171610</w:t>
            </w:r>
          </w:p>
        </w:tc>
        <w:tc>
          <w:tcPr>
            <w:tcW w:w="1491" w:type="dxa"/>
            <w:noWrap/>
          </w:tcPr>
          <w:p w14:paraId="00D4EA98" w14:textId="398A70F7" w:rsidR="006E26BC" w:rsidRPr="00911464" w:rsidRDefault="004372DA" w:rsidP="004372D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PLA</w:t>
            </w:r>
            <w:r w:rsidR="006E26BC" w:rsidRPr="00911464">
              <w:rPr>
                <w:rFonts w:ascii="Times New Roman" w:eastAsia="Times New Roman" w:hAnsi="Times New Roman" w:cs="Times New Roman"/>
                <w:color w:val="auto"/>
                <w:sz w:val="24"/>
                <w:szCs w:val="24"/>
              </w:rPr>
              <w:t xml:space="preserve"> 1:500</w:t>
            </w:r>
          </w:p>
        </w:tc>
      </w:tr>
      <w:tr w:rsidR="00911464" w:rsidRPr="00911464" w14:paraId="13918C70" w14:textId="77777777" w:rsidTr="00A733A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20" w:type="dxa"/>
            <w:noWrap/>
          </w:tcPr>
          <w:p w14:paraId="7AC53CEE" w14:textId="29E6D12A" w:rsidR="006620EF" w:rsidRPr="00911464" w:rsidRDefault="006620EF" w:rsidP="004372DA">
            <w:pPr>
              <w:spacing w:line="240" w:lineRule="auto"/>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APP-N terminal</w:t>
            </w:r>
          </w:p>
        </w:tc>
        <w:tc>
          <w:tcPr>
            <w:tcW w:w="1280" w:type="dxa"/>
            <w:noWrap/>
          </w:tcPr>
          <w:p w14:paraId="7BBF6D85" w14:textId="55E3B7BC" w:rsidR="006620EF" w:rsidRPr="00911464" w:rsidRDefault="00B23935" w:rsidP="004372D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Rabbit</w:t>
            </w:r>
          </w:p>
        </w:tc>
        <w:tc>
          <w:tcPr>
            <w:tcW w:w="2220" w:type="dxa"/>
            <w:noWrap/>
          </w:tcPr>
          <w:p w14:paraId="79D97947" w14:textId="0E8D3276" w:rsidR="006620EF" w:rsidRPr="00911464" w:rsidRDefault="00B23935" w:rsidP="004372D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Abcam</w:t>
            </w:r>
          </w:p>
        </w:tc>
        <w:tc>
          <w:tcPr>
            <w:tcW w:w="1720" w:type="dxa"/>
            <w:noWrap/>
          </w:tcPr>
          <w:p w14:paraId="270EA3A3" w14:textId="5F80F2A2" w:rsidR="006620EF" w:rsidRPr="00911464" w:rsidRDefault="004B2199" w:rsidP="004372D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a</w:t>
            </w:r>
            <w:r w:rsidR="00B23935" w:rsidRPr="00911464">
              <w:rPr>
                <w:rFonts w:ascii="Times New Roman" w:eastAsia="Times New Roman" w:hAnsi="Times New Roman" w:cs="Times New Roman"/>
                <w:color w:val="auto"/>
                <w:sz w:val="24"/>
                <w:szCs w:val="24"/>
              </w:rPr>
              <w:t>b15272</w:t>
            </w:r>
          </w:p>
        </w:tc>
        <w:tc>
          <w:tcPr>
            <w:tcW w:w="1491" w:type="dxa"/>
            <w:noWrap/>
          </w:tcPr>
          <w:p w14:paraId="77A86E04" w14:textId="6E9823D1" w:rsidR="006620EF" w:rsidRPr="00911464" w:rsidRDefault="004372DA" w:rsidP="004372D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PLA</w:t>
            </w:r>
            <w:r w:rsidR="006620EF" w:rsidRPr="00911464">
              <w:rPr>
                <w:rFonts w:ascii="Times New Roman" w:eastAsia="Times New Roman" w:hAnsi="Times New Roman" w:cs="Times New Roman"/>
                <w:color w:val="auto"/>
                <w:sz w:val="24"/>
                <w:szCs w:val="24"/>
              </w:rPr>
              <w:t xml:space="preserve"> 1:500</w:t>
            </w:r>
          </w:p>
        </w:tc>
      </w:tr>
      <w:tr w:rsidR="00911464" w:rsidRPr="00911464" w14:paraId="4B1BE535" w14:textId="77777777" w:rsidTr="00E85D25">
        <w:trPr>
          <w:trHeight w:val="288"/>
        </w:trPr>
        <w:tc>
          <w:tcPr>
            <w:cnfStyle w:val="001000000000" w:firstRow="0" w:lastRow="0" w:firstColumn="1" w:lastColumn="0" w:oddVBand="0" w:evenVBand="0" w:oddHBand="0" w:evenHBand="0" w:firstRowFirstColumn="0" w:firstRowLastColumn="0" w:lastRowFirstColumn="0" w:lastRowLastColumn="0"/>
            <w:tcW w:w="3320" w:type="dxa"/>
            <w:noWrap/>
          </w:tcPr>
          <w:p w14:paraId="296226D9" w14:textId="77777777" w:rsidR="006E26BC" w:rsidRPr="00911464" w:rsidRDefault="006E26BC" w:rsidP="004372DA">
            <w:pPr>
              <w:spacing w:line="240" w:lineRule="auto"/>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Nestin</w:t>
            </w:r>
          </w:p>
        </w:tc>
        <w:tc>
          <w:tcPr>
            <w:tcW w:w="1280" w:type="dxa"/>
            <w:noWrap/>
          </w:tcPr>
          <w:p w14:paraId="3579152E" w14:textId="77777777" w:rsidR="006E26BC" w:rsidRPr="00911464" w:rsidRDefault="006E26BC" w:rsidP="004372D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Mouse</w:t>
            </w:r>
          </w:p>
        </w:tc>
        <w:tc>
          <w:tcPr>
            <w:tcW w:w="2220" w:type="dxa"/>
            <w:noWrap/>
          </w:tcPr>
          <w:p w14:paraId="012E55B3" w14:textId="77777777" w:rsidR="006E26BC" w:rsidRPr="00911464" w:rsidRDefault="006E26BC" w:rsidP="004372D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Millipore</w:t>
            </w:r>
          </w:p>
        </w:tc>
        <w:tc>
          <w:tcPr>
            <w:tcW w:w="1720" w:type="dxa"/>
            <w:noWrap/>
          </w:tcPr>
          <w:p w14:paraId="699A76DC" w14:textId="77777777" w:rsidR="006E26BC" w:rsidRPr="00911464" w:rsidRDefault="006E26BC" w:rsidP="004372D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MAB1259</w:t>
            </w:r>
          </w:p>
        </w:tc>
        <w:tc>
          <w:tcPr>
            <w:tcW w:w="1491" w:type="dxa"/>
            <w:noWrap/>
          </w:tcPr>
          <w:p w14:paraId="65CED706" w14:textId="77777777" w:rsidR="006E26BC" w:rsidRPr="00911464" w:rsidRDefault="006E26BC" w:rsidP="004372D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ICC 1:50</w:t>
            </w:r>
          </w:p>
        </w:tc>
      </w:tr>
      <w:tr w:rsidR="00911464" w:rsidRPr="00911464" w14:paraId="4C1E90BD" w14:textId="77777777" w:rsidTr="00E85D2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20" w:type="dxa"/>
            <w:noWrap/>
          </w:tcPr>
          <w:p w14:paraId="08350EE7" w14:textId="77777777" w:rsidR="006E26BC" w:rsidRPr="00911464" w:rsidRDefault="006E26BC" w:rsidP="004372DA">
            <w:pPr>
              <w:spacing w:line="240" w:lineRule="auto"/>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PAX6</w:t>
            </w:r>
          </w:p>
        </w:tc>
        <w:tc>
          <w:tcPr>
            <w:tcW w:w="1280" w:type="dxa"/>
            <w:noWrap/>
          </w:tcPr>
          <w:p w14:paraId="768975ED" w14:textId="77777777" w:rsidR="006E26BC" w:rsidRPr="00911464" w:rsidRDefault="006E26BC" w:rsidP="004372D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Rabbit</w:t>
            </w:r>
          </w:p>
        </w:tc>
        <w:tc>
          <w:tcPr>
            <w:tcW w:w="2220" w:type="dxa"/>
            <w:noWrap/>
          </w:tcPr>
          <w:p w14:paraId="127E0647" w14:textId="77777777" w:rsidR="006E26BC" w:rsidRPr="00911464" w:rsidRDefault="006E26BC" w:rsidP="004372D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Biolegend</w:t>
            </w:r>
          </w:p>
        </w:tc>
        <w:tc>
          <w:tcPr>
            <w:tcW w:w="1720" w:type="dxa"/>
            <w:noWrap/>
          </w:tcPr>
          <w:p w14:paraId="07C38AF8" w14:textId="77777777" w:rsidR="006E26BC" w:rsidRPr="00911464" w:rsidRDefault="006E26BC" w:rsidP="004372D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PRB-278P</w:t>
            </w:r>
          </w:p>
        </w:tc>
        <w:tc>
          <w:tcPr>
            <w:tcW w:w="1491" w:type="dxa"/>
            <w:noWrap/>
          </w:tcPr>
          <w:p w14:paraId="73B6EFE8" w14:textId="77777777" w:rsidR="006E26BC" w:rsidRPr="00911464" w:rsidRDefault="006E26BC" w:rsidP="004372D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ICC 1:500</w:t>
            </w:r>
          </w:p>
        </w:tc>
      </w:tr>
      <w:tr w:rsidR="00911464" w:rsidRPr="00911464" w14:paraId="7C6B485B" w14:textId="77777777" w:rsidTr="00E85D25">
        <w:trPr>
          <w:trHeight w:val="288"/>
        </w:trPr>
        <w:tc>
          <w:tcPr>
            <w:cnfStyle w:val="001000000000" w:firstRow="0" w:lastRow="0" w:firstColumn="1" w:lastColumn="0" w:oddVBand="0" w:evenVBand="0" w:oddHBand="0" w:evenHBand="0" w:firstRowFirstColumn="0" w:firstRowLastColumn="0" w:lastRowFirstColumn="0" w:lastRowLastColumn="0"/>
            <w:tcW w:w="3320" w:type="dxa"/>
            <w:noWrap/>
          </w:tcPr>
          <w:p w14:paraId="4BA38D6F" w14:textId="77777777" w:rsidR="006E26BC" w:rsidRPr="00911464" w:rsidRDefault="006E26BC" w:rsidP="004372DA">
            <w:pPr>
              <w:spacing w:line="240" w:lineRule="auto"/>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TBR1</w:t>
            </w:r>
          </w:p>
        </w:tc>
        <w:tc>
          <w:tcPr>
            <w:tcW w:w="1280" w:type="dxa"/>
            <w:noWrap/>
          </w:tcPr>
          <w:p w14:paraId="5C75AEF1" w14:textId="77777777" w:rsidR="006E26BC" w:rsidRPr="00911464" w:rsidRDefault="006E26BC" w:rsidP="004372D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Rabbit</w:t>
            </w:r>
          </w:p>
        </w:tc>
        <w:tc>
          <w:tcPr>
            <w:tcW w:w="2220" w:type="dxa"/>
            <w:noWrap/>
          </w:tcPr>
          <w:p w14:paraId="29C548AA" w14:textId="77777777" w:rsidR="006E26BC" w:rsidRPr="00911464" w:rsidRDefault="006E26BC" w:rsidP="004372D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Abcam</w:t>
            </w:r>
          </w:p>
        </w:tc>
        <w:tc>
          <w:tcPr>
            <w:tcW w:w="1720" w:type="dxa"/>
            <w:noWrap/>
          </w:tcPr>
          <w:p w14:paraId="108177EE" w14:textId="77777777" w:rsidR="006E26BC" w:rsidRPr="00911464" w:rsidRDefault="006E26BC" w:rsidP="004372D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ab31940</w:t>
            </w:r>
          </w:p>
        </w:tc>
        <w:tc>
          <w:tcPr>
            <w:tcW w:w="1491" w:type="dxa"/>
            <w:noWrap/>
          </w:tcPr>
          <w:p w14:paraId="51E29497" w14:textId="77777777" w:rsidR="006E26BC" w:rsidRPr="00911464" w:rsidRDefault="006E26BC" w:rsidP="004372D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ICC 1:250</w:t>
            </w:r>
          </w:p>
        </w:tc>
      </w:tr>
      <w:tr w:rsidR="00911464" w:rsidRPr="00911464" w14:paraId="6BCC72EC" w14:textId="77777777" w:rsidTr="00E85D2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20" w:type="dxa"/>
            <w:noWrap/>
            <w:hideMark/>
          </w:tcPr>
          <w:p w14:paraId="3AC3D3A7" w14:textId="77777777" w:rsidR="006E26BC" w:rsidRPr="00911464" w:rsidRDefault="006E26BC" w:rsidP="004372DA">
            <w:pPr>
              <w:spacing w:line="240" w:lineRule="auto"/>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goat anti- mouse Alexa488</w:t>
            </w:r>
          </w:p>
        </w:tc>
        <w:tc>
          <w:tcPr>
            <w:tcW w:w="1280" w:type="dxa"/>
            <w:noWrap/>
            <w:hideMark/>
          </w:tcPr>
          <w:p w14:paraId="059B8C9B" w14:textId="77777777" w:rsidR="006E26BC" w:rsidRPr="00911464" w:rsidRDefault="006E26BC" w:rsidP="004372D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 </w:t>
            </w:r>
          </w:p>
        </w:tc>
        <w:tc>
          <w:tcPr>
            <w:tcW w:w="2220" w:type="dxa"/>
            <w:noWrap/>
            <w:hideMark/>
          </w:tcPr>
          <w:p w14:paraId="3B6DCF1B" w14:textId="77777777" w:rsidR="006E26BC" w:rsidRPr="00911464" w:rsidRDefault="006E26BC" w:rsidP="004372D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Thermo Fisher Scientific</w:t>
            </w:r>
          </w:p>
        </w:tc>
        <w:tc>
          <w:tcPr>
            <w:tcW w:w="1720" w:type="dxa"/>
            <w:noWrap/>
            <w:hideMark/>
          </w:tcPr>
          <w:p w14:paraId="7EAF0C81" w14:textId="77777777" w:rsidR="006E26BC" w:rsidRPr="00911464" w:rsidRDefault="006E26BC" w:rsidP="004372D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A11001</w:t>
            </w:r>
          </w:p>
        </w:tc>
        <w:tc>
          <w:tcPr>
            <w:tcW w:w="1491" w:type="dxa"/>
            <w:noWrap/>
            <w:hideMark/>
          </w:tcPr>
          <w:p w14:paraId="1C7FBEEE" w14:textId="77777777" w:rsidR="006E26BC" w:rsidRPr="00911464" w:rsidRDefault="006E26BC" w:rsidP="004372D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ICC 1:400</w:t>
            </w:r>
          </w:p>
        </w:tc>
      </w:tr>
      <w:tr w:rsidR="00911464" w:rsidRPr="00911464" w14:paraId="25239850" w14:textId="77777777" w:rsidTr="00E85D25">
        <w:trPr>
          <w:trHeight w:val="288"/>
        </w:trPr>
        <w:tc>
          <w:tcPr>
            <w:cnfStyle w:val="001000000000" w:firstRow="0" w:lastRow="0" w:firstColumn="1" w:lastColumn="0" w:oddVBand="0" w:evenVBand="0" w:oddHBand="0" w:evenHBand="0" w:firstRowFirstColumn="0" w:firstRowLastColumn="0" w:lastRowFirstColumn="0" w:lastRowLastColumn="0"/>
            <w:tcW w:w="3320" w:type="dxa"/>
            <w:noWrap/>
            <w:hideMark/>
          </w:tcPr>
          <w:p w14:paraId="1D61A5FF" w14:textId="77777777" w:rsidR="006E26BC" w:rsidRPr="00911464" w:rsidRDefault="006E26BC" w:rsidP="004372DA">
            <w:pPr>
              <w:spacing w:line="240" w:lineRule="auto"/>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goat anti-chicken Alexa488</w:t>
            </w:r>
          </w:p>
        </w:tc>
        <w:tc>
          <w:tcPr>
            <w:tcW w:w="1280" w:type="dxa"/>
            <w:noWrap/>
            <w:hideMark/>
          </w:tcPr>
          <w:p w14:paraId="4629EE98" w14:textId="77777777" w:rsidR="006E26BC" w:rsidRPr="00911464" w:rsidRDefault="006E26BC" w:rsidP="004372D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 </w:t>
            </w:r>
          </w:p>
        </w:tc>
        <w:tc>
          <w:tcPr>
            <w:tcW w:w="2220" w:type="dxa"/>
            <w:noWrap/>
            <w:hideMark/>
          </w:tcPr>
          <w:p w14:paraId="51B31795" w14:textId="77777777" w:rsidR="006E26BC" w:rsidRPr="00911464" w:rsidRDefault="006E26BC" w:rsidP="004372D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Thermo Fisher Scientific</w:t>
            </w:r>
          </w:p>
        </w:tc>
        <w:tc>
          <w:tcPr>
            <w:tcW w:w="1720" w:type="dxa"/>
            <w:noWrap/>
            <w:hideMark/>
          </w:tcPr>
          <w:p w14:paraId="5E9C8B37" w14:textId="77777777" w:rsidR="006E26BC" w:rsidRPr="00911464" w:rsidRDefault="006E26BC" w:rsidP="004372D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A11056</w:t>
            </w:r>
          </w:p>
        </w:tc>
        <w:tc>
          <w:tcPr>
            <w:tcW w:w="1491" w:type="dxa"/>
            <w:noWrap/>
            <w:hideMark/>
          </w:tcPr>
          <w:p w14:paraId="36959FE3" w14:textId="77777777" w:rsidR="006E26BC" w:rsidRPr="00911464" w:rsidRDefault="006E26BC" w:rsidP="004372D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ICC 1:400</w:t>
            </w:r>
          </w:p>
        </w:tc>
      </w:tr>
      <w:tr w:rsidR="00911464" w:rsidRPr="00911464" w14:paraId="032BF634" w14:textId="77777777" w:rsidTr="00E85D2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20" w:type="dxa"/>
            <w:noWrap/>
            <w:hideMark/>
          </w:tcPr>
          <w:p w14:paraId="61970E86" w14:textId="77777777" w:rsidR="006E26BC" w:rsidRPr="00911464" w:rsidRDefault="006E26BC" w:rsidP="004372DA">
            <w:pPr>
              <w:spacing w:line="240" w:lineRule="auto"/>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goat Anti-mouse Alexa568</w:t>
            </w:r>
          </w:p>
        </w:tc>
        <w:tc>
          <w:tcPr>
            <w:tcW w:w="1280" w:type="dxa"/>
            <w:noWrap/>
            <w:hideMark/>
          </w:tcPr>
          <w:p w14:paraId="7B15263C" w14:textId="77777777" w:rsidR="006E26BC" w:rsidRPr="00911464" w:rsidRDefault="006E26BC" w:rsidP="004372D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 xml:space="preserve"> </w:t>
            </w:r>
          </w:p>
        </w:tc>
        <w:tc>
          <w:tcPr>
            <w:tcW w:w="2220" w:type="dxa"/>
            <w:noWrap/>
            <w:hideMark/>
          </w:tcPr>
          <w:p w14:paraId="7568B9CA" w14:textId="77777777" w:rsidR="006E26BC" w:rsidRPr="00911464" w:rsidRDefault="006E26BC" w:rsidP="004372D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Thermo Fisher Scientific</w:t>
            </w:r>
          </w:p>
        </w:tc>
        <w:tc>
          <w:tcPr>
            <w:tcW w:w="1720" w:type="dxa"/>
            <w:noWrap/>
            <w:hideMark/>
          </w:tcPr>
          <w:p w14:paraId="4DAC6D19" w14:textId="77777777" w:rsidR="006E26BC" w:rsidRPr="00911464" w:rsidRDefault="006E26BC" w:rsidP="004372D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ab175473</w:t>
            </w:r>
          </w:p>
        </w:tc>
        <w:tc>
          <w:tcPr>
            <w:tcW w:w="1491" w:type="dxa"/>
            <w:noWrap/>
            <w:hideMark/>
          </w:tcPr>
          <w:p w14:paraId="6AE23584" w14:textId="77777777" w:rsidR="006E26BC" w:rsidRPr="00911464" w:rsidRDefault="006E26BC" w:rsidP="004372D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ICC 1:400</w:t>
            </w:r>
          </w:p>
        </w:tc>
      </w:tr>
      <w:tr w:rsidR="00911464" w:rsidRPr="00911464" w14:paraId="46273A23" w14:textId="77777777" w:rsidTr="00E85D25">
        <w:trPr>
          <w:trHeight w:val="288"/>
        </w:trPr>
        <w:tc>
          <w:tcPr>
            <w:cnfStyle w:val="001000000000" w:firstRow="0" w:lastRow="0" w:firstColumn="1" w:lastColumn="0" w:oddVBand="0" w:evenVBand="0" w:oddHBand="0" w:evenHBand="0" w:firstRowFirstColumn="0" w:firstRowLastColumn="0" w:lastRowFirstColumn="0" w:lastRowLastColumn="0"/>
            <w:tcW w:w="3320" w:type="dxa"/>
            <w:noWrap/>
            <w:hideMark/>
          </w:tcPr>
          <w:p w14:paraId="4890D612" w14:textId="77777777" w:rsidR="006E26BC" w:rsidRPr="00911464" w:rsidRDefault="006E26BC" w:rsidP="004372DA">
            <w:pPr>
              <w:spacing w:line="240" w:lineRule="auto"/>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goat anti-rabbit Alexa488</w:t>
            </w:r>
          </w:p>
        </w:tc>
        <w:tc>
          <w:tcPr>
            <w:tcW w:w="1280" w:type="dxa"/>
            <w:noWrap/>
            <w:hideMark/>
          </w:tcPr>
          <w:p w14:paraId="77715EAF" w14:textId="77777777" w:rsidR="006E26BC" w:rsidRPr="00911464" w:rsidRDefault="006E26BC" w:rsidP="004372D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 xml:space="preserve"> </w:t>
            </w:r>
          </w:p>
        </w:tc>
        <w:tc>
          <w:tcPr>
            <w:tcW w:w="2220" w:type="dxa"/>
            <w:noWrap/>
            <w:hideMark/>
          </w:tcPr>
          <w:p w14:paraId="534A50DD" w14:textId="77777777" w:rsidR="006E26BC" w:rsidRPr="00911464" w:rsidRDefault="006E26BC" w:rsidP="004372D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Thermo Fisher Scientific</w:t>
            </w:r>
          </w:p>
        </w:tc>
        <w:tc>
          <w:tcPr>
            <w:tcW w:w="1720" w:type="dxa"/>
            <w:noWrap/>
            <w:hideMark/>
          </w:tcPr>
          <w:p w14:paraId="650D20B3" w14:textId="77777777" w:rsidR="006E26BC" w:rsidRPr="00911464" w:rsidRDefault="006E26BC" w:rsidP="004372D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A11070</w:t>
            </w:r>
          </w:p>
        </w:tc>
        <w:tc>
          <w:tcPr>
            <w:tcW w:w="1491" w:type="dxa"/>
            <w:noWrap/>
            <w:hideMark/>
          </w:tcPr>
          <w:p w14:paraId="43AC5AE1" w14:textId="77777777" w:rsidR="006E26BC" w:rsidRPr="00911464" w:rsidRDefault="006E26BC" w:rsidP="004372D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ICC 1:400</w:t>
            </w:r>
          </w:p>
        </w:tc>
      </w:tr>
      <w:tr w:rsidR="00911464" w:rsidRPr="00911464" w14:paraId="40CB2205" w14:textId="77777777" w:rsidTr="00E85D2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20" w:type="dxa"/>
            <w:noWrap/>
          </w:tcPr>
          <w:p w14:paraId="69EE26BB" w14:textId="77777777" w:rsidR="006E26BC" w:rsidRPr="00911464" w:rsidRDefault="006E26BC" w:rsidP="004372DA">
            <w:pPr>
              <w:spacing w:line="240" w:lineRule="auto"/>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goat Anti-mouse Alexa647</w:t>
            </w:r>
          </w:p>
        </w:tc>
        <w:tc>
          <w:tcPr>
            <w:tcW w:w="1280" w:type="dxa"/>
            <w:noWrap/>
          </w:tcPr>
          <w:p w14:paraId="7050C1DA" w14:textId="77777777" w:rsidR="006E26BC" w:rsidRPr="00911464" w:rsidRDefault="006E26BC" w:rsidP="004372D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p>
        </w:tc>
        <w:tc>
          <w:tcPr>
            <w:tcW w:w="2220" w:type="dxa"/>
            <w:noWrap/>
          </w:tcPr>
          <w:p w14:paraId="6529B3F1" w14:textId="77777777" w:rsidR="006E26BC" w:rsidRPr="00911464" w:rsidRDefault="006E26BC" w:rsidP="004372D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Thermo Fisher Scientific</w:t>
            </w:r>
          </w:p>
        </w:tc>
        <w:tc>
          <w:tcPr>
            <w:tcW w:w="1720" w:type="dxa"/>
            <w:noWrap/>
          </w:tcPr>
          <w:p w14:paraId="0BE90630" w14:textId="77777777" w:rsidR="006E26BC" w:rsidRPr="00911464" w:rsidRDefault="006E26BC" w:rsidP="004372D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hAnsi="Times New Roman" w:cs="Times New Roman"/>
                <w:color w:val="auto"/>
                <w:sz w:val="24"/>
                <w:szCs w:val="24"/>
              </w:rPr>
              <w:t>A28181</w:t>
            </w:r>
          </w:p>
        </w:tc>
        <w:tc>
          <w:tcPr>
            <w:tcW w:w="1491" w:type="dxa"/>
            <w:noWrap/>
          </w:tcPr>
          <w:p w14:paraId="059F068E" w14:textId="77777777" w:rsidR="006E26BC" w:rsidRPr="00911464" w:rsidRDefault="006E26BC" w:rsidP="004372D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ICC 1:400</w:t>
            </w:r>
          </w:p>
        </w:tc>
      </w:tr>
      <w:tr w:rsidR="00911464" w:rsidRPr="00911464" w14:paraId="74B87C49" w14:textId="77777777" w:rsidTr="00E85D25">
        <w:trPr>
          <w:trHeight w:val="288"/>
        </w:trPr>
        <w:tc>
          <w:tcPr>
            <w:cnfStyle w:val="001000000000" w:firstRow="0" w:lastRow="0" w:firstColumn="1" w:lastColumn="0" w:oddVBand="0" w:evenVBand="0" w:oddHBand="0" w:evenHBand="0" w:firstRowFirstColumn="0" w:firstRowLastColumn="0" w:lastRowFirstColumn="0" w:lastRowLastColumn="0"/>
            <w:tcW w:w="3320" w:type="dxa"/>
            <w:noWrap/>
          </w:tcPr>
          <w:p w14:paraId="4BE4E8A4" w14:textId="77777777" w:rsidR="006E26BC" w:rsidRPr="00911464" w:rsidRDefault="006E26BC" w:rsidP="004372DA">
            <w:pPr>
              <w:spacing w:line="240" w:lineRule="auto"/>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goat Anti-rat Alexa647</w:t>
            </w:r>
          </w:p>
        </w:tc>
        <w:tc>
          <w:tcPr>
            <w:tcW w:w="1280" w:type="dxa"/>
            <w:noWrap/>
          </w:tcPr>
          <w:p w14:paraId="27BDB8B7" w14:textId="77777777" w:rsidR="006E26BC" w:rsidRPr="00911464" w:rsidRDefault="006E26BC" w:rsidP="004372D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p>
        </w:tc>
        <w:tc>
          <w:tcPr>
            <w:tcW w:w="2220" w:type="dxa"/>
            <w:noWrap/>
          </w:tcPr>
          <w:p w14:paraId="346415DB" w14:textId="77777777" w:rsidR="006E26BC" w:rsidRPr="00911464" w:rsidRDefault="006E26BC" w:rsidP="004372D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Thermo Fisher Scientific</w:t>
            </w:r>
          </w:p>
        </w:tc>
        <w:tc>
          <w:tcPr>
            <w:tcW w:w="1720" w:type="dxa"/>
            <w:noWrap/>
          </w:tcPr>
          <w:p w14:paraId="7EA73012" w14:textId="57147B88" w:rsidR="006E26BC" w:rsidRPr="00911464" w:rsidRDefault="006E26BC" w:rsidP="004372D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hAnsi="Times New Roman" w:cs="Times New Roman"/>
                <w:color w:val="auto"/>
                <w:sz w:val="24"/>
                <w:szCs w:val="24"/>
              </w:rPr>
              <w:t>A21247</w:t>
            </w:r>
          </w:p>
        </w:tc>
        <w:tc>
          <w:tcPr>
            <w:tcW w:w="1491" w:type="dxa"/>
            <w:noWrap/>
          </w:tcPr>
          <w:p w14:paraId="6EEC279C" w14:textId="77777777" w:rsidR="006E26BC" w:rsidRPr="00911464" w:rsidRDefault="006E26BC" w:rsidP="004372D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ICC 1:400</w:t>
            </w:r>
          </w:p>
        </w:tc>
      </w:tr>
      <w:tr w:rsidR="00911464" w:rsidRPr="00911464" w14:paraId="7D09AB44" w14:textId="77777777" w:rsidTr="00E85D2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20" w:type="dxa"/>
            <w:noWrap/>
            <w:hideMark/>
          </w:tcPr>
          <w:p w14:paraId="6484FD05" w14:textId="77777777" w:rsidR="006E26BC" w:rsidRPr="00911464" w:rsidRDefault="006E26BC" w:rsidP="004372DA">
            <w:pPr>
              <w:spacing w:line="240" w:lineRule="auto"/>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goat Anti-rabbit Alexa568</w:t>
            </w:r>
          </w:p>
        </w:tc>
        <w:tc>
          <w:tcPr>
            <w:tcW w:w="1280" w:type="dxa"/>
            <w:noWrap/>
            <w:hideMark/>
          </w:tcPr>
          <w:p w14:paraId="5CEB966F" w14:textId="77777777" w:rsidR="006E26BC" w:rsidRPr="00911464" w:rsidRDefault="006E26BC" w:rsidP="004372D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 xml:space="preserve"> </w:t>
            </w:r>
          </w:p>
        </w:tc>
        <w:tc>
          <w:tcPr>
            <w:tcW w:w="2220" w:type="dxa"/>
            <w:noWrap/>
            <w:hideMark/>
          </w:tcPr>
          <w:p w14:paraId="54F7168F" w14:textId="77777777" w:rsidR="006E26BC" w:rsidRPr="00911464" w:rsidRDefault="006E26BC" w:rsidP="004372D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Thermo Fisher Scientific</w:t>
            </w:r>
          </w:p>
        </w:tc>
        <w:tc>
          <w:tcPr>
            <w:tcW w:w="1720" w:type="dxa"/>
            <w:noWrap/>
            <w:hideMark/>
          </w:tcPr>
          <w:p w14:paraId="26295DEB" w14:textId="47D3FF00" w:rsidR="006E26BC" w:rsidRPr="00911464" w:rsidRDefault="006E26BC" w:rsidP="004372D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A11011</w:t>
            </w:r>
          </w:p>
        </w:tc>
        <w:tc>
          <w:tcPr>
            <w:tcW w:w="1491" w:type="dxa"/>
            <w:noWrap/>
            <w:hideMark/>
          </w:tcPr>
          <w:p w14:paraId="1C04BE6A" w14:textId="77777777" w:rsidR="006E26BC" w:rsidRPr="00911464" w:rsidRDefault="006E26BC" w:rsidP="004372D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911464">
              <w:rPr>
                <w:rFonts w:ascii="Times New Roman" w:eastAsia="Times New Roman" w:hAnsi="Times New Roman" w:cs="Times New Roman"/>
                <w:color w:val="auto"/>
                <w:sz w:val="24"/>
                <w:szCs w:val="24"/>
              </w:rPr>
              <w:t>ICC 1:400</w:t>
            </w:r>
          </w:p>
        </w:tc>
      </w:tr>
    </w:tbl>
    <w:p w14:paraId="5BF04688" w14:textId="77777777" w:rsidR="004372DA" w:rsidRPr="00911464" w:rsidRDefault="004372DA" w:rsidP="004372DA">
      <w:pPr>
        <w:spacing w:after="0" w:line="240" w:lineRule="auto"/>
        <w:jc w:val="both"/>
        <w:rPr>
          <w:rFonts w:ascii="Times New Roman" w:hAnsi="Times New Roman" w:cs="Times New Roman"/>
          <w:b/>
          <w:sz w:val="24"/>
          <w:szCs w:val="24"/>
        </w:rPr>
      </w:pPr>
    </w:p>
    <w:p w14:paraId="76FC49D5" w14:textId="260D0BC5" w:rsidR="006E26BC" w:rsidRPr="00911464" w:rsidRDefault="00844FDB" w:rsidP="004372DA">
      <w:pPr>
        <w:spacing w:after="0" w:line="240" w:lineRule="auto"/>
        <w:jc w:val="both"/>
        <w:rPr>
          <w:rFonts w:ascii="Times New Roman" w:hAnsi="Times New Roman" w:cs="Times New Roman"/>
          <w:b/>
          <w:sz w:val="24"/>
          <w:szCs w:val="24"/>
        </w:rPr>
      </w:pPr>
      <w:r w:rsidRPr="00911464">
        <w:rPr>
          <w:rFonts w:ascii="Times New Roman" w:hAnsi="Times New Roman" w:cs="Times New Roman"/>
          <w:b/>
          <w:sz w:val="24"/>
          <w:szCs w:val="24"/>
        </w:rPr>
        <w:t>Supplementary t</w:t>
      </w:r>
      <w:r w:rsidR="006E26BC" w:rsidRPr="00911464">
        <w:rPr>
          <w:rFonts w:ascii="Times New Roman" w:hAnsi="Times New Roman" w:cs="Times New Roman"/>
          <w:b/>
          <w:sz w:val="24"/>
          <w:szCs w:val="24"/>
        </w:rPr>
        <w:t>able 1. Antibodies and concentrations</w:t>
      </w:r>
      <w:r w:rsidR="004372DA" w:rsidRPr="00911464">
        <w:rPr>
          <w:rFonts w:ascii="Times New Roman" w:hAnsi="Times New Roman" w:cs="Times New Roman"/>
          <w:b/>
          <w:sz w:val="24"/>
          <w:szCs w:val="24"/>
        </w:rPr>
        <w:t xml:space="preserve"> used in western blot, immunocytochemistry and proximity ligation assay. </w:t>
      </w:r>
    </w:p>
    <w:p w14:paraId="47A97394" w14:textId="77777777" w:rsidR="006E26BC" w:rsidRPr="00911464" w:rsidRDefault="006E26BC" w:rsidP="004372DA">
      <w:pPr>
        <w:spacing w:after="0" w:line="240" w:lineRule="auto"/>
        <w:jc w:val="both"/>
        <w:rPr>
          <w:rFonts w:ascii="Times New Roman" w:hAnsi="Times New Roman" w:cs="Times New Roman"/>
          <w:b/>
          <w:sz w:val="24"/>
          <w:szCs w:val="24"/>
        </w:rPr>
      </w:pPr>
    </w:p>
    <w:p w14:paraId="1D7BCD9D" w14:textId="23A7B895" w:rsidR="004372DA" w:rsidRPr="00911464" w:rsidRDefault="004372DA" w:rsidP="004372DA">
      <w:pPr>
        <w:spacing w:line="240" w:lineRule="auto"/>
        <w:rPr>
          <w:sz w:val="24"/>
          <w:szCs w:val="24"/>
        </w:rPr>
      </w:pPr>
    </w:p>
    <w:tbl>
      <w:tblPr>
        <w:tblStyle w:val="LightShading"/>
        <w:tblW w:w="10113" w:type="dxa"/>
        <w:tblLook w:val="04A0" w:firstRow="1" w:lastRow="0" w:firstColumn="1" w:lastColumn="0" w:noHBand="0" w:noVBand="1"/>
      </w:tblPr>
      <w:tblGrid>
        <w:gridCol w:w="5954"/>
        <w:gridCol w:w="2289"/>
        <w:gridCol w:w="1870"/>
      </w:tblGrid>
      <w:tr w:rsidR="00911464" w:rsidRPr="00911464" w14:paraId="2F83224E" w14:textId="77777777" w:rsidTr="004372DA">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5954" w:type="dxa"/>
            <w:noWrap/>
            <w:hideMark/>
          </w:tcPr>
          <w:p w14:paraId="4AC3D0B4" w14:textId="262967B2" w:rsidR="006E26BC" w:rsidRPr="00911464" w:rsidRDefault="006E26BC" w:rsidP="004372DA">
            <w:pPr>
              <w:spacing w:line="240" w:lineRule="auto"/>
              <w:jc w:val="both"/>
              <w:rPr>
                <w:rFonts w:ascii="Times New Roman" w:hAnsi="Times New Roman" w:cs="Times New Roman"/>
                <w:color w:val="auto"/>
                <w:sz w:val="24"/>
                <w:szCs w:val="24"/>
              </w:rPr>
            </w:pPr>
            <w:r w:rsidRPr="00911464">
              <w:rPr>
                <w:rFonts w:ascii="Times New Roman" w:hAnsi="Times New Roman" w:cs="Times New Roman"/>
                <w:color w:val="auto"/>
                <w:sz w:val="24"/>
                <w:szCs w:val="24"/>
              </w:rPr>
              <w:lastRenderedPageBreak/>
              <w:t>Gene Name</w:t>
            </w:r>
          </w:p>
        </w:tc>
        <w:tc>
          <w:tcPr>
            <w:tcW w:w="2289" w:type="dxa"/>
            <w:noWrap/>
            <w:hideMark/>
          </w:tcPr>
          <w:p w14:paraId="552A5E5C" w14:textId="77777777" w:rsidR="006E26BC" w:rsidRPr="00911464" w:rsidRDefault="006E26BC" w:rsidP="004372DA">
            <w:pPr>
              <w:spacing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11464">
              <w:rPr>
                <w:rFonts w:ascii="Times New Roman" w:hAnsi="Times New Roman" w:cs="Times New Roman"/>
                <w:color w:val="auto"/>
                <w:sz w:val="24"/>
                <w:szCs w:val="24"/>
              </w:rPr>
              <w:t xml:space="preserve">  Company</w:t>
            </w:r>
          </w:p>
        </w:tc>
        <w:tc>
          <w:tcPr>
            <w:tcW w:w="1870" w:type="dxa"/>
            <w:noWrap/>
            <w:hideMark/>
          </w:tcPr>
          <w:p w14:paraId="5572C883" w14:textId="77777777" w:rsidR="006E26BC" w:rsidRPr="00911464" w:rsidRDefault="006E26BC" w:rsidP="004372DA">
            <w:pPr>
              <w:spacing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11464">
              <w:rPr>
                <w:rFonts w:ascii="Times New Roman" w:hAnsi="Times New Roman" w:cs="Times New Roman"/>
                <w:color w:val="auto"/>
                <w:sz w:val="24"/>
                <w:szCs w:val="24"/>
              </w:rPr>
              <w:t>Catalogue number</w:t>
            </w:r>
          </w:p>
        </w:tc>
      </w:tr>
      <w:tr w:rsidR="00911464" w:rsidRPr="00911464" w14:paraId="3EF8DEF8" w14:textId="77777777" w:rsidTr="004372D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5954" w:type="dxa"/>
            <w:noWrap/>
            <w:hideMark/>
          </w:tcPr>
          <w:p w14:paraId="54C7E692" w14:textId="77777777" w:rsidR="006E26BC" w:rsidRPr="00911464" w:rsidRDefault="006E26BC" w:rsidP="004372DA">
            <w:pPr>
              <w:spacing w:line="240" w:lineRule="auto"/>
              <w:jc w:val="both"/>
              <w:rPr>
                <w:rFonts w:ascii="Times New Roman" w:hAnsi="Times New Roman" w:cs="Times New Roman"/>
                <w:color w:val="auto"/>
                <w:sz w:val="24"/>
                <w:szCs w:val="24"/>
              </w:rPr>
            </w:pPr>
            <w:r w:rsidRPr="00911464">
              <w:rPr>
                <w:rFonts w:ascii="Times New Roman" w:hAnsi="Times New Roman" w:cs="Times New Roman"/>
                <w:color w:val="auto"/>
                <w:sz w:val="24"/>
                <w:szCs w:val="24"/>
              </w:rPr>
              <w:t>Amyloid beta precursor protein (APP)</w:t>
            </w:r>
          </w:p>
        </w:tc>
        <w:tc>
          <w:tcPr>
            <w:tcW w:w="2289" w:type="dxa"/>
            <w:noWrap/>
            <w:hideMark/>
          </w:tcPr>
          <w:p w14:paraId="13E55FE2" w14:textId="77777777" w:rsidR="006E26BC" w:rsidRPr="00911464" w:rsidRDefault="006E26BC" w:rsidP="004372DA">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911464">
              <w:rPr>
                <w:rFonts w:ascii="Times New Roman" w:hAnsi="Times New Roman" w:cs="Times New Roman"/>
                <w:color w:val="auto"/>
                <w:sz w:val="24"/>
                <w:szCs w:val="24"/>
              </w:rPr>
              <w:t>Thermo Fisher Scientific</w:t>
            </w:r>
          </w:p>
        </w:tc>
        <w:tc>
          <w:tcPr>
            <w:tcW w:w="1870" w:type="dxa"/>
            <w:noWrap/>
            <w:hideMark/>
          </w:tcPr>
          <w:p w14:paraId="619C29B5" w14:textId="77777777" w:rsidR="006E26BC" w:rsidRPr="00911464" w:rsidRDefault="006E26BC" w:rsidP="004372DA">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911464">
              <w:rPr>
                <w:rFonts w:ascii="Times New Roman" w:hAnsi="Times New Roman" w:cs="Times New Roman"/>
                <w:color w:val="auto"/>
                <w:sz w:val="24"/>
                <w:szCs w:val="24"/>
              </w:rPr>
              <w:t>Hs00169098_m1</w:t>
            </w:r>
          </w:p>
        </w:tc>
      </w:tr>
      <w:tr w:rsidR="00911464" w:rsidRPr="00911464" w14:paraId="2B3B2561" w14:textId="77777777" w:rsidTr="004372DA">
        <w:trPr>
          <w:trHeight w:val="296"/>
        </w:trPr>
        <w:tc>
          <w:tcPr>
            <w:cnfStyle w:val="001000000000" w:firstRow="0" w:lastRow="0" w:firstColumn="1" w:lastColumn="0" w:oddVBand="0" w:evenVBand="0" w:oddHBand="0" w:evenHBand="0" w:firstRowFirstColumn="0" w:firstRowLastColumn="0" w:lastRowFirstColumn="0" w:lastRowLastColumn="0"/>
            <w:tcW w:w="5954" w:type="dxa"/>
            <w:noWrap/>
            <w:hideMark/>
          </w:tcPr>
          <w:p w14:paraId="6C8E9E3E" w14:textId="77777777" w:rsidR="006E26BC" w:rsidRPr="00911464" w:rsidRDefault="006E26BC" w:rsidP="004372DA">
            <w:pPr>
              <w:spacing w:line="240" w:lineRule="auto"/>
              <w:jc w:val="both"/>
              <w:rPr>
                <w:rFonts w:ascii="Times New Roman" w:hAnsi="Times New Roman" w:cs="Times New Roman"/>
                <w:color w:val="auto"/>
                <w:sz w:val="24"/>
                <w:szCs w:val="24"/>
              </w:rPr>
            </w:pPr>
            <w:r w:rsidRPr="00911464">
              <w:rPr>
                <w:rFonts w:ascii="Times New Roman" w:hAnsi="Times New Roman" w:cs="Times New Roman"/>
                <w:color w:val="auto"/>
                <w:sz w:val="24"/>
                <w:szCs w:val="24"/>
              </w:rPr>
              <w:t xml:space="preserve">B-cell CLL/lymphoma 11B (CTIP2/BCL11B) </w:t>
            </w:r>
          </w:p>
        </w:tc>
        <w:tc>
          <w:tcPr>
            <w:tcW w:w="2289" w:type="dxa"/>
            <w:noWrap/>
            <w:hideMark/>
          </w:tcPr>
          <w:p w14:paraId="36599BAC" w14:textId="77777777" w:rsidR="006E26BC" w:rsidRPr="00911464" w:rsidRDefault="006E26BC" w:rsidP="004372DA">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11464">
              <w:rPr>
                <w:rFonts w:ascii="Times New Roman" w:hAnsi="Times New Roman" w:cs="Times New Roman"/>
                <w:color w:val="auto"/>
                <w:sz w:val="24"/>
                <w:szCs w:val="24"/>
              </w:rPr>
              <w:t>Thermo Fisher Scientific</w:t>
            </w:r>
          </w:p>
        </w:tc>
        <w:tc>
          <w:tcPr>
            <w:tcW w:w="1870" w:type="dxa"/>
            <w:noWrap/>
            <w:hideMark/>
          </w:tcPr>
          <w:p w14:paraId="26B5E5BC" w14:textId="77777777" w:rsidR="006E26BC" w:rsidRPr="00911464" w:rsidRDefault="006E26BC" w:rsidP="004372DA">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11464">
              <w:rPr>
                <w:rFonts w:ascii="Times New Roman" w:hAnsi="Times New Roman" w:cs="Times New Roman"/>
                <w:color w:val="auto"/>
                <w:sz w:val="24"/>
                <w:szCs w:val="24"/>
              </w:rPr>
              <w:t>Hs01102259_m1</w:t>
            </w:r>
          </w:p>
        </w:tc>
      </w:tr>
      <w:tr w:rsidR="00911464" w:rsidRPr="00911464" w14:paraId="59D404D2" w14:textId="77777777" w:rsidTr="004372D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5954" w:type="dxa"/>
            <w:noWrap/>
            <w:hideMark/>
          </w:tcPr>
          <w:p w14:paraId="1715CA0A" w14:textId="77777777" w:rsidR="006E26BC" w:rsidRPr="00911464" w:rsidRDefault="006E26BC" w:rsidP="004372DA">
            <w:pPr>
              <w:spacing w:line="240" w:lineRule="auto"/>
              <w:jc w:val="both"/>
              <w:rPr>
                <w:rFonts w:ascii="Times New Roman" w:hAnsi="Times New Roman" w:cs="Times New Roman"/>
                <w:color w:val="auto"/>
                <w:sz w:val="24"/>
                <w:szCs w:val="24"/>
              </w:rPr>
            </w:pPr>
            <w:r w:rsidRPr="00911464">
              <w:rPr>
                <w:rFonts w:ascii="Times New Roman" w:hAnsi="Times New Roman" w:cs="Times New Roman"/>
                <w:color w:val="auto"/>
                <w:sz w:val="24"/>
                <w:szCs w:val="24"/>
              </w:rPr>
              <w:t>Beta-secretase 1 (BACE1)</w:t>
            </w:r>
          </w:p>
        </w:tc>
        <w:tc>
          <w:tcPr>
            <w:tcW w:w="2289" w:type="dxa"/>
            <w:noWrap/>
            <w:hideMark/>
          </w:tcPr>
          <w:p w14:paraId="39F4A645" w14:textId="77777777" w:rsidR="006E26BC" w:rsidRPr="00911464" w:rsidRDefault="006E26BC" w:rsidP="004372DA">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911464">
              <w:rPr>
                <w:rFonts w:ascii="Times New Roman" w:hAnsi="Times New Roman" w:cs="Times New Roman"/>
                <w:color w:val="auto"/>
                <w:sz w:val="24"/>
                <w:szCs w:val="24"/>
              </w:rPr>
              <w:t>Thermo Fisher Scientific</w:t>
            </w:r>
          </w:p>
        </w:tc>
        <w:tc>
          <w:tcPr>
            <w:tcW w:w="1870" w:type="dxa"/>
            <w:noWrap/>
            <w:hideMark/>
          </w:tcPr>
          <w:p w14:paraId="799B673A" w14:textId="77777777" w:rsidR="006E26BC" w:rsidRPr="00911464" w:rsidRDefault="006E26BC" w:rsidP="004372DA">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911464">
              <w:rPr>
                <w:rFonts w:ascii="Times New Roman" w:hAnsi="Times New Roman" w:cs="Times New Roman"/>
                <w:color w:val="auto"/>
                <w:sz w:val="24"/>
                <w:szCs w:val="24"/>
              </w:rPr>
              <w:t>Hs01121195_m1</w:t>
            </w:r>
          </w:p>
        </w:tc>
      </w:tr>
      <w:tr w:rsidR="00911464" w:rsidRPr="00911464" w14:paraId="7590DBC1" w14:textId="77777777" w:rsidTr="004372DA">
        <w:trPr>
          <w:trHeight w:val="296"/>
        </w:trPr>
        <w:tc>
          <w:tcPr>
            <w:cnfStyle w:val="001000000000" w:firstRow="0" w:lastRow="0" w:firstColumn="1" w:lastColumn="0" w:oddVBand="0" w:evenVBand="0" w:oddHBand="0" w:evenHBand="0" w:firstRowFirstColumn="0" w:firstRowLastColumn="0" w:lastRowFirstColumn="0" w:lastRowLastColumn="0"/>
            <w:tcW w:w="5954" w:type="dxa"/>
            <w:noWrap/>
            <w:hideMark/>
          </w:tcPr>
          <w:p w14:paraId="35C9C3BB" w14:textId="77777777" w:rsidR="006E26BC" w:rsidRPr="00911464" w:rsidRDefault="006E26BC" w:rsidP="004372DA">
            <w:pPr>
              <w:spacing w:line="240" w:lineRule="auto"/>
              <w:jc w:val="both"/>
              <w:rPr>
                <w:rFonts w:ascii="Times New Roman" w:hAnsi="Times New Roman" w:cs="Times New Roman"/>
                <w:color w:val="auto"/>
                <w:sz w:val="24"/>
                <w:szCs w:val="24"/>
              </w:rPr>
            </w:pPr>
            <w:r w:rsidRPr="00911464">
              <w:rPr>
                <w:rFonts w:ascii="Times New Roman" w:hAnsi="Times New Roman" w:cs="Times New Roman"/>
                <w:color w:val="auto"/>
                <w:sz w:val="24"/>
                <w:szCs w:val="24"/>
              </w:rPr>
              <w:t>Hypoxanthine phosphoribosyl transferase 1 (HPRT1)</w:t>
            </w:r>
          </w:p>
        </w:tc>
        <w:tc>
          <w:tcPr>
            <w:tcW w:w="2289" w:type="dxa"/>
            <w:noWrap/>
            <w:hideMark/>
          </w:tcPr>
          <w:p w14:paraId="1866B5CD" w14:textId="77777777" w:rsidR="006E26BC" w:rsidRPr="00911464" w:rsidRDefault="006E26BC" w:rsidP="004372DA">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11464">
              <w:rPr>
                <w:rFonts w:ascii="Times New Roman" w:hAnsi="Times New Roman" w:cs="Times New Roman"/>
                <w:color w:val="auto"/>
                <w:sz w:val="24"/>
                <w:szCs w:val="24"/>
              </w:rPr>
              <w:t>Thermo Fisher Scientific</w:t>
            </w:r>
          </w:p>
        </w:tc>
        <w:tc>
          <w:tcPr>
            <w:tcW w:w="1870" w:type="dxa"/>
            <w:noWrap/>
            <w:hideMark/>
          </w:tcPr>
          <w:p w14:paraId="37593D49" w14:textId="77777777" w:rsidR="006E26BC" w:rsidRPr="00911464" w:rsidRDefault="006E26BC" w:rsidP="004372DA">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11464">
              <w:rPr>
                <w:rFonts w:ascii="Times New Roman" w:hAnsi="Times New Roman" w:cs="Times New Roman"/>
                <w:color w:val="auto"/>
                <w:sz w:val="24"/>
                <w:szCs w:val="24"/>
              </w:rPr>
              <w:t>Hs02800695_m1</w:t>
            </w:r>
          </w:p>
        </w:tc>
      </w:tr>
      <w:tr w:rsidR="00911464" w:rsidRPr="00911464" w14:paraId="6D726976" w14:textId="77777777" w:rsidTr="004372D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5954" w:type="dxa"/>
            <w:noWrap/>
            <w:hideMark/>
          </w:tcPr>
          <w:p w14:paraId="514B6AD5" w14:textId="77777777" w:rsidR="006E26BC" w:rsidRPr="00911464" w:rsidRDefault="006E26BC" w:rsidP="004372DA">
            <w:pPr>
              <w:spacing w:line="240" w:lineRule="auto"/>
              <w:jc w:val="both"/>
              <w:rPr>
                <w:rFonts w:ascii="Times New Roman" w:hAnsi="Times New Roman" w:cs="Times New Roman"/>
                <w:color w:val="auto"/>
                <w:sz w:val="24"/>
                <w:szCs w:val="24"/>
              </w:rPr>
            </w:pPr>
            <w:r w:rsidRPr="00911464">
              <w:rPr>
                <w:rFonts w:ascii="Times New Roman" w:hAnsi="Times New Roman" w:cs="Times New Roman"/>
                <w:color w:val="auto"/>
                <w:sz w:val="24"/>
                <w:szCs w:val="24"/>
              </w:rPr>
              <w:t>Paired Box 6 (PAX6)</w:t>
            </w:r>
          </w:p>
        </w:tc>
        <w:tc>
          <w:tcPr>
            <w:tcW w:w="2289" w:type="dxa"/>
            <w:noWrap/>
            <w:hideMark/>
          </w:tcPr>
          <w:p w14:paraId="554E40A0" w14:textId="77777777" w:rsidR="006E26BC" w:rsidRPr="00911464" w:rsidRDefault="006E26BC" w:rsidP="004372DA">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911464">
              <w:rPr>
                <w:rFonts w:ascii="Times New Roman" w:hAnsi="Times New Roman" w:cs="Times New Roman"/>
                <w:color w:val="auto"/>
                <w:sz w:val="24"/>
                <w:szCs w:val="24"/>
              </w:rPr>
              <w:t>Thermo Fisher Scientific</w:t>
            </w:r>
          </w:p>
        </w:tc>
        <w:tc>
          <w:tcPr>
            <w:tcW w:w="1870" w:type="dxa"/>
            <w:noWrap/>
            <w:hideMark/>
          </w:tcPr>
          <w:p w14:paraId="36120C66" w14:textId="77777777" w:rsidR="006E26BC" w:rsidRPr="00911464" w:rsidRDefault="006E26BC" w:rsidP="004372DA">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911464">
              <w:rPr>
                <w:rFonts w:ascii="Times New Roman" w:hAnsi="Times New Roman" w:cs="Times New Roman"/>
                <w:color w:val="auto"/>
                <w:sz w:val="24"/>
                <w:szCs w:val="24"/>
              </w:rPr>
              <w:t xml:space="preserve">Hs00240871_m1    </w:t>
            </w:r>
          </w:p>
        </w:tc>
      </w:tr>
      <w:tr w:rsidR="00911464" w:rsidRPr="00911464" w14:paraId="6B4B6F1F" w14:textId="77777777" w:rsidTr="004372DA">
        <w:trPr>
          <w:trHeight w:val="296"/>
        </w:trPr>
        <w:tc>
          <w:tcPr>
            <w:cnfStyle w:val="001000000000" w:firstRow="0" w:lastRow="0" w:firstColumn="1" w:lastColumn="0" w:oddVBand="0" w:evenVBand="0" w:oddHBand="0" w:evenHBand="0" w:firstRowFirstColumn="0" w:firstRowLastColumn="0" w:lastRowFirstColumn="0" w:lastRowLastColumn="0"/>
            <w:tcW w:w="5954" w:type="dxa"/>
            <w:noWrap/>
            <w:hideMark/>
          </w:tcPr>
          <w:p w14:paraId="5944CDD9" w14:textId="77777777" w:rsidR="006E26BC" w:rsidRPr="00911464" w:rsidRDefault="006E26BC" w:rsidP="004372DA">
            <w:pPr>
              <w:spacing w:line="240" w:lineRule="auto"/>
              <w:jc w:val="both"/>
              <w:rPr>
                <w:rFonts w:ascii="Times New Roman" w:hAnsi="Times New Roman" w:cs="Times New Roman"/>
                <w:color w:val="auto"/>
                <w:sz w:val="24"/>
                <w:szCs w:val="24"/>
              </w:rPr>
            </w:pPr>
            <w:r w:rsidRPr="00911464">
              <w:rPr>
                <w:rFonts w:ascii="Times New Roman" w:hAnsi="Times New Roman" w:cs="Times New Roman"/>
                <w:color w:val="auto"/>
                <w:sz w:val="24"/>
                <w:szCs w:val="24"/>
              </w:rPr>
              <w:t>POU class 3 homeobox 2 (BRN2)</w:t>
            </w:r>
          </w:p>
        </w:tc>
        <w:tc>
          <w:tcPr>
            <w:tcW w:w="2289" w:type="dxa"/>
            <w:noWrap/>
            <w:hideMark/>
          </w:tcPr>
          <w:p w14:paraId="3F99F2F2" w14:textId="77777777" w:rsidR="006E26BC" w:rsidRPr="00911464" w:rsidRDefault="006E26BC" w:rsidP="004372DA">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11464">
              <w:rPr>
                <w:rFonts w:ascii="Times New Roman" w:hAnsi="Times New Roman" w:cs="Times New Roman"/>
                <w:color w:val="auto"/>
                <w:sz w:val="24"/>
                <w:szCs w:val="24"/>
              </w:rPr>
              <w:t>Thermo Fisher Scientific</w:t>
            </w:r>
          </w:p>
        </w:tc>
        <w:tc>
          <w:tcPr>
            <w:tcW w:w="1870" w:type="dxa"/>
            <w:noWrap/>
            <w:hideMark/>
          </w:tcPr>
          <w:p w14:paraId="100A0416" w14:textId="77777777" w:rsidR="006E26BC" w:rsidRPr="00911464" w:rsidRDefault="006E26BC" w:rsidP="004372DA">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11464">
              <w:rPr>
                <w:rFonts w:ascii="Times New Roman" w:hAnsi="Times New Roman" w:cs="Times New Roman"/>
                <w:color w:val="auto"/>
                <w:sz w:val="24"/>
                <w:szCs w:val="24"/>
              </w:rPr>
              <w:t>Hs00271595_s1</w:t>
            </w:r>
          </w:p>
        </w:tc>
      </w:tr>
      <w:tr w:rsidR="00911464" w:rsidRPr="00911464" w14:paraId="7EF21043" w14:textId="77777777" w:rsidTr="004372D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5954" w:type="dxa"/>
            <w:noWrap/>
            <w:hideMark/>
          </w:tcPr>
          <w:p w14:paraId="47F2DBC4" w14:textId="77777777" w:rsidR="006E26BC" w:rsidRPr="00911464" w:rsidRDefault="006E26BC" w:rsidP="004372DA">
            <w:pPr>
              <w:spacing w:line="240" w:lineRule="auto"/>
              <w:jc w:val="both"/>
              <w:rPr>
                <w:rFonts w:ascii="Times New Roman" w:hAnsi="Times New Roman" w:cs="Times New Roman"/>
                <w:color w:val="auto"/>
                <w:sz w:val="24"/>
                <w:szCs w:val="24"/>
              </w:rPr>
            </w:pPr>
            <w:r w:rsidRPr="00911464">
              <w:rPr>
                <w:rFonts w:ascii="Times New Roman" w:hAnsi="Times New Roman" w:cs="Times New Roman"/>
                <w:color w:val="auto"/>
                <w:sz w:val="24"/>
                <w:szCs w:val="24"/>
              </w:rPr>
              <w:t>Presenilin 1 (PSEN1)</w:t>
            </w:r>
          </w:p>
        </w:tc>
        <w:tc>
          <w:tcPr>
            <w:tcW w:w="2289" w:type="dxa"/>
            <w:noWrap/>
            <w:hideMark/>
          </w:tcPr>
          <w:p w14:paraId="4AE5D06F" w14:textId="77777777" w:rsidR="006E26BC" w:rsidRPr="00911464" w:rsidRDefault="006E26BC" w:rsidP="004372DA">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911464">
              <w:rPr>
                <w:rFonts w:ascii="Times New Roman" w:hAnsi="Times New Roman" w:cs="Times New Roman"/>
                <w:color w:val="auto"/>
                <w:sz w:val="24"/>
                <w:szCs w:val="24"/>
              </w:rPr>
              <w:t>Thermo Fisher Scientific</w:t>
            </w:r>
          </w:p>
        </w:tc>
        <w:tc>
          <w:tcPr>
            <w:tcW w:w="1870" w:type="dxa"/>
            <w:noWrap/>
            <w:hideMark/>
          </w:tcPr>
          <w:p w14:paraId="6D7A112E" w14:textId="77777777" w:rsidR="006E26BC" w:rsidRPr="00911464" w:rsidRDefault="006E26BC" w:rsidP="004372DA">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911464">
              <w:rPr>
                <w:rFonts w:ascii="Times New Roman" w:hAnsi="Times New Roman" w:cs="Times New Roman"/>
                <w:color w:val="auto"/>
                <w:sz w:val="24"/>
                <w:szCs w:val="24"/>
              </w:rPr>
              <w:t>Hs00997789_m1</w:t>
            </w:r>
          </w:p>
        </w:tc>
      </w:tr>
      <w:tr w:rsidR="00911464" w:rsidRPr="00911464" w14:paraId="2B2A4CB7" w14:textId="77777777" w:rsidTr="004372DA">
        <w:trPr>
          <w:trHeight w:val="296"/>
        </w:trPr>
        <w:tc>
          <w:tcPr>
            <w:cnfStyle w:val="001000000000" w:firstRow="0" w:lastRow="0" w:firstColumn="1" w:lastColumn="0" w:oddVBand="0" w:evenVBand="0" w:oddHBand="0" w:evenHBand="0" w:firstRowFirstColumn="0" w:firstRowLastColumn="0" w:lastRowFirstColumn="0" w:lastRowLastColumn="0"/>
            <w:tcW w:w="5954" w:type="dxa"/>
            <w:noWrap/>
            <w:hideMark/>
          </w:tcPr>
          <w:p w14:paraId="2766D29A" w14:textId="77777777" w:rsidR="006E26BC" w:rsidRPr="00911464" w:rsidRDefault="006E26BC" w:rsidP="004372DA">
            <w:pPr>
              <w:spacing w:line="240" w:lineRule="auto"/>
              <w:jc w:val="both"/>
              <w:rPr>
                <w:rFonts w:ascii="Times New Roman" w:hAnsi="Times New Roman" w:cs="Times New Roman"/>
                <w:color w:val="auto"/>
                <w:sz w:val="24"/>
                <w:szCs w:val="24"/>
              </w:rPr>
            </w:pPr>
            <w:r w:rsidRPr="00911464">
              <w:rPr>
                <w:rFonts w:ascii="Times New Roman" w:hAnsi="Times New Roman" w:cs="Times New Roman"/>
                <w:color w:val="auto"/>
                <w:sz w:val="24"/>
                <w:szCs w:val="24"/>
              </w:rPr>
              <w:t>Ribosomal protein L30 (RPL30)</w:t>
            </w:r>
          </w:p>
        </w:tc>
        <w:tc>
          <w:tcPr>
            <w:tcW w:w="2289" w:type="dxa"/>
            <w:noWrap/>
            <w:hideMark/>
          </w:tcPr>
          <w:p w14:paraId="2EAA25F4" w14:textId="77777777" w:rsidR="006E26BC" w:rsidRPr="00911464" w:rsidRDefault="006E26BC" w:rsidP="004372DA">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11464">
              <w:rPr>
                <w:rFonts w:ascii="Times New Roman" w:hAnsi="Times New Roman" w:cs="Times New Roman"/>
                <w:color w:val="auto"/>
                <w:sz w:val="24"/>
                <w:szCs w:val="24"/>
              </w:rPr>
              <w:t>Thermo Fisher Scientific</w:t>
            </w:r>
          </w:p>
        </w:tc>
        <w:tc>
          <w:tcPr>
            <w:tcW w:w="1870" w:type="dxa"/>
            <w:noWrap/>
            <w:hideMark/>
          </w:tcPr>
          <w:p w14:paraId="507ECA78" w14:textId="77777777" w:rsidR="006E26BC" w:rsidRPr="00911464" w:rsidRDefault="006E26BC" w:rsidP="004372DA">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11464">
              <w:rPr>
                <w:rFonts w:ascii="Times New Roman" w:hAnsi="Times New Roman" w:cs="Times New Roman"/>
                <w:color w:val="auto"/>
                <w:sz w:val="24"/>
                <w:szCs w:val="24"/>
              </w:rPr>
              <w:t>Hs00265497_m1</w:t>
            </w:r>
          </w:p>
        </w:tc>
      </w:tr>
    </w:tbl>
    <w:p w14:paraId="10CDCA45" w14:textId="5042794C" w:rsidR="006E26BC" w:rsidRPr="00911464" w:rsidRDefault="00844FDB" w:rsidP="004372DA">
      <w:pPr>
        <w:spacing w:after="0" w:line="240" w:lineRule="auto"/>
        <w:jc w:val="both"/>
        <w:rPr>
          <w:rFonts w:ascii="Times New Roman" w:hAnsi="Times New Roman" w:cs="Times New Roman"/>
          <w:b/>
          <w:sz w:val="24"/>
          <w:szCs w:val="24"/>
        </w:rPr>
      </w:pPr>
      <w:r w:rsidRPr="00911464">
        <w:rPr>
          <w:rFonts w:ascii="Times New Roman" w:hAnsi="Times New Roman" w:cs="Times New Roman"/>
          <w:b/>
          <w:sz w:val="24"/>
          <w:szCs w:val="24"/>
        </w:rPr>
        <w:t>Supplementary t</w:t>
      </w:r>
      <w:r w:rsidR="006E26BC" w:rsidRPr="00911464">
        <w:rPr>
          <w:rFonts w:ascii="Times New Roman" w:hAnsi="Times New Roman" w:cs="Times New Roman"/>
          <w:b/>
          <w:sz w:val="24"/>
          <w:szCs w:val="24"/>
        </w:rPr>
        <w:t xml:space="preserve">able 2. Primers used for qPCR  </w:t>
      </w:r>
    </w:p>
    <w:p w14:paraId="41D57EFA" w14:textId="77777777" w:rsidR="006E26BC" w:rsidRPr="00911464" w:rsidRDefault="006E26BC" w:rsidP="004372DA">
      <w:pPr>
        <w:spacing w:after="0" w:line="240" w:lineRule="auto"/>
        <w:rPr>
          <w:rFonts w:ascii="Times New Roman" w:hAnsi="Times New Roman" w:cs="Times New Roman"/>
          <w:sz w:val="24"/>
          <w:szCs w:val="24"/>
        </w:rPr>
      </w:pPr>
    </w:p>
    <w:p w14:paraId="3675025B" w14:textId="77777777" w:rsidR="006E26BC" w:rsidRPr="00911464" w:rsidRDefault="006E26BC" w:rsidP="004372DA">
      <w:pPr>
        <w:spacing w:after="0" w:line="240" w:lineRule="auto"/>
        <w:rPr>
          <w:rFonts w:ascii="Times New Roman" w:hAnsi="Times New Roman" w:cs="Times New Roman"/>
          <w:b/>
          <w:sz w:val="24"/>
          <w:szCs w:val="24"/>
        </w:rPr>
      </w:pPr>
    </w:p>
    <w:p w14:paraId="0AC25456" w14:textId="3827937C" w:rsidR="006E26BC" w:rsidRPr="00911464" w:rsidRDefault="006E26BC" w:rsidP="004372DA">
      <w:pPr>
        <w:spacing w:after="0" w:line="240" w:lineRule="auto"/>
        <w:rPr>
          <w:rFonts w:ascii="Times New Roman" w:hAnsi="Times New Roman" w:cs="Times New Roman"/>
          <w:sz w:val="24"/>
          <w:szCs w:val="24"/>
        </w:rPr>
      </w:pPr>
    </w:p>
    <w:sectPr w:rsidR="006E26BC" w:rsidRPr="00911464">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1C0BE8" w16cex:dateUtc="2022-11-13T23:35: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DA565F" w14:textId="77777777" w:rsidR="005B695F" w:rsidRDefault="005B695F" w:rsidP="004D00A5">
      <w:pPr>
        <w:spacing w:after="0" w:line="240" w:lineRule="auto"/>
      </w:pPr>
      <w:r>
        <w:separator/>
      </w:r>
    </w:p>
  </w:endnote>
  <w:endnote w:type="continuationSeparator" w:id="0">
    <w:p w14:paraId="75B139F0" w14:textId="77777777" w:rsidR="005B695F" w:rsidRDefault="005B695F" w:rsidP="004D00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5B9B3C" w14:textId="77777777" w:rsidR="005B695F" w:rsidRDefault="005B695F" w:rsidP="004D00A5">
      <w:pPr>
        <w:spacing w:after="0" w:line="240" w:lineRule="auto"/>
      </w:pPr>
      <w:r>
        <w:separator/>
      </w:r>
    </w:p>
  </w:footnote>
  <w:footnote w:type="continuationSeparator" w:id="0">
    <w:p w14:paraId="21AAE04A" w14:textId="77777777" w:rsidR="005B695F" w:rsidRDefault="005B695F" w:rsidP="004D00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236BC"/>
    <w:multiLevelType w:val="hybridMultilevel"/>
    <w:tmpl w:val="028E5AFE"/>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87204DB"/>
    <w:multiLevelType w:val="hybridMultilevel"/>
    <w:tmpl w:val="33D60D90"/>
    <w:lvl w:ilvl="0" w:tplc="1B445EA4">
      <w:start w:val="1"/>
      <w:numFmt w:val="upperLetter"/>
      <w:lvlText w:val="%1)"/>
      <w:lvlJc w:val="left"/>
      <w:pPr>
        <w:ind w:left="720" w:hanging="360"/>
      </w:pPr>
      <w:rPr>
        <w:rFonts w:hint="default"/>
      </w:rPr>
    </w:lvl>
    <w:lvl w:ilvl="1" w:tplc="B3D69458">
      <w:start w:val="1"/>
      <w:numFmt w:val="upp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65D26"/>
    <w:multiLevelType w:val="hybridMultilevel"/>
    <w:tmpl w:val="9BC0AE9A"/>
    <w:lvl w:ilvl="0" w:tplc="1B445EA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094167"/>
    <w:multiLevelType w:val="hybridMultilevel"/>
    <w:tmpl w:val="75606264"/>
    <w:lvl w:ilvl="0" w:tplc="B0B00698">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244C2973"/>
    <w:multiLevelType w:val="hybridMultilevel"/>
    <w:tmpl w:val="71A0621E"/>
    <w:lvl w:ilvl="0" w:tplc="3F24C162">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2F86706F"/>
    <w:multiLevelType w:val="hybridMultilevel"/>
    <w:tmpl w:val="3C2E2D9C"/>
    <w:lvl w:ilvl="0" w:tplc="B0B00698">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2FE64CC1"/>
    <w:multiLevelType w:val="hybridMultilevel"/>
    <w:tmpl w:val="A434EEC6"/>
    <w:lvl w:ilvl="0" w:tplc="D3642248">
      <w:start w:val="1"/>
      <w:numFmt w:val="lowerLetter"/>
      <w:lvlText w:val="%1."/>
      <w:lvlJc w:val="left"/>
      <w:pPr>
        <w:ind w:left="720" w:hanging="360"/>
      </w:pPr>
      <w:rPr>
        <w:sz w:val="24"/>
        <w:szCs w:val="24"/>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5B1890"/>
    <w:multiLevelType w:val="hybridMultilevel"/>
    <w:tmpl w:val="A18AB0A0"/>
    <w:lvl w:ilvl="0" w:tplc="1B445EA4">
      <w:start w:val="1"/>
      <w:numFmt w:val="upp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122417"/>
    <w:multiLevelType w:val="hybridMultilevel"/>
    <w:tmpl w:val="5DB201D2"/>
    <w:lvl w:ilvl="0" w:tplc="3E4A200A">
      <w:start w:val="1"/>
      <w:numFmt w:val="lowerLetter"/>
      <w:lvlText w:val="%1."/>
      <w:lvlJc w:val="left"/>
      <w:pPr>
        <w:ind w:left="720" w:hanging="360"/>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D31229"/>
    <w:multiLevelType w:val="hybridMultilevel"/>
    <w:tmpl w:val="448E59A6"/>
    <w:lvl w:ilvl="0" w:tplc="1B445EA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8F130E"/>
    <w:multiLevelType w:val="hybridMultilevel"/>
    <w:tmpl w:val="49EC31FC"/>
    <w:lvl w:ilvl="0" w:tplc="DD301A2A">
      <w:start w:val="1"/>
      <w:numFmt w:val="lowerLetter"/>
      <w:lvlText w:val="%1."/>
      <w:lvlJc w:val="left"/>
      <w:pPr>
        <w:ind w:left="720" w:hanging="360"/>
      </w:pPr>
      <w:rPr>
        <w:sz w:val="24"/>
        <w:szCs w:val="24"/>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69CB5C23"/>
    <w:multiLevelType w:val="hybridMultilevel"/>
    <w:tmpl w:val="60B803D4"/>
    <w:lvl w:ilvl="0" w:tplc="C19E441C">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
  </w:num>
  <w:num w:numId="2">
    <w:abstractNumId w:val="9"/>
  </w:num>
  <w:num w:numId="3">
    <w:abstractNumId w:val="7"/>
  </w:num>
  <w:num w:numId="4">
    <w:abstractNumId w:val="0"/>
  </w:num>
  <w:num w:numId="5">
    <w:abstractNumId w:val="11"/>
  </w:num>
  <w:num w:numId="6">
    <w:abstractNumId w:val="1"/>
  </w:num>
  <w:num w:numId="7">
    <w:abstractNumId w:val="8"/>
  </w:num>
  <w:num w:numId="8">
    <w:abstractNumId w:val="5"/>
  </w:num>
  <w:num w:numId="9">
    <w:abstractNumId w:val="3"/>
  </w:num>
  <w:num w:numId="10">
    <w:abstractNumId w:val="6"/>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bI0NzYxMDIzMLc0MzFX0lEKTi0uzszPAykwqgUAd8ZJ7iwAAAA="/>
  </w:docVars>
  <w:rsids>
    <w:rsidRoot w:val="00A16027"/>
    <w:rsid w:val="00005734"/>
    <w:rsid w:val="000064AB"/>
    <w:rsid w:val="00013732"/>
    <w:rsid w:val="00017E5D"/>
    <w:rsid w:val="000256C2"/>
    <w:rsid w:val="0003165A"/>
    <w:rsid w:val="00031695"/>
    <w:rsid w:val="00063C15"/>
    <w:rsid w:val="00070939"/>
    <w:rsid w:val="00095303"/>
    <w:rsid w:val="000A73BD"/>
    <w:rsid w:val="000D0016"/>
    <w:rsid w:val="000D191A"/>
    <w:rsid w:val="000D4740"/>
    <w:rsid w:val="000E3739"/>
    <w:rsid w:val="000E644B"/>
    <w:rsid w:val="000E7A8B"/>
    <w:rsid w:val="00102C92"/>
    <w:rsid w:val="001127A6"/>
    <w:rsid w:val="00127A49"/>
    <w:rsid w:val="00131C0B"/>
    <w:rsid w:val="001455FE"/>
    <w:rsid w:val="00153C18"/>
    <w:rsid w:val="00161CE6"/>
    <w:rsid w:val="00183EBB"/>
    <w:rsid w:val="0018767B"/>
    <w:rsid w:val="001A4155"/>
    <w:rsid w:val="001A52C7"/>
    <w:rsid w:val="001B684F"/>
    <w:rsid w:val="001C43F1"/>
    <w:rsid w:val="001D2085"/>
    <w:rsid w:val="001D5DDE"/>
    <w:rsid w:val="001E2E4E"/>
    <w:rsid w:val="00201F78"/>
    <w:rsid w:val="0022441E"/>
    <w:rsid w:val="00225250"/>
    <w:rsid w:val="00252240"/>
    <w:rsid w:val="0026516F"/>
    <w:rsid w:val="002726C2"/>
    <w:rsid w:val="00272FD7"/>
    <w:rsid w:val="002759D5"/>
    <w:rsid w:val="002975CC"/>
    <w:rsid w:val="002C5DEC"/>
    <w:rsid w:val="003013C1"/>
    <w:rsid w:val="00301F06"/>
    <w:rsid w:val="003031B2"/>
    <w:rsid w:val="003213D0"/>
    <w:rsid w:val="00324F41"/>
    <w:rsid w:val="00326B57"/>
    <w:rsid w:val="003370B6"/>
    <w:rsid w:val="003608CC"/>
    <w:rsid w:val="00364319"/>
    <w:rsid w:val="003664A6"/>
    <w:rsid w:val="003A3343"/>
    <w:rsid w:val="003B71F0"/>
    <w:rsid w:val="003D0495"/>
    <w:rsid w:val="003D1B5B"/>
    <w:rsid w:val="003E52F0"/>
    <w:rsid w:val="004043DC"/>
    <w:rsid w:val="00411722"/>
    <w:rsid w:val="004179BE"/>
    <w:rsid w:val="00426F46"/>
    <w:rsid w:val="00427482"/>
    <w:rsid w:val="00427686"/>
    <w:rsid w:val="004372DA"/>
    <w:rsid w:val="00437B6A"/>
    <w:rsid w:val="00460D49"/>
    <w:rsid w:val="004866BB"/>
    <w:rsid w:val="0049162C"/>
    <w:rsid w:val="00494081"/>
    <w:rsid w:val="004A2964"/>
    <w:rsid w:val="004B2199"/>
    <w:rsid w:val="004C22A8"/>
    <w:rsid w:val="004D00A5"/>
    <w:rsid w:val="004D1AE9"/>
    <w:rsid w:val="004E69FC"/>
    <w:rsid w:val="005106F1"/>
    <w:rsid w:val="00512094"/>
    <w:rsid w:val="00524838"/>
    <w:rsid w:val="00555A85"/>
    <w:rsid w:val="00581C22"/>
    <w:rsid w:val="0059056D"/>
    <w:rsid w:val="00595580"/>
    <w:rsid w:val="005B27E0"/>
    <w:rsid w:val="005B695F"/>
    <w:rsid w:val="005B7726"/>
    <w:rsid w:val="005C3C50"/>
    <w:rsid w:val="005F3722"/>
    <w:rsid w:val="005F5E24"/>
    <w:rsid w:val="006027BB"/>
    <w:rsid w:val="00604318"/>
    <w:rsid w:val="00607FC5"/>
    <w:rsid w:val="006620EF"/>
    <w:rsid w:val="006A710F"/>
    <w:rsid w:val="006C02DE"/>
    <w:rsid w:val="006C113B"/>
    <w:rsid w:val="006D5E81"/>
    <w:rsid w:val="006E1CF6"/>
    <w:rsid w:val="006E26BC"/>
    <w:rsid w:val="006F00A0"/>
    <w:rsid w:val="007033AA"/>
    <w:rsid w:val="007112EA"/>
    <w:rsid w:val="00715FC0"/>
    <w:rsid w:val="00725344"/>
    <w:rsid w:val="0074464D"/>
    <w:rsid w:val="00745B72"/>
    <w:rsid w:val="00765600"/>
    <w:rsid w:val="00771A95"/>
    <w:rsid w:val="00771FE9"/>
    <w:rsid w:val="007935A6"/>
    <w:rsid w:val="007A5FA7"/>
    <w:rsid w:val="007B23EF"/>
    <w:rsid w:val="007C3A04"/>
    <w:rsid w:val="007E2BA2"/>
    <w:rsid w:val="008105DE"/>
    <w:rsid w:val="00811810"/>
    <w:rsid w:val="00814B80"/>
    <w:rsid w:val="00816324"/>
    <w:rsid w:val="00816665"/>
    <w:rsid w:val="00826EB2"/>
    <w:rsid w:val="008328FE"/>
    <w:rsid w:val="008330DD"/>
    <w:rsid w:val="008355AE"/>
    <w:rsid w:val="00844FDB"/>
    <w:rsid w:val="008473F4"/>
    <w:rsid w:val="008556A6"/>
    <w:rsid w:val="00860D29"/>
    <w:rsid w:val="00865473"/>
    <w:rsid w:val="00867CF7"/>
    <w:rsid w:val="00870B55"/>
    <w:rsid w:val="008A35D7"/>
    <w:rsid w:val="008C0F61"/>
    <w:rsid w:val="008C5A1F"/>
    <w:rsid w:val="008E5FB4"/>
    <w:rsid w:val="008E61F9"/>
    <w:rsid w:val="008E73DD"/>
    <w:rsid w:val="00911464"/>
    <w:rsid w:val="00911941"/>
    <w:rsid w:val="00913BFE"/>
    <w:rsid w:val="00933F98"/>
    <w:rsid w:val="00970B86"/>
    <w:rsid w:val="00976970"/>
    <w:rsid w:val="00993C0E"/>
    <w:rsid w:val="009B1D06"/>
    <w:rsid w:val="009B3BD3"/>
    <w:rsid w:val="009B5A8F"/>
    <w:rsid w:val="009C1E2D"/>
    <w:rsid w:val="009D1D05"/>
    <w:rsid w:val="009D337E"/>
    <w:rsid w:val="009F0F40"/>
    <w:rsid w:val="00A16027"/>
    <w:rsid w:val="00A21E5B"/>
    <w:rsid w:val="00A220CF"/>
    <w:rsid w:val="00A45303"/>
    <w:rsid w:val="00A5089D"/>
    <w:rsid w:val="00A61EFD"/>
    <w:rsid w:val="00A66ACF"/>
    <w:rsid w:val="00A75725"/>
    <w:rsid w:val="00A813F4"/>
    <w:rsid w:val="00A84FDD"/>
    <w:rsid w:val="00A86DBC"/>
    <w:rsid w:val="00A972B4"/>
    <w:rsid w:val="00AA3575"/>
    <w:rsid w:val="00AB03CC"/>
    <w:rsid w:val="00AB7904"/>
    <w:rsid w:val="00AC3DE5"/>
    <w:rsid w:val="00B00B50"/>
    <w:rsid w:val="00B054CF"/>
    <w:rsid w:val="00B078D3"/>
    <w:rsid w:val="00B23935"/>
    <w:rsid w:val="00B23E81"/>
    <w:rsid w:val="00B24A97"/>
    <w:rsid w:val="00B37FEB"/>
    <w:rsid w:val="00B4795D"/>
    <w:rsid w:val="00B61DBB"/>
    <w:rsid w:val="00B707A8"/>
    <w:rsid w:val="00B74612"/>
    <w:rsid w:val="00B80A8C"/>
    <w:rsid w:val="00B82ABD"/>
    <w:rsid w:val="00BC0A76"/>
    <w:rsid w:val="00BC684D"/>
    <w:rsid w:val="00BD2C1F"/>
    <w:rsid w:val="00C00DA4"/>
    <w:rsid w:val="00C02C10"/>
    <w:rsid w:val="00C06E6E"/>
    <w:rsid w:val="00C06F6A"/>
    <w:rsid w:val="00C10BF6"/>
    <w:rsid w:val="00C424AD"/>
    <w:rsid w:val="00C45A9D"/>
    <w:rsid w:val="00C71251"/>
    <w:rsid w:val="00C72BBF"/>
    <w:rsid w:val="00C753A8"/>
    <w:rsid w:val="00C948F9"/>
    <w:rsid w:val="00CB4C7F"/>
    <w:rsid w:val="00CE3368"/>
    <w:rsid w:val="00CF0DA5"/>
    <w:rsid w:val="00D15797"/>
    <w:rsid w:val="00D27CE3"/>
    <w:rsid w:val="00D318B5"/>
    <w:rsid w:val="00D542B3"/>
    <w:rsid w:val="00D7750C"/>
    <w:rsid w:val="00D8102D"/>
    <w:rsid w:val="00D83D0A"/>
    <w:rsid w:val="00DA15CE"/>
    <w:rsid w:val="00DB1BC6"/>
    <w:rsid w:val="00DC4F23"/>
    <w:rsid w:val="00DC56D0"/>
    <w:rsid w:val="00DF0F13"/>
    <w:rsid w:val="00DF27BE"/>
    <w:rsid w:val="00DF2EE7"/>
    <w:rsid w:val="00E20AEA"/>
    <w:rsid w:val="00E22B10"/>
    <w:rsid w:val="00E4538F"/>
    <w:rsid w:val="00E46075"/>
    <w:rsid w:val="00E87E6B"/>
    <w:rsid w:val="00E912E4"/>
    <w:rsid w:val="00EA0B5F"/>
    <w:rsid w:val="00EA0F0B"/>
    <w:rsid w:val="00EA2315"/>
    <w:rsid w:val="00EB23DF"/>
    <w:rsid w:val="00EC1B94"/>
    <w:rsid w:val="00EF55ED"/>
    <w:rsid w:val="00F00E2B"/>
    <w:rsid w:val="00F04810"/>
    <w:rsid w:val="00F04846"/>
    <w:rsid w:val="00F056C8"/>
    <w:rsid w:val="00F103CD"/>
    <w:rsid w:val="00F106E6"/>
    <w:rsid w:val="00F152AC"/>
    <w:rsid w:val="00F412CD"/>
    <w:rsid w:val="00F54D34"/>
    <w:rsid w:val="00F7511C"/>
    <w:rsid w:val="00F81B48"/>
    <w:rsid w:val="00F8213D"/>
    <w:rsid w:val="00F90AAD"/>
    <w:rsid w:val="00FA4F7B"/>
    <w:rsid w:val="00FA585C"/>
    <w:rsid w:val="00FD7B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947DD"/>
  <w15:chartTrackingRefBased/>
  <w15:docId w15:val="{72D9B94D-7AB2-40EB-AFC1-E2BEDDC09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6027"/>
    <w:pPr>
      <w:spacing w:after="200" w:line="276" w:lineRule="auto"/>
      <w:jc w:val="left"/>
    </w:pPr>
    <w:rPr>
      <w:lang w:val="en-US"/>
    </w:rPr>
  </w:style>
  <w:style w:type="paragraph" w:styleId="Heading2">
    <w:name w:val="heading 2"/>
    <w:basedOn w:val="Normal"/>
    <w:next w:val="Normal"/>
    <w:link w:val="Heading2Char"/>
    <w:uiPriority w:val="9"/>
    <w:unhideWhenUsed/>
    <w:qFormat/>
    <w:rsid w:val="00E87E6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16027"/>
    <w:pPr>
      <w:ind w:left="720"/>
      <w:contextualSpacing/>
    </w:pPr>
  </w:style>
  <w:style w:type="character" w:customStyle="1" w:styleId="ListParagraphChar">
    <w:name w:val="List Paragraph Char"/>
    <w:basedOn w:val="DefaultParagraphFont"/>
    <w:link w:val="ListParagraph"/>
    <w:uiPriority w:val="34"/>
    <w:rsid w:val="00A16027"/>
    <w:rPr>
      <w:lang w:val="en-US"/>
    </w:rPr>
  </w:style>
  <w:style w:type="character" w:customStyle="1" w:styleId="st">
    <w:name w:val="st"/>
    <w:basedOn w:val="DefaultParagraphFont"/>
    <w:rsid w:val="00A16027"/>
  </w:style>
  <w:style w:type="character" w:styleId="Emphasis">
    <w:name w:val="Emphasis"/>
    <w:basedOn w:val="DefaultParagraphFont"/>
    <w:uiPriority w:val="20"/>
    <w:qFormat/>
    <w:rsid w:val="00A16027"/>
    <w:rPr>
      <w:i/>
      <w:iCs/>
    </w:rPr>
  </w:style>
  <w:style w:type="character" w:styleId="CommentReference">
    <w:name w:val="annotation reference"/>
    <w:basedOn w:val="DefaultParagraphFont"/>
    <w:uiPriority w:val="99"/>
    <w:semiHidden/>
    <w:unhideWhenUsed/>
    <w:rsid w:val="00A16027"/>
    <w:rPr>
      <w:sz w:val="16"/>
      <w:szCs w:val="16"/>
    </w:rPr>
  </w:style>
  <w:style w:type="paragraph" w:styleId="CommentText">
    <w:name w:val="annotation text"/>
    <w:basedOn w:val="Normal"/>
    <w:link w:val="CommentTextChar"/>
    <w:uiPriority w:val="99"/>
    <w:semiHidden/>
    <w:unhideWhenUsed/>
    <w:rsid w:val="00A16027"/>
    <w:pPr>
      <w:spacing w:line="240" w:lineRule="auto"/>
    </w:pPr>
    <w:rPr>
      <w:sz w:val="20"/>
      <w:szCs w:val="20"/>
    </w:rPr>
  </w:style>
  <w:style w:type="character" w:customStyle="1" w:styleId="CommentTextChar">
    <w:name w:val="Comment Text Char"/>
    <w:basedOn w:val="DefaultParagraphFont"/>
    <w:link w:val="CommentText"/>
    <w:uiPriority w:val="99"/>
    <w:semiHidden/>
    <w:rsid w:val="00A16027"/>
    <w:rPr>
      <w:sz w:val="20"/>
      <w:szCs w:val="20"/>
      <w:lang w:val="en-US"/>
    </w:rPr>
  </w:style>
  <w:style w:type="paragraph" w:styleId="BalloonText">
    <w:name w:val="Balloon Text"/>
    <w:basedOn w:val="Normal"/>
    <w:link w:val="BalloonTextChar"/>
    <w:uiPriority w:val="99"/>
    <w:semiHidden/>
    <w:unhideWhenUsed/>
    <w:rsid w:val="00A160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6027"/>
    <w:rPr>
      <w:rFonts w:ascii="Segoe UI"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4179BE"/>
    <w:rPr>
      <w:b/>
      <w:bCs/>
    </w:rPr>
  </w:style>
  <w:style w:type="character" w:customStyle="1" w:styleId="CommentSubjectChar">
    <w:name w:val="Comment Subject Char"/>
    <w:basedOn w:val="CommentTextChar"/>
    <w:link w:val="CommentSubject"/>
    <w:uiPriority w:val="99"/>
    <w:semiHidden/>
    <w:rsid w:val="004179BE"/>
    <w:rPr>
      <w:b/>
      <w:bCs/>
      <w:sz w:val="20"/>
      <w:szCs w:val="20"/>
      <w:lang w:val="en-US"/>
    </w:rPr>
  </w:style>
  <w:style w:type="character" w:styleId="Hyperlink">
    <w:name w:val="Hyperlink"/>
    <w:basedOn w:val="DefaultParagraphFont"/>
    <w:uiPriority w:val="99"/>
    <w:unhideWhenUsed/>
    <w:rsid w:val="006E26BC"/>
    <w:rPr>
      <w:color w:val="0563C1" w:themeColor="hyperlink"/>
      <w:u w:val="single"/>
    </w:rPr>
  </w:style>
  <w:style w:type="table" w:styleId="LightShading">
    <w:name w:val="Light Shading"/>
    <w:basedOn w:val="TableNormal"/>
    <w:uiPriority w:val="60"/>
    <w:rsid w:val="006E26BC"/>
    <w:pPr>
      <w:jc w:val="lef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2Char">
    <w:name w:val="Heading 2 Char"/>
    <w:basedOn w:val="DefaultParagraphFont"/>
    <w:link w:val="Heading2"/>
    <w:uiPriority w:val="9"/>
    <w:rsid w:val="00E87E6B"/>
    <w:rPr>
      <w:rFonts w:asciiTheme="majorHAnsi" w:eastAsiaTheme="majorEastAsia" w:hAnsiTheme="majorHAnsi" w:cstheme="majorBidi"/>
      <w:color w:val="2F5496" w:themeColor="accent1" w:themeShade="BF"/>
      <w:sz w:val="26"/>
      <w:szCs w:val="26"/>
      <w:lang w:val="en-US"/>
    </w:rPr>
  </w:style>
  <w:style w:type="paragraph" w:styleId="NoSpacing">
    <w:name w:val="No Spacing"/>
    <w:link w:val="NoSpacingChar"/>
    <w:uiPriority w:val="1"/>
    <w:qFormat/>
    <w:rsid w:val="00326B57"/>
    <w:pPr>
      <w:jc w:val="left"/>
    </w:pPr>
    <w:rPr>
      <w:sz w:val="24"/>
      <w:szCs w:val="24"/>
      <w:lang w:val="aa-ET"/>
    </w:rPr>
  </w:style>
  <w:style w:type="character" w:customStyle="1" w:styleId="NoSpacingChar">
    <w:name w:val="No Spacing Char"/>
    <w:basedOn w:val="DefaultParagraphFont"/>
    <w:link w:val="NoSpacing"/>
    <w:uiPriority w:val="1"/>
    <w:locked/>
    <w:rsid w:val="00326B57"/>
    <w:rPr>
      <w:sz w:val="24"/>
      <w:szCs w:val="24"/>
      <w:lang w:val="aa-ET"/>
    </w:rPr>
  </w:style>
  <w:style w:type="paragraph" w:styleId="Header">
    <w:name w:val="header"/>
    <w:basedOn w:val="Normal"/>
    <w:link w:val="HeaderChar"/>
    <w:uiPriority w:val="99"/>
    <w:unhideWhenUsed/>
    <w:rsid w:val="004D00A5"/>
    <w:pPr>
      <w:tabs>
        <w:tab w:val="center" w:pos="4536"/>
        <w:tab w:val="right" w:pos="9072"/>
      </w:tabs>
      <w:spacing w:after="0" w:line="240" w:lineRule="auto"/>
    </w:pPr>
  </w:style>
  <w:style w:type="character" w:customStyle="1" w:styleId="HeaderChar">
    <w:name w:val="Header Char"/>
    <w:basedOn w:val="DefaultParagraphFont"/>
    <w:link w:val="Header"/>
    <w:uiPriority w:val="99"/>
    <w:rsid w:val="004D00A5"/>
    <w:rPr>
      <w:lang w:val="en-US"/>
    </w:rPr>
  </w:style>
  <w:style w:type="paragraph" w:styleId="Footer">
    <w:name w:val="footer"/>
    <w:basedOn w:val="Normal"/>
    <w:link w:val="FooterChar"/>
    <w:uiPriority w:val="99"/>
    <w:unhideWhenUsed/>
    <w:rsid w:val="004D00A5"/>
    <w:pPr>
      <w:tabs>
        <w:tab w:val="center" w:pos="4536"/>
        <w:tab w:val="right" w:pos="9072"/>
      </w:tabs>
      <w:spacing w:after="0" w:line="240" w:lineRule="auto"/>
    </w:pPr>
  </w:style>
  <w:style w:type="character" w:customStyle="1" w:styleId="FooterChar">
    <w:name w:val="Footer Char"/>
    <w:basedOn w:val="DefaultParagraphFont"/>
    <w:link w:val="Footer"/>
    <w:uiPriority w:val="99"/>
    <w:rsid w:val="004D00A5"/>
    <w:rPr>
      <w:lang w:val="en-US"/>
    </w:rPr>
  </w:style>
  <w:style w:type="character" w:styleId="PlaceholderText">
    <w:name w:val="Placeholder Text"/>
    <w:basedOn w:val="DefaultParagraphFont"/>
    <w:uiPriority w:val="99"/>
    <w:semiHidden/>
    <w:rsid w:val="004D00A5"/>
    <w:rPr>
      <w:color w:val="808080"/>
    </w:rPr>
  </w:style>
  <w:style w:type="paragraph" w:styleId="Revision">
    <w:name w:val="Revision"/>
    <w:hidden/>
    <w:uiPriority w:val="99"/>
    <w:semiHidden/>
    <w:rsid w:val="00272FD7"/>
    <w:pPr>
      <w:jc w:val="left"/>
    </w:pPr>
    <w:rPr>
      <w:lang w:val="en-US"/>
    </w:rPr>
  </w:style>
  <w:style w:type="character" w:customStyle="1" w:styleId="normaltextrun">
    <w:name w:val="normaltextrun"/>
    <w:basedOn w:val="DefaultParagraphFont"/>
    <w:rsid w:val="001E2E4E"/>
  </w:style>
  <w:style w:type="character" w:customStyle="1" w:styleId="eop">
    <w:name w:val="eop"/>
    <w:basedOn w:val="DefaultParagraphFont"/>
    <w:rsid w:val="001E2E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ndra.roselli@gu.s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F7D73E95D9F8F4CA3F06953DB61822A" ma:contentTypeVersion="14" ma:contentTypeDescription="Skapa ett nytt dokument." ma:contentTypeScope="" ma:versionID="77544af79e230d545bdd823a9740c6fd">
  <xsd:schema xmlns:xsd="http://www.w3.org/2001/XMLSchema" xmlns:xs="http://www.w3.org/2001/XMLSchema" xmlns:p="http://schemas.microsoft.com/office/2006/metadata/properties" xmlns:ns3="8422c5d2-2be6-4812-9d07-b4a268694786" xmlns:ns4="0da78b5f-0497-48ce-aaa6-62949d1a979d" targetNamespace="http://schemas.microsoft.com/office/2006/metadata/properties" ma:root="true" ma:fieldsID="46b316f8f29e2e4218b371b68495daaa" ns3:_="" ns4:_="">
    <xsd:import namespace="8422c5d2-2be6-4812-9d07-b4a268694786"/>
    <xsd:import namespace="0da78b5f-0497-48ce-aaa6-62949d1a979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22c5d2-2be6-4812-9d07-b4a2686947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a78b5f-0497-48ce-aaa6-62949d1a979d" elementFormDefault="qualified">
    <xsd:import namespace="http://schemas.microsoft.com/office/2006/documentManagement/types"/>
    <xsd:import namespace="http://schemas.microsoft.com/office/infopath/2007/PartnerControls"/>
    <xsd:element name="SharedWithUsers" ma:index="12"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at med information" ma:internalName="SharedWithDetails" ma:readOnly="true">
      <xsd:simpleType>
        <xsd:restriction base="dms:Note">
          <xsd:maxLength value="255"/>
        </xsd:restriction>
      </xsd:simpleType>
    </xsd:element>
    <xsd:element name="SharingHintHash" ma:index="14"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8422c5d2-2be6-4812-9d07-b4a26869478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FE06F-D3F7-4502-BC75-4B62F01892C0}">
  <ds:schemaRefs>
    <ds:schemaRef ds:uri="http://schemas.microsoft.com/sharepoint/v3/contenttype/forms"/>
  </ds:schemaRefs>
</ds:datastoreItem>
</file>

<file path=customXml/itemProps2.xml><?xml version="1.0" encoding="utf-8"?>
<ds:datastoreItem xmlns:ds="http://schemas.openxmlformats.org/officeDocument/2006/customXml" ds:itemID="{4614440A-DEEB-4742-AAB6-A8977BADE8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22c5d2-2be6-4812-9d07-b4a268694786"/>
    <ds:schemaRef ds:uri="0da78b5f-0497-48ce-aaa6-62949d1a97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928049-A9AD-41E2-90D1-9A070BDA9701}">
  <ds:schemaRefs>
    <ds:schemaRef ds:uri="http://schemas.microsoft.com/office/2006/metadata/properties"/>
    <ds:schemaRef ds:uri="http://schemas.microsoft.com/office/2006/documentManagement/types"/>
    <ds:schemaRef ds:uri="http://purl.org/dc/elements/1.1/"/>
    <ds:schemaRef ds:uri="http://purl.org/dc/dcmitype/"/>
    <ds:schemaRef ds:uri="0da78b5f-0497-48ce-aaa6-62949d1a979d"/>
    <ds:schemaRef ds:uri="http://schemas.openxmlformats.org/package/2006/metadata/core-properties"/>
    <ds:schemaRef ds:uri="http://purl.org/dc/terms/"/>
    <ds:schemaRef ds:uri="http://schemas.microsoft.com/office/infopath/2007/PartnerControls"/>
    <ds:schemaRef ds:uri="8422c5d2-2be6-4812-9d07-b4a268694786"/>
    <ds:schemaRef ds:uri="http://www.w3.org/XML/1998/namespace"/>
  </ds:schemaRefs>
</ds:datastoreItem>
</file>

<file path=customXml/itemProps4.xml><?xml version="1.0" encoding="utf-8"?>
<ds:datastoreItem xmlns:ds="http://schemas.openxmlformats.org/officeDocument/2006/customXml" ds:itemID="{1BF966AE-BBD0-4065-B637-83A2F00DA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7</Pages>
  <Words>1185</Words>
  <Characters>6755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Bergström</dc:creator>
  <cp:keywords/>
  <dc:description/>
  <cp:lastModifiedBy>Mithra C</cp:lastModifiedBy>
  <cp:revision>6</cp:revision>
  <cp:lastPrinted>2022-03-03T17:56:00Z</cp:lastPrinted>
  <dcterms:created xsi:type="dcterms:W3CDTF">2023-06-08T15:05:00Z</dcterms:created>
  <dcterms:modified xsi:type="dcterms:W3CDTF">2023-06-13T10:11:00Z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0x010100BF7D73E95D9F8F4CA3F06953DB61822A</vt:lpwstr>
  </property>
</Properties>
</file>