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905" w:rsidRPr="007D1905" w:rsidRDefault="00230DBD" w:rsidP="007D1905">
      <w:pPr>
        <w:spacing w:after="0" w:line="240" w:lineRule="auto"/>
        <w:jc w:val="both"/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n-US"/>
        </w:rPr>
        <w:t>Supplementary Table 11</w:t>
      </w:r>
      <w:r w:rsidR="007D1905" w:rsidRPr="007D1905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n-US"/>
        </w:rPr>
        <w:t>. Analysis of the enrichment of effector- or specific effector-genes in TE-rich region</w:t>
      </w:r>
      <w:r w:rsidR="007D1905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n-US"/>
        </w:rPr>
        <w:t>s, H3K4me2-, H3K9me3-, H3K27me3-</w:t>
      </w:r>
      <w:r w:rsidR="007D1905" w:rsidRPr="007D1905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n-US"/>
        </w:rPr>
        <w:t xml:space="preserve">, H3K9me3/H3K27me3-domains in the genomes of </w:t>
      </w:r>
      <w:r w:rsidR="007D1905" w:rsidRPr="007D1905">
        <w:rPr>
          <w:rFonts w:ascii="Calibri" w:eastAsia="Times New Roman" w:hAnsi="Calibri" w:cs="Times New Roman"/>
          <w:b/>
          <w:bCs/>
          <w:i/>
          <w:iCs/>
          <w:color w:val="000000"/>
          <w:sz w:val="24"/>
          <w:szCs w:val="24"/>
          <w:lang w:val="en-US"/>
        </w:rPr>
        <w:t>Leptosphaeria maculans</w:t>
      </w:r>
      <w:r w:rsidR="007D1905" w:rsidRPr="007D1905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n-US"/>
        </w:rPr>
        <w:t xml:space="preserve"> 'brassicae' </w:t>
      </w:r>
      <w:r w:rsidR="00581BEF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n-US"/>
        </w:rPr>
        <w:t>and</w:t>
      </w:r>
      <w:r w:rsidR="007D1905" w:rsidRPr="007D1905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7D1905" w:rsidRPr="007D1905">
        <w:rPr>
          <w:rFonts w:ascii="Calibri" w:eastAsia="Times New Roman" w:hAnsi="Calibri" w:cs="Times New Roman"/>
          <w:b/>
          <w:bCs/>
          <w:i/>
          <w:iCs/>
          <w:color w:val="000000"/>
          <w:sz w:val="24"/>
          <w:szCs w:val="24"/>
          <w:lang w:val="en-US"/>
        </w:rPr>
        <w:t>Leptosphaeria maculans</w:t>
      </w:r>
      <w:r w:rsidR="00E858C6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val="en-US"/>
        </w:rPr>
        <w:t xml:space="preserve"> 'lepidii'</w:t>
      </w:r>
      <w:bookmarkStart w:id="0" w:name="_GoBack"/>
      <w:bookmarkEnd w:id="0"/>
    </w:p>
    <w:p w:rsidR="00D9387F" w:rsidRDefault="00737993" w:rsidP="00DF0CF8">
      <w:pPr>
        <w:rPr>
          <w:lang w:val="en-US"/>
        </w:rPr>
      </w:pPr>
    </w:p>
    <w:tbl>
      <w:tblPr>
        <w:tblW w:w="21120" w:type="dxa"/>
        <w:tblLayout w:type="fixed"/>
        <w:tblLook w:val="04A0" w:firstRow="1" w:lastRow="0" w:firstColumn="1" w:lastColumn="0" w:noHBand="0" w:noVBand="1"/>
      </w:tblPr>
      <w:tblGrid>
        <w:gridCol w:w="1387"/>
        <w:gridCol w:w="881"/>
        <w:gridCol w:w="993"/>
        <w:gridCol w:w="1042"/>
        <w:gridCol w:w="725"/>
        <w:gridCol w:w="1005"/>
        <w:gridCol w:w="1005"/>
        <w:gridCol w:w="1005"/>
        <w:gridCol w:w="1005"/>
        <w:gridCol w:w="1005"/>
        <w:gridCol w:w="1005"/>
        <w:gridCol w:w="1005"/>
        <w:gridCol w:w="1110"/>
        <w:gridCol w:w="1110"/>
        <w:gridCol w:w="1110"/>
        <w:gridCol w:w="2847"/>
        <w:gridCol w:w="480"/>
        <w:gridCol w:w="480"/>
        <w:gridCol w:w="480"/>
        <w:gridCol w:w="480"/>
        <w:gridCol w:w="480"/>
        <w:gridCol w:w="480"/>
      </w:tblGrid>
      <w:tr w:rsidR="00696277" w:rsidRPr="00230DBD" w:rsidTr="005A45F5">
        <w:trPr>
          <w:gridAfter w:val="7"/>
          <w:wAfter w:w="5727" w:type="dxa"/>
          <w:trHeight w:val="290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L. maculans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'brassicae'</w:t>
            </w:r>
          </w:p>
        </w:tc>
        <w:tc>
          <w:tcPr>
            <w:tcW w:w="7350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L. maculans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 'lepidii'</w:t>
            </w:r>
          </w:p>
        </w:tc>
      </w:tr>
      <w:tr w:rsidR="00696277" w:rsidRPr="00696277" w:rsidTr="005A45F5">
        <w:trPr>
          <w:gridAfter w:val="7"/>
          <w:wAfter w:w="5727" w:type="dxa"/>
          <w:trHeight w:val="290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27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effector-genes</w:t>
            </w:r>
          </w:p>
        </w:tc>
        <w:tc>
          <w:tcPr>
            <w:tcW w:w="30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specific effector-genes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 </w:t>
            </w:r>
          </w:p>
        </w:tc>
        <w:tc>
          <w:tcPr>
            <w:tcW w:w="301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effector-genes</w:t>
            </w:r>
          </w:p>
        </w:tc>
        <w:tc>
          <w:tcPr>
            <w:tcW w:w="33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specific effector-genes</w:t>
            </w:r>
          </w:p>
        </w:tc>
      </w:tr>
      <w:tr w:rsidR="00696277" w:rsidRPr="00696277" w:rsidTr="005A45F5">
        <w:trPr>
          <w:gridAfter w:val="7"/>
          <w:wAfter w:w="5727" w:type="dxa"/>
          <w:trHeight w:val="520"/>
        </w:trPr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number of genes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number 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P value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Odds ratio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number 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P value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Odds ratio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number of genes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number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P value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Odds ratio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d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 xml:space="preserve">number 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P value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c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Odds ratio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d</w:t>
            </w:r>
          </w:p>
        </w:tc>
      </w:tr>
      <w:tr w:rsidR="00696277" w:rsidRPr="00696277" w:rsidTr="005A45F5">
        <w:trPr>
          <w:gridAfter w:val="7"/>
          <w:wAfter w:w="5727" w:type="dxa"/>
          <w:trHeight w:val="290"/>
        </w:trPr>
        <w:tc>
          <w:tcPr>
            <w:tcW w:w="1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genome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13,047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1,080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806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11,272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892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618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-</w:t>
            </w:r>
          </w:p>
        </w:tc>
      </w:tr>
      <w:tr w:rsidR="00696277" w:rsidRPr="00696277" w:rsidTr="005A45F5">
        <w:trPr>
          <w:gridAfter w:val="7"/>
          <w:wAfter w:w="5727" w:type="dxa"/>
          <w:trHeight w:val="810"/>
        </w:trPr>
        <w:tc>
          <w:tcPr>
            <w:tcW w:w="1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TE-associated genes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2,466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289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5.6.10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210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1.4.10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1.37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3.7.10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1.55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3.4.10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1.88</w:t>
            </w:r>
          </w:p>
        </w:tc>
      </w:tr>
      <w:tr w:rsidR="00696277" w:rsidRPr="00696277" w:rsidTr="005A45F5">
        <w:trPr>
          <w:gridAfter w:val="7"/>
          <w:wAfter w:w="5727" w:type="dxa"/>
          <w:trHeight w:val="550"/>
        </w:trPr>
        <w:tc>
          <w:tcPr>
            <w:tcW w:w="1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H3K4me2-domains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7,373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433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6.7.10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0.71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319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4.1.10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6,065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266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3.9.10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0.55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5.8.10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0.49</w:t>
            </w:r>
          </w:p>
        </w:tc>
      </w:tr>
      <w:tr w:rsidR="00696277" w:rsidRPr="00696277" w:rsidTr="005A45F5">
        <w:trPr>
          <w:gridAfter w:val="7"/>
          <w:wAfter w:w="5727" w:type="dxa"/>
          <w:trHeight w:val="550"/>
        </w:trPr>
        <w:tc>
          <w:tcPr>
            <w:tcW w:w="1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H3K9me3-domains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38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2.2.10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4.41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2.2.10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5.44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70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1.3.10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2.53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1.8.10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-9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3.64</w:t>
            </w:r>
          </w:p>
        </w:tc>
      </w:tr>
      <w:tr w:rsidR="00696277" w:rsidRPr="00696277" w:rsidTr="005A45F5">
        <w:trPr>
          <w:gridAfter w:val="7"/>
          <w:wAfter w:w="5727" w:type="dxa"/>
          <w:trHeight w:val="550"/>
        </w:trPr>
        <w:tc>
          <w:tcPr>
            <w:tcW w:w="1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H3K27me3-domains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2,020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286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2.2.10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1.71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200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3.6.10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1,501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217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2.2.10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1.83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152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2.2.10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1.85</w:t>
            </w:r>
          </w:p>
        </w:tc>
      </w:tr>
      <w:tr w:rsidR="00696277" w:rsidRPr="00696277" w:rsidTr="005A45F5">
        <w:trPr>
          <w:gridAfter w:val="7"/>
          <w:wAfter w:w="5727" w:type="dxa"/>
          <w:trHeight w:val="810"/>
        </w:trPr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BEF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H3K9</w:t>
            </w:r>
            <w:r w:rsidR="00581BEF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me3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+</w:t>
            </w:r>
          </w:p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H3K27me3-domains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b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24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1.6.10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-8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2.87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5.5.10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-5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2.56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58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2.8.10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-13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3.92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2.2.10</w:t>
            </w:r>
            <w:r w:rsidRPr="00696277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val="en-US"/>
              </w:rPr>
              <w:t>-16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6277" w:rsidRPr="00696277" w:rsidRDefault="00696277" w:rsidP="0069627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</w:pPr>
            <w:r w:rsidRPr="00696277">
              <w:rPr>
                <w:rFonts w:eastAsia="Times New Roman" w:cs="Times New Roman"/>
                <w:color w:val="000000"/>
                <w:sz w:val="20"/>
                <w:szCs w:val="20"/>
                <w:lang w:val="en-US"/>
              </w:rPr>
              <w:t>18.22</w:t>
            </w:r>
          </w:p>
        </w:tc>
      </w:tr>
      <w:tr w:rsidR="005A45F5" w:rsidRPr="00E858C6" w:rsidTr="005A45F5">
        <w:trPr>
          <w:trHeight w:val="310"/>
        </w:trPr>
        <w:tc>
          <w:tcPr>
            <w:tcW w:w="211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45F5" w:rsidRPr="005A45F5" w:rsidRDefault="005A45F5" w:rsidP="005A45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5A45F5">
              <w:rPr>
                <w:rFonts w:ascii="Calibri" w:eastAsia="Times New Roman" w:hAnsi="Calibri" w:cs="Times New Roman"/>
                <w:color w:val="000000"/>
                <w:sz w:val="24"/>
                <w:szCs w:val="24"/>
                <w:vertAlign w:val="superscript"/>
                <w:lang w:val="en-US"/>
              </w:rPr>
              <w:t>a</w:t>
            </w:r>
            <w:r w:rsidRPr="005A45F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Genes located up to 2 kb upstream or downstream of a transposable element sequence;</w:t>
            </w:r>
          </w:p>
        </w:tc>
      </w:tr>
      <w:tr w:rsidR="005A45F5" w:rsidRPr="00E858C6" w:rsidTr="005A45F5">
        <w:trPr>
          <w:trHeight w:val="310"/>
        </w:trPr>
        <w:tc>
          <w:tcPr>
            <w:tcW w:w="211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45F5" w:rsidRPr="005A45F5" w:rsidRDefault="005A45F5" w:rsidP="005A45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5A45F5">
              <w:rPr>
                <w:rFonts w:ascii="Calibri" w:eastAsia="Times New Roman" w:hAnsi="Calibri" w:cs="Times New Roman"/>
                <w:color w:val="000000"/>
                <w:sz w:val="24"/>
                <w:szCs w:val="24"/>
                <w:vertAlign w:val="superscript"/>
                <w:lang w:val="en-US"/>
              </w:rPr>
              <w:t>b</w:t>
            </w:r>
            <w:r w:rsidRPr="005A45F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 xml:space="preserve">Genes located in a H3K4me2-, H3K9me3-, H3K27me3- or H3K9me3/H3K27me3-domain </w:t>
            </w:r>
            <w:r w:rsidRPr="005A45F5">
              <w:rPr>
                <w:rFonts w:ascii="Calibri" w:eastAsia="Times New Roman" w:hAnsi="Calibri" w:cs="Times New Roman"/>
                <w:i/>
                <w:iCs/>
                <w:color w:val="000000"/>
                <w:sz w:val="24"/>
                <w:szCs w:val="24"/>
                <w:lang w:val="en-US"/>
              </w:rPr>
              <w:t>in vitro</w:t>
            </w:r>
            <w:r w:rsidRPr="005A45F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 xml:space="preserve">; </w:t>
            </w:r>
          </w:p>
        </w:tc>
      </w:tr>
      <w:tr w:rsidR="005A45F5" w:rsidRPr="00E858C6" w:rsidTr="005A45F5">
        <w:trPr>
          <w:trHeight w:val="310"/>
        </w:trPr>
        <w:tc>
          <w:tcPr>
            <w:tcW w:w="2112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45F5" w:rsidRPr="005A45F5" w:rsidRDefault="005A45F5" w:rsidP="005A45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5A45F5">
              <w:rPr>
                <w:rFonts w:ascii="Calibri" w:eastAsia="Times New Roman" w:hAnsi="Calibri" w:cs="Times New Roman"/>
                <w:color w:val="000000"/>
                <w:sz w:val="24"/>
                <w:szCs w:val="24"/>
                <w:vertAlign w:val="superscript"/>
                <w:lang w:val="en-US"/>
              </w:rPr>
              <w:t>c</w:t>
            </w:r>
            <w:r w:rsidRPr="005A45F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A X² test was applied to compare proportion of effector genes in the genome and in the genomic compartment analysed;</w:t>
            </w:r>
          </w:p>
        </w:tc>
      </w:tr>
      <w:tr w:rsidR="005A45F5" w:rsidRPr="00E858C6" w:rsidTr="005A45F5">
        <w:trPr>
          <w:trHeight w:val="310"/>
        </w:trPr>
        <w:tc>
          <w:tcPr>
            <w:tcW w:w="18240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45F5" w:rsidRPr="005A45F5" w:rsidRDefault="005A45F5" w:rsidP="005A45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  <w:r w:rsidRPr="005A45F5">
              <w:rPr>
                <w:rFonts w:ascii="Calibri" w:eastAsia="Times New Roman" w:hAnsi="Calibri" w:cs="Times New Roman"/>
                <w:color w:val="000000"/>
                <w:sz w:val="24"/>
                <w:szCs w:val="24"/>
                <w:vertAlign w:val="superscript"/>
                <w:lang w:val="en-US"/>
              </w:rPr>
              <w:t>d</w:t>
            </w:r>
            <w:r w:rsidRPr="005A45F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  <w:t>Odds ratio was reported as a measure of the effect size.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45F5" w:rsidRPr="005A45F5" w:rsidRDefault="005A45F5" w:rsidP="005A45F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45F5" w:rsidRPr="005A45F5" w:rsidRDefault="005A45F5" w:rsidP="005A4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45F5" w:rsidRPr="005A45F5" w:rsidRDefault="005A45F5" w:rsidP="005A4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45F5" w:rsidRPr="005A45F5" w:rsidRDefault="005A45F5" w:rsidP="005A4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45F5" w:rsidRPr="005A45F5" w:rsidRDefault="005A45F5" w:rsidP="005A4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45F5" w:rsidRPr="005A45F5" w:rsidRDefault="005A45F5" w:rsidP="005A45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696277" w:rsidRPr="00DF0CF8" w:rsidRDefault="00696277" w:rsidP="00DF0CF8">
      <w:pPr>
        <w:rPr>
          <w:lang w:val="en-US"/>
        </w:rPr>
      </w:pPr>
    </w:p>
    <w:sectPr w:rsidR="00696277" w:rsidRPr="00DF0CF8" w:rsidSect="00BC2168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993" w:rsidRDefault="00737993" w:rsidP="00AF6502">
      <w:pPr>
        <w:spacing w:after="0" w:line="240" w:lineRule="auto"/>
      </w:pPr>
      <w:r>
        <w:separator/>
      </w:r>
    </w:p>
  </w:endnote>
  <w:endnote w:type="continuationSeparator" w:id="0">
    <w:p w:rsidR="00737993" w:rsidRDefault="00737993" w:rsidP="00AF65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7281276"/>
      <w:docPartObj>
        <w:docPartGallery w:val="Page Numbers (Bottom of Page)"/>
        <w:docPartUnique/>
      </w:docPartObj>
    </w:sdtPr>
    <w:sdtEndPr/>
    <w:sdtContent>
      <w:p w:rsidR="00AF6502" w:rsidRDefault="00AF650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8C6">
          <w:rPr>
            <w:noProof/>
          </w:rPr>
          <w:t>1</w:t>
        </w:r>
        <w:r>
          <w:fldChar w:fldCharType="end"/>
        </w:r>
      </w:p>
    </w:sdtContent>
  </w:sdt>
  <w:p w:rsidR="00AF6502" w:rsidRDefault="00AF650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993" w:rsidRDefault="00737993" w:rsidP="00AF6502">
      <w:pPr>
        <w:spacing w:after="0" w:line="240" w:lineRule="auto"/>
      </w:pPr>
      <w:r>
        <w:separator/>
      </w:r>
    </w:p>
  </w:footnote>
  <w:footnote w:type="continuationSeparator" w:id="0">
    <w:p w:rsidR="00737993" w:rsidRDefault="00737993" w:rsidP="00AF65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6502" w:rsidRDefault="00267720">
    <w:pPr>
      <w:pStyle w:val="En-tte"/>
    </w:pPr>
    <w:r>
      <w:t>Supplementary Table 1</w:t>
    </w:r>
    <w:r w:rsidR="00230DBD">
      <w:t>1</w:t>
    </w:r>
  </w:p>
  <w:p w:rsidR="00AF6502" w:rsidRDefault="00AF6502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502"/>
    <w:rsid w:val="000214D3"/>
    <w:rsid w:val="00137433"/>
    <w:rsid w:val="001D5565"/>
    <w:rsid w:val="00230DBD"/>
    <w:rsid w:val="00264AE1"/>
    <w:rsid w:val="00267720"/>
    <w:rsid w:val="00364096"/>
    <w:rsid w:val="00581BEF"/>
    <w:rsid w:val="005A45F5"/>
    <w:rsid w:val="00661FA4"/>
    <w:rsid w:val="00696277"/>
    <w:rsid w:val="00704426"/>
    <w:rsid w:val="00737993"/>
    <w:rsid w:val="007D1905"/>
    <w:rsid w:val="008E2669"/>
    <w:rsid w:val="00AF6502"/>
    <w:rsid w:val="00B124D1"/>
    <w:rsid w:val="00BC2168"/>
    <w:rsid w:val="00C060D5"/>
    <w:rsid w:val="00C86475"/>
    <w:rsid w:val="00DF0CF8"/>
    <w:rsid w:val="00E858C6"/>
    <w:rsid w:val="00F53D36"/>
    <w:rsid w:val="00F6271F"/>
    <w:rsid w:val="00F86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AE803"/>
  <w15:chartTrackingRefBased/>
  <w15:docId w15:val="{D2E7B438-39A9-4D9D-BF5C-6D326449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F65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6502"/>
  </w:style>
  <w:style w:type="paragraph" w:styleId="Pieddepage">
    <w:name w:val="footer"/>
    <w:basedOn w:val="Normal"/>
    <w:link w:val="PieddepageCar"/>
    <w:uiPriority w:val="99"/>
    <w:unhideWhenUsed/>
    <w:rsid w:val="00AF650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65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Soyer</dc:creator>
  <cp:keywords/>
  <dc:description/>
  <cp:lastModifiedBy>Jessica Soyer</cp:lastModifiedBy>
  <cp:revision>6</cp:revision>
  <dcterms:created xsi:type="dcterms:W3CDTF">2021-02-10T19:31:00Z</dcterms:created>
  <dcterms:modified xsi:type="dcterms:W3CDTF">2021-02-12T12:49:00Z</dcterms:modified>
</cp:coreProperties>
</file>