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213" w:rsidRPr="008E045D" w:rsidRDefault="00347213" w:rsidP="00347213">
      <w:pPr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</w:pPr>
      <w:bookmarkStart w:id="0" w:name="_GoBack"/>
      <w:bookmarkEnd w:id="0"/>
      <w:r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>Figure S1 Flow chart of participants</w:t>
      </w:r>
    </w:p>
    <w:p w:rsidR="00347213" w:rsidRPr="008E045D" w:rsidRDefault="00347213" w:rsidP="00347213">
      <w:pPr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</w:pPr>
    </w:p>
    <w:p w:rsidR="00347213" w:rsidRPr="008E045D" w:rsidRDefault="00347213" w:rsidP="00347213">
      <w:pPr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</w:pPr>
      <w:r w:rsidRPr="008E045D">
        <w:rPr>
          <w:noProof/>
          <w:color w:val="000000" w:themeColor="text1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40F3FCAB" wp14:editId="6B310DFA">
            <wp:simplePos x="0" y="0"/>
            <wp:positionH relativeFrom="column">
              <wp:posOffset>372745</wp:posOffset>
            </wp:positionH>
            <wp:positionV relativeFrom="paragraph">
              <wp:posOffset>12033</wp:posOffset>
            </wp:positionV>
            <wp:extent cx="4678680" cy="7952772"/>
            <wp:effectExtent l="0" t="0" r="7620" b="0"/>
            <wp:wrapSquare wrapText="right"/>
            <wp:docPr id="1" name="Obrázek 1" descr="graf-CS-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f-CS-fina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87" t="2667" b="6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014" cy="7953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213" w:rsidRPr="008E045D" w:rsidRDefault="00347213" w:rsidP="00347213">
      <w:pPr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</w:pPr>
    </w:p>
    <w:p w:rsidR="00347213" w:rsidRPr="008E045D" w:rsidRDefault="00347213" w:rsidP="00347213">
      <w:pPr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</w:pPr>
    </w:p>
    <w:p w:rsidR="00347213" w:rsidRPr="008E045D" w:rsidRDefault="00347213" w:rsidP="00347213">
      <w:pPr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</w:pPr>
      <w:r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br w:type="page"/>
      </w:r>
    </w:p>
    <w:p w:rsidR="00347213" w:rsidRPr="008E045D" w:rsidRDefault="00347213" w:rsidP="00347213">
      <w:pPr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lastRenderedPageBreak/>
        <w:t xml:space="preserve">Table S1 Comparison of women who were included in the final sample and who dropped-out of the study or were excluded based on exclusion criteria; data derived from five maternity wards of non-academic hospitals located in the </w:t>
      </w:r>
      <w:proofErr w:type="spellStart"/>
      <w:r w:rsidR="00A468F2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>Vysočina</w:t>
      </w:r>
      <w:proofErr w:type="spellEnd"/>
      <w:r w:rsidR="00A468F2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 xml:space="preserve"> Region, Czech Republic</w:t>
      </w:r>
      <w:r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>, between 2013 and 2014</w:t>
      </w:r>
    </w:p>
    <w:p w:rsidR="00347213" w:rsidRPr="008E045D" w:rsidRDefault="00347213" w:rsidP="00347213">
      <w:pPr>
        <w:rPr>
          <w:rFonts w:ascii="Arial" w:hAnsi="Arial" w:cs="Arial"/>
          <w:color w:val="000000" w:themeColor="text1"/>
          <w:sz w:val="20"/>
          <w:szCs w:val="20"/>
          <w:lang w:val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0"/>
        <w:gridCol w:w="3544"/>
        <w:gridCol w:w="1665"/>
        <w:gridCol w:w="1666"/>
        <w:gridCol w:w="1665"/>
      </w:tblGrid>
      <w:tr w:rsidR="008E045D" w:rsidRPr="008E045D" w:rsidTr="00347213">
        <w:trPr>
          <w:trHeight w:val="1124"/>
        </w:trPr>
        <w:tc>
          <w:tcPr>
            <w:tcW w:w="3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TOTAL INCLUDED POPULATION</w:t>
            </w:r>
          </w:p>
          <w:p w:rsidR="00347213" w:rsidRPr="008E045D" w:rsidRDefault="00347213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N (%)</w:t>
            </w:r>
          </w:p>
          <w:p w:rsidR="00347213" w:rsidRPr="008E045D" w:rsidRDefault="00347213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TOTAL EXCLUDED POPULATION</w:t>
            </w:r>
          </w:p>
          <w:p w:rsidR="00347213" w:rsidRPr="008E045D" w:rsidRDefault="00347213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N (%)</w:t>
            </w:r>
          </w:p>
          <w:p w:rsidR="00347213" w:rsidRPr="008E045D" w:rsidRDefault="00347213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Statistical differences between included vs. excluded</w:t>
            </w:r>
          </w:p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i/>
                <w:iCs/>
                <w:color w:val="000000" w:themeColor="text1"/>
                <w:sz w:val="18"/>
                <w:szCs w:val="18"/>
                <w:lang w:val="en-US"/>
              </w:rPr>
              <w:t>p</w:t>
            </w: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-value</w:t>
            </w:r>
          </w:p>
        </w:tc>
      </w:tr>
      <w:tr w:rsidR="008E045D" w:rsidRPr="008E045D" w:rsidTr="00347213">
        <w:trPr>
          <w:trHeight w:val="225"/>
        </w:trPr>
        <w:tc>
          <w:tcPr>
            <w:tcW w:w="379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i/>
                <w:color w:val="000000" w:themeColor="text1"/>
                <w:sz w:val="18"/>
                <w:szCs w:val="18"/>
                <w:lang w:val="en-US"/>
              </w:rPr>
              <w:t>N</w:t>
            </w: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=256</w:t>
            </w:r>
          </w:p>
        </w:tc>
        <w:tc>
          <w:tcPr>
            <w:tcW w:w="1666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i/>
                <w:color w:val="000000" w:themeColor="text1"/>
                <w:sz w:val="18"/>
                <w:szCs w:val="18"/>
                <w:lang w:val="en-US"/>
              </w:rPr>
              <w:t>N</w:t>
            </w: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=934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c>
          <w:tcPr>
            <w:tcW w:w="3794" w:type="dxa"/>
            <w:gridSpan w:val="2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MATERNAL CHARACTERISTICS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6" w:type="dxa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c>
          <w:tcPr>
            <w:tcW w:w="3794" w:type="dxa"/>
            <w:gridSpan w:val="2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Age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6" w:type="dxa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≤0.001</w:t>
            </w:r>
          </w:p>
        </w:tc>
      </w:tr>
      <w:tr w:rsidR="008E045D" w:rsidRPr="008E045D" w:rsidTr="00347213">
        <w:trPr>
          <w:trHeight w:val="280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20-24 years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12 (4.7)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84 (9.0)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66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25-29 years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79 (30.9)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337 (36.1)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38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30-34 years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119 (46.5)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309 (33.1)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38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35-40 years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46 (18)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152 (16.3)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38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Missing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52 (5.6)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37"/>
        </w:trPr>
        <w:tc>
          <w:tcPr>
            <w:tcW w:w="3794" w:type="dxa"/>
            <w:gridSpan w:val="2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Educational level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6" w:type="dxa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≤0.001</w:t>
            </w:r>
          </w:p>
        </w:tc>
      </w:tr>
      <w:tr w:rsidR="008E045D" w:rsidRPr="008E045D" w:rsidTr="00347213"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Vocational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20 (7.8)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103 (11.0)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Secondary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122 (47.7)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484 (51.8)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66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University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111 (43.4)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268 (28.7)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66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Missing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3 (1.2)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79 (8.5)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52"/>
        </w:trPr>
        <w:tc>
          <w:tcPr>
            <w:tcW w:w="3794" w:type="dxa"/>
            <w:gridSpan w:val="2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Marital status at baseline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6" w:type="dxa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≤0.001</w:t>
            </w:r>
          </w:p>
        </w:tc>
      </w:tr>
      <w:tr w:rsidR="008E045D" w:rsidRPr="008E045D" w:rsidTr="00347213">
        <w:trPr>
          <w:trHeight w:val="252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491E5D" w:rsidP="00491E5D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Married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194 (75.8)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575 (61.6)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rPr>
          <w:trHeight w:val="252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Single/divorced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61 (23.8)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315 (33.7)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Missing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 (0.4)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44 (4.7)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c>
          <w:tcPr>
            <w:tcW w:w="3794" w:type="dxa"/>
            <w:gridSpan w:val="2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Parity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6" w:type="dxa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0.82</w:t>
            </w:r>
          </w:p>
        </w:tc>
      </w:tr>
      <w:tr w:rsidR="008E045D" w:rsidRPr="008E045D" w:rsidTr="00347213">
        <w:trPr>
          <w:trHeight w:val="265"/>
        </w:trPr>
        <w:tc>
          <w:tcPr>
            <w:tcW w:w="250" w:type="dxa"/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Nulliparous</w:t>
            </w:r>
          </w:p>
        </w:tc>
        <w:tc>
          <w:tcPr>
            <w:tcW w:w="1665" w:type="dxa"/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121 (47.3)</w:t>
            </w:r>
          </w:p>
        </w:tc>
        <w:tc>
          <w:tcPr>
            <w:tcW w:w="1666" w:type="dxa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434 (46.5)</w:t>
            </w:r>
          </w:p>
        </w:tc>
        <w:tc>
          <w:tcPr>
            <w:tcW w:w="1665" w:type="dxa"/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347213">
        <w:tc>
          <w:tcPr>
            <w:tcW w:w="25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47213" w:rsidRPr="008E045D" w:rsidRDefault="00347213">
            <w:pPr>
              <w:snapToGrid w:val="0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347213" w:rsidRPr="008E045D" w:rsidRDefault="00347213">
            <w:pPr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Multiparous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135 (52.7)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347213" w:rsidRPr="008E045D" w:rsidRDefault="00347213">
            <w:pPr>
              <w:jc w:val="center"/>
              <w:rPr>
                <w:color w:val="000000" w:themeColor="text1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500 (53.5)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347213" w:rsidRPr="008E045D" w:rsidRDefault="00347213">
            <w:pPr>
              <w:snapToGrid w:val="0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:rsidR="00347213" w:rsidRPr="008E045D" w:rsidRDefault="00347213" w:rsidP="00347213">
      <w:pPr>
        <w:rPr>
          <w:color w:val="000000" w:themeColor="text1"/>
        </w:rPr>
      </w:pPr>
    </w:p>
    <w:p w:rsidR="00347213" w:rsidRPr="008E045D" w:rsidRDefault="00347213" w:rsidP="00347213">
      <w:pPr>
        <w:rPr>
          <w:rFonts w:ascii="Arial" w:hAnsi="Arial" w:cs="Arial"/>
          <w:color w:val="000000" w:themeColor="text1"/>
          <w:sz w:val="20"/>
          <w:szCs w:val="20"/>
          <w:lang w:val="en-US"/>
        </w:rPr>
      </w:pPr>
    </w:p>
    <w:p w:rsidR="00347213" w:rsidRPr="008E045D" w:rsidRDefault="00347213" w:rsidP="00347213">
      <w:pPr>
        <w:rPr>
          <w:rFonts w:ascii="Arial" w:hAnsi="Arial" w:cs="Arial"/>
          <w:color w:val="000000" w:themeColor="text1"/>
          <w:sz w:val="20"/>
          <w:szCs w:val="20"/>
          <w:lang w:val="en-US"/>
        </w:rPr>
      </w:pPr>
    </w:p>
    <w:p w:rsidR="007D7C34" w:rsidRPr="008E045D" w:rsidRDefault="007627DA" w:rsidP="00A468F2">
      <w:pPr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</w:pPr>
      <w:r w:rsidRPr="008E045D">
        <w:rPr>
          <w:color w:val="000000" w:themeColor="text1"/>
        </w:rPr>
        <w:br w:type="page"/>
      </w:r>
      <w:r w:rsidR="00C03691" w:rsidRPr="008E045D">
        <w:rPr>
          <w:rFonts w:ascii="Arial Narrow" w:hAnsi="Arial Narrow"/>
          <w:b/>
          <w:color w:val="000000" w:themeColor="text1"/>
          <w:sz w:val="20"/>
          <w:szCs w:val="20"/>
        </w:rPr>
        <w:lastRenderedPageBreak/>
        <w:t>Table S</w:t>
      </w:r>
      <w:r w:rsidR="00783694" w:rsidRPr="008E045D">
        <w:rPr>
          <w:rFonts w:ascii="Arial Narrow" w:hAnsi="Arial Narrow"/>
          <w:b/>
          <w:color w:val="000000" w:themeColor="text1"/>
          <w:sz w:val="20"/>
          <w:szCs w:val="20"/>
        </w:rPr>
        <w:t>2</w:t>
      </w:r>
      <w:r w:rsidR="007D7C34" w:rsidRPr="008E045D">
        <w:rPr>
          <w:rFonts w:ascii="Arial Narrow" w:hAnsi="Arial Narrow"/>
          <w:b/>
          <w:color w:val="000000" w:themeColor="text1"/>
          <w:sz w:val="20"/>
          <w:szCs w:val="20"/>
        </w:rPr>
        <w:t xml:space="preserve"> </w:t>
      </w:r>
      <w:r w:rsidR="00A468F2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 xml:space="preserve">Mean scores </w:t>
      </w:r>
      <w:r w:rsidR="00E9300A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 xml:space="preserve">on the </w:t>
      </w:r>
      <w:r w:rsidR="00A468F2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>measures of developmental (Ages and Stages Questionnaire) and behavioral (Child</w:t>
      </w:r>
      <w:r w:rsidR="007D2EBB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>ren’s</w:t>
      </w:r>
      <w:r w:rsidR="00A468F2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 xml:space="preserve"> Behavior Questionnaire and </w:t>
      </w:r>
      <w:r w:rsidR="007D2EBB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>Strength and Difficulties Questionnaire</w:t>
      </w:r>
      <w:r w:rsidR="00A468F2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>)</w:t>
      </w:r>
      <w:r w:rsidR="00E9300A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 xml:space="preserve"> outcomes</w:t>
      </w:r>
      <w:r w:rsidR="00183A40" w:rsidRPr="008E045D"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  <w:t xml:space="preserve"> stratified by the type of CS</w:t>
      </w:r>
    </w:p>
    <w:tbl>
      <w:tblPr>
        <w:tblpPr w:leftFromText="141" w:rightFromText="141" w:vertAnchor="page" w:horzAnchor="margin" w:tblpY="224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"/>
        <w:gridCol w:w="2411"/>
        <w:gridCol w:w="1701"/>
        <w:gridCol w:w="1701"/>
        <w:gridCol w:w="1701"/>
        <w:gridCol w:w="1701"/>
      </w:tblGrid>
      <w:tr w:rsidR="008E045D" w:rsidRPr="008E045D" w:rsidTr="007D7C34">
        <w:trPr>
          <w:trHeight w:val="1266"/>
        </w:trPr>
        <w:tc>
          <w:tcPr>
            <w:tcW w:w="266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 xml:space="preserve">Score </w:t>
            </w: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C</w:t>
            </w:r>
            <w:r w:rsidR="00183A40"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ESAREAN SECTION</w:t>
            </w: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 xml:space="preserve">Score </w:t>
            </w: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E</w:t>
            </w:r>
            <w:r w:rsidR="00183A40"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LECTIVE CS</w:t>
            </w: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n=28</w:t>
            </w: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 xml:space="preserve">Score </w:t>
            </w: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E</w:t>
            </w:r>
            <w:r w:rsidR="00183A40"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 xml:space="preserve">MERGENCY </w:t>
            </w: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CS</w:t>
            </w: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n=36</w:t>
            </w:r>
          </w:p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D7C34" w:rsidRPr="008E045D" w:rsidRDefault="007D7C34" w:rsidP="004F0DE3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Statistical differences among groups</w:t>
            </w:r>
            <w:r w:rsidR="00183A40"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 xml:space="preserve"> differentiated by </w:t>
            </w:r>
            <w:r w:rsidR="004F0DE3"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type of CS</w:t>
            </w:r>
          </w:p>
        </w:tc>
      </w:tr>
      <w:tr w:rsidR="008E045D" w:rsidRPr="008E045D" w:rsidTr="007D7C34">
        <w:tc>
          <w:tcPr>
            <w:tcW w:w="2660" w:type="dxa"/>
            <w:gridSpan w:val="2"/>
            <w:tcBorders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 xml:space="preserve">Developmental outcomes 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Mean (SD)</w:t>
            </w:r>
            <w:r w:rsidRPr="008E045D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vertAlign w:val="superscript"/>
                <w:lang w:val="en-US"/>
              </w:rPr>
              <w:t xml:space="preserve"> a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Mean (SD)</w:t>
            </w:r>
            <w:r w:rsidRPr="008E045D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vertAlign w:val="superscript"/>
                <w:lang w:val="en-US"/>
              </w:rPr>
              <w:t xml:space="preserve"> a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Mean (SD)</w:t>
            </w:r>
            <w:r w:rsidRPr="008E045D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vertAlign w:val="superscript"/>
                <w:lang w:val="en-US"/>
              </w:rPr>
              <w:t xml:space="preserve"> a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P-value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4F0DE3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ASQ C</w:t>
            </w:r>
            <w:r w:rsidR="007D7C3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ommunication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55.2 (6.9)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54.0 (7.9)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56.3 (5.8)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0.23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4F0DE3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ASQ F</w:t>
            </w:r>
            <w:r w:rsidR="007D7C3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ine motor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47.1 (12.4)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44.6 (13.5)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49.4 (11.0)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0.17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4F0DE3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ASQ G</w:t>
            </w:r>
            <w:r w:rsidR="007D7C3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ross motor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51.7 (9.5)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51.3 (10.8)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52.0 (8.3)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0.81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4F0DE3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ASQ P</w:t>
            </w:r>
            <w:r w:rsidR="001A2086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r</w:t>
            </w:r>
            <w:r w:rsidR="007D7C3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oblem solving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55.4 (6.2)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56.3 (4.3)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54.6 (7.4)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0.35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4F0DE3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 xml:space="preserve">ASQ </w:t>
            </w:r>
            <w:r w:rsidR="004F0DE3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P</w:t>
            </w: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ersonal</w:t>
            </w:r>
            <w:r w:rsidR="004F0DE3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-S</w:t>
            </w: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ocial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52.4 (7.7)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54.1 (6.7)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51.1 (8.3)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0.17</w:t>
            </w:r>
          </w:p>
        </w:tc>
      </w:tr>
      <w:tr w:rsidR="008E045D" w:rsidRPr="008E045D" w:rsidTr="007D7C34"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 xml:space="preserve">Behavioral outcomes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3228D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 xml:space="preserve">CBQ </w:t>
            </w:r>
            <w:r w:rsidR="003228D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E</w:t>
            </w: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 xml:space="preserve">ffortful </w:t>
            </w:r>
            <w:r w:rsidR="003228D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control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5.5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5.4 (1.0)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5.6 (0.8)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0.44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3228D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 xml:space="preserve">CBQ </w:t>
            </w:r>
            <w:r w:rsidR="003228D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N</w:t>
            </w: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egative affectivity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3.9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3.7 (1.0)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4.2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n-US"/>
              </w:rPr>
              <w:t>0.04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3228D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CBQ</w:t>
            </w:r>
            <w:proofErr w:type="spellEnd"/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S</w:t>
            </w:r>
            <w:r w:rsidR="007D7C3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urgency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4.3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4.5 (0.9)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4.2 0.8)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0.09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7D7C34" w:rsidRPr="008E045D" w:rsidRDefault="003228D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SDQ E</w:t>
            </w:r>
            <w:r w:rsidR="007D7C3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xternalizing</w:t>
            </w: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 xml:space="preserve"> problems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10.0 (3.4)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10.1 (3.7)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9.9 (3.1)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0.79</w:t>
            </w:r>
          </w:p>
        </w:tc>
      </w:tr>
      <w:tr w:rsidR="008E045D" w:rsidRPr="008E045D" w:rsidTr="007D7C34">
        <w:tc>
          <w:tcPr>
            <w:tcW w:w="249" w:type="dxa"/>
            <w:tcBorders>
              <w:top w:val="nil"/>
              <w:left w:val="nil"/>
              <w:right w:val="nil"/>
            </w:tcBorders>
          </w:tcPr>
          <w:p w:rsidR="007D7C34" w:rsidRPr="008E045D" w:rsidRDefault="007D7C3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</w:tcPr>
          <w:p w:rsidR="007D7C34" w:rsidRPr="008E045D" w:rsidRDefault="003228D4" w:rsidP="007D7C34">
            <w:pPr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SDQ I</w:t>
            </w:r>
            <w:r w:rsidR="007D7C34"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nternalizing</w:t>
            </w: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 xml:space="preserve"> problems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6.5 (2.5)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6.2 (1.9)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6.7 (2.8)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7D7C34" w:rsidRPr="008E045D" w:rsidRDefault="007D7C34" w:rsidP="007D7C34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</w:pPr>
            <w:r w:rsidRPr="008E045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n-US"/>
              </w:rPr>
              <w:t>0.44</w:t>
            </w:r>
          </w:p>
        </w:tc>
      </w:tr>
    </w:tbl>
    <w:p w:rsidR="00A468F2" w:rsidRPr="008E045D" w:rsidRDefault="00A468F2" w:rsidP="00A468F2">
      <w:pPr>
        <w:rPr>
          <w:rFonts w:ascii="Arial Narrow" w:hAnsi="Arial Narrow" w:cs="Arial"/>
          <w:b/>
          <w:color w:val="000000" w:themeColor="text1"/>
          <w:sz w:val="20"/>
          <w:szCs w:val="20"/>
          <w:lang w:val="en-US"/>
        </w:rPr>
      </w:pPr>
    </w:p>
    <w:p w:rsidR="00E9300A" w:rsidRPr="008E045D" w:rsidRDefault="00E9300A" w:rsidP="00E9300A">
      <w:pPr>
        <w:rPr>
          <w:rFonts w:ascii="Arial Narrow" w:hAnsi="Arial Narrow" w:cs="Arial"/>
          <w:color w:val="000000" w:themeColor="text1"/>
          <w:sz w:val="18"/>
          <w:szCs w:val="18"/>
          <w:lang w:val="en-US"/>
        </w:rPr>
      </w:pPr>
      <w:r w:rsidRPr="008E045D">
        <w:rPr>
          <w:rFonts w:ascii="Arial Narrow" w:hAnsi="Arial Narrow" w:cs="Arial"/>
          <w:color w:val="000000" w:themeColor="text1"/>
          <w:sz w:val="20"/>
          <w:szCs w:val="20"/>
          <w:vertAlign w:val="superscript"/>
          <w:lang w:val="en-US"/>
        </w:rPr>
        <w:t>a</w:t>
      </w:r>
      <w:r w:rsidRPr="008E045D">
        <w:rPr>
          <w:rFonts w:ascii="Arial Narrow" w:hAnsi="Arial Narrow" w:cs="Arial"/>
          <w:color w:val="000000" w:themeColor="text1"/>
          <w:sz w:val="20"/>
          <w:szCs w:val="20"/>
          <w:lang w:val="en-US"/>
        </w:rPr>
        <w:t xml:space="preserve"> </w:t>
      </w:r>
      <w:r w:rsidRPr="008E045D">
        <w:rPr>
          <w:rFonts w:ascii="Arial Narrow" w:hAnsi="Arial Narrow" w:cs="Arial"/>
          <w:color w:val="000000" w:themeColor="text1"/>
          <w:sz w:val="18"/>
          <w:szCs w:val="18"/>
          <w:lang w:val="en-US"/>
        </w:rPr>
        <w:t>Standard deviation</w:t>
      </w:r>
    </w:p>
    <w:p w:rsidR="00A468F2" w:rsidRPr="008E045D" w:rsidRDefault="00A468F2" w:rsidP="00A468F2">
      <w:pPr>
        <w:rPr>
          <w:color w:val="000000" w:themeColor="text1"/>
        </w:rPr>
      </w:pPr>
    </w:p>
    <w:p w:rsidR="00A468F2" w:rsidRPr="008E045D" w:rsidRDefault="00A468F2" w:rsidP="00A468F2">
      <w:pPr>
        <w:rPr>
          <w:color w:val="000000" w:themeColor="text1"/>
        </w:rPr>
      </w:pPr>
    </w:p>
    <w:p w:rsidR="00A468F2" w:rsidRPr="008E045D" w:rsidRDefault="00A468F2">
      <w:pPr>
        <w:rPr>
          <w:color w:val="000000" w:themeColor="text1"/>
        </w:rPr>
      </w:pPr>
    </w:p>
    <w:sectPr w:rsidR="00A468F2" w:rsidRPr="008E045D" w:rsidSect="008E045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064"/>
    <w:rsid w:val="00183A40"/>
    <w:rsid w:val="001A2086"/>
    <w:rsid w:val="003228D4"/>
    <w:rsid w:val="003269AA"/>
    <w:rsid w:val="00347213"/>
    <w:rsid w:val="00491E5D"/>
    <w:rsid w:val="004C5064"/>
    <w:rsid w:val="004F0DE3"/>
    <w:rsid w:val="005417AB"/>
    <w:rsid w:val="007627DA"/>
    <w:rsid w:val="00783694"/>
    <w:rsid w:val="007D2EBB"/>
    <w:rsid w:val="007D7C34"/>
    <w:rsid w:val="008E045D"/>
    <w:rsid w:val="00A468F2"/>
    <w:rsid w:val="00C03691"/>
    <w:rsid w:val="00E9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D01667-BFF3-49D5-AB30-0CA9C19A3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2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36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691"/>
    <w:rPr>
      <w:rFonts w:ascii="Segoe UI" w:eastAsia="Times New Roman" w:hAnsi="Segoe UI" w:cs="Segoe UI"/>
      <w:sz w:val="18"/>
      <w:szCs w:val="18"/>
      <w:lang w:val="nl-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3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ffuk</dc:creator>
  <cp:keywords/>
  <dc:description/>
  <cp:lastModifiedBy>Arunthathi P.</cp:lastModifiedBy>
  <cp:revision>2</cp:revision>
  <dcterms:created xsi:type="dcterms:W3CDTF">2020-10-17T08:40:00Z</dcterms:created>
  <dcterms:modified xsi:type="dcterms:W3CDTF">2020-10-17T08:40:00Z</dcterms:modified>
</cp:coreProperties>
</file>